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CF84" w14:textId="41F60E21" w:rsidR="00D402BE" w:rsidRDefault="00063772" w:rsidP="004A449A">
      <w:pPr>
        <w:spacing w:after="0" w:line="240" w:lineRule="auto"/>
        <w:ind w:left="0" w:right="0" w:firstLine="0"/>
        <w:jc w:val="center"/>
        <w:rPr>
          <w:b/>
          <w:sz w:val="24"/>
        </w:rPr>
      </w:pPr>
      <w:r w:rsidRPr="00063772">
        <w:rPr>
          <w:b/>
          <w:sz w:val="24"/>
        </w:rPr>
        <w:t>PŘÍKAZNÍ SMLOUVA</w:t>
      </w:r>
    </w:p>
    <w:p w14:paraId="518050FB" w14:textId="53B8FC8B" w:rsidR="00063772" w:rsidRDefault="00063772" w:rsidP="00063772">
      <w:pPr>
        <w:spacing w:after="240" w:line="240" w:lineRule="auto"/>
        <w:ind w:left="0" w:right="0" w:firstLine="0"/>
        <w:jc w:val="center"/>
        <w:rPr>
          <w:b/>
          <w:sz w:val="24"/>
        </w:rPr>
      </w:pPr>
      <w:r w:rsidRPr="00063772">
        <w:rPr>
          <w:b/>
          <w:sz w:val="24"/>
        </w:rPr>
        <w:t>K PROVÁDĚNÍ NÍZKORYCHLOSTNÍHO KONTROLNÍHO VÁŽENÍ VOZIDEL NA</w:t>
      </w:r>
      <w:r w:rsidR="00D402BE">
        <w:rPr>
          <w:b/>
          <w:sz w:val="24"/>
        </w:rPr>
        <w:t> </w:t>
      </w:r>
      <w:r w:rsidRPr="00063772">
        <w:rPr>
          <w:b/>
          <w:sz w:val="24"/>
        </w:rPr>
        <w:t xml:space="preserve">SILNICÍCH I., II. </w:t>
      </w:r>
      <w:r w:rsidR="00D402BE">
        <w:rPr>
          <w:b/>
          <w:sz w:val="24"/>
        </w:rPr>
        <w:t>a</w:t>
      </w:r>
      <w:r w:rsidRPr="00063772">
        <w:rPr>
          <w:b/>
          <w:sz w:val="24"/>
        </w:rPr>
        <w:t xml:space="preserve"> III. TŘÍDY PRO </w:t>
      </w:r>
      <w:r w:rsidRPr="00BD1860">
        <w:rPr>
          <w:b/>
          <w:sz w:val="24"/>
        </w:rPr>
        <w:t xml:space="preserve">ROK </w:t>
      </w:r>
      <w:r w:rsidR="00D402BE" w:rsidRPr="00BD1860">
        <w:rPr>
          <w:b/>
          <w:sz w:val="24"/>
        </w:rPr>
        <w:t>20</w:t>
      </w:r>
      <w:r w:rsidR="00CF6EB0" w:rsidRPr="00BD1860">
        <w:rPr>
          <w:b/>
          <w:sz w:val="24"/>
        </w:rPr>
        <w:t>2</w:t>
      </w:r>
      <w:r w:rsidR="000807BE" w:rsidRPr="00BD1860">
        <w:rPr>
          <w:b/>
          <w:sz w:val="24"/>
        </w:rPr>
        <w:t>2 - 2024</w:t>
      </w:r>
    </w:p>
    <w:p w14:paraId="6D784D87" w14:textId="77777777" w:rsidR="00D402BE" w:rsidRPr="00D402BE" w:rsidRDefault="00D402BE" w:rsidP="00D402BE">
      <w:pPr>
        <w:numPr>
          <w:ilvl w:val="0"/>
          <w:numId w:val="1"/>
        </w:numPr>
        <w:spacing w:before="240" w:after="120" w:line="240" w:lineRule="auto"/>
        <w:ind w:right="160" w:hanging="612"/>
        <w:jc w:val="center"/>
        <w:rPr>
          <w:b/>
          <w:u w:color="000000"/>
        </w:rPr>
      </w:pPr>
      <w:r w:rsidRPr="00D402BE">
        <w:rPr>
          <w:b/>
          <w:u w:color="000000"/>
        </w:rPr>
        <w:t>Smluvní strany</w:t>
      </w:r>
    </w:p>
    <w:p w14:paraId="1955DF60" w14:textId="479524B1" w:rsidR="00F10904" w:rsidRPr="00B03716" w:rsidRDefault="00F10904" w:rsidP="00F10904">
      <w:pPr>
        <w:spacing w:after="0" w:line="240" w:lineRule="auto"/>
        <w:ind w:left="-5" w:right="2393"/>
        <w:rPr>
          <w:b/>
          <w:bCs/>
        </w:rPr>
      </w:pPr>
      <w:r w:rsidRPr="00BD1860">
        <w:rPr>
          <w:b/>
          <w:bCs/>
        </w:rPr>
        <w:t>K</w:t>
      </w:r>
      <w:r w:rsidR="00716E66" w:rsidRPr="00BD1860">
        <w:rPr>
          <w:b/>
          <w:bCs/>
        </w:rPr>
        <w:t>arlovarský k</w:t>
      </w:r>
      <w:r w:rsidRPr="00BD1860">
        <w:rPr>
          <w:b/>
          <w:bCs/>
        </w:rPr>
        <w:t>raj</w:t>
      </w:r>
    </w:p>
    <w:p w14:paraId="0E672857" w14:textId="082FAA22" w:rsidR="00F10904" w:rsidRDefault="00F10904" w:rsidP="00F10904">
      <w:pPr>
        <w:spacing w:after="0" w:line="240" w:lineRule="auto"/>
        <w:ind w:left="-5" w:right="2393"/>
      </w:pPr>
      <w:r>
        <w:t xml:space="preserve">se sídlem: </w:t>
      </w:r>
      <w:r>
        <w:tab/>
      </w:r>
      <w:r w:rsidR="00716E66">
        <w:tab/>
        <w:t>Závodní 353/88, 360 06 Karlovy Vary - Dvory</w:t>
      </w:r>
      <w:r>
        <w:tab/>
      </w:r>
    </w:p>
    <w:p w14:paraId="27EBB8EA" w14:textId="6889D51C" w:rsidR="009D21C5" w:rsidRPr="00811B7D" w:rsidRDefault="009D21C5" w:rsidP="009D21C5">
      <w:pPr>
        <w:spacing w:after="0" w:line="240" w:lineRule="auto"/>
        <w:ind w:left="-5" w:right="2393"/>
      </w:pPr>
      <w:r>
        <w:t>zastoupený:                    Ing. Petrem Kulhánkem, hejtmanem</w:t>
      </w:r>
    </w:p>
    <w:p w14:paraId="15A7A0AC" w14:textId="5304CCA3" w:rsidR="00F10904" w:rsidRDefault="00F10904" w:rsidP="00F10904">
      <w:pPr>
        <w:spacing w:after="0" w:line="240" w:lineRule="auto"/>
        <w:ind w:left="-5" w:right="2393"/>
      </w:pPr>
      <w:r w:rsidRPr="00811B7D">
        <w:t>IČO:</w:t>
      </w:r>
      <w:r w:rsidRPr="00811B7D">
        <w:tab/>
      </w:r>
      <w:r w:rsidRPr="00811B7D">
        <w:tab/>
      </w:r>
      <w:r w:rsidRPr="00811B7D">
        <w:tab/>
      </w:r>
      <w:r w:rsidR="00716E66">
        <w:t>70891168</w:t>
      </w:r>
    </w:p>
    <w:p w14:paraId="7A2B7E53" w14:textId="404EC9D6" w:rsidR="00716E66" w:rsidRDefault="00716E66" w:rsidP="00F10904">
      <w:pPr>
        <w:spacing w:after="0" w:line="240" w:lineRule="auto"/>
        <w:ind w:left="-5" w:right="2393"/>
      </w:pPr>
      <w:r>
        <w:t>DIČ:</w:t>
      </w:r>
      <w:r>
        <w:tab/>
      </w:r>
      <w:r>
        <w:tab/>
      </w:r>
      <w:r>
        <w:tab/>
        <w:t>CZ70891168</w:t>
      </w:r>
    </w:p>
    <w:p w14:paraId="3C95033E" w14:textId="659319EC" w:rsidR="009D21C5" w:rsidRDefault="009D21C5" w:rsidP="009D21C5">
      <w:pPr>
        <w:pStyle w:val="Bezmezer"/>
        <w:rPr>
          <w:rFonts w:ascii="Times New Roman" w:hAnsi="Times New Roman"/>
        </w:rPr>
      </w:pPr>
      <w:r>
        <w:rPr>
          <w:rFonts w:ascii="Times New Roman" w:hAnsi="Times New Roman"/>
        </w:rPr>
        <w:t xml:space="preserve">bankovní spojení:         </w:t>
      </w:r>
      <w:r w:rsidR="009B3208">
        <w:rPr>
          <w:rFonts w:ascii="Times New Roman" w:hAnsi="Times New Roman"/>
        </w:rPr>
        <w:t xml:space="preserve"> </w:t>
      </w:r>
      <w:proofErr w:type="spellStart"/>
      <w:r w:rsidR="009B3208">
        <w:rPr>
          <w:rFonts w:ascii="Times New Roman" w:hAnsi="Times New Roman"/>
        </w:rPr>
        <w:t>xxx</w:t>
      </w:r>
      <w:proofErr w:type="spellEnd"/>
      <w:r>
        <w:rPr>
          <w:rFonts w:ascii="Times New Roman" w:hAnsi="Times New Roman"/>
        </w:rPr>
        <w:t xml:space="preserve"> </w:t>
      </w:r>
    </w:p>
    <w:p w14:paraId="544E8756" w14:textId="70A9DF93" w:rsidR="00716E66" w:rsidRPr="00705443" w:rsidRDefault="00716E66" w:rsidP="009D21C5">
      <w:pPr>
        <w:pStyle w:val="Bezmezer"/>
        <w:rPr>
          <w:rFonts w:ascii="Times New Roman" w:hAnsi="Times New Roman"/>
          <w:color w:val="000000"/>
        </w:rPr>
      </w:pPr>
      <w:r w:rsidRPr="00705443">
        <w:rPr>
          <w:rFonts w:ascii="Times New Roman" w:hAnsi="Times New Roman"/>
        </w:rPr>
        <w:t>č. účtu:</w:t>
      </w:r>
      <w:r w:rsidRPr="00705443">
        <w:rPr>
          <w:rFonts w:ascii="Times New Roman" w:hAnsi="Times New Roman"/>
        </w:rPr>
        <w:tab/>
      </w:r>
      <w:r w:rsidR="009D21C5">
        <w:rPr>
          <w:rFonts w:ascii="Times New Roman" w:hAnsi="Times New Roman"/>
        </w:rPr>
        <w:t xml:space="preserve">                          </w:t>
      </w:r>
      <w:proofErr w:type="spellStart"/>
      <w:r w:rsidR="009B3208">
        <w:rPr>
          <w:rFonts w:ascii="Times New Roman" w:hAnsi="Times New Roman"/>
        </w:rPr>
        <w:t>xxx</w:t>
      </w:r>
      <w:proofErr w:type="spellEnd"/>
    </w:p>
    <w:p w14:paraId="0E7CCA9E" w14:textId="3345CC3A" w:rsidR="00F10904" w:rsidRDefault="00F10904" w:rsidP="00F10904">
      <w:pPr>
        <w:spacing w:after="0" w:line="240" w:lineRule="auto"/>
        <w:ind w:left="11" w:right="2517" w:hanging="11"/>
      </w:pPr>
      <w:r>
        <w:t>telefon:</w:t>
      </w:r>
      <w:r>
        <w:tab/>
      </w:r>
      <w:r>
        <w:tab/>
      </w:r>
      <w:r>
        <w:tab/>
      </w:r>
      <w:proofErr w:type="spellStart"/>
      <w:r w:rsidR="009B3208">
        <w:t>xxx</w:t>
      </w:r>
      <w:proofErr w:type="spellEnd"/>
    </w:p>
    <w:p w14:paraId="6475C0ED" w14:textId="4F2AC2A9" w:rsidR="00F10904" w:rsidRDefault="00F10904" w:rsidP="00F10904">
      <w:pPr>
        <w:spacing w:after="60" w:line="240" w:lineRule="auto"/>
        <w:rPr>
          <w:bCs/>
          <w:iCs/>
          <w:snapToGrid w:val="0"/>
          <w:kern w:val="28"/>
        </w:rPr>
      </w:pPr>
      <w:r>
        <w:t>e-mail:</w:t>
      </w:r>
      <w:r>
        <w:tab/>
      </w:r>
      <w:r>
        <w:tab/>
      </w:r>
      <w:r>
        <w:tab/>
      </w:r>
      <w:proofErr w:type="spellStart"/>
      <w:r w:rsidR="009B3208">
        <w:t>xxx</w:t>
      </w:r>
      <w:proofErr w:type="spellEnd"/>
    </w:p>
    <w:p w14:paraId="1477206A" w14:textId="77777777" w:rsidR="00F10904" w:rsidRDefault="00F10904" w:rsidP="00F10904">
      <w:pPr>
        <w:spacing w:after="0" w:line="240" w:lineRule="auto"/>
        <w:ind w:left="-5" w:right="0"/>
      </w:pPr>
      <w:r>
        <w:t xml:space="preserve">(dále jen „příkazce“) </w:t>
      </w:r>
    </w:p>
    <w:p w14:paraId="5F223B4F" w14:textId="77777777" w:rsidR="00F10904" w:rsidRDefault="00F10904" w:rsidP="00F10904">
      <w:pPr>
        <w:spacing w:before="120" w:after="120" w:line="240" w:lineRule="auto"/>
        <w:ind w:left="-5" w:right="0"/>
      </w:pPr>
      <w:r>
        <w:t>a</w:t>
      </w:r>
    </w:p>
    <w:p w14:paraId="2BF9D5D5" w14:textId="140E82FB" w:rsidR="006C67F5" w:rsidRPr="00B03716" w:rsidRDefault="00477B5C" w:rsidP="00063772">
      <w:pPr>
        <w:spacing w:after="3" w:line="240" w:lineRule="auto"/>
        <w:ind w:left="0" w:right="0" w:firstLine="0"/>
        <w:jc w:val="left"/>
        <w:rPr>
          <w:b/>
          <w:bCs/>
        </w:rPr>
      </w:pPr>
      <w:r w:rsidRPr="00B03716">
        <w:rPr>
          <w:b/>
          <w:bCs/>
        </w:rPr>
        <w:t xml:space="preserve">Centrum služeb pro silniční dopravu </w:t>
      </w:r>
      <w:r w:rsidR="00E6320A">
        <w:rPr>
          <w:b/>
          <w:bCs/>
        </w:rPr>
        <w:t>s. p. o.</w:t>
      </w:r>
    </w:p>
    <w:p w14:paraId="2A8D179C" w14:textId="45270A79" w:rsidR="00D63A97" w:rsidRDefault="00477B5C" w:rsidP="001C79AB">
      <w:pPr>
        <w:spacing w:after="0" w:line="240" w:lineRule="auto"/>
        <w:ind w:left="-5"/>
      </w:pPr>
      <w:r>
        <w:t>se sídlem:</w:t>
      </w:r>
      <w:r w:rsidR="00D31EA7">
        <w:tab/>
      </w:r>
      <w:r w:rsidR="00D31EA7">
        <w:tab/>
      </w:r>
      <w:r>
        <w:t>nábřeží Ludvíka Svobody 1222/12</w:t>
      </w:r>
      <w:r w:rsidR="00B6504C">
        <w:t>,</w:t>
      </w:r>
      <w:r>
        <w:t xml:space="preserve"> 110 15 Praha </w:t>
      </w:r>
      <w:r w:rsidR="00B63026">
        <w:t>1</w:t>
      </w:r>
      <w:r>
        <w:t xml:space="preserve"> </w:t>
      </w:r>
    </w:p>
    <w:p w14:paraId="1343CD29" w14:textId="093F9FCE" w:rsidR="00B63026" w:rsidRDefault="00B63026" w:rsidP="001C79AB">
      <w:pPr>
        <w:spacing w:after="0" w:line="240" w:lineRule="auto"/>
        <w:ind w:left="-5"/>
      </w:pPr>
      <w:r>
        <w:t>zastoupená:</w:t>
      </w:r>
      <w:r w:rsidR="00F93681">
        <w:tab/>
      </w:r>
      <w:r w:rsidR="00F93681">
        <w:tab/>
      </w:r>
      <w:r>
        <w:t>Ing. Lenkou</w:t>
      </w:r>
      <w:r w:rsidR="001B4C36">
        <w:t xml:space="preserve"> Čechovou</w:t>
      </w:r>
      <w:r>
        <w:t>, ředitelkou</w:t>
      </w:r>
    </w:p>
    <w:p w14:paraId="01CF7D3D" w14:textId="4280E1EE" w:rsidR="00D63A97" w:rsidRDefault="00477B5C" w:rsidP="001C79AB">
      <w:pPr>
        <w:spacing w:after="0" w:line="240" w:lineRule="auto"/>
        <w:ind w:left="-15" w:right="0" w:firstLine="0"/>
        <w:jc w:val="left"/>
      </w:pPr>
      <w:r>
        <w:t xml:space="preserve">IČO: </w:t>
      </w:r>
      <w:r>
        <w:tab/>
      </w:r>
      <w:r>
        <w:tab/>
      </w:r>
      <w:r w:rsidR="00D31EA7">
        <w:tab/>
      </w:r>
      <w:r>
        <w:t xml:space="preserve">70898219 </w:t>
      </w:r>
    </w:p>
    <w:p w14:paraId="10043E2B" w14:textId="6B8F994A" w:rsidR="00D63A97" w:rsidRDefault="00477B5C" w:rsidP="001C79AB">
      <w:pPr>
        <w:spacing w:after="0" w:line="240" w:lineRule="auto"/>
        <w:ind w:left="-15" w:right="0" w:firstLine="0"/>
        <w:jc w:val="left"/>
      </w:pPr>
      <w:r>
        <w:t xml:space="preserve">DIČ: </w:t>
      </w:r>
      <w:r>
        <w:tab/>
      </w:r>
      <w:r>
        <w:tab/>
      </w:r>
      <w:r>
        <w:tab/>
        <w:t xml:space="preserve">CZ70898219 </w:t>
      </w:r>
    </w:p>
    <w:p w14:paraId="25657E13" w14:textId="4FA74EC0" w:rsidR="006B19EB" w:rsidRDefault="00477B5C" w:rsidP="001C79AB">
      <w:pPr>
        <w:spacing w:after="3" w:line="240" w:lineRule="auto"/>
        <w:ind w:left="-5" w:right="5106"/>
        <w:jc w:val="left"/>
      </w:pPr>
      <w:r>
        <w:t xml:space="preserve">bankovní spojení: </w:t>
      </w:r>
      <w:r>
        <w:tab/>
      </w:r>
      <w:proofErr w:type="spellStart"/>
      <w:r w:rsidR="009B3208">
        <w:t>xxx</w:t>
      </w:r>
      <w:proofErr w:type="spellEnd"/>
    </w:p>
    <w:p w14:paraId="35A1F9D0" w14:textId="78131849" w:rsidR="006B19EB" w:rsidRDefault="006B19EB" w:rsidP="001C79AB">
      <w:pPr>
        <w:spacing w:after="3" w:line="240" w:lineRule="auto"/>
        <w:ind w:left="-5" w:right="5106"/>
        <w:jc w:val="left"/>
      </w:pPr>
      <w:r>
        <w:t xml:space="preserve">číslo </w:t>
      </w:r>
      <w:r w:rsidR="00477B5C">
        <w:t xml:space="preserve">účtu: </w:t>
      </w:r>
      <w:r w:rsidR="00477B5C">
        <w:tab/>
      </w:r>
      <w:r w:rsidR="00477B5C">
        <w:tab/>
      </w:r>
      <w:proofErr w:type="spellStart"/>
      <w:r w:rsidR="009B3208">
        <w:t>xxx</w:t>
      </w:r>
      <w:proofErr w:type="spellEnd"/>
    </w:p>
    <w:p w14:paraId="0DD1A329" w14:textId="46AE27C8" w:rsidR="006C67F5" w:rsidRDefault="000F2F8A" w:rsidP="001C79AB">
      <w:pPr>
        <w:spacing w:after="3" w:line="240" w:lineRule="auto"/>
        <w:ind w:left="-5" w:right="5106"/>
        <w:jc w:val="left"/>
      </w:pPr>
      <w:r>
        <w:tab/>
      </w:r>
      <w:r w:rsidR="00477B5C">
        <w:t>telefon:</w:t>
      </w:r>
      <w:r w:rsidR="00F93681">
        <w:tab/>
      </w:r>
      <w:r w:rsidR="00477B5C">
        <w:tab/>
      </w:r>
      <w:r w:rsidR="006C67F5">
        <w:tab/>
      </w:r>
      <w:proofErr w:type="spellStart"/>
      <w:r w:rsidR="009B3208">
        <w:t>xxx</w:t>
      </w:r>
      <w:proofErr w:type="spellEnd"/>
    </w:p>
    <w:p w14:paraId="3E6D1477" w14:textId="751B5F07" w:rsidR="00D63A97" w:rsidRDefault="006C67F5" w:rsidP="00F10904">
      <w:pPr>
        <w:spacing w:after="60" w:line="240" w:lineRule="auto"/>
        <w:ind w:left="-15" w:right="0" w:firstLine="0"/>
        <w:jc w:val="left"/>
      </w:pPr>
      <w:r>
        <w:t>e-mail</w:t>
      </w:r>
      <w:r w:rsidR="00F93681">
        <w:t>:</w:t>
      </w:r>
      <w:r w:rsidR="00F93681">
        <w:tab/>
      </w:r>
      <w:r w:rsidR="00F93681">
        <w:tab/>
      </w:r>
      <w:r w:rsidR="00F93681">
        <w:tab/>
      </w:r>
      <w:proofErr w:type="spellStart"/>
      <w:r w:rsidR="009B3208">
        <w:t>xxx</w:t>
      </w:r>
      <w:proofErr w:type="spellEnd"/>
    </w:p>
    <w:p w14:paraId="4363312B" w14:textId="77777777" w:rsidR="00302736" w:rsidRDefault="00477B5C" w:rsidP="00815B2F">
      <w:pPr>
        <w:spacing w:after="0" w:line="240" w:lineRule="auto"/>
        <w:ind w:left="-5" w:right="0"/>
      </w:pPr>
      <w:r>
        <w:t>(dále jen „</w:t>
      </w:r>
      <w:r w:rsidR="00681EEB">
        <w:t>příkazník</w:t>
      </w:r>
      <w:r>
        <w:t>“)</w:t>
      </w:r>
      <w:r w:rsidR="00815B2F">
        <w:t xml:space="preserve"> </w:t>
      </w:r>
    </w:p>
    <w:p w14:paraId="2889224F" w14:textId="0D0CE96A" w:rsidR="00D63A97" w:rsidRDefault="00F10904" w:rsidP="00302736">
      <w:pPr>
        <w:spacing w:before="60" w:after="0" w:line="240" w:lineRule="auto"/>
        <w:ind w:left="-5" w:right="0"/>
      </w:pPr>
      <w:r>
        <w:t xml:space="preserve">uzavírají </w:t>
      </w:r>
      <w:r w:rsidRPr="001D4323">
        <w:t>dle ustanovení § 2430 a násl. zák</w:t>
      </w:r>
      <w:r>
        <w:t>.</w:t>
      </w:r>
      <w:r w:rsidRPr="001D4323">
        <w:t xml:space="preserve"> č. 89/2012 </w:t>
      </w:r>
      <w:r>
        <w:t>S</w:t>
      </w:r>
      <w:r w:rsidRPr="001D4323">
        <w:t xml:space="preserve">b., </w:t>
      </w:r>
      <w:r>
        <w:t>o</w:t>
      </w:r>
      <w:r w:rsidRPr="001D4323">
        <w:t>bčanský zákoník</w:t>
      </w:r>
      <w:r>
        <w:t>, ve znění pozdějších předpisů (dále jen „občanský zákoník“), tuto příkazní smlouvu</w:t>
      </w:r>
      <w:r w:rsidR="00815B2F">
        <w:t xml:space="preserve"> </w:t>
      </w:r>
      <w:r w:rsidR="00477B5C">
        <w:t>(dále jen „</w:t>
      </w:r>
      <w:r w:rsidR="00815B2F">
        <w:t>s</w:t>
      </w:r>
      <w:r w:rsidR="00477B5C">
        <w:t>mlouva“)</w:t>
      </w:r>
      <w:r w:rsidR="00F93681">
        <w:t>.</w:t>
      </w:r>
    </w:p>
    <w:p w14:paraId="0BB1B0CF" w14:textId="1C838795" w:rsidR="00D63A97" w:rsidRPr="00B61EF1" w:rsidRDefault="00815B2F" w:rsidP="001C79AB">
      <w:pPr>
        <w:numPr>
          <w:ilvl w:val="0"/>
          <w:numId w:val="1"/>
        </w:numPr>
        <w:spacing w:before="240" w:after="120" w:line="240" w:lineRule="auto"/>
        <w:ind w:right="160" w:hanging="612"/>
        <w:jc w:val="center"/>
        <w:rPr>
          <w:b/>
        </w:rPr>
      </w:pPr>
      <w:r>
        <w:rPr>
          <w:b/>
          <w:u w:color="000000"/>
        </w:rPr>
        <w:t>Účel a p</w:t>
      </w:r>
      <w:r w:rsidR="00477B5C" w:rsidRPr="00B61EF1">
        <w:rPr>
          <w:b/>
          <w:u w:color="000000"/>
        </w:rPr>
        <w:t xml:space="preserve">ředmět </w:t>
      </w:r>
      <w:r>
        <w:rPr>
          <w:b/>
          <w:u w:color="000000"/>
        </w:rPr>
        <w:t>s</w:t>
      </w:r>
      <w:r w:rsidR="00477B5C" w:rsidRPr="00B61EF1">
        <w:rPr>
          <w:b/>
          <w:u w:color="000000"/>
        </w:rPr>
        <w:t>mlouvy</w:t>
      </w:r>
      <w:r w:rsidR="00477B5C" w:rsidRPr="00B61EF1">
        <w:rPr>
          <w:b/>
        </w:rPr>
        <w:t xml:space="preserve"> </w:t>
      </w:r>
    </w:p>
    <w:p w14:paraId="2F69708A" w14:textId="75EB6544" w:rsidR="008461D6" w:rsidRPr="008461D6" w:rsidRDefault="008461D6" w:rsidP="008461D6">
      <w:pPr>
        <w:pStyle w:val="seznam-1rove"/>
        <w:numPr>
          <w:ilvl w:val="0"/>
          <w:numId w:val="26"/>
        </w:numPr>
        <w:tabs>
          <w:tab w:val="clear" w:pos="567"/>
        </w:tabs>
        <w:spacing w:after="60"/>
        <w:ind w:left="567" w:hanging="567"/>
        <w:rPr>
          <w:rFonts w:ascii="Times New Roman" w:hAnsi="Times New Roman"/>
        </w:rPr>
      </w:pPr>
      <w:r w:rsidRPr="008461D6">
        <w:rPr>
          <w:rFonts w:ascii="Times New Roman" w:hAnsi="Times New Roman"/>
        </w:rPr>
        <w:t xml:space="preserve">Příkazci na základě ustanovení </w:t>
      </w:r>
      <w:bookmarkStart w:id="0" w:name="_Hlk36032674"/>
      <w:r w:rsidRPr="008461D6">
        <w:rPr>
          <w:rFonts w:ascii="Times New Roman" w:hAnsi="Times New Roman"/>
        </w:rPr>
        <w:t xml:space="preserve">§ 38a odst. 3 </w:t>
      </w:r>
      <w:bookmarkEnd w:id="0"/>
      <w:r w:rsidRPr="008461D6">
        <w:rPr>
          <w:rFonts w:ascii="Times New Roman" w:hAnsi="Times New Roman"/>
        </w:rPr>
        <w:t>zákona č. 13/1997 Sb., o pozemních komunikacích, ve</w:t>
      </w:r>
      <w:r>
        <w:rPr>
          <w:rFonts w:ascii="Times New Roman" w:hAnsi="Times New Roman"/>
        </w:rPr>
        <w:t> </w:t>
      </w:r>
      <w:r w:rsidRPr="008461D6">
        <w:rPr>
          <w:rFonts w:ascii="Times New Roman" w:hAnsi="Times New Roman"/>
        </w:rPr>
        <w:t xml:space="preserve">znění pozdějších předpisů, přísluší zajišťovat nízkorychlostní kontrolní vážení včetně měření vozidel </w:t>
      </w:r>
      <w:r w:rsidRPr="008461D6">
        <w:rPr>
          <w:rFonts w:ascii="Times New Roman" w:hAnsi="Times New Roman"/>
          <w:lang w:eastAsia="cs-CZ"/>
        </w:rPr>
        <w:t>spadajících do kategorie M2, M3, N1, N2, N3, T, C, O, R, S, SS</w:t>
      </w:r>
      <w:r w:rsidRPr="008461D6">
        <w:rPr>
          <w:rFonts w:ascii="Times New Roman" w:hAnsi="Times New Roman"/>
        </w:rPr>
        <w:t xml:space="preserve"> nebo jízdních souprav tvořených těmito vozidly na pozemních komunikacích I., II. a III. třídy ve svém územním obvodu, a to v souladu s ustanoveními § 38a, § 38b, § 38c a § 46 zákona č. 13/1997 Sb., o pozemních komunikacích, ve znění pozdějších předpisů</w:t>
      </w:r>
      <w:r w:rsidR="00725A4C">
        <w:rPr>
          <w:rFonts w:ascii="Times New Roman" w:hAnsi="Times New Roman"/>
        </w:rPr>
        <w:t>,</w:t>
      </w:r>
      <w:r w:rsidRPr="008461D6">
        <w:rPr>
          <w:rFonts w:ascii="Times New Roman" w:hAnsi="Times New Roman"/>
        </w:rPr>
        <w:t xml:space="preserve"> a ustanovení § 51a a § 51b vyhlášky č. 104/1997 Sb., kterou se provádí zákon o pozemních komunikacích, ve znění pozdějších předpisů</w:t>
      </w:r>
      <w:r w:rsidR="00A7594F">
        <w:rPr>
          <w:rFonts w:ascii="Times New Roman" w:hAnsi="Times New Roman"/>
        </w:rPr>
        <w:t>,</w:t>
      </w:r>
      <w:r w:rsidRPr="008461D6">
        <w:rPr>
          <w:rFonts w:ascii="Times New Roman" w:hAnsi="Times New Roman"/>
        </w:rPr>
        <w:t xml:space="preserve"> a v souladu </w:t>
      </w:r>
      <w:r w:rsidRPr="008461D6">
        <w:rPr>
          <w:rFonts w:ascii="Times New Roman" w:hAnsi="Times New Roman"/>
          <w:color w:val="000000"/>
        </w:rPr>
        <w:t>se souhlasem vlastníka pozemní komunikace na silnicích I. třídy.</w:t>
      </w:r>
    </w:p>
    <w:p w14:paraId="7B0F3951" w14:textId="29DB787E" w:rsidR="008461D6" w:rsidRPr="008461D6" w:rsidRDefault="008461D6" w:rsidP="008461D6">
      <w:pPr>
        <w:pStyle w:val="seznam-1rove"/>
        <w:numPr>
          <w:ilvl w:val="0"/>
          <w:numId w:val="26"/>
        </w:numPr>
        <w:tabs>
          <w:tab w:val="clear" w:pos="567"/>
        </w:tabs>
        <w:spacing w:after="60"/>
        <w:ind w:left="567" w:hanging="567"/>
        <w:rPr>
          <w:rFonts w:ascii="Times New Roman" w:hAnsi="Times New Roman"/>
        </w:rPr>
      </w:pPr>
      <w:r w:rsidRPr="008461D6">
        <w:rPr>
          <w:rFonts w:ascii="Times New Roman" w:hAnsi="Times New Roman"/>
        </w:rPr>
        <w:t>K zajištění nízkorychlostního kontrolního vážení na silnicích I., II. a III. třídy pověřuje příkazce za</w:t>
      </w:r>
      <w:r>
        <w:rPr>
          <w:rFonts w:ascii="Times New Roman" w:hAnsi="Times New Roman"/>
        </w:rPr>
        <w:t> </w:t>
      </w:r>
      <w:r w:rsidRPr="008461D6">
        <w:rPr>
          <w:rFonts w:ascii="Times New Roman" w:hAnsi="Times New Roman"/>
        </w:rPr>
        <w:t>podmínek a v rozsahu touto smlouvou vymezených příkazníka, který se zavazuje, že pro příkazce bude obstarávat jeho jménem a na jeho účet nízkorychlostní kontrolní vážení vozidel nebo jízdních souprav a příkazce se zavazuje za obstarání těchto činností poskytnout příkazníkovi odměnu ujednanou touto smlouvou.</w:t>
      </w:r>
    </w:p>
    <w:p w14:paraId="1216DACE" w14:textId="20A24DE8" w:rsidR="008461D6" w:rsidRDefault="008461D6" w:rsidP="008461D6">
      <w:pPr>
        <w:pStyle w:val="seznam-1rove"/>
        <w:numPr>
          <w:ilvl w:val="0"/>
          <w:numId w:val="26"/>
        </w:numPr>
        <w:tabs>
          <w:tab w:val="clear" w:pos="567"/>
        </w:tabs>
        <w:spacing w:after="60"/>
        <w:ind w:left="567" w:hanging="567"/>
        <w:rPr>
          <w:rFonts w:ascii="Times New Roman" w:hAnsi="Times New Roman"/>
        </w:rPr>
      </w:pPr>
      <w:r w:rsidRPr="008461D6">
        <w:rPr>
          <w:rFonts w:ascii="Times New Roman" w:hAnsi="Times New Roman"/>
        </w:rPr>
        <w:t>Nízkorychlostní kontrolní vážení zahrnuje kontrolu největší povolené hmotnosti vozidla nebo jízdní soupravy, kontrolu povoleného rozložení hmotnosti na nápravu, skupiny náprav,</w:t>
      </w:r>
      <w:r w:rsidRPr="008461D6">
        <w:rPr>
          <w:rFonts w:ascii="Times New Roman" w:eastAsia="Times New Roman" w:hAnsi="Times New Roman"/>
          <w:color w:val="000000"/>
          <w:sz w:val="20"/>
          <w:szCs w:val="20"/>
          <w:lang w:eastAsia="cs-CZ"/>
        </w:rPr>
        <w:t xml:space="preserve"> </w:t>
      </w:r>
      <w:r w:rsidRPr="008461D6">
        <w:rPr>
          <w:rFonts w:ascii="Times New Roman" w:hAnsi="Times New Roman"/>
        </w:rPr>
        <w:t>kola nebo skupiny kol, další hmotnostní poměry vozidla a kontrolu největších povolených rozměrů vozidel a jízdních souprav včetně nákladu nebo kontrolu dodržení podmínek spojitelnosti vozidel v jízdní soupravu.</w:t>
      </w:r>
    </w:p>
    <w:p w14:paraId="0D938A3C" w14:textId="676FBE91" w:rsidR="000013F1" w:rsidRDefault="000013F1" w:rsidP="000013F1">
      <w:pPr>
        <w:pStyle w:val="seznam-1rove"/>
        <w:numPr>
          <w:ilvl w:val="0"/>
          <w:numId w:val="0"/>
        </w:numPr>
        <w:tabs>
          <w:tab w:val="clear" w:pos="567"/>
        </w:tabs>
        <w:spacing w:after="60"/>
        <w:ind w:left="720" w:hanging="360"/>
        <w:rPr>
          <w:rFonts w:ascii="Times New Roman" w:hAnsi="Times New Roman"/>
        </w:rPr>
      </w:pPr>
    </w:p>
    <w:p w14:paraId="44EE9C50" w14:textId="77777777" w:rsidR="000013F1" w:rsidRPr="008461D6" w:rsidRDefault="000013F1" w:rsidP="000013F1">
      <w:pPr>
        <w:pStyle w:val="seznam-1rove"/>
        <w:numPr>
          <w:ilvl w:val="0"/>
          <w:numId w:val="0"/>
        </w:numPr>
        <w:tabs>
          <w:tab w:val="clear" w:pos="567"/>
        </w:tabs>
        <w:spacing w:after="60"/>
        <w:ind w:left="720" w:hanging="360"/>
        <w:rPr>
          <w:rFonts w:ascii="Times New Roman" w:hAnsi="Times New Roman"/>
        </w:rPr>
      </w:pPr>
    </w:p>
    <w:p w14:paraId="6FB51DCD" w14:textId="58520F41" w:rsidR="00D63A97" w:rsidRDefault="00477B5C" w:rsidP="001C79AB">
      <w:pPr>
        <w:numPr>
          <w:ilvl w:val="0"/>
          <w:numId w:val="1"/>
        </w:numPr>
        <w:spacing w:before="240" w:after="120" w:line="240" w:lineRule="auto"/>
        <w:ind w:right="160" w:hanging="612"/>
        <w:jc w:val="center"/>
      </w:pPr>
      <w:r w:rsidRPr="00E40B79">
        <w:rPr>
          <w:b/>
          <w:u w:color="000000"/>
        </w:rPr>
        <w:lastRenderedPageBreak/>
        <w:t>P</w:t>
      </w:r>
      <w:r w:rsidR="008461D6">
        <w:rPr>
          <w:b/>
          <w:u w:color="000000"/>
        </w:rPr>
        <w:t>ovinnosti příkazce</w:t>
      </w:r>
      <w:r>
        <w:t xml:space="preserve"> </w:t>
      </w:r>
    </w:p>
    <w:p w14:paraId="2ABDD793" w14:textId="23BC50EE" w:rsidR="00D30CF7" w:rsidRDefault="00D30CF7" w:rsidP="00D30CF7">
      <w:pPr>
        <w:pStyle w:val="seznam-1rove"/>
        <w:numPr>
          <w:ilvl w:val="0"/>
          <w:numId w:val="30"/>
        </w:numPr>
        <w:tabs>
          <w:tab w:val="clear" w:pos="567"/>
        </w:tabs>
        <w:spacing w:after="60"/>
        <w:ind w:left="567" w:hanging="567"/>
        <w:rPr>
          <w:rFonts w:ascii="Times New Roman" w:hAnsi="Times New Roman"/>
        </w:rPr>
      </w:pPr>
      <w:r w:rsidRPr="00D30CF7">
        <w:rPr>
          <w:rFonts w:ascii="Times New Roman" w:hAnsi="Times New Roman"/>
        </w:rPr>
        <w:t>Příkazce je povinen poskytovat příkazníkovi nezbytnou součinnost, potřebnou pro provádění nízkorychlostního kontrolního vážení, a to zejména:</w:t>
      </w:r>
    </w:p>
    <w:p w14:paraId="28E52250" w14:textId="4424D612" w:rsidR="00D2039F" w:rsidRPr="00D2039F" w:rsidRDefault="00D2039F" w:rsidP="00D2039F">
      <w:pPr>
        <w:pStyle w:val="seznam-1rove"/>
        <w:numPr>
          <w:ilvl w:val="0"/>
          <w:numId w:val="32"/>
        </w:numPr>
        <w:tabs>
          <w:tab w:val="clear" w:pos="567"/>
          <w:tab w:val="left" w:pos="709"/>
        </w:tabs>
        <w:spacing w:before="60" w:after="60"/>
        <w:ind w:hanging="357"/>
        <w:rPr>
          <w:rFonts w:ascii="Times New Roman" w:hAnsi="Times New Roman"/>
        </w:rPr>
      </w:pPr>
      <w:r w:rsidRPr="00D2039F">
        <w:rPr>
          <w:rFonts w:ascii="Times New Roman" w:hAnsi="Times New Roman"/>
        </w:rPr>
        <w:t xml:space="preserve">předávat informace o místopisném průběhu silnic </w:t>
      </w:r>
      <w:r w:rsidR="00587CB0">
        <w:rPr>
          <w:rFonts w:ascii="Times New Roman" w:hAnsi="Times New Roman"/>
        </w:rPr>
        <w:t xml:space="preserve">I., </w:t>
      </w:r>
      <w:r w:rsidRPr="00D2039F">
        <w:rPr>
          <w:rFonts w:ascii="Times New Roman" w:hAnsi="Times New Roman"/>
        </w:rPr>
        <w:t>II. a III. třídy a jeho změn v souvislosti s jejich výstavbou včetně výsledků sčítání dopravy;</w:t>
      </w:r>
    </w:p>
    <w:p w14:paraId="79621327" w14:textId="4BD7836E" w:rsidR="00D2039F" w:rsidRDefault="00D2039F" w:rsidP="00D2039F">
      <w:pPr>
        <w:pStyle w:val="seznam-1rove"/>
        <w:numPr>
          <w:ilvl w:val="0"/>
          <w:numId w:val="32"/>
        </w:numPr>
        <w:tabs>
          <w:tab w:val="clear" w:pos="567"/>
          <w:tab w:val="left" w:pos="709"/>
        </w:tabs>
        <w:spacing w:before="60" w:after="60"/>
        <w:ind w:hanging="357"/>
        <w:rPr>
          <w:rFonts w:ascii="Times New Roman" w:hAnsi="Times New Roman"/>
        </w:rPr>
      </w:pPr>
      <w:r w:rsidRPr="00D2039F">
        <w:rPr>
          <w:rFonts w:ascii="Times New Roman" w:hAnsi="Times New Roman"/>
        </w:rPr>
        <w:t>předávat informace o místech, kde dochází k největšímu rozsahu deformací vozovek vlivem těžké nákladní dopravy;</w:t>
      </w:r>
    </w:p>
    <w:p w14:paraId="25D9EF93" w14:textId="688D2E13" w:rsidR="007839C7" w:rsidRPr="007839C7" w:rsidRDefault="007839C7" w:rsidP="007839C7">
      <w:pPr>
        <w:pStyle w:val="seznam-1rove"/>
        <w:numPr>
          <w:ilvl w:val="0"/>
          <w:numId w:val="32"/>
        </w:numPr>
        <w:tabs>
          <w:tab w:val="clear" w:pos="567"/>
          <w:tab w:val="left" w:pos="709"/>
        </w:tabs>
        <w:spacing w:before="60" w:after="60"/>
        <w:ind w:hanging="357"/>
        <w:rPr>
          <w:rFonts w:ascii="Times New Roman" w:hAnsi="Times New Roman"/>
        </w:rPr>
      </w:pPr>
      <w:r>
        <w:t xml:space="preserve">v </w:t>
      </w:r>
      <w:r w:rsidRPr="007839C7">
        <w:rPr>
          <w:rFonts w:ascii="Times New Roman" w:hAnsi="Times New Roman"/>
        </w:rPr>
        <w:t>případě potřeby zajišťovat úpravu dopravního značení v součinnosti s Policií ČR.</w:t>
      </w:r>
    </w:p>
    <w:p w14:paraId="0A797176" w14:textId="0273EEF5" w:rsidR="00D2039F" w:rsidRPr="00442613" w:rsidRDefault="00442613" w:rsidP="00442613">
      <w:pPr>
        <w:pStyle w:val="seznam-1rove"/>
        <w:numPr>
          <w:ilvl w:val="0"/>
          <w:numId w:val="30"/>
        </w:numPr>
        <w:tabs>
          <w:tab w:val="clear" w:pos="567"/>
        </w:tabs>
        <w:spacing w:after="60"/>
        <w:ind w:left="567" w:hanging="567"/>
        <w:rPr>
          <w:rFonts w:ascii="Times New Roman" w:hAnsi="Times New Roman"/>
        </w:rPr>
      </w:pPr>
      <w:r w:rsidRPr="00442613">
        <w:rPr>
          <w:rFonts w:ascii="Times New Roman" w:hAnsi="Times New Roman"/>
        </w:rPr>
        <w:t>Příkazce se zavazuje poskytnout příkazníkovi k plnění předmětu smlouvy bezúplatné užívání vhodných vytipovaných ploch, tj. odpočívek silnic II. a III. třídy, případně pomocných silničních pozemků, které jsou v jeho vlastnictví.</w:t>
      </w:r>
    </w:p>
    <w:p w14:paraId="393A46BA" w14:textId="20E6FD9C" w:rsidR="00D63A97" w:rsidRDefault="00442613" w:rsidP="001C79AB">
      <w:pPr>
        <w:keepNext/>
        <w:numPr>
          <w:ilvl w:val="0"/>
          <w:numId w:val="1"/>
        </w:numPr>
        <w:spacing w:before="240" w:after="120" w:line="240" w:lineRule="auto"/>
        <w:ind w:right="160" w:hanging="612"/>
        <w:jc w:val="center"/>
      </w:pPr>
      <w:r>
        <w:rPr>
          <w:b/>
          <w:u w:color="000000"/>
        </w:rPr>
        <w:t>Povinnosti příkazníka</w:t>
      </w:r>
    </w:p>
    <w:p w14:paraId="60F440BD" w14:textId="7197F43A" w:rsidR="004A31A1" w:rsidRDefault="004A31A1" w:rsidP="008F09C6">
      <w:pPr>
        <w:pStyle w:val="Odstavecseseznamem"/>
        <w:numPr>
          <w:ilvl w:val="0"/>
          <w:numId w:val="18"/>
        </w:numPr>
        <w:spacing w:after="60"/>
        <w:ind w:left="567" w:right="-1" w:hanging="567"/>
      </w:pPr>
      <w:r w:rsidRPr="004A31A1">
        <w:t>Příkazník je při provádění nízkorychlostního kontrolního vážení vozidel povinen:</w:t>
      </w:r>
    </w:p>
    <w:p w14:paraId="14FC1841" w14:textId="77777777" w:rsidR="000C5F65" w:rsidRPr="000C5F65" w:rsidRDefault="000C5F65" w:rsidP="00077F49">
      <w:pPr>
        <w:pStyle w:val="seznam-1rove"/>
        <w:numPr>
          <w:ilvl w:val="0"/>
          <w:numId w:val="36"/>
        </w:numPr>
        <w:tabs>
          <w:tab w:val="clear" w:pos="567"/>
          <w:tab w:val="left" w:pos="709"/>
        </w:tabs>
        <w:spacing w:after="60"/>
        <w:ind w:hanging="357"/>
        <w:rPr>
          <w:rFonts w:ascii="Times New Roman" w:hAnsi="Times New Roman"/>
        </w:rPr>
      </w:pPr>
      <w:r w:rsidRPr="000C5F65">
        <w:rPr>
          <w:rFonts w:ascii="Times New Roman" w:hAnsi="Times New Roman"/>
        </w:rPr>
        <w:t>řídit se platnou legislativou a postupovat v souladu s příslušnými právními předpisy, upravujícími otázky bezpečnosti práce;</w:t>
      </w:r>
    </w:p>
    <w:p w14:paraId="263B1FCD" w14:textId="77777777" w:rsidR="000C5F65" w:rsidRPr="000C5F65" w:rsidRDefault="000C5F65" w:rsidP="00077F49">
      <w:pPr>
        <w:pStyle w:val="seznam-1rove"/>
        <w:numPr>
          <w:ilvl w:val="0"/>
          <w:numId w:val="36"/>
        </w:numPr>
        <w:tabs>
          <w:tab w:val="clear" w:pos="567"/>
          <w:tab w:val="left" w:pos="709"/>
        </w:tabs>
        <w:spacing w:after="60"/>
        <w:ind w:hanging="357"/>
        <w:rPr>
          <w:rFonts w:ascii="Times New Roman" w:hAnsi="Times New Roman"/>
        </w:rPr>
      </w:pPr>
      <w:r w:rsidRPr="000C5F65">
        <w:rPr>
          <w:rFonts w:ascii="Times New Roman" w:hAnsi="Times New Roman"/>
        </w:rPr>
        <w:t>nízkorychlostní kontrolní vážení vozidel provádět s náležitou odbornou péčí;</w:t>
      </w:r>
    </w:p>
    <w:p w14:paraId="453FB910" w14:textId="77777777" w:rsidR="000C5F65" w:rsidRPr="00BD1860" w:rsidRDefault="000C5F65" w:rsidP="00077F49">
      <w:pPr>
        <w:pStyle w:val="seznam-1rove"/>
        <w:numPr>
          <w:ilvl w:val="0"/>
          <w:numId w:val="36"/>
        </w:numPr>
        <w:tabs>
          <w:tab w:val="clear" w:pos="567"/>
          <w:tab w:val="left" w:pos="709"/>
        </w:tabs>
        <w:spacing w:after="60"/>
        <w:ind w:hanging="357"/>
        <w:rPr>
          <w:rFonts w:ascii="Times New Roman" w:hAnsi="Times New Roman"/>
        </w:rPr>
      </w:pPr>
      <w:r w:rsidRPr="000C5F65">
        <w:rPr>
          <w:rFonts w:ascii="Times New Roman" w:hAnsi="Times New Roman"/>
        </w:rPr>
        <w:t>vést průkaznou písemnou dokumentaci o místech, době a rozsahu nízkorychlostního kontrolního vážení.</w:t>
      </w:r>
    </w:p>
    <w:p w14:paraId="72240891" w14:textId="09524DEF" w:rsidR="00077F49" w:rsidRPr="00BD1860" w:rsidRDefault="000F4CEC" w:rsidP="008F09C6">
      <w:pPr>
        <w:pStyle w:val="Odstavecseseznamem"/>
        <w:numPr>
          <w:ilvl w:val="0"/>
          <w:numId w:val="18"/>
        </w:numPr>
        <w:spacing w:after="60"/>
        <w:ind w:left="567" w:right="-1" w:hanging="567"/>
        <w:rPr>
          <w:color w:val="auto"/>
        </w:rPr>
      </w:pPr>
      <w:r w:rsidRPr="00BD1860">
        <w:rPr>
          <w:color w:val="auto"/>
        </w:rPr>
        <w:t>Příkazník je povinen předávat příkazci písemné roční souhrnné statistiky o výsledcích nízkorychlostního kontrolního vážení. Přehled musí být doručen příkazci nejpozději do posledního dne měsíce února roku následujícího po roku hodnoceném.</w:t>
      </w:r>
      <w:r w:rsidR="00517717" w:rsidRPr="00BD1860">
        <w:rPr>
          <w:color w:val="auto"/>
        </w:rPr>
        <w:t xml:space="preserve"> Přehled musí obsahovat takové údaje, aby mohl příkazce rozhodnout o právu stanoveném v odstavci 5.8. této smlouvy. </w:t>
      </w:r>
    </w:p>
    <w:p w14:paraId="6B699BAF" w14:textId="7169BBE4" w:rsidR="00077F49" w:rsidRDefault="00077F49" w:rsidP="008F09C6">
      <w:pPr>
        <w:pStyle w:val="Odstavecseseznamem"/>
        <w:numPr>
          <w:ilvl w:val="0"/>
          <w:numId w:val="18"/>
        </w:numPr>
        <w:spacing w:after="60"/>
        <w:ind w:left="567" w:right="-1" w:hanging="567"/>
      </w:pPr>
      <w:r>
        <w:t>Příkazník je povinen plnit povinnosti stanovené touto smlouvou osobně. Využití jiných osob k provádění nízkorychlostního kontrolního vážení se nepřipouští.</w:t>
      </w:r>
    </w:p>
    <w:p w14:paraId="4D866FE6" w14:textId="77777777" w:rsidR="00077F49" w:rsidRDefault="00077F49" w:rsidP="008F09C6">
      <w:pPr>
        <w:pStyle w:val="Odstavecseseznamem"/>
        <w:numPr>
          <w:ilvl w:val="0"/>
          <w:numId w:val="18"/>
        </w:numPr>
        <w:spacing w:after="60"/>
        <w:ind w:left="567" w:right="-1" w:hanging="567"/>
      </w:pPr>
      <w:r>
        <w:t>Příkazník je povinen bez zbytečného prodlení předat příkazci měsíční harmonogram vážení, který bude obsahovat místní a časové určení vážení.</w:t>
      </w:r>
    </w:p>
    <w:p w14:paraId="397FB6FA" w14:textId="77777777" w:rsidR="00077F49" w:rsidRDefault="00077F49" w:rsidP="008F09C6">
      <w:pPr>
        <w:pStyle w:val="Odstavecseseznamem"/>
        <w:numPr>
          <w:ilvl w:val="0"/>
          <w:numId w:val="18"/>
        </w:numPr>
        <w:spacing w:after="60"/>
        <w:ind w:left="567" w:right="-1" w:hanging="567"/>
      </w:pPr>
      <w:r>
        <w:t>Příkazník je povinen akceptovat požadavky příkazce na určení lokality kontrolního vážení, tyto projednat s orgány Policie ČR a následně přizpůsobit měsíční harmonogram vážení dle požadavků příkazce; dále je povinen zařazovat do harmonogramu kontrolního vážení i další vhodná místa, splňující podmínky dle provozních norem pro vážení.</w:t>
      </w:r>
    </w:p>
    <w:p w14:paraId="739B684A" w14:textId="2B6D711E" w:rsidR="00077F49" w:rsidRDefault="00077F49" w:rsidP="008F09C6">
      <w:pPr>
        <w:pStyle w:val="Odstavecseseznamem"/>
        <w:numPr>
          <w:ilvl w:val="0"/>
          <w:numId w:val="18"/>
        </w:numPr>
        <w:spacing w:after="60"/>
        <w:ind w:left="567" w:right="-1" w:hanging="567"/>
      </w:pPr>
      <w:r>
        <w:t xml:space="preserve">V případě, že bude ve správním řízení zjištěno, že příkazník nesplnil řádně a včas jeho veškeré povinnosti plynoucí z této smlouvy, a proto bylo správní řízení zastaveno, je příkazník povinen vrátit příkazci zaplacenou odměnu. </w:t>
      </w:r>
      <w:r w:rsidR="00D66348" w:rsidRPr="00BD1860">
        <w:rPr>
          <w:color w:val="auto"/>
        </w:rPr>
        <w:t>Vratka odměny</w:t>
      </w:r>
      <w:r w:rsidRPr="00BD1860">
        <w:rPr>
          <w:color w:val="auto"/>
        </w:rPr>
        <w:t xml:space="preserve"> </w:t>
      </w:r>
      <w:r>
        <w:t>je splatná do 20. dne měsíce následujícího po měsíci, kdy příkazník obdržel kopii usnesení o zastavení správního řízení z</w:t>
      </w:r>
      <w:r w:rsidR="00E70459">
        <w:t>e shora</w:t>
      </w:r>
      <w:r>
        <w:t xml:space="preserve"> uvedeného důvodu, a to na základě vystaveného řádného daňového dokladu – dobropisu.</w:t>
      </w:r>
    </w:p>
    <w:p w14:paraId="258A92D7" w14:textId="441EC165" w:rsidR="00A34B45" w:rsidRPr="00BD1860" w:rsidRDefault="00A34B45" w:rsidP="008F09C6">
      <w:pPr>
        <w:pStyle w:val="Odstavecseseznamem"/>
        <w:numPr>
          <w:ilvl w:val="0"/>
          <w:numId w:val="18"/>
        </w:numPr>
        <w:spacing w:after="60"/>
        <w:ind w:left="567" w:right="-1" w:hanging="567"/>
        <w:rPr>
          <w:color w:val="auto"/>
        </w:rPr>
      </w:pPr>
      <w:r w:rsidRPr="00BD1860">
        <w:rPr>
          <w:color w:val="auto"/>
        </w:rPr>
        <w:t>Příkazník je</w:t>
      </w:r>
      <w:r w:rsidR="00BD1860" w:rsidRPr="00BD1860">
        <w:rPr>
          <w:color w:val="auto"/>
        </w:rPr>
        <w:t xml:space="preserve"> z pověření příkazce oprávněn </w:t>
      </w:r>
      <w:r w:rsidRPr="00BD1860">
        <w:rPr>
          <w:color w:val="auto"/>
        </w:rPr>
        <w:t xml:space="preserve">provést za kalendářní rok na území Karlovarského nejvíce </w:t>
      </w:r>
      <w:r w:rsidR="000C252B" w:rsidRPr="00BD1860">
        <w:rPr>
          <w:color w:val="auto"/>
        </w:rPr>
        <w:t>66</w:t>
      </w:r>
      <w:r w:rsidRPr="00BD1860">
        <w:rPr>
          <w:color w:val="auto"/>
        </w:rPr>
        <w:t>0 jednotlivých nízkorychlostních kontrolních vážení.</w:t>
      </w:r>
    </w:p>
    <w:p w14:paraId="6E22628E" w14:textId="0A34A154" w:rsidR="00A34B45" w:rsidRPr="00BD1860" w:rsidRDefault="00A34B45" w:rsidP="00A34B45">
      <w:pPr>
        <w:pStyle w:val="Odstavecseseznamem"/>
        <w:numPr>
          <w:ilvl w:val="0"/>
          <w:numId w:val="18"/>
        </w:numPr>
        <w:spacing w:after="60"/>
        <w:ind w:left="567" w:right="-1" w:hanging="567"/>
        <w:rPr>
          <w:color w:val="auto"/>
        </w:rPr>
      </w:pPr>
      <w:r w:rsidRPr="00BD1860">
        <w:rPr>
          <w:color w:val="auto"/>
        </w:rPr>
        <w:t>Příkazník je povinen zajistit, aby alespoň 40 % ze všech jednotlivých nízkorychlostních kontrolních vážení provedených za kalendářní rok na území Karlovarského kraje bylo realizováno na krajských silnicích II. a III. třídy.</w:t>
      </w:r>
    </w:p>
    <w:p w14:paraId="4EA1C085" w14:textId="0E9D2A65" w:rsidR="00D63A97" w:rsidRPr="00952818" w:rsidRDefault="0071268D" w:rsidP="001C79AB">
      <w:pPr>
        <w:numPr>
          <w:ilvl w:val="0"/>
          <w:numId w:val="1"/>
        </w:numPr>
        <w:spacing w:before="240" w:after="120" w:line="240" w:lineRule="auto"/>
        <w:ind w:right="160" w:hanging="612"/>
        <w:jc w:val="center"/>
        <w:rPr>
          <w:b/>
          <w:u w:color="000000"/>
        </w:rPr>
      </w:pPr>
      <w:r>
        <w:rPr>
          <w:b/>
          <w:u w:color="000000"/>
        </w:rPr>
        <w:t>Odměna a platební podmínky</w:t>
      </w:r>
    </w:p>
    <w:p w14:paraId="753B8392" w14:textId="21AE8B0A" w:rsidR="00901EE5" w:rsidRDefault="00901EE5" w:rsidP="009A071D">
      <w:pPr>
        <w:numPr>
          <w:ilvl w:val="0"/>
          <w:numId w:val="37"/>
        </w:numPr>
        <w:spacing w:after="60" w:line="240" w:lineRule="auto"/>
        <w:ind w:left="567" w:right="-1" w:hanging="577"/>
      </w:pPr>
      <w:r>
        <w:t xml:space="preserve">Příkazce se zavazuje příkazníkovi uhradit odměnu za provádění nízkorychlostního kontrolního vážení na komunikacích I., II. a III. třídy na základě řádného daňového dokladu – faktury, vystavené </w:t>
      </w:r>
      <w:r>
        <w:lastRenderedPageBreak/>
        <w:t xml:space="preserve">příkazníkem, jejíž přílohou budou kopie dokladů o výsledku nízkorychlostního kontrolního vážení, v nichž bylo shledáno splnění </w:t>
      </w:r>
      <w:r w:rsidR="00E6320A">
        <w:t>podmínky, stanovené v článku V.</w:t>
      </w:r>
      <w:r>
        <w:t xml:space="preserve"> odst. </w:t>
      </w:r>
      <w:r w:rsidR="000B001D">
        <w:t>5.</w:t>
      </w:r>
      <w:r>
        <w:t>2</w:t>
      </w:r>
      <w:r w:rsidR="000B001D">
        <w:t>.</w:t>
      </w:r>
      <w:r>
        <w:t xml:space="preserve"> této smlouvy. </w:t>
      </w:r>
    </w:p>
    <w:p w14:paraId="0733692F" w14:textId="576B2103" w:rsidR="00901EE5" w:rsidRDefault="00901EE5" w:rsidP="009A071D">
      <w:pPr>
        <w:numPr>
          <w:ilvl w:val="0"/>
          <w:numId w:val="37"/>
        </w:numPr>
        <w:spacing w:after="60" w:line="240" w:lineRule="auto"/>
        <w:ind w:left="567" w:right="-1" w:hanging="577"/>
      </w:pPr>
      <w:r>
        <w:t>Odměna za provádění nízkorychlostního kontrolního vážení je stanovena na základě příkazníkovi kalkulace a činí 500 Kč bez DPH za jedno prokazatelně zvážené, případně i měřené, vozidlo nebo jízdní soupravy, u kterého byl proveden kontrolní úkon nízkorychlostního kontrolního vážení za účelem ověření splnění podmínek, daných provozovateli vozidla pro provoz na pozemních komunikacích ve</w:t>
      </w:r>
      <w:r w:rsidR="001423E7">
        <w:t> </w:t>
      </w:r>
      <w:r>
        <w:t>smyslu ustanovení § 43a zákona č. 361/2000 Sb., o provozu na pozemních komunikacích a</w:t>
      </w:r>
      <w:r w:rsidR="001423E7">
        <w:t> </w:t>
      </w:r>
      <w:r>
        <w:t>o</w:t>
      </w:r>
      <w:r w:rsidR="001423E7">
        <w:t> </w:t>
      </w:r>
      <w:r>
        <w:t xml:space="preserve">změnách některých zákonů (zákon o silničním provozu), ve znění pozdějších </w:t>
      </w:r>
      <w:r w:rsidR="00E6320A">
        <w:t>předpisů</w:t>
      </w:r>
      <w:r w:rsidR="0033104B">
        <w:t xml:space="preserve"> </w:t>
      </w:r>
      <w:r>
        <w:t>a ustanovení §</w:t>
      </w:r>
      <w:r w:rsidR="001423E7">
        <w:t> </w:t>
      </w:r>
      <w:r>
        <w:t>5</w:t>
      </w:r>
      <w:r w:rsidR="001423E7">
        <w:t> </w:t>
      </w:r>
      <w:r>
        <w:t>a § 6 vyhlášky č. 209/2018 Sb., o hmotnostech, rozměrech a spojitelností vozidel anebo kontrolní úkon, ověřující dodržení největších povolených rozměrů vozidel nebo jízdních souprav ve smyslu ustanovení § 7 téže vyhlášky. Její fakturace bude probíhat měsíčně za předcházející období.</w:t>
      </w:r>
    </w:p>
    <w:p w14:paraId="5A56EE57" w14:textId="606F22C4" w:rsidR="00901EE5" w:rsidRDefault="00901EE5" w:rsidP="009A071D">
      <w:pPr>
        <w:numPr>
          <w:ilvl w:val="0"/>
          <w:numId w:val="37"/>
        </w:numPr>
        <w:spacing w:after="60" w:line="240" w:lineRule="auto"/>
        <w:ind w:left="567" w:right="-1" w:hanging="577"/>
      </w:pPr>
      <w:r>
        <w:t xml:space="preserve">Pro období trvání smlouvy se sjednává celková odměna za prováděné nízkorychlostní kontrolní vážení do maximální výše </w:t>
      </w:r>
      <w:r w:rsidR="000C252B" w:rsidRPr="004D33C0">
        <w:rPr>
          <w:b/>
          <w:bCs/>
          <w:color w:val="auto"/>
        </w:rPr>
        <w:t>400.000,</w:t>
      </w:r>
      <w:r w:rsidR="004D33C0">
        <w:rPr>
          <w:b/>
          <w:bCs/>
          <w:color w:val="auto"/>
        </w:rPr>
        <w:t>00</w:t>
      </w:r>
      <w:r w:rsidR="000C252B" w:rsidRPr="004D33C0">
        <w:rPr>
          <w:b/>
          <w:bCs/>
          <w:color w:val="auto"/>
        </w:rPr>
        <w:t xml:space="preserve"> </w:t>
      </w:r>
      <w:r w:rsidRPr="004D33C0">
        <w:rPr>
          <w:b/>
          <w:bCs/>
          <w:color w:val="auto"/>
        </w:rPr>
        <w:t>Kč</w:t>
      </w:r>
      <w:r w:rsidRPr="004D33C0">
        <w:rPr>
          <w:color w:val="auto"/>
        </w:rPr>
        <w:t xml:space="preserve"> </w:t>
      </w:r>
      <w:r w:rsidRPr="004D33C0">
        <w:rPr>
          <w:b/>
          <w:bCs/>
          <w:color w:val="auto"/>
        </w:rPr>
        <w:t>včetně DPH</w:t>
      </w:r>
      <w:r w:rsidR="000C252B" w:rsidRPr="004D33C0">
        <w:rPr>
          <w:b/>
          <w:bCs/>
          <w:color w:val="auto"/>
        </w:rPr>
        <w:t xml:space="preserve"> za kalendářní rok</w:t>
      </w:r>
      <w:r w:rsidRPr="004D33C0">
        <w:rPr>
          <w:b/>
          <w:bCs/>
          <w:color w:val="auto"/>
        </w:rPr>
        <w:t>.</w:t>
      </w:r>
    </w:p>
    <w:p w14:paraId="54025745" w14:textId="2AF74D6D" w:rsidR="00901EE5" w:rsidRPr="000C252B" w:rsidRDefault="00901EE5" w:rsidP="009A071D">
      <w:pPr>
        <w:numPr>
          <w:ilvl w:val="0"/>
          <w:numId w:val="37"/>
        </w:numPr>
        <w:spacing w:after="60" w:line="240" w:lineRule="auto"/>
        <w:ind w:left="567" w:right="-1" w:hanging="577"/>
        <w:rPr>
          <w:strike/>
          <w:color w:val="auto"/>
        </w:rPr>
      </w:pPr>
      <w:r>
        <w:t>Daňový doklad – faktura vystavená příkazníkem musí obsahovat kromě čísla smlouvy a lhůty splatnosti, která činí 30 dnů od doručení faktury příkazci, také náležitosti daňového dokladu stanovené příslušnými právními předpisy, zejména zákonem č. 235/2004 Sb., o dani z přidané hodnoty, ve znění pozdějších předpisů, a údaje podle § 435 občanského zákoníku, a bude příkazci doručen v elektronické podobě do</w:t>
      </w:r>
      <w:r w:rsidR="00223EE9">
        <w:t> </w:t>
      </w:r>
      <w:r>
        <w:t>datové schránky</w:t>
      </w:r>
      <w:r w:rsidR="00BD1860">
        <w:t>.</w:t>
      </w:r>
      <w:r w:rsidR="00223EE9">
        <w:t xml:space="preserve"> </w:t>
      </w:r>
      <w:r w:rsidRPr="000C252B">
        <w:rPr>
          <w:strike/>
          <w:color w:val="auto"/>
        </w:rPr>
        <w:t xml:space="preserve"> </w:t>
      </w:r>
    </w:p>
    <w:p w14:paraId="78DADFD5" w14:textId="77777777" w:rsidR="00901EE5" w:rsidRDefault="00901EE5" w:rsidP="009A071D">
      <w:pPr>
        <w:numPr>
          <w:ilvl w:val="0"/>
          <w:numId w:val="37"/>
        </w:numPr>
        <w:spacing w:after="60" w:line="240" w:lineRule="auto"/>
        <w:ind w:left="567" w:right="-1" w:hanging="577"/>
      </w:pPr>
      <w:r>
        <w:t>V případě, že faktura nebude mít uvedené náležitosti, příkazce není povinen fakturovanou částku uhradit a nedostává se do prodlení. Bez zbytečného odkladu, nejpozději ve lhůtě splatnosti, příkazce fakturu vrátí zpět příkazníkovi k doplnění. Lhůta splatnosti počíná běžet od doručení daňového dokladu obsahujícího veškeré náležitosti.</w:t>
      </w:r>
    </w:p>
    <w:p w14:paraId="7FC9F28D" w14:textId="77777777" w:rsidR="00901EE5" w:rsidRDefault="00901EE5" w:rsidP="009A071D">
      <w:pPr>
        <w:numPr>
          <w:ilvl w:val="0"/>
          <w:numId w:val="37"/>
        </w:numPr>
        <w:spacing w:after="60" w:line="240" w:lineRule="auto"/>
        <w:ind w:left="567" w:right="-1" w:hanging="577"/>
      </w:pPr>
      <w:r>
        <w:t>Úhrada faktur bude provedena bezhotovostní formou převodem na bankovní účet příkazníka. Obě smluvní strany se dohodly na tom, že peněžitý závazek je splněn dnem, kdy je částka odepsána z účtu příkazce.</w:t>
      </w:r>
    </w:p>
    <w:p w14:paraId="016AF4F3" w14:textId="0C1DAEAD" w:rsidR="00901EE5" w:rsidRDefault="00901EE5" w:rsidP="009A071D">
      <w:pPr>
        <w:numPr>
          <w:ilvl w:val="0"/>
          <w:numId w:val="37"/>
        </w:numPr>
        <w:spacing w:after="60" w:line="240" w:lineRule="auto"/>
        <w:ind w:left="567" w:right="-1" w:hanging="577"/>
      </w:pPr>
      <w:r>
        <w:t>Příkazník prohlašuje, že daň uvedenou v jím vystaveném daňovém dokladu – faktuře řádně zaplatí a</w:t>
      </w:r>
      <w:r w:rsidR="006C4471">
        <w:t> </w:t>
      </w:r>
      <w:r>
        <w:t>že</w:t>
      </w:r>
      <w:r w:rsidR="006C4471">
        <w:t> </w:t>
      </w:r>
      <w:r>
        <w:t>se nedostal do postavení, kdy nemůže tuto daň zaplatit. Pokud by se stalo, že by nebyl schopen daň zaplatit, oznámí to nejpozději den před splatností faktury příkazci a navrhne správci daně její úhradu příkazcem. Pokud správce daně zveřejnil způsobem umožňujícím dálkový přístup čísla účtu, které příkazník určil v přihlášce k registraci plátce DPH ke zveřejnění, považuje se povinnost příkazníka zaplatit DPH za splněnou připsáním DPH na takto zveřejněný účet. Pro případ, že se příkazník, jako poskytovatel zdanitelného plnění, stane v okamžiku zdanitelného plnění dle § 21 zák. č. 235/2004 Sb., o dani z přidané hodnoty, ve znění pozdějších předpisů (dále jako „ZDPH“), nespolehlivým plátcem ve</w:t>
      </w:r>
      <w:r w:rsidR="006C4471">
        <w:t> </w:t>
      </w:r>
      <w:r>
        <w:t>smyslu § 106a ZDPH, se smluvní strany dohodly, že příkazce zaplatí odměnu takto:</w:t>
      </w:r>
    </w:p>
    <w:p w14:paraId="265DB009" w14:textId="30A5E3AF" w:rsidR="007D0C7B" w:rsidRDefault="007D0C7B" w:rsidP="007D0C7B">
      <w:pPr>
        <w:pStyle w:val="seznam-1rove"/>
        <w:numPr>
          <w:ilvl w:val="0"/>
          <w:numId w:val="45"/>
        </w:numPr>
        <w:tabs>
          <w:tab w:val="clear" w:pos="567"/>
          <w:tab w:val="left" w:pos="709"/>
        </w:tabs>
        <w:spacing w:before="60" w:after="60"/>
        <w:rPr>
          <w:rFonts w:ascii="Times New Roman" w:hAnsi="Times New Roman"/>
        </w:rPr>
      </w:pPr>
      <w:r w:rsidRPr="009A071D">
        <w:rPr>
          <w:rFonts w:ascii="Times New Roman" w:hAnsi="Times New Roman"/>
        </w:rPr>
        <w:t>odměnu bez DPH zaplatí na účet příkazníka uvedený v záhlaví této smlouvy nebo na daňovém dokladu,</w:t>
      </w:r>
    </w:p>
    <w:p w14:paraId="733721DF" w14:textId="692A954F" w:rsidR="007D0C7B" w:rsidRPr="009A071D" w:rsidRDefault="007D0C7B" w:rsidP="007D0C7B">
      <w:pPr>
        <w:pStyle w:val="seznam-1rove"/>
        <w:numPr>
          <w:ilvl w:val="0"/>
          <w:numId w:val="45"/>
        </w:numPr>
        <w:tabs>
          <w:tab w:val="clear" w:pos="567"/>
          <w:tab w:val="left" w:pos="709"/>
        </w:tabs>
        <w:spacing w:before="60" w:after="60"/>
        <w:rPr>
          <w:rFonts w:ascii="Times New Roman" w:hAnsi="Times New Roman"/>
        </w:rPr>
      </w:pPr>
      <w:r w:rsidRPr="009A071D">
        <w:rPr>
          <w:rFonts w:ascii="Times New Roman" w:hAnsi="Times New Roman"/>
        </w:rPr>
        <w:t xml:space="preserve">DPH na účet správce daně jako zvláštní způsob zajištění daně podle právní úpravy platné ke dni uskutečnění zdanitelného plnění, které je placeno. </w:t>
      </w:r>
      <w:r w:rsidRPr="009A071D">
        <w:rPr>
          <w:rFonts w:ascii="Times New Roman" w:hAnsi="Times New Roman"/>
        </w:rPr>
        <w:tab/>
      </w:r>
    </w:p>
    <w:p w14:paraId="1D777D03" w14:textId="77777777" w:rsidR="007D0C7B" w:rsidRDefault="007D0C7B" w:rsidP="007D0C7B">
      <w:pPr>
        <w:pStyle w:val="seznam-1rove"/>
        <w:numPr>
          <w:ilvl w:val="0"/>
          <w:numId w:val="0"/>
        </w:numPr>
        <w:tabs>
          <w:tab w:val="clear" w:pos="567"/>
          <w:tab w:val="left" w:pos="709"/>
        </w:tabs>
        <w:spacing w:before="60" w:after="60"/>
        <w:ind w:left="676"/>
        <w:rPr>
          <w:rFonts w:ascii="Times New Roman" w:hAnsi="Times New Roman"/>
        </w:rPr>
      </w:pPr>
      <w:r w:rsidRPr="009A071D">
        <w:rPr>
          <w:rFonts w:ascii="Times New Roman" w:hAnsi="Times New Roman"/>
        </w:rPr>
        <w:t>Příkazník prohlašuje, že jeho místně příslušným správcem daně z přidané hodnoty je Finanční úřad pro</w:t>
      </w:r>
      <w:r>
        <w:rPr>
          <w:rFonts w:ascii="Times New Roman" w:hAnsi="Times New Roman"/>
        </w:rPr>
        <w:t> </w:t>
      </w:r>
      <w:r w:rsidRPr="009A071D">
        <w:rPr>
          <w:rFonts w:ascii="Times New Roman" w:hAnsi="Times New Roman"/>
        </w:rPr>
        <w:t>Prahu 1, územní pracoviště Štěpánská 619/28</w:t>
      </w:r>
      <w:r>
        <w:rPr>
          <w:rFonts w:ascii="Times New Roman" w:hAnsi="Times New Roman"/>
        </w:rPr>
        <w:t>,</w:t>
      </w:r>
      <w:r w:rsidRPr="009A071D">
        <w:rPr>
          <w:rFonts w:ascii="Times New Roman" w:hAnsi="Times New Roman"/>
        </w:rPr>
        <w:t xml:space="preserve"> a že případnou změnu místně příslušného správce daně z přidané hodnoty příkazník do </w:t>
      </w:r>
      <w:r>
        <w:rPr>
          <w:rFonts w:ascii="Times New Roman" w:hAnsi="Times New Roman"/>
        </w:rPr>
        <w:t>3</w:t>
      </w:r>
      <w:r w:rsidRPr="009A071D">
        <w:rPr>
          <w:rFonts w:ascii="Times New Roman" w:hAnsi="Times New Roman"/>
        </w:rPr>
        <w:t xml:space="preserve"> dnů oznámí příkazci.</w:t>
      </w:r>
    </w:p>
    <w:p w14:paraId="56237CC1" w14:textId="5D9DE27D" w:rsidR="007D0C7B" w:rsidRDefault="007D0C7B" w:rsidP="007D0C7B">
      <w:pPr>
        <w:spacing w:after="60" w:line="240" w:lineRule="auto"/>
        <w:ind w:left="0" w:right="-1" w:firstLine="0"/>
      </w:pPr>
    </w:p>
    <w:p w14:paraId="32DDAAB8" w14:textId="2DA3DBBD" w:rsidR="007D0C7B" w:rsidRDefault="00D66348" w:rsidP="009A071D">
      <w:pPr>
        <w:numPr>
          <w:ilvl w:val="0"/>
          <w:numId w:val="37"/>
        </w:numPr>
        <w:spacing w:after="60" w:line="240" w:lineRule="auto"/>
        <w:ind w:left="567" w:right="-1" w:hanging="577"/>
        <w:rPr>
          <w:color w:val="auto"/>
        </w:rPr>
      </w:pPr>
      <w:r w:rsidRPr="004D33C0">
        <w:rPr>
          <w:color w:val="auto"/>
        </w:rPr>
        <w:t>Pokud by se rozsah destrukcí silničních těles a povrchů pozemních komunikací vlivem sníženého počtu zjištěných přetížen</w:t>
      </w:r>
      <w:r w:rsidR="004D33C0">
        <w:rPr>
          <w:color w:val="auto"/>
        </w:rPr>
        <w:t>í</w:t>
      </w:r>
      <w:r w:rsidRPr="004D33C0">
        <w:rPr>
          <w:color w:val="auto"/>
        </w:rPr>
        <w:t xml:space="preserve"> vozidel snížil, vyhrazuje si p</w:t>
      </w:r>
      <w:r w:rsidR="007D0C7B" w:rsidRPr="004D33C0">
        <w:rPr>
          <w:color w:val="auto"/>
        </w:rPr>
        <w:t xml:space="preserve">říkazce právo jednostranně </w:t>
      </w:r>
      <w:r w:rsidR="000C252B" w:rsidRPr="004D33C0">
        <w:rPr>
          <w:color w:val="auto"/>
        </w:rPr>
        <w:t xml:space="preserve">snížit celkovou odměnu za prováděné nízkorychlostní kontrolní </w:t>
      </w:r>
      <w:r w:rsidR="005B3671">
        <w:rPr>
          <w:color w:val="auto"/>
        </w:rPr>
        <w:t xml:space="preserve">vážení uvedenou v odstavci 5.3., </w:t>
      </w:r>
      <w:r w:rsidR="008C7F9E" w:rsidRPr="004D33C0">
        <w:rPr>
          <w:color w:val="auto"/>
        </w:rPr>
        <w:t xml:space="preserve">a to </w:t>
      </w:r>
      <w:r w:rsidR="000C252B" w:rsidRPr="004D33C0">
        <w:rPr>
          <w:color w:val="auto"/>
        </w:rPr>
        <w:t>až o 50 %</w:t>
      </w:r>
      <w:r w:rsidRPr="004D33C0">
        <w:rPr>
          <w:color w:val="auto"/>
        </w:rPr>
        <w:t>. Taková situace nastane, p</w:t>
      </w:r>
      <w:r w:rsidR="008C7F9E" w:rsidRPr="004D33C0">
        <w:rPr>
          <w:color w:val="auto"/>
        </w:rPr>
        <w:t>okud poměr počtu provedených nízkorychlostních kontrolních vážení</w:t>
      </w:r>
      <w:r w:rsidR="000F4CEC" w:rsidRPr="004D33C0">
        <w:rPr>
          <w:color w:val="auto"/>
        </w:rPr>
        <w:t xml:space="preserve"> u vozidel kategorií </w:t>
      </w:r>
      <w:r w:rsidR="000F4CEC" w:rsidRPr="004D33C0">
        <w:rPr>
          <w:b/>
          <w:bCs/>
          <w:color w:val="auto"/>
        </w:rPr>
        <w:t>N2+N3+M3</w:t>
      </w:r>
      <w:r w:rsidR="008C7F9E" w:rsidRPr="004D33C0">
        <w:rPr>
          <w:color w:val="auto"/>
        </w:rPr>
        <w:t>, při nichž bylo zjištěno porušení související legislativy, k celkovému počtu provedených nízkorychlostních kontrolních vážení za kalendářní</w:t>
      </w:r>
      <w:r w:rsidR="000F4CEC" w:rsidRPr="004D33C0">
        <w:rPr>
          <w:color w:val="auto"/>
        </w:rPr>
        <w:t xml:space="preserve"> rok</w:t>
      </w:r>
      <w:r w:rsidR="008C7F9E" w:rsidRPr="004D33C0">
        <w:rPr>
          <w:color w:val="auto"/>
        </w:rPr>
        <w:t xml:space="preserve"> </w:t>
      </w:r>
      <w:r w:rsidR="000F4CEC" w:rsidRPr="004D33C0">
        <w:rPr>
          <w:color w:val="auto"/>
        </w:rPr>
        <w:t xml:space="preserve">u vozidel kategorií </w:t>
      </w:r>
      <w:r w:rsidR="000F4CEC" w:rsidRPr="004D33C0">
        <w:rPr>
          <w:b/>
          <w:bCs/>
          <w:color w:val="auto"/>
        </w:rPr>
        <w:t xml:space="preserve">N2+N3+M3 </w:t>
      </w:r>
      <w:r w:rsidR="008C7F9E" w:rsidRPr="004D33C0">
        <w:rPr>
          <w:b/>
          <w:bCs/>
          <w:color w:val="auto"/>
        </w:rPr>
        <w:t>klesne pod 60 %.</w:t>
      </w:r>
      <w:r w:rsidR="008C7F9E" w:rsidRPr="004D33C0">
        <w:rPr>
          <w:color w:val="auto"/>
        </w:rPr>
        <w:t xml:space="preserve"> Toto právo může příkazce uplatnit pro běžný kalendářní rok písemným oznámením doručeným </w:t>
      </w:r>
      <w:r w:rsidR="008C7F9E" w:rsidRPr="004D33C0">
        <w:rPr>
          <w:color w:val="auto"/>
        </w:rPr>
        <w:lastRenderedPageBreak/>
        <w:t>příkazníkovi vždy nejpozději do konce března běžného roku</w:t>
      </w:r>
      <w:r w:rsidR="001921D7" w:rsidRPr="004D33C0">
        <w:rPr>
          <w:color w:val="auto"/>
        </w:rPr>
        <w:t>. Uplatněním tohoto práva nevzniká právo na odstoupení od smlouvy.</w:t>
      </w:r>
    </w:p>
    <w:p w14:paraId="456E5385" w14:textId="052CBA8D" w:rsidR="00D63A97" w:rsidRPr="00673EA0" w:rsidRDefault="009A071D" w:rsidP="001C79AB">
      <w:pPr>
        <w:numPr>
          <w:ilvl w:val="0"/>
          <w:numId w:val="1"/>
        </w:numPr>
        <w:spacing w:before="240" w:after="120" w:line="240" w:lineRule="auto"/>
        <w:ind w:right="160" w:hanging="612"/>
        <w:jc w:val="center"/>
      </w:pPr>
      <w:r>
        <w:rPr>
          <w:b/>
          <w:u w:color="000000"/>
        </w:rPr>
        <w:t>Doba trvání smlouvy</w:t>
      </w:r>
    </w:p>
    <w:p w14:paraId="350DC02C" w14:textId="322CF2B2" w:rsidR="00D63A97" w:rsidRDefault="00B67E3F" w:rsidP="00B67E3F">
      <w:pPr>
        <w:pStyle w:val="Odstavecseseznamem"/>
        <w:keepNext/>
        <w:numPr>
          <w:ilvl w:val="1"/>
          <w:numId w:val="2"/>
        </w:numPr>
        <w:tabs>
          <w:tab w:val="center" w:pos="851"/>
        </w:tabs>
        <w:spacing w:after="60" w:line="240" w:lineRule="auto"/>
        <w:ind w:left="567" w:right="0" w:hanging="567"/>
        <w:contextualSpacing w:val="0"/>
        <w:jc w:val="left"/>
      </w:pPr>
      <w:r w:rsidRPr="00B67E3F">
        <w:t>Tato smlouva se uzavírá na dobu určitou, a to do 31.</w:t>
      </w:r>
      <w:r w:rsidR="004D33C0">
        <w:t xml:space="preserve"> </w:t>
      </w:r>
      <w:r w:rsidRPr="00B67E3F">
        <w:t>12.</w:t>
      </w:r>
      <w:r w:rsidR="004D33C0">
        <w:t xml:space="preserve"> </w:t>
      </w:r>
      <w:r w:rsidRPr="004D33C0">
        <w:rPr>
          <w:color w:val="auto"/>
        </w:rPr>
        <w:t>20</w:t>
      </w:r>
      <w:r w:rsidR="001921D7" w:rsidRPr="004D33C0">
        <w:rPr>
          <w:color w:val="auto"/>
        </w:rPr>
        <w:t>24</w:t>
      </w:r>
      <w:r w:rsidRPr="001921D7">
        <w:rPr>
          <w:color w:val="FF0000"/>
        </w:rPr>
        <w:t>.</w:t>
      </w:r>
      <w:r w:rsidR="00477B5C" w:rsidRPr="00673EA0">
        <w:t xml:space="preserve"> </w:t>
      </w:r>
    </w:p>
    <w:p w14:paraId="01675BFA" w14:textId="77777777" w:rsidR="004D33C0" w:rsidRPr="00673EA0" w:rsidRDefault="004D33C0" w:rsidP="004D33C0">
      <w:pPr>
        <w:keepNext/>
        <w:tabs>
          <w:tab w:val="center" w:pos="851"/>
        </w:tabs>
        <w:spacing w:after="60" w:line="240" w:lineRule="auto"/>
        <w:ind w:right="0"/>
        <w:jc w:val="left"/>
      </w:pPr>
    </w:p>
    <w:p w14:paraId="719E31FE" w14:textId="241A7379" w:rsidR="00D63A97" w:rsidRDefault="00B67E3F" w:rsidP="00FF00B0">
      <w:pPr>
        <w:keepNext/>
        <w:numPr>
          <w:ilvl w:val="0"/>
          <w:numId w:val="1"/>
        </w:numPr>
        <w:spacing w:before="240" w:after="120" w:line="240" w:lineRule="auto"/>
        <w:ind w:right="160" w:hanging="612"/>
        <w:jc w:val="center"/>
      </w:pPr>
      <w:r>
        <w:rPr>
          <w:b/>
          <w:u w:color="000000"/>
        </w:rPr>
        <w:t>Ukončení smlouvy</w:t>
      </w:r>
    </w:p>
    <w:p w14:paraId="64B5544A" w14:textId="77777777" w:rsidR="00FB2D6A" w:rsidRDefault="00FB2D6A" w:rsidP="00FB2D6A">
      <w:pPr>
        <w:numPr>
          <w:ilvl w:val="0"/>
          <w:numId w:val="40"/>
        </w:numPr>
        <w:spacing w:after="60" w:line="240" w:lineRule="auto"/>
        <w:ind w:left="567" w:right="160" w:hanging="577"/>
      </w:pPr>
      <w:r>
        <w:t>Smlouvu lze ukončit:</w:t>
      </w:r>
    </w:p>
    <w:p w14:paraId="1B6F7B3E" w14:textId="5AE224A6" w:rsidR="00FB2D6A" w:rsidRPr="00FB2D6A" w:rsidRDefault="00C6409C" w:rsidP="00FB2D6A">
      <w:pPr>
        <w:pStyle w:val="seznam-1rove"/>
        <w:numPr>
          <w:ilvl w:val="0"/>
          <w:numId w:val="42"/>
        </w:numPr>
        <w:tabs>
          <w:tab w:val="clear" w:pos="567"/>
          <w:tab w:val="left" w:pos="709"/>
        </w:tabs>
        <w:spacing w:before="60" w:after="60"/>
        <w:rPr>
          <w:rFonts w:ascii="Times New Roman" w:hAnsi="Times New Roman"/>
        </w:rPr>
      </w:pPr>
      <w:r>
        <w:rPr>
          <w:rFonts w:ascii="Times New Roman" w:hAnsi="Times New Roman"/>
        </w:rPr>
        <w:t>o</w:t>
      </w:r>
      <w:r w:rsidR="00FB2D6A" w:rsidRPr="00FB2D6A">
        <w:rPr>
          <w:rFonts w:ascii="Times New Roman" w:hAnsi="Times New Roman"/>
        </w:rPr>
        <w:t xml:space="preserve">dstoupením od smlouvy ze strany příkazce v případě neplnění smluvních povinností příkazníkem uvedených v čl. </w:t>
      </w:r>
      <w:r w:rsidR="00453BD0">
        <w:rPr>
          <w:rFonts w:ascii="Times New Roman" w:hAnsi="Times New Roman"/>
        </w:rPr>
        <w:t>IV</w:t>
      </w:r>
      <w:r w:rsidR="00FB2D6A" w:rsidRPr="00FB2D6A">
        <w:rPr>
          <w:rFonts w:ascii="Times New Roman" w:hAnsi="Times New Roman"/>
        </w:rPr>
        <w:t>. této smlouvy. V tomto případě smlouva končí doručením tohoto písemného projevu vůle druhé smluvní straně</w:t>
      </w:r>
      <w:r w:rsidR="00FB2D6A">
        <w:rPr>
          <w:rFonts w:ascii="Times New Roman" w:hAnsi="Times New Roman"/>
        </w:rPr>
        <w:t>;</w:t>
      </w:r>
    </w:p>
    <w:p w14:paraId="1ED7C3A1" w14:textId="7EF8CB13" w:rsidR="00FB2D6A" w:rsidRDefault="00C6409C" w:rsidP="00FB2D6A">
      <w:pPr>
        <w:pStyle w:val="seznam-1rove"/>
        <w:numPr>
          <w:ilvl w:val="0"/>
          <w:numId w:val="42"/>
        </w:numPr>
        <w:tabs>
          <w:tab w:val="clear" w:pos="567"/>
          <w:tab w:val="left" w:pos="709"/>
        </w:tabs>
        <w:spacing w:before="60" w:after="60"/>
        <w:rPr>
          <w:rFonts w:ascii="Times New Roman" w:hAnsi="Times New Roman"/>
        </w:rPr>
      </w:pPr>
      <w:r>
        <w:rPr>
          <w:rFonts w:ascii="Times New Roman" w:hAnsi="Times New Roman"/>
        </w:rPr>
        <w:t>o</w:t>
      </w:r>
      <w:r w:rsidR="00FB2D6A" w:rsidRPr="00FB2D6A">
        <w:rPr>
          <w:rFonts w:ascii="Times New Roman" w:hAnsi="Times New Roman"/>
        </w:rPr>
        <w:t>dstoupením od smlouvy ze strany příkazníka v případech, kdy příkazce poruší své povinnosti uvedené v čl. I</w:t>
      </w:r>
      <w:r>
        <w:rPr>
          <w:rFonts w:ascii="Times New Roman" w:hAnsi="Times New Roman"/>
        </w:rPr>
        <w:t>I</w:t>
      </w:r>
      <w:r w:rsidR="00FB2D6A" w:rsidRPr="00FB2D6A">
        <w:rPr>
          <w:rFonts w:ascii="Times New Roman" w:hAnsi="Times New Roman"/>
        </w:rPr>
        <w:t>I. této smlouvy. Odstoupení je účinné dnem doručení písemného projevu vůle druhé</w:t>
      </w:r>
      <w:r w:rsidR="00822D57">
        <w:rPr>
          <w:rFonts w:ascii="Times New Roman" w:hAnsi="Times New Roman"/>
        </w:rPr>
        <w:t xml:space="preserve"> smluvní straně;</w:t>
      </w:r>
      <w:r w:rsidR="00FB2D6A" w:rsidRPr="00FB2D6A">
        <w:rPr>
          <w:rFonts w:ascii="Times New Roman" w:hAnsi="Times New Roman"/>
        </w:rPr>
        <w:t xml:space="preserve"> </w:t>
      </w:r>
    </w:p>
    <w:p w14:paraId="09CB722D" w14:textId="5C59B9F3" w:rsidR="001921D7" w:rsidRDefault="00822D57" w:rsidP="00FB2D6A">
      <w:pPr>
        <w:pStyle w:val="seznam-1rove"/>
        <w:numPr>
          <w:ilvl w:val="0"/>
          <w:numId w:val="42"/>
        </w:numPr>
        <w:tabs>
          <w:tab w:val="clear" w:pos="567"/>
          <w:tab w:val="left" w:pos="709"/>
        </w:tabs>
        <w:spacing w:before="60" w:after="60"/>
        <w:rPr>
          <w:rFonts w:ascii="Times New Roman" w:hAnsi="Times New Roman"/>
        </w:rPr>
      </w:pPr>
      <w:r w:rsidRPr="004D33C0">
        <w:rPr>
          <w:rFonts w:ascii="Times New Roman" w:hAnsi="Times New Roman"/>
        </w:rPr>
        <w:t>d</w:t>
      </w:r>
      <w:r w:rsidR="001921D7" w:rsidRPr="004D33C0">
        <w:rPr>
          <w:rFonts w:ascii="Times New Roman" w:hAnsi="Times New Roman"/>
        </w:rPr>
        <w:t>ohodou smluvních stran.</w:t>
      </w:r>
    </w:p>
    <w:p w14:paraId="793F8840" w14:textId="77777777" w:rsidR="004D33C0" w:rsidRPr="004D33C0" w:rsidRDefault="004D33C0" w:rsidP="004D33C0">
      <w:pPr>
        <w:pStyle w:val="seznam-1rove"/>
        <w:numPr>
          <w:ilvl w:val="0"/>
          <w:numId w:val="0"/>
        </w:numPr>
        <w:tabs>
          <w:tab w:val="clear" w:pos="567"/>
          <w:tab w:val="left" w:pos="709"/>
        </w:tabs>
        <w:spacing w:before="60" w:after="60"/>
        <w:ind w:left="720" w:hanging="360"/>
        <w:rPr>
          <w:rFonts w:ascii="Times New Roman" w:hAnsi="Times New Roman"/>
        </w:rPr>
      </w:pPr>
    </w:p>
    <w:p w14:paraId="68300BB4" w14:textId="700E7D57" w:rsidR="00D63A97" w:rsidRDefault="00FB2D6A" w:rsidP="001C79AB">
      <w:pPr>
        <w:numPr>
          <w:ilvl w:val="0"/>
          <w:numId w:val="1"/>
        </w:numPr>
        <w:spacing w:before="240" w:after="120" w:line="240" w:lineRule="auto"/>
        <w:ind w:right="160" w:hanging="612"/>
        <w:jc w:val="center"/>
      </w:pPr>
      <w:r>
        <w:rPr>
          <w:b/>
          <w:u w:color="000000"/>
        </w:rPr>
        <w:t>Ochrana obchodního tajemství a důvěrných informací</w:t>
      </w:r>
    </w:p>
    <w:p w14:paraId="5D40ECE5" w14:textId="155AEB73" w:rsidR="00D63A97" w:rsidRDefault="006B5802" w:rsidP="006B5802">
      <w:pPr>
        <w:pStyle w:val="Odstavecseseznamem"/>
        <w:numPr>
          <w:ilvl w:val="0"/>
          <w:numId w:val="43"/>
        </w:numPr>
        <w:spacing w:after="60" w:line="240" w:lineRule="auto"/>
        <w:ind w:left="567" w:right="0" w:hanging="567"/>
      </w:pPr>
      <w:r w:rsidRPr="006B5802">
        <w:t>Smluvní strany se zavazují zachovat mlčenlivost o veškerých skutečnostech, které jsou uvedené v</w:t>
      </w:r>
      <w:r w:rsidR="00C6409C">
        <w:t> </w:t>
      </w:r>
      <w:r w:rsidRPr="006B5802">
        <w:t>měsíčním harmonogramu vážení, předávaném příkazci dle čl. I</w:t>
      </w:r>
      <w:r w:rsidR="00FC4F1C">
        <w:t>V</w:t>
      </w:r>
      <w:r w:rsidRPr="006B5802">
        <w:t>. této smlouvy.</w:t>
      </w:r>
    </w:p>
    <w:p w14:paraId="5C075957" w14:textId="77777777" w:rsidR="004D33C0" w:rsidRDefault="004D33C0" w:rsidP="004D33C0">
      <w:pPr>
        <w:spacing w:after="60" w:line="240" w:lineRule="auto"/>
        <w:ind w:right="0"/>
      </w:pPr>
    </w:p>
    <w:p w14:paraId="361120AA" w14:textId="77777777" w:rsidR="00D63A97" w:rsidRPr="00952818" w:rsidRDefault="00477B5C" w:rsidP="001C79AB">
      <w:pPr>
        <w:numPr>
          <w:ilvl w:val="0"/>
          <w:numId w:val="1"/>
        </w:numPr>
        <w:spacing w:before="240" w:after="120" w:line="240" w:lineRule="auto"/>
        <w:ind w:right="160" w:hanging="612"/>
        <w:jc w:val="center"/>
        <w:rPr>
          <w:b/>
          <w:u w:color="000000"/>
        </w:rPr>
      </w:pPr>
      <w:r w:rsidRPr="00E40B79">
        <w:rPr>
          <w:b/>
          <w:u w:color="000000"/>
        </w:rPr>
        <w:t>Závěrečná ustanovení</w:t>
      </w:r>
      <w:r w:rsidRPr="00952818">
        <w:rPr>
          <w:b/>
          <w:u w:color="000000"/>
        </w:rPr>
        <w:t xml:space="preserve"> </w:t>
      </w:r>
    </w:p>
    <w:p w14:paraId="7C32CEA4" w14:textId="77777777" w:rsidR="00716E66" w:rsidRPr="004D33C0" w:rsidRDefault="00716E66" w:rsidP="00716E66">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 xml:space="preserve">Smluvní strany shodně prohlašují, že si tuto smlouvu před jejím podpisem přečetly, že byla uzavřena po vzájemném projednání podle jejich pravé a svobodné vůle, určitě, vážně a srozumitelně, nikoliv v tísni a za nápadně nevýhodných podmínek. </w:t>
      </w:r>
    </w:p>
    <w:p w14:paraId="73463034" w14:textId="77777777" w:rsidR="00716E66" w:rsidRPr="004D33C0" w:rsidRDefault="00716E66" w:rsidP="00716E66">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 xml:space="preserve">Doručování veškerých písemností se provádí formou doporučených listovních zásilek na poslední známou adresu smluvních stran nebo do datové schránky příslušné smluvní strany. </w:t>
      </w:r>
    </w:p>
    <w:p w14:paraId="40F60FB2" w14:textId="77777777" w:rsidR="00716E66" w:rsidRPr="004D33C0" w:rsidRDefault="00716E66" w:rsidP="00716E66">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 xml:space="preserve">Smluvní strany se zavazují oznamovat nejpozději do patnácti (15) dnů druhé smluvní straně změnu adresy svého sídla. </w:t>
      </w:r>
    </w:p>
    <w:p w14:paraId="1B4919A7" w14:textId="77777777" w:rsidR="00716E66" w:rsidRPr="004D33C0" w:rsidRDefault="00716E66" w:rsidP="00716E66">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1A8B4A59" w14:textId="77777777"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Odstoupení od smlouvy z důvodu podstatného porušení smlouvy musí být příslušnou smluvní stranou učiněno v souladu s ust.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14:paraId="07024809" w14:textId="2EBECFB2"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 xml:space="preserve">Smluvní strany se zavazují, že veškeré sporné otázky, týkající se této smlouvy, budou řešit jednáním tak, aby bylo dosaženo dohody.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w:t>
      </w:r>
      <w:r w:rsidR="000F4CEC" w:rsidRPr="004D33C0">
        <w:rPr>
          <w:color w:val="auto"/>
        </w:rPr>
        <w:t>příkazce</w:t>
      </w:r>
      <w:r w:rsidRPr="004D33C0">
        <w:rPr>
          <w:color w:val="auto"/>
        </w:rPr>
        <w:t>.</w:t>
      </w:r>
    </w:p>
    <w:p w14:paraId="196A8049" w14:textId="77777777"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Jakékoliv vzdání se práva, prominutí dluhu nebo uznání závazku je platné pouze za předpokladu, že bude učiněno dohodou smluvních stran uzavřenou v listinné podobě a podepsanou oprávněnými zástupci obou smluvních stran.</w:t>
      </w:r>
    </w:p>
    <w:p w14:paraId="39C50F8F" w14:textId="77777777"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lastRenderedPageBreak/>
        <w:t>Smluvní vztahy výslovně neupravené touto smlouvou se řídí právním řádem České republiky, zejména pak zákonem č. 89/2012 Sb., občanský zákoník, v platném znění a obecně závaznými právními předpisy souvisejícími.</w:t>
      </w:r>
    </w:p>
    <w:p w14:paraId="0B7F4658" w14:textId="29A9D682" w:rsidR="00766AF7" w:rsidRPr="004D33C0" w:rsidRDefault="00766AF7"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Příkazník</w:t>
      </w:r>
      <w:r w:rsidR="00716E66" w:rsidRPr="004D33C0">
        <w:rPr>
          <w:color w:val="auto"/>
        </w:rPr>
        <w:t xml:space="preserve"> se zavazuje bez zbytečného prodlení oznámit </w:t>
      </w:r>
      <w:r w:rsidR="000F4CEC" w:rsidRPr="004D33C0">
        <w:rPr>
          <w:color w:val="auto"/>
        </w:rPr>
        <w:t>příkazci</w:t>
      </w:r>
      <w:r w:rsidR="00716E66" w:rsidRPr="004D33C0">
        <w:rPr>
          <w:color w:val="auto"/>
        </w:rPr>
        <w:t xml:space="preserve"> svou insolvenci nebo hrozbu jejího vzniku</w:t>
      </w:r>
    </w:p>
    <w:p w14:paraId="75E9E078" w14:textId="77777777"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 xml:space="preserve">Smlouva je sepsána ve třech vyhotoveních s platností originálu, z nichž dvě obdrží </w:t>
      </w:r>
      <w:r w:rsidR="00766AF7" w:rsidRPr="004D33C0">
        <w:rPr>
          <w:color w:val="auto"/>
        </w:rPr>
        <w:t>příkazce</w:t>
      </w:r>
      <w:r w:rsidRPr="004D33C0">
        <w:rPr>
          <w:color w:val="auto"/>
        </w:rPr>
        <w:t xml:space="preserve"> a jedno </w:t>
      </w:r>
      <w:r w:rsidR="00766AF7" w:rsidRPr="004D33C0">
        <w:rPr>
          <w:color w:val="auto"/>
        </w:rPr>
        <w:t>příkazník</w:t>
      </w:r>
      <w:r w:rsidRPr="004D33C0">
        <w:rPr>
          <w:color w:val="auto"/>
        </w:rPr>
        <w:t xml:space="preserve">. </w:t>
      </w:r>
    </w:p>
    <w:p w14:paraId="7323D833" w14:textId="77777777"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Smlouva nabývá platnosti v den jejího podpisu oprávněnými zástupci obou smluvních stran a účinnosti dnem uveřejnění v registru smluv.</w:t>
      </w:r>
    </w:p>
    <w:p w14:paraId="2D4FA0D4" w14:textId="0CFB693E"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 xml:space="preserve">Uzavření smlouvy bylo projednáno a schváleno Radou Karlovarského kraje </w:t>
      </w:r>
      <w:r w:rsidR="000C0AD7">
        <w:rPr>
          <w:color w:val="auto"/>
        </w:rPr>
        <w:t>konané dne 07</w:t>
      </w:r>
      <w:r w:rsidR="00F709BE">
        <w:rPr>
          <w:color w:val="auto"/>
        </w:rPr>
        <w:t>.11</w:t>
      </w:r>
      <w:r w:rsidR="00756CC1">
        <w:rPr>
          <w:color w:val="auto"/>
        </w:rPr>
        <w:t xml:space="preserve">.2022 </w:t>
      </w:r>
      <w:r w:rsidR="005B3671">
        <w:rPr>
          <w:color w:val="auto"/>
        </w:rPr>
        <w:t xml:space="preserve">usnesením č. RK </w:t>
      </w:r>
      <w:r w:rsidR="009B3208">
        <w:rPr>
          <w:color w:val="auto"/>
        </w:rPr>
        <w:t>1299</w:t>
      </w:r>
      <w:bookmarkStart w:id="1" w:name="_GoBack"/>
      <w:bookmarkEnd w:id="1"/>
      <w:r w:rsidR="005B3671">
        <w:rPr>
          <w:color w:val="auto"/>
        </w:rPr>
        <w:t>/11</w:t>
      </w:r>
      <w:r w:rsidR="00756CC1">
        <w:rPr>
          <w:color w:val="auto"/>
        </w:rPr>
        <w:t>/22</w:t>
      </w:r>
      <w:r w:rsidRPr="004D33C0">
        <w:rPr>
          <w:color w:val="auto"/>
        </w:rPr>
        <w:t>.</w:t>
      </w:r>
    </w:p>
    <w:p w14:paraId="3A6D2AEF" w14:textId="6CB5AF17" w:rsidR="00766AF7" w:rsidRPr="004D33C0" w:rsidRDefault="00716E66" w:rsidP="00766AF7">
      <w:pPr>
        <w:pStyle w:val="Odstavecseseznamem"/>
        <w:numPr>
          <w:ilvl w:val="0"/>
          <w:numId w:val="44"/>
        </w:numPr>
        <w:tabs>
          <w:tab w:val="left" w:pos="5387"/>
        </w:tabs>
        <w:autoSpaceDE w:val="0"/>
        <w:spacing w:after="60" w:line="240" w:lineRule="auto"/>
        <w:ind w:left="567" w:right="142" w:hanging="567"/>
        <w:contextualSpacing w:val="0"/>
        <w:rPr>
          <w:color w:val="auto"/>
        </w:rPr>
      </w:pPr>
      <w:r w:rsidRPr="004D33C0">
        <w:rPr>
          <w:color w:val="auto"/>
        </w:rPr>
        <w:t>Smluvní strany se dohodly, že uveřejnění smlouvy v registru smluv</w:t>
      </w:r>
      <w:r w:rsidRPr="004D33C0">
        <w:rPr>
          <w:snapToGrid w:val="0"/>
          <w:color w:val="auto"/>
          <w:szCs w:val="24"/>
        </w:rPr>
        <w:t xml:space="preserve"> </w:t>
      </w:r>
      <w:r w:rsidRPr="004D33C0">
        <w:rPr>
          <w:snapToGrid w:val="0"/>
          <w:color w:val="auto"/>
        </w:rPr>
        <w:t>na základě zákona č. 340/2015 Sb., ve znění pozdějších předpisů,</w:t>
      </w:r>
      <w:r w:rsidRPr="004D33C0">
        <w:rPr>
          <w:color w:val="auto"/>
        </w:rPr>
        <w:t xml:space="preserve"> provede </w:t>
      </w:r>
      <w:r w:rsidR="00766AF7" w:rsidRPr="004D33C0">
        <w:rPr>
          <w:color w:val="auto"/>
        </w:rPr>
        <w:t>příkazce</w:t>
      </w:r>
      <w:r w:rsidRPr="004D33C0">
        <w:rPr>
          <w:color w:val="auto"/>
        </w:rPr>
        <w:t>.</w:t>
      </w:r>
      <w:r w:rsidRPr="004D33C0">
        <w:rPr>
          <w:snapToGrid w:val="0"/>
          <w:color w:val="auto"/>
          <w:szCs w:val="24"/>
        </w:rPr>
        <w:t xml:space="preserve"> </w:t>
      </w:r>
      <w:r w:rsidRPr="004D33C0">
        <w:rPr>
          <w:snapToGrid w:val="0"/>
          <w:color w:val="auto"/>
        </w:rPr>
        <w:t>Oznámení o uveřejnění v registru smluv bude pří</w:t>
      </w:r>
      <w:r w:rsidR="00756CC1">
        <w:rPr>
          <w:snapToGrid w:val="0"/>
          <w:color w:val="auto"/>
        </w:rPr>
        <w:t>kazníkovi</w:t>
      </w:r>
      <w:r w:rsidRPr="004D33C0">
        <w:rPr>
          <w:snapToGrid w:val="0"/>
          <w:color w:val="auto"/>
        </w:rPr>
        <w:t xml:space="preserve"> oznámeno prostřednictvím e-mailové korespondence uvedené v záhlaví této smlouvy.</w:t>
      </w:r>
    </w:p>
    <w:p w14:paraId="4BC4AFBF" w14:textId="187E99A6" w:rsidR="00485F29" w:rsidRDefault="00485F29" w:rsidP="00766AF7">
      <w:pPr>
        <w:pStyle w:val="Odstavecseseznamem"/>
        <w:numPr>
          <w:ilvl w:val="0"/>
          <w:numId w:val="44"/>
        </w:numPr>
        <w:tabs>
          <w:tab w:val="left" w:pos="5387"/>
        </w:tabs>
        <w:autoSpaceDE w:val="0"/>
        <w:spacing w:after="60" w:line="240" w:lineRule="auto"/>
        <w:ind w:left="567" w:right="142" w:hanging="567"/>
        <w:contextualSpacing w:val="0"/>
      </w:pPr>
      <w:r>
        <w:t>Tato smlouva bude v úplném znění uveřejněna prostřednictvím registru smluv postupem dle zákona č. 340/2015 Sb., o zvláštních podmínkách účinnosti některých smluv, uveřejňování těchto smluv a</w:t>
      </w:r>
      <w:r w:rsidR="00CC1A7C">
        <w:t> </w:t>
      </w:r>
      <w:r>
        <w:t>o</w:t>
      </w:r>
      <w:r w:rsidR="00CC1A7C">
        <w:t> </w:t>
      </w:r>
      <w:r>
        <w:t>registru smluv (zákon o registru smluv), ve znění pozdějších předpisů. Příkazník prohlašuje, že</w:t>
      </w:r>
      <w:r w:rsidR="00CC1A7C">
        <w:t> </w:t>
      </w:r>
      <w:r>
        <w:t>souhlasí s uveřejněním svých osobních údajů obsažených v této smlouvě, které by jinak podléhaly znečitelnění, v registru smluv, popř. disponuje souhlasem třetích osob uvedených na své straně s</w:t>
      </w:r>
      <w:r w:rsidR="00CC1A7C">
        <w:t> </w:t>
      </w:r>
      <w:r>
        <w:t>uveřejněním jejich osobních údajů v registru smluv, které by jinak podléhaly znečitelnění.</w:t>
      </w:r>
    </w:p>
    <w:p w14:paraId="175FE822" w14:textId="04C0E67B" w:rsidR="00485F29" w:rsidRDefault="00485F29" w:rsidP="00485F29">
      <w:pPr>
        <w:pStyle w:val="Odstavecseseznamem"/>
        <w:numPr>
          <w:ilvl w:val="0"/>
          <w:numId w:val="44"/>
        </w:numPr>
        <w:tabs>
          <w:tab w:val="left" w:pos="5387"/>
        </w:tabs>
        <w:autoSpaceDE w:val="0"/>
        <w:spacing w:after="60" w:line="240" w:lineRule="auto"/>
        <w:ind w:left="567" w:right="142" w:hanging="567"/>
        <w:contextualSpacing w:val="0"/>
      </w:pPr>
      <w:r>
        <w:t xml:space="preserve">Smluvní strany prohlašují, že </w:t>
      </w:r>
      <w:r w:rsidR="00766AF7">
        <w:t>Karlovarský kraj</w:t>
      </w:r>
      <w:r>
        <w:t>, jako subjekt povinný k poskytování informací dle</w:t>
      </w:r>
      <w:r w:rsidR="009B3366">
        <w:t> </w:t>
      </w:r>
      <w:r>
        <w:t>zákona č. 106/1999 Sb., o svobodném přístupu k informacím, ve znění pozdějších předpisů, je</w:t>
      </w:r>
      <w:r w:rsidR="009B3366">
        <w:t> </w:t>
      </w:r>
      <w:r>
        <w:t>oprávněn poskytnout smluvní dokumentaci včetně plnění a výstupů dle této smlouvy žadatelům o</w:t>
      </w:r>
      <w:r w:rsidR="009B3366">
        <w:t> </w:t>
      </w:r>
      <w:r>
        <w:t>informace. Smluvní strany prohlašují, že v souladu s uvedeným zákonem jsou z poskytnutí informací vyloučeny Harmonogramy činností, vážení, plán činnosti MEJ na měsíc. Tyto údaje či dokumenty nebudou uveřejněny ani v registru smluv, pokud se na smlouvu vztahuje povinnost uveřejnění v</w:t>
      </w:r>
      <w:r w:rsidR="009B3366">
        <w:t> </w:t>
      </w:r>
      <w:r>
        <w:t>registru smluv.“</w:t>
      </w:r>
    </w:p>
    <w:p w14:paraId="43993842" w14:textId="77777777" w:rsidR="00716E66" w:rsidRDefault="00716E66" w:rsidP="00766AF7">
      <w:pPr>
        <w:tabs>
          <w:tab w:val="left" w:pos="5387"/>
        </w:tabs>
        <w:autoSpaceDE w:val="0"/>
        <w:spacing w:after="60" w:line="240" w:lineRule="auto"/>
        <w:ind w:left="0" w:right="142" w:firstLine="0"/>
      </w:pPr>
    </w:p>
    <w:p w14:paraId="7A7B08DD" w14:textId="77777777" w:rsidR="000013F1" w:rsidRDefault="000013F1" w:rsidP="006416BF">
      <w:pPr>
        <w:tabs>
          <w:tab w:val="left" w:pos="5387"/>
        </w:tabs>
        <w:autoSpaceDE w:val="0"/>
        <w:spacing w:before="360" w:after="60" w:line="240" w:lineRule="auto"/>
        <w:ind w:left="0" w:right="142" w:firstLine="0"/>
        <w:rPr>
          <w:color w:val="auto"/>
        </w:rPr>
      </w:pPr>
    </w:p>
    <w:p w14:paraId="057447D4" w14:textId="77777777" w:rsidR="000013F1" w:rsidRDefault="000013F1" w:rsidP="006416BF">
      <w:pPr>
        <w:tabs>
          <w:tab w:val="left" w:pos="5387"/>
        </w:tabs>
        <w:autoSpaceDE w:val="0"/>
        <w:spacing w:before="360" w:after="60" w:line="240" w:lineRule="auto"/>
        <w:ind w:left="0" w:right="142" w:firstLine="0"/>
        <w:rPr>
          <w:color w:val="auto"/>
        </w:rPr>
      </w:pPr>
    </w:p>
    <w:p w14:paraId="59C19D8F" w14:textId="77777777" w:rsidR="000013F1" w:rsidRDefault="000013F1" w:rsidP="006416BF">
      <w:pPr>
        <w:tabs>
          <w:tab w:val="left" w:pos="5387"/>
        </w:tabs>
        <w:autoSpaceDE w:val="0"/>
        <w:spacing w:before="360" w:after="60" w:line="240" w:lineRule="auto"/>
        <w:ind w:left="0" w:right="142" w:firstLine="0"/>
        <w:rPr>
          <w:color w:val="auto"/>
        </w:rPr>
      </w:pPr>
    </w:p>
    <w:p w14:paraId="712DFB9F" w14:textId="542CE7B3" w:rsidR="006416BF" w:rsidRDefault="006416BF" w:rsidP="006416BF">
      <w:pPr>
        <w:tabs>
          <w:tab w:val="left" w:pos="5387"/>
        </w:tabs>
        <w:autoSpaceDE w:val="0"/>
        <w:spacing w:before="360" w:after="60" w:line="240" w:lineRule="auto"/>
        <w:ind w:left="0" w:right="142" w:firstLine="0"/>
      </w:pPr>
      <w:r w:rsidRPr="004D33C0">
        <w:rPr>
          <w:color w:val="auto"/>
        </w:rPr>
        <w:t>V</w:t>
      </w:r>
      <w:r w:rsidR="00766AF7" w:rsidRPr="004D33C0">
        <w:rPr>
          <w:color w:val="auto"/>
        </w:rPr>
        <w:t> Karlových Varech</w:t>
      </w:r>
      <w:r w:rsidR="004D33C0">
        <w:rPr>
          <w:color w:val="auto"/>
        </w:rPr>
        <w:t>,</w:t>
      </w:r>
      <w:r w:rsidR="00766AF7" w:rsidRPr="004D33C0">
        <w:rPr>
          <w:color w:val="auto"/>
        </w:rPr>
        <w:t xml:space="preserve"> </w:t>
      </w:r>
      <w:r>
        <w:t xml:space="preserve">dne: </w:t>
      </w:r>
      <w:r>
        <w:tab/>
        <w:t>V</w:t>
      </w:r>
      <w:r w:rsidR="004D33C0">
        <w:t> </w:t>
      </w:r>
      <w:r>
        <w:t>Praze</w:t>
      </w:r>
      <w:r w:rsidR="004D33C0">
        <w:t>,</w:t>
      </w:r>
      <w:r>
        <w:t xml:space="preserve"> dne:</w:t>
      </w:r>
    </w:p>
    <w:p w14:paraId="0C1AF4CE" w14:textId="77777777" w:rsidR="006416BF" w:rsidRDefault="006416BF" w:rsidP="006416BF">
      <w:pPr>
        <w:tabs>
          <w:tab w:val="left" w:pos="5387"/>
        </w:tabs>
        <w:autoSpaceDE w:val="0"/>
        <w:spacing w:after="60" w:line="240" w:lineRule="auto"/>
        <w:ind w:left="0" w:right="142" w:firstLine="0"/>
      </w:pPr>
    </w:p>
    <w:p w14:paraId="012E4800" w14:textId="77777777" w:rsidR="006416BF" w:rsidRDefault="006416BF" w:rsidP="006416BF">
      <w:pPr>
        <w:tabs>
          <w:tab w:val="left" w:pos="5103"/>
        </w:tabs>
        <w:autoSpaceDE w:val="0"/>
        <w:spacing w:after="60" w:line="240" w:lineRule="auto"/>
        <w:ind w:left="0" w:right="142" w:firstLine="0"/>
      </w:pPr>
    </w:p>
    <w:p w14:paraId="1FCFDFE3" w14:textId="77777777" w:rsidR="006416BF" w:rsidRDefault="006416BF" w:rsidP="006416BF">
      <w:pPr>
        <w:tabs>
          <w:tab w:val="left" w:pos="5387"/>
        </w:tabs>
        <w:autoSpaceDE w:val="0"/>
        <w:spacing w:after="60" w:line="240" w:lineRule="auto"/>
        <w:ind w:left="0" w:right="142" w:firstLine="0"/>
      </w:pPr>
    </w:p>
    <w:p w14:paraId="1742AF6B" w14:textId="77777777" w:rsidR="006416BF" w:rsidRDefault="006416BF" w:rsidP="006416BF">
      <w:pPr>
        <w:tabs>
          <w:tab w:val="left" w:pos="5387"/>
        </w:tabs>
        <w:autoSpaceDE w:val="0"/>
        <w:spacing w:after="60" w:line="240" w:lineRule="auto"/>
        <w:ind w:left="0" w:right="142" w:firstLine="0"/>
      </w:pPr>
      <w:r>
        <w:t>--------------------------------------------</w:t>
      </w:r>
      <w:r>
        <w:tab/>
        <w:t>--------------------------------------------</w:t>
      </w:r>
    </w:p>
    <w:p w14:paraId="3EE72D4F" w14:textId="32FC3B0D" w:rsidR="006416BF" w:rsidRDefault="008555A4" w:rsidP="006416BF">
      <w:pPr>
        <w:tabs>
          <w:tab w:val="left" w:pos="5387"/>
        </w:tabs>
        <w:autoSpaceDE w:val="0"/>
        <w:spacing w:after="60" w:line="240" w:lineRule="auto"/>
        <w:ind w:left="0" w:right="142" w:firstLine="0"/>
      </w:pPr>
      <w:r>
        <w:t>p</w:t>
      </w:r>
      <w:r w:rsidR="006416BF">
        <w:t>říkazce</w:t>
      </w:r>
      <w:r>
        <w:tab/>
        <w:t>p</w:t>
      </w:r>
      <w:r w:rsidR="00052549">
        <w:t>říkazník</w:t>
      </w:r>
    </w:p>
    <w:p w14:paraId="5BE6B797" w14:textId="30C64364" w:rsidR="00052549" w:rsidRDefault="00766AF7" w:rsidP="006416BF">
      <w:pPr>
        <w:tabs>
          <w:tab w:val="left" w:pos="5387"/>
        </w:tabs>
        <w:autoSpaceDE w:val="0"/>
        <w:spacing w:after="60" w:line="240" w:lineRule="auto"/>
        <w:ind w:left="0" w:right="142" w:firstLine="0"/>
      </w:pPr>
      <w:r>
        <w:t>Karlovarský kraj</w:t>
      </w:r>
      <w:r w:rsidR="00052549">
        <w:tab/>
        <w:t>Centrum služeb pro silniční dopravu</w:t>
      </w:r>
    </w:p>
    <w:p w14:paraId="1AF76A8F" w14:textId="03D46ED8" w:rsidR="00CC64FB" w:rsidRDefault="00756CC1" w:rsidP="00CC64FB">
      <w:pPr>
        <w:tabs>
          <w:tab w:val="left" w:pos="5387"/>
        </w:tabs>
        <w:autoSpaceDE w:val="0"/>
        <w:spacing w:after="60" w:line="240" w:lineRule="auto"/>
        <w:ind w:left="0" w:right="142" w:firstLine="0"/>
      </w:pPr>
      <w:r>
        <w:t>Ing. Petr Kulhánek, hejtman</w:t>
      </w:r>
      <w:r w:rsidR="00052549">
        <w:tab/>
      </w:r>
      <w:r w:rsidR="006416BF">
        <w:t>Ing. Lenka Čechová, ředitelka</w:t>
      </w:r>
    </w:p>
    <w:p w14:paraId="07FDA4ED" w14:textId="4F08ABA5" w:rsidR="005A1B34" w:rsidRPr="00CC64FB" w:rsidRDefault="005A1B34" w:rsidP="00766AF7">
      <w:pPr>
        <w:spacing w:after="160" w:line="259" w:lineRule="auto"/>
        <w:ind w:left="0" w:right="0" w:firstLine="0"/>
        <w:jc w:val="left"/>
      </w:pPr>
    </w:p>
    <w:sectPr w:rsidR="005A1B34" w:rsidRPr="00CC64FB" w:rsidSect="00F709B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850" w:right="1134" w:bottom="851" w:left="1134" w:header="1134" w:footer="680" w:gutter="0"/>
      <w:cols w:space="91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3D8C" w14:textId="77777777" w:rsidR="00730EA8" w:rsidRDefault="00730EA8">
      <w:pPr>
        <w:spacing w:after="0" w:line="240" w:lineRule="auto"/>
      </w:pPr>
      <w:r>
        <w:separator/>
      </w:r>
    </w:p>
  </w:endnote>
  <w:endnote w:type="continuationSeparator" w:id="0">
    <w:p w14:paraId="5574BE45" w14:textId="77777777" w:rsidR="00730EA8" w:rsidRDefault="0073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0AA7" w14:textId="3C203CFB" w:rsidR="00D63A97" w:rsidRDefault="00477B5C">
    <w:pPr>
      <w:spacing w:after="0" w:line="259" w:lineRule="auto"/>
      <w:ind w:left="0" w:right="2" w:firstLine="0"/>
      <w:jc w:val="center"/>
    </w:pPr>
    <w:r>
      <w:fldChar w:fldCharType="begin"/>
    </w:r>
    <w:r>
      <w:instrText xml:space="preserve"> PAGE   \* MERGEFORMAT </w:instrText>
    </w:r>
    <w:r>
      <w:fldChar w:fldCharType="separate"/>
    </w:r>
    <w:r>
      <w:rPr>
        <w:sz w:val="20"/>
      </w:rPr>
      <w:t>1</w:t>
    </w:r>
    <w:r>
      <w:rPr>
        <w:sz w:val="20"/>
      </w:rPr>
      <w:fldChar w:fldCharType="end"/>
    </w:r>
    <w:r>
      <w:rPr>
        <w:sz w:val="20"/>
      </w:rPr>
      <w:t>/</w:t>
    </w:r>
    <w:r w:rsidR="009B3208">
      <w:fldChar w:fldCharType="begin"/>
    </w:r>
    <w:r w:rsidR="009B3208">
      <w:instrText xml:space="preserve"> NUMPAGES   \* MERGEFORMAT </w:instrText>
    </w:r>
    <w:r w:rsidR="009B3208">
      <w:fldChar w:fldCharType="separate"/>
    </w:r>
    <w:r w:rsidR="00F709BE" w:rsidRPr="00F709BE">
      <w:rPr>
        <w:noProof/>
        <w:sz w:val="20"/>
      </w:rPr>
      <w:t>5</w:t>
    </w:r>
    <w:r w:rsidR="009B3208">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2368" w14:textId="1FE9DE8D" w:rsidR="00D63A97" w:rsidRDefault="00477B5C">
    <w:pPr>
      <w:spacing w:after="0" w:line="259" w:lineRule="auto"/>
      <w:ind w:left="0" w:right="2" w:firstLine="0"/>
      <w:jc w:val="center"/>
    </w:pPr>
    <w:r>
      <w:fldChar w:fldCharType="begin"/>
    </w:r>
    <w:r>
      <w:instrText xml:space="preserve"> PAGE   \* MERGEFORMAT </w:instrText>
    </w:r>
    <w:r>
      <w:fldChar w:fldCharType="separate"/>
    </w:r>
    <w:r w:rsidR="009B3208" w:rsidRPr="009B3208">
      <w:rPr>
        <w:noProof/>
        <w:sz w:val="20"/>
      </w:rPr>
      <w:t>5</w:t>
    </w:r>
    <w:r>
      <w:rPr>
        <w:sz w:val="20"/>
      </w:rPr>
      <w:fldChar w:fldCharType="end"/>
    </w:r>
    <w:r>
      <w:rPr>
        <w:sz w:val="20"/>
      </w:rPr>
      <w:t>/</w:t>
    </w:r>
    <w:r w:rsidR="009B3208">
      <w:fldChar w:fldCharType="begin"/>
    </w:r>
    <w:r w:rsidR="009B3208">
      <w:instrText xml:space="preserve"> NUMPAGES   \* MERGEFORMAT </w:instrText>
    </w:r>
    <w:r w:rsidR="009B3208">
      <w:fldChar w:fldCharType="separate"/>
    </w:r>
    <w:r w:rsidR="009B3208" w:rsidRPr="009B3208">
      <w:rPr>
        <w:noProof/>
        <w:sz w:val="20"/>
      </w:rPr>
      <w:t>5</w:t>
    </w:r>
    <w:r w:rsidR="009B3208">
      <w:rPr>
        <w:noProof/>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3CFD" w14:textId="7EC3EE96" w:rsidR="00D63A97" w:rsidRDefault="00477B5C">
    <w:pPr>
      <w:spacing w:after="0" w:line="259" w:lineRule="auto"/>
      <w:ind w:left="0" w:right="2" w:firstLine="0"/>
      <w:jc w:val="center"/>
    </w:pPr>
    <w:r>
      <w:fldChar w:fldCharType="begin"/>
    </w:r>
    <w:r>
      <w:instrText xml:space="preserve"> PAGE   \* MERGEFORMAT </w:instrText>
    </w:r>
    <w:r>
      <w:fldChar w:fldCharType="separate"/>
    </w:r>
    <w:r>
      <w:rPr>
        <w:sz w:val="20"/>
      </w:rPr>
      <w:t>1</w:t>
    </w:r>
    <w:r>
      <w:rPr>
        <w:sz w:val="20"/>
      </w:rPr>
      <w:fldChar w:fldCharType="end"/>
    </w:r>
    <w:r>
      <w:rPr>
        <w:sz w:val="20"/>
      </w:rPr>
      <w:t>/</w:t>
    </w:r>
    <w:r w:rsidR="009B3208">
      <w:fldChar w:fldCharType="begin"/>
    </w:r>
    <w:r w:rsidR="009B3208">
      <w:instrText xml:space="preserve"> NUMPAGES   \* MERGEFORMAT </w:instrText>
    </w:r>
    <w:r w:rsidR="009B3208">
      <w:fldChar w:fldCharType="separate"/>
    </w:r>
    <w:r w:rsidR="00F709BE" w:rsidRPr="00F709BE">
      <w:rPr>
        <w:noProof/>
        <w:sz w:val="20"/>
      </w:rPr>
      <w:t>5</w:t>
    </w:r>
    <w:r w:rsidR="009B3208">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A835" w14:textId="77777777" w:rsidR="00730EA8" w:rsidRDefault="00730EA8">
      <w:pPr>
        <w:spacing w:after="0" w:line="240" w:lineRule="auto"/>
      </w:pPr>
      <w:r>
        <w:separator/>
      </w:r>
    </w:p>
  </w:footnote>
  <w:footnote w:type="continuationSeparator" w:id="0">
    <w:p w14:paraId="257F7526" w14:textId="77777777" w:rsidR="00730EA8" w:rsidRDefault="0073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7D30" w14:textId="77777777" w:rsidR="00D63A97" w:rsidRDefault="00477B5C">
    <w:pPr>
      <w:spacing w:after="0" w:line="259" w:lineRule="auto"/>
      <w:ind w:left="0" w:right="2" w:firstLine="0"/>
      <w:jc w:val="right"/>
    </w:pPr>
    <w:r>
      <w:rPr>
        <w:sz w:val="20"/>
      </w:rPr>
      <w:t xml:space="preserve">Číslo smlouvy: CSPSD/23/2019 </w:t>
    </w:r>
  </w:p>
  <w:p w14:paraId="37525E2C" w14:textId="77777777" w:rsidR="00D63A97" w:rsidRDefault="00477B5C">
    <w:pPr>
      <w:spacing w:after="0" w:line="259" w:lineRule="auto"/>
      <w:ind w:left="0" w:right="8" w:firstLine="0"/>
      <w:jc w:val="right"/>
    </w:pPr>
    <w:r>
      <w:rPr>
        <w:sz w:val="20"/>
      </w:rPr>
      <w:t xml:space="preserve">Výtisk č.: 1 </w:t>
    </w:r>
  </w:p>
  <w:p w14:paraId="6DF39F9D" w14:textId="77777777" w:rsidR="00D63A97" w:rsidRDefault="00477B5C">
    <w:pPr>
      <w:spacing w:after="0" w:line="259" w:lineRule="auto"/>
      <w:ind w:left="0" w:right="-46" w:firstLine="0"/>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8D52" w14:textId="7CD71C0C" w:rsidR="00D63A97" w:rsidRDefault="000013F1" w:rsidP="009D0186">
    <w:pPr>
      <w:spacing w:after="0" w:line="259" w:lineRule="auto"/>
      <w:ind w:left="0" w:right="2" w:firstLine="0"/>
      <w:rPr>
        <w:sz w:val="20"/>
      </w:rPr>
    </w:pPr>
    <w:r>
      <w:rPr>
        <w:noProof/>
        <w:sz w:val="20"/>
      </w:rPr>
      <w:drawing>
        <wp:anchor distT="0" distB="0" distL="114300" distR="114300" simplePos="0" relativeHeight="251659264" behindDoc="0" locked="0" layoutInCell="1" allowOverlap="1" wp14:anchorId="79854B19" wp14:editId="39124CC3">
          <wp:simplePos x="0" y="0"/>
          <wp:positionH relativeFrom="column">
            <wp:posOffset>11430</wp:posOffset>
          </wp:positionH>
          <wp:positionV relativeFrom="page">
            <wp:posOffset>320040</wp:posOffset>
          </wp:positionV>
          <wp:extent cx="1744345" cy="777240"/>
          <wp:effectExtent l="0" t="0" r="8255" b="381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K-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8240" behindDoc="0" locked="0" layoutInCell="1" allowOverlap="1" wp14:anchorId="624A5B10" wp14:editId="7772C593">
          <wp:simplePos x="0" y="0"/>
          <wp:positionH relativeFrom="margin">
            <wp:posOffset>1893570</wp:posOffset>
          </wp:positionH>
          <wp:positionV relativeFrom="paragraph">
            <wp:posOffset>-232410</wp:posOffset>
          </wp:positionV>
          <wp:extent cx="1762125" cy="518160"/>
          <wp:effectExtent l="0" t="0" r="9525" b="0"/>
          <wp:wrapSquare wrapText="bothSides"/>
          <wp:docPr id="13" name="Obrázek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62125" cy="518160"/>
                  </a:xfrm>
                  <a:prstGeom prst="rect">
                    <a:avLst/>
                  </a:prstGeom>
                  <a:noFill/>
                  <a:ln>
                    <a:noFill/>
                  </a:ln>
                </pic:spPr>
              </pic:pic>
            </a:graphicData>
          </a:graphic>
          <wp14:sizeRelV relativeFrom="margin">
            <wp14:pctHeight>0</wp14:pctHeight>
          </wp14:sizeRelV>
        </wp:anchor>
      </w:drawing>
    </w:r>
    <w:r>
      <w:rPr>
        <w:sz w:val="20"/>
      </w:rPr>
      <w:t xml:space="preserve">   </w:t>
    </w:r>
    <w:r w:rsidR="00F709BE">
      <w:rPr>
        <w:sz w:val="20"/>
      </w:rPr>
      <w:t xml:space="preserve"> </w:t>
    </w:r>
    <w:r w:rsidR="00477B5C" w:rsidRPr="00750A74">
      <w:rPr>
        <w:sz w:val="20"/>
      </w:rPr>
      <w:t>Číslo smlouvy</w:t>
    </w:r>
    <w:r w:rsidR="00304AFD">
      <w:rPr>
        <w:sz w:val="20"/>
      </w:rPr>
      <w:t xml:space="preserve"> příkazce</w:t>
    </w:r>
    <w:r w:rsidR="00477B5C" w:rsidRPr="00750A74">
      <w:rPr>
        <w:sz w:val="20"/>
      </w:rPr>
      <w:t xml:space="preserve">: </w:t>
    </w:r>
    <w:r w:rsidR="009B3208">
      <w:rPr>
        <w:sz w:val="20"/>
      </w:rPr>
      <w:t>KK03732/2022</w:t>
    </w:r>
  </w:p>
  <w:p w14:paraId="5010A6E6" w14:textId="39CC8BC1" w:rsidR="000013F1" w:rsidRDefault="00304AFD" w:rsidP="000013F1">
    <w:pPr>
      <w:spacing w:after="0" w:line="259" w:lineRule="auto"/>
      <w:ind w:left="0" w:right="2" w:firstLine="0"/>
      <w:jc w:val="right"/>
      <w:rPr>
        <w:b/>
        <w:bCs/>
        <w:sz w:val="20"/>
      </w:rPr>
    </w:pPr>
    <w:r>
      <w:rPr>
        <w:sz w:val="20"/>
      </w:rPr>
      <w:t xml:space="preserve">Číslo smlouvy příkazníka: </w:t>
    </w:r>
    <w:r w:rsidRPr="007412B6">
      <w:rPr>
        <w:b/>
        <w:bCs/>
        <w:sz w:val="20"/>
      </w:rPr>
      <w:t>CSPSD/</w:t>
    </w:r>
    <w:r w:rsidR="00195471">
      <w:rPr>
        <w:b/>
        <w:bCs/>
        <w:sz w:val="20"/>
      </w:rPr>
      <w:t>74</w:t>
    </w:r>
    <w:r w:rsidRPr="007412B6">
      <w:rPr>
        <w:b/>
        <w:bCs/>
        <w:sz w:val="20"/>
      </w:rPr>
      <w:t>/</w:t>
    </w:r>
    <w:r w:rsidR="007412B6" w:rsidRPr="007412B6">
      <w:rPr>
        <w:b/>
        <w:bCs/>
        <w:sz w:val="20"/>
      </w:rPr>
      <w:t>2022</w:t>
    </w:r>
    <w:r w:rsidR="008555A4" w:rsidRPr="008555A4">
      <w:rPr>
        <w:sz w:val="20"/>
      </w:rPr>
      <w:t xml:space="preserve"> </w:t>
    </w:r>
    <w:r w:rsidR="008555A4">
      <w:rPr>
        <w:sz w:val="20"/>
      </w:rPr>
      <w:t xml:space="preserve">Výtisk č.: </w:t>
    </w:r>
    <w:r w:rsidR="009B3208">
      <w:rPr>
        <w:sz w:val="20"/>
        <w:highlight w:val="lightGray"/>
      </w:rPr>
      <w:t>3</w:t>
    </w:r>
  </w:p>
  <w:p w14:paraId="6A8F3424" w14:textId="77777777" w:rsidR="00F709BE" w:rsidRDefault="00F709BE">
    <w:pPr>
      <w:spacing w:after="0" w:line="259" w:lineRule="auto"/>
      <w:ind w:left="0" w:right="-46" w:firstLine="0"/>
      <w:jc w:val="right"/>
      <w:rPr>
        <w:sz w:val="20"/>
      </w:rPr>
    </w:pPr>
  </w:p>
  <w:p w14:paraId="200D791E" w14:textId="3D3D0FAD" w:rsidR="00D63A97" w:rsidRDefault="00477B5C">
    <w:pPr>
      <w:spacing w:after="0" w:line="259" w:lineRule="auto"/>
      <w:ind w:left="0" w:right="-4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CD9D" w14:textId="77777777" w:rsidR="00D63A97" w:rsidRDefault="00477B5C">
    <w:pPr>
      <w:spacing w:after="0" w:line="259" w:lineRule="auto"/>
      <w:ind w:left="0" w:right="2" w:firstLine="0"/>
      <w:jc w:val="right"/>
    </w:pPr>
    <w:r>
      <w:rPr>
        <w:sz w:val="20"/>
      </w:rPr>
      <w:t xml:space="preserve">Číslo smlouvy: CSPSD/23/2019 </w:t>
    </w:r>
  </w:p>
  <w:p w14:paraId="62E7DFCB" w14:textId="77777777" w:rsidR="00D63A97" w:rsidRDefault="00477B5C">
    <w:pPr>
      <w:spacing w:after="0" w:line="259" w:lineRule="auto"/>
      <w:ind w:left="0" w:right="8" w:firstLine="0"/>
      <w:jc w:val="right"/>
    </w:pPr>
    <w:r>
      <w:rPr>
        <w:sz w:val="20"/>
      </w:rPr>
      <w:t xml:space="preserve">Výtisk č.: 1 </w:t>
    </w:r>
  </w:p>
  <w:p w14:paraId="74814DD4" w14:textId="77777777" w:rsidR="00D63A97" w:rsidRDefault="00477B5C">
    <w:pPr>
      <w:spacing w:after="0" w:line="259" w:lineRule="auto"/>
      <w:ind w:left="0" w:right="-46"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C16"/>
    <w:multiLevelType w:val="hybridMultilevel"/>
    <w:tmpl w:val="AFA4970C"/>
    <w:lvl w:ilvl="0" w:tplc="73E8FEFA">
      <w:start w:val="1"/>
      <w:numFmt w:val="lowerLetter"/>
      <w:lvlText w:val="%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7E1348"/>
    <w:multiLevelType w:val="multilevel"/>
    <w:tmpl w:val="62248628"/>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Restart w:val="0"/>
      <w:lvlText w:val="%1.%2"/>
      <w:lvlJc w:val="left"/>
      <w:pPr>
        <w:ind w:left="1428"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2" w15:restartNumberingAfterBreak="0">
    <w:nsid w:val="078F3460"/>
    <w:multiLevelType w:val="hybridMultilevel"/>
    <w:tmpl w:val="4A5E7D20"/>
    <w:lvl w:ilvl="0" w:tplc="86145772">
      <w:start w:val="1"/>
      <w:numFmt w:val="decimal"/>
      <w:lvlText w:val="%1.2."/>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53110"/>
    <w:multiLevelType w:val="hybridMultilevel"/>
    <w:tmpl w:val="BA063180"/>
    <w:lvl w:ilvl="0" w:tplc="796C86CC">
      <w:start w:val="1"/>
      <w:numFmt w:val="ordinal"/>
      <w:lvlText w:val="3.%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DC31A9"/>
    <w:multiLevelType w:val="hybridMultilevel"/>
    <w:tmpl w:val="AFA4970C"/>
    <w:lvl w:ilvl="0" w:tplc="73E8FEFA">
      <w:start w:val="1"/>
      <w:numFmt w:val="lowerLetter"/>
      <w:lvlText w:val="%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C096D"/>
    <w:multiLevelType w:val="hybridMultilevel"/>
    <w:tmpl w:val="AFB8DBF6"/>
    <w:lvl w:ilvl="0" w:tplc="296696C0">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04C71"/>
    <w:multiLevelType w:val="hybridMultilevel"/>
    <w:tmpl w:val="AFA4970C"/>
    <w:lvl w:ilvl="0" w:tplc="73E8FEFA">
      <w:start w:val="1"/>
      <w:numFmt w:val="lowerLetter"/>
      <w:lvlText w:val="%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DE0337"/>
    <w:multiLevelType w:val="hybridMultilevel"/>
    <w:tmpl w:val="E29CFE04"/>
    <w:lvl w:ilvl="0" w:tplc="FD66DFC6">
      <w:start w:val="1"/>
      <w:numFmt w:val="ordinal"/>
      <w:lvlText w:val="6.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1F07A8"/>
    <w:multiLevelType w:val="multilevel"/>
    <w:tmpl w:val="D5AEFCE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E25C53"/>
    <w:multiLevelType w:val="multilevel"/>
    <w:tmpl w:val="10D2999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714"/>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5349BD"/>
    <w:multiLevelType w:val="multilevel"/>
    <w:tmpl w:val="99D4C6E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5.%2."/>
      <w:lvlJc w:val="left"/>
      <w:pPr>
        <w:ind w:left="1428"/>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FD28D1"/>
    <w:multiLevelType w:val="hybridMultilevel"/>
    <w:tmpl w:val="9FCE3ABC"/>
    <w:lvl w:ilvl="0" w:tplc="9B5A770C">
      <w:start w:val="1"/>
      <w:numFmt w:val="decimal"/>
      <w:pStyle w:val="seznam-1rove"/>
      <w:lvlText w:val="%1."/>
      <w:lvlJc w:val="left"/>
      <w:pPr>
        <w:ind w:left="720" w:hanging="360"/>
      </w:pPr>
      <w:rPr>
        <w:rFonts w:hint="default"/>
      </w:r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D3CAB"/>
    <w:multiLevelType w:val="hybridMultilevel"/>
    <w:tmpl w:val="FB686018"/>
    <w:lvl w:ilvl="0" w:tplc="EE7A73E8">
      <w:start w:val="1"/>
      <w:numFmt w:val="ordinal"/>
      <w:lvlText w:val="2.%1"/>
      <w:lvlJc w:val="left"/>
      <w:pPr>
        <w:ind w:left="1036"/>
      </w:pPr>
      <w:rPr>
        <w:rFonts w:ascii="Times New Roman"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31210B"/>
    <w:multiLevelType w:val="multilevel"/>
    <w:tmpl w:val="B9A8D76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3832D9"/>
    <w:multiLevelType w:val="multilevel"/>
    <w:tmpl w:val="F00EC7A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2."/>
      <w:lvlJc w:val="left"/>
      <w:pPr>
        <w:ind w:left="1428"/>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767FA4"/>
    <w:multiLevelType w:val="hybridMultilevel"/>
    <w:tmpl w:val="AFA4970C"/>
    <w:lvl w:ilvl="0" w:tplc="73E8FEFA">
      <w:start w:val="1"/>
      <w:numFmt w:val="lowerLetter"/>
      <w:lvlText w:val="%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3A0AAD"/>
    <w:multiLevelType w:val="hybridMultilevel"/>
    <w:tmpl w:val="810E6402"/>
    <w:lvl w:ilvl="0" w:tplc="343EA2E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D244D7"/>
    <w:multiLevelType w:val="hybridMultilevel"/>
    <w:tmpl w:val="6BEEEAEE"/>
    <w:lvl w:ilvl="0" w:tplc="891EE54E">
      <w:start w:val="1"/>
      <w:numFmt w:val="ordinal"/>
      <w:lvlText w:val="1.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45FA5AFD"/>
    <w:multiLevelType w:val="hybridMultilevel"/>
    <w:tmpl w:val="803ABCBE"/>
    <w:lvl w:ilvl="0" w:tplc="C888B2EC">
      <w:start w:val="1"/>
      <w:numFmt w:val="ordinal"/>
      <w:lvlText w:val="4.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C3C51"/>
    <w:multiLevelType w:val="hybridMultilevel"/>
    <w:tmpl w:val="4FB2F364"/>
    <w:lvl w:ilvl="0" w:tplc="A084866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0D3BD8"/>
    <w:multiLevelType w:val="hybridMultilevel"/>
    <w:tmpl w:val="335C975A"/>
    <w:lvl w:ilvl="0" w:tplc="C4966196">
      <w:start w:val="1"/>
      <w:numFmt w:val="decimal"/>
      <w:lvlText w:val="%1.3."/>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A3543B"/>
    <w:multiLevelType w:val="multilevel"/>
    <w:tmpl w:val="25B4CFE4"/>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7522AD"/>
    <w:multiLevelType w:val="hybridMultilevel"/>
    <w:tmpl w:val="52B079DA"/>
    <w:lvl w:ilvl="0" w:tplc="73E8FE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D1652FA"/>
    <w:multiLevelType w:val="hybridMultilevel"/>
    <w:tmpl w:val="92EE6052"/>
    <w:lvl w:ilvl="0" w:tplc="98CC32DC">
      <w:start w:val="4"/>
      <w:numFmt w:val="decimal"/>
      <w:lvlText w:val="%1.2."/>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5D08B7"/>
    <w:multiLevelType w:val="hybridMultilevel"/>
    <w:tmpl w:val="9F0C2D26"/>
    <w:lvl w:ilvl="0" w:tplc="7BFAC556">
      <w:start w:val="1"/>
      <w:numFmt w:val="upperRoman"/>
      <w:lvlText w:val="%1."/>
      <w:lvlJc w:val="left"/>
      <w:pPr>
        <w:ind w:left="1036"/>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E4E1A38"/>
    <w:multiLevelType w:val="hybridMultilevel"/>
    <w:tmpl w:val="352AD9CE"/>
    <w:lvl w:ilvl="0" w:tplc="FC0E39CC">
      <w:start w:val="1"/>
      <w:numFmt w:val="ordinal"/>
      <w:lvlText w:val="6.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92278"/>
    <w:multiLevelType w:val="multilevel"/>
    <w:tmpl w:val="E51AA2A0"/>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8.%2."/>
      <w:lvlJc w:val="left"/>
      <w:pPr>
        <w:ind w:left="1428"/>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847AE3"/>
    <w:multiLevelType w:val="multilevel"/>
    <w:tmpl w:val="2F343EF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E02978"/>
    <w:multiLevelType w:val="hybridMultilevel"/>
    <w:tmpl w:val="1B2481FC"/>
    <w:lvl w:ilvl="0" w:tplc="4804240A">
      <w:start w:val="1"/>
      <w:numFmt w:val="ordinal"/>
      <w:lvlText w:val="5.%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475C31"/>
    <w:multiLevelType w:val="multilevel"/>
    <w:tmpl w:val="F8BE3DEA"/>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4B1BDD"/>
    <w:multiLevelType w:val="hybridMultilevel"/>
    <w:tmpl w:val="BBAA0A76"/>
    <w:lvl w:ilvl="0" w:tplc="F4BEB4B2">
      <w:start w:val="1"/>
      <w:numFmt w:val="lowerLetter"/>
      <w:lvlText w:val="%1)"/>
      <w:lvlJc w:val="left"/>
      <w:pPr>
        <w:ind w:left="1036" w:hanging="360"/>
      </w:pPr>
      <w:rPr>
        <w:rFonts w:hint="default"/>
      </w:rPr>
    </w:lvl>
    <w:lvl w:ilvl="1" w:tplc="04050019" w:tentative="1">
      <w:start w:val="1"/>
      <w:numFmt w:val="lowerLetter"/>
      <w:lvlText w:val="%2."/>
      <w:lvlJc w:val="left"/>
      <w:pPr>
        <w:ind w:left="1756" w:hanging="360"/>
      </w:pPr>
    </w:lvl>
    <w:lvl w:ilvl="2" w:tplc="0405001B" w:tentative="1">
      <w:start w:val="1"/>
      <w:numFmt w:val="lowerRoman"/>
      <w:lvlText w:val="%3."/>
      <w:lvlJc w:val="right"/>
      <w:pPr>
        <w:ind w:left="2476" w:hanging="180"/>
      </w:pPr>
    </w:lvl>
    <w:lvl w:ilvl="3" w:tplc="0405000F" w:tentative="1">
      <w:start w:val="1"/>
      <w:numFmt w:val="decimal"/>
      <w:lvlText w:val="%4."/>
      <w:lvlJc w:val="left"/>
      <w:pPr>
        <w:ind w:left="3196" w:hanging="360"/>
      </w:pPr>
    </w:lvl>
    <w:lvl w:ilvl="4" w:tplc="04050019" w:tentative="1">
      <w:start w:val="1"/>
      <w:numFmt w:val="lowerLetter"/>
      <w:lvlText w:val="%5."/>
      <w:lvlJc w:val="left"/>
      <w:pPr>
        <w:ind w:left="3916" w:hanging="360"/>
      </w:pPr>
    </w:lvl>
    <w:lvl w:ilvl="5" w:tplc="0405001B" w:tentative="1">
      <w:start w:val="1"/>
      <w:numFmt w:val="lowerRoman"/>
      <w:lvlText w:val="%6."/>
      <w:lvlJc w:val="right"/>
      <w:pPr>
        <w:ind w:left="4636" w:hanging="180"/>
      </w:pPr>
    </w:lvl>
    <w:lvl w:ilvl="6" w:tplc="0405000F" w:tentative="1">
      <w:start w:val="1"/>
      <w:numFmt w:val="decimal"/>
      <w:lvlText w:val="%7."/>
      <w:lvlJc w:val="left"/>
      <w:pPr>
        <w:ind w:left="5356" w:hanging="360"/>
      </w:pPr>
    </w:lvl>
    <w:lvl w:ilvl="7" w:tplc="04050019" w:tentative="1">
      <w:start w:val="1"/>
      <w:numFmt w:val="lowerLetter"/>
      <w:lvlText w:val="%8."/>
      <w:lvlJc w:val="left"/>
      <w:pPr>
        <w:ind w:left="6076" w:hanging="360"/>
      </w:pPr>
    </w:lvl>
    <w:lvl w:ilvl="8" w:tplc="0405001B" w:tentative="1">
      <w:start w:val="1"/>
      <w:numFmt w:val="lowerRoman"/>
      <w:lvlText w:val="%9."/>
      <w:lvlJc w:val="right"/>
      <w:pPr>
        <w:ind w:left="6796" w:hanging="180"/>
      </w:pPr>
    </w:lvl>
  </w:abstractNum>
  <w:abstractNum w:abstractNumId="31" w15:restartNumberingAfterBreak="0">
    <w:nsid w:val="6EE64FCC"/>
    <w:multiLevelType w:val="hybridMultilevel"/>
    <w:tmpl w:val="1354BBC8"/>
    <w:lvl w:ilvl="0" w:tplc="DB7E1430">
      <w:start w:val="4"/>
      <w:numFmt w:val="decimal"/>
      <w:lvlText w:val="%1.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31FC7"/>
    <w:multiLevelType w:val="hybridMultilevel"/>
    <w:tmpl w:val="82EC20BE"/>
    <w:lvl w:ilvl="0" w:tplc="C2A02B3C">
      <w:start w:val="1"/>
      <w:numFmt w:val="decimal"/>
      <w:lvlText w:val="9.%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56335CC"/>
    <w:multiLevelType w:val="multilevel"/>
    <w:tmpl w:val="359E385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FB23C7"/>
    <w:multiLevelType w:val="multilevel"/>
    <w:tmpl w:val="3AB8300A"/>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7.%2."/>
      <w:lvlJc w:val="left"/>
      <w:pPr>
        <w:ind w:left="715"/>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94B0AF1"/>
    <w:multiLevelType w:val="hybridMultilevel"/>
    <w:tmpl w:val="61D0F636"/>
    <w:lvl w:ilvl="0" w:tplc="4BA6AB7C">
      <w:start w:val="1"/>
      <w:numFmt w:val="decimal"/>
      <w:lvlText w:val="%1.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3E1CD8"/>
    <w:multiLevelType w:val="hybridMultilevel"/>
    <w:tmpl w:val="A63268E2"/>
    <w:lvl w:ilvl="0" w:tplc="E826A412">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655F24"/>
    <w:multiLevelType w:val="hybridMultilevel"/>
    <w:tmpl w:val="FB686018"/>
    <w:lvl w:ilvl="0" w:tplc="EE7A73E8">
      <w:start w:val="1"/>
      <w:numFmt w:val="ordinal"/>
      <w:lvlText w:val="2.%1"/>
      <w:lvlJc w:val="left"/>
      <w:pPr>
        <w:ind w:left="1036"/>
      </w:pPr>
      <w:rPr>
        <w:rFonts w:ascii="Times New Roman"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DB3B7A"/>
    <w:multiLevelType w:val="hybridMultilevel"/>
    <w:tmpl w:val="F9B4083E"/>
    <w:lvl w:ilvl="0" w:tplc="92EA966C">
      <w:start w:val="1"/>
      <w:numFmt w:val="decimal"/>
      <w:lvlText w:val="7.%1."/>
      <w:lvlJc w:val="left"/>
      <w:pPr>
        <w:ind w:left="1036"/>
      </w:pPr>
      <w:rPr>
        <w:rFonts w:hint="default"/>
        <w:b w:val="0"/>
        <w:bCs/>
        <w:i w:val="0"/>
        <w:strike w:val="0"/>
        <w:dstrike w:val="0"/>
        <w:color w:val="000000"/>
        <w:sz w:val="22"/>
        <w:szCs w:val="22"/>
        <w:u w:val="none" w:color="000000"/>
        <w:bdr w:val="none" w:sz="0" w:space="0" w:color="auto"/>
        <w:shd w:val="clear" w:color="auto" w:fill="auto"/>
        <w:vertAlign w:val="baseline"/>
      </w:rPr>
    </w:lvl>
    <w:lvl w:ilvl="1" w:tplc="90EC3012">
      <w:start w:val="1"/>
      <w:numFmt w:val="lowerLetter"/>
      <w:lvlText w:val="%2"/>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07D32">
      <w:start w:val="1"/>
      <w:numFmt w:val="lowerRoman"/>
      <w:lvlText w:val="%3"/>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10FCB8">
      <w:start w:val="1"/>
      <w:numFmt w:val="decimal"/>
      <w:lvlText w:val="%4"/>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8C7FF4">
      <w:start w:val="1"/>
      <w:numFmt w:val="lowerLetter"/>
      <w:lvlText w:val="%5"/>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ACF58">
      <w:start w:val="1"/>
      <w:numFmt w:val="lowerRoman"/>
      <w:lvlText w:val="%6"/>
      <w:lvlJc w:val="left"/>
      <w:pPr>
        <w:ind w:left="7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936A">
      <w:start w:val="1"/>
      <w:numFmt w:val="decimal"/>
      <w:lvlText w:val="%7"/>
      <w:lvlJc w:val="left"/>
      <w:pPr>
        <w:ind w:left="7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82A36">
      <w:start w:val="1"/>
      <w:numFmt w:val="lowerLetter"/>
      <w:lvlText w:val="%8"/>
      <w:lvlJc w:val="left"/>
      <w:pPr>
        <w:ind w:left="8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E606A">
      <w:start w:val="1"/>
      <w:numFmt w:val="lowerRoman"/>
      <w:lvlText w:val="%9"/>
      <w:lvlJc w:val="left"/>
      <w:pPr>
        <w:ind w:left="9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9"/>
  </w:num>
  <w:num w:numId="3">
    <w:abstractNumId w:val="10"/>
  </w:num>
  <w:num w:numId="4">
    <w:abstractNumId w:val="27"/>
  </w:num>
  <w:num w:numId="5">
    <w:abstractNumId w:val="13"/>
  </w:num>
  <w:num w:numId="6">
    <w:abstractNumId w:val="14"/>
  </w:num>
  <w:num w:numId="7">
    <w:abstractNumId w:val="26"/>
  </w:num>
  <w:num w:numId="8">
    <w:abstractNumId w:val="8"/>
  </w:num>
  <w:num w:numId="9">
    <w:abstractNumId w:val="34"/>
  </w:num>
  <w:num w:numId="10">
    <w:abstractNumId w:val="33"/>
  </w:num>
  <w:num w:numId="11">
    <w:abstractNumId w:val="21"/>
  </w:num>
  <w:num w:numId="12">
    <w:abstractNumId w:val="29"/>
  </w:num>
  <w:num w:numId="13">
    <w:abstractNumId w:val="35"/>
  </w:num>
  <w:num w:numId="14">
    <w:abstractNumId w:val="2"/>
  </w:num>
  <w:num w:numId="15">
    <w:abstractNumId w:val="20"/>
  </w:num>
  <w:num w:numId="16">
    <w:abstractNumId w:val="17"/>
  </w:num>
  <w:num w:numId="17">
    <w:abstractNumId w:val="1"/>
  </w:num>
  <w:num w:numId="18">
    <w:abstractNumId w:val="16"/>
  </w:num>
  <w:num w:numId="19">
    <w:abstractNumId w:val="31"/>
  </w:num>
  <w:num w:numId="20">
    <w:abstractNumId w:val="18"/>
  </w:num>
  <w:num w:numId="21">
    <w:abstractNumId w:val="23"/>
  </w:num>
  <w:num w:numId="22">
    <w:abstractNumId w:val="7"/>
  </w:num>
  <w:num w:numId="23">
    <w:abstractNumId w:val="25"/>
  </w:num>
  <w:num w:numId="24">
    <w:abstractNumId w:val="36"/>
  </w:num>
  <w:num w:numId="25">
    <w:abstractNumId w:val="11"/>
  </w:num>
  <w:num w:numId="26">
    <w:abstractNumId w:val="12"/>
  </w:num>
  <w:num w:numId="27">
    <w:abstractNumId w:val="11"/>
    <w:lvlOverride w:ilvl="0">
      <w:startOverride w:val="1"/>
    </w:lvlOverride>
  </w:num>
  <w:num w:numId="28">
    <w:abstractNumId w:val="11"/>
  </w:num>
  <w:num w:numId="29">
    <w:abstractNumId w:val="37"/>
  </w:num>
  <w:num w:numId="30">
    <w:abstractNumId w:val="3"/>
  </w:num>
  <w:num w:numId="31">
    <w:abstractNumId w:val="22"/>
  </w:num>
  <w:num w:numId="32">
    <w:abstractNumId w:val="6"/>
  </w:num>
  <w:num w:numId="33">
    <w:abstractNumId w:val="11"/>
  </w:num>
  <w:num w:numId="34">
    <w:abstractNumId w:val="19"/>
  </w:num>
  <w:num w:numId="35">
    <w:abstractNumId w:val="11"/>
  </w:num>
  <w:num w:numId="36">
    <w:abstractNumId w:val="15"/>
  </w:num>
  <w:num w:numId="37">
    <w:abstractNumId w:val="28"/>
  </w:num>
  <w:num w:numId="38">
    <w:abstractNumId w:val="11"/>
  </w:num>
  <w:num w:numId="39">
    <w:abstractNumId w:val="0"/>
  </w:num>
  <w:num w:numId="40">
    <w:abstractNumId w:val="38"/>
  </w:num>
  <w:num w:numId="41">
    <w:abstractNumId w:val="11"/>
  </w:num>
  <w:num w:numId="42">
    <w:abstractNumId w:val="4"/>
  </w:num>
  <w:num w:numId="43">
    <w:abstractNumId w:val="5"/>
  </w:num>
  <w:num w:numId="44">
    <w:abstractNumId w:val="3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97"/>
    <w:rsid w:val="000013F1"/>
    <w:rsid w:val="00021F01"/>
    <w:rsid w:val="00044C5E"/>
    <w:rsid w:val="00046922"/>
    <w:rsid w:val="00050D04"/>
    <w:rsid w:val="00051601"/>
    <w:rsid w:val="00052549"/>
    <w:rsid w:val="00061213"/>
    <w:rsid w:val="00063772"/>
    <w:rsid w:val="0006526B"/>
    <w:rsid w:val="00067D6B"/>
    <w:rsid w:val="0007725C"/>
    <w:rsid w:val="00077F49"/>
    <w:rsid w:val="000807BE"/>
    <w:rsid w:val="00081FAF"/>
    <w:rsid w:val="000940EC"/>
    <w:rsid w:val="000B001D"/>
    <w:rsid w:val="000B5685"/>
    <w:rsid w:val="000C0AD7"/>
    <w:rsid w:val="000C252B"/>
    <w:rsid w:val="000C5F65"/>
    <w:rsid w:val="000D0D5F"/>
    <w:rsid w:val="000D2029"/>
    <w:rsid w:val="000D6251"/>
    <w:rsid w:val="000E636F"/>
    <w:rsid w:val="000F2F8A"/>
    <w:rsid w:val="000F3BAA"/>
    <w:rsid w:val="000F4CEC"/>
    <w:rsid w:val="001057DD"/>
    <w:rsid w:val="00111E0A"/>
    <w:rsid w:val="00121B6D"/>
    <w:rsid w:val="00123909"/>
    <w:rsid w:val="00134751"/>
    <w:rsid w:val="001423E7"/>
    <w:rsid w:val="00146D1D"/>
    <w:rsid w:val="001608B2"/>
    <w:rsid w:val="001730BD"/>
    <w:rsid w:val="00180333"/>
    <w:rsid w:val="00190C64"/>
    <w:rsid w:val="001921D7"/>
    <w:rsid w:val="00195471"/>
    <w:rsid w:val="001B4C36"/>
    <w:rsid w:val="001C79AB"/>
    <w:rsid w:val="001E13E7"/>
    <w:rsid w:val="001F5970"/>
    <w:rsid w:val="0020331F"/>
    <w:rsid w:val="00214AC6"/>
    <w:rsid w:val="0022012C"/>
    <w:rsid w:val="00223EE9"/>
    <w:rsid w:val="00230884"/>
    <w:rsid w:val="0025496E"/>
    <w:rsid w:val="00255BD3"/>
    <w:rsid w:val="002766D3"/>
    <w:rsid w:val="00290196"/>
    <w:rsid w:val="002A4232"/>
    <w:rsid w:val="002B0492"/>
    <w:rsid w:val="002B6516"/>
    <w:rsid w:val="002D2921"/>
    <w:rsid w:val="002E7165"/>
    <w:rsid w:val="00302736"/>
    <w:rsid w:val="00304AFD"/>
    <w:rsid w:val="003121D2"/>
    <w:rsid w:val="00317513"/>
    <w:rsid w:val="00326F46"/>
    <w:rsid w:val="0033104B"/>
    <w:rsid w:val="003335CA"/>
    <w:rsid w:val="00361AE8"/>
    <w:rsid w:val="00365AC0"/>
    <w:rsid w:val="003836BC"/>
    <w:rsid w:val="003971BB"/>
    <w:rsid w:val="003A36D1"/>
    <w:rsid w:val="003B420E"/>
    <w:rsid w:val="003B49D7"/>
    <w:rsid w:val="003B5C74"/>
    <w:rsid w:val="003C078A"/>
    <w:rsid w:val="003C493A"/>
    <w:rsid w:val="003D134E"/>
    <w:rsid w:val="003E6679"/>
    <w:rsid w:val="004116BD"/>
    <w:rsid w:val="0042437B"/>
    <w:rsid w:val="004302B2"/>
    <w:rsid w:val="00433CC5"/>
    <w:rsid w:val="00440072"/>
    <w:rsid w:val="00442613"/>
    <w:rsid w:val="004439EB"/>
    <w:rsid w:val="004446A5"/>
    <w:rsid w:val="00453BD0"/>
    <w:rsid w:val="00465568"/>
    <w:rsid w:val="004666FC"/>
    <w:rsid w:val="00477B5C"/>
    <w:rsid w:val="00485F29"/>
    <w:rsid w:val="004A31A1"/>
    <w:rsid w:val="004A449A"/>
    <w:rsid w:val="004A4F0C"/>
    <w:rsid w:val="004C0FCC"/>
    <w:rsid w:val="004C1638"/>
    <w:rsid w:val="004D2C5E"/>
    <w:rsid w:val="004D33C0"/>
    <w:rsid w:val="004E0F4D"/>
    <w:rsid w:val="004E44A6"/>
    <w:rsid w:val="00510624"/>
    <w:rsid w:val="00517717"/>
    <w:rsid w:val="0052351E"/>
    <w:rsid w:val="00524253"/>
    <w:rsid w:val="0052579B"/>
    <w:rsid w:val="00537D0E"/>
    <w:rsid w:val="005405A4"/>
    <w:rsid w:val="00561F3B"/>
    <w:rsid w:val="00587CB0"/>
    <w:rsid w:val="00594632"/>
    <w:rsid w:val="005A1B34"/>
    <w:rsid w:val="005A2913"/>
    <w:rsid w:val="005B3671"/>
    <w:rsid w:val="005B7E45"/>
    <w:rsid w:val="005D04BA"/>
    <w:rsid w:val="005D312A"/>
    <w:rsid w:val="005F59C2"/>
    <w:rsid w:val="006101E2"/>
    <w:rsid w:val="00641597"/>
    <w:rsid w:val="006416BF"/>
    <w:rsid w:val="006500CA"/>
    <w:rsid w:val="00655820"/>
    <w:rsid w:val="0066330E"/>
    <w:rsid w:val="00673EA0"/>
    <w:rsid w:val="00674929"/>
    <w:rsid w:val="00681194"/>
    <w:rsid w:val="00681EEB"/>
    <w:rsid w:val="00692E85"/>
    <w:rsid w:val="006943AB"/>
    <w:rsid w:val="006B19EB"/>
    <w:rsid w:val="006B5802"/>
    <w:rsid w:val="006C4471"/>
    <w:rsid w:val="006C67F5"/>
    <w:rsid w:val="006D346E"/>
    <w:rsid w:val="006D6C69"/>
    <w:rsid w:val="006F1479"/>
    <w:rsid w:val="007002DF"/>
    <w:rsid w:val="00704858"/>
    <w:rsid w:val="0071268D"/>
    <w:rsid w:val="00716E66"/>
    <w:rsid w:val="00722DF3"/>
    <w:rsid w:val="00725A4C"/>
    <w:rsid w:val="007262AB"/>
    <w:rsid w:val="00730EA8"/>
    <w:rsid w:val="00736AAD"/>
    <w:rsid w:val="007412B6"/>
    <w:rsid w:val="0074137D"/>
    <w:rsid w:val="00741B03"/>
    <w:rsid w:val="00750A74"/>
    <w:rsid w:val="00756CC1"/>
    <w:rsid w:val="00756DD7"/>
    <w:rsid w:val="007601D7"/>
    <w:rsid w:val="0076322A"/>
    <w:rsid w:val="00766AF7"/>
    <w:rsid w:val="0078149E"/>
    <w:rsid w:val="007839C7"/>
    <w:rsid w:val="00787ED0"/>
    <w:rsid w:val="00794454"/>
    <w:rsid w:val="007B5EF4"/>
    <w:rsid w:val="007D0ABE"/>
    <w:rsid w:val="007D0C7B"/>
    <w:rsid w:val="007D124B"/>
    <w:rsid w:val="007D289F"/>
    <w:rsid w:val="007E3B12"/>
    <w:rsid w:val="007F2623"/>
    <w:rsid w:val="008073DE"/>
    <w:rsid w:val="00811B7D"/>
    <w:rsid w:val="00815B2F"/>
    <w:rsid w:val="008178CD"/>
    <w:rsid w:val="00822D57"/>
    <w:rsid w:val="00833AB6"/>
    <w:rsid w:val="00837A51"/>
    <w:rsid w:val="00843F91"/>
    <w:rsid w:val="008461D6"/>
    <w:rsid w:val="008555A4"/>
    <w:rsid w:val="0086361D"/>
    <w:rsid w:val="00876EAB"/>
    <w:rsid w:val="0088644D"/>
    <w:rsid w:val="008A257C"/>
    <w:rsid w:val="008B334B"/>
    <w:rsid w:val="008C781B"/>
    <w:rsid w:val="008C7F9E"/>
    <w:rsid w:val="008D3F7C"/>
    <w:rsid w:val="008E23FB"/>
    <w:rsid w:val="008F09C6"/>
    <w:rsid w:val="00901EE5"/>
    <w:rsid w:val="00911BEC"/>
    <w:rsid w:val="00921220"/>
    <w:rsid w:val="00940455"/>
    <w:rsid w:val="00952818"/>
    <w:rsid w:val="009605E5"/>
    <w:rsid w:val="0096370F"/>
    <w:rsid w:val="00963E16"/>
    <w:rsid w:val="00967698"/>
    <w:rsid w:val="00970E5D"/>
    <w:rsid w:val="00980F51"/>
    <w:rsid w:val="00995769"/>
    <w:rsid w:val="0099709B"/>
    <w:rsid w:val="00997A12"/>
    <w:rsid w:val="009A071D"/>
    <w:rsid w:val="009A1107"/>
    <w:rsid w:val="009B3208"/>
    <w:rsid w:val="009B3366"/>
    <w:rsid w:val="009C2F2E"/>
    <w:rsid w:val="009C547D"/>
    <w:rsid w:val="009C5B3F"/>
    <w:rsid w:val="009D0186"/>
    <w:rsid w:val="009D21C5"/>
    <w:rsid w:val="009D54D6"/>
    <w:rsid w:val="009D551A"/>
    <w:rsid w:val="009E26EB"/>
    <w:rsid w:val="009F4677"/>
    <w:rsid w:val="009F6F14"/>
    <w:rsid w:val="009F7B10"/>
    <w:rsid w:val="00A34B45"/>
    <w:rsid w:val="00A47FED"/>
    <w:rsid w:val="00A5218D"/>
    <w:rsid w:val="00A54128"/>
    <w:rsid w:val="00A567E8"/>
    <w:rsid w:val="00A732A6"/>
    <w:rsid w:val="00A7594F"/>
    <w:rsid w:val="00A81555"/>
    <w:rsid w:val="00A87991"/>
    <w:rsid w:val="00A949E6"/>
    <w:rsid w:val="00AB43E4"/>
    <w:rsid w:val="00AC59BD"/>
    <w:rsid w:val="00AD45B2"/>
    <w:rsid w:val="00B03716"/>
    <w:rsid w:val="00B21598"/>
    <w:rsid w:val="00B234E9"/>
    <w:rsid w:val="00B26EEC"/>
    <w:rsid w:val="00B47621"/>
    <w:rsid w:val="00B52E56"/>
    <w:rsid w:val="00B579BA"/>
    <w:rsid w:val="00B61EF1"/>
    <w:rsid w:val="00B63026"/>
    <w:rsid w:val="00B6504C"/>
    <w:rsid w:val="00B67E3F"/>
    <w:rsid w:val="00B72886"/>
    <w:rsid w:val="00B81E83"/>
    <w:rsid w:val="00BA2825"/>
    <w:rsid w:val="00BD1860"/>
    <w:rsid w:val="00BE5DF1"/>
    <w:rsid w:val="00BF7191"/>
    <w:rsid w:val="00C23560"/>
    <w:rsid w:val="00C25024"/>
    <w:rsid w:val="00C63BD3"/>
    <w:rsid w:val="00C6409C"/>
    <w:rsid w:val="00C66E31"/>
    <w:rsid w:val="00C86578"/>
    <w:rsid w:val="00CC1A7C"/>
    <w:rsid w:val="00CC64FB"/>
    <w:rsid w:val="00CD31BE"/>
    <w:rsid w:val="00CD3968"/>
    <w:rsid w:val="00CE53FA"/>
    <w:rsid w:val="00CF4C21"/>
    <w:rsid w:val="00CF6EB0"/>
    <w:rsid w:val="00D1042F"/>
    <w:rsid w:val="00D2039F"/>
    <w:rsid w:val="00D2478B"/>
    <w:rsid w:val="00D30CF7"/>
    <w:rsid w:val="00D31EA7"/>
    <w:rsid w:val="00D402BE"/>
    <w:rsid w:val="00D54678"/>
    <w:rsid w:val="00D60C2C"/>
    <w:rsid w:val="00D63A97"/>
    <w:rsid w:val="00D66348"/>
    <w:rsid w:val="00DA7BFF"/>
    <w:rsid w:val="00DC5059"/>
    <w:rsid w:val="00DD1762"/>
    <w:rsid w:val="00DD6959"/>
    <w:rsid w:val="00E23872"/>
    <w:rsid w:val="00E35A31"/>
    <w:rsid w:val="00E40B79"/>
    <w:rsid w:val="00E446B5"/>
    <w:rsid w:val="00E5798A"/>
    <w:rsid w:val="00E6320A"/>
    <w:rsid w:val="00E70459"/>
    <w:rsid w:val="00E74521"/>
    <w:rsid w:val="00E8089B"/>
    <w:rsid w:val="00E96744"/>
    <w:rsid w:val="00E977D5"/>
    <w:rsid w:val="00EA2B59"/>
    <w:rsid w:val="00EA6DF3"/>
    <w:rsid w:val="00EC112B"/>
    <w:rsid w:val="00EE064D"/>
    <w:rsid w:val="00EF5E16"/>
    <w:rsid w:val="00F046AC"/>
    <w:rsid w:val="00F10904"/>
    <w:rsid w:val="00F11B82"/>
    <w:rsid w:val="00F3126A"/>
    <w:rsid w:val="00F63D71"/>
    <w:rsid w:val="00F709BE"/>
    <w:rsid w:val="00F73265"/>
    <w:rsid w:val="00F75989"/>
    <w:rsid w:val="00F93681"/>
    <w:rsid w:val="00F93806"/>
    <w:rsid w:val="00FB2D6A"/>
    <w:rsid w:val="00FC2EE4"/>
    <w:rsid w:val="00FC4F1C"/>
    <w:rsid w:val="00FD7A17"/>
    <w:rsid w:val="00FF00B0"/>
    <w:rsid w:val="00FF26CF"/>
    <w:rsid w:val="00FF43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F35321"/>
  <w15:docId w15:val="{CF920BAA-FF56-44DF-ACB4-874D6FCD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0904"/>
    <w:pPr>
      <w:spacing w:after="119" w:line="291" w:lineRule="auto"/>
      <w:ind w:left="10" w:right="2518"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0E5D"/>
    <w:pPr>
      <w:ind w:left="720"/>
      <w:contextualSpacing/>
    </w:pPr>
  </w:style>
  <w:style w:type="paragraph" w:styleId="Textbubliny">
    <w:name w:val="Balloon Text"/>
    <w:basedOn w:val="Normln"/>
    <w:link w:val="TextbublinyChar"/>
    <w:uiPriority w:val="99"/>
    <w:semiHidden/>
    <w:unhideWhenUsed/>
    <w:rsid w:val="001608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08B2"/>
    <w:rPr>
      <w:rFonts w:ascii="Segoe UI" w:eastAsia="Times New Roman" w:hAnsi="Segoe UI" w:cs="Segoe UI"/>
      <w:color w:val="000000"/>
      <w:sz w:val="18"/>
      <w:szCs w:val="18"/>
    </w:rPr>
  </w:style>
  <w:style w:type="character" w:styleId="Hypertextovodkaz">
    <w:name w:val="Hyperlink"/>
    <w:basedOn w:val="Standardnpsmoodstavce"/>
    <w:uiPriority w:val="99"/>
    <w:unhideWhenUsed/>
    <w:rsid w:val="00704858"/>
    <w:rPr>
      <w:color w:val="0000FF"/>
      <w:u w:val="single"/>
    </w:rPr>
  </w:style>
  <w:style w:type="character" w:styleId="Odkaznakoment">
    <w:name w:val="annotation reference"/>
    <w:basedOn w:val="Standardnpsmoodstavce"/>
    <w:uiPriority w:val="99"/>
    <w:semiHidden/>
    <w:unhideWhenUsed/>
    <w:rsid w:val="001C79AB"/>
    <w:rPr>
      <w:sz w:val="16"/>
      <w:szCs w:val="16"/>
    </w:rPr>
  </w:style>
  <w:style w:type="paragraph" w:styleId="Textkomente">
    <w:name w:val="annotation text"/>
    <w:basedOn w:val="Normln"/>
    <w:link w:val="TextkomenteChar"/>
    <w:uiPriority w:val="99"/>
    <w:semiHidden/>
    <w:unhideWhenUsed/>
    <w:rsid w:val="001C79AB"/>
    <w:pPr>
      <w:spacing w:line="240" w:lineRule="auto"/>
    </w:pPr>
    <w:rPr>
      <w:sz w:val="20"/>
      <w:szCs w:val="20"/>
    </w:rPr>
  </w:style>
  <w:style w:type="character" w:customStyle="1" w:styleId="TextkomenteChar">
    <w:name w:val="Text komentáře Char"/>
    <w:basedOn w:val="Standardnpsmoodstavce"/>
    <w:link w:val="Textkomente"/>
    <w:uiPriority w:val="99"/>
    <w:semiHidden/>
    <w:rsid w:val="001C79AB"/>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1C79AB"/>
    <w:rPr>
      <w:b/>
      <w:bCs/>
    </w:rPr>
  </w:style>
  <w:style w:type="character" w:customStyle="1" w:styleId="PedmtkomenteChar">
    <w:name w:val="Předmět komentáře Char"/>
    <w:basedOn w:val="TextkomenteChar"/>
    <w:link w:val="Pedmtkomente"/>
    <w:uiPriority w:val="99"/>
    <w:semiHidden/>
    <w:rsid w:val="001C79AB"/>
    <w:rPr>
      <w:rFonts w:ascii="Times New Roman" w:eastAsia="Times New Roman" w:hAnsi="Times New Roman" w:cs="Times New Roman"/>
      <w:b/>
      <w:bCs/>
      <w:color w:val="000000"/>
      <w:sz w:val="20"/>
      <w:szCs w:val="20"/>
    </w:rPr>
  </w:style>
  <w:style w:type="table" w:styleId="Mkatabulky">
    <w:name w:val="Table Grid"/>
    <w:basedOn w:val="Normlntabulka"/>
    <w:uiPriority w:val="39"/>
    <w:rsid w:val="000D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znam-1rove">
    <w:name w:val="seznam - 1. úroveň"/>
    <w:basedOn w:val="Normln"/>
    <w:qFormat/>
    <w:rsid w:val="008461D6"/>
    <w:pPr>
      <w:numPr>
        <w:numId w:val="25"/>
      </w:numPr>
      <w:tabs>
        <w:tab w:val="left" w:pos="567"/>
      </w:tabs>
      <w:spacing w:after="220" w:line="240" w:lineRule="auto"/>
      <w:ind w:right="0"/>
    </w:pPr>
    <w:rPr>
      <w:rFonts w:ascii="Arial" w:eastAsia="Calibri" w:hAnsi="Arial"/>
      <w:color w:val="auto"/>
      <w:lang w:eastAsia="en-US"/>
    </w:rPr>
  </w:style>
  <w:style w:type="paragraph" w:customStyle="1" w:styleId="seznam-2rove">
    <w:name w:val="seznam - 2. úroveň"/>
    <w:basedOn w:val="seznam-1rove"/>
    <w:qFormat/>
    <w:rsid w:val="008461D6"/>
    <w:pPr>
      <w:numPr>
        <w:ilvl w:val="1"/>
      </w:numPr>
      <w:tabs>
        <w:tab w:val="clear" w:pos="567"/>
        <w:tab w:val="left" w:pos="1134"/>
      </w:tabs>
      <w:ind w:left="1134" w:hanging="567"/>
    </w:pPr>
  </w:style>
  <w:style w:type="paragraph" w:customStyle="1" w:styleId="seznam-3rove">
    <w:name w:val="seznam - 3. úroveň"/>
    <w:basedOn w:val="seznam-2rove"/>
    <w:qFormat/>
    <w:rsid w:val="008461D6"/>
    <w:pPr>
      <w:numPr>
        <w:ilvl w:val="2"/>
      </w:numPr>
      <w:tabs>
        <w:tab w:val="clear" w:pos="1134"/>
        <w:tab w:val="left" w:pos="1701"/>
      </w:tabs>
      <w:ind w:left="1701" w:hanging="567"/>
    </w:pPr>
  </w:style>
  <w:style w:type="table" w:customStyle="1" w:styleId="Mkatabulky1">
    <w:name w:val="Mřížka tabulky1"/>
    <w:basedOn w:val="Normlntabulka"/>
    <w:next w:val="Mkatabulky"/>
    <w:locked/>
    <w:rsid w:val="00061213"/>
    <w:pPr>
      <w:spacing w:after="22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16E66"/>
    <w:pPr>
      <w:spacing w:after="0" w:line="240" w:lineRule="auto"/>
    </w:pPr>
    <w:rPr>
      <w:rFonts w:ascii="Calibri" w:eastAsia="Times New Roman" w:hAnsi="Calibri" w:cs="Times New Roman"/>
      <w:lang w:eastAsia="en-US"/>
    </w:rPr>
  </w:style>
  <w:style w:type="character" w:customStyle="1" w:styleId="BezmezerChar">
    <w:name w:val="Bez mezer Char"/>
    <w:link w:val="Bezmezer"/>
    <w:uiPriority w:val="1"/>
    <w:rsid w:val="00716E66"/>
    <w:rPr>
      <w:rFonts w:ascii="Calibri" w:eastAsia="Times New Roman" w:hAnsi="Calibri" w:cs="Times New Roman"/>
      <w:lang w:eastAsia="en-US"/>
    </w:rPr>
  </w:style>
  <w:style w:type="paragraph" w:styleId="Normlnodsazen">
    <w:name w:val="Normal Indent"/>
    <w:basedOn w:val="Normln"/>
    <w:rsid w:val="00716E66"/>
    <w:pPr>
      <w:spacing w:after="240" w:line="240" w:lineRule="auto"/>
      <w:ind w:left="1134" w:right="0" w:firstLine="0"/>
      <w:jc w:val="left"/>
    </w:pPr>
    <w:rPr>
      <w:color w:val="auto"/>
      <w:szCs w:val="20"/>
    </w:rPr>
  </w:style>
  <w:style w:type="character" w:customStyle="1" w:styleId="Nevyeenzmnka1">
    <w:name w:val="Nevyřešená zmínka1"/>
    <w:basedOn w:val="Standardnpsmoodstavce"/>
    <w:uiPriority w:val="99"/>
    <w:semiHidden/>
    <w:unhideWhenUsed/>
    <w:rsid w:val="00BD1860"/>
    <w:rPr>
      <w:color w:val="605E5C"/>
      <w:shd w:val="clear" w:color="auto" w:fill="E1DFDD"/>
    </w:rPr>
  </w:style>
  <w:style w:type="paragraph" w:styleId="Zhlav">
    <w:name w:val="header"/>
    <w:basedOn w:val="Normln"/>
    <w:link w:val="ZhlavChar"/>
    <w:uiPriority w:val="99"/>
    <w:unhideWhenUsed/>
    <w:rsid w:val="000013F1"/>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ZhlavChar">
    <w:name w:val="Záhlaví Char"/>
    <w:basedOn w:val="Standardnpsmoodstavce"/>
    <w:link w:val="Zhlav"/>
    <w:uiPriority w:val="99"/>
    <w:rsid w:val="000013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773">
      <w:bodyDiv w:val="1"/>
      <w:marLeft w:val="0"/>
      <w:marRight w:val="0"/>
      <w:marTop w:val="0"/>
      <w:marBottom w:val="0"/>
      <w:divBdr>
        <w:top w:val="none" w:sz="0" w:space="0" w:color="auto"/>
        <w:left w:val="none" w:sz="0" w:space="0" w:color="auto"/>
        <w:bottom w:val="none" w:sz="0" w:space="0" w:color="auto"/>
        <w:right w:val="none" w:sz="0" w:space="0" w:color="auto"/>
      </w:divBdr>
    </w:div>
    <w:div w:id="152455979">
      <w:bodyDiv w:val="1"/>
      <w:marLeft w:val="0"/>
      <w:marRight w:val="0"/>
      <w:marTop w:val="0"/>
      <w:marBottom w:val="0"/>
      <w:divBdr>
        <w:top w:val="none" w:sz="0" w:space="0" w:color="auto"/>
        <w:left w:val="none" w:sz="0" w:space="0" w:color="auto"/>
        <w:bottom w:val="none" w:sz="0" w:space="0" w:color="auto"/>
        <w:right w:val="none" w:sz="0" w:space="0" w:color="auto"/>
      </w:divBdr>
    </w:div>
    <w:div w:id="1118378224">
      <w:bodyDiv w:val="1"/>
      <w:marLeft w:val="0"/>
      <w:marRight w:val="0"/>
      <w:marTop w:val="0"/>
      <w:marBottom w:val="0"/>
      <w:divBdr>
        <w:top w:val="none" w:sz="0" w:space="0" w:color="auto"/>
        <w:left w:val="none" w:sz="0" w:space="0" w:color="auto"/>
        <w:bottom w:val="none" w:sz="0" w:space="0" w:color="auto"/>
        <w:right w:val="none" w:sz="0" w:space="0" w:color="auto"/>
      </w:divBdr>
    </w:div>
    <w:div w:id="196394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5ECB0.091380D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4AD1B9F8D79945854EE1119FBF08ED" ma:contentTypeVersion="2" ma:contentTypeDescription="Vytvoří nový dokument" ma:contentTypeScope="" ma:versionID="100e0aeda2e396c99780dac7d6284a7c">
  <xsd:schema xmlns:xsd="http://www.w3.org/2001/XMLSchema" xmlns:xs="http://www.w3.org/2001/XMLSchema" xmlns:p="http://schemas.microsoft.com/office/2006/metadata/properties" xmlns:ns3="ee899e3a-020f-407a-aa44-5ca165898376" targetNamespace="http://schemas.microsoft.com/office/2006/metadata/properties" ma:root="true" ma:fieldsID="a255f81065f8ca7c8723a537794953bb" ns3:_="">
    <xsd:import namespace="ee899e3a-020f-407a-aa44-5ca16589837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9e3a-020f-407a-aa44-5ca165898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CF04-53A6-4A1C-AD6B-CBABC4AD5440}">
  <ds:schemaRefs>
    <ds:schemaRef ds:uri="http://schemas.microsoft.com/sharepoint/v3/contenttype/forms"/>
  </ds:schemaRefs>
</ds:datastoreItem>
</file>

<file path=customXml/itemProps2.xml><?xml version="1.0" encoding="utf-8"?>
<ds:datastoreItem xmlns:ds="http://schemas.openxmlformats.org/officeDocument/2006/customXml" ds:itemID="{444D1DFC-1D3A-44EA-9FB6-5D559ADF8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9e3a-020f-407a-aa44-5ca165898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7CC74-0FDB-4AD0-96B6-B69C9817CA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e899e3a-020f-407a-aa44-5ca165898376"/>
    <ds:schemaRef ds:uri="http://www.w3.org/XML/1998/namespace"/>
    <ds:schemaRef ds:uri="http://purl.org/dc/dcmitype/"/>
  </ds:schemaRefs>
</ds:datastoreItem>
</file>

<file path=customXml/itemProps4.xml><?xml version="1.0" encoding="utf-8"?>
<ds:datastoreItem xmlns:ds="http://schemas.openxmlformats.org/officeDocument/2006/customXml" ds:itemID="{36834EE2-D947-445C-A272-EA8DFB89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2205</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Microsoft Word - NÃ¡jemnÃ_smlouva_HouÅ¡kovÃ¡_PLZEÅ⁄</vt:lpstr>
    </vt:vector>
  </TitlesOfParts>
  <Company>Centrum slu?eb pro silni?n? dopravu</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NÃ¡jemnÃ_smlouva_HouÅ¡kovÃ¡_PLZEÅ⁄</dc:title>
  <dc:subject/>
  <dc:creator>Daniela Prášková</dc:creator>
  <cp:keywords/>
  <dc:description/>
  <cp:lastModifiedBy>Sušaninová Michaela</cp:lastModifiedBy>
  <cp:revision>3</cp:revision>
  <cp:lastPrinted>2022-10-17T11:03:00Z</cp:lastPrinted>
  <dcterms:created xsi:type="dcterms:W3CDTF">2022-12-13T09:25:00Z</dcterms:created>
  <dcterms:modified xsi:type="dcterms:W3CDTF">2022-12-13T09:28:00Z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0x010100654AD1B9F8D79945854EE1119FBF08ED</vt:lpwstr>
  </property>
</Properties>
</file>