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5CB999E3" w:rsidR="00081B4D" w:rsidRPr="004B32F1" w:rsidRDefault="00C0216C" w:rsidP="00C0216C">
      <w:pPr>
        <w:pStyle w:val="Nadpis2"/>
        <w:numPr>
          <w:ilvl w:val="0"/>
          <w:numId w:val="0"/>
        </w:numPr>
        <w:spacing w:before="0" w:after="0"/>
        <w:jc w:val="center"/>
        <w:rPr>
          <w:b/>
          <w:sz w:val="20"/>
        </w:rPr>
      </w:pPr>
      <w:r w:rsidRPr="0062629B">
        <w:rPr>
          <w:b/>
          <w:sz w:val="20"/>
        </w:rPr>
        <w:t>„</w:t>
      </w:r>
      <w:r w:rsidR="00D130AC" w:rsidRPr="0062629B">
        <w:rPr>
          <w:b/>
          <w:sz w:val="20"/>
        </w:rPr>
        <w:t>ReactEU-98-KV_</w:t>
      </w:r>
      <w:r w:rsidR="000F30F9">
        <w:rPr>
          <w:b/>
          <w:sz w:val="20"/>
        </w:rPr>
        <w:t>Infuzní technika</w:t>
      </w:r>
      <w:r w:rsidRPr="0062629B">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052743AC"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8C6AC6">
        <w:rPr>
          <w:color w:val="auto"/>
        </w:rPr>
        <w:t>XXXXXXXXXX</w:t>
      </w:r>
    </w:p>
    <w:p w14:paraId="47B44C0B" w14:textId="2ECE6C5F"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8C6AC6">
        <w:rPr>
          <w:color w:val="auto"/>
        </w:rPr>
        <w:t>XXXXXXXXXX</w:t>
      </w:r>
    </w:p>
    <w:p w14:paraId="6AD620DA" w14:textId="21CBC9D8" w:rsidR="00354C4E" w:rsidRPr="00D82385" w:rsidRDefault="00DD186B" w:rsidP="00354C4E">
      <w:pPr>
        <w:autoSpaceDE w:val="0"/>
        <w:autoSpaceDN w:val="0"/>
        <w:adjustRightInd w:val="0"/>
        <w:rPr>
          <w:rFonts w:cs="Arial"/>
        </w:rPr>
      </w:pPr>
      <w:proofErr w:type="gramStart"/>
      <w:r w:rsidRPr="00D82385">
        <w:t xml:space="preserve">zastoupený:  </w:t>
      </w:r>
      <w:r w:rsidRPr="00D82385">
        <w:tab/>
      </w:r>
      <w:proofErr w:type="gramEnd"/>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w:t>
      </w:r>
      <w:proofErr w:type="spellStart"/>
      <w:r w:rsidR="00661373" w:rsidRPr="00D82385">
        <w:rPr>
          <w:rFonts w:cs="Arial"/>
        </w:rPr>
        <w:t>Märzem</w:t>
      </w:r>
      <w:proofErr w:type="spellEnd"/>
      <w:r w:rsidR="00661373" w:rsidRPr="00D82385">
        <w:rPr>
          <w:rFonts w:cs="Arial"/>
        </w:rPr>
        <w:t xml:space="preserve">,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5F40309E" w:rsidR="00081B4D" w:rsidRPr="00D82385" w:rsidRDefault="003F5BEA" w:rsidP="00450D9A">
      <w:pPr>
        <w:spacing w:after="120"/>
        <w:rPr>
          <w:b/>
        </w:rPr>
      </w:pPr>
      <w:proofErr w:type="spellStart"/>
      <w:r>
        <w:rPr>
          <w:rFonts w:cs="Arial"/>
          <w:b/>
          <w:sz w:val="28"/>
          <w:szCs w:val="28"/>
        </w:rPr>
        <w:t>Fresenius</w:t>
      </w:r>
      <w:proofErr w:type="spellEnd"/>
      <w:r>
        <w:rPr>
          <w:rFonts w:cs="Arial"/>
          <w:b/>
          <w:sz w:val="28"/>
          <w:szCs w:val="28"/>
        </w:rPr>
        <w:t xml:space="preserve"> </w:t>
      </w:r>
      <w:proofErr w:type="spellStart"/>
      <w:r>
        <w:rPr>
          <w:rFonts w:cs="Arial"/>
          <w:b/>
          <w:sz w:val="28"/>
          <w:szCs w:val="28"/>
        </w:rPr>
        <w:t>Kabi</w:t>
      </w:r>
      <w:proofErr w:type="spellEnd"/>
      <w:r>
        <w:rPr>
          <w:rFonts w:cs="Arial"/>
          <w:b/>
          <w:sz w:val="28"/>
          <w:szCs w:val="28"/>
        </w:rPr>
        <w:t xml:space="preserve"> s.r.o.</w:t>
      </w:r>
    </w:p>
    <w:p w14:paraId="5F792CF1" w14:textId="128F36CF"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3F5BEA">
        <w:rPr>
          <w:color w:val="auto"/>
        </w:rPr>
        <w:t>Na Strži 1702/65, 140 00 Praha 4</w:t>
      </w:r>
    </w:p>
    <w:p w14:paraId="46BE08D2" w14:textId="4E92D065"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3F5BEA">
        <w:rPr>
          <w:color w:val="auto"/>
        </w:rPr>
        <w:t>25135228</w:t>
      </w:r>
    </w:p>
    <w:p w14:paraId="03653004" w14:textId="31E79093"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3F5BEA">
        <w:rPr>
          <w:color w:val="auto"/>
        </w:rPr>
        <w:t>CZ25135228</w:t>
      </w:r>
    </w:p>
    <w:p w14:paraId="5BEFC71E" w14:textId="76FA1CCA"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8C6AC6">
        <w:rPr>
          <w:color w:val="auto"/>
        </w:rPr>
        <w:t>XXXXXXXXXX</w:t>
      </w:r>
    </w:p>
    <w:p w14:paraId="29A09B0A" w14:textId="77777777" w:rsidR="008C6AC6"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8C6AC6">
        <w:rPr>
          <w:color w:val="auto"/>
        </w:rPr>
        <w:t>XXXXXXXXXX</w:t>
      </w:r>
      <w:r w:rsidR="008C6AC6" w:rsidRPr="00D82385">
        <w:rPr>
          <w:color w:val="auto"/>
        </w:rPr>
        <w:t xml:space="preserve"> </w:t>
      </w:r>
    </w:p>
    <w:p w14:paraId="3485DADF" w14:textId="14660A2A"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3F5BEA">
        <w:rPr>
          <w:color w:val="auto"/>
        </w:rPr>
        <w:t>Evou Vencovskou, MBA, jednatelem</w:t>
      </w:r>
    </w:p>
    <w:p w14:paraId="0E2A77D4" w14:textId="56D8B39C" w:rsidR="00081B4D" w:rsidRPr="00D82385" w:rsidRDefault="00081B4D" w:rsidP="004A49DE">
      <w:pPr>
        <w:pStyle w:val="Zkladntextodsazen"/>
        <w:ind w:left="0"/>
        <w:rPr>
          <w:color w:val="auto"/>
        </w:rPr>
      </w:pPr>
      <w:r w:rsidRPr="00D82385">
        <w:rPr>
          <w:color w:val="auto"/>
        </w:rPr>
        <w:t xml:space="preserve">společnost zapsaná v obchodním rejstříku </w:t>
      </w:r>
      <w:r w:rsidR="00642C39">
        <w:rPr>
          <w:color w:val="auto"/>
        </w:rPr>
        <w:t xml:space="preserve">vedeném </w:t>
      </w:r>
      <w:r w:rsidR="003F5BEA">
        <w:rPr>
          <w:color w:val="auto"/>
        </w:rPr>
        <w:t>Městským soudem v Praze, oddíl C, vložka 52618</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6B25BF07" w:rsidR="004A6040" w:rsidRPr="00EC25E4" w:rsidRDefault="00773B22" w:rsidP="004229C9">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dodávka </w:t>
      </w:r>
      <w:r w:rsidR="000949EB" w:rsidRPr="000949EB">
        <w:rPr>
          <w:rFonts w:cs="Arial"/>
          <w:b w:val="0"/>
          <w:bCs/>
          <w:i w:val="0"/>
          <w:kern w:val="0"/>
          <w:sz w:val="20"/>
          <w:szCs w:val="24"/>
          <w:lang w:eastAsia="ar-SA"/>
        </w:rPr>
        <w:t>150 ks lineárního dávkovače, 90 ks infuzní pumpy a 4 ks monitorovací centrály</w:t>
      </w:r>
      <w:r w:rsidR="00593E62" w:rsidRPr="000701C4">
        <w:rPr>
          <w:i w:val="0"/>
          <w:sz w:val="16"/>
        </w:rPr>
        <w:t xml:space="preserve"> </w:t>
      </w:r>
      <w:r w:rsidR="005142C3" w:rsidRPr="00B614F6">
        <w:rPr>
          <w:i w:val="0"/>
          <w:sz w:val="20"/>
        </w:rPr>
        <w:t>pro nemocnici v</w:t>
      </w:r>
      <w:r w:rsidR="007126B8" w:rsidRPr="00B614F6">
        <w:rPr>
          <w:i w:val="0"/>
          <w:sz w:val="20"/>
        </w:rPr>
        <w:t> Karlových Varech</w:t>
      </w:r>
      <w:r w:rsidR="00D82385" w:rsidRPr="00B614F6">
        <w:rPr>
          <w:b w:val="0"/>
          <w:i w:val="0"/>
          <w:sz w:val="20"/>
        </w:rPr>
        <w:t xml:space="preserve"> </w:t>
      </w:r>
      <w:r w:rsidR="004A6040" w:rsidRPr="00B614F6">
        <w:rPr>
          <w:b w:val="0"/>
          <w:i w:val="0"/>
          <w:sz w:val="20"/>
        </w:rPr>
        <w:t xml:space="preserve">za podmínek stanovených touto smlouvou a zadávacími podmínkami, které byly podkladem pro </w:t>
      </w:r>
      <w:r w:rsidR="0065341E" w:rsidRPr="00B614F6">
        <w:rPr>
          <w:b w:val="0"/>
          <w:i w:val="0"/>
          <w:sz w:val="20"/>
        </w:rPr>
        <w:t xml:space="preserve">nadlimitní </w:t>
      </w:r>
      <w:r w:rsidR="004A6040" w:rsidRPr="00B614F6">
        <w:rPr>
          <w:b w:val="0"/>
          <w:i w:val="0"/>
          <w:sz w:val="20"/>
        </w:rPr>
        <w:t xml:space="preserve">řízení </w:t>
      </w:r>
      <w:r w:rsidR="003B7D20" w:rsidRPr="00B614F6">
        <w:rPr>
          <w:b w:val="0"/>
          <w:i w:val="0"/>
          <w:sz w:val="20"/>
        </w:rPr>
        <w:t>na</w:t>
      </w:r>
      <w:r w:rsidR="004A6040" w:rsidRPr="00B614F6">
        <w:rPr>
          <w:b w:val="0"/>
          <w:i w:val="0"/>
          <w:sz w:val="20"/>
        </w:rPr>
        <w:t xml:space="preserve"> veřejnou zakázku </w:t>
      </w:r>
      <w:r w:rsidR="00433B44" w:rsidRPr="00B614F6">
        <w:rPr>
          <w:i w:val="0"/>
          <w:sz w:val="20"/>
        </w:rPr>
        <w:t>„</w:t>
      </w:r>
      <w:r w:rsidR="00D33828" w:rsidRPr="00D33828">
        <w:rPr>
          <w:i w:val="0"/>
          <w:sz w:val="20"/>
        </w:rPr>
        <w:t>ReactEU-98-KV_Infuzní technika</w:t>
      </w:r>
      <w:r w:rsidR="00073D5D" w:rsidRPr="00B614F6">
        <w:rPr>
          <w:i w:val="0"/>
          <w:sz w:val="20"/>
        </w:rPr>
        <w:t xml:space="preserve">“ </w:t>
      </w:r>
      <w:r w:rsidR="00F11F13" w:rsidRPr="00B614F6">
        <w:rPr>
          <w:b w:val="0"/>
          <w:i w:val="0"/>
          <w:sz w:val="20"/>
        </w:rPr>
        <w:t xml:space="preserve">(dále jen „veřejná zakázka“) </w:t>
      </w:r>
      <w:r w:rsidR="003B7D20" w:rsidRPr="00B614F6">
        <w:rPr>
          <w:b w:val="0"/>
          <w:i w:val="0"/>
          <w:sz w:val="20"/>
        </w:rPr>
        <w:t>zahájenou</w:t>
      </w:r>
      <w:r w:rsidR="004A6040" w:rsidRPr="00EC25E4">
        <w:rPr>
          <w:b w:val="0"/>
          <w:i w:val="0"/>
          <w:sz w:val="20"/>
        </w:rPr>
        <w:t xml:space="preserve"> dle zákona</w:t>
      </w:r>
      <w:r w:rsidR="00E7329B">
        <w:rPr>
          <w:b w:val="0"/>
          <w:i w:val="0"/>
          <w:sz w:val="20"/>
        </w:rPr>
        <w:t xml:space="preserve"> </w:t>
      </w:r>
      <w:r w:rsidR="004A6040" w:rsidRPr="00EC25E4">
        <w:rPr>
          <w:b w:val="0"/>
          <w:i w:val="0"/>
          <w:sz w:val="20"/>
        </w:rPr>
        <w:t>č. 134/2016 Sb.,</w:t>
      </w:r>
      <w:r w:rsidR="00B04BDB" w:rsidRPr="00EC25E4">
        <w:rPr>
          <w:b w:val="0"/>
          <w:i w:val="0"/>
          <w:sz w:val="20"/>
        </w:rPr>
        <w:t xml:space="preserve"> </w:t>
      </w:r>
      <w:r w:rsidR="004A6040" w:rsidRPr="00EC25E4">
        <w:rPr>
          <w:b w:val="0"/>
          <w:i w:val="0"/>
          <w:sz w:val="20"/>
        </w:rPr>
        <w:t xml:space="preserve">o zadávání veřejných 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 xml:space="preserve">dne </w:t>
      </w:r>
      <w:r w:rsidR="001478D4">
        <w:rPr>
          <w:b w:val="0"/>
          <w:i w:val="0"/>
          <w:sz w:val="20"/>
        </w:rPr>
        <w:t>22. 9. 2022</w:t>
      </w:r>
      <w:r w:rsidR="00A00445" w:rsidRPr="00EC25E4">
        <w:rPr>
          <w:b w:val="0"/>
          <w:i w:val="0"/>
          <w:sz w:val="20"/>
        </w:rPr>
        <w:t xml:space="preserve"> odesláním Oznámení o zahájení zadávacího řízení k uveřejnění ve Věstníku veřejných zakázek pod evidenčním číslem </w:t>
      </w:r>
      <w:r w:rsidR="001478D4" w:rsidRPr="001478D4">
        <w:rPr>
          <w:b w:val="0"/>
          <w:i w:val="0"/>
          <w:sz w:val="20"/>
        </w:rPr>
        <w:t xml:space="preserve">Z2022-037395 </w:t>
      </w:r>
      <w:r w:rsidR="00A00445" w:rsidRPr="00EC25E4">
        <w:rPr>
          <w:b w:val="0"/>
          <w:i w:val="0"/>
          <w:sz w:val="20"/>
        </w:rPr>
        <w:t>(dále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459A62A6"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Pr="00397199">
        <w:t xml:space="preserve">právnickou </w:t>
      </w:r>
      <w:proofErr w:type="gramStart"/>
      <w:r w:rsidRPr="00397199">
        <w:t>osobou</w:t>
      </w:r>
      <w:r w:rsidR="003B7D20" w:rsidRPr="00397199">
        <w:t xml:space="preserve"> -</w:t>
      </w:r>
      <w:r w:rsidRPr="00397199">
        <w:t xml:space="preserve"> obchodní</w:t>
      </w:r>
      <w:proofErr w:type="gramEnd"/>
      <w:r w:rsidRPr="00397199">
        <w:t xml:space="preserve"> společností</w:t>
      </w:r>
      <w:r w:rsidR="00397199" w:rsidRPr="00397199">
        <w:t>.</w:t>
      </w:r>
      <w:r w:rsidRPr="00397199">
        <w:t xml:space="preserve"> </w:t>
      </w:r>
      <w:r w:rsidR="00073D5D" w:rsidRPr="00397199">
        <w:t>Prodávající</w:t>
      </w:r>
      <w:r w:rsidR="00073D5D" w:rsidRPr="00EC25E4">
        <w:t xml:space="preserve">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4EC7A3F4"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5BE9A24D" w14:textId="77777777" w:rsidR="007C0664" w:rsidRDefault="007C0664" w:rsidP="007C0664">
      <w:pPr>
        <w:pStyle w:val="Seznam2"/>
        <w:jc w:val="both"/>
      </w:pPr>
    </w:p>
    <w:p w14:paraId="78C2131E" w14:textId="7D37AA70" w:rsidR="007C0664" w:rsidRPr="00B614F6" w:rsidRDefault="007C0664" w:rsidP="00C61D2D">
      <w:pPr>
        <w:pStyle w:val="Seznam2"/>
        <w:numPr>
          <w:ilvl w:val="0"/>
          <w:numId w:val="2"/>
        </w:numPr>
        <w:tabs>
          <w:tab w:val="clear" w:pos="1672"/>
        </w:tabs>
        <w:ind w:left="567" w:hanging="538"/>
        <w:jc w:val="both"/>
        <w:rPr>
          <w:b/>
        </w:rPr>
      </w:pPr>
      <w:bookmarkStart w:id="0" w:name="_Hlk100043726"/>
      <w:r w:rsidRPr="00B614F6">
        <w:rPr>
          <w:rFonts w:cs="Arial"/>
        </w:rPr>
        <w:t xml:space="preserve">Projekt je spolufinancován Evropskou unií v rámci reakce Unie na pandemii COVID-19, Specifický cíl: 6.1, </w:t>
      </w:r>
      <w:r w:rsidRPr="00B614F6">
        <w:t xml:space="preserve">Prioritní osa IROP: 06.6 REACT-EU, výzva č. 98, Název projektu: Zdravotnická technika </w:t>
      </w:r>
      <w:proofErr w:type="spellStart"/>
      <w:r w:rsidRPr="00B614F6">
        <w:t>ReactEU</w:t>
      </w:r>
      <w:proofErr w:type="spellEnd"/>
      <w:r w:rsidRPr="00B614F6">
        <w:t xml:space="preserve"> – Karlovy Vary, projekt I, Registrační číslo projektu: </w:t>
      </w:r>
      <w:r w:rsidR="00503D75" w:rsidRPr="00B614F6">
        <w:t>CZ.06.6.127/0.0/0.0/21_121/0016269</w:t>
      </w:r>
      <w:r w:rsidR="00C61D2D" w:rsidRPr="00B614F6">
        <w:t>.</w:t>
      </w:r>
    </w:p>
    <w:bookmarkEnd w:id="0"/>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3A1C2535"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Pr="00BA2BB1">
        <w:t xml:space="preserve"> </w:t>
      </w:r>
      <w:r w:rsidR="00395145" w:rsidRPr="00395145">
        <w:t>–</w:t>
      </w:r>
      <w:r w:rsidR="007B07B4" w:rsidRPr="00395145">
        <w:t xml:space="preserve"> </w:t>
      </w:r>
      <w:r w:rsidR="00395145" w:rsidRPr="00395145">
        <w:rPr>
          <w:b/>
        </w:rPr>
        <w:t xml:space="preserve">infuzní </w:t>
      </w:r>
      <w:proofErr w:type="gramStart"/>
      <w:r w:rsidR="00395145" w:rsidRPr="00395145">
        <w:rPr>
          <w:b/>
        </w:rPr>
        <w:t>t</w:t>
      </w:r>
      <w:r w:rsidR="00395145">
        <w:rPr>
          <w:b/>
        </w:rPr>
        <w:t>echnika</w:t>
      </w:r>
      <w:r w:rsidR="007126B8" w:rsidRPr="00BA2BB1">
        <w:t xml:space="preserve"> </w:t>
      </w:r>
      <w:r w:rsidR="007B07B4">
        <w:t xml:space="preserve">- </w:t>
      </w:r>
      <w:r w:rsidRPr="00BA2BB1">
        <w:t>specifikovan</w:t>
      </w:r>
      <w:r w:rsidR="004F1464">
        <w:t>ý</w:t>
      </w:r>
      <w:proofErr w:type="gramEnd"/>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77777777" w:rsidR="00B37CF9" w:rsidRPr="00B37CF9" w:rsidRDefault="00B37CF9" w:rsidP="00B37CF9">
      <w:pPr>
        <w:numPr>
          <w:ilvl w:val="0"/>
          <w:numId w:val="12"/>
        </w:numPr>
        <w:ind w:left="851" w:hanging="284"/>
        <w:jc w:val="both"/>
      </w:pPr>
      <w:r w:rsidRPr="00B37CF9">
        <w:t xml:space="preserve">prohlášení o shodě </w:t>
      </w:r>
      <w:bookmarkStart w:id="1" w:name="_Hlk99047260"/>
      <w:r w:rsidRPr="00B37CF9">
        <w:t xml:space="preserve">dle zákona č. 89/2021 Sb., o zdravotnických prostředcích a o změně zákona č. 378/2007 Sb., o léčivech a o změnách některých souvisejících zákonů (zákon </w:t>
      </w:r>
      <w:r w:rsidRPr="00B37CF9">
        <w:br/>
        <w:t xml:space="preserve">o léčivech), ve znění pozdějších předpisů </w:t>
      </w:r>
      <w:bookmarkEnd w:id="1"/>
      <w:r w:rsidRPr="00B37CF9">
        <w:t>(dále jen „ZZP“); případně dle zákona č. 22/1997 Sb., 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 xml:space="preserve">USB </w:t>
      </w:r>
      <w:proofErr w:type="spellStart"/>
      <w:r w:rsidR="005D5934">
        <w:t>flash</w:t>
      </w:r>
      <w:proofErr w:type="spellEnd"/>
      <w:r w:rsidR="005D5934">
        <w:t xml:space="preserve">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lastRenderedPageBreak/>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0A1247B4"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397199">
        <w:rPr>
          <w:b/>
          <w:sz w:val="20"/>
        </w:rPr>
        <w:t>7 950 000,00</w:t>
      </w:r>
      <w:r w:rsidR="0089064D" w:rsidRPr="00EC25E4">
        <w:rPr>
          <w:b/>
          <w:sz w:val="20"/>
        </w:rPr>
        <w:t xml:space="preserve"> Kč</w:t>
      </w:r>
    </w:p>
    <w:p w14:paraId="0C6885F0" w14:textId="4A0E46C0"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 xml:space="preserve">DPH </w:t>
      </w:r>
      <w:r w:rsidR="00397199">
        <w:rPr>
          <w:b/>
          <w:sz w:val="20"/>
        </w:rPr>
        <w:t>(21</w:t>
      </w:r>
      <w:r w:rsidR="00DD2E47" w:rsidRPr="00EC25E4">
        <w:rPr>
          <w:b/>
          <w:sz w:val="20"/>
        </w:rPr>
        <w:t xml:space="preserve"> </w:t>
      </w:r>
      <w:r w:rsidRPr="00EC25E4">
        <w:rPr>
          <w:b/>
          <w:sz w:val="20"/>
        </w:rPr>
        <w:t>%)</w:t>
      </w:r>
      <w:r w:rsidRPr="00EC25E4">
        <w:rPr>
          <w:b/>
          <w:sz w:val="20"/>
        </w:rPr>
        <w:tab/>
      </w:r>
      <w:r w:rsidR="00397199">
        <w:rPr>
          <w:b/>
          <w:sz w:val="20"/>
        </w:rPr>
        <w:t>1 669 500,00</w:t>
      </w:r>
      <w:r w:rsidR="006860C1" w:rsidRPr="00EC25E4">
        <w:rPr>
          <w:b/>
          <w:sz w:val="20"/>
        </w:rPr>
        <w:t xml:space="preserve"> </w:t>
      </w:r>
      <w:r w:rsidRPr="00EC25E4">
        <w:rPr>
          <w:b/>
          <w:sz w:val="20"/>
        </w:rPr>
        <w:t>Kč</w:t>
      </w:r>
    </w:p>
    <w:p w14:paraId="20E70901" w14:textId="15BB1ED2"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397199">
        <w:rPr>
          <w:b/>
          <w:sz w:val="20"/>
        </w:rPr>
        <w:t>9 619 500,00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C746DA6" w14:textId="599F607B" w:rsidR="007C0664" w:rsidRDefault="007C0664" w:rsidP="007C0664">
      <w:pPr>
        <w:pStyle w:val="Nadpis2"/>
        <w:numPr>
          <w:ilvl w:val="0"/>
          <w:numId w:val="0"/>
        </w:numPr>
        <w:spacing w:before="0" w:after="0"/>
        <w:ind w:left="720" w:hanging="360"/>
        <w:jc w:val="both"/>
        <w:rPr>
          <w:b/>
          <w:sz w:val="20"/>
        </w:rPr>
      </w:pPr>
    </w:p>
    <w:p w14:paraId="5C62C862" w14:textId="1FFC63EA" w:rsidR="007C0664" w:rsidRPr="00E25200" w:rsidRDefault="007C0664" w:rsidP="007C0664">
      <w:pPr>
        <w:pStyle w:val="Nadpis2"/>
        <w:numPr>
          <w:ilvl w:val="0"/>
          <w:numId w:val="6"/>
        </w:numPr>
        <w:spacing w:before="0" w:after="0"/>
        <w:ind w:left="1276" w:hanging="709"/>
        <w:jc w:val="both"/>
        <w:rPr>
          <w:sz w:val="20"/>
        </w:rPr>
      </w:pPr>
      <w:bookmarkStart w:id="2" w:name="_Hlk100043817"/>
      <w:r w:rsidRPr="00E25200">
        <w:rPr>
          <w:sz w:val="20"/>
        </w:rPr>
        <w:t xml:space="preserve">Na daňovém dokladu musí být dále uvedeno číslo této kupní smlouvy, označení veřejné zakázky a části veřejné zakázky a dále název a registrační číslo projektu. </w:t>
      </w:r>
    </w:p>
    <w:bookmarkEnd w:id="2"/>
    <w:p w14:paraId="3091DE1A" w14:textId="77777777" w:rsidR="007C0664" w:rsidRPr="007C0664" w:rsidRDefault="007C0664" w:rsidP="00D92472">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6D1E63F6" w:rsidR="005C1EC5" w:rsidRPr="00CC0B55" w:rsidRDefault="002734B3" w:rsidP="00742E81">
      <w:pPr>
        <w:pStyle w:val="Odstavecseseznamem"/>
        <w:numPr>
          <w:ilvl w:val="1"/>
          <w:numId w:val="3"/>
        </w:numPr>
        <w:jc w:val="both"/>
        <w:rPr>
          <w:rFonts w:cs="Arial"/>
        </w:rPr>
      </w:pPr>
      <w:r w:rsidRPr="004229C9">
        <w:rPr>
          <w:rFonts w:cs="Arial"/>
        </w:rPr>
        <w:t>Smluvní strany se dohodly, že předmět smlouvy bude dodán</w:t>
      </w:r>
      <w:r w:rsidRPr="004229C9">
        <w:rPr>
          <w:rFonts w:cs="Arial"/>
          <w:b/>
        </w:rPr>
        <w:t xml:space="preserve"> nejpozději do </w:t>
      </w:r>
      <w:r w:rsidR="004229C9" w:rsidRPr="004229C9">
        <w:rPr>
          <w:rFonts w:cs="Arial"/>
          <w:b/>
        </w:rPr>
        <w:t>8</w:t>
      </w:r>
      <w:r w:rsidRPr="004229C9">
        <w:rPr>
          <w:rFonts w:cs="Arial"/>
          <w:b/>
        </w:rPr>
        <w:t xml:space="preserve"> kalendářních </w:t>
      </w:r>
      <w:r w:rsidR="00911F69" w:rsidRPr="004229C9">
        <w:rPr>
          <w:rFonts w:cs="Arial"/>
          <w:b/>
        </w:rPr>
        <w:t xml:space="preserve">týdnů </w:t>
      </w:r>
      <w:r w:rsidR="005C1EC5" w:rsidRPr="004229C9">
        <w:rPr>
          <w:rFonts w:cs="Arial"/>
        </w:rPr>
        <w:t xml:space="preserve">ode dne </w:t>
      </w:r>
      <w:r w:rsidR="00742E81">
        <w:rPr>
          <w:rFonts w:cs="Arial"/>
        </w:rPr>
        <w:t>účinnosti této smlouvy</w:t>
      </w:r>
      <w:r w:rsidR="005C1EC5" w:rsidRPr="004229C9">
        <w:rPr>
          <w:rFonts w:cs="Arial"/>
        </w:rPr>
        <w:t>.</w:t>
      </w:r>
      <w:r w:rsidR="00515237" w:rsidRPr="004229C9">
        <w:t xml:space="preserve"> </w:t>
      </w:r>
      <w:r w:rsidR="00515237" w:rsidRPr="004229C9">
        <w:rPr>
          <w:rFonts w:cs="Arial"/>
        </w:rPr>
        <w:t>Kupující si vyhrazuje možnost prodloužení realizace termínu plnění v případě, že prodávající doloží výpadek materiálu nebo výrobků potřebných k výrobě požadovaného plnění, či vlastního omezení provozu, zejména z důvodu probíhající epidemie COVID 19.</w:t>
      </w:r>
      <w:r w:rsidR="00F83897" w:rsidRPr="004229C9">
        <w:t xml:space="preserve"> </w:t>
      </w:r>
      <w:bookmarkStart w:id="3" w:name="_Hlk100043844"/>
      <w:r w:rsidR="00F83897" w:rsidRPr="004229C9">
        <w:rPr>
          <w:rFonts w:cs="Arial"/>
          <w:lang w:eastAsia="cs-CZ"/>
        </w:rPr>
        <w:t>Prodávající</w:t>
      </w:r>
      <w:r w:rsidR="00F83897" w:rsidRPr="00CC0B55">
        <w:rPr>
          <w:rFonts w:cs="Arial"/>
          <w:lang w:eastAsia="cs-CZ"/>
        </w:rPr>
        <w:t xml:space="preserve"> v tomto případě předloží kupujícímu řádně doloženou a zdůvodněnou žádost, a to neprodleně poté, co skutečnosti zakládající výpadek nastanou nejpozději však v určený den nástupu na dodávku, m</w:t>
      </w:r>
      <w:r w:rsidR="00742E81">
        <w:rPr>
          <w:rFonts w:cs="Arial"/>
          <w:lang w:eastAsia="cs-CZ"/>
        </w:rPr>
        <w:t xml:space="preserve">ontáž a instalaci. Kupující se </w:t>
      </w:r>
      <w:r w:rsidR="00F83897" w:rsidRPr="00CC0B55">
        <w:rPr>
          <w:rFonts w:cs="Arial"/>
          <w:lang w:eastAsia="cs-CZ"/>
        </w:rPr>
        <w:t>k žádosti prodávajícího vyjádří do 7 pracovních dnů. V případě souhlasu bude uzavřen příslušný dodatek ke smlouvě.</w:t>
      </w:r>
    </w:p>
    <w:bookmarkEnd w:id="3"/>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lastRenderedPageBreak/>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 xml:space="preserve">návod na obsluhu 1x v českém jazyce v písemné podobě, k tomu případně 1x v originálním jazyce v písemné podobě, vše 1x v elektronické podobě na nosiči dat (USB </w:t>
      </w:r>
      <w:proofErr w:type="spellStart"/>
      <w:r w:rsidRPr="002C38C4">
        <w:t>flash</w:t>
      </w:r>
      <w:proofErr w:type="spellEnd"/>
      <w:r w:rsidRPr="002C38C4">
        <w:t xml:space="preserve"> disk);</w:t>
      </w:r>
    </w:p>
    <w:p w14:paraId="1F4D8AD1" w14:textId="624D3471"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1DD54FE" w14:textId="00A04011" w:rsidR="00C54687" w:rsidRPr="002C38C4" w:rsidRDefault="00C54687" w:rsidP="004D7027">
      <w:pPr>
        <w:numPr>
          <w:ilvl w:val="0"/>
          <w:numId w:val="15"/>
        </w:numPr>
        <w:ind w:left="993" w:hanging="284"/>
        <w:jc w:val="both"/>
      </w:pPr>
      <w:bookmarkStart w:id="4" w:name="_Hlk99973240"/>
      <w:r w:rsidRPr="002C38C4">
        <w:t xml:space="preserve">prohlášení o shodě dle zákona č. 89/2021 Sb., o zdravotnických prostředcích a o změně zákona č. 378/2007 Sb., o léčivech a o změnách některých souvisejících zákonů (zákon </w:t>
      </w:r>
      <w:r w:rsidRPr="002C38C4">
        <w:br/>
        <w:t>o léčivech), ve znění pozdějších předpisů; případně dle zákona č. 22/1997 Sb., o technických požadavcích na výrobky a o změně a doplnění některých zákonů, ve znění pozdějších předpisů;</w:t>
      </w:r>
    </w:p>
    <w:bookmarkEnd w:id="4"/>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0FA179F8" w14:textId="77777777" w:rsidR="002A0B01" w:rsidRDefault="002A0B01" w:rsidP="0057245B">
      <w:pPr>
        <w:pStyle w:val="Seznam2"/>
        <w:ind w:left="567" w:firstLine="0"/>
        <w:jc w:val="both"/>
      </w:pPr>
      <w:r>
        <w:t>XXXXXXXXXX</w:t>
      </w:r>
      <w:r w:rsidR="00397199">
        <w:t>,</w:t>
      </w:r>
      <w:r w:rsidR="0057245B" w:rsidRPr="004B47A7">
        <w:t xml:space="preserve"> tel.:</w:t>
      </w:r>
      <w:r>
        <w:t xml:space="preserve"> </w:t>
      </w:r>
      <w:r>
        <w:t>XXXXXXXXXX</w:t>
      </w:r>
      <w:r w:rsidR="00397199">
        <w:t>,</w:t>
      </w:r>
      <w:r w:rsidR="0057245B" w:rsidRPr="004B47A7">
        <w:t xml:space="preserve"> email: </w:t>
      </w:r>
      <w:r>
        <w:t>XXXXXXXXXX</w:t>
      </w:r>
      <w:r w:rsidRPr="004B47A7">
        <w:t xml:space="preserve"> </w:t>
      </w:r>
    </w:p>
    <w:p w14:paraId="291EFAB3" w14:textId="77777777" w:rsidR="002A0B01" w:rsidRDefault="002A0B01" w:rsidP="0057245B">
      <w:pPr>
        <w:pStyle w:val="Seznam2"/>
        <w:ind w:left="567" w:firstLine="0"/>
        <w:jc w:val="both"/>
      </w:pPr>
    </w:p>
    <w:p w14:paraId="0DE4F15E" w14:textId="40D0E64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5604E36C" w14:textId="0913FEDA" w:rsidR="00ED2749" w:rsidRDefault="002A0B01" w:rsidP="00565F89">
      <w:pPr>
        <w:pStyle w:val="Seznam2"/>
        <w:ind w:left="567" w:firstLine="0"/>
        <w:jc w:val="both"/>
      </w:pPr>
      <w:r>
        <w:t>XXXXXXXXXX</w:t>
      </w:r>
      <w:r w:rsidR="00056347" w:rsidRPr="004B47A7">
        <w:t>,</w:t>
      </w:r>
      <w:r w:rsidR="00565F89" w:rsidRPr="004B47A7">
        <w:t xml:space="preserve"> tel.:</w:t>
      </w:r>
      <w:r>
        <w:t xml:space="preserve"> </w:t>
      </w:r>
      <w:r>
        <w:t>XXXXXXXXXX</w:t>
      </w:r>
      <w:r w:rsidR="001D0FEE" w:rsidRPr="004B47A7">
        <w:t>,</w:t>
      </w:r>
      <w:r w:rsidR="00565F89" w:rsidRPr="004B47A7">
        <w:t xml:space="preserve"> email: </w:t>
      </w:r>
      <w:r>
        <w:t>XXXXXXXXXX</w:t>
      </w:r>
    </w:p>
    <w:p w14:paraId="5C4B047C" w14:textId="77777777" w:rsidR="007D0EC0" w:rsidRPr="004B47A7" w:rsidRDefault="007D0EC0" w:rsidP="00565F89">
      <w:pPr>
        <w:pStyle w:val="Seznam2"/>
        <w:ind w:left="567" w:firstLine="0"/>
        <w:jc w:val="both"/>
      </w:pPr>
    </w:p>
    <w:p w14:paraId="2E52480B" w14:textId="77777777" w:rsidR="005D75BE" w:rsidRPr="00D82385" w:rsidRDefault="005D75BE" w:rsidP="00DD186B">
      <w:pPr>
        <w:pStyle w:val="Nadpis2"/>
        <w:numPr>
          <w:ilvl w:val="0"/>
          <w:numId w:val="0"/>
        </w:numPr>
        <w:spacing w:before="0" w:after="0"/>
        <w:jc w:val="both"/>
        <w:rPr>
          <w:color w:val="FF0000"/>
          <w:sz w:val="20"/>
          <w:highlight w:val="yellow"/>
        </w:rPr>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lastRenderedPageBreak/>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454AFAE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6860C1">
        <w:rPr>
          <w:sz w:val="20"/>
        </w:rPr>
        <w:t>4</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lastRenderedPageBreak/>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6380FB48"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w:t>
      </w:r>
      <w:proofErr w:type="gramStart"/>
      <w:r w:rsidRPr="00E54BEB">
        <w:rPr>
          <w:sz w:val="20"/>
        </w:rPr>
        <w:t>validací,</w:t>
      </w:r>
      <w:proofErr w:type="gramEnd"/>
      <w:r w:rsidRPr="00E54BEB">
        <w:rPr>
          <w:sz w:val="20"/>
        </w:rPr>
        <w:t xml:space="preserve">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w:t>
      </w:r>
      <w:proofErr w:type="spellStart"/>
      <w:r w:rsidRPr="00B136FB">
        <w:t>neopravitelnosti</w:t>
      </w:r>
      <w:proofErr w:type="spellEnd"/>
      <w:r w:rsidRPr="00B136FB">
        <w:t xml:space="preserve"> předmětu smlouvy se prodávající zavazuje k výměně stávající vadné věci za věc novou se shodnými </w:t>
      </w:r>
      <w:r w:rsidRPr="00B136FB">
        <w:lastRenderedPageBreak/>
        <w:t xml:space="preserve">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174F4B36"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397199">
        <w:t>czech-info@fresenius-kabi.com.</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w:t>
      </w:r>
      <w:r w:rsidRPr="00163177">
        <w:rPr>
          <w:sz w:val="20"/>
        </w:rPr>
        <w:lastRenderedPageBreak/>
        <w:t xml:space="preserve">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3304E6B5"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všech osobních a citlivých údajích (zejména dle příslušných ustanoveními Nařízení Evropského Parlamentu a Rady (EU) 2016/679 („GDPR“), zákona č. 101/2000 Sb., o ochraně osobních údajů 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2403285C" w:rsidR="0086556D" w:rsidRPr="004B2F5A" w:rsidRDefault="0086556D" w:rsidP="00F361AB">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w:t>
      </w:r>
      <w:r w:rsidRPr="004B2F5A">
        <w:rPr>
          <w:sz w:val="20"/>
        </w:rPr>
        <w:t xml:space="preserve">prohlašuje, že má uzavřenu pojistnou smlouvu o pojištění odpovědnosti za škodu způsobenou kupujícímu či třetí osobě při výkonu podnikatelské činnosti, a to ve výši minimálně </w:t>
      </w:r>
      <w:r w:rsidR="00623C28" w:rsidRPr="004B2F5A">
        <w:rPr>
          <w:b/>
          <w:sz w:val="20"/>
        </w:rPr>
        <w:t>5</w:t>
      </w:r>
      <w:r w:rsidR="0070771F" w:rsidRPr="004B2F5A">
        <w:rPr>
          <w:b/>
          <w:sz w:val="20"/>
        </w:rPr>
        <w:t>.000.000 </w:t>
      </w:r>
      <w:r w:rsidRPr="004B2F5A">
        <w:rPr>
          <w:b/>
          <w:sz w:val="20"/>
        </w:rPr>
        <w:t>Kč</w:t>
      </w:r>
      <w:r w:rsidRPr="004B2F5A">
        <w:rPr>
          <w:sz w:val="20"/>
        </w:rPr>
        <w:t xml:space="preserve"> (slovy:</w:t>
      </w:r>
      <w:r w:rsidR="00F361AB" w:rsidRPr="004B2F5A">
        <w:rPr>
          <w:sz w:val="20"/>
        </w:rPr>
        <w:t xml:space="preserve"> </w:t>
      </w:r>
      <w:proofErr w:type="spellStart"/>
      <w:r w:rsidR="00623C28" w:rsidRPr="004B2F5A">
        <w:rPr>
          <w:sz w:val="20"/>
        </w:rPr>
        <w:t>pět</w:t>
      </w:r>
      <w:r w:rsidR="0070771F" w:rsidRPr="004B2F5A">
        <w:rPr>
          <w:sz w:val="20"/>
        </w:rPr>
        <w:t>milionůkorunčeských</w:t>
      </w:r>
      <w:proofErr w:type="spellEnd"/>
      <w:r w:rsidRPr="004B2F5A">
        <w:rPr>
          <w:sz w:val="20"/>
        </w:rPr>
        <w:t xml:space="preserve">). Kopie pojistné smlouvy – popřípadě dokumentu potvrzující takové pojištění tvoří přílohu č. </w:t>
      </w:r>
      <w:r w:rsidR="008961E9" w:rsidRPr="004B2F5A">
        <w:rPr>
          <w:sz w:val="20"/>
        </w:rPr>
        <w:t>3</w:t>
      </w:r>
      <w:r w:rsidRPr="004B2F5A">
        <w:rPr>
          <w:sz w:val="20"/>
        </w:rPr>
        <w:t xml:space="preserve"> smlouvy. Prodávající se zavazuje mít uzavřenou pojistnou smlouvu po celou dobu platnosti smlouvy.</w:t>
      </w:r>
    </w:p>
    <w:p w14:paraId="764981FB" w14:textId="34DC9724" w:rsidR="0086556D" w:rsidRPr="004B2F5A"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4B2F5A">
        <w:rPr>
          <w:sz w:val="20"/>
        </w:rPr>
        <w:t>Prodávající je povinen udržovat platné pojištění i tehdy, pokud dojde ke změně v rozsahu a povaze poskytovaného servisu; v případě změn poskytovaného servisu je povinen pojišťovatele včas informovat a případně</w:t>
      </w:r>
      <w:r w:rsidRPr="00FF0D85">
        <w:rPr>
          <w:sz w:val="20"/>
        </w:rPr>
        <w:t xml:space="preserve">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03801761" w14:textId="64272828" w:rsidR="00C14CAB" w:rsidRPr="002A0B01" w:rsidRDefault="0049473E" w:rsidP="002A0B01">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640D9C48" w14:textId="77777777" w:rsidR="00C14CAB" w:rsidRPr="00FF0D85" w:rsidRDefault="00C14CAB"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781DD94"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w:t>
      </w:r>
      <w:r w:rsidRPr="00DE3E61">
        <w:rPr>
          <w:sz w:val="20"/>
        </w:rPr>
        <w:lastRenderedPageBreak/>
        <w:t xml:space="preserve">prodlení až do dne předání předmětu smlouvy nebo do dne účinnosti odstoupení od smlouvy učiněného kupujícím v souladu s odst. 7.2. této smlouvy.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6B069C09" w:rsidR="00B60F5B" w:rsidRPr="004A5133" w:rsidRDefault="00B60F5B" w:rsidP="00FF0D85">
      <w:pPr>
        <w:pStyle w:val="Nadpis2"/>
        <w:numPr>
          <w:ilvl w:val="1"/>
          <w:numId w:val="3"/>
        </w:numPr>
        <w:tabs>
          <w:tab w:val="clear" w:pos="680"/>
          <w:tab w:val="num" w:pos="567"/>
        </w:tabs>
        <w:spacing w:before="0" w:after="0"/>
        <w:ind w:left="567" w:hanging="567"/>
        <w:jc w:val="both"/>
        <w:rPr>
          <w:sz w:val="20"/>
        </w:rPr>
      </w:pPr>
      <w:bookmarkStart w:id="5" w:name="_Hlk107571289"/>
      <w:r w:rsidRPr="000A1141">
        <w:rPr>
          <w:sz w:val="20"/>
        </w:rPr>
        <w:t xml:space="preserve">Pokud kupující převzal předmět smlouvy s drobnými vadami nebránícími užívání </w:t>
      </w:r>
      <w:r w:rsidR="00907484" w:rsidRPr="000A1141">
        <w:rPr>
          <w:sz w:val="20"/>
        </w:rPr>
        <w:t>dle odst. 3.</w:t>
      </w:r>
      <w:r w:rsidR="0086556D" w:rsidRPr="000A1141">
        <w:rPr>
          <w:sz w:val="20"/>
        </w:rPr>
        <w:t>10</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w:t>
      </w:r>
      <w:r w:rsidRPr="004A5133">
        <w:rPr>
          <w:b/>
          <w:sz w:val="20"/>
        </w:rPr>
        <w:t xml:space="preserve">pokutu </w:t>
      </w:r>
      <w:r w:rsidR="00BC2F90" w:rsidRPr="004A5133">
        <w:rPr>
          <w:b/>
          <w:sz w:val="20"/>
        </w:rPr>
        <w:t xml:space="preserve">ve výši </w:t>
      </w:r>
      <w:r w:rsidR="004A5133" w:rsidRPr="004A5133">
        <w:rPr>
          <w:b/>
          <w:sz w:val="20"/>
        </w:rPr>
        <w:t>5</w:t>
      </w:r>
      <w:r w:rsidRPr="004A5133">
        <w:rPr>
          <w:b/>
          <w:sz w:val="20"/>
        </w:rPr>
        <w:t>.000</w:t>
      </w:r>
      <w:r w:rsidR="00FF0D85" w:rsidRPr="004A5133">
        <w:rPr>
          <w:b/>
          <w:sz w:val="20"/>
        </w:rPr>
        <w:t> </w:t>
      </w:r>
      <w:r w:rsidRPr="004A5133">
        <w:rPr>
          <w:b/>
          <w:sz w:val="20"/>
        </w:rPr>
        <w:t>Kč</w:t>
      </w:r>
      <w:r w:rsidR="00FF0D85" w:rsidRPr="004A5133">
        <w:rPr>
          <w:sz w:val="20"/>
        </w:rPr>
        <w:t xml:space="preserve"> (slovy: </w:t>
      </w:r>
      <w:proofErr w:type="spellStart"/>
      <w:r w:rsidR="004A5133" w:rsidRPr="004A5133">
        <w:rPr>
          <w:sz w:val="20"/>
        </w:rPr>
        <w:t>pěttisíckorunčeských</w:t>
      </w:r>
      <w:proofErr w:type="spellEnd"/>
      <w:r w:rsidRPr="004A5133">
        <w:rPr>
          <w:sz w:val="20"/>
        </w:rPr>
        <w:t xml:space="preserve">) za každý </w:t>
      </w:r>
      <w:r w:rsidR="00FC7CFE" w:rsidRPr="004A5133">
        <w:rPr>
          <w:sz w:val="20"/>
        </w:rPr>
        <w:t xml:space="preserve">započatý </w:t>
      </w:r>
      <w:r w:rsidRPr="004A5133">
        <w:rPr>
          <w:sz w:val="20"/>
        </w:rPr>
        <w:t xml:space="preserve">nesplněný </w:t>
      </w:r>
      <w:r w:rsidR="00FC7CFE" w:rsidRPr="004A5133">
        <w:rPr>
          <w:sz w:val="20"/>
        </w:rPr>
        <w:t xml:space="preserve">kalendářní </w:t>
      </w:r>
      <w:r w:rsidRPr="004A5133">
        <w:rPr>
          <w:sz w:val="20"/>
        </w:rPr>
        <w:t>den proti termínům dohodnutých</w:t>
      </w:r>
      <w:r w:rsidR="00FC7CFE" w:rsidRPr="004A5133">
        <w:rPr>
          <w:sz w:val="20"/>
        </w:rPr>
        <w:t xml:space="preserve"> </w:t>
      </w:r>
      <w:r w:rsidRPr="004A5133">
        <w:rPr>
          <w:sz w:val="20"/>
        </w:rPr>
        <w:t>v protokolu</w:t>
      </w:r>
      <w:r w:rsidR="00FF0D85" w:rsidRPr="004A5133">
        <w:rPr>
          <w:sz w:val="20"/>
        </w:rPr>
        <w:t xml:space="preserve"> </w:t>
      </w:r>
      <w:r w:rsidRPr="004A5133">
        <w:rPr>
          <w:sz w:val="20"/>
        </w:rPr>
        <w:t xml:space="preserve">o předání a převzetí předmětu smlouvy, a to za každou vadu jednotlivě. </w:t>
      </w:r>
    </w:p>
    <w:p w14:paraId="44B77BEC" w14:textId="77777777" w:rsidR="00DE25A5" w:rsidRPr="004A5133" w:rsidRDefault="00DE25A5" w:rsidP="00FF0D85">
      <w:pPr>
        <w:pStyle w:val="Seznam2"/>
        <w:ind w:left="0" w:firstLine="0"/>
        <w:jc w:val="both"/>
      </w:pPr>
    </w:p>
    <w:p w14:paraId="4E19EFA4" w14:textId="041E6C5A" w:rsidR="00B60F5B" w:rsidRPr="004A5133" w:rsidRDefault="00B60F5B" w:rsidP="00FF0D85">
      <w:pPr>
        <w:pStyle w:val="Nadpis2"/>
        <w:numPr>
          <w:ilvl w:val="1"/>
          <w:numId w:val="3"/>
        </w:numPr>
        <w:tabs>
          <w:tab w:val="clear" w:pos="680"/>
          <w:tab w:val="num" w:pos="567"/>
        </w:tabs>
        <w:spacing w:before="0" w:after="0"/>
        <w:ind w:left="567" w:hanging="567"/>
        <w:jc w:val="both"/>
        <w:rPr>
          <w:sz w:val="20"/>
        </w:rPr>
      </w:pPr>
      <w:r w:rsidRPr="004A5133">
        <w:rPr>
          <w:sz w:val="20"/>
        </w:rPr>
        <w:t>Pokud se na předmětu smlouvy vyskytne jakákoli vada v záruční lhůtě a servisní pracovníci prodávajícího v rozporu s odst. 5.</w:t>
      </w:r>
      <w:r w:rsidR="007C2576" w:rsidRPr="004A5133">
        <w:rPr>
          <w:sz w:val="20"/>
        </w:rPr>
        <w:t>9</w:t>
      </w:r>
      <w:r w:rsidRPr="004A5133">
        <w:rPr>
          <w:sz w:val="20"/>
        </w:rPr>
        <w:t xml:space="preserve">.1. této smlouvy nenastoupí na opravu nebo opravu neprovedou ve stanovené lhůtě, zavazuje se prodávající zaplatit kupujícímu </w:t>
      </w:r>
      <w:r w:rsidR="00FF0D85" w:rsidRPr="004A5133">
        <w:rPr>
          <w:b/>
          <w:sz w:val="20"/>
        </w:rPr>
        <w:t xml:space="preserve">smluvní pokutu ve výši </w:t>
      </w:r>
      <w:r w:rsidR="004A5133" w:rsidRPr="004A5133">
        <w:rPr>
          <w:b/>
          <w:sz w:val="20"/>
        </w:rPr>
        <w:t>2</w:t>
      </w:r>
      <w:r w:rsidRPr="004A5133">
        <w:rPr>
          <w:b/>
          <w:sz w:val="20"/>
        </w:rPr>
        <w:t>.000</w:t>
      </w:r>
      <w:r w:rsidR="00FF0D85" w:rsidRPr="004A5133">
        <w:rPr>
          <w:b/>
          <w:sz w:val="20"/>
        </w:rPr>
        <w:t> </w:t>
      </w:r>
      <w:r w:rsidRPr="004A5133">
        <w:rPr>
          <w:b/>
          <w:sz w:val="20"/>
        </w:rPr>
        <w:t>Kč</w:t>
      </w:r>
      <w:r w:rsidRPr="004A5133">
        <w:rPr>
          <w:sz w:val="20"/>
        </w:rPr>
        <w:t xml:space="preserve"> (slovy:</w:t>
      </w:r>
      <w:r w:rsidR="00FF0D85" w:rsidRPr="004A5133">
        <w:rPr>
          <w:sz w:val="20"/>
        </w:rPr>
        <w:t> </w:t>
      </w:r>
      <w:proofErr w:type="spellStart"/>
      <w:r w:rsidR="004A5133" w:rsidRPr="004A5133">
        <w:rPr>
          <w:sz w:val="20"/>
        </w:rPr>
        <w:t>dvatisíce</w:t>
      </w:r>
      <w:r w:rsidR="00FF0D85" w:rsidRPr="004A5133">
        <w:rPr>
          <w:sz w:val="20"/>
        </w:rPr>
        <w:t>korunčeských</w:t>
      </w:r>
      <w:proofErr w:type="spellEnd"/>
      <w:r w:rsidRPr="004A5133">
        <w:rPr>
          <w:sz w:val="20"/>
        </w:rPr>
        <w:t xml:space="preserve">) za každý </w:t>
      </w:r>
      <w:r w:rsidR="00FC7CFE" w:rsidRPr="004A5133">
        <w:rPr>
          <w:sz w:val="20"/>
        </w:rPr>
        <w:t xml:space="preserve">započatý kalendářní </w:t>
      </w:r>
      <w:r w:rsidRPr="004A5133">
        <w:rPr>
          <w:sz w:val="20"/>
        </w:rPr>
        <w:t>den prodlení s nástupem nebo provedením záruční opravy</w:t>
      </w:r>
      <w:r w:rsidR="00623C28" w:rsidRPr="004A5133">
        <w:rPr>
          <w:sz w:val="20"/>
        </w:rPr>
        <w:t>,</w:t>
      </w:r>
      <w:r w:rsidRPr="004A5133">
        <w:rPr>
          <w:sz w:val="20"/>
        </w:rPr>
        <w:t xml:space="preserve"> a to samostatně za každou vadu a termín prodlení.</w:t>
      </w:r>
    </w:p>
    <w:bookmarkEnd w:id="5"/>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proofErr w:type="spellStart"/>
      <w:r w:rsidR="000E3597">
        <w:rPr>
          <w:sz w:val="20"/>
        </w:rPr>
        <w:t>dvacet</w:t>
      </w:r>
      <w:r w:rsidR="00BC2F90" w:rsidRPr="00FF0D85">
        <w:rPr>
          <w:sz w:val="20"/>
        </w:rPr>
        <w:t>tisíckorunčeských</w:t>
      </w:r>
      <w:proofErr w:type="spellEnd"/>
      <w:r w:rsidR="00BC2F90" w:rsidRPr="00FF0D85">
        <w:rPr>
          <w:sz w:val="20"/>
        </w:rPr>
        <w:t>)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proofErr w:type="spellStart"/>
      <w:r w:rsidR="000E3597">
        <w:rPr>
          <w:sz w:val="20"/>
        </w:rPr>
        <w:t>dvacet</w:t>
      </w:r>
      <w:r w:rsidR="000E3597" w:rsidRPr="00FF0D85">
        <w:rPr>
          <w:sz w:val="20"/>
        </w:rPr>
        <w:t>tisíckorunčeských</w:t>
      </w:r>
      <w:proofErr w:type="spellEnd"/>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w:t>
      </w:r>
      <w:proofErr w:type="spellStart"/>
      <w:r w:rsidR="00FF0D85" w:rsidRPr="007C2576">
        <w:rPr>
          <w:sz w:val="20"/>
        </w:rPr>
        <w:t>sto</w:t>
      </w:r>
      <w:r w:rsidRPr="007C2576">
        <w:rPr>
          <w:sz w:val="20"/>
        </w:rPr>
        <w:t>tisíckorunčeských</w:t>
      </w:r>
      <w:proofErr w:type="spellEnd"/>
      <w:r w:rsidRPr="007C2576">
        <w:rPr>
          <w:sz w:val="20"/>
        </w:rPr>
        <w:t>)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lastRenderedPageBreak/>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6"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6"/>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0FB1F1C6"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2A0B01">
        <w:t>XXXXXXXXXX</w:t>
      </w:r>
    </w:p>
    <w:p w14:paraId="187CD915" w14:textId="23B0E700"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2A0B01">
        <w:t>XXXXXXXXXX</w:t>
      </w:r>
    </w:p>
    <w:p w14:paraId="08A0AA23" w14:textId="77777777" w:rsidR="0049473E" w:rsidRPr="007C2576" w:rsidRDefault="0049473E" w:rsidP="003B35DB">
      <w:pPr>
        <w:widowControl w:val="0"/>
        <w:jc w:val="both"/>
      </w:pPr>
    </w:p>
    <w:p w14:paraId="16ABBA56" w14:textId="776721BB" w:rsidR="0049473E" w:rsidRPr="007C2576"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proofErr w:type="spellStart"/>
      <w:r w:rsidR="0032387F">
        <w:rPr>
          <w:b/>
        </w:rPr>
        <w:t>Fresenius</w:t>
      </w:r>
      <w:proofErr w:type="spellEnd"/>
      <w:r w:rsidR="0032387F">
        <w:rPr>
          <w:b/>
        </w:rPr>
        <w:t xml:space="preserve"> </w:t>
      </w:r>
      <w:proofErr w:type="spellStart"/>
      <w:r w:rsidR="0032387F">
        <w:rPr>
          <w:b/>
        </w:rPr>
        <w:t>Kabi</w:t>
      </w:r>
      <w:proofErr w:type="spellEnd"/>
      <w:r w:rsidR="0032387F">
        <w:rPr>
          <w:b/>
        </w:rPr>
        <w:t xml:space="preserve"> s.r.o.</w:t>
      </w:r>
    </w:p>
    <w:p w14:paraId="551842DE" w14:textId="0DA1A00C"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32387F" w:rsidRPr="0032387F">
        <w:t>Na Strži 1702/65, 140 00 Praha 4</w:t>
      </w:r>
    </w:p>
    <w:p w14:paraId="1ECA1F62" w14:textId="05A2219C"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2A0B01">
        <w:t>XXXXXXXXXX</w:t>
      </w:r>
    </w:p>
    <w:p w14:paraId="4B22B92F" w14:textId="4D4542E5"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2A0B01">
        <w:t>XXXXXXXXXX</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15644EF" w:rsidR="00477DFD" w:rsidRPr="007C2576" w:rsidRDefault="00477DFD" w:rsidP="004A5133">
      <w:pPr>
        <w:pStyle w:val="Nadpis2"/>
        <w:numPr>
          <w:ilvl w:val="1"/>
          <w:numId w:val="3"/>
        </w:numPr>
        <w:tabs>
          <w:tab w:val="clear" w:pos="680"/>
          <w:tab w:val="num" w:pos="567"/>
        </w:tabs>
        <w:spacing w:before="0" w:after="0"/>
        <w:ind w:left="567" w:hanging="567"/>
        <w:jc w:val="both"/>
        <w:rPr>
          <w:sz w:val="20"/>
        </w:rPr>
      </w:pPr>
      <w:r w:rsidRPr="007C2576">
        <w:rPr>
          <w:sz w:val="20"/>
        </w:rPr>
        <w:t>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w:t>
      </w:r>
      <w:r w:rsidR="004A5133">
        <w:rPr>
          <w:sz w:val="20"/>
        </w:rPr>
        <w:t xml:space="preserve"> </w:t>
      </w:r>
      <w:r w:rsidRPr="007C2576">
        <w:rPr>
          <w:sz w:val="20"/>
        </w:rPr>
        <w:t xml:space="preserve">neposkytne, </w:t>
      </w:r>
      <w:r w:rsidRPr="007C2576">
        <w:rPr>
          <w:sz w:val="20"/>
        </w:rPr>
        <w:lastRenderedPageBreak/>
        <w:t>nenabídne ani neslíbí neoprávněné výhody třetím stranám, ani je nepřijímá</w:t>
      </w:r>
      <w:r w:rsidR="004A5133">
        <w:rPr>
          <w:sz w:val="20"/>
        </w:rPr>
        <w:t xml:space="preserve"> </w:t>
      </w:r>
      <w:r w:rsidR="004A5133">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7"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7"/>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8"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8"/>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w:t>
      </w:r>
      <w:r w:rsidRPr="0070771F">
        <w:rPr>
          <w:sz w:val="20"/>
        </w:rPr>
        <w:lastRenderedPageBreak/>
        <w:t xml:space="preserve">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34EAB780" w14:textId="6B93EAF3" w:rsidR="0000354B" w:rsidRPr="0000354B" w:rsidRDefault="0000354B" w:rsidP="0000354B">
      <w:pPr>
        <w:widowControl w:val="0"/>
        <w:rPr>
          <w:i/>
        </w:rPr>
      </w:pPr>
      <w:r w:rsidRPr="0000354B">
        <w:rPr>
          <w:i/>
        </w:rPr>
        <w:t>Příloha č. 2</w:t>
      </w:r>
      <w:r w:rsidR="000A3107">
        <w:rPr>
          <w:i/>
        </w:rPr>
        <w:t xml:space="preserve"> - </w:t>
      </w:r>
      <w:r w:rsidRPr="0000354B">
        <w:rPr>
          <w:i/>
        </w:rPr>
        <w:t>Prohlášení o zdravotnických prostředcích</w:t>
      </w:r>
    </w:p>
    <w:p w14:paraId="29589B9E" w14:textId="72637B76" w:rsidR="00AE39D4" w:rsidRPr="0000354B" w:rsidRDefault="00AE39D4" w:rsidP="00C06424">
      <w:pPr>
        <w:widowControl w:val="0"/>
        <w:rPr>
          <w:i/>
        </w:rPr>
      </w:pPr>
      <w:bookmarkStart w:id="9" w:name="_Hlk99974166"/>
      <w:r w:rsidRPr="0000354B">
        <w:rPr>
          <w:i/>
        </w:rPr>
        <w:t xml:space="preserve">Příloha č. </w:t>
      </w:r>
      <w:r w:rsidR="0000354B" w:rsidRPr="0000354B">
        <w:rPr>
          <w:i/>
        </w:rPr>
        <w:t>3</w:t>
      </w:r>
      <w:r w:rsidR="000A3107">
        <w:rPr>
          <w:i/>
        </w:rPr>
        <w:t xml:space="preserve"> - </w:t>
      </w:r>
      <w:r w:rsidR="00C07CBA" w:rsidRPr="0000354B">
        <w:rPr>
          <w:i/>
        </w:rPr>
        <w:t>Doklad o pojištění odpovědnosti za škodu způsobenou třetí osobě</w:t>
      </w:r>
    </w:p>
    <w:bookmarkEnd w:id="9"/>
    <w:p w14:paraId="4756D3C4" w14:textId="431EC937" w:rsidR="0049473E" w:rsidRPr="0000354B" w:rsidRDefault="00C07CBA" w:rsidP="00C06424">
      <w:pPr>
        <w:widowControl w:val="0"/>
        <w:rPr>
          <w:rFonts w:cs="Arial"/>
          <w:i/>
        </w:rPr>
      </w:pPr>
      <w:r w:rsidRPr="0000354B">
        <w:rPr>
          <w:i/>
        </w:rPr>
        <w:t>Příloha č. 4</w:t>
      </w:r>
      <w:r w:rsidR="000A3107">
        <w:rPr>
          <w:i/>
        </w:rPr>
        <w:t xml:space="preserve"> - </w:t>
      </w:r>
      <w:r w:rsidR="001F3D00" w:rsidRPr="0000354B">
        <w:rPr>
          <w:rFonts w:cs="Arial"/>
          <w:i/>
        </w:rPr>
        <w:t>Seznam poddodavatelů</w:t>
      </w:r>
    </w:p>
    <w:p w14:paraId="14BBEFFE" w14:textId="6CAB3481" w:rsidR="00D82385" w:rsidRPr="0000354B" w:rsidRDefault="0070771F" w:rsidP="00C06424">
      <w:pPr>
        <w:widowControl w:val="0"/>
        <w:rPr>
          <w:i/>
        </w:rPr>
      </w:pPr>
      <w:bookmarkStart w:id="10" w:name="_Hlk99974887"/>
      <w:r w:rsidRPr="0000354B">
        <w:rPr>
          <w:i/>
        </w:rPr>
        <w:t>Příloha č. 5</w:t>
      </w:r>
      <w:r w:rsidR="000A3107">
        <w:rPr>
          <w:i/>
        </w:rPr>
        <w:t xml:space="preserve"> - </w:t>
      </w:r>
      <w:r w:rsidR="00C06424" w:rsidRPr="0000354B">
        <w:rPr>
          <w:i/>
        </w:rPr>
        <w:t>Zadávací dokumentace – jako externí příloha uložená u kupujícího</w:t>
      </w:r>
    </w:p>
    <w:p w14:paraId="3869F626" w14:textId="3E57355D" w:rsidR="00D82385" w:rsidRPr="00C06424" w:rsidRDefault="0070771F" w:rsidP="0000354B">
      <w:pPr>
        <w:widowControl w:val="0"/>
        <w:ind w:left="1134" w:hanging="1134"/>
        <w:rPr>
          <w:i/>
        </w:rPr>
      </w:pPr>
      <w:r w:rsidRPr="0000354B">
        <w:rPr>
          <w:i/>
        </w:rPr>
        <w:t>Příloha č. 6</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10"/>
    <w:p w14:paraId="6906D819" w14:textId="77777777" w:rsidR="00FE4BDB" w:rsidRPr="00D82385" w:rsidRDefault="00FE4BDB" w:rsidP="003B35DB">
      <w:pPr>
        <w:widowControl w:val="0"/>
        <w:jc w:val="both"/>
        <w:rPr>
          <w:highlight w:val="yellow"/>
        </w:rPr>
      </w:pPr>
    </w:p>
    <w:p w14:paraId="469D2560" w14:textId="4CE0AC31" w:rsidR="00404579" w:rsidRPr="00D82385" w:rsidRDefault="00404579" w:rsidP="003B35DB">
      <w:pPr>
        <w:widowControl w:val="0"/>
        <w:jc w:val="both"/>
        <w:rPr>
          <w:highlight w:val="yellow"/>
        </w:rPr>
      </w:pPr>
    </w:p>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5DB8C9E9"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dne</w:t>
      </w:r>
      <w:r w:rsidR="007D0EC0">
        <w:tab/>
      </w:r>
      <w:r w:rsidR="00C06424">
        <w:tab/>
      </w:r>
      <w:r w:rsidR="00C06424">
        <w:tab/>
      </w:r>
      <w:r w:rsidR="00C06424">
        <w:tab/>
      </w:r>
      <w:r w:rsidRPr="00D82385">
        <w:t xml:space="preserve">V </w:t>
      </w:r>
      <w:r w:rsidR="003F5BEA">
        <w:t>Praze</w:t>
      </w:r>
      <w:r w:rsidR="003B35DB" w:rsidRPr="00D82385">
        <w:t xml:space="preserve"> dne </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D82385">
        <w:t>______________________</w:t>
      </w:r>
      <w:r w:rsidRPr="00D82385">
        <w:tab/>
      </w:r>
      <w:r w:rsidR="00C06424">
        <w:tab/>
      </w:r>
      <w:r w:rsidR="00C06424">
        <w:tab/>
      </w:r>
      <w:r w:rsidR="00C06424">
        <w:tab/>
      </w:r>
      <w:r w:rsidRPr="003F5BEA">
        <w:t>________________________</w:t>
      </w:r>
    </w:p>
    <w:p w14:paraId="5FC10113" w14:textId="1CB6081F" w:rsidR="00602167" w:rsidRPr="00D82385" w:rsidRDefault="00C40934" w:rsidP="00601485">
      <w:pPr>
        <w:widowControl w:val="0"/>
        <w:spacing w:before="120"/>
        <w:jc w:val="both"/>
      </w:pPr>
      <w:r w:rsidRPr="00D82385">
        <w:rPr>
          <w:rFonts w:cs="Arial"/>
        </w:rPr>
        <w:t xml:space="preserve">MUDr. Josef </w:t>
      </w:r>
      <w:proofErr w:type="spellStart"/>
      <w:r w:rsidRPr="00D82385">
        <w:rPr>
          <w:rFonts w:cs="Arial"/>
        </w:rPr>
        <w:t>März</w:t>
      </w:r>
      <w:proofErr w:type="spellEnd"/>
      <w:r w:rsidR="00687A77" w:rsidRPr="00D82385">
        <w:rPr>
          <w:rFonts w:cs="Arial"/>
        </w:rPr>
        <w:tab/>
      </w:r>
      <w:r w:rsidR="00687A77" w:rsidRPr="00D82385">
        <w:rPr>
          <w:rFonts w:cs="Arial"/>
        </w:rPr>
        <w:tab/>
      </w:r>
      <w:r w:rsidR="00C06424">
        <w:tab/>
      </w:r>
      <w:r w:rsidR="00C06424">
        <w:tab/>
      </w:r>
      <w:r w:rsidR="00C06424">
        <w:tab/>
      </w:r>
      <w:r w:rsidR="007D0EC0">
        <w:t>Eva Vencovská, MBA</w:t>
      </w:r>
    </w:p>
    <w:p w14:paraId="2FB7FBE3" w14:textId="682F88B2"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r w:rsidR="00A4184E">
        <w:t>jednatel</w:t>
      </w: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251C8645" w:rsidR="00BB2DA3" w:rsidRDefault="00BB2DA3" w:rsidP="00602167">
      <w:pPr>
        <w:widowControl w:val="0"/>
        <w:jc w:val="both"/>
      </w:pPr>
    </w:p>
    <w:p w14:paraId="5257C8A7" w14:textId="77777777" w:rsidR="007D0EC0" w:rsidRDefault="007D0EC0"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30B81710" w:rsidR="00602167" w:rsidRDefault="00056347" w:rsidP="003B35DB">
      <w:pPr>
        <w:widowControl w:val="0"/>
        <w:jc w:val="both"/>
      </w:pPr>
      <w:r w:rsidRPr="00D82385">
        <w:rPr>
          <w:rFonts w:cs="Arial"/>
        </w:rPr>
        <w:t>člen</w:t>
      </w:r>
      <w:r w:rsidR="00DC747F" w:rsidRPr="00D82385">
        <w:rPr>
          <w:rFonts w:cs="Arial"/>
        </w:rPr>
        <w:t xml:space="preserve"> představenstva</w:t>
      </w:r>
      <w:r w:rsidR="00DC747F">
        <w:tab/>
      </w:r>
    </w:p>
    <w:p w14:paraId="21597BDC" w14:textId="00F15F7F" w:rsidR="007D0EC0" w:rsidRDefault="007D0EC0" w:rsidP="003B35DB">
      <w:pPr>
        <w:widowControl w:val="0"/>
        <w:jc w:val="both"/>
      </w:pPr>
    </w:p>
    <w:p w14:paraId="46E943EF" w14:textId="3894EECE" w:rsidR="007D0EC0" w:rsidRDefault="007D0EC0" w:rsidP="003B35DB">
      <w:pPr>
        <w:widowControl w:val="0"/>
        <w:jc w:val="both"/>
      </w:pPr>
    </w:p>
    <w:p w14:paraId="449A1F51" w14:textId="67B02F07" w:rsidR="002A0B01" w:rsidRDefault="002A0B01" w:rsidP="003B35DB">
      <w:pPr>
        <w:widowControl w:val="0"/>
        <w:jc w:val="both"/>
      </w:pPr>
    </w:p>
    <w:p w14:paraId="6D09201E" w14:textId="1222136A" w:rsidR="002A0B01" w:rsidRDefault="002A0B01" w:rsidP="003B35DB">
      <w:pPr>
        <w:widowControl w:val="0"/>
        <w:jc w:val="both"/>
      </w:pPr>
    </w:p>
    <w:p w14:paraId="404F8E5E" w14:textId="47158337" w:rsidR="002A0B01" w:rsidRDefault="002A0B01" w:rsidP="003B35DB">
      <w:pPr>
        <w:widowControl w:val="0"/>
        <w:jc w:val="both"/>
      </w:pPr>
    </w:p>
    <w:p w14:paraId="1F57B15F" w14:textId="023C3B91" w:rsidR="002A0B01" w:rsidRDefault="002A0B01" w:rsidP="003B35DB">
      <w:pPr>
        <w:widowControl w:val="0"/>
        <w:jc w:val="both"/>
      </w:pPr>
    </w:p>
    <w:p w14:paraId="5BC5EA0A" w14:textId="77777777" w:rsidR="002A0B01" w:rsidRDefault="002A0B01" w:rsidP="003B35DB">
      <w:pPr>
        <w:widowControl w:val="0"/>
        <w:jc w:val="both"/>
      </w:pPr>
    </w:p>
    <w:p w14:paraId="7D7ED817" w14:textId="77777777" w:rsidR="007D0EC0" w:rsidRDefault="007D0EC0" w:rsidP="007D0EC0">
      <w:pPr>
        <w:widowControl w:val="0"/>
        <w:rPr>
          <w:i/>
        </w:rPr>
      </w:pPr>
    </w:p>
    <w:p w14:paraId="37CAE994" w14:textId="77777777" w:rsidR="007D0EC0" w:rsidRDefault="007D0EC0" w:rsidP="007D0EC0">
      <w:pPr>
        <w:widowControl w:val="0"/>
        <w:rPr>
          <w:i/>
        </w:rPr>
      </w:pPr>
    </w:p>
    <w:p w14:paraId="54EF275A" w14:textId="0634EF3F" w:rsidR="007D0EC0" w:rsidRDefault="007D0EC0" w:rsidP="007D0EC0">
      <w:pPr>
        <w:widowControl w:val="0"/>
        <w:rPr>
          <w:rFonts w:cs="Arial"/>
          <w:i/>
        </w:rPr>
      </w:pPr>
      <w:r w:rsidRPr="0000354B">
        <w:rPr>
          <w:i/>
        </w:rPr>
        <w:lastRenderedPageBreak/>
        <w:t>Příloha č. 1</w:t>
      </w:r>
      <w:r>
        <w:rPr>
          <w:i/>
        </w:rPr>
        <w:t xml:space="preserve"> - </w:t>
      </w:r>
      <w:r w:rsidRPr="0000354B">
        <w:rPr>
          <w:i/>
        </w:rPr>
        <w:t>T</w:t>
      </w:r>
      <w:r w:rsidRPr="0000354B">
        <w:rPr>
          <w:rFonts w:cs="Arial"/>
          <w:i/>
        </w:rPr>
        <w:t>echnická specifikace dodávky zboží</w:t>
      </w:r>
    </w:p>
    <w:tbl>
      <w:tblPr>
        <w:tblW w:w="10480" w:type="dxa"/>
        <w:jc w:val="center"/>
        <w:tblBorders>
          <w:top w:val="single" w:sz="4"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964"/>
        <w:gridCol w:w="2036"/>
        <w:gridCol w:w="2480"/>
      </w:tblGrid>
      <w:tr w:rsidR="00723D0B" w14:paraId="2F1B1A99" w14:textId="77777777" w:rsidTr="00260B73">
        <w:trPr>
          <w:trHeight w:val="559"/>
          <w:jc w:val="center"/>
        </w:trPr>
        <w:tc>
          <w:tcPr>
            <w:tcW w:w="5964" w:type="dxa"/>
            <w:shd w:val="clear" w:color="auto" w:fill="FFFF99"/>
            <w:vAlign w:val="center"/>
          </w:tcPr>
          <w:p w14:paraId="5493D665" w14:textId="77777777" w:rsidR="00723D0B" w:rsidRDefault="00723D0B" w:rsidP="00260B73">
            <w:pPr>
              <w:snapToGrid w:val="0"/>
              <w:jc w:val="center"/>
              <w:rPr>
                <w:rFonts w:eastAsia="Arial Unicode MS" w:cs="Arial"/>
                <w:b/>
                <w:bCs/>
              </w:rPr>
            </w:pPr>
            <w:r>
              <w:rPr>
                <w:rFonts w:cs="Arial"/>
                <w:b/>
                <w:bCs/>
              </w:rPr>
              <w:t>Specifikace dodávky</w:t>
            </w:r>
          </w:p>
        </w:tc>
        <w:tc>
          <w:tcPr>
            <w:tcW w:w="2036" w:type="dxa"/>
            <w:shd w:val="clear" w:color="auto" w:fill="FFFF99"/>
            <w:vAlign w:val="center"/>
          </w:tcPr>
          <w:p w14:paraId="4694BE5A" w14:textId="77777777" w:rsidR="00723D0B" w:rsidRDefault="00723D0B" w:rsidP="00260B73">
            <w:pPr>
              <w:snapToGrid w:val="0"/>
              <w:jc w:val="center"/>
              <w:rPr>
                <w:rFonts w:cs="Arial"/>
                <w:b/>
                <w:bCs/>
              </w:rPr>
            </w:pPr>
            <w:r>
              <w:rPr>
                <w:rFonts w:cs="Arial"/>
                <w:b/>
                <w:bCs/>
              </w:rPr>
              <w:t>Požadovaná hodnota</w:t>
            </w:r>
          </w:p>
        </w:tc>
        <w:tc>
          <w:tcPr>
            <w:tcW w:w="2480" w:type="dxa"/>
            <w:shd w:val="clear" w:color="auto" w:fill="FFFF99"/>
            <w:vAlign w:val="center"/>
          </w:tcPr>
          <w:p w14:paraId="53575E7B" w14:textId="77777777" w:rsidR="00723D0B" w:rsidRDefault="00723D0B" w:rsidP="00260B73">
            <w:pPr>
              <w:snapToGrid w:val="0"/>
              <w:jc w:val="center"/>
              <w:rPr>
                <w:rFonts w:cs="Arial"/>
                <w:b/>
                <w:bCs/>
              </w:rPr>
            </w:pPr>
            <w:r>
              <w:rPr>
                <w:rFonts w:cs="Arial"/>
                <w:b/>
                <w:bCs/>
              </w:rPr>
              <w:t>Nabízená hodnota*</w:t>
            </w:r>
          </w:p>
          <w:p w14:paraId="59D08214" w14:textId="77777777" w:rsidR="00723D0B" w:rsidRDefault="00723D0B" w:rsidP="00260B73">
            <w:pPr>
              <w:snapToGrid w:val="0"/>
              <w:spacing w:before="20"/>
              <w:jc w:val="center"/>
              <w:rPr>
                <w:rFonts w:cs="Arial"/>
                <w:b/>
                <w:bCs/>
              </w:rPr>
            </w:pPr>
            <w:r>
              <w:rPr>
                <w:rFonts w:cs="Arial"/>
                <w:b/>
                <w:bCs/>
              </w:rPr>
              <w:t>Splněno ANO/NE</w:t>
            </w:r>
          </w:p>
        </w:tc>
      </w:tr>
      <w:tr w:rsidR="00723D0B" w14:paraId="53E0340F" w14:textId="77777777" w:rsidTr="00260B73">
        <w:trPr>
          <w:trHeight w:val="83"/>
          <w:jc w:val="center"/>
        </w:trPr>
        <w:tc>
          <w:tcPr>
            <w:tcW w:w="8000" w:type="dxa"/>
            <w:gridSpan w:val="2"/>
            <w:tcBorders>
              <w:right w:val="single" w:sz="4" w:space="0" w:color="auto"/>
            </w:tcBorders>
            <w:shd w:val="clear" w:color="auto" w:fill="FFFF99"/>
            <w:vAlign w:val="center"/>
          </w:tcPr>
          <w:p w14:paraId="3DD8378C" w14:textId="77777777" w:rsidR="00723D0B" w:rsidRPr="001204EC" w:rsidRDefault="00723D0B" w:rsidP="00260B73">
            <w:pPr>
              <w:snapToGrid w:val="0"/>
              <w:rPr>
                <w:rFonts w:cs="Arial"/>
                <w:b/>
                <w:bCs/>
                <w:i/>
              </w:rPr>
            </w:pPr>
            <w:r w:rsidRPr="001204EC">
              <w:rPr>
                <w:rFonts w:cs="Arial"/>
                <w:b/>
                <w:bCs/>
                <w:i/>
              </w:rPr>
              <w:t>Obchodní název a typové označení přístroje</w:t>
            </w:r>
          </w:p>
        </w:tc>
        <w:tc>
          <w:tcPr>
            <w:tcW w:w="2480" w:type="dxa"/>
            <w:tcBorders>
              <w:left w:val="single" w:sz="4" w:space="0" w:color="auto"/>
            </w:tcBorders>
            <w:shd w:val="clear" w:color="auto" w:fill="FFFF99"/>
          </w:tcPr>
          <w:p w14:paraId="2AD7D924" w14:textId="77777777" w:rsidR="00723D0B" w:rsidRPr="001204EC" w:rsidRDefault="00723D0B" w:rsidP="00260B73">
            <w:pPr>
              <w:snapToGrid w:val="0"/>
              <w:rPr>
                <w:rFonts w:cs="Arial"/>
                <w:b/>
                <w:bCs/>
                <w:i/>
              </w:rPr>
            </w:pPr>
            <w:r w:rsidRPr="001204EC">
              <w:rPr>
                <w:rFonts w:cs="Arial"/>
                <w:b/>
                <w:bCs/>
                <w:i/>
              </w:rPr>
              <w:t>VIGILANT SENTINEL EEU</w:t>
            </w:r>
          </w:p>
          <w:p w14:paraId="35B20768" w14:textId="77777777" w:rsidR="00723D0B" w:rsidRPr="001204EC" w:rsidRDefault="00723D0B" w:rsidP="00260B73">
            <w:pPr>
              <w:snapToGrid w:val="0"/>
              <w:rPr>
                <w:rFonts w:cs="Arial"/>
                <w:b/>
                <w:bCs/>
                <w:i/>
              </w:rPr>
            </w:pPr>
            <w:r w:rsidRPr="001204EC">
              <w:rPr>
                <w:rFonts w:cs="Arial"/>
                <w:b/>
                <w:bCs/>
                <w:i/>
              </w:rPr>
              <w:t>Z073522</w:t>
            </w:r>
          </w:p>
          <w:p w14:paraId="09D2E5A5" w14:textId="77777777" w:rsidR="00723D0B" w:rsidRPr="001204EC" w:rsidRDefault="00723D0B" w:rsidP="00260B73">
            <w:pPr>
              <w:snapToGrid w:val="0"/>
              <w:rPr>
                <w:rFonts w:cs="Arial"/>
                <w:b/>
                <w:bCs/>
                <w:i/>
              </w:rPr>
            </w:pPr>
            <w:r w:rsidRPr="001204EC">
              <w:rPr>
                <w:rFonts w:cs="Arial"/>
                <w:b/>
                <w:bCs/>
                <w:i/>
              </w:rPr>
              <w:t>AGILIA SP MC CZ</w:t>
            </w:r>
          </w:p>
          <w:p w14:paraId="7AC09BA4" w14:textId="77777777" w:rsidR="00723D0B" w:rsidRPr="001204EC" w:rsidRDefault="00723D0B" w:rsidP="00260B73">
            <w:pPr>
              <w:snapToGrid w:val="0"/>
              <w:rPr>
                <w:rFonts w:cs="Arial"/>
                <w:b/>
                <w:bCs/>
                <w:i/>
              </w:rPr>
            </w:pPr>
            <w:r w:rsidRPr="001204EC">
              <w:rPr>
                <w:rFonts w:cs="Arial"/>
                <w:b/>
                <w:bCs/>
                <w:i/>
              </w:rPr>
              <w:t>Z018646</w:t>
            </w:r>
          </w:p>
          <w:p w14:paraId="4A1FE554" w14:textId="77777777" w:rsidR="00723D0B" w:rsidRPr="001204EC" w:rsidRDefault="00723D0B" w:rsidP="00260B73">
            <w:pPr>
              <w:snapToGrid w:val="0"/>
              <w:rPr>
                <w:rFonts w:cs="Arial"/>
                <w:b/>
                <w:bCs/>
                <w:i/>
              </w:rPr>
            </w:pPr>
            <w:r w:rsidRPr="001204EC">
              <w:rPr>
                <w:rFonts w:cs="Arial"/>
                <w:b/>
                <w:bCs/>
                <w:i/>
              </w:rPr>
              <w:t>AGILIA VP MC CZ</w:t>
            </w:r>
          </w:p>
          <w:p w14:paraId="44ADA002" w14:textId="77777777" w:rsidR="00723D0B" w:rsidRPr="001204EC" w:rsidRDefault="00723D0B" w:rsidP="00260B73">
            <w:pPr>
              <w:pStyle w:val="RTFUndefined"/>
              <w:snapToGrid w:val="0"/>
              <w:spacing w:line="276" w:lineRule="auto"/>
              <w:rPr>
                <w:rFonts w:cs="Arial"/>
                <w:b/>
              </w:rPr>
            </w:pPr>
            <w:r w:rsidRPr="001204EC">
              <w:rPr>
                <w:rFonts w:cs="Arial"/>
                <w:b/>
                <w:bCs/>
                <w:i/>
              </w:rPr>
              <w:t>Z019646</w:t>
            </w:r>
          </w:p>
        </w:tc>
      </w:tr>
      <w:tr w:rsidR="00723D0B" w14:paraId="77918259" w14:textId="77777777" w:rsidTr="00260B73">
        <w:trPr>
          <w:trHeight w:val="83"/>
          <w:jc w:val="center"/>
        </w:trPr>
        <w:tc>
          <w:tcPr>
            <w:tcW w:w="8000" w:type="dxa"/>
            <w:gridSpan w:val="2"/>
            <w:shd w:val="clear" w:color="auto" w:fill="FFFF99"/>
            <w:vAlign w:val="center"/>
          </w:tcPr>
          <w:p w14:paraId="5B39FA4A" w14:textId="77777777" w:rsidR="00723D0B" w:rsidRPr="001204EC" w:rsidRDefault="00723D0B" w:rsidP="00260B73">
            <w:pPr>
              <w:snapToGrid w:val="0"/>
              <w:rPr>
                <w:rFonts w:cs="Arial"/>
                <w:b/>
                <w:bCs/>
                <w:i/>
              </w:rPr>
            </w:pPr>
            <w:r w:rsidRPr="001204EC">
              <w:rPr>
                <w:rFonts w:cs="Arial"/>
                <w:b/>
                <w:bCs/>
                <w:i/>
              </w:rPr>
              <w:t>Výrobce přístroje</w:t>
            </w:r>
          </w:p>
        </w:tc>
        <w:tc>
          <w:tcPr>
            <w:tcW w:w="2480" w:type="dxa"/>
            <w:shd w:val="clear" w:color="auto" w:fill="FFFF99"/>
          </w:tcPr>
          <w:p w14:paraId="5A43D6BA" w14:textId="77777777" w:rsidR="00723D0B" w:rsidRPr="001204EC" w:rsidRDefault="00723D0B" w:rsidP="00260B73">
            <w:pPr>
              <w:pStyle w:val="RTFUndefined"/>
              <w:snapToGrid w:val="0"/>
              <w:spacing w:line="276" w:lineRule="auto"/>
              <w:rPr>
                <w:rFonts w:cs="Arial"/>
                <w:b/>
              </w:rPr>
            </w:pPr>
            <w:proofErr w:type="spellStart"/>
            <w:r w:rsidRPr="001204EC">
              <w:rPr>
                <w:rFonts w:cs="Arial"/>
                <w:b/>
                <w:bCs/>
                <w:i/>
              </w:rPr>
              <w:t>Fresenius</w:t>
            </w:r>
            <w:proofErr w:type="spellEnd"/>
            <w:r w:rsidRPr="001204EC">
              <w:rPr>
                <w:rFonts w:cs="Arial"/>
                <w:b/>
                <w:bCs/>
                <w:i/>
              </w:rPr>
              <w:t xml:space="preserve"> </w:t>
            </w:r>
            <w:proofErr w:type="spellStart"/>
            <w:r w:rsidRPr="001204EC">
              <w:rPr>
                <w:rFonts w:cs="Arial"/>
                <w:b/>
                <w:bCs/>
                <w:i/>
              </w:rPr>
              <w:t>Kabi</w:t>
            </w:r>
            <w:proofErr w:type="spellEnd"/>
            <w:r w:rsidRPr="001204EC">
              <w:rPr>
                <w:rFonts w:cs="Arial"/>
                <w:b/>
                <w:bCs/>
                <w:i/>
              </w:rPr>
              <w:t xml:space="preserve"> AG</w:t>
            </w:r>
          </w:p>
        </w:tc>
      </w:tr>
      <w:tr w:rsidR="00723D0B" w14:paraId="24B3375B" w14:textId="77777777" w:rsidTr="00260B73">
        <w:trPr>
          <w:trHeight w:val="83"/>
          <w:jc w:val="center"/>
        </w:trPr>
        <w:tc>
          <w:tcPr>
            <w:tcW w:w="10480" w:type="dxa"/>
            <w:gridSpan w:val="3"/>
            <w:shd w:val="clear" w:color="auto" w:fill="FFFF99"/>
            <w:vAlign w:val="center"/>
          </w:tcPr>
          <w:p w14:paraId="244275F0" w14:textId="77777777" w:rsidR="00723D0B" w:rsidRPr="00C74F67" w:rsidRDefault="00723D0B" w:rsidP="00260B73">
            <w:pPr>
              <w:pStyle w:val="RTFUndefined"/>
              <w:snapToGrid w:val="0"/>
              <w:spacing w:line="276" w:lineRule="auto"/>
              <w:rPr>
                <w:rFonts w:cs="Arial"/>
                <w:b/>
              </w:rPr>
            </w:pPr>
            <w:r w:rsidRPr="009759D1">
              <w:rPr>
                <w:rFonts w:cs="Arial"/>
                <w:b/>
              </w:rPr>
              <w:t xml:space="preserve">Technické požadavky </w:t>
            </w:r>
            <w:r>
              <w:rPr>
                <w:rFonts w:cs="Arial"/>
                <w:b/>
              </w:rPr>
              <w:t>monitorovací centrály:</w:t>
            </w:r>
          </w:p>
        </w:tc>
      </w:tr>
      <w:tr w:rsidR="00723D0B" w14:paraId="716F980C" w14:textId="77777777" w:rsidTr="00260B73">
        <w:trPr>
          <w:trHeight w:val="284"/>
          <w:jc w:val="center"/>
        </w:trPr>
        <w:tc>
          <w:tcPr>
            <w:tcW w:w="5964" w:type="dxa"/>
            <w:shd w:val="clear" w:color="auto" w:fill="auto"/>
            <w:vAlign w:val="center"/>
          </w:tcPr>
          <w:p w14:paraId="0A5F5642" w14:textId="77777777" w:rsidR="00723D0B" w:rsidRPr="00E57E5B" w:rsidRDefault="00723D0B" w:rsidP="00260B73">
            <w:pPr>
              <w:pStyle w:val="Odstavecseseznamem"/>
              <w:ind w:left="0"/>
              <w:jc w:val="both"/>
              <w:rPr>
                <w:rFonts w:cs="Arial"/>
              </w:rPr>
            </w:pPr>
            <w:r w:rsidRPr="00E57E5B">
              <w:rPr>
                <w:rFonts w:cs="Arial"/>
              </w:rPr>
              <w:t xml:space="preserve">PC s dotykovou obrazovkou o velikosti min. 23“ (All in </w:t>
            </w:r>
            <w:proofErr w:type="spellStart"/>
            <w:r w:rsidRPr="00E57E5B">
              <w:rPr>
                <w:rFonts w:cs="Arial"/>
              </w:rPr>
              <w:t>one</w:t>
            </w:r>
            <w:proofErr w:type="spellEnd"/>
            <w:r w:rsidRPr="00E57E5B">
              <w:rPr>
                <w:rFonts w:cs="Arial"/>
              </w:rPr>
              <w:t>)</w:t>
            </w:r>
          </w:p>
        </w:tc>
        <w:tc>
          <w:tcPr>
            <w:tcW w:w="2036" w:type="dxa"/>
            <w:shd w:val="clear" w:color="auto" w:fill="auto"/>
            <w:vAlign w:val="center"/>
          </w:tcPr>
          <w:p w14:paraId="067CDE4C" w14:textId="77777777" w:rsidR="00723D0B" w:rsidRPr="00E57E5B" w:rsidRDefault="00723D0B" w:rsidP="00260B73">
            <w:pPr>
              <w:jc w:val="center"/>
              <w:rPr>
                <w:rFonts w:cs="Arial"/>
              </w:rPr>
            </w:pPr>
            <w:r w:rsidRPr="00E57E5B">
              <w:rPr>
                <w:rFonts w:cs="Arial"/>
              </w:rPr>
              <w:t>ANO</w:t>
            </w:r>
          </w:p>
        </w:tc>
        <w:tc>
          <w:tcPr>
            <w:tcW w:w="2480" w:type="dxa"/>
          </w:tcPr>
          <w:p w14:paraId="7F68C58C"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14:paraId="3DD96D0B" w14:textId="77777777" w:rsidTr="00260B73">
        <w:trPr>
          <w:trHeight w:val="284"/>
          <w:jc w:val="center"/>
        </w:trPr>
        <w:tc>
          <w:tcPr>
            <w:tcW w:w="5964" w:type="dxa"/>
            <w:shd w:val="clear" w:color="auto" w:fill="auto"/>
            <w:vAlign w:val="center"/>
          </w:tcPr>
          <w:p w14:paraId="6128FEDE" w14:textId="77777777" w:rsidR="00723D0B" w:rsidRPr="00E57E5B" w:rsidRDefault="00723D0B" w:rsidP="00260B73">
            <w:pPr>
              <w:pStyle w:val="Odstavecseseznamem"/>
              <w:ind w:left="0"/>
              <w:jc w:val="both"/>
              <w:rPr>
                <w:rFonts w:cs="Arial"/>
              </w:rPr>
            </w:pPr>
            <w:r w:rsidRPr="00E57E5B">
              <w:rPr>
                <w:rFonts w:cs="Arial"/>
              </w:rPr>
              <w:t>Switch datové sítě pro zajištění konektivity dokovacích (pracovních) stanic s centrálou</w:t>
            </w:r>
          </w:p>
        </w:tc>
        <w:tc>
          <w:tcPr>
            <w:tcW w:w="2036" w:type="dxa"/>
            <w:shd w:val="clear" w:color="auto" w:fill="auto"/>
            <w:vAlign w:val="center"/>
          </w:tcPr>
          <w:p w14:paraId="7CC663E2" w14:textId="77777777" w:rsidR="00723D0B" w:rsidRPr="00E57E5B" w:rsidRDefault="00723D0B" w:rsidP="00260B73">
            <w:pPr>
              <w:jc w:val="center"/>
            </w:pPr>
            <w:r w:rsidRPr="00E57E5B">
              <w:rPr>
                <w:rFonts w:cs="Arial"/>
              </w:rPr>
              <w:t>ANO</w:t>
            </w:r>
          </w:p>
        </w:tc>
        <w:tc>
          <w:tcPr>
            <w:tcW w:w="2480" w:type="dxa"/>
          </w:tcPr>
          <w:p w14:paraId="61F2E21D"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14:paraId="4B081D16" w14:textId="77777777" w:rsidTr="00260B73">
        <w:trPr>
          <w:trHeight w:val="284"/>
          <w:jc w:val="center"/>
        </w:trPr>
        <w:tc>
          <w:tcPr>
            <w:tcW w:w="5964" w:type="dxa"/>
            <w:shd w:val="clear" w:color="auto" w:fill="auto"/>
            <w:vAlign w:val="center"/>
          </w:tcPr>
          <w:p w14:paraId="59391829" w14:textId="77777777" w:rsidR="00723D0B" w:rsidRPr="00E57E5B" w:rsidRDefault="00723D0B" w:rsidP="00260B73">
            <w:pPr>
              <w:pStyle w:val="Odstavecseseznamem"/>
              <w:ind w:left="0"/>
              <w:jc w:val="both"/>
              <w:rPr>
                <w:rFonts w:cs="Arial"/>
              </w:rPr>
            </w:pPr>
            <w:r w:rsidRPr="00E57E5B">
              <w:rPr>
                <w:rFonts w:cs="Arial"/>
              </w:rPr>
              <w:t>Licence minimálně pro 12 lůžek (s možností viditelnosti až 2 ks pracovních stanic u lůžka)</w:t>
            </w:r>
          </w:p>
        </w:tc>
        <w:tc>
          <w:tcPr>
            <w:tcW w:w="2036" w:type="dxa"/>
            <w:shd w:val="clear" w:color="auto" w:fill="auto"/>
            <w:vAlign w:val="center"/>
          </w:tcPr>
          <w:p w14:paraId="7E60BC93" w14:textId="77777777" w:rsidR="00723D0B" w:rsidRPr="00E57E5B" w:rsidRDefault="00723D0B" w:rsidP="00260B73">
            <w:pPr>
              <w:jc w:val="center"/>
            </w:pPr>
            <w:r w:rsidRPr="00E57E5B">
              <w:rPr>
                <w:rFonts w:cs="Arial"/>
              </w:rPr>
              <w:t>ANO</w:t>
            </w:r>
          </w:p>
        </w:tc>
        <w:tc>
          <w:tcPr>
            <w:tcW w:w="2480" w:type="dxa"/>
          </w:tcPr>
          <w:p w14:paraId="602F51E1" w14:textId="77777777" w:rsidR="00723D0B" w:rsidRPr="00E57E5B" w:rsidRDefault="00723D0B" w:rsidP="00260B73">
            <w:pPr>
              <w:pStyle w:val="Default"/>
              <w:jc w:val="center"/>
              <w:rPr>
                <w:rFonts w:ascii="Arial" w:eastAsia="Arial Unicode MS" w:hAnsi="Arial" w:cs="Arial"/>
                <w:sz w:val="20"/>
                <w:szCs w:val="20"/>
              </w:rPr>
            </w:pPr>
            <w:r w:rsidRPr="00E57E5B">
              <w:rPr>
                <w:rFonts w:ascii="Arial" w:eastAsia="Arial Unicode MS" w:hAnsi="Arial" w:cs="Arial"/>
                <w:sz w:val="20"/>
                <w:szCs w:val="20"/>
              </w:rPr>
              <w:t>ANO</w:t>
            </w:r>
          </w:p>
          <w:p w14:paraId="126515F5" w14:textId="77777777" w:rsidR="00723D0B" w:rsidRPr="00E57E5B" w:rsidRDefault="00723D0B" w:rsidP="00260B73">
            <w:pPr>
              <w:snapToGrid w:val="0"/>
              <w:jc w:val="center"/>
              <w:rPr>
                <w:rFonts w:eastAsia="Arial Unicode MS" w:cs="Arial"/>
              </w:rPr>
            </w:pPr>
          </w:p>
        </w:tc>
      </w:tr>
      <w:tr w:rsidR="00723D0B" w14:paraId="6909DED4" w14:textId="77777777" w:rsidTr="00260B73">
        <w:trPr>
          <w:trHeight w:val="284"/>
          <w:jc w:val="center"/>
        </w:trPr>
        <w:tc>
          <w:tcPr>
            <w:tcW w:w="5964" w:type="dxa"/>
            <w:shd w:val="clear" w:color="auto" w:fill="auto"/>
            <w:vAlign w:val="center"/>
          </w:tcPr>
          <w:p w14:paraId="1150C0F8" w14:textId="77777777" w:rsidR="00723D0B" w:rsidRPr="00E57E5B" w:rsidRDefault="00723D0B" w:rsidP="00260B73">
            <w:pPr>
              <w:pStyle w:val="Odstavecseseznamem"/>
              <w:ind w:left="0"/>
              <w:jc w:val="both"/>
              <w:rPr>
                <w:rFonts w:cs="Arial"/>
              </w:rPr>
            </w:pPr>
            <w:r w:rsidRPr="00E57E5B">
              <w:rPr>
                <w:rFonts w:cs="Arial"/>
              </w:rPr>
              <w:t>Software zobrazující stav všech infuzních přístrojů na oddělení</w:t>
            </w:r>
          </w:p>
        </w:tc>
        <w:tc>
          <w:tcPr>
            <w:tcW w:w="2036" w:type="dxa"/>
            <w:shd w:val="clear" w:color="auto" w:fill="auto"/>
            <w:vAlign w:val="center"/>
          </w:tcPr>
          <w:p w14:paraId="620793C1" w14:textId="77777777" w:rsidR="00723D0B" w:rsidRPr="00E57E5B" w:rsidRDefault="00723D0B" w:rsidP="00260B73">
            <w:pPr>
              <w:jc w:val="center"/>
            </w:pPr>
            <w:r w:rsidRPr="00E57E5B">
              <w:rPr>
                <w:rFonts w:cs="Arial"/>
              </w:rPr>
              <w:t>ANO</w:t>
            </w:r>
          </w:p>
        </w:tc>
        <w:tc>
          <w:tcPr>
            <w:tcW w:w="2480" w:type="dxa"/>
          </w:tcPr>
          <w:p w14:paraId="57BC2CA7"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14:paraId="27D3B759" w14:textId="77777777" w:rsidTr="00260B73">
        <w:trPr>
          <w:trHeight w:val="284"/>
          <w:jc w:val="center"/>
        </w:trPr>
        <w:tc>
          <w:tcPr>
            <w:tcW w:w="5964" w:type="dxa"/>
            <w:shd w:val="clear" w:color="auto" w:fill="auto"/>
            <w:vAlign w:val="center"/>
          </w:tcPr>
          <w:p w14:paraId="3AB654E4" w14:textId="77777777" w:rsidR="00723D0B" w:rsidRPr="00E57E5B" w:rsidRDefault="00723D0B" w:rsidP="00260B73">
            <w:pPr>
              <w:pStyle w:val="Odstavecseseznamem"/>
              <w:ind w:left="0"/>
              <w:jc w:val="both"/>
              <w:rPr>
                <w:rFonts w:cs="Arial"/>
              </w:rPr>
            </w:pPr>
            <w:r w:rsidRPr="00E57E5B">
              <w:rPr>
                <w:rFonts w:cs="Arial"/>
              </w:rPr>
              <w:t>Zobrazení alarmu infuzní techniky</w:t>
            </w:r>
          </w:p>
        </w:tc>
        <w:tc>
          <w:tcPr>
            <w:tcW w:w="2036" w:type="dxa"/>
            <w:shd w:val="clear" w:color="auto" w:fill="auto"/>
            <w:vAlign w:val="center"/>
          </w:tcPr>
          <w:p w14:paraId="7FE37B8D" w14:textId="77777777" w:rsidR="00723D0B" w:rsidRPr="00E57E5B" w:rsidRDefault="00723D0B" w:rsidP="00260B73">
            <w:pPr>
              <w:jc w:val="center"/>
            </w:pPr>
            <w:r w:rsidRPr="00E57E5B">
              <w:rPr>
                <w:rFonts w:cs="Arial"/>
              </w:rPr>
              <w:t>ANO</w:t>
            </w:r>
          </w:p>
        </w:tc>
        <w:tc>
          <w:tcPr>
            <w:tcW w:w="2480" w:type="dxa"/>
          </w:tcPr>
          <w:p w14:paraId="5507D06D"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14:paraId="305EDBAC" w14:textId="77777777" w:rsidTr="00260B73">
        <w:trPr>
          <w:trHeight w:val="284"/>
          <w:jc w:val="center"/>
        </w:trPr>
        <w:tc>
          <w:tcPr>
            <w:tcW w:w="5964" w:type="dxa"/>
            <w:shd w:val="clear" w:color="auto" w:fill="auto"/>
            <w:vAlign w:val="center"/>
          </w:tcPr>
          <w:p w14:paraId="002D8B55" w14:textId="77777777" w:rsidR="00723D0B" w:rsidRPr="00E57E5B" w:rsidRDefault="00723D0B" w:rsidP="00260B73">
            <w:pPr>
              <w:pStyle w:val="Odstavecseseznamem"/>
              <w:ind w:left="0"/>
              <w:jc w:val="both"/>
              <w:rPr>
                <w:rFonts w:cs="Arial"/>
              </w:rPr>
            </w:pPr>
            <w:r w:rsidRPr="00E57E5B">
              <w:rPr>
                <w:rFonts w:cs="Arial"/>
              </w:rPr>
              <w:t>Dostupné informace u konkrétní infuze: název léku, rychlost dávky, rychlost průtoku, podaný objem, zbývající objem, zbývající čas, čas do konce podání infuze</w:t>
            </w:r>
          </w:p>
        </w:tc>
        <w:tc>
          <w:tcPr>
            <w:tcW w:w="2036" w:type="dxa"/>
            <w:shd w:val="clear" w:color="auto" w:fill="auto"/>
            <w:vAlign w:val="center"/>
          </w:tcPr>
          <w:p w14:paraId="6E46DF9E" w14:textId="77777777" w:rsidR="00723D0B" w:rsidRPr="00E57E5B" w:rsidRDefault="00723D0B" w:rsidP="00260B73">
            <w:pPr>
              <w:jc w:val="center"/>
            </w:pPr>
            <w:r w:rsidRPr="00E57E5B">
              <w:rPr>
                <w:rFonts w:cs="Arial"/>
              </w:rPr>
              <w:t>ANO</w:t>
            </w:r>
          </w:p>
        </w:tc>
        <w:tc>
          <w:tcPr>
            <w:tcW w:w="2480" w:type="dxa"/>
          </w:tcPr>
          <w:p w14:paraId="52EC8B86" w14:textId="77777777" w:rsidR="00723D0B" w:rsidRDefault="00723D0B" w:rsidP="00260B73">
            <w:pPr>
              <w:snapToGrid w:val="0"/>
              <w:jc w:val="center"/>
              <w:rPr>
                <w:rFonts w:eastAsia="Arial Unicode MS" w:cs="Arial"/>
              </w:rPr>
            </w:pPr>
          </w:p>
          <w:p w14:paraId="2FFDA2E4" w14:textId="1622DFB3"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14:paraId="731D3E8A" w14:textId="77777777" w:rsidTr="00260B73">
        <w:trPr>
          <w:trHeight w:val="284"/>
          <w:jc w:val="center"/>
        </w:trPr>
        <w:tc>
          <w:tcPr>
            <w:tcW w:w="5964" w:type="dxa"/>
            <w:shd w:val="clear" w:color="auto" w:fill="auto"/>
            <w:vAlign w:val="center"/>
          </w:tcPr>
          <w:p w14:paraId="421E1CF7" w14:textId="77777777" w:rsidR="00723D0B" w:rsidRPr="00E57E5B" w:rsidRDefault="00723D0B" w:rsidP="00260B73">
            <w:pPr>
              <w:pStyle w:val="Odstavecseseznamem"/>
              <w:ind w:left="0"/>
              <w:jc w:val="both"/>
              <w:rPr>
                <w:rFonts w:cs="Arial"/>
              </w:rPr>
            </w:pPr>
            <w:r w:rsidRPr="00E57E5B">
              <w:rPr>
                <w:rFonts w:cs="Arial"/>
              </w:rPr>
              <w:t>Prostředí včetně všech funkcí v českém jazyce</w:t>
            </w:r>
          </w:p>
        </w:tc>
        <w:tc>
          <w:tcPr>
            <w:tcW w:w="2036" w:type="dxa"/>
            <w:shd w:val="clear" w:color="auto" w:fill="auto"/>
            <w:vAlign w:val="center"/>
          </w:tcPr>
          <w:p w14:paraId="184A1483" w14:textId="77777777" w:rsidR="00723D0B" w:rsidRPr="00E57E5B" w:rsidRDefault="00723D0B" w:rsidP="00260B73">
            <w:pPr>
              <w:jc w:val="center"/>
            </w:pPr>
            <w:r w:rsidRPr="00E57E5B">
              <w:rPr>
                <w:rFonts w:cs="Arial"/>
              </w:rPr>
              <w:t>ANO</w:t>
            </w:r>
          </w:p>
        </w:tc>
        <w:tc>
          <w:tcPr>
            <w:tcW w:w="2480" w:type="dxa"/>
          </w:tcPr>
          <w:p w14:paraId="6D01A4D4"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14:paraId="2716E826" w14:textId="77777777" w:rsidTr="00260B73">
        <w:trPr>
          <w:trHeight w:val="284"/>
          <w:jc w:val="center"/>
        </w:trPr>
        <w:tc>
          <w:tcPr>
            <w:tcW w:w="5964" w:type="dxa"/>
            <w:shd w:val="clear" w:color="auto" w:fill="auto"/>
            <w:vAlign w:val="center"/>
          </w:tcPr>
          <w:p w14:paraId="43F53921" w14:textId="77777777" w:rsidR="00723D0B" w:rsidRPr="00E57E5B" w:rsidRDefault="00723D0B" w:rsidP="00260B73">
            <w:pPr>
              <w:pStyle w:val="Odstavecseseznamem"/>
              <w:ind w:left="0"/>
              <w:jc w:val="both"/>
              <w:rPr>
                <w:rFonts w:cs="Arial"/>
              </w:rPr>
            </w:pPr>
            <w:r w:rsidRPr="00E57E5B">
              <w:rPr>
                <w:rFonts w:cs="Arial"/>
              </w:rPr>
              <w:t>Držák monitoru na stěnu nebo stůl</w:t>
            </w:r>
          </w:p>
        </w:tc>
        <w:tc>
          <w:tcPr>
            <w:tcW w:w="2036" w:type="dxa"/>
            <w:shd w:val="clear" w:color="auto" w:fill="auto"/>
            <w:vAlign w:val="center"/>
          </w:tcPr>
          <w:p w14:paraId="319D90B7" w14:textId="77777777" w:rsidR="00723D0B" w:rsidRPr="00E57E5B" w:rsidRDefault="00723D0B" w:rsidP="00260B73">
            <w:pPr>
              <w:jc w:val="center"/>
            </w:pPr>
            <w:r w:rsidRPr="00E57E5B">
              <w:rPr>
                <w:rFonts w:cs="Arial"/>
              </w:rPr>
              <w:t>ANO</w:t>
            </w:r>
          </w:p>
        </w:tc>
        <w:tc>
          <w:tcPr>
            <w:tcW w:w="2480" w:type="dxa"/>
          </w:tcPr>
          <w:p w14:paraId="04C57B46"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14:paraId="4833FDB2" w14:textId="77777777" w:rsidTr="00260B73">
        <w:trPr>
          <w:trHeight w:val="284"/>
          <w:jc w:val="center"/>
        </w:trPr>
        <w:tc>
          <w:tcPr>
            <w:tcW w:w="5964" w:type="dxa"/>
            <w:shd w:val="clear" w:color="auto" w:fill="auto"/>
            <w:vAlign w:val="center"/>
          </w:tcPr>
          <w:p w14:paraId="34D4CABA" w14:textId="77777777" w:rsidR="00723D0B" w:rsidRPr="00E57E5B" w:rsidRDefault="00723D0B" w:rsidP="00260B73">
            <w:pPr>
              <w:pStyle w:val="Odstavecseseznamem"/>
              <w:ind w:left="0"/>
              <w:jc w:val="both"/>
              <w:rPr>
                <w:rFonts w:cs="Arial"/>
              </w:rPr>
            </w:pPr>
            <w:r w:rsidRPr="00E57E5B">
              <w:rPr>
                <w:rFonts w:cs="Arial"/>
              </w:rPr>
              <w:t>Kompletní instalace monitoringu infuzní techniky bude součástí dodávky</w:t>
            </w:r>
          </w:p>
        </w:tc>
        <w:tc>
          <w:tcPr>
            <w:tcW w:w="2036" w:type="dxa"/>
            <w:shd w:val="clear" w:color="auto" w:fill="auto"/>
            <w:vAlign w:val="center"/>
          </w:tcPr>
          <w:p w14:paraId="62722200" w14:textId="77777777" w:rsidR="00723D0B" w:rsidRPr="00E57E5B" w:rsidRDefault="00723D0B" w:rsidP="00260B73">
            <w:pPr>
              <w:jc w:val="center"/>
            </w:pPr>
            <w:r w:rsidRPr="00E57E5B">
              <w:rPr>
                <w:rFonts w:cs="Arial"/>
              </w:rPr>
              <w:t>ANO</w:t>
            </w:r>
          </w:p>
        </w:tc>
        <w:tc>
          <w:tcPr>
            <w:tcW w:w="2480" w:type="dxa"/>
          </w:tcPr>
          <w:p w14:paraId="4F8F516F"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14:paraId="37EC1318" w14:textId="77777777" w:rsidTr="00260B73">
        <w:trPr>
          <w:trHeight w:val="284"/>
          <w:jc w:val="center"/>
        </w:trPr>
        <w:tc>
          <w:tcPr>
            <w:tcW w:w="5964" w:type="dxa"/>
            <w:shd w:val="clear" w:color="auto" w:fill="auto"/>
            <w:vAlign w:val="center"/>
          </w:tcPr>
          <w:p w14:paraId="0D985E7F" w14:textId="77777777" w:rsidR="00723D0B" w:rsidRPr="00E57E5B" w:rsidRDefault="00723D0B" w:rsidP="00260B73">
            <w:pPr>
              <w:pStyle w:val="Odstavecseseznamem"/>
              <w:ind w:left="0"/>
              <w:jc w:val="both"/>
              <w:rPr>
                <w:rFonts w:cs="Arial"/>
              </w:rPr>
            </w:pPr>
            <w:r w:rsidRPr="00E57E5B">
              <w:rPr>
                <w:rFonts w:cs="Arial"/>
              </w:rPr>
              <w:t>Identifikace alarmů (optické i akustické) s rozlišením závažnosti</w:t>
            </w:r>
          </w:p>
        </w:tc>
        <w:tc>
          <w:tcPr>
            <w:tcW w:w="2036" w:type="dxa"/>
            <w:shd w:val="clear" w:color="auto" w:fill="auto"/>
            <w:vAlign w:val="center"/>
          </w:tcPr>
          <w:p w14:paraId="296DF6E5" w14:textId="77777777" w:rsidR="00723D0B" w:rsidRPr="00E57E5B" w:rsidRDefault="00723D0B" w:rsidP="00260B73">
            <w:pPr>
              <w:jc w:val="center"/>
            </w:pPr>
            <w:r w:rsidRPr="00E57E5B">
              <w:rPr>
                <w:rFonts w:cs="Arial"/>
              </w:rPr>
              <w:t>ANO</w:t>
            </w:r>
          </w:p>
        </w:tc>
        <w:tc>
          <w:tcPr>
            <w:tcW w:w="2480" w:type="dxa"/>
          </w:tcPr>
          <w:p w14:paraId="7AA570FA"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14:paraId="3D61778A" w14:textId="77777777" w:rsidTr="00260B73">
        <w:trPr>
          <w:trHeight w:val="284"/>
          <w:jc w:val="center"/>
        </w:trPr>
        <w:tc>
          <w:tcPr>
            <w:tcW w:w="10480" w:type="dxa"/>
            <w:gridSpan w:val="3"/>
            <w:shd w:val="clear" w:color="auto" w:fill="FFFF99"/>
            <w:vAlign w:val="center"/>
          </w:tcPr>
          <w:p w14:paraId="76A54553" w14:textId="77777777" w:rsidR="00723D0B" w:rsidRPr="00327C9F" w:rsidRDefault="00723D0B" w:rsidP="00260B73">
            <w:pPr>
              <w:snapToGrid w:val="0"/>
              <w:rPr>
                <w:rFonts w:eastAsia="Arial Unicode MS" w:cs="Arial"/>
              </w:rPr>
            </w:pPr>
            <w:r w:rsidRPr="00327C9F">
              <w:rPr>
                <w:rFonts w:cs="Arial"/>
                <w:b/>
              </w:rPr>
              <w:t>Technické požadavky lineárního dávkovače:</w:t>
            </w:r>
          </w:p>
        </w:tc>
      </w:tr>
      <w:tr w:rsidR="00723D0B" w:rsidRPr="00E57E5B" w14:paraId="748C51A6" w14:textId="77777777" w:rsidTr="00260B73">
        <w:trPr>
          <w:trHeight w:val="481"/>
          <w:jc w:val="center"/>
        </w:trPr>
        <w:tc>
          <w:tcPr>
            <w:tcW w:w="5964" w:type="dxa"/>
            <w:shd w:val="clear" w:color="auto" w:fill="auto"/>
            <w:vAlign w:val="center"/>
          </w:tcPr>
          <w:p w14:paraId="5F33C2AC" w14:textId="77777777" w:rsidR="00723D0B" w:rsidRPr="00E57E5B" w:rsidRDefault="00723D0B" w:rsidP="00260B73">
            <w:pPr>
              <w:pStyle w:val="Odstavecseseznamem"/>
              <w:ind w:left="0"/>
              <w:jc w:val="both"/>
              <w:rPr>
                <w:rFonts w:cs="Arial"/>
              </w:rPr>
            </w:pPr>
            <w:r w:rsidRPr="00E57E5B">
              <w:rPr>
                <w:rFonts w:cs="Arial"/>
              </w:rPr>
              <w:t xml:space="preserve">Přesné dávkování objemů pomocí jednorázových 3dílných stříkaček s </w:t>
            </w:r>
            <w:proofErr w:type="spellStart"/>
            <w:r w:rsidRPr="00E57E5B">
              <w:rPr>
                <w:rFonts w:cs="Arial"/>
              </w:rPr>
              <w:t>Luer-Lock</w:t>
            </w:r>
            <w:proofErr w:type="spellEnd"/>
            <w:r w:rsidRPr="00E57E5B">
              <w:rPr>
                <w:rFonts w:cs="Arial"/>
              </w:rPr>
              <w:t xml:space="preserve"> od různých výrobců o objemech </w:t>
            </w:r>
          </w:p>
        </w:tc>
        <w:tc>
          <w:tcPr>
            <w:tcW w:w="2036" w:type="dxa"/>
            <w:shd w:val="clear" w:color="auto" w:fill="auto"/>
            <w:vAlign w:val="center"/>
          </w:tcPr>
          <w:p w14:paraId="5FC01CA5" w14:textId="77777777" w:rsidR="00723D0B" w:rsidRPr="00E57E5B" w:rsidRDefault="00723D0B" w:rsidP="00260B73">
            <w:pPr>
              <w:snapToGrid w:val="0"/>
              <w:jc w:val="center"/>
              <w:rPr>
                <w:rFonts w:eastAsia="Arial Unicode MS" w:cs="Arial"/>
              </w:rPr>
            </w:pPr>
            <w:r w:rsidRPr="00E57E5B">
              <w:rPr>
                <w:rFonts w:cs="Arial"/>
              </w:rPr>
              <w:t>5, 10, 20, 30, 50/60 ml</w:t>
            </w:r>
          </w:p>
        </w:tc>
        <w:tc>
          <w:tcPr>
            <w:tcW w:w="2480" w:type="dxa"/>
          </w:tcPr>
          <w:p w14:paraId="6817CFD0"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rsidRPr="00E57E5B" w14:paraId="41E1B908" w14:textId="77777777" w:rsidTr="00260B73">
        <w:trPr>
          <w:trHeight w:val="284"/>
          <w:jc w:val="center"/>
        </w:trPr>
        <w:tc>
          <w:tcPr>
            <w:tcW w:w="5964" w:type="dxa"/>
            <w:shd w:val="clear" w:color="auto" w:fill="auto"/>
            <w:vAlign w:val="center"/>
          </w:tcPr>
          <w:p w14:paraId="46254D82" w14:textId="77777777" w:rsidR="00723D0B" w:rsidRPr="00E57E5B" w:rsidRDefault="00723D0B" w:rsidP="00260B73">
            <w:pPr>
              <w:pStyle w:val="Odstavecseseznamem"/>
              <w:ind w:left="0"/>
              <w:jc w:val="both"/>
              <w:rPr>
                <w:rFonts w:cs="Arial"/>
              </w:rPr>
            </w:pPr>
            <w:r w:rsidRPr="00E57E5B">
              <w:rPr>
                <w:rFonts w:cs="Arial"/>
              </w:rPr>
              <w:t>Knihovna výrobců a typů kompatibilních injekčních stříkaček</w:t>
            </w:r>
          </w:p>
        </w:tc>
        <w:tc>
          <w:tcPr>
            <w:tcW w:w="2036" w:type="dxa"/>
            <w:shd w:val="clear" w:color="auto" w:fill="auto"/>
            <w:vAlign w:val="center"/>
          </w:tcPr>
          <w:p w14:paraId="201B45FA" w14:textId="77777777" w:rsidR="00723D0B" w:rsidRPr="00E57E5B" w:rsidRDefault="00723D0B" w:rsidP="00260B73">
            <w:pPr>
              <w:jc w:val="center"/>
            </w:pPr>
            <w:r w:rsidRPr="00E57E5B">
              <w:rPr>
                <w:rFonts w:cs="Arial"/>
              </w:rPr>
              <w:t>ANO</w:t>
            </w:r>
          </w:p>
        </w:tc>
        <w:tc>
          <w:tcPr>
            <w:tcW w:w="2480" w:type="dxa"/>
          </w:tcPr>
          <w:p w14:paraId="515841D0"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rsidRPr="00E57E5B" w14:paraId="2BFF673A" w14:textId="77777777" w:rsidTr="00260B73">
        <w:trPr>
          <w:trHeight w:val="284"/>
          <w:jc w:val="center"/>
        </w:trPr>
        <w:tc>
          <w:tcPr>
            <w:tcW w:w="5964" w:type="dxa"/>
            <w:shd w:val="clear" w:color="auto" w:fill="auto"/>
            <w:vAlign w:val="center"/>
          </w:tcPr>
          <w:p w14:paraId="0B843409" w14:textId="77777777" w:rsidR="00723D0B" w:rsidRPr="00E57E5B" w:rsidRDefault="00723D0B" w:rsidP="00260B73">
            <w:pPr>
              <w:pStyle w:val="Odstavecseseznamem"/>
              <w:ind w:left="0"/>
              <w:jc w:val="both"/>
              <w:rPr>
                <w:rFonts w:cs="Arial"/>
              </w:rPr>
            </w:pPr>
            <w:r w:rsidRPr="00E57E5B">
              <w:rPr>
                <w:rFonts w:cs="Arial"/>
              </w:rPr>
              <w:t>Možnost výběru z min. 5 kalibrovaných stříkaček v reálném čase (tzn. bez dalších dodatečných překalibrování)</w:t>
            </w:r>
          </w:p>
        </w:tc>
        <w:tc>
          <w:tcPr>
            <w:tcW w:w="2036" w:type="dxa"/>
            <w:shd w:val="clear" w:color="auto" w:fill="auto"/>
            <w:vAlign w:val="center"/>
          </w:tcPr>
          <w:p w14:paraId="69CD05B9" w14:textId="77777777" w:rsidR="00723D0B" w:rsidRPr="00E57E5B" w:rsidRDefault="00723D0B" w:rsidP="00260B73">
            <w:pPr>
              <w:jc w:val="center"/>
            </w:pPr>
            <w:r w:rsidRPr="00E57E5B">
              <w:rPr>
                <w:rFonts w:cs="Arial"/>
              </w:rPr>
              <w:t>ANO</w:t>
            </w:r>
          </w:p>
        </w:tc>
        <w:tc>
          <w:tcPr>
            <w:tcW w:w="2480" w:type="dxa"/>
          </w:tcPr>
          <w:p w14:paraId="79617CD8" w14:textId="77777777" w:rsidR="00723D0B" w:rsidRPr="00E57E5B" w:rsidRDefault="00723D0B" w:rsidP="00260B73">
            <w:pPr>
              <w:snapToGrid w:val="0"/>
              <w:jc w:val="center"/>
              <w:rPr>
                <w:rFonts w:eastAsia="Arial Unicode MS" w:cs="Arial"/>
              </w:rPr>
            </w:pPr>
            <w:r w:rsidRPr="00E57E5B">
              <w:rPr>
                <w:rFonts w:eastAsia="Arial Unicode MS" w:cs="Arial"/>
              </w:rPr>
              <w:t>ANO</w:t>
            </w:r>
          </w:p>
        </w:tc>
      </w:tr>
      <w:tr w:rsidR="00723D0B" w:rsidRPr="00E57E5B" w14:paraId="6DAB44B7" w14:textId="77777777" w:rsidTr="00260B73">
        <w:trPr>
          <w:trHeight w:val="284"/>
          <w:jc w:val="center"/>
        </w:trPr>
        <w:tc>
          <w:tcPr>
            <w:tcW w:w="5964" w:type="dxa"/>
            <w:shd w:val="clear" w:color="auto" w:fill="auto"/>
            <w:vAlign w:val="center"/>
          </w:tcPr>
          <w:p w14:paraId="0027E02F" w14:textId="77777777" w:rsidR="00723D0B" w:rsidRPr="00E57E5B" w:rsidRDefault="00723D0B" w:rsidP="00260B73">
            <w:pPr>
              <w:jc w:val="both"/>
              <w:rPr>
                <w:rFonts w:cs="Arial"/>
              </w:rPr>
            </w:pPr>
            <w:r w:rsidRPr="00E57E5B">
              <w:rPr>
                <w:rFonts w:cs="Arial"/>
              </w:rPr>
              <w:t>Automatické rozpoznání typu injekční stříkačky vč. zobrazení detekovaného typu na displeji</w:t>
            </w:r>
          </w:p>
        </w:tc>
        <w:tc>
          <w:tcPr>
            <w:tcW w:w="2036" w:type="dxa"/>
            <w:shd w:val="clear" w:color="auto" w:fill="auto"/>
            <w:vAlign w:val="center"/>
          </w:tcPr>
          <w:p w14:paraId="14D022D3" w14:textId="77777777" w:rsidR="00723D0B" w:rsidRPr="00E57E5B" w:rsidRDefault="00723D0B" w:rsidP="00260B73">
            <w:pPr>
              <w:jc w:val="center"/>
            </w:pPr>
            <w:r w:rsidRPr="00E57E5B">
              <w:rPr>
                <w:rFonts w:cs="Arial"/>
              </w:rPr>
              <w:t>ANO</w:t>
            </w:r>
          </w:p>
        </w:tc>
        <w:tc>
          <w:tcPr>
            <w:tcW w:w="2480" w:type="dxa"/>
          </w:tcPr>
          <w:p w14:paraId="0FD4B187" w14:textId="77777777" w:rsidR="00723D0B" w:rsidRPr="00E57E5B" w:rsidRDefault="00723D0B" w:rsidP="00260B73">
            <w:pPr>
              <w:jc w:val="center"/>
              <w:rPr>
                <w:rFonts w:cs="Arial"/>
              </w:rPr>
            </w:pPr>
            <w:r w:rsidRPr="00E57E5B">
              <w:rPr>
                <w:rFonts w:cs="Arial"/>
              </w:rPr>
              <w:t>ANO</w:t>
            </w:r>
          </w:p>
        </w:tc>
      </w:tr>
      <w:tr w:rsidR="00723D0B" w:rsidRPr="00E57E5B" w14:paraId="30A9B230" w14:textId="77777777" w:rsidTr="00260B73">
        <w:trPr>
          <w:trHeight w:val="194"/>
          <w:jc w:val="center"/>
        </w:trPr>
        <w:tc>
          <w:tcPr>
            <w:tcW w:w="5964" w:type="dxa"/>
            <w:shd w:val="clear" w:color="auto" w:fill="auto"/>
            <w:vAlign w:val="center"/>
          </w:tcPr>
          <w:p w14:paraId="5E78071D" w14:textId="77777777" w:rsidR="00723D0B" w:rsidRPr="00E57E5B" w:rsidRDefault="00723D0B" w:rsidP="00260B73">
            <w:pPr>
              <w:jc w:val="both"/>
              <w:rPr>
                <w:rFonts w:cs="Arial"/>
              </w:rPr>
            </w:pPr>
            <w:r w:rsidRPr="00E57E5B">
              <w:rPr>
                <w:rFonts w:cs="Arial"/>
              </w:rPr>
              <w:t>Automatická kontrola správnosti vložené stříkačky</w:t>
            </w:r>
          </w:p>
        </w:tc>
        <w:tc>
          <w:tcPr>
            <w:tcW w:w="2036" w:type="dxa"/>
            <w:shd w:val="clear" w:color="auto" w:fill="auto"/>
            <w:vAlign w:val="center"/>
          </w:tcPr>
          <w:p w14:paraId="3DB5BF79" w14:textId="77777777" w:rsidR="00723D0B" w:rsidRPr="00E57E5B" w:rsidRDefault="00723D0B" w:rsidP="00260B73">
            <w:pPr>
              <w:jc w:val="center"/>
            </w:pPr>
            <w:r w:rsidRPr="00E57E5B">
              <w:rPr>
                <w:rFonts w:cs="Arial"/>
              </w:rPr>
              <w:t>ANO</w:t>
            </w:r>
          </w:p>
        </w:tc>
        <w:tc>
          <w:tcPr>
            <w:tcW w:w="2480" w:type="dxa"/>
          </w:tcPr>
          <w:p w14:paraId="007F59EE" w14:textId="77777777" w:rsidR="00723D0B" w:rsidRPr="00E57E5B" w:rsidRDefault="00723D0B" w:rsidP="00260B73">
            <w:pPr>
              <w:jc w:val="center"/>
              <w:rPr>
                <w:rFonts w:cs="Arial"/>
              </w:rPr>
            </w:pPr>
            <w:r w:rsidRPr="00E57E5B">
              <w:rPr>
                <w:rFonts w:cs="Arial"/>
              </w:rPr>
              <w:t>ANO</w:t>
            </w:r>
          </w:p>
        </w:tc>
      </w:tr>
      <w:tr w:rsidR="00723D0B" w:rsidRPr="00E57E5B" w14:paraId="54D258F8" w14:textId="77777777" w:rsidTr="00260B73">
        <w:trPr>
          <w:trHeight w:val="382"/>
          <w:jc w:val="center"/>
        </w:trPr>
        <w:tc>
          <w:tcPr>
            <w:tcW w:w="5964" w:type="dxa"/>
            <w:shd w:val="clear" w:color="auto" w:fill="auto"/>
            <w:vAlign w:val="center"/>
          </w:tcPr>
          <w:p w14:paraId="7925B427" w14:textId="77777777" w:rsidR="00723D0B" w:rsidRPr="00E57E5B" w:rsidRDefault="00723D0B" w:rsidP="00260B73">
            <w:pPr>
              <w:jc w:val="both"/>
              <w:rPr>
                <w:rFonts w:cs="Arial"/>
              </w:rPr>
            </w:pPr>
            <w:r w:rsidRPr="00E57E5B">
              <w:rPr>
                <w:rFonts w:cs="Arial"/>
              </w:rPr>
              <w:t>Systém dvojí detekce správného uchycení stříkačky (čidlo založení v místě těla a pístu stříkačky)</w:t>
            </w:r>
          </w:p>
        </w:tc>
        <w:tc>
          <w:tcPr>
            <w:tcW w:w="2036" w:type="dxa"/>
            <w:shd w:val="clear" w:color="auto" w:fill="auto"/>
            <w:vAlign w:val="center"/>
          </w:tcPr>
          <w:p w14:paraId="367D23E8" w14:textId="77777777" w:rsidR="00723D0B" w:rsidRPr="00E57E5B" w:rsidRDefault="00723D0B" w:rsidP="00260B73">
            <w:pPr>
              <w:jc w:val="center"/>
            </w:pPr>
            <w:r w:rsidRPr="00E57E5B">
              <w:rPr>
                <w:rFonts w:cs="Arial"/>
              </w:rPr>
              <w:t>ANO</w:t>
            </w:r>
          </w:p>
        </w:tc>
        <w:tc>
          <w:tcPr>
            <w:tcW w:w="2480" w:type="dxa"/>
          </w:tcPr>
          <w:p w14:paraId="79D75485" w14:textId="77777777" w:rsidR="00723D0B" w:rsidRPr="00E57E5B" w:rsidRDefault="00723D0B" w:rsidP="00260B73">
            <w:pPr>
              <w:jc w:val="center"/>
              <w:rPr>
                <w:rFonts w:cs="Arial"/>
              </w:rPr>
            </w:pPr>
            <w:r w:rsidRPr="00E57E5B">
              <w:rPr>
                <w:rFonts w:cs="Arial"/>
              </w:rPr>
              <w:t>ANO</w:t>
            </w:r>
          </w:p>
        </w:tc>
      </w:tr>
      <w:tr w:rsidR="00723D0B" w:rsidRPr="00E57E5B" w14:paraId="78F72223" w14:textId="77777777" w:rsidTr="00260B73">
        <w:trPr>
          <w:trHeight w:val="203"/>
          <w:jc w:val="center"/>
        </w:trPr>
        <w:tc>
          <w:tcPr>
            <w:tcW w:w="5964" w:type="dxa"/>
            <w:shd w:val="clear" w:color="auto" w:fill="auto"/>
            <w:vAlign w:val="center"/>
          </w:tcPr>
          <w:p w14:paraId="24ABF63D" w14:textId="77777777" w:rsidR="00723D0B" w:rsidRPr="00E57E5B" w:rsidRDefault="00723D0B" w:rsidP="00260B73">
            <w:pPr>
              <w:jc w:val="both"/>
              <w:rPr>
                <w:rFonts w:cs="Arial"/>
              </w:rPr>
            </w:pPr>
            <w:r w:rsidRPr="00E57E5B">
              <w:rPr>
                <w:rFonts w:cs="Arial"/>
              </w:rPr>
              <w:t xml:space="preserve">Přesnost dávkování dle normy </w:t>
            </w:r>
          </w:p>
        </w:tc>
        <w:tc>
          <w:tcPr>
            <w:tcW w:w="2036" w:type="dxa"/>
            <w:shd w:val="clear" w:color="auto" w:fill="auto"/>
            <w:vAlign w:val="center"/>
          </w:tcPr>
          <w:p w14:paraId="74125B52" w14:textId="77777777" w:rsidR="00723D0B" w:rsidRPr="00E57E5B" w:rsidRDefault="00723D0B" w:rsidP="00260B73">
            <w:pPr>
              <w:snapToGrid w:val="0"/>
              <w:jc w:val="center"/>
              <w:rPr>
                <w:rFonts w:eastAsia="Arial Unicode MS" w:cs="Arial"/>
              </w:rPr>
            </w:pPr>
            <w:r w:rsidRPr="00E57E5B">
              <w:rPr>
                <w:rFonts w:cs="Arial"/>
              </w:rPr>
              <w:t>± 2 %</w:t>
            </w:r>
          </w:p>
        </w:tc>
        <w:tc>
          <w:tcPr>
            <w:tcW w:w="2480" w:type="dxa"/>
          </w:tcPr>
          <w:p w14:paraId="7F465ED5" w14:textId="77777777" w:rsidR="00723D0B" w:rsidRPr="00E57E5B" w:rsidRDefault="00723D0B" w:rsidP="00260B73">
            <w:pPr>
              <w:jc w:val="center"/>
              <w:rPr>
                <w:rFonts w:cs="Arial"/>
              </w:rPr>
            </w:pPr>
            <w:r w:rsidRPr="00E57E5B">
              <w:rPr>
                <w:rFonts w:cs="Arial"/>
              </w:rPr>
              <w:t>ANO</w:t>
            </w:r>
          </w:p>
          <w:p w14:paraId="49B10FEF" w14:textId="77777777" w:rsidR="00723D0B" w:rsidRPr="00E57E5B" w:rsidRDefault="00723D0B" w:rsidP="00260B73">
            <w:pPr>
              <w:jc w:val="center"/>
              <w:rPr>
                <w:rFonts w:cs="Arial"/>
              </w:rPr>
            </w:pPr>
            <w:r w:rsidRPr="00E57E5B">
              <w:rPr>
                <w:rFonts w:cs="Arial"/>
              </w:rPr>
              <w:t xml:space="preserve">± </w:t>
            </w:r>
            <w:proofErr w:type="gramStart"/>
            <w:r w:rsidRPr="00E57E5B">
              <w:rPr>
                <w:rFonts w:cs="Arial"/>
              </w:rPr>
              <w:t>1%</w:t>
            </w:r>
            <w:proofErr w:type="gramEnd"/>
            <w:r w:rsidRPr="00E57E5B">
              <w:rPr>
                <w:rFonts w:cs="Arial"/>
              </w:rPr>
              <w:t xml:space="preserve"> u přístroje</w:t>
            </w:r>
          </w:p>
          <w:p w14:paraId="28BD15B9" w14:textId="77777777" w:rsidR="00723D0B" w:rsidRPr="00E57E5B" w:rsidRDefault="00723D0B" w:rsidP="00260B73">
            <w:pPr>
              <w:jc w:val="center"/>
              <w:rPr>
                <w:rFonts w:cs="Arial"/>
              </w:rPr>
            </w:pPr>
            <w:r w:rsidRPr="00E57E5B">
              <w:rPr>
                <w:rFonts w:cs="Arial"/>
              </w:rPr>
              <w:t>± 2 % u stříkačky</w:t>
            </w:r>
          </w:p>
        </w:tc>
      </w:tr>
      <w:tr w:rsidR="00723D0B" w:rsidRPr="00E57E5B" w14:paraId="3DB3F959" w14:textId="77777777" w:rsidTr="00260B73">
        <w:trPr>
          <w:trHeight w:val="284"/>
          <w:jc w:val="center"/>
        </w:trPr>
        <w:tc>
          <w:tcPr>
            <w:tcW w:w="5964" w:type="dxa"/>
            <w:shd w:val="clear" w:color="auto" w:fill="auto"/>
            <w:vAlign w:val="center"/>
          </w:tcPr>
          <w:p w14:paraId="3BE580F1" w14:textId="77777777" w:rsidR="00723D0B" w:rsidRPr="00E57E5B" w:rsidRDefault="00723D0B" w:rsidP="00260B73">
            <w:pPr>
              <w:jc w:val="both"/>
              <w:rPr>
                <w:rFonts w:cs="Arial"/>
              </w:rPr>
            </w:pPr>
            <w:r w:rsidRPr="00E57E5B">
              <w:rPr>
                <w:rFonts w:cs="Arial"/>
              </w:rPr>
              <w:t xml:space="preserve">Výpočet rychlosti dávky v mg, µg, </w:t>
            </w:r>
            <w:proofErr w:type="spellStart"/>
            <w:r w:rsidRPr="00E57E5B">
              <w:rPr>
                <w:rFonts w:cs="Arial"/>
              </w:rPr>
              <w:t>ng</w:t>
            </w:r>
            <w:proofErr w:type="spellEnd"/>
            <w:r w:rsidRPr="00E57E5B">
              <w:rPr>
                <w:rFonts w:cs="Arial"/>
              </w:rPr>
              <w:t xml:space="preserve">, </w:t>
            </w:r>
            <w:proofErr w:type="spellStart"/>
            <w:r w:rsidRPr="00E57E5B">
              <w:rPr>
                <w:rFonts w:cs="Arial"/>
              </w:rPr>
              <w:t>mmol</w:t>
            </w:r>
            <w:proofErr w:type="spellEnd"/>
            <w:r w:rsidRPr="00E57E5B">
              <w:rPr>
                <w:rFonts w:cs="Arial"/>
              </w:rPr>
              <w:t xml:space="preserve"> v závislosti na hmotnosti pacienta/čase</w:t>
            </w:r>
          </w:p>
        </w:tc>
        <w:tc>
          <w:tcPr>
            <w:tcW w:w="2036" w:type="dxa"/>
            <w:shd w:val="clear" w:color="auto" w:fill="auto"/>
            <w:vAlign w:val="center"/>
          </w:tcPr>
          <w:p w14:paraId="6E906A80" w14:textId="77777777" w:rsidR="00723D0B" w:rsidRPr="00E57E5B" w:rsidRDefault="00723D0B" w:rsidP="00260B73">
            <w:pPr>
              <w:snapToGrid w:val="0"/>
              <w:jc w:val="center"/>
              <w:rPr>
                <w:rFonts w:cs="Arial"/>
              </w:rPr>
            </w:pPr>
            <w:r w:rsidRPr="00E57E5B">
              <w:rPr>
                <w:rFonts w:cs="Arial"/>
              </w:rPr>
              <w:t>ANO</w:t>
            </w:r>
          </w:p>
        </w:tc>
        <w:tc>
          <w:tcPr>
            <w:tcW w:w="2480" w:type="dxa"/>
          </w:tcPr>
          <w:p w14:paraId="35529F3F" w14:textId="77777777" w:rsidR="00723D0B" w:rsidRPr="00E57E5B" w:rsidRDefault="00723D0B" w:rsidP="00260B73">
            <w:pPr>
              <w:jc w:val="center"/>
              <w:rPr>
                <w:rFonts w:cs="Arial"/>
              </w:rPr>
            </w:pPr>
            <w:r w:rsidRPr="00E57E5B">
              <w:rPr>
                <w:rFonts w:cs="Arial"/>
              </w:rPr>
              <w:t>ANO</w:t>
            </w:r>
          </w:p>
        </w:tc>
      </w:tr>
      <w:tr w:rsidR="00723D0B" w:rsidRPr="00E57E5B" w14:paraId="58E62BA6" w14:textId="77777777" w:rsidTr="00260B73">
        <w:trPr>
          <w:trHeight w:val="284"/>
          <w:jc w:val="center"/>
        </w:trPr>
        <w:tc>
          <w:tcPr>
            <w:tcW w:w="5964" w:type="dxa"/>
            <w:shd w:val="clear" w:color="auto" w:fill="auto"/>
            <w:vAlign w:val="center"/>
          </w:tcPr>
          <w:p w14:paraId="3C718D6B" w14:textId="77777777" w:rsidR="00723D0B" w:rsidRPr="00E57E5B" w:rsidRDefault="00723D0B" w:rsidP="00260B73">
            <w:pPr>
              <w:jc w:val="both"/>
              <w:rPr>
                <w:rFonts w:cs="Arial"/>
              </w:rPr>
            </w:pPr>
            <w:r w:rsidRPr="00E57E5B">
              <w:rPr>
                <w:rFonts w:cs="Arial"/>
              </w:rPr>
              <w:t xml:space="preserve">Nastavitelná rychlost dávkování v rozsahu </w:t>
            </w:r>
          </w:p>
        </w:tc>
        <w:tc>
          <w:tcPr>
            <w:tcW w:w="2036" w:type="dxa"/>
            <w:shd w:val="clear" w:color="auto" w:fill="auto"/>
            <w:vAlign w:val="center"/>
          </w:tcPr>
          <w:p w14:paraId="6B4B23A6" w14:textId="77777777" w:rsidR="00723D0B" w:rsidRPr="00E57E5B" w:rsidRDefault="00723D0B" w:rsidP="00260B73">
            <w:pPr>
              <w:snapToGrid w:val="0"/>
              <w:jc w:val="center"/>
              <w:rPr>
                <w:rFonts w:eastAsia="Arial Unicode MS" w:cs="Arial"/>
              </w:rPr>
            </w:pPr>
            <w:r w:rsidRPr="00E57E5B">
              <w:rPr>
                <w:rFonts w:cs="Arial"/>
              </w:rPr>
              <w:t>min. 1–1200 ml/h</w:t>
            </w:r>
          </w:p>
        </w:tc>
        <w:tc>
          <w:tcPr>
            <w:tcW w:w="2480" w:type="dxa"/>
          </w:tcPr>
          <w:p w14:paraId="3CA39915" w14:textId="77777777" w:rsidR="00723D0B" w:rsidRPr="00E57E5B" w:rsidRDefault="00723D0B" w:rsidP="00260B73">
            <w:pPr>
              <w:jc w:val="center"/>
              <w:rPr>
                <w:rFonts w:cs="Arial"/>
              </w:rPr>
            </w:pPr>
            <w:r w:rsidRPr="00E57E5B">
              <w:rPr>
                <w:rFonts w:cs="Arial"/>
              </w:rPr>
              <w:t>ANO</w:t>
            </w:r>
          </w:p>
          <w:p w14:paraId="6B34852E" w14:textId="77777777" w:rsidR="00723D0B" w:rsidRPr="00E57E5B" w:rsidRDefault="00723D0B" w:rsidP="00260B73">
            <w:pPr>
              <w:jc w:val="center"/>
              <w:rPr>
                <w:rFonts w:cs="Arial"/>
              </w:rPr>
            </w:pPr>
            <w:r w:rsidRPr="00E57E5B">
              <w:rPr>
                <w:rFonts w:cs="Arial"/>
              </w:rPr>
              <w:t>0,1–1200 ml/h</w:t>
            </w:r>
          </w:p>
        </w:tc>
      </w:tr>
      <w:tr w:rsidR="00723D0B" w:rsidRPr="00E57E5B" w14:paraId="17A79732" w14:textId="77777777" w:rsidTr="00260B73">
        <w:trPr>
          <w:trHeight w:val="284"/>
          <w:jc w:val="center"/>
        </w:trPr>
        <w:tc>
          <w:tcPr>
            <w:tcW w:w="5964" w:type="dxa"/>
            <w:tcBorders>
              <w:bottom w:val="single" w:sz="2" w:space="0" w:color="000000"/>
            </w:tcBorders>
            <w:shd w:val="clear" w:color="auto" w:fill="auto"/>
            <w:vAlign w:val="center"/>
          </w:tcPr>
          <w:p w14:paraId="1125558D" w14:textId="77777777" w:rsidR="00723D0B" w:rsidRPr="00E57E5B" w:rsidRDefault="00723D0B" w:rsidP="00260B73">
            <w:pPr>
              <w:jc w:val="both"/>
              <w:rPr>
                <w:rFonts w:cs="Arial"/>
              </w:rPr>
            </w:pPr>
            <w:r w:rsidRPr="00E57E5B">
              <w:rPr>
                <w:rFonts w:cs="Arial"/>
              </w:rPr>
              <w:t xml:space="preserve">Nastavitelný objem podávaného léčiva v rozsahu </w:t>
            </w:r>
          </w:p>
        </w:tc>
        <w:tc>
          <w:tcPr>
            <w:tcW w:w="2036" w:type="dxa"/>
            <w:tcBorders>
              <w:bottom w:val="single" w:sz="2" w:space="0" w:color="000000"/>
            </w:tcBorders>
            <w:shd w:val="clear" w:color="auto" w:fill="auto"/>
            <w:vAlign w:val="center"/>
          </w:tcPr>
          <w:p w14:paraId="604FB852" w14:textId="77777777" w:rsidR="00723D0B" w:rsidRPr="00E57E5B" w:rsidRDefault="00723D0B" w:rsidP="00260B73">
            <w:pPr>
              <w:snapToGrid w:val="0"/>
              <w:jc w:val="center"/>
              <w:rPr>
                <w:rFonts w:eastAsia="Arial Unicode MS" w:cs="Arial"/>
              </w:rPr>
            </w:pPr>
            <w:r w:rsidRPr="00E57E5B">
              <w:rPr>
                <w:rFonts w:cs="Arial"/>
              </w:rPr>
              <w:t>min. 0,1 – 999 ml</w:t>
            </w:r>
          </w:p>
        </w:tc>
        <w:tc>
          <w:tcPr>
            <w:tcW w:w="2480" w:type="dxa"/>
            <w:tcBorders>
              <w:bottom w:val="single" w:sz="2" w:space="0" w:color="000000"/>
            </w:tcBorders>
          </w:tcPr>
          <w:p w14:paraId="6D5F012C" w14:textId="77777777" w:rsidR="00723D0B" w:rsidRPr="00E57E5B" w:rsidRDefault="00723D0B" w:rsidP="00260B73">
            <w:pPr>
              <w:jc w:val="center"/>
              <w:rPr>
                <w:rFonts w:cs="Arial"/>
              </w:rPr>
            </w:pPr>
            <w:r w:rsidRPr="00E57E5B">
              <w:rPr>
                <w:rFonts w:cs="Arial"/>
              </w:rPr>
              <w:t>ANO</w:t>
            </w:r>
          </w:p>
          <w:p w14:paraId="70BCD796" w14:textId="77777777" w:rsidR="00723D0B" w:rsidRPr="00E57E5B" w:rsidRDefault="00723D0B" w:rsidP="00260B73">
            <w:pPr>
              <w:jc w:val="center"/>
              <w:rPr>
                <w:rFonts w:cs="Arial"/>
              </w:rPr>
            </w:pPr>
            <w:r w:rsidRPr="00E57E5B">
              <w:rPr>
                <w:rFonts w:cs="Arial"/>
              </w:rPr>
              <w:t>0,1–999 ml</w:t>
            </w:r>
          </w:p>
        </w:tc>
      </w:tr>
      <w:tr w:rsidR="00723D0B" w:rsidRPr="00E57E5B" w14:paraId="750A544A" w14:textId="77777777" w:rsidTr="00260B73">
        <w:trPr>
          <w:trHeight w:val="284"/>
          <w:jc w:val="center"/>
        </w:trPr>
        <w:tc>
          <w:tcPr>
            <w:tcW w:w="5964" w:type="dxa"/>
            <w:shd w:val="clear" w:color="auto" w:fill="auto"/>
            <w:vAlign w:val="center"/>
          </w:tcPr>
          <w:p w14:paraId="13601CD4" w14:textId="77777777" w:rsidR="00723D0B" w:rsidRPr="00E57E5B" w:rsidRDefault="00723D0B" w:rsidP="00260B73">
            <w:pPr>
              <w:jc w:val="both"/>
              <w:rPr>
                <w:rFonts w:cs="Arial"/>
              </w:rPr>
            </w:pPr>
            <w:r w:rsidRPr="00E57E5B">
              <w:rPr>
                <w:rFonts w:cs="Arial"/>
              </w:rPr>
              <w:t>Bolus manuální i s přednastavením objemu/času</w:t>
            </w:r>
          </w:p>
        </w:tc>
        <w:tc>
          <w:tcPr>
            <w:tcW w:w="2036" w:type="dxa"/>
            <w:shd w:val="clear" w:color="auto" w:fill="auto"/>
            <w:vAlign w:val="center"/>
          </w:tcPr>
          <w:p w14:paraId="693EA550" w14:textId="77777777" w:rsidR="00723D0B" w:rsidRPr="00E57E5B" w:rsidRDefault="00723D0B" w:rsidP="00260B73">
            <w:pPr>
              <w:jc w:val="center"/>
            </w:pPr>
            <w:r w:rsidRPr="00E57E5B">
              <w:rPr>
                <w:rFonts w:cs="Arial"/>
              </w:rPr>
              <w:t>ANO</w:t>
            </w:r>
          </w:p>
        </w:tc>
        <w:tc>
          <w:tcPr>
            <w:tcW w:w="2480" w:type="dxa"/>
          </w:tcPr>
          <w:p w14:paraId="2358E606" w14:textId="77777777" w:rsidR="00723D0B" w:rsidRPr="00E57E5B" w:rsidRDefault="00723D0B" w:rsidP="00260B73">
            <w:pPr>
              <w:jc w:val="center"/>
              <w:rPr>
                <w:rFonts w:cs="Arial"/>
              </w:rPr>
            </w:pPr>
            <w:r w:rsidRPr="00E57E5B">
              <w:rPr>
                <w:rFonts w:cs="Arial"/>
              </w:rPr>
              <w:t>ANO</w:t>
            </w:r>
          </w:p>
          <w:p w14:paraId="247D469A" w14:textId="77777777" w:rsidR="00723D0B" w:rsidRPr="00E57E5B" w:rsidRDefault="00723D0B" w:rsidP="00260B73">
            <w:pPr>
              <w:jc w:val="center"/>
              <w:rPr>
                <w:rFonts w:cs="Arial"/>
              </w:rPr>
            </w:pPr>
          </w:p>
        </w:tc>
      </w:tr>
      <w:tr w:rsidR="00723D0B" w:rsidRPr="00E57E5B" w14:paraId="540FCFAD" w14:textId="77777777" w:rsidTr="00260B73">
        <w:trPr>
          <w:trHeight w:val="284"/>
          <w:jc w:val="center"/>
        </w:trPr>
        <w:tc>
          <w:tcPr>
            <w:tcW w:w="5964" w:type="dxa"/>
            <w:shd w:val="clear" w:color="auto" w:fill="auto"/>
            <w:vAlign w:val="center"/>
          </w:tcPr>
          <w:p w14:paraId="28508CA0" w14:textId="77777777" w:rsidR="00723D0B" w:rsidRPr="00E57E5B" w:rsidRDefault="00723D0B" w:rsidP="00260B73">
            <w:pPr>
              <w:jc w:val="both"/>
              <w:rPr>
                <w:rFonts w:cs="Arial"/>
              </w:rPr>
            </w:pPr>
            <w:r w:rsidRPr="00E57E5B">
              <w:rPr>
                <w:rFonts w:cs="Arial"/>
              </w:rPr>
              <w:t>Automatická redukce bolusového objemu po okluzi</w:t>
            </w:r>
          </w:p>
        </w:tc>
        <w:tc>
          <w:tcPr>
            <w:tcW w:w="2036" w:type="dxa"/>
            <w:shd w:val="clear" w:color="auto" w:fill="auto"/>
            <w:vAlign w:val="center"/>
          </w:tcPr>
          <w:p w14:paraId="352FA5C6" w14:textId="77777777" w:rsidR="00723D0B" w:rsidRPr="00E57E5B" w:rsidRDefault="00723D0B" w:rsidP="00260B73">
            <w:pPr>
              <w:jc w:val="center"/>
            </w:pPr>
            <w:r w:rsidRPr="00E57E5B">
              <w:rPr>
                <w:rFonts w:cs="Arial"/>
              </w:rPr>
              <w:t>ANO</w:t>
            </w:r>
          </w:p>
        </w:tc>
        <w:tc>
          <w:tcPr>
            <w:tcW w:w="2480" w:type="dxa"/>
          </w:tcPr>
          <w:p w14:paraId="7FF779FD" w14:textId="77777777" w:rsidR="00723D0B" w:rsidRPr="00E57E5B" w:rsidRDefault="00723D0B" w:rsidP="00260B73">
            <w:pPr>
              <w:jc w:val="center"/>
              <w:rPr>
                <w:rFonts w:cs="Arial"/>
                <w:color w:val="4F81BD"/>
              </w:rPr>
            </w:pPr>
            <w:r w:rsidRPr="00E57E5B">
              <w:rPr>
                <w:rFonts w:cs="Arial"/>
              </w:rPr>
              <w:t>ANO</w:t>
            </w:r>
          </w:p>
        </w:tc>
      </w:tr>
      <w:tr w:rsidR="00723D0B" w:rsidRPr="00E57E5B" w14:paraId="62F0BA1F" w14:textId="77777777" w:rsidTr="00260B73">
        <w:trPr>
          <w:trHeight w:val="284"/>
          <w:jc w:val="center"/>
        </w:trPr>
        <w:tc>
          <w:tcPr>
            <w:tcW w:w="5964" w:type="dxa"/>
            <w:shd w:val="clear" w:color="auto" w:fill="auto"/>
            <w:vAlign w:val="center"/>
          </w:tcPr>
          <w:p w14:paraId="7D9F07EB" w14:textId="77777777" w:rsidR="00723D0B" w:rsidRPr="00E57E5B" w:rsidRDefault="00723D0B" w:rsidP="00260B73">
            <w:pPr>
              <w:jc w:val="both"/>
              <w:rPr>
                <w:rFonts w:cs="Arial"/>
              </w:rPr>
            </w:pPr>
            <w:r w:rsidRPr="00E57E5B">
              <w:rPr>
                <w:rFonts w:cs="Arial"/>
              </w:rPr>
              <w:t>Uživatelské nastavení limitace okluzního tlaku</w:t>
            </w:r>
          </w:p>
        </w:tc>
        <w:tc>
          <w:tcPr>
            <w:tcW w:w="2036" w:type="dxa"/>
            <w:shd w:val="clear" w:color="auto" w:fill="auto"/>
            <w:vAlign w:val="center"/>
          </w:tcPr>
          <w:p w14:paraId="58FFCE09" w14:textId="77777777" w:rsidR="00723D0B" w:rsidRPr="00E57E5B" w:rsidRDefault="00723D0B" w:rsidP="00260B73">
            <w:pPr>
              <w:snapToGrid w:val="0"/>
              <w:jc w:val="center"/>
              <w:rPr>
                <w:rFonts w:eastAsia="Arial Unicode MS" w:cs="Arial"/>
              </w:rPr>
            </w:pPr>
            <w:r w:rsidRPr="00E57E5B">
              <w:rPr>
                <w:rFonts w:cs="Arial"/>
              </w:rPr>
              <w:t>min. 3 úrovně</w:t>
            </w:r>
          </w:p>
        </w:tc>
        <w:tc>
          <w:tcPr>
            <w:tcW w:w="2480" w:type="dxa"/>
          </w:tcPr>
          <w:p w14:paraId="68901F49" w14:textId="77777777" w:rsidR="00723D0B" w:rsidRPr="00E57E5B" w:rsidRDefault="00723D0B" w:rsidP="00260B73">
            <w:pPr>
              <w:jc w:val="center"/>
              <w:rPr>
                <w:rFonts w:cs="Arial"/>
              </w:rPr>
            </w:pPr>
            <w:r w:rsidRPr="00E57E5B">
              <w:rPr>
                <w:rFonts w:cs="Arial"/>
              </w:rPr>
              <w:t>ANO</w:t>
            </w:r>
          </w:p>
          <w:p w14:paraId="7C0D228F" w14:textId="77777777" w:rsidR="00723D0B" w:rsidRPr="00E57E5B" w:rsidRDefault="00723D0B" w:rsidP="00260B73">
            <w:pPr>
              <w:autoSpaceDE w:val="0"/>
              <w:autoSpaceDN w:val="0"/>
              <w:adjustRightInd w:val="0"/>
              <w:jc w:val="center"/>
              <w:rPr>
                <w:rFonts w:cs="Arial"/>
              </w:rPr>
            </w:pPr>
            <w:r w:rsidRPr="00E57E5B">
              <w:rPr>
                <w:rFonts w:cs="Arial"/>
              </w:rPr>
              <w:t>2 dostupné režimy: variabilní režim nebo režim 3 přednastavených úrovní –</w:t>
            </w:r>
          </w:p>
          <w:p w14:paraId="1EF3CF7F" w14:textId="77777777" w:rsidR="00723D0B" w:rsidRPr="00E57E5B" w:rsidRDefault="00723D0B" w:rsidP="00260B73">
            <w:pPr>
              <w:autoSpaceDE w:val="0"/>
              <w:autoSpaceDN w:val="0"/>
              <w:adjustRightInd w:val="0"/>
              <w:jc w:val="center"/>
              <w:rPr>
                <w:rFonts w:cs="Arial"/>
              </w:rPr>
            </w:pPr>
            <w:r w:rsidRPr="00E57E5B">
              <w:rPr>
                <w:rFonts w:cs="Arial"/>
              </w:rPr>
              <w:lastRenderedPageBreak/>
              <w:t xml:space="preserve">v rozsahu od 50 do 900 </w:t>
            </w:r>
            <w:proofErr w:type="spellStart"/>
            <w:r w:rsidRPr="00E57E5B">
              <w:rPr>
                <w:rFonts w:cs="Arial"/>
              </w:rPr>
              <w:t>mmHg</w:t>
            </w:r>
            <w:proofErr w:type="spellEnd"/>
            <w:r w:rsidRPr="00E57E5B">
              <w:rPr>
                <w:rFonts w:cs="Arial"/>
              </w:rPr>
              <w:t xml:space="preserve">. (25 </w:t>
            </w:r>
            <w:proofErr w:type="spellStart"/>
            <w:r w:rsidRPr="00E57E5B">
              <w:rPr>
                <w:rFonts w:cs="Arial"/>
              </w:rPr>
              <w:t>mmHg</w:t>
            </w:r>
            <w:proofErr w:type="spellEnd"/>
            <w:r w:rsidRPr="00E57E5B">
              <w:rPr>
                <w:rFonts w:cs="Arial"/>
              </w:rPr>
              <w:t xml:space="preserve"> přírůstek od 50 do 250 </w:t>
            </w:r>
            <w:proofErr w:type="spellStart"/>
            <w:r w:rsidRPr="00E57E5B">
              <w:rPr>
                <w:rFonts w:cs="Arial"/>
              </w:rPr>
              <w:t>mmHg</w:t>
            </w:r>
            <w:proofErr w:type="spellEnd"/>
          </w:p>
          <w:p w14:paraId="0A6C053F" w14:textId="77777777" w:rsidR="00723D0B" w:rsidRPr="00E57E5B" w:rsidRDefault="00723D0B" w:rsidP="00260B73">
            <w:pPr>
              <w:autoSpaceDE w:val="0"/>
              <w:autoSpaceDN w:val="0"/>
              <w:adjustRightInd w:val="0"/>
              <w:jc w:val="center"/>
              <w:rPr>
                <w:rFonts w:cs="Arial"/>
              </w:rPr>
            </w:pPr>
            <w:r w:rsidRPr="00E57E5B">
              <w:rPr>
                <w:rFonts w:cs="Arial"/>
              </w:rPr>
              <w:t xml:space="preserve">/ 50 </w:t>
            </w:r>
            <w:proofErr w:type="spellStart"/>
            <w:r w:rsidRPr="00E57E5B">
              <w:rPr>
                <w:rFonts w:cs="Arial"/>
              </w:rPr>
              <w:t>mmHg</w:t>
            </w:r>
            <w:proofErr w:type="spellEnd"/>
            <w:r w:rsidRPr="00E57E5B">
              <w:rPr>
                <w:rFonts w:cs="Arial"/>
              </w:rPr>
              <w:t xml:space="preserve"> přírůstek od 250 do 900 </w:t>
            </w:r>
            <w:proofErr w:type="spellStart"/>
            <w:r w:rsidRPr="00E57E5B">
              <w:rPr>
                <w:rFonts w:cs="Arial"/>
              </w:rPr>
              <w:t>mmHg</w:t>
            </w:r>
            <w:proofErr w:type="spellEnd"/>
            <w:r w:rsidRPr="00E57E5B">
              <w:rPr>
                <w:rFonts w:cs="Arial"/>
              </w:rPr>
              <w:t>). Lze aktivovat / deaktivovat či</w:t>
            </w:r>
          </w:p>
          <w:p w14:paraId="6D11E7A6" w14:textId="77777777" w:rsidR="00723D0B" w:rsidRPr="00E57E5B" w:rsidRDefault="00723D0B" w:rsidP="00260B73">
            <w:pPr>
              <w:jc w:val="center"/>
              <w:rPr>
                <w:rFonts w:cs="Arial"/>
                <w:color w:val="4F81BD"/>
              </w:rPr>
            </w:pPr>
            <w:r w:rsidRPr="00E57E5B">
              <w:rPr>
                <w:rFonts w:cs="Arial"/>
              </w:rPr>
              <w:t>Upravit</w:t>
            </w:r>
          </w:p>
        </w:tc>
      </w:tr>
      <w:tr w:rsidR="00723D0B" w:rsidRPr="00E57E5B" w14:paraId="5F7F0DFB" w14:textId="77777777" w:rsidTr="00260B73">
        <w:trPr>
          <w:trHeight w:val="284"/>
          <w:jc w:val="center"/>
        </w:trPr>
        <w:tc>
          <w:tcPr>
            <w:tcW w:w="5964" w:type="dxa"/>
            <w:shd w:val="clear" w:color="auto" w:fill="auto"/>
            <w:vAlign w:val="center"/>
          </w:tcPr>
          <w:p w14:paraId="482129FA" w14:textId="77777777" w:rsidR="00723D0B" w:rsidRPr="00E57E5B" w:rsidRDefault="00723D0B" w:rsidP="00260B73">
            <w:pPr>
              <w:jc w:val="both"/>
              <w:rPr>
                <w:rFonts w:cs="Arial"/>
                <w:b/>
              </w:rPr>
            </w:pPr>
            <w:r w:rsidRPr="00E57E5B">
              <w:rPr>
                <w:rFonts w:cs="Arial"/>
                <w:b/>
              </w:rPr>
              <w:lastRenderedPageBreak/>
              <w:t>Knihovna výrobců a typů injekčních stříkaček:</w:t>
            </w:r>
          </w:p>
          <w:p w14:paraId="3B54392E" w14:textId="77777777" w:rsidR="00723D0B" w:rsidRPr="00E57E5B" w:rsidRDefault="00723D0B" w:rsidP="00260B73">
            <w:pPr>
              <w:jc w:val="both"/>
              <w:rPr>
                <w:rFonts w:cs="Arial"/>
              </w:rPr>
            </w:pPr>
            <w:r w:rsidRPr="00E57E5B">
              <w:rPr>
                <w:rFonts w:cs="Arial"/>
              </w:rPr>
              <w:t>Požadováno zastoupení minimálně 4 typů injekčních stříkaček (z uvedeného seznamu 6 typů injekčních stříkaček níže) + 1 volitelná dle výrobce, a to:</w:t>
            </w:r>
          </w:p>
          <w:p w14:paraId="29227FFD" w14:textId="77777777" w:rsidR="00723D0B" w:rsidRPr="00E57E5B" w:rsidRDefault="00723D0B" w:rsidP="00260B73">
            <w:pPr>
              <w:jc w:val="both"/>
              <w:rPr>
                <w:rFonts w:cs="Arial"/>
              </w:rPr>
            </w:pPr>
          </w:p>
          <w:p w14:paraId="2B94E46E" w14:textId="77777777" w:rsidR="00723D0B" w:rsidRPr="00E57E5B" w:rsidRDefault="00723D0B" w:rsidP="00723D0B">
            <w:pPr>
              <w:numPr>
                <w:ilvl w:val="0"/>
                <w:numId w:val="29"/>
              </w:numPr>
              <w:suppressAutoHyphens/>
              <w:jc w:val="both"/>
              <w:rPr>
                <w:rFonts w:cs="Arial"/>
              </w:rPr>
            </w:pPr>
            <w:proofErr w:type="spellStart"/>
            <w:r w:rsidRPr="00E57E5B">
              <w:rPr>
                <w:rFonts w:cs="Arial"/>
              </w:rPr>
              <w:t>Injectomat</w:t>
            </w:r>
            <w:proofErr w:type="spellEnd"/>
            <w:r w:rsidRPr="00E57E5B">
              <w:rPr>
                <w:rFonts w:cs="Arial"/>
              </w:rPr>
              <w:t xml:space="preserve"> – </w:t>
            </w:r>
            <w:proofErr w:type="spellStart"/>
            <w:r w:rsidRPr="00E57E5B">
              <w:rPr>
                <w:rFonts w:cs="Arial"/>
              </w:rPr>
              <w:t>Spritze</w:t>
            </w:r>
            <w:proofErr w:type="spellEnd"/>
            <w:r w:rsidRPr="00E57E5B">
              <w:rPr>
                <w:rFonts w:cs="Arial"/>
              </w:rPr>
              <w:t xml:space="preserve"> 50ml – výrobce </w:t>
            </w:r>
            <w:proofErr w:type="spellStart"/>
            <w:r w:rsidRPr="00E57E5B">
              <w:rPr>
                <w:rFonts w:cs="Arial"/>
              </w:rPr>
              <w:t>Fresenius</w:t>
            </w:r>
            <w:proofErr w:type="spellEnd"/>
            <w:r w:rsidRPr="00E57E5B">
              <w:rPr>
                <w:rFonts w:cs="Arial"/>
              </w:rPr>
              <w:t xml:space="preserve"> </w:t>
            </w:r>
            <w:proofErr w:type="spellStart"/>
            <w:r w:rsidRPr="00E57E5B">
              <w:rPr>
                <w:rFonts w:cs="Arial"/>
              </w:rPr>
              <w:t>Kabi</w:t>
            </w:r>
            <w:proofErr w:type="spellEnd"/>
            <w:r w:rsidRPr="00E57E5B">
              <w:rPr>
                <w:rFonts w:cs="Arial"/>
              </w:rPr>
              <w:t xml:space="preserve"> (REF:9000711)</w:t>
            </w:r>
          </w:p>
          <w:p w14:paraId="0A0C096F" w14:textId="77777777" w:rsidR="00723D0B" w:rsidRPr="00E57E5B" w:rsidRDefault="00723D0B" w:rsidP="00723D0B">
            <w:pPr>
              <w:numPr>
                <w:ilvl w:val="0"/>
                <w:numId w:val="29"/>
              </w:numPr>
              <w:suppressAutoHyphens/>
              <w:jc w:val="both"/>
              <w:rPr>
                <w:rFonts w:cs="Arial"/>
              </w:rPr>
            </w:pPr>
            <w:r w:rsidRPr="00E57E5B">
              <w:rPr>
                <w:rFonts w:cs="Arial"/>
              </w:rPr>
              <w:t xml:space="preserve">Braun </w:t>
            </w:r>
            <w:proofErr w:type="spellStart"/>
            <w:r w:rsidRPr="00E57E5B">
              <w:rPr>
                <w:rFonts w:cs="Arial"/>
              </w:rPr>
              <w:t>Omnifix</w:t>
            </w:r>
            <w:proofErr w:type="spellEnd"/>
            <w:r w:rsidRPr="00E57E5B">
              <w:rPr>
                <w:rFonts w:cs="Arial"/>
              </w:rPr>
              <w:t xml:space="preserve"> 20 </w:t>
            </w:r>
            <w:proofErr w:type="spellStart"/>
            <w:r w:rsidRPr="00E57E5B">
              <w:rPr>
                <w:rFonts w:cs="Arial"/>
              </w:rPr>
              <w:t>mL</w:t>
            </w:r>
            <w:proofErr w:type="spellEnd"/>
            <w:r w:rsidRPr="00E57E5B">
              <w:rPr>
                <w:rFonts w:cs="Arial"/>
              </w:rPr>
              <w:t xml:space="preserve"> (REF: </w:t>
            </w:r>
            <w:proofErr w:type="gramStart"/>
            <w:r w:rsidRPr="00E57E5B">
              <w:rPr>
                <w:rFonts w:cs="Arial"/>
              </w:rPr>
              <w:t>4617207V</w:t>
            </w:r>
            <w:proofErr w:type="gramEnd"/>
            <w:r w:rsidRPr="00E57E5B">
              <w:rPr>
                <w:rFonts w:cs="Arial"/>
              </w:rPr>
              <w:t>)</w:t>
            </w:r>
          </w:p>
          <w:p w14:paraId="0AD2A704" w14:textId="77777777" w:rsidR="00723D0B" w:rsidRPr="00E57E5B" w:rsidRDefault="00723D0B" w:rsidP="00723D0B">
            <w:pPr>
              <w:numPr>
                <w:ilvl w:val="0"/>
                <w:numId w:val="29"/>
              </w:numPr>
              <w:suppressAutoHyphens/>
              <w:jc w:val="both"/>
              <w:rPr>
                <w:rFonts w:cs="Arial"/>
              </w:rPr>
            </w:pPr>
            <w:r w:rsidRPr="00E57E5B">
              <w:rPr>
                <w:rFonts w:cs="Arial"/>
              </w:rPr>
              <w:t xml:space="preserve">Braun </w:t>
            </w:r>
            <w:proofErr w:type="spellStart"/>
            <w:r w:rsidRPr="00E57E5B">
              <w:rPr>
                <w:rFonts w:cs="Arial"/>
              </w:rPr>
              <w:t>Omnifix</w:t>
            </w:r>
            <w:proofErr w:type="spellEnd"/>
            <w:r w:rsidRPr="00E57E5B">
              <w:rPr>
                <w:rFonts w:cs="Arial"/>
              </w:rPr>
              <w:t xml:space="preserve"> 10 </w:t>
            </w:r>
            <w:proofErr w:type="spellStart"/>
            <w:r w:rsidRPr="00E57E5B">
              <w:rPr>
                <w:rFonts w:cs="Arial"/>
              </w:rPr>
              <w:t>mL</w:t>
            </w:r>
            <w:proofErr w:type="spellEnd"/>
            <w:r w:rsidRPr="00E57E5B">
              <w:rPr>
                <w:rFonts w:cs="Arial"/>
              </w:rPr>
              <w:t xml:space="preserve">- (REF: </w:t>
            </w:r>
            <w:proofErr w:type="gramStart"/>
            <w:r w:rsidRPr="00E57E5B">
              <w:rPr>
                <w:rFonts w:cs="Arial"/>
              </w:rPr>
              <w:t>4617100V</w:t>
            </w:r>
            <w:proofErr w:type="gramEnd"/>
            <w:r w:rsidRPr="00E57E5B">
              <w:rPr>
                <w:rFonts w:cs="Arial"/>
              </w:rPr>
              <w:t>)</w:t>
            </w:r>
          </w:p>
          <w:p w14:paraId="4E5E0710" w14:textId="77777777" w:rsidR="00723D0B" w:rsidRPr="00E57E5B" w:rsidRDefault="00723D0B" w:rsidP="00723D0B">
            <w:pPr>
              <w:numPr>
                <w:ilvl w:val="0"/>
                <w:numId w:val="29"/>
              </w:numPr>
              <w:suppressAutoHyphens/>
              <w:jc w:val="both"/>
              <w:rPr>
                <w:rFonts w:cs="Arial"/>
              </w:rPr>
            </w:pPr>
            <w:r w:rsidRPr="00E57E5B">
              <w:rPr>
                <w:rFonts w:cs="Arial"/>
              </w:rPr>
              <w:t xml:space="preserve">Braun </w:t>
            </w:r>
            <w:proofErr w:type="spellStart"/>
            <w:r w:rsidRPr="00E57E5B">
              <w:rPr>
                <w:rFonts w:cs="Arial"/>
              </w:rPr>
              <w:t>Omnifix</w:t>
            </w:r>
            <w:proofErr w:type="spellEnd"/>
            <w:r w:rsidRPr="00E57E5B">
              <w:rPr>
                <w:rFonts w:cs="Arial"/>
              </w:rPr>
              <w:t xml:space="preserve"> 5 </w:t>
            </w:r>
            <w:proofErr w:type="spellStart"/>
            <w:r w:rsidRPr="00E57E5B">
              <w:rPr>
                <w:rFonts w:cs="Arial"/>
              </w:rPr>
              <w:t>mL</w:t>
            </w:r>
            <w:proofErr w:type="spellEnd"/>
            <w:r w:rsidRPr="00E57E5B">
              <w:rPr>
                <w:rFonts w:cs="Arial"/>
              </w:rPr>
              <w:t xml:space="preserve"> - (REF: 461705v)</w:t>
            </w:r>
          </w:p>
          <w:p w14:paraId="0841DD03" w14:textId="77777777" w:rsidR="00723D0B" w:rsidRPr="00E57E5B" w:rsidRDefault="00723D0B" w:rsidP="00723D0B">
            <w:pPr>
              <w:numPr>
                <w:ilvl w:val="0"/>
                <w:numId w:val="29"/>
              </w:numPr>
              <w:suppressAutoHyphens/>
              <w:jc w:val="both"/>
              <w:rPr>
                <w:rFonts w:cs="Arial"/>
              </w:rPr>
            </w:pPr>
            <w:r w:rsidRPr="00E57E5B">
              <w:rPr>
                <w:rFonts w:cs="Arial"/>
              </w:rPr>
              <w:t xml:space="preserve">BD </w:t>
            </w:r>
            <w:proofErr w:type="spellStart"/>
            <w:r w:rsidRPr="00E57E5B">
              <w:rPr>
                <w:rFonts w:cs="Arial"/>
              </w:rPr>
              <w:t>Plastipak</w:t>
            </w:r>
            <w:proofErr w:type="spellEnd"/>
            <w:r w:rsidRPr="00E57E5B">
              <w:rPr>
                <w:rFonts w:cs="Arial"/>
              </w:rPr>
              <w:t xml:space="preserve"> 20 </w:t>
            </w:r>
            <w:proofErr w:type="spellStart"/>
            <w:r w:rsidRPr="00E57E5B">
              <w:rPr>
                <w:rFonts w:cs="Arial"/>
              </w:rPr>
              <w:t>mL</w:t>
            </w:r>
            <w:proofErr w:type="spellEnd"/>
            <w:r w:rsidRPr="00E57E5B">
              <w:rPr>
                <w:rFonts w:cs="Arial"/>
              </w:rPr>
              <w:t xml:space="preserve"> - (REF: 300629)</w:t>
            </w:r>
          </w:p>
          <w:p w14:paraId="61C87AA7" w14:textId="77777777" w:rsidR="00723D0B" w:rsidRPr="00E57E5B" w:rsidRDefault="00723D0B" w:rsidP="00260B73">
            <w:pPr>
              <w:ind w:left="1980"/>
              <w:jc w:val="both"/>
              <w:rPr>
                <w:rFonts w:cs="Arial"/>
                <w:b/>
              </w:rPr>
            </w:pPr>
            <w:r w:rsidRPr="00E57E5B">
              <w:rPr>
                <w:rFonts w:cs="Arial"/>
                <w:b/>
              </w:rPr>
              <w:t>+</w:t>
            </w:r>
          </w:p>
          <w:p w14:paraId="63164C35" w14:textId="77777777" w:rsidR="00723D0B" w:rsidRPr="00E57E5B" w:rsidRDefault="00723D0B" w:rsidP="00723D0B">
            <w:pPr>
              <w:numPr>
                <w:ilvl w:val="0"/>
                <w:numId w:val="29"/>
              </w:numPr>
              <w:suppressAutoHyphens/>
              <w:jc w:val="both"/>
              <w:rPr>
                <w:rFonts w:cs="Arial"/>
              </w:rPr>
            </w:pPr>
            <w:r w:rsidRPr="00E57E5B">
              <w:rPr>
                <w:rFonts w:cs="Arial"/>
              </w:rPr>
              <w:t>min. 1 volitelná dle výrobce</w:t>
            </w:r>
          </w:p>
          <w:p w14:paraId="69766A8A" w14:textId="77777777" w:rsidR="00723D0B" w:rsidRPr="00E57E5B" w:rsidRDefault="00723D0B" w:rsidP="00260B73">
            <w:pPr>
              <w:jc w:val="both"/>
              <w:rPr>
                <w:rFonts w:cs="Arial"/>
              </w:rPr>
            </w:pPr>
          </w:p>
        </w:tc>
        <w:tc>
          <w:tcPr>
            <w:tcW w:w="2036" w:type="dxa"/>
            <w:shd w:val="clear" w:color="auto" w:fill="auto"/>
            <w:vAlign w:val="center"/>
          </w:tcPr>
          <w:p w14:paraId="7EE20F70" w14:textId="77777777" w:rsidR="00723D0B" w:rsidRPr="00E57E5B" w:rsidRDefault="00723D0B" w:rsidP="00260B73">
            <w:pPr>
              <w:snapToGrid w:val="0"/>
              <w:jc w:val="center"/>
              <w:rPr>
                <w:rFonts w:eastAsia="Arial Unicode MS" w:cs="Arial"/>
              </w:rPr>
            </w:pPr>
            <w:r w:rsidRPr="00E57E5B">
              <w:rPr>
                <w:rFonts w:eastAsia="Arial Unicode MS" w:cs="Arial"/>
              </w:rPr>
              <w:t>ano</w:t>
            </w:r>
          </w:p>
          <w:p w14:paraId="41773DB0" w14:textId="77777777" w:rsidR="00723D0B" w:rsidRPr="00E57E5B" w:rsidRDefault="00723D0B" w:rsidP="00260B73">
            <w:pPr>
              <w:snapToGrid w:val="0"/>
              <w:jc w:val="center"/>
              <w:rPr>
                <w:rFonts w:eastAsia="Arial Unicode MS" w:cs="Arial"/>
              </w:rPr>
            </w:pPr>
            <w:r w:rsidRPr="00E57E5B">
              <w:rPr>
                <w:rFonts w:eastAsia="Arial Unicode MS" w:cs="Arial"/>
              </w:rPr>
              <w:t>(uveďte Vaše řešení – min. 4 typy injekčních stříkaček z uvedeného seznamu + uveďte další možné)</w:t>
            </w:r>
          </w:p>
        </w:tc>
        <w:tc>
          <w:tcPr>
            <w:tcW w:w="2480" w:type="dxa"/>
          </w:tcPr>
          <w:p w14:paraId="3D62B423" w14:textId="77777777" w:rsidR="00723D0B" w:rsidRPr="00E57E5B" w:rsidRDefault="00723D0B" w:rsidP="00260B73">
            <w:pPr>
              <w:jc w:val="center"/>
              <w:rPr>
                <w:rFonts w:cs="Arial"/>
              </w:rPr>
            </w:pPr>
            <w:r w:rsidRPr="00E57E5B">
              <w:rPr>
                <w:rFonts w:cs="Arial"/>
              </w:rPr>
              <w:t>ANO</w:t>
            </w:r>
          </w:p>
          <w:p w14:paraId="0EA575D0" w14:textId="5D50728C" w:rsidR="00723D0B" w:rsidRPr="00E57E5B" w:rsidRDefault="00723D0B" w:rsidP="00723D0B">
            <w:pPr>
              <w:suppressAutoHyphens/>
              <w:jc w:val="both"/>
              <w:rPr>
                <w:rFonts w:cs="Arial"/>
              </w:rPr>
            </w:pPr>
            <w:r>
              <w:rPr>
                <w:rFonts w:cs="Arial"/>
              </w:rPr>
              <w:t xml:space="preserve">1. </w:t>
            </w:r>
            <w:proofErr w:type="spellStart"/>
            <w:r w:rsidRPr="00E57E5B">
              <w:rPr>
                <w:rFonts w:cs="Arial"/>
              </w:rPr>
              <w:t>Injectomat</w:t>
            </w:r>
            <w:proofErr w:type="spellEnd"/>
            <w:r w:rsidRPr="00E57E5B">
              <w:rPr>
                <w:rFonts w:cs="Arial"/>
              </w:rPr>
              <w:t xml:space="preserve"> – </w:t>
            </w:r>
            <w:proofErr w:type="spellStart"/>
            <w:r w:rsidRPr="00E57E5B">
              <w:rPr>
                <w:rFonts w:cs="Arial"/>
              </w:rPr>
              <w:t>Spritze</w:t>
            </w:r>
            <w:proofErr w:type="spellEnd"/>
            <w:r w:rsidRPr="00E57E5B">
              <w:rPr>
                <w:rFonts w:cs="Arial"/>
              </w:rPr>
              <w:t xml:space="preserve"> 50ml – výrobce </w:t>
            </w:r>
            <w:proofErr w:type="spellStart"/>
            <w:r w:rsidRPr="00E57E5B">
              <w:rPr>
                <w:rFonts w:cs="Arial"/>
              </w:rPr>
              <w:t>Fresenius</w:t>
            </w:r>
            <w:proofErr w:type="spellEnd"/>
            <w:r w:rsidRPr="00E57E5B">
              <w:rPr>
                <w:rFonts w:cs="Arial"/>
              </w:rPr>
              <w:t xml:space="preserve"> </w:t>
            </w:r>
            <w:proofErr w:type="spellStart"/>
            <w:r w:rsidRPr="00E57E5B">
              <w:rPr>
                <w:rFonts w:cs="Arial"/>
              </w:rPr>
              <w:t>Kabi</w:t>
            </w:r>
            <w:proofErr w:type="spellEnd"/>
            <w:r w:rsidRPr="00E57E5B">
              <w:rPr>
                <w:rFonts w:cs="Arial"/>
              </w:rPr>
              <w:t xml:space="preserve"> (REF:9000711)</w:t>
            </w:r>
          </w:p>
          <w:p w14:paraId="7CA570E5" w14:textId="6D1978E4" w:rsidR="00723D0B" w:rsidRPr="00E57E5B" w:rsidRDefault="00723D0B" w:rsidP="00723D0B">
            <w:pPr>
              <w:suppressAutoHyphens/>
              <w:jc w:val="both"/>
              <w:rPr>
                <w:rFonts w:cs="Arial"/>
              </w:rPr>
            </w:pPr>
            <w:r>
              <w:rPr>
                <w:rFonts w:cs="Arial"/>
              </w:rPr>
              <w:t xml:space="preserve">2. </w:t>
            </w:r>
            <w:r w:rsidRPr="00E57E5B">
              <w:rPr>
                <w:rFonts w:cs="Arial"/>
              </w:rPr>
              <w:t xml:space="preserve">Braun </w:t>
            </w:r>
            <w:proofErr w:type="spellStart"/>
            <w:r w:rsidRPr="00E57E5B">
              <w:rPr>
                <w:rFonts w:cs="Arial"/>
              </w:rPr>
              <w:t>Omnifix</w:t>
            </w:r>
            <w:proofErr w:type="spellEnd"/>
            <w:r w:rsidRPr="00E57E5B">
              <w:rPr>
                <w:rFonts w:cs="Arial"/>
              </w:rPr>
              <w:t xml:space="preserve"> 20 </w:t>
            </w:r>
            <w:proofErr w:type="spellStart"/>
            <w:r w:rsidRPr="00E57E5B">
              <w:rPr>
                <w:rFonts w:cs="Arial"/>
              </w:rPr>
              <w:t>mL</w:t>
            </w:r>
            <w:proofErr w:type="spellEnd"/>
            <w:r w:rsidRPr="00E57E5B">
              <w:rPr>
                <w:rFonts w:cs="Arial"/>
              </w:rPr>
              <w:t xml:space="preserve"> (REF: </w:t>
            </w:r>
            <w:proofErr w:type="gramStart"/>
            <w:r w:rsidRPr="00E57E5B">
              <w:rPr>
                <w:rFonts w:cs="Arial"/>
              </w:rPr>
              <w:t>4617207V</w:t>
            </w:r>
            <w:proofErr w:type="gramEnd"/>
            <w:r w:rsidRPr="00E57E5B">
              <w:rPr>
                <w:rFonts w:cs="Arial"/>
              </w:rPr>
              <w:t>)</w:t>
            </w:r>
          </w:p>
          <w:p w14:paraId="71E8F434" w14:textId="4ACA0CA0" w:rsidR="00723D0B" w:rsidRPr="00E57E5B" w:rsidRDefault="00723D0B" w:rsidP="00723D0B">
            <w:pPr>
              <w:suppressAutoHyphens/>
              <w:jc w:val="both"/>
              <w:rPr>
                <w:rFonts w:cs="Arial"/>
              </w:rPr>
            </w:pPr>
            <w:r>
              <w:rPr>
                <w:rFonts w:cs="Arial"/>
              </w:rPr>
              <w:t xml:space="preserve">3. </w:t>
            </w:r>
            <w:r w:rsidRPr="00E57E5B">
              <w:rPr>
                <w:rFonts w:cs="Arial"/>
              </w:rPr>
              <w:t xml:space="preserve">Braun </w:t>
            </w:r>
            <w:proofErr w:type="spellStart"/>
            <w:r w:rsidRPr="00E57E5B">
              <w:rPr>
                <w:rFonts w:cs="Arial"/>
              </w:rPr>
              <w:t>Omnifix</w:t>
            </w:r>
            <w:proofErr w:type="spellEnd"/>
            <w:r w:rsidRPr="00E57E5B">
              <w:rPr>
                <w:rFonts w:cs="Arial"/>
              </w:rPr>
              <w:t xml:space="preserve"> 10 </w:t>
            </w:r>
            <w:proofErr w:type="spellStart"/>
            <w:r w:rsidRPr="00E57E5B">
              <w:rPr>
                <w:rFonts w:cs="Arial"/>
              </w:rPr>
              <w:t>mL</w:t>
            </w:r>
            <w:proofErr w:type="spellEnd"/>
            <w:r w:rsidRPr="00E57E5B">
              <w:rPr>
                <w:rFonts w:cs="Arial"/>
              </w:rPr>
              <w:t xml:space="preserve">- (REF: </w:t>
            </w:r>
            <w:proofErr w:type="gramStart"/>
            <w:r w:rsidRPr="00E57E5B">
              <w:rPr>
                <w:rFonts w:cs="Arial"/>
              </w:rPr>
              <w:t>4617100V</w:t>
            </w:r>
            <w:proofErr w:type="gramEnd"/>
            <w:r w:rsidRPr="00E57E5B">
              <w:rPr>
                <w:rFonts w:cs="Arial"/>
              </w:rPr>
              <w:t>)</w:t>
            </w:r>
          </w:p>
          <w:p w14:paraId="10ED6834" w14:textId="48BDE93F" w:rsidR="00723D0B" w:rsidRPr="00E57E5B" w:rsidRDefault="00723D0B" w:rsidP="00723D0B">
            <w:pPr>
              <w:suppressAutoHyphens/>
              <w:jc w:val="both"/>
              <w:rPr>
                <w:rFonts w:cs="Arial"/>
              </w:rPr>
            </w:pPr>
            <w:r>
              <w:rPr>
                <w:rFonts w:cs="Arial"/>
              </w:rPr>
              <w:t xml:space="preserve">4. </w:t>
            </w:r>
            <w:r w:rsidRPr="00E57E5B">
              <w:rPr>
                <w:rFonts w:cs="Arial"/>
              </w:rPr>
              <w:t xml:space="preserve">Braun </w:t>
            </w:r>
            <w:proofErr w:type="spellStart"/>
            <w:r w:rsidRPr="00E57E5B">
              <w:rPr>
                <w:rFonts w:cs="Arial"/>
              </w:rPr>
              <w:t>Omnifix</w:t>
            </w:r>
            <w:proofErr w:type="spellEnd"/>
            <w:r w:rsidRPr="00E57E5B">
              <w:rPr>
                <w:rFonts w:cs="Arial"/>
              </w:rPr>
              <w:t xml:space="preserve"> 5 </w:t>
            </w:r>
            <w:proofErr w:type="spellStart"/>
            <w:r w:rsidRPr="00E57E5B">
              <w:rPr>
                <w:rFonts w:cs="Arial"/>
              </w:rPr>
              <w:t>mL</w:t>
            </w:r>
            <w:proofErr w:type="spellEnd"/>
            <w:r w:rsidRPr="00E57E5B">
              <w:rPr>
                <w:rFonts w:cs="Arial"/>
              </w:rPr>
              <w:t xml:space="preserve"> - (REF: 461705v)</w:t>
            </w:r>
          </w:p>
          <w:p w14:paraId="7EC3495C" w14:textId="64E1B50B" w:rsidR="00723D0B" w:rsidRPr="00E57E5B" w:rsidRDefault="00723D0B" w:rsidP="00723D0B">
            <w:pPr>
              <w:suppressAutoHyphens/>
              <w:rPr>
                <w:rFonts w:cs="Arial"/>
              </w:rPr>
            </w:pPr>
            <w:r>
              <w:rPr>
                <w:rFonts w:cs="Arial"/>
              </w:rPr>
              <w:t xml:space="preserve">5. </w:t>
            </w:r>
            <w:r w:rsidRPr="00E57E5B">
              <w:rPr>
                <w:rFonts w:cs="Arial"/>
              </w:rPr>
              <w:t xml:space="preserve">BD </w:t>
            </w:r>
            <w:proofErr w:type="spellStart"/>
            <w:r w:rsidRPr="00E57E5B">
              <w:rPr>
                <w:rFonts w:cs="Arial"/>
              </w:rPr>
              <w:t>Perfusion</w:t>
            </w:r>
            <w:proofErr w:type="spellEnd"/>
            <w:r w:rsidRPr="00E57E5B">
              <w:rPr>
                <w:rFonts w:cs="Arial"/>
              </w:rPr>
              <w:t xml:space="preserve"> 50 </w:t>
            </w:r>
            <w:proofErr w:type="spellStart"/>
            <w:r w:rsidRPr="00E57E5B">
              <w:rPr>
                <w:rFonts w:cs="Arial"/>
              </w:rPr>
              <w:t>mL</w:t>
            </w:r>
            <w:proofErr w:type="spellEnd"/>
            <w:r w:rsidRPr="00E57E5B">
              <w:rPr>
                <w:rFonts w:cs="Arial"/>
              </w:rPr>
              <w:t xml:space="preserve"> – (300137)</w:t>
            </w:r>
          </w:p>
          <w:p w14:paraId="24E250A6" w14:textId="4B3FBF93" w:rsidR="00723D0B" w:rsidRPr="00E57E5B" w:rsidRDefault="00723D0B" w:rsidP="00723D0B">
            <w:pPr>
              <w:suppressAutoHyphens/>
              <w:rPr>
                <w:rFonts w:cs="Arial"/>
              </w:rPr>
            </w:pPr>
            <w:r>
              <w:rPr>
                <w:rFonts w:cs="Arial"/>
              </w:rPr>
              <w:t xml:space="preserve">6. </w:t>
            </w:r>
            <w:r w:rsidRPr="00E57E5B">
              <w:rPr>
                <w:rFonts w:cs="Arial"/>
              </w:rPr>
              <w:t xml:space="preserve">BD </w:t>
            </w:r>
            <w:proofErr w:type="spellStart"/>
            <w:r w:rsidRPr="00E57E5B">
              <w:rPr>
                <w:rFonts w:cs="Arial"/>
              </w:rPr>
              <w:t>Plastipak</w:t>
            </w:r>
            <w:proofErr w:type="spellEnd"/>
            <w:r w:rsidRPr="00E57E5B">
              <w:rPr>
                <w:rFonts w:cs="Arial"/>
              </w:rPr>
              <w:t xml:space="preserve"> 30 </w:t>
            </w:r>
            <w:proofErr w:type="spellStart"/>
            <w:r w:rsidRPr="00E57E5B">
              <w:rPr>
                <w:rFonts w:cs="Arial"/>
              </w:rPr>
              <w:t>mL</w:t>
            </w:r>
            <w:proofErr w:type="spellEnd"/>
            <w:r w:rsidRPr="00E57E5B">
              <w:rPr>
                <w:rFonts w:cs="Arial"/>
              </w:rPr>
              <w:t xml:space="preserve"> – (301229)</w:t>
            </w:r>
          </w:p>
          <w:p w14:paraId="193CBE75" w14:textId="179ECBAD" w:rsidR="00723D0B" w:rsidRPr="00E57E5B" w:rsidRDefault="00723D0B" w:rsidP="00723D0B">
            <w:pPr>
              <w:suppressAutoHyphens/>
              <w:rPr>
                <w:rFonts w:cs="Arial"/>
              </w:rPr>
            </w:pPr>
            <w:r>
              <w:rPr>
                <w:rFonts w:cs="Arial"/>
              </w:rPr>
              <w:t xml:space="preserve">7. </w:t>
            </w:r>
            <w:proofErr w:type="spellStart"/>
            <w:r w:rsidRPr="00E57E5B">
              <w:rPr>
                <w:rFonts w:cs="Arial"/>
              </w:rPr>
              <w:t>Codan</w:t>
            </w:r>
            <w:proofErr w:type="spellEnd"/>
            <w:r w:rsidRPr="00E57E5B">
              <w:rPr>
                <w:rFonts w:cs="Arial"/>
              </w:rPr>
              <w:t xml:space="preserve"> 50 </w:t>
            </w:r>
            <w:proofErr w:type="spellStart"/>
            <w:r w:rsidRPr="00E57E5B">
              <w:rPr>
                <w:rFonts w:cs="Arial"/>
              </w:rPr>
              <w:t>mL</w:t>
            </w:r>
            <w:proofErr w:type="spellEnd"/>
            <w:r w:rsidRPr="00E57E5B">
              <w:rPr>
                <w:rFonts w:cs="Arial"/>
              </w:rPr>
              <w:t>- (62.8426)</w:t>
            </w:r>
          </w:p>
          <w:p w14:paraId="4A63534A" w14:textId="77777777" w:rsidR="00723D0B" w:rsidRPr="00E57E5B" w:rsidRDefault="00723D0B" w:rsidP="00260B73">
            <w:pPr>
              <w:jc w:val="center"/>
              <w:rPr>
                <w:rFonts w:cs="Arial"/>
                <w:color w:val="4F81BD"/>
              </w:rPr>
            </w:pPr>
            <w:r w:rsidRPr="00E57E5B">
              <w:rPr>
                <w:rFonts w:cs="Arial"/>
              </w:rPr>
              <w:t>a dalších cca 30 typů viz Systémové komponenty</w:t>
            </w:r>
          </w:p>
        </w:tc>
      </w:tr>
      <w:tr w:rsidR="00723D0B" w:rsidRPr="00E57E5B" w14:paraId="5DA2E903" w14:textId="77777777" w:rsidTr="00260B73">
        <w:trPr>
          <w:trHeight w:val="284"/>
          <w:jc w:val="center"/>
        </w:trPr>
        <w:tc>
          <w:tcPr>
            <w:tcW w:w="5964" w:type="dxa"/>
            <w:shd w:val="clear" w:color="auto" w:fill="auto"/>
            <w:vAlign w:val="center"/>
          </w:tcPr>
          <w:p w14:paraId="284836B1" w14:textId="77777777" w:rsidR="00723D0B" w:rsidRPr="00E57E5B" w:rsidRDefault="00723D0B" w:rsidP="00260B73">
            <w:pPr>
              <w:jc w:val="both"/>
              <w:rPr>
                <w:rFonts w:cs="Arial"/>
              </w:rPr>
            </w:pPr>
            <w:r w:rsidRPr="00E57E5B">
              <w:rPr>
                <w:rFonts w:cs="Arial"/>
              </w:rPr>
              <w:t>Interní paměť na seznam minimálně 200 léků obsahující název, koncentraci, rychlost podávání a rychlost dávky vč. překročitelných a nepřekročitelných limitů, objem a rychlost podávání bolusu</w:t>
            </w:r>
          </w:p>
        </w:tc>
        <w:tc>
          <w:tcPr>
            <w:tcW w:w="2036" w:type="dxa"/>
            <w:shd w:val="clear" w:color="auto" w:fill="auto"/>
            <w:vAlign w:val="center"/>
          </w:tcPr>
          <w:p w14:paraId="7566FC57" w14:textId="77777777" w:rsidR="00723D0B" w:rsidRPr="00E57E5B" w:rsidRDefault="00723D0B" w:rsidP="00260B73">
            <w:pPr>
              <w:snapToGrid w:val="0"/>
              <w:jc w:val="center"/>
              <w:rPr>
                <w:rFonts w:eastAsia="Arial Unicode MS" w:cs="Arial"/>
              </w:rPr>
            </w:pPr>
            <w:r w:rsidRPr="00E57E5B">
              <w:rPr>
                <w:rFonts w:cs="Arial"/>
              </w:rPr>
              <w:t>ANO</w:t>
            </w:r>
          </w:p>
        </w:tc>
        <w:tc>
          <w:tcPr>
            <w:tcW w:w="2480" w:type="dxa"/>
          </w:tcPr>
          <w:p w14:paraId="0AEB7FDB" w14:textId="77777777" w:rsidR="00723D0B" w:rsidRPr="00E57E5B" w:rsidRDefault="00723D0B" w:rsidP="00260B73">
            <w:pPr>
              <w:jc w:val="center"/>
              <w:rPr>
                <w:rFonts w:cs="Arial"/>
              </w:rPr>
            </w:pPr>
            <w:r w:rsidRPr="00E57E5B">
              <w:rPr>
                <w:rFonts w:cs="Arial"/>
              </w:rPr>
              <w:t>ANO</w:t>
            </w:r>
          </w:p>
          <w:p w14:paraId="0794BDEB" w14:textId="77777777" w:rsidR="00723D0B" w:rsidRPr="00E57E5B" w:rsidRDefault="00723D0B" w:rsidP="00260B73">
            <w:pPr>
              <w:jc w:val="center"/>
              <w:rPr>
                <w:rFonts w:cs="Arial"/>
              </w:rPr>
            </w:pPr>
            <w:r w:rsidRPr="00E57E5B">
              <w:rPr>
                <w:rFonts w:cs="Arial"/>
              </w:rPr>
              <w:t xml:space="preserve">Viz Návod k použití </w:t>
            </w:r>
          </w:p>
          <w:p w14:paraId="70468D2D" w14:textId="77777777" w:rsidR="00723D0B" w:rsidRPr="00E57E5B" w:rsidRDefault="00723D0B" w:rsidP="00260B73">
            <w:pPr>
              <w:jc w:val="center"/>
              <w:rPr>
                <w:rFonts w:cs="Arial"/>
                <w:color w:val="4F81BD"/>
              </w:rPr>
            </w:pPr>
            <w:r w:rsidRPr="00E57E5B">
              <w:rPr>
                <w:rFonts w:cs="Arial"/>
              </w:rPr>
              <w:t xml:space="preserve"> </w:t>
            </w:r>
          </w:p>
        </w:tc>
      </w:tr>
      <w:tr w:rsidR="00723D0B" w:rsidRPr="00E57E5B" w14:paraId="34CD69F5" w14:textId="77777777" w:rsidTr="00260B73">
        <w:trPr>
          <w:trHeight w:val="1270"/>
          <w:jc w:val="center"/>
        </w:trPr>
        <w:tc>
          <w:tcPr>
            <w:tcW w:w="5964" w:type="dxa"/>
            <w:shd w:val="clear" w:color="auto" w:fill="auto"/>
            <w:vAlign w:val="center"/>
          </w:tcPr>
          <w:p w14:paraId="4DD2070F" w14:textId="77777777" w:rsidR="00723D0B" w:rsidRPr="00E57E5B" w:rsidRDefault="00723D0B" w:rsidP="00260B73">
            <w:pPr>
              <w:jc w:val="both"/>
              <w:rPr>
                <w:rFonts w:cs="Arial"/>
              </w:rPr>
            </w:pPr>
            <w:r w:rsidRPr="00E57E5B">
              <w:rPr>
                <w:rFonts w:cs="Arial"/>
              </w:rPr>
              <w:t>Přehledný displej pro zobrazení důležitých parametrů infuze: rychlost infuze, zbývající čas, požadovaný objem a zbývající požadovaný objem, celkový podaný objem, nastavení okluzního tlaku, aktuálně nastavený tlak, stav baterie, název a koncentrace podávaného léčiva</w:t>
            </w:r>
          </w:p>
        </w:tc>
        <w:tc>
          <w:tcPr>
            <w:tcW w:w="2036" w:type="dxa"/>
            <w:shd w:val="clear" w:color="auto" w:fill="auto"/>
            <w:vAlign w:val="center"/>
          </w:tcPr>
          <w:p w14:paraId="0D65A4AB" w14:textId="77777777" w:rsidR="00723D0B" w:rsidRPr="00E57E5B" w:rsidRDefault="00723D0B" w:rsidP="00260B73">
            <w:pPr>
              <w:snapToGrid w:val="0"/>
              <w:jc w:val="center"/>
              <w:rPr>
                <w:rFonts w:eastAsia="Arial Unicode MS" w:cs="Arial"/>
              </w:rPr>
            </w:pPr>
            <w:r w:rsidRPr="00E57E5B">
              <w:rPr>
                <w:rFonts w:cs="Arial"/>
              </w:rPr>
              <w:t>ANO</w:t>
            </w:r>
          </w:p>
        </w:tc>
        <w:tc>
          <w:tcPr>
            <w:tcW w:w="2480" w:type="dxa"/>
          </w:tcPr>
          <w:p w14:paraId="0F6ADBE9" w14:textId="77777777" w:rsidR="00723D0B" w:rsidRDefault="00723D0B" w:rsidP="00260B73">
            <w:pPr>
              <w:jc w:val="center"/>
              <w:rPr>
                <w:rFonts w:cs="Arial"/>
              </w:rPr>
            </w:pPr>
          </w:p>
          <w:p w14:paraId="11833E6F" w14:textId="77777777" w:rsidR="00723D0B" w:rsidRDefault="00723D0B" w:rsidP="00260B73">
            <w:pPr>
              <w:jc w:val="center"/>
              <w:rPr>
                <w:rFonts w:cs="Arial"/>
              </w:rPr>
            </w:pPr>
          </w:p>
          <w:p w14:paraId="72FED20E" w14:textId="77777777" w:rsidR="00723D0B" w:rsidRPr="00E57E5B" w:rsidRDefault="00723D0B" w:rsidP="00260B73">
            <w:pPr>
              <w:jc w:val="center"/>
              <w:rPr>
                <w:rFonts w:cs="Arial"/>
                <w:color w:val="4F81BD"/>
              </w:rPr>
            </w:pPr>
            <w:r w:rsidRPr="00E57E5B">
              <w:rPr>
                <w:rFonts w:cs="Arial"/>
              </w:rPr>
              <w:t>ANO</w:t>
            </w:r>
          </w:p>
        </w:tc>
      </w:tr>
      <w:tr w:rsidR="00723D0B" w:rsidRPr="00E57E5B" w14:paraId="2B2003F4" w14:textId="77777777" w:rsidTr="00260B73">
        <w:trPr>
          <w:trHeight w:val="284"/>
          <w:jc w:val="center"/>
        </w:trPr>
        <w:tc>
          <w:tcPr>
            <w:tcW w:w="5964" w:type="dxa"/>
            <w:shd w:val="clear" w:color="auto" w:fill="auto"/>
            <w:vAlign w:val="center"/>
          </w:tcPr>
          <w:p w14:paraId="4766B40B" w14:textId="77777777" w:rsidR="00723D0B" w:rsidRPr="00E57E5B" w:rsidRDefault="00723D0B" w:rsidP="00260B73">
            <w:pPr>
              <w:jc w:val="both"/>
              <w:rPr>
                <w:rFonts w:cs="Arial"/>
              </w:rPr>
            </w:pPr>
            <w:r w:rsidRPr="00E57E5B">
              <w:rPr>
                <w:rFonts w:cs="Arial"/>
              </w:rPr>
              <w:t xml:space="preserve">Zobrazení názvu léčiva minimálně v délce </w:t>
            </w:r>
          </w:p>
        </w:tc>
        <w:tc>
          <w:tcPr>
            <w:tcW w:w="2036" w:type="dxa"/>
            <w:shd w:val="clear" w:color="auto" w:fill="auto"/>
            <w:vAlign w:val="center"/>
          </w:tcPr>
          <w:p w14:paraId="4A15F43E" w14:textId="77777777" w:rsidR="00723D0B" w:rsidRPr="00E57E5B" w:rsidRDefault="00723D0B" w:rsidP="00260B73">
            <w:pPr>
              <w:snapToGrid w:val="0"/>
              <w:jc w:val="center"/>
              <w:rPr>
                <w:rFonts w:eastAsia="Arial Unicode MS" w:cs="Arial"/>
              </w:rPr>
            </w:pPr>
            <w:r w:rsidRPr="00E57E5B">
              <w:rPr>
                <w:rFonts w:cs="Arial"/>
              </w:rPr>
              <w:t>min. v délce 18 znaků</w:t>
            </w:r>
          </w:p>
        </w:tc>
        <w:tc>
          <w:tcPr>
            <w:tcW w:w="2480" w:type="dxa"/>
          </w:tcPr>
          <w:p w14:paraId="4747DE17" w14:textId="77777777" w:rsidR="00723D0B" w:rsidRPr="00E57E5B" w:rsidRDefault="00723D0B" w:rsidP="00260B73">
            <w:pPr>
              <w:jc w:val="center"/>
              <w:rPr>
                <w:rFonts w:cs="Arial"/>
              </w:rPr>
            </w:pPr>
            <w:r w:rsidRPr="00E57E5B">
              <w:rPr>
                <w:rFonts w:cs="Arial"/>
              </w:rPr>
              <w:t>ANO</w:t>
            </w:r>
          </w:p>
        </w:tc>
      </w:tr>
      <w:tr w:rsidR="00723D0B" w:rsidRPr="00E57E5B" w14:paraId="620289F8" w14:textId="77777777" w:rsidTr="00260B73">
        <w:trPr>
          <w:trHeight w:val="284"/>
          <w:jc w:val="center"/>
        </w:trPr>
        <w:tc>
          <w:tcPr>
            <w:tcW w:w="5964" w:type="dxa"/>
            <w:shd w:val="clear" w:color="auto" w:fill="auto"/>
            <w:vAlign w:val="center"/>
          </w:tcPr>
          <w:p w14:paraId="06447B31" w14:textId="77777777" w:rsidR="00723D0B" w:rsidRPr="00E57E5B" w:rsidRDefault="00723D0B" w:rsidP="00260B73">
            <w:pPr>
              <w:jc w:val="both"/>
              <w:rPr>
                <w:rFonts w:cs="Arial"/>
              </w:rPr>
            </w:pPr>
            <w:r w:rsidRPr="00E57E5B">
              <w:rPr>
                <w:rFonts w:cs="Arial"/>
              </w:rPr>
              <w:t xml:space="preserve">Uživatelsky </w:t>
            </w:r>
            <w:proofErr w:type="spellStart"/>
            <w:r w:rsidRPr="00E57E5B">
              <w:rPr>
                <w:rFonts w:cs="Arial"/>
              </w:rPr>
              <w:t>aktivovatelná</w:t>
            </w:r>
            <w:proofErr w:type="spellEnd"/>
            <w:r w:rsidRPr="00E57E5B">
              <w:rPr>
                <w:rFonts w:cs="Arial"/>
              </w:rPr>
              <w:t xml:space="preserve"> blokace přístroje proti neautorizovanému ovládání</w:t>
            </w:r>
          </w:p>
        </w:tc>
        <w:tc>
          <w:tcPr>
            <w:tcW w:w="2036" w:type="dxa"/>
            <w:shd w:val="clear" w:color="auto" w:fill="auto"/>
            <w:vAlign w:val="center"/>
          </w:tcPr>
          <w:p w14:paraId="0C36A839" w14:textId="77777777" w:rsidR="00723D0B" w:rsidRPr="00E57E5B" w:rsidRDefault="00723D0B" w:rsidP="00260B73">
            <w:pPr>
              <w:jc w:val="center"/>
            </w:pPr>
            <w:r w:rsidRPr="00E57E5B">
              <w:rPr>
                <w:rFonts w:cs="Arial"/>
              </w:rPr>
              <w:t>ANO</w:t>
            </w:r>
          </w:p>
        </w:tc>
        <w:tc>
          <w:tcPr>
            <w:tcW w:w="2480" w:type="dxa"/>
          </w:tcPr>
          <w:p w14:paraId="27E046A2" w14:textId="77777777" w:rsidR="00723D0B" w:rsidRPr="00E57E5B" w:rsidRDefault="00723D0B" w:rsidP="00260B73">
            <w:pPr>
              <w:jc w:val="center"/>
              <w:rPr>
                <w:rFonts w:cs="Arial"/>
                <w:color w:val="4F81BD"/>
              </w:rPr>
            </w:pPr>
            <w:r w:rsidRPr="00E57E5B">
              <w:rPr>
                <w:rFonts w:cs="Arial"/>
              </w:rPr>
              <w:t>ANO</w:t>
            </w:r>
          </w:p>
        </w:tc>
      </w:tr>
      <w:tr w:rsidR="00723D0B" w:rsidRPr="00E57E5B" w14:paraId="16AA73A3" w14:textId="77777777" w:rsidTr="00260B73">
        <w:trPr>
          <w:trHeight w:val="284"/>
          <w:jc w:val="center"/>
        </w:trPr>
        <w:tc>
          <w:tcPr>
            <w:tcW w:w="5964" w:type="dxa"/>
            <w:shd w:val="clear" w:color="auto" w:fill="auto"/>
            <w:vAlign w:val="center"/>
          </w:tcPr>
          <w:p w14:paraId="1673D61F" w14:textId="77777777" w:rsidR="00723D0B" w:rsidRPr="00E57E5B" w:rsidRDefault="00723D0B" w:rsidP="00260B73">
            <w:pPr>
              <w:jc w:val="both"/>
              <w:rPr>
                <w:rFonts w:cs="Arial"/>
              </w:rPr>
            </w:pPr>
            <w:r w:rsidRPr="00E57E5B">
              <w:rPr>
                <w:rFonts w:cs="Arial"/>
              </w:rPr>
              <w:t>Regulace jasu displeje a podsvícení klávesnice, nebo noční režim s přednastavením časového rozsahu.</w:t>
            </w:r>
          </w:p>
        </w:tc>
        <w:tc>
          <w:tcPr>
            <w:tcW w:w="2036" w:type="dxa"/>
            <w:shd w:val="clear" w:color="auto" w:fill="auto"/>
            <w:vAlign w:val="center"/>
          </w:tcPr>
          <w:p w14:paraId="74EA33BB" w14:textId="77777777" w:rsidR="00723D0B" w:rsidRPr="00E57E5B" w:rsidRDefault="00723D0B" w:rsidP="00260B73">
            <w:pPr>
              <w:jc w:val="center"/>
            </w:pPr>
            <w:r w:rsidRPr="00E57E5B">
              <w:rPr>
                <w:rFonts w:cs="Arial"/>
              </w:rPr>
              <w:t>ANO</w:t>
            </w:r>
          </w:p>
        </w:tc>
        <w:tc>
          <w:tcPr>
            <w:tcW w:w="2480" w:type="dxa"/>
          </w:tcPr>
          <w:p w14:paraId="57CF9048" w14:textId="77777777" w:rsidR="00723D0B" w:rsidRPr="00E57E5B" w:rsidRDefault="00723D0B" w:rsidP="00260B73">
            <w:pPr>
              <w:jc w:val="center"/>
              <w:rPr>
                <w:rFonts w:cs="Arial"/>
              </w:rPr>
            </w:pPr>
            <w:r w:rsidRPr="00E57E5B">
              <w:rPr>
                <w:rFonts w:cs="Arial"/>
              </w:rPr>
              <w:t>ANO</w:t>
            </w:r>
          </w:p>
          <w:p w14:paraId="50DF0407" w14:textId="77777777" w:rsidR="00723D0B" w:rsidRPr="00E57E5B" w:rsidRDefault="00723D0B" w:rsidP="00260B73">
            <w:pPr>
              <w:jc w:val="center"/>
              <w:rPr>
                <w:rFonts w:cs="Arial"/>
              </w:rPr>
            </w:pPr>
          </w:p>
        </w:tc>
      </w:tr>
      <w:tr w:rsidR="00723D0B" w:rsidRPr="00E57E5B" w14:paraId="12C10A0F" w14:textId="77777777" w:rsidTr="00260B73">
        <w:trPr>
          <w:trHeight w:val="284"/>
          <w:jc w:val="center"/>
        </w:trPr>
        <w:tc>
          <w:tcPr>
            <w:tcW w:w="5964" w:type="dxa"/>
            <w:shd w:val="clear" w:color="auto" w:fill="auto"/>
            <w:vAlign w:val="center"/>
          </w:tcPr>
          <w:p w14:paraId="2422E7B1" w14:textId="77777777" w:rsidR="00723D0B" w:rsidRPr="00E57E5B" w:rsidRDefault="00723D0B" w:rsidP="00260B73">
            <w:pPr>
              <w:jc w:val="both"/>
              <w:rPr>
                <w:rFonts w:cs="Arial"/>
              </w:rPr>
            </w:pPr>
            <w:r w:rsidRPr="00E57E5B">
              <w:rPr>
                <w:rFonts w:cs="Arial"/>
              </w:rPr>
              <w:t>Napájení lineárního dávkovače z dokovací stanice</w:t>
            </w:r>
          </w:p>
        </w:tc>
        <w:tc>
          <w:tcPr>
            <w:tcW w:w="2036" w:type="dxa"/>
            <w:shd w:val="clear" w:color="auto" w:fill="auto"/>
            <w:vAlign w:val="center"/>
          </w:tcPr>
          <w:p w14:paraId="6A1F42F8" w14:textId="77777777" w:rsidR="00723D0B" w:rsidRPr="00E57E5B" w:rsidRDefault="00723D0B" w:rsidP="00260B73">
            <w:pPr>
              <w:jc w:val="center"/>
            </w:pPr>
            <w:r w:rsidRPr="00E57E5B">
              <w:rPr>
                <w:rFonts w:cs="Arial"/>
              </w:rPr>
              <w:t>ANO</w:t>
            </w:r>
          </w:p>
        </w:tc>
        <w:tc>
          <w:tcPr>
            <w:tcW w:w="2480" w:type="dxa"/>
          </w:tcPr>
          <w:p w14:paraId="4C5923D9" w14:textId="77777777" w:rsidR="00723D0B" w:rsidRPr="00E57E5B" w:rsidRDefault="00723D0B" w:rsidP="00260B73">
            <w:pPr>
              <w:jc w:val="center"/>
              <w:rPr>
                <w:rFonts w:cs="Arial"/>
                <w:color w:val="4F81BD"/>
              </w:rPr>
            </w:pPr>
            <w:r w:rsidRPr="00E57E5B">
              <w:rPr>
                <w:rFonts w:cs="Arial"/>
              </w:rPr>
              <w:t>ANO</w:t>
            </w:r>
          </w:p>
        </w:tc>
      </w:tr>
      <w:tr w:rsidR="00723D0B" w:rsidRPr="00E57E5B" w14:paraId="47CCCDED" w14:textId="77777777" w:rsidTr="00260B73">
        <w:trPr>
          <w:trHeight w:val="284"/>
          <w:jc w:val="center"/>
        </w:trPr>
        <w:tc>
          <w:tcPr>
            <w:tcW w:w="5964" w:type="dxa"/>
            <w:shd w:val="clear" w:color="auto" w:fill="FFFFFF"/>
            <w:vAlign w:val="center"/>
          </w:tcPr>
          <w:p w14:paraId="12ABAD34" w14:textId="77777777" w:rsidR="00723D0B" w:rsidRPr="00E57E5B" w:rsidRDefault="00723D0B" w:rsidP="00260B73">
            <w:pPr>
              <w:jc w:val="both"/>
              <w:rPr>
                <w:rFonts w:cs="Arial"/>
              </w:rPr>
            </w:pPr>
            <w:r w:rsidRPr="00E57E5B">
              <w:rPr>
                <w:rFonts w:cs="Arial"/>
              </w:rPr>
              <w:t>Plnohodnotné ovládání přístroje pomocí fóliové klávesnice</w:t>
            </w:r>
          </w:p>
        </w:tc>
        <w:tc>
          <w:tcPr>
            <w:tcW w:w="2036" w:type="dxa"/>
            <w:shd w:val="clear" w:color="auto" w:fill="FFFFFF"/>
            <w:vAlign w:val="center"/>
          </w:tcPr>
          <w:p w14:paraId="5F206FDE" w14:textId="77777777" w:rsidR="00723D0B" w:rsidRPr="00E57E5B" w:rsidRDefault="00723D0B" w:rsidP="00260B73">
            <w:pPr>
              <w:jc w:val="center"/>
            </w:pPr>
            <w:r w:rsidRPr="00E57E5B">
              <w:rPr>
                <w:rFonts w:cs="Arial"/>
              </w:rPr>
              <w:t>ANO</w:t>
            </w:r>
          </w:p>
        </w:tc>
        <w:tc>
          <w:tcPr>
            <w:tcW w:w="2480" w:type="dxa"/>
            <w:shd w:val="clear" w:color="auto" w:fill="FFFFFF"/>
          </w:tcPr>
          <w:p w14:paraId="7A707887"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404F62EF" w14:textId="77777777" w:rsidTr="00260B73">
        <w:trPr>
          <w:trHeight w:val="284"/>
          <w:jc w:val="center"/>
        </w:trPr>
        <w:tc>
          <w:tcPr>
            <w:tcW w:w="5964" w:type="dxa"/>
            <w:shd w:val="clear" w:color="auto" w:fill="FFFFFF"/>
            <w:vAlign w:val="center"/>
          </w:tcPr>
          <w:p w14:paraId="1704D2BE" w14:textId="77777777" w:rsidR="00723D0B" w:rsidRPr="00E57E5B" w:rsidRDefault="00723D0B" w:rsidP="00260B73">
            <w:pPr>
              <w:jc w:val="both"/>
              <w:rPr>
                <w:rFonts w:cs="Arial"/>
              </w:rPr>
            </w:pPr>
            <w:r w:rsidRPr="00E57E5B">
              <w:rPr>
                <w:rFonts w:cs="Arial"/>
              </w:rPr>
              <w:t>Plná lokalizace všech funkcí přístroje, veškerých textů na displeji, v českém jazyce</w:t>
            </w:r>
          </w:p>
        </w:tc>
        <w:tc>
          <w:tcPr>
            <w:tcW w:w="2036" w:type="dxa"/>
            <w:shd w:val="clear" w:color="auto" w:fill="FFFFFF"/>
            <w:vAlign w:val="center"/>
          </w:tcPr>
          <w:p w14:paraId="2F158E1A" w14:textId="77777777" w:rsidR="00723D0B" w:rsidRPr="00E57E5B" w:rsidRDefault="00723D0B" w:rsidP="00260B73">
            <w:pPr>
              <w:jc w:val="center"/>
            </w:pPr>
            <w:r w:rsidRPr="00E57E5B">
              <w:rPr>
                <w:rFonts w:cs="Arial"/>
              </w:rPr>
              <w:t>ANO</w:t>
            </w:r>
          </w:p>
        </w:tc>
        <w:tc>
          <w:tcPr>
            <w:tcW w:w="2480" w:type="dxa"/>
            <w:shd w:val="clear" w:color="auto" w:fill="FFFFFF"/>
          </w:tcPr>
          <w:p w14:paraId="68F9556F"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72910C8D" w14:textId="77777777" w:rsidTr="00260B73">
        <w:trPr>
          <w:trHeight w:val="284"/>
          <w:jc w:val="center"/>
        </w:trPr>
        <w:tc>
          <w:tcPr>
            <w:tcW w:w="5964" w:type="dxa"/>
            <w:shd w:val="clear" w:color="auto" w:fill="FFFFFF"/>
            <w:vAlign w:val="center"/>
          </w:tcPr>
          <w:p w14:paraId="40933BF9" w14:textId="77777777" w:rsidR="00723D0B" w:rsidRPr="00E57E5B" w:rsidRDefault="00723D0B" w:rsidP="00260B73">
            <w:pPr>
              <w:jc w:val="both"/>
              <w:rPr>
                <w:rFonts w:cs="Arial"/>
              </w:rPr>
            </w:pPr>
            <w:r w:rsidRPr="00E57E5B">
              <w:rPr>
                <w:rFonts w:cs="Arial"/>
              </w:rPr>
              <w:t>Optické a zvukové alarmy různých úrovní</w:t>
            </w:r>
          </w:p>
        </w:tc>
        <w:tc>
          <w:tcPr>
            <w:tcW w:w="2036" w:type="dxa"/>
            <w:shd w:val="clear" w:color="auto" w:fill="FFFFFF"/>
            <w:vAlign w:val="center"/>
          </w:tcPr>
          <w:p w14:paraId="6B708E6E" w14:textId="77777777" w:rsidR="00723D0B" w:rsidRPr="00E57E5B" w:rsidRDefault="00723D0B" w:rsidP="00260B73">
            <w:pPr>
              <w:jc w:val="center"/>
            </w:pPr>
            <w:r w:rsidRPr="00E57E5B">
              <w:rPr>
                <w:rFonts w:cs="Arial"/>
              </w:rPr>
              <w:t>ANO</w:t>
            </w:r>
          </w:p>
        </w:tc>
        <w:tc>
          <w:tcPr>
            <w:tcW w:w="2480" w:type="dxa"/>
            <w:shd w:val="clear" w:color="auto" w:fill="FFFFFF"/>
          </w:tcPr>
          <w:p w14:paraId="5814FD08" w14:textId="77777777" w:rsidR="00723D0B" w:rsidRPr="00E57E5B" w:rsidRDefault="00723D0B" w:rsidP="00260B73">
            <w:pPr>
              <w:snapToGrid w:val="0"/>
              <w:jc w:val="center"/>
              <w:rPr>
                <w:rFonts w:cs="Arial"/>
              </w:rPr>
            </w:pPr>
            <w:r w:rsidRPr="00E57E5B">
              <w:rPr>
                <w:rFonts w:cs="Arial"/>
              </w:rPr>
              <w:t>ANO</w:t>
            </w:r>
          </w:p>
          <w:p w14:paraId="383C0B7A" w14:textId="77777777" w:rsidR="00723D0B" w:rsidRPr="00E57E5B" w:rsidRDefault="00723D0B" w:rsidP="00260B73">
            <w:pPr>
              <w:snapToGrid w:val="0"/>
              <w:jc w:val="center"/>
              <w:rPr>
                <w:rFonts w:eastAsia="Arial Unicode MS" w:cs="Arial"/>
                <w:b/>
              </w:rPr>
            </w:pPr>
          </w:p>
        </w:tc>
      </w:tr>
      <w:tr w:rsidR="00723D0B" w:rsidRPr="00E57E5B" w14:paraId="326234E5" w14:textId="77777777" w:rsidTr="00260B73">
        <w:trPr>
          <w:trHeight w:val="284"/>
          <w:jc w:val="center"/>
        </w:trPr>
        <w:tc>
          <w:tcPr>
            <w:tcW w:w="5964" w:type="dxa"/>
            <w:shd w:val="clear" w:color="auto" w:fill="FFFFFF"/>
            <w:vAlign w:val="center"/>
          </w:tcPr>
          <w:p w14:paraId="419B7722" w14:textId="77777777" w:rsidR="00723D0B" w:rsidRPr="00E57E5B" w:rsidRDefault="00723D0B" w:rsidP="00260B73">
            <w:pPr>
              <w:jc w:val="both"/>
              <w:rPr>
                <w:rFonts w:cs="Arial"/>
              </w:rPr>
            </w:pPr>
            <w:r w:rsidRPr="00E57E5B">
              <w:rPr>
                <w:rFonts w:cs="Arial"/>
              </w:rPr>
              <w:t xml:space="preserve">Alarmy minimálně: vybitá baterie, slabá baterie, odpojení od sítě, vnitřní porucha, okluze, </w:t>
            </w:r>
            <w:proofErr w:type="spellStart"/>
            <w:r w:rsidRPr="00E57E5B">
              <w:rPr>
                <w:rFonts w:cs="Arial"/>
              </w:rPr>
              <w:t>předalarm</w:t>
            </w:r>
            <w:proofErr w:type="spellEnd"/>
            <w:r w:rsidRPr="00E57E5B">
              <w:rPr>
                <w:rFonts w:cs="Arial"/>
              </w:rPr>
              <w:t xml:space="preserve"> konce dávkování, konec dávkování, špatné uložení stříkačky, vyjmutí stříkačky během dávkování, opakování alarmu při nečinnosti obsluhy</w:t>
            </w:r>
          </w:p>
        </w:tc>
        <w:tc>
          <w:tcPr>
            <w:tcW w:w="2036" w:type="dxa"/>
            <w:shd w:val="clear" w:color="auto" w:fill="FFFFFF"/>
            <w:vAlign w:val="center"/>
          </w:tcPr>
          <w:p w14:paraId="04361B36" w14:textId="77777777" w:rsidR="00723D0B" w:rsidRPr="00E57E5B" w:rsidRDefault="00723D0B" w:rsidP="00260B73">
            <w:pPr>
              <w:jc w:val="center"/>
            </w:pPr>
            <w:r w:rsidRPr="00E57E5B">
              <w:rPr>
                <w:rFonts w:cs="Arial"/>
              </w:rPr>
              <w:t>ANO</w:t>
            </w:r>
          </w:p>
        </w:tc>
        <w:tc>
          <w:tcPr>
            <w:tcW w:w="2480" w:type="dxa"/>
            <w:shd w:val="clear" w:color="auto" w:fill="FFFFFF"/>
          </w:tcPr>
          <w:p w14:paraId="3D698DA3" w14:textId="77777777" w:rsidR="00723D0B" w:rsidRDefault="00723D0B" w:rsidP="00260B73">
            <w:pPr>
              <w:snapToGrid w:val="0"/>
              <w:jc w:val="center"/>
              <w:rPr>
                <w:rFonts w:cs="Arial"/>
              </w:rPr>
            </w:pPr>
          </w:p>
          <w:p w14:paraId="2ABEA183" w14:textId="1E1597B4" w:rsidR="00723D0B" w:rsidRPr="00E57E5B" w:rsidRDefault="00723D0B" w:rsidP="00260B73">
            <w:pPr>
              <w:snapToGrid w:val="0"/>
              <w:jc w:val="center"/>
              <w:rPr>
                <w:rFonts w:cs="Arial"/>
              </w:rPr>
            </w:pPr>
            <w:r w:rsidRPr="00E57E5B">
              <w:rPr>
                <w:rFonts w:cs="Arial"/>
              </w:rPr>
              <w:t>ANO</w:t>
            </w:r>
          </w:p>
          <w:p w14:paraId="6E46EF96" w14:textId="77777777" w:rsidR="00723D0B" w:rsidRPr="00E57E5B" w:rsidRDefault="00723D0B" w:rsidP="00260B73">
            <w:pPr>
              <w:snapToGrid w:val="0"/>
              <w:jc w:val="center"/>
              <w:rPr>
                <w:rFonts w:eastAsia="Arial Unicode MS" w:cs="Arial"/>
                <w:b/>
              </w:rPr>
            </w:pPr>
          </w:p>
        </w:tc>
      </w:tr>
      <w:tr w:rsidR="00723D0B" w:rsidRPr="00E57E5B" w14:paraId="0ECB6BFD" w14:textId="77777777" w:rsidTr="00260B73">
        <w:trPr>
          <w:trHeight w:val="284"/>
          <w:jc w:val="center"/>
        </w:trPr>
        <w:tc>
          <w:tcPr>
            <w:tcW w:w="5964" w:type="dxa"/>
            <w:shd w:val="clear" w:color="auto" w:fill="FFFFFF"/>
            <w:vAlign w:val="center"/>
          </w:tcPr>
          <w:p w14:paraId="7C940224" w14:textId="77777777" w:rsidR="00723D0B" w:rsidRPr="00E57E5B" w:rsidRDefault="00723D0B" w:rsidP="00260B73">
            <w:pPr>
              <w:tabs>
                <w:tab w:val="left" w:pos="1810"/>
              </w:tabs>
              <w:jc w:val="both"/>
              <w:rPr>
                <w:rFonts w:cs="Arial"/>
              </w:rPr>
            </w:pPr>
            <w:r w:rsidRPr="00E57E5B">
              <w:rPr>
                <w:rFonts w:cs="Arial"/>
              </w:rPr>
              <w:t>V případě významného alarmu zastavení dávkování</w:t>
            </w:r>
          </w:p>
        </w:tc>
        <w:tc>
          <w:tcPr>
            <w:tcW w:w="2036" w:type="dxa"/>
            <w:shd w:val="clear" w:color="auto" w:fill="FFFFFF"/>
            <w:vAlign w:val="center"/>
          </w:tcPr>
          <w:p w14:paraId="55230DD2" w14:textId="77777777" w:rsidR="00723D0B" w:rsidRPr="00E57E5B" w:rsidRDefault="00723D0B" w:rsidP="00260B73">
            <w:pPr>
              <w:jc w:val="center"/>
            </w:pPr>
            <w:r w:rsidRPr="00E57E5B">
              <w:rPr>
                <w:rFonts w:cs="Arial"/>
              </w:rPr>
              <w:t>ANO</w:t>
            </w:r>
          </w:p>
        </w:tc>
        <w:tc>
          <w:tcPr>
            <w:tcW w:w="2480" w:type="dxa"/>
            <w:shd w:val="clear" w:color="auto" w:fill="FFFFFF"/>
          </w:tcPr>
          <w:p w14:paraId="3CD61D1D" w14:textId="77777777" w:rsidR="00723D0B" w:rsidRPr="00E57E5B" w:rsidRDefault="00723D0B" w:rsidP="00260B73">
            <w:pPr>
              <w:snapToGrid w:val="0"/>
              <w:jc w:val="center"/>
              <w:rPr>
                <w:rFonts w:cs="Arial"/>
              </w:rPr>
            </w:pPr>
            <w:r w:rsidRPr="00E57E5B">
              <w:rPr>
                <w:rFonts w:cs="Arial"/>
              </w:rPr>
              <w:t>ANO</w:t>
            </w:r>
          </w:p>
          <w:p w14:paraId="7D27A39E" w14:textId="77777777" w:rsidR="00723D0B" w:rsidRPr="00E57E5B" w:rsidRDefault="00723D0B" w:rsidP="00260B73">
            <w:pPr>
              <w:snapToGrid w:val="0"/>
              <w:jc w:val="center"/>
              <w:rPr>
                <w:rFonts w:cs="Arial"/>
              </w:rPr>
            </w:pPr>
            <w:r w:rsidRPr="00E57E5B">
              <w:rPr>
                <w:rFonts w:cs="Arial"/>
              </w:rPr>
              <w:t>Viz Návod k použití</w:t>
            </w:r>
          </w:p>
          <w:p w14:paraId="74BCEC8A" w14:textId="77777777" w:rsidR="00723D0B" w:rsidRPr="00E57E5B" w:rsidRDefault="00723D0B" w:rsidP="00260B73">
            <w:pPr>
              <w:snapToGrid w:val="0"/>
              <w:jc w:val="center"/>
              <w:rPr>
                <w:rFonts w:eastAsia="Arial Unicode MS" w:cs="Arial"/>
                <w:b/>
              </w:rPr>
            </w:pPr>
          </w:p>
        </w:tc>
      </w:tr>
      <w:tr w:rsidR="00723D0B" w:rsidRPr="00E57E5B" w14:paraId="270D8B3B" w14:textId="77777777" w:rsidTr="00260B73">
        <w:trPr>
          <w:trHeight w:val="284"/>
          <w:jc w:val="center"/>
        </w:trPr>
        <w:tc>
          <w:tcPr>
            <w:tcW w:w="5964" w:type="dxa"/>
            <w:shd w:val="clear" w:color="auto" w:fill="FFFFFF"/>
            <w:vAlign w:val="center"/>
          </w:tcPr>
          <w:p w14:paraId="2CFA7425" w14:textId="77777777" w:rsidR="00723D0B" w:rsidRPr="00E57E5B" w:rsidRDefault="00723D0B" w:rsidP="00260B73">
            <w:pPr>
              <w:jc w:val="both"/>
              <w:rPr>
                <w:rFonts w:cs="Arial"/>
              </w:rPr>
            </w:pPr>
            <w:r w:rsidRPr="00E57E5B">
              <w:rPr>
                <w:rFonts w:cs="Arial"/>
              </w:rPr>
              <w:t>Možnost zobrazení příčiny alarmu na displeji v českém jazyce</w:t>
            </w:r>
          </w:p>
        </w:tc>
        <w:tc>
          <w:tcPr>
            <w:tcW w:w="2036" w:type="dxa"/>
            <w:shd w:val="clear" w:color="auto" w:fill="FFFFFF"/>
            <w:vAlign w:val="center"/>
          </w:tcPr>
          <w:p w14:paraId="1F4681DD" w14:textId="77777777" w:rsidR="00723D0B" w:rsidRPr="00E57E5B" w:rsidRDefault="00723D0B" w:rsidP="00260B73">
            <w:pPr>
              <w:jc w:val="center"/>
            </w:pPr>
            <w:r w:rsidRPr="00E57E5B">
              <w:rPr>
                <w:rFonts w:cs="Arial"/>
              </w:rPr>
              <w:t>ANO</w:t>
            </w:r>
          </w:p>
        </w:tc>
        <w:tc>
          <w:tcPr>
            <w:tcW w:w="2480" w:type="dxa"/>
            <w:shd w:val="clear" w:color="auto" w:fill="FFFFFF"/>
          </w:tcPr>
          <w:p w14:paraId="6EF0CDA1"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293B4165" w14:textId="77777777" w:rsidTr="00260B73">
        <w:trPr>
          <w:trHeight w:val="284"/>
          <w:jc w:val="center"/>
        </w:trPr>
        <w:tc>
          <w:tcPr>
            <w:tcW w:w="5964" w:type="dxa"/>
            <w:shd w:val="clear" w:color="auto" w:fill="FFFFFF"/>
            <w:vAlign w:val="center"/>
          </w:tcPr>
          <w:p w14:paraId="4DA32615" w14:textId="77777777" w:rsidR="00723D0B" w:rsidRPr="00E57E5B" w:rsidRDefault="00723D0B" w:rsidP="00260B73">
            <w:pPr>
              <w:jc w:val="both"/>
              <w:rPr>
                <w:rFonts w:cs="Arial"/>
              </w:rPr>
            </w:pPr>
            <w:r w:rsidRPr="00E57E5B">
              <w:rPr>
                <w:rFonts w:cs="Arial"/>
              </w:rPr>
              <w:t>Technické řešení přístroje zabraňující podání nechtěného bolusu</w:t>
            </w:r>
          </w:p>
        </w:tc>
        <w:tc>
          <w:tcPr>
            <w:tcW w:w="2036" w:type="dxa"/>
            <w:shd w:val="clear" w:color="auto" w:fill="FFFFFF"/>
            <w:vAlign w:val="center"/>
          </w:tcPr>
          <w:p w14:paraId="06F8D0B2" w14:textId="77777777" w:rsidR="00723D0B" w:rsidRPr="00E57E5B" w:rsidRDefault="00723D0B" w:rsidP="00260B73">
            <w:pPr>
              <w:jc w:val="center"/>
            </w:pPr>
            <w:r w:rsidRPr="00E57E5B">
              <w:rPr>
                <w:rFonts w:cs="Arial"/>
              </w:rPr>
              <w:t>ANO</w:t>
            </w:r>
          </w:p>
        </w:tc>
        <w:tc>
          <w:tcPr>
            <w:tcW w:w="2480" w:type="dxa"/>
            <w:shd w:val="clear" w:color="auto" w:fill="FFFFFF"/>
          </w:tcPr>
          <w:p w14:paraId="126AE0B5"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43631BF1" w14:textId="77777777" w:rsidTr="00260B73">
        <w:trPr>
          <w:trHeight w:val="284"/>
          <w:jc w:val="center"/>
        </w:trPr>
        <w:tc>
          <w:tcPr>
            <w:tcW w:w="5964" w:type="dxa"/>
            <w:shd w:val="clear" w:color="auto" w:fill="FFFFFF"/>
            <w:vAlign w:val="center"/>
          </w:tcPr>
          <w:p w14:paraId="614877A9" w14:textId="77777777" w:rsidR="00723D0B" w:rsidRPr="00E57E5B" w:rsidRDefault="00723D0B" w:rsidP="00260B73">
            <w:pPr>
              <w:jc w:val="both"/>
              <w:rPr>
                <w:rFonts w:cs="Arial"/>
              </w:rPr>
            </w:pPr>
            <w:r w:rsidRPr="00E57E5B">
              <w:rPr>
                <w:rFonts w:cs="Arial"/>
              </w:rPr>
              <w:t xml:space="preserve">Funkce uvolnění přetlaku v lince při okluzi pro prevenci nechtěného bolusu po zprůchodnění dávkovací trasy (někdy označováno jako </w:t>
            </w:r>
            <w:proofErr w:type="spellStart"/>
            <w:r w:rsidRPr="00E57E5B">
              <w:rPr>
                <w:rFonts w:cs="Arial"/>
              </w:rPr>
              <w:t>antibolus</w:t>
            </w:r>
            <w:proofErr w:type="spellEnd"/>
            <w:r w:rsidRPr="00E57E5B">
              <w:rPr>
                <w:rFonts w:cs="Arial"/>
              </w:rPr>
              <w:t xml:space="preserve"> funkce)</w:t>
            </w:r>
          </w:p>
        </w:tc>
        <w:tc>
          <w:tcPr>
            <w:tcW w:w="2036" w:type="dxa"/>
            <w:shd w:val="clear" w:color="auto" w:fill="FFFFFF"/>
            <w:vAlign w:val="center"/>
          </w:tcPr>
          <w:p w14:paraId="34238289" w14:textId="77777777" w:rsidR="00723D0B" w:rsidRPr="00E57E5B" w:rsidRDefault="00723D0B" w:rsidP="00260B73">
            <w:pPr>
              <w:jc w:val="center"/>
            </w:pPr>
            <w:r w:rsidRPr="00E57E5B">
              <w:rPr>
                <w:rFonts w:cs="Arial"/>
              </w:rPr>
              <w:t>ANO</w:t>
            </w:r>
          </w:p>
        </w:tc>
        <w:tc>
          <w:tcPr>
            <w:tcW w:w="2480" w:type="dxa"/>
            <w:shd w:val="clear" w:color="auto" w:fill="FFFFFF"/>
          </w:tcPr>
          <w:p w14:paraId="074B1AB3" w14:textId="77777777" w:rsidR="00723D0B" w:rsidRDefault="00723D0B" w:rsidP="00260B73">
            <w:pPr>
              <w:snapToGrid w:val="0"/>
              <w:jc w:val="center"/>
              <w:rPr>
                <w:rFonts w:cs="Arial"/>
              </w:rPr>
            </w:pPr>
          </w:p>
          <w:p w14:paraId="51538A13" w14:textId="04107AFE" w:rsidR="00723D0B" w:rsidRPr="00E57E5B" w:rsidRDefault="00723D0B" w:rsidP="00260B73">
            <w:pPr>
              <w:snapToGrid w:val="0"/>
              <w:jc w:val="center"/>
              <w:rPr>
                <w:rFonts w:cs="Arial"/>
              </w:rPr>
            </w:pPr>
            <w:r w:rsidRPr="00E57E5B">
              <w:rPr>
                <w:rFonts w:cs="Arial"/>
              </w:rPr>
              <w:t>ANO</w:t>
            </w:r>
          </w:p>
          <w:p w14:paraId="0CE4DF9C" w14:textId="77777777" w:rsidR="00723D0B" w:rsidRPr="00E57E5B" w:rsidRDefault="00723D0B" w:rsidP="00260B73">
            <w:pPr>
              <w:snapToGrid w:val="0"/>
              <w:jc w:val="center"/>
              <w:rPr>
                <w:rFonts w:eastAsia="Arial Unicode MS" w:cs="Arial"/>
                <w:b/>
              </w:rPr>
            </w:pPr>
          </w:p>
        </w:tc>
      </w:tr>
      <w:tr w:rsidR="00723D0B" w:rsidRPr="00E57E5B" w14:paraId="32805657" w14:textId="77777777" w:rsidTr="00260B73">
        <w:trPr>
          <w:trHeight w:val="284"/>
          <w:jc w:val="center"/>
        </w:trPr>
        <w:tc>
          <w:tcPr>
            <w:tcW w:w="5964" w:type="dxa"/>
            <w:shd w:val="clear" w:color="auto" w:fill="FFFFFF"/>
            <w:vAlign w:val="center"/>
          </w:tcPr>
          <w:p w14:paraId="4C33D633" w14:textId="77777777" w:rsidR="00723D0B" w:rsidRPr="00E57E5B" w:rsidRDefault="00723D0B" w:rsidP="00260B73">
            <w:pPr>
              <w:jc w:val="both"/>
              <w:rPr>
                <w:rFonts w:cs="Arial"/>
              </w:rPr>
            </w:pPr>
            <w:r w:rsidRPr="00E57E5B">
              <w:rPr>
                <w:rFonts w:cs="Arial"/>
              </w:rPr>
              <w:t>Pohotovostní režim</w:t>
            </w:r>
          </w:p>
        </w:tc>
        <w:tc>
          <w:tcPr>
            <w:tcW w:w="2036" w:type="dxa"/>
            <w:shd w:val="clear" w:color="auto" w:fill="FFFFFF"/>
            <w:vAlign w:val="center"/>
          </w:tcPr>
          <w:p w14:paraId="7BAD40B5" w14:textId="77777777" w:rsidR="00723D0B" w:rsidRPr="00E57E5B" w:rsidRDefault="00723D0B" w:rsidP="00260B73">
            <w:pPr>
              <w:jc w:val="center"/>
            </w:pPr>
            <w:r w:rsidRPr="00E57E5B">
              <w:rPr>
                <w:rFonts w:cs="Arial"/>
              </w:rPr>
              <w:t>ANO</w:t>
            </w:r>
          </w:p>
        </w:tc>
        <w:tc>
          <w:tcPr>
            <w:tcW w:w="2480" w:type="dxa"/>
            <w:shd w:val="clear" w:color="auto" w:fill="FFFFFF"/>
          </w:tcPr>
          <w:p w14:paraId="40986C52"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350C1CDF" w14:textId="77777777" w:rsidTr="00260B73">
        <w:trPr>
          <w:trHeight w:val="284"/>
          <w:jc w:val="center"/>
        </w:trPr>
        <w:tc>
          <w:tcPr>
            <w:tcW w:w="5964" w:type="dxa"/>
            <w:shd w:val="clear" w:color="auto" w:fill="FFFFFF"/>
            <w:vAlign w:val="center"/>
          </w:tcPr>
          <w:p w14:paraId="007D0533" w14:textId="77777777" w:rsidR="00723D0B" w:rsidRPr="00E57E5B" w:rsidRDefault="00723D0B" w:rsidP="00260B73">
            <w:pPr>
              <w:jc w:val="both"/>
              <w:rPr>
                <w:rFonts w:cs="Arial"/>
              </w:rPr>
            </w:pPr>
            <w:r w:rsidRPr="00E57E5B">
              <w:rPr>
                <w:rFonts w:cs="Arial"/>
              </w:rPr>
              <w:lastRenderedPageBreak/>
              <w:t>Režim KVO s více rychlostmi</w:t>
            </w:r>
          </w:p>
        </w:tc>
        <w:tc>
          <w:tcPr>
            <w:tcW w:w="2036" w:type="dxa"/>
            <w:shd w:val="clear" w:color="auto" w:fill="FFFFFF"/>
            <w:vAlign w:val="center"/>
          </w:tcPr>
          <w:p w14:paraId="573D34D7" w14:textId="77777777" w:rsidR="00723D0B" w:rsidRPr="00E57E5B" w:rsidRDefault="00723D0B" w:rsidP="00260B73">
            <w:pPr>
              <w:jc w:val="center"/>
            </w:pPr>
            <w:r w:rsidRPr="00E57E5B">
              <w:rPr>
                <w:rFonts w:cs="Arial"/>
              </w:rPr>
              <w:t>ANO</w:t>
            </w:r>
          </w:p>
        </w:tc>
        <w:tc>
          <w:tcPr>
            <w:tcW w:w="2480" w:type="dxa"/>
            <w:shd w:val="clear" w:color="auto" w:fill="FFFFFF"/>
          </w:tcPr>
          <w:p w14:paraId="6221089A" w14:textId="77777777" w:rsidR="00723D0B" w:rsidRPr="00E57E5B" w:rsidRDefault="00723D0B" w:rsidP="00260B73">
            <w:pPr>
              <w:snapToGrid w:val="0"/>
              <w:jc w:val="center"/>
              <w:rPr>
                <w:rFonts w:cs="Arial"/>
              </w:rPr>
            </w:pPr>
            <w:r w:rsidRPr="00E57E5B">
              <w:rPr>
                <w:rFonts w:cs="Arial"/>
              </w:rPr>
              <w:t>ANO</w:t>
            </w:r>
          </w:p>
          <w:p w14:paraId="2853E1D9" w14:textId="77777777" w:rsidR="00723D0B" w:rsidRPr="00E57E5B" w:rsidRDefault="00723D0B" w:rsidP="00260B73">
            <w:pPr>
              <w:snapToGrid w:val="0"/>
              <w:jc w:val="center"/>
              <w:rPr>
                <w:rFonts w:eastAsia="Arial Unicode MS" w:cs="Arial"/>
                <w:b/>
              </w:rPr>
            </w:pPr>
          </w:p>
        </w:tc>
      </w:tr>
      <w:tr w:rsidR="00723D0B" w:rsidRPr="00E57E5B" w14:paraId="5F3011BE" w14:textId="77777777" w:rsidTr="00260B73">
        <w:trPr>
          <w:trHeight w:val="284"/>
          <w:jc w:val="center"/>
        </w:trPr>
        <w:tc>
          <w:tcPr>
            <w:tcW w:w="5964" w:type="dxa"/>
            <w:shd w:val="clear" w:color="auto" w:fill="FFFFFF"/>
            <w:vAlign w:val="center"/>
          </w:tcPr>
          <w:p w14:paraId="2CBC6517" w14:textId="77777777" w:rsidR="00723D0B" w:rsidRPr="00E57E5B" w:rsidRDefault="00723D0B" w:rsidP="00260B73">
            <w:pPr>
              <w:jc w:val="both"/>
              <w:rPr>
                <w:rFonts w:cs="Arial"/>
              </w:rPr>
            </w:pPr>
            <w:r w:rsidRPr="00E57E5B">
              <w:rPr>
                <w:rFonts w:cs="Arial"/>
              </w:rPr>
              <w:t>Stupeň krytí dle ČSN EN 60529 minimálně IPX2 chránící přístroj proti zatečení desinfekce nebo infuze</w:t>
            </w:r>
          </w:p>
        </w:tc>
        <w:tc>
          <w:tcPr>
            <w:tcW w:w="2036" w:type="dxa"/>
            <w:shd w:val="clear" w:color="auto" w:fill="FFFFFF"/>
            <w:vAlign w:val="center"/>
          </w:tcPr>
          <w:p w14:paraId="527EE12C" w14:textId="77777777" w:rsidR="00723D0B" w:rsidRPr="00E57E5B" w:rsidRDefault="00723D0B" w:rsidP="00260B73">
            <w:pPr>
              <w:jc w:val="center"/>
            </w:pPr>
            <w:r w:rsidRPr="00E57E5B">
              <w:rPr>
                <w:rFonts w:cs="Arial"/>
              </w:rPr>
              <w:t>ANO</w:t>
            </w:r>
          </w:p>
        </w:tc>
        <w:tc>
          <w:tcPr>
            <w:tcW w:w="2480" w:type="dxa"/>
            <w:shd w:val="clear" w:color="auto" w:fill="FFFFFF"/>
          </w:tcPr>
          <w:p w14:paraId="68912934" w14:textId="77777777" w:rsidR="00723D0B" w:rsidRPr="00E57E5B" w:rsidRDefault="00723D0B" w:rsidP="00260B73">
            <w:pPr>
              <w:snapToGrid w:val="0"/>
              <w:jc w:val="center"/>
              <w:rPr>
                <w:rFonts w:cs="Arial"/>
              </w:rPr>
            </w:pPr>
            <w:r w:rsidRPr="00E57E5B">
              <w:rPr>
                <w:rFonts w:cs="Arial"/>
              </w:rPr>
              <w:t>ANO</w:t>
            </w:r>
          </w:p>
          <w:p w14:paraId="23E69007" w14:textId="77777777" w:rsidR="00723D0B" w:rsidRPr="00E57E5B" w:rsidRDefault="00723D0B" w:rsidP="00260B73">
            <w:pPr>
              <w:snapToGrid w:val="0"/>
              <w:jc w:val="center"/>
              <w:rPr>
                <w:rFonts w:eastAsia="Arial Unicode MS" w:cs="Arial"/>
                <w:b/>
              </w:rPr>
            </w:pPr>
          </w:p>
        </w:tc>
      </w:tr>
      <w:tr w:rsidR="00723D0B" w:rsidRPr="00E57E5B" w14:paraId="4096BF44" w14:textId="77777777" w:rsidTr="00260B73">
        <w:trPr>
          <w:trHeight w:val="284"/>
          <w:jc w:val="center"/>
        </w:trPr>
        <w:tc>
          <w:tcPr>
            <w:tcW w:w="5964" w:type="dxa"/>
            <w:shd w:val="clear" w:color="auto" w:fill="FFFFFF"/>
            <w:vAlign w:val="center"/>
          </w:tcPr>
          <w:p w14:paraId="52257E83" w14:textId="77777777" w:rsidR="00723D0B" w:rsidRPr="00E57E5B" w:rsidRDefault="00723D0B" w:rsidP="00260B73">
            <w:pPr>
              <w:jc w:val="both"/>
              <w:rPr>
                <w:rFonts w:cs="Arial"/>
              </w:rPr>
            </w:pPr>
            <w:r w:rsidRPr="00E57E5B">
              <w:rPr>
                <w:rFonts w:cs="Arial"/>
              </w:rPr>
              <w:t>Provoz z el. sítě (230 V, 50 Hz) a z interního akumulátoru</w:t>
            </w:r>
          </w:p>
        </w:tc>
        <w:tc>
          <w:tcPr>
            <w:tcW w:w="2036" w:type="dxa"/>
            <w:shd w:val="clear" w:color="auto" w:fill="FFFFFF"/>
            <w:vAlign w:val="center"/>
          </w:tcPr>
          <w:p w14:paraId="0373554A" w14:textId="77777777" w:rsidR="00723D0B" w:rsidRPr="00E57E5B" w:rsidRDefault="00723D0B" w:rsidP="00260B73">
            <w:pPr>
              <w:jc w:val="center"/>
            </w:pPr>
            <w:r w:rsidRPr="00E57E5B">
              <w:rPr>
                <w:rFonts w:cs="Arial"/>
              </w:rPr>
              <w:t>ANO</w:t>
            </w:r>
          </w:p>
        </w:tc>
        <w:tc>
          <w:tcPr>
            <w:tcW w:w="2480" w:type="dxa"/>
            <w:shd w:val="clear" w:color="auto" w:fill="FFFFFF"/>
          </w:tcPr>
          <w:p w14:paraId="7A9BA85C"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3C7D1511" w14:textId="77777777" w:rsidTr="00260B73">
        <w:trPr>
          <w:trHeight w:val="284"/>
          <w:jc w:val="center"/>
        </w:trPr>
        <w:tc>
          <w:tcPr>
            <w:tcW w:w="5964" w:type="dxa"/>
            <w:shd w:val="clear" w:color="auto" w:fill="FFFFFF"/>
            <w:vAlign w:val="center"/>
          </w:tcPr>
          <w:p w14:paraId="723478A1" w14:textId="77777777" w:rsidR="00723D0B" w:rsidRPr="00E57E5B" w:rsidRDefault="00723D0B" w:rsidP="00260B73">
            <w:pPr>
              <w:tabs>
                <w:tab w:val="left" w:pos="1620"/>
              </w:tabs>
              <w:jc w:val="both"/>
              <w:rPr>
                <w:rFonts w:cs="Arial"/>
              </w:rPr>
            </w:pPr>
            <w:r w:rsidRPr="00E57E5B">
              <w:rPr>
                <w:rFonts w:cs="Arial"/>
              </w:rPr>
              <w:t>Nepřerušené dávkování při přechodu na bateriový zdroj energie nebo opačně při přechodu napájení z akumulátoru na síť 230 V</w:t>
            </w:r>
          </w:p>
        </w:tc>
        <w:tc>
          <w:tcPr>
            <w:tcW w:w="2036" w:type="dxa"/>
            <w:shd w:val="clear" w:color="auto" w:fill="FFFFFF"/>
            <w:vAlign w:val="center"/>
          </w:tcPr>
          <w:p w14:paraId="6204AC07" w14:textId="77777777" w:rsidR="00723D0B" w:rsidRPr="00E57E5B" w:rsidRDefault="00723D0B" w:rsidP="00260B73">
            <w:pPr>
              <w:jc w:val="center"/>
            </w:pPr>
            <w:r w:rsidRPr="00E57E5B">
              <w:rPr>
                <w:rFonts w:cs="Arial"/>
              </w:rPr>
              <w:t>ANO</w:t>
            </w:r>
          </w:p>
        </w:tc>
        <w:tc>
          <w:tcPr>
            <w:tcW w:w="2480" w:type="dxa"/>
            <w:shd w:val="clear" w:color="auto" w:fill="FFFFFF"/>
          </w:tcPr>
          <w:p w14:paraId="684865FA"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73A24B3A" w14:textId="77777777" w:rsidTr="00260B73">
        <w:trPr>
          <w:trHeight w:val="491"/>
          <w:jc w:val="center"/>
        </w:trPr>
        <w:tc>
          <w:tcPr>
            <w:tcW w:w="5964" w:type="dxa"/>
            <w:shd w:val="clear" w:color="auto" w:fill="FFFFFF"/>
            <w:vAlign w:val="center"/>
          </w:tcPr>
          <w:p w14:paraId="259E0093" w14:textId="77777777" w:rsidR="00723D0B" w:rsidRPr="00E57E5B" w:rsidRDefault="00723D0B" w:rsidP="00260B73">
            <w:pPr>
              <w:jc w:val="both"/>
              <w:rPr>
                <w:rFonts w:cs="Arial"/>
              </w:rPr>
            </w:pPr>
            <w:r w:rsidRPr="00E57E5B">
              <w:rPr>
                <w:rFonts w:cs="Arial"/>
              </w:rPr>
              <w:t xml:space="preserve">Kapacita interního </w:t>
            </w:r>
            <w:proofErr w:type="gramStart"/>
            <w:r w:rsidRPr="00E57E5B">
              <w:rPr>
                <w:rFonts w:cs="Arial"/>
              </w:rPr>
              <w:t>akumulátoru - uchazeč</w:t>
            </w:r>
            <w:proofErr w:type="gramEnd"/>
            <w:r w:rsidRPr="00E57E5B">
              <w:rPr>
                <w:rFonts w:cs="Arial"/>
              </w:rPr>
              <w:t xml:space="preserve"> uvede kapacitu baterie vztaženou k této rychlosti</w:t>
            </w:r>
          </w:p>
        </w:tc>
        <w:tc>
          <w:tcPr>
            <w:tcW w:w="2036" w:type="dxa"/>
            <w:shd w:val="clear" w:color="auto" w:fill="FFFFFF"/>
            <w:vAlign w:val="center"/>
          </w:tcPr>
          <w:p w14:paraId="3988C13F" w14:textId="77777777" w:rsidR="00723D0B" w:rsidRPr="00E57E5B" w:rsidRDefault="00723D0B" w:rsidP="00260B73">
            <w:pPr>
              <w:jc w:val="center"/>
            </w:pPr>
            <w:r w:rsidRPr="00E57E5B">
              <w:rPr>
                <w:rFonts w:cs="Arial"/>
              </w:rPr>
              <w:t>minimálně 10 hodin provozu při rychlosti dávkování 5 ml/h –</w:t>
            </w:r>
          </w:p>
        </w:tc>
        <w:tc>
          <w:tcPr>
            <w:tcW w:w="2480" w:type="dxa"/>
            <w:shd w:val="clear" w:color="auto" w:fill="FFFFFF"/>
          </w:tcPr>
          <w:p w14:paraId="4E6A706B" w14:textId="77777777" w:rsidR="00723D0B" w:rsidRPr="00E57E5B" w:rsidRDefault="00723D0B" w:rsidP="00260B73">
            <w:pPr>
              <w:snapToGrid w:val="0"/>
              <w:jc w:val="center"/>
              <w:rPr>
                <w:rFonts w:cs="Arial"/>
              </w:rPr>
            </w:pPr>
            <w:r w:rsidRPr="00E57E5B">
              <w:rPr>
                <w:rFonts w:cs="Arial"/>
              </w:rPr>
              <w:t>ANO</w:t>
            </w:r>
          </w:p>
          <w:p w14:paraId="64678D3D" w14:textId="77777777" w:rsidR="00723D0B" w:rsidRPr="00E57E5B" w:rsidRDefault="00723D0B" w:rsidP="00260B73">
            <w:pPr>
              <w:snapToGrid w:val="0"/>
              <w:jc w:val="center"/>
              <w:rPr>
                <w:rFonts w:eastAsia="Arial Unicode MS" w:cs="Arial"/>
                <w:b/>
              </w:rPr>
            </w:pPr>
            <w:r w:rsidRPr="00E57E5B">
              <w:rPr>
                <w:rFonts w:cs="Arial"/>
              </w:rPr>
              <w:t>&gt; 11 h při 5 ml/h</w:t>
            </w:r>
          </w:p>
        </w:tc>
      </w:tr>
      <w:tr w:rsidR="00723D0B" w:rsidRPr="00E57E5B" w14:paraId="48C770BE" w14:textId="77777777" w:rsidTr="00260B73">
        <w:trPr>
          <w:trHeight w:val="284"/>
          <w:jc w:val="center"/>
        </w:trPr>
        <w:tc>
          <w:tcPr>
            <w:tcW w:w="5964" w:type="dxa"/>
            <w:shd w:val="clear" w:color="auto" w:fill="FFFFFF"/>
            <w:vAlign w:val="center"/>
          </w:tcPr>
          <w:p w14:paraId="342CE9C1" w14:textId="77777777" w:rsidR="00723D0B" w:rsidRPr="00E57E5B" w:rsidRDefault="00723D0B" w:rsidP="00260B73">
            <w:pPr>
              <w:jc w:val="both"/>
              <w:rPr>
                <w:rFonts w:cs="Arial"/>
              </w:rPr>
            </w:pPr>
            <w:r w:rsidRPr="00E57E5B">
              <w:rPr>
                <w:rFonts w:cs="Arial"/>
              </w:rPr>
              <w:t xml:space="preserve">Nabití vybitého akumulátoru do plné kapacity </w:t>
            </w:r>
          </w:p>
        </w:tc>
        <w:tc>
          <w:tcPr>
            <w:tcW w:w="2036" w:type="dxa"/>
            <w:shd w:val="clear" w:color="auto" w:fill="FFFFFF"/>
            <w:vAlign w:val="center"/>
          </w:tcPr>
          <w:p w14:paraId="3A106A5B" w14:textId="77777777" w:rsidR="00723D0B" w:rsidRPr="00E57E5B" w:rsidRDefault="00723D0B" w:rsidP="00260B73">
            <w:pPr>
              <w:jc w:val="center"/>
            </w:pPr>
            <w:r w:rsidRPr="00E57E5B">
              <w:rPr>
                <w:rFonts w:cs="Arial"/>
              </w:rPr>
              <w:t>max. 6 hodin</w:t>
            </w:r>
          </w:p>
        </w:tc>
        <w:tc>
          <w:tcPr>
            <w:tcW w:w="2480" w:type="dxa"/>
            <w:shd w:val="clear" w:color="auto" w:fill="FFFFFF"/>
          </w:tcPr>
          <w:p w14:paraId="22CCE559" w14:textId="77777777" w:rsidR="00723D0B" w:rsidRPr="00E57E5B" w:rsidRDefault="00723D0B" w:rsidP="00260B73">
            <w:pPr>
              <w:snapToGrid w:val="0"/>
              <w:jc w:val="center"/>
              <w:rPr>
                <w:rFonts w:cs="Arial"/>
              </w:rPr>
            </w:pPr>
            <w:r w:rsidRPr="00E57E5B">
              <w:rPr>
                <w:rFonts w:cs="Arial"/>
              </w:rPr>
              <w:t>ANO</w:t>
            </w:r>
          </w:p>
          <w:p w14:paraId="29875B54" w14:textId="77777777" w:rsidR="00723D0B" w:rsidRPr="00E57E5B" w:rsidRDefault="00723D0B" w:rsidP="00260B73">
            <w:pPr>
              <w:snapToGrid w:val="0"/>
              <w:jc w:val="center"/>
              <w:rPr>
                <w:rFonts w:eastAsia="Arial Unicode MS" w:cs="Arial"/>
                <w:b/>
              </w:rPr>
            </w:pPr>
            <w:r w:rsidRPr="00E57E5B">
              <w:rPr>
                <w:rFonts w:cs="Arial"/>
              </w:rPr>
              <w:t xml:space="preserve">Dávkovač vypnutý: </w:t>
            </w:r>
            <w:proofErr w:type="gramStart"/>
            <w:r w:rsidRPr="00E57E5B">
              <w:rPr>
                <w:rFonts w:cs="Arial"/>
              </w:rPr>
              <w:t>&lt; 6</w:t>
            </w:r>
            <w:proofErr w:type="gramEnd"/>
            <w:r w:rsidRPr="00E57E5B">
              <w:rPr>
                <w:rFonts w:cs="Arial"/>
              </w:rPr>
              <w:t xml:space="preserve"> h</w:t>
            </w:r>
          </w:p>
        </w:tc>
      </w:tr>
      <w:tr w:rsidR="00723D0B" w:rsidRPr="00E57E5B" w14:paraId="4488B97F" w14:textId="77777777" w:rsidTr="00260B73">
        <w:trPr>
          <w:trHeight w:val="284"/>
          <w:jc w:val="center"/>
        </w:trPr>
        <w:tc>
          <w:tcPr>
            <w:tcW w:w="5964" w:type="dxa"/>
            <w:shd w:val="clear" w:color="auto" w:fill="FFFFFF"/>
            <w:vAlign w:val="center"/>
          </w:tcPr>
          <w:p w14:paraId="263D10F3" w14:textId="77777777" w:rsidR="00723D0B" w:rsidRPr="00E57E5B" w:rsidRDefault="00723D0B" w:rsidP="00260B73">
            <w:pPr>
              <w:jc w:val="both"/>
              <w:rPr>
                <w:rFonts w:cs="Arial"/>
              </w:rPr>
            </w:pPr>
            <w:r w:rsidRPr="00E57E5B">
              <w:rPr>
                <w:rFonts w:cs="Arial"/>
              </w:rPr>
              <w:t xml:space="preserve">Hmotnost přístroje včetně akumulátoru </w:t>
            </w:r>
          </w:p>
        </w:tc>
        <w:tc>
          <w:tcPr>
            <w:tcW w:w="2036" w:type="dxa"/>
            <w:shd w:val="clear" w:color="auto" w:fill="FFFFFF"/>
            <w:vAlign w:val="center"/>
          </w:tcPr>
          <w:p w14:paraId="0FC011A6" w14:textId="77777777" w:rsidR="00723D0B" w:rsidRPr="00E57E5B" w:rsidRDefault="00723D0B" w:rsidP="00260B73">
            <w:pPr>
              <w:jc w:val="center"/>
            </w:pPr>
            <w:r w:rsidRPr="00E57E5B">
              <w:rPr>
                <w:rFonts w:cs="Arial"/>
              </w:rPr>
              <w:t>max. 2,3 kg</w:t>
            </w:r>
          </w:p>
        </w:tc>
        <w:tc>
          <w:tcPr>
            <w:tcW w:w="2480" w:type="dxa"/>
            <w:shd w:val="clear" w:color="auto" w:fill="FFFFFF"/>
          </w:tcPr>
          <w:p w14:paraId="5671B8D6" w14:textId="77777777" w:rsidR="00723D0B" w:rsidRPr="00E57E5B" w:rsidRDefault="00723D0B" w:rsidP="00260B73">
            <w:pPr>
              <w:snapToGrid w:val="0"/>
              <w:jc w:val="center"/>
              <w:rPr>
                <w:rFonts w:cs="Arial"/>
              </w:rPr>
            </w:pPr>
            <w:r w:rsidRPr="00E57E5B">
              <w:rPr>
                <w:rFonts w:cs="Arial"/>
              </w:rPr>
              <w:t>ANO</w:t>
            </w:r>
          </w:p>
          <w:p w14:paraId="63CCD809" w14:textId="77777777" w:rsidR="00723D0B" w:rsidRPr="00E57E5B" w:rsidRDefault="00723D0B" w:rsidP="00260B73">
            <w:pPr>
              <w:snapToGrid w:val="0"/>
              <w:jc w:val="center"/>
              <w:rPr>
                <w:rFonts w:eastAsia="Arial Unicode MS" w:cs="Arial"/>
                <w:b/>
              </w:rPr>
            </w:pPr>
            <w:r w:rsidRPr="00E57E5B">
              <w:rPr>
                <w:rFonts w:cs="Arial"/>
              </w:rPr>
              <w:t>~ 2,1 kg</w:t>
            </w:r>
          </w:p>
        </w:tc>
      </w:tr>
      <w:tr w:rsidR="00723D0B" w:rsidRPr="00E57E5B" w14:paraId="63451BF6" w14:textId="77777777" w:rsidTr="00260B73">
        <w:trPr>
          <w:trHeight w:val="284"/>
          <w:jc w:val="center"/>
        </w:trPr>
        <w:tc>
          <w:tcPr>
            <w:tcW w:w="5964" w:type="dxa"/>
            <w:shd w:val="clear" w:color="auto" w:fill="FFFFFF"/>
            <w:vAlign w:val="center"/>
          </w:tcPr>
          <w:p w14:paraId="4C410A03" w14:textId="77777777" w:rsidR="00723D0B" w:rsidRPr="00E57E5B" w:rsidRDefault="00723D0B" w:rsidP="00260B73">
            <w:pPr>
              <w:jc w:val="both"/>
              <w:rPr>
                <w:rFonts w:cs="Arial"/>
              </w:rPr>
            </w:pPr>
            <w:r w:rsidRPr="00E57E5B">
              <w:rPr>
                <w:rFonts w:cs="Arial"/>
              </w:rPr>
              <w:t>Možnost použití v prostředí MRI, popř. v kompatibilní stanici od stejného výrobce chránící infuzní pumpu před magnetickým polem při MRI vyšetření (při umístění do speciálně odstíněné dokovací stanice) z důvodu ochrany budoucích investic,</w:t>
            </w:r>
          </w:p>
        </w:tc>
        <w:tc>
          <w:tcPr>
            <w:tcW w:w="2036" w:type="dxa"/>
            <w:shd w:val="clear" w:color="auto" w:fill="FFFFFF"/>
            <w:vAlign w:val="center"/>
          </w:tcPr>
          <w:p w14:paraId="7629FCDD" w14:textId="77777777" w:rsidR="00723D0B" w:rsidRPr="00E57E5B" w:rsidRDefault="00723D0B" w:rsidP="00260B73">
            <w:pPr>
              <w:jc w:val="center"/>
            </w:pPr>
            <w:r w:rsidRPr="00E57E5B">
              <w:rPr>
                <w:rFonts w:cs="Arial"/>
              </w:rPr>
              <w:t>ANO</w:t>
            </w:r>
          </w:p>
        </w:tc>
        <w:tc>
          <w:tcPr>
            <w:tcW w:w="2480" w:type="dxa"/>
            <w:shd w:val="clear" w:color="auto" w:fill="FFFFFF"/>
          </w:tcPr>
          <w:p w14:paraId="43D69A14" w14:textId="77777777" w:rsidR="00723D0B" w:rsidRDefault="00723D0B" w:rsidP="00260B73">
            <w:pPr>
              <w:snapToGrid w:val="0"/>
              <w:jc w:val="center"/>
              <w:rPr>
                <w:rFonts w:cs="Arial"/>
              </w:rPr>
            </w:pPr>
          </w:p>
          <w:p w14:paraId="1AE1CB68"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1A7FDCB4" w14:textId="77777777" w:rsidTr="00260B73">
        <w:trPr>
          <w:trHeight w:val="284"/>
          <w:jc w:val="center"/>
        </w:trPr>
        <w:tc>
          <w:tcPr>
            <w:tcW w:w="5964" w:type="dxa"/>
            <w:shd w:val="clear" w:color="auto" w:fill="FFFFFF"/>
            <w:vAlign w:val="center"/>
          </w:tcPr>
          <w:p w14:paraId="6D4E9BA2" w14:textId="77777777" w:rsidR="00723D0B" w:rsidRPr="00E57E5B" w:rsidRDefault="00723D0B" w:rsidP="00260B73">
            <w:pPr>
              <w:jc w:val="both"/>
              <w:rPr>
                <w:rFonts w:cs="Arial"/>
              </w:rPr>
            </w:pPr>
            <w:r w:rsidRPr="00E57E5B">
              <w:rPr>
                <w:rFonts w:cs="Arial"/>
              </w:rPr>
              <w:t>Vzdálená monitorace techniky v kombinaci s dokovací stanicí</w:t>
            </w:r>
          </w:p>
        </w:tc>
        <w:tc>
          <w:tcPr>
            <w:tcW w:w="2036" w:type="dxa"/>
            <w:shd w:val="clear" w:color="auto" w:fill="FFFFFF"/>
            <w:vAlign w:val="center"/>
          </w:tcPr>
          <w:p w14:paraId="7BB58BEF" w14:textId="77777777" w:rsidR="00723D0B" w:rsidRPr="00E57E5B" w:rsidRDefault="00723D0B" w:rsidP="00260B73">
            <w:pPr>
              <w:jc w:val="center"/>
            </w:pPr>
            <w:r w:rsidRPr="00E57E5B">
              <w:rPr>
                <w:rFonts w:cs="Arial"/>
              </w:rPr>
              <w:t>ANO</w:t>
            </w:r>
          </w:p>
        </w:tc>
        <w:tc>
          <w:tcPr>
            <w:tcW w:w="2480" w:type="dxa"/>
            <w:shd w:val="clear" w:color="auto" w:fill="FFFFFF"/>
          </w:tcPr>
          <w:p w14:paraId="7EC65A37"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09BBE256" w14:textId="77777777" w:rsidTr="00260B73">
        <w:trPr>
          <w:trHeight w:val="284"/>
          <w:jc w:val="center"/>
        </w:trPr>
        <w:tc>
          <w:tcPr>
            <w:tcW w:w="5964" w:type="dxa"/>
            <w:shd w:val="clear" w:color="auto" w:fill="FFFFFF"/>
            <w:vAlign w:val="center"/>
          </w:tcPr>
          <w:p w14:paraId="3642AE72" w14:textId="77777777" w:rsidR="00723D0B" w:rsidRPr="00E57E5B" w:rsidRDefault="00723D0B" w:rsidP="00260B73">
            <w:pPr>
              <w:jc w:val="both"/>
              <w:rPr>
                <w:rFonts w:cs="Arial"/>
              </w:rPr>
            </w:pPr>
            <w:r w:rsidRPr="00E57E5B">
              <w:rPr>
                <w:rFonts w:cs="Arial"/>
              </w:rPr>
              <w:t>Uchycení samostatného přístroje na infuzní stojan, euro lištu, do dokovací stanice nebo položení na vodorovnou plochu</w:t>
            </w:r>
          </w:p>
        </w:tc>
        <w:tc>
          <w:tcPr>
            <w:tcW w:w="2036" w:type="dxa"/>
            <w:shd w:val="clear" w:color="auto" w:fill="FFFFFF"/>
            <w:vAlign w:val="center"/>
          </w:tcPr>
          <w:p w14:paraId="372B2913" w14:textId="77777777" w:rsidR="00723D0B" w:rsidRPr="00E57E5B" w:rsidRDefault="00723D0B" w:rsidP="00260B73">
            <w:pPr>
              <w:jc w:val="center"/>
            </w:pPr>
            <w:r w:rsidRPr="00E57E5B">
              <w:rPr>
                <w:rFonts w:cs="Arial"/>
              </w:rPr>
              <w:t>ANO</w:t>
            </w:r>
          </w:p>
        </w:tc>
        <w:tc>
          <w:tcPr>
            <w:tcW w:w="2480" w:type="dxa"/>
            <w:shd w:val="clear" w:color="auto" w:fill="FFFFFF"/>
          </w:tcPr>
          <w:p w14:paraId="0DD399B1"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34B6D1FE" w14:textId="77777777" w:rsidTr="00260B73">
        <w:trPr>
          <w:trHeight w:val="284"/>
          <w:jc w:val="center"/>
        </w:trPr>
        <w:tc>
          <w:tcPr>
            <w:tcW w:w="5964" w:type="dxa"/>
            <w:shd w:val="clear" w:color="auto" w:fill="FFFFFF"/>
            <w:vAlign w:val="center"/>
          </w:tcPr>
          <w:p w14:paraId="07E6B837" w14:textId="77777777" w:rsidR="00723D0B" w:rsidRPr="00E57E5B" w:rsidRDefault="00723D0B" w:rsidP="00260B73">
            <w:pPr>
              <w:jc w:val="both"/>
              <w:rPr>
                <w:rFonts w:cs="Arial"/>
              </w:rPr>
            </w:pPr>
            <w:r w:rsidRPr="00E57E5B">
              <w:rPr>
                <w:rFonts w:cs="Arial"/>
              </w:rPr>
              <w:t xml:space="preserve">Nutnost vzájemné propojitelnosti dokovacích stanic LINK+ </w:t>
            </w:r>
            <w:proofErr w:type="spellStart"/>
            <w:r w:rsidRPr="00E57E5B">
              <w:rPr>
                <w:rFonts w:cs="Arial"/>
              </w:rPr>
              <w:t>Agilia</w:t>
            </w:r>
            <w:proofErr w:type="spellEnd"/>
            <w:r w:rsidRPr="00E57E5B">
              <w:rPr>
                <w:rFonts w:cs="Arial"/>
              </w:rPr>
              <w:t xml:space="preserve"> CZ mezi sebou i ve spojitosti s nově dodanou infuzní technikou s koncovým propojením do centrálního monitoringu*</w:t>
            </w:r>
          </w:p>
          <w:p w14:paraId="3935C795" w14:textId="77777777" w:rsidR="00723D0B" w:rsidRPr="00E57E5B" w:rsidRDefault="00723D0B" w:rsidP="00260B73">
            <w:pPr>
              <w:jc w:val="both"/>
              <w:rPr>
                <w:rFonts w:cs="Arial"/>
              </w:rPr>
            </w:pPr>
          </w:p>
          <w:p w14:paraId="5F368268" w14:textId="77777777" w:rsidR="00723D0B" w:rsidRPr="00E57E5B" w:rsidRDefault="00723D0B" w:rsidP="00260B73">
            <w:pPr>
              <w:jc w:val="both"/>
              <w:rPr>
                <w:rFonts w:cs="Arial"/>
                <w:color w:val="FF0000"/>
              </w:rPr>
            </w:pPr>
            <w:r w:rsidRPr="00E57E5B">
              <w:rPr>
                <w:rFonts w:eastAsia="Calibri" w:cs="Arial"/>
                <w:i/>
                <w:sz w:val="18"/>
                <w:szCs w:val="18"/>
                <w:lang w:eastAsia="en-US"/>
              </w:rPr>
              <w:t>*Zadavatel tento parametr požaduje z důvodu ochrany investic z let minulých, tedy nákup dokovacích stanic, kterými OARIM v Karlových Varech disponuje</w:t>
            </w:r>
          </w:p>
        </w:tc>
        <w:tc>
          <w:tcPr>
            <w:tcW w:w="2036" w:type="dxa"/>
            <w:shd w:val="clear" w:color="auto" w:fill="FFFFFF"/>
            <w:vAlign w:val="center"/>
          </w:tcPr>
          <w:p w14:paraId="4935C378" w14:textId="77777777" w:rsidR="00723D0B" w:rsidRPr="00E57E5B" w:rsidRDefault="00723D0B" w:rsidP="00260B73">
            <w:pPr>
              <w:jc w:val="center"/>
            </w:pPr>
            <w:r w:rsidRPr="00E57E5B">
              <w:rPr>
                <w:rFonts w:cs="Arial"/>
              </w:rPr>
              <w:t>ANO</w:t>
            </w:r>
          </w:p>
        </w:tc>
        <w:tc>
          <w:tcPr>
            <w:tcW w:w="2480" w:type="dxa"/>
            <w:shd w:val="clear" w:color="auto" w:fill="FFFFFF"/>
          </w:tcPr>
          <w:p w14:paraId="356DEE61" w14:textId="77777777" w:rsidR="00723D0B" w:rsidRDefault="00723D0B" w:rsidP="00260B73">
            <w:pPr>
              <w:snapToGrid w:val="0"/>
              <w:jc w:val="center"/>
              <w:rPr>
                <w:rFonts w:cs="Arial"/>
              </w:rPr>
            </w:pPr>
          </w:p>
          <w:p w14:paraId="3219AD2E" w14:textId="77777777" w:rsidR="00723D0B" w:rsidRDefault="00723D0B" w:rsidP="00260B73">
            <w:pPr>
              <w:snapToGrid w:val="0"/>
              <w:jc w:val="center"/>
              <w:rPr>
                <w:rFonts w:cs="Arial"/>
              </w:rPr>
            </w:pPr>
          </w:p>
          <w:p w14:paraId="673EAD68" w14:textId="77777777" w:rsidR="00723D0B" w:rsidRDefault="00723D0B" w:rsidP="00260B73">
            <w:pPr>
              <w:snapToGrid w:val="0"/>
              <w:jc w:val="center"/>
              <w:rPr>
                <w:rFonts w:cs="Arial"/>
              </w:rPr>
            </w:pPr>
          </w:p>
          <w:p w14:paraId="2E98BDD1" w14:textId="674BEFE2" w:rsidR="00723D0B" w:rsidRPr="00E57E5B" w:rsidRDefault="00723D0B" w:rsidP="00260B73">
            <w:pPr>
              <w:snapToGrid w:val="0"/>
              <w:jc w:val="center"/>
              <w:rPr>
                <w:rFonts w:eastAsia="Arial Unicode MS" w:cs="Arial"/>
                <w:b/>
              </w:rPr>
            </w:pPr>
            <w:r w:rsidRPr="00E57E5B">
              <w:rPr>
                <w:rFonts w:cs="Arial"/>
              </w:rPr>
              <w:t>ANO</w:t>
            </w:r>
          </w:p>
        </w:tc>
      </w:tr>
      <w:tr w:rsidR="00723D0B" w:rsidRPr="00CE210F" w14:paraId="1E73BE10" w14:textId="77777777" w:rsidTr="00260B73">
        <w:trPr>
          <w:trHeight w:val="284"/>
          <w:jc w:val="center"/>
        </w:trPr>
        <w:tc>
          <w:tcPr>
            <w:tcW w:w="5964" w:type="dxa"/>
            <w:shd w:val="clear" w:color="auto" w:fill="FFFFFF"/>
            <w:vAlign w:val="center"/>
          </w:tcPr>
          <w:p w14:paraId="64A2D9A8" w14:textId="77777777" w:rsidR="00723D0B" w:rsidRPr="00E57E5B" w:rsidRDefault="00723D0B" w:rsidP="00260B73">
            <w:pPr>
              <w:jc w:val="both"/>
              <w:rPr>
                <w:rFonts w:cs="Arial"/>
              </w:rPr>
            </w:pPr>
            <w:r w:rsidRPr="00E57E5B">
              <w:rPr>
                <w:rFonts w:cs="Arial"/>
              </w:rPr>
              <w:t>V rámci dodávky ke každému přístroji bude napájecí šňůra, madlo, mechanismus upevnění na infuzní stojan a euro lištu</w:t>
            </w:r>
          </w:p>
        </w:tc>
        <w:tc>
          <w:tcPr>
            <w:tcW w:w="2036" w:type="dxa"/>
            <w:shd w:val="clear" w:color="auto" w:fill="FFFFFF"/>
            <w:vAlign w:val="center"/>
          </w:tcPr>
          <w:p w14:paraId="568500CF" w14:textId="77777777" w:rsidR="00723D0B" w:rsidRPr="00E57E5B" w:rsidRDefault="00723D0B" w:rsidP="00260B73">
            <w:pPr>
              <w:jc w:val="center"/>
            </w:pPr>
            <w:r w:rsidRPr="00E57E5B">
              <w:rPr>
                <w:rFonts w:cs="Arial"/>
              </w:rPr>
              <w:t>ANO</w:t>
            </w:r>
          </w:p>
        </w:tc>
        <w:tc>
          <w:tcPr>
            <w:tcW w:w="2480" w:type="dxa"/>
            <w:shd w:val="clear" w:color="auto" w:fill="FFFFFF"/>
          </w:tcPr>
          <w:p w14:paraId="477CEBED" w14:textId="77777777" w:rsidR="00723D0B" w:rsidRPr="00E57E5B" w:rsidRDefault="00723D0B" w:rsidP="00260B73">
            <w:pPr>
              <w:jc w:val="center"/>
              <w:rPr>
                <w:rFonts w:eastAsia="Arial Unicode MS" w:cs="Arial"/>
                <w:b/>
                <w:color w:val="FF0000"/>
              </w:rPr>
            </w:pPr>
            <w:r w:rsidRPr="00E57E5B">
              <w:rPr>
                <w:rFonts w:cs="Arial"/>
              </w:rPr>
              <w:t>ANO</w:t>
            </w:r>
          </w:p>
        </w:tc>
      </w:tr>
      <w:tr w:rsidR="00723D0B" w:rsidRPr="00CE210F" w14:paraId="4E6149AC" w14:textId="77777777" w:rsidTr="00260B73">
        <w:trPr>
          <w:trHeight w:val="284"/>
          <w:jc w:val="center"/>
        </w:trPr>
        <w:tc>
          <w:tcPr>
            <w:tcW w:w="10480" w:type="dxa"/>
            <w:gridSpan w:val="3"/>
            <w:shd w:val="clear" w:color="auto" w:fill="FFFF99"/>
          </w:tcPr>
          <w:p w14:paraId="594F32EB" w14:textId="77777777" w:rsidR="00723D0B" w:rsidRPr="00CE210F" w:rsidRDefault="00723D0B" w:rsidP="00260B73">
            <w:pPr>
              <w:snapToGrid w:val="0"/>
              <w:rPr>
                <w:rFonts w:eastAsia="Arial Unicode MS" w:cs="Arial"/>
                <w:b/>
              </w:rPr>
            </w:pPr>
            <w:r w:rsidRPr="00AE630A">
              <w:rPr>
                <w:rFonts w:cs="Arial"/>
                <w:b/>
              </w:rPr>
              <w:t>Technické požadavky infuzní pumpy:</w:t>
            </w:r>
          </w:p>
        </w:tc>
      </w:tr>
      <w:tr w:rsidR="00723D0B" w:rsidRPr="00CE210F" w14:paraId="69208E54" w14:textId="77777777" w:rsidTr="00260B73">
        <w:trPr>
          <w:trHeight w:val="284"/>
          <w:jc w:val="center"/>
        </w:trPr>
        <w:tc>
          <w:tcPr>
            <w:tcW w:w="5964" w:type="dxa"/>
            <w:shd w:val="clear" w:color="auto" w:fill="FFFFFF"/>
            <w:vAlign w:val="center"/>
          </w:tcPr>
          <w:p w14:paraId="05541F55" w14:textId="77777777" w:rsidR="00723D0B" w:rsidRPr="00E57E5B" w:rsidRDefault="00723D0B" w:rsidP="00260B73">
            <w:pPr>
              <w:pStyle w:val="Odstavecseseznamem"/>
              <w:ind w:left="0"/>
              <w:jc w:val="both"/>
              <w:rPr>
                <w:rFonts w:cs="Arial"/>
              </w:rPr>
            </w:pPr>
            <w:r w:rsidRPr="00E57E5B">
              <w:rPr>
                <w:rFonts w:cs="Arial"/>
              </w:rPr>
              <w:t>Přesnost dávkování</w:t>
            </w:r>
          </w:p>
        </w:tc>
        <w:tc>
          <w:tcPr>
            <w:tcW w:w="2036" w:type="dxa"/>
            <w:shd w:val="clear" w:color="auto" w:fill="FFFFFF"/>
            <w:vAlign w:val="center"/>
          </w:tcPr>
          <w:p w14:paraId="0742BD2D" w14:textId="77777777" w:rsidR="00723D0B" w:rsidRPr="00E57E5B" w:rsidRDefault="00723D0B" w:rsidP="00260B73">
            <w:pPr>
              <w:snapToGrid w:val="0"/>
              <w:jc w:val="center"/>
              <w:rPr>
                <w:rFonts w:eastAsia="Arial Unicode MS" w:cs="Arial"/>
              </w:rPr>
            </w:pPr>
            <w:r w:rsidRPr="00E57E5B">
              <w:rPr>
                <w:rFonts w:cs="Arial"/>
              </w:rPr>
              <w:t>max. ± 5 %</w:t>
            </w:r>
          </w:p>
        </w:tc>
        <w:tc>
          <w:tcPr>
            <w:tcW w:w="2480" w:type="dxa"/>
            <w:shd w:val="clear" w:color="auto" w:fill="FFFFFF"/>
          </w:tcPr>
          <w:p w14:paraId="26600ACA" w14:textId="77777777" w:rsidR="00723D0B" w:rsidRPr="004A369C" w:rsidRDefault="00723D0B" w:rsidP="00260B73">
            <w:pPr>
              <w:snapToGrid w:val="0"/>
              <w:jc w:val="center"/>
              <w:rPr>
                <w:rFonts w:cs="Arial"/>
              </w:rPr>
            </w:pPr>
            <w:r w:rsidRPr="004A369C">
              <w:rPr>
                <w:rFonts w:cs="Arial"/>
              </w:rPr>
              <w:t>ANO</w:t>
            </w:r>
          </w:p>
          <w:p w14:paraId="4D8ABE00" w14:textId="77777777" w:rsidR="00723D0B" w:rsidRPr="004A369C" w:rsidRDefault="00723D0B" w:rsidP="00260B73">
            <w:pPr>
              <w:snapToGrid w:val="0"/>
              <w:jc w:val="center"/>
              <w:rPr>
                <w:rFonts w:cs="Arial"/>
              </w:rPr>
            </w:pPr>
            <w:r w:rsidRPr="004A369C">
              <w:rPr>
                <w:rFonts w:cs="Arial"/>
              </w:rPr>
              <w:t xml:space="preserve">± </w:t>
            </w:r>
            <w:proofErr w:type="gramStart"/>
            <w:r w:rsidRPr="004A369C">
              <w:rPr>
                <w:rFonts w:cs="Arial"/>
              </w:rPr>
              <w:t>5%</w:t>
            </w:r>
            <w:proofErr w:type="gramEnd"/>
            <w:r w:rsidRPr="004A369C">
              <w:rPr>
                <w:rFonts w:cs="Arial"/>
              </w:rPr>
              <w:t xml:space="preserve"> a ještě lepší ve většině klinických situací</w:t>
            </w:r>
          </w:p>
          <w:p w14:paraId="5EA7DEF0" w14:textId="77777777" w:rsidR="00723D0B" w:rsidRPr="00005487" w:rsidRDefault="00723D0B" w:rsidP="00260B73">
            <w:pPr>
              <w:snapToGrid w:val="0"/>
              <w:jc w:val="center"/>
              <w:rPr>
                <w:rFonts w:eastAsia="Arial Unicode MS" w:cs="Arial"/>
                <w:b/>
                <w:highlight w:val="cyan"/>
              </w:rPr>
            </w:pPr>
          </w:p>
        </w:tc>
      </w:tr>
      <w:tr w:rsidR="00723D0B" w:rsidRPr="00CE210F" w14:paraId="418CC7F7" w14:textId="77777777" w:rsidTr="00260B73">
        <w:trPr>
          <w:trHeight w:val="284"/>
          <w:jc w:val="center"/>
        </w:trPr>
        <w:tc>
          <w:tcPr>
            <w:tcW w:w="5964" w:type="dxa"/>
            <w:shd w:val="clear" w:color="auto" w:fill="FFFFFF"/>
            <w:vAlign w:val="center"/>
          </w:tcPr>
          <w:p w14:paraId="210110FF" w14:textId="77777777" w:rsidR="00723D0B" w:rsidRPr="00E57E5B" w:rsidRDefault="00723D0B" w:rsidP="00260B73">
            <w:pPr>
              <w:jc w:val="both"/>
              <w:rPr>
                <w:rFonts w:cs="Arial"/>
              </w:rPr>
            </w:pPr>
            <w:r w:rsidRPr="00E57E5B">
              <w:rPr>
                <w:rFonts w:cs="Arial"/>
              </w:rPr>
              <w:t xml:space="preserve">Použití dedikovaných </w:t>
            </w:r>
            <w:proofErr w:type="spellStart"/>
            <w:r w:rsidRPr="00E57E5B">
              <w:rPr>
                <w:rFonts w:cs="Arial"/>
              </w:rPr>
              <w:t>bezftalátových</w:t>
            </w:r>
            <w:proofErr w:type="spellEnd"/>
            <w:r w:rsidRPr="00E57E5B">
              <w:rPr>
                <w:rFonts w:cs="Arial"/>
              </w:rPr>
              <w:t xml:space="preserve"> infuzních setů, transfuzních setů, setů pro podání parenterální výživy a </w:t>
            </w:r>
            <w:proofErr w:type="spellStart"/>
            <w:r w:rsidRPr="00E57E5B">
              <w:rPr>
                <w:rFonts w:cs="Arial"/>
              </w:rPr>
              <w:t>světlocitlivých</w:t>
            </w:r>
            <w:proofErr w:type="spellEnd"/>
            <w:r w:rsidRPr="00E57E5B">
              <w:rPr>
                <w:rFonts w:cs="Arial"/>
              </w:rPr>
              <w:t xml:space="preserve"> látek se silikonovým pumpovým segmentem a s garantovanou přesností dávkování </w:t>
            </w:r>
          </w:p>
        </w:tc>
        <w:tc>
          <w:tcPr>
            <w:tcW w:w="2036" w:type="dxa"/>
            <w:shd w:val="clear" w:color="auto" w:fill="FFFFFF"/>
            <w:vAlign w:val="center"/>
          </w:tcPr>
          <w:p w14:paraId="40F5D05E" w14:textId="77777777" w:rsidR="00723D0B" w:rsidRPr="00E57E5B" w:rsidRDefault="00723D0B" w:rsidP="00260B73">
            <w:pPr>
              <w:snapToGrid w:val="0"/>
              <w:jc w:val="center"/>
              <w:rPr>
                <w:rFonts w:eastAsia="Arial Unicode MS" w:cs="Arial"/>
              </w:rPr>
            </w:pPr>
            <w:r w:rsidRPr="00E57E5B">
              <w:rPr>
                <w:rFonts w:cs="Arial"/>
              </w:rPr>
              <w:t>min. 72 hodin</w:t>
            </w:r>
          </w:p>
        </w:tc>
        <w:tc>
          <w:tcPr>
            <w:tcW w:w="2480" w:type="dxa"/>
            <w:shd w:val="clear" w:color="auto" w:fill="FFFFFF"/>
          </w:tcPr>
          <w:p w14:paraId="17D8D6CE" w14:textId="77777777" w:rsidR="00723D0B" w:rsidRDefault="00723D0B" w:rsidP="00260B73">
            <w:pPr>
              <w:snapToGrid w:val="0"/>
              <w:jc w:val="center"/>
              <w:rPr>
                <w:rFonts w:cs="Arial"/>
              </w:rPr>
            </w:pPr>
          </w:p>
          <w:p w14:paraId="314775CC" w14:textId="6A8F55BB" w:rsidR="00723D0B" w:rsidRPr="002F6784" w:rsidRDefault="00723D0B" w:rsidP="00260B73">
            <w:pPr>
              <w:snapToGrid w:val="0"/>
              <w:jc w:val="center"/>
              <w:rPr>
                <w:rFonts w:cs="Arial"/>
              </w:rPr>
            </w:pPr>
            <w:r w:rsidRPr="002F6784">
              <w:rPr>
                <w:rFonts w:cs="Arial"/>
              </w:rPr>
              <w:t>ANO</w:t>
            </w:r>
          </w:p>
          <w:p w14:paraId="1D7EF02C" w14:textId="77777777" w:rsidR="00723D0B" w:rsidRPr="002F6784" w:rsidRDefault="00723D0B" w:rsidP="00260B73">
            <w:pPr>
              <w:snapToGrid w:val="0"/>
              <w:jc w:val="center"/>
              <w:rPr>
                <w:rFonts w:cs="Arial"/>
              </w:rPr>
            </w:pPr>
            <w:r w:rsidRPr="002F6784">
              <w:rPr>
                <w:rFonts w:cs="Arial"/>
              </w:rPr>
              <w:t>Viz Návod k použití</w:t>
            </w:r>
          </w:p>
          <w:p w14:paraId="29D09264" w14:textId="77777777" w:rsidR="00723D0B" w:rsidRPr="00005487" w:rsidRDefault="00723D0B" w:rsidP="00260B73">
            <w:pPr>
              <w:snapToGrid w:val="0"/>
              <w:jc w:val="center"/>
              <w:rPr>
                <w:rFonts w:eastAsia="Arial Unicode MS" w:cs="Arial"/>
                <w:b/>
                <w:highlight w:val="cyan"/>
              </w:rPr>
            </w:pPr>
          </w:p>
        </w:tc>
      </w:tr>
      <w:tr w:rsidR="00723D0B" w:rsidRPr="00CE210F" w14:paraId="1878E29F" w14:textId="77777777" w:rsidTr="00260B73">
        <w:trPr>
          <w:trHeight w:val="284"/>
          <w:jc w:val="center"/>
        </w:trPr>
        <w:tc>
          <w:tcPr>
            <w:tcW w:w="5964" w:type="dxa"/>
            <w:shd w:val="clear" w:color="auto" w:fill="FFFFFF"/>
            <w:vAlign w:val="center"/>
          </w:tcPr>
          <w:p w14:paraId="50E02D11" w14:textId="77777777" w:rsidR="00723D0B" w:rsidRPr="00E57E5B" w:rsidRDefault="00723D0B" w:rsidP="00260B73">
            <w:pPr>
              <w:jc w:val="both"/>
              <w:rPr>
                <w:rFonts w:cs="Arial"/>
              </w:rPr>
            </w:pPr>
            <w:r w:rsidRPr="00E57E5B">
              <w:rPr>
                <w:rFonts w:cs="Arial"/>
              </w:rPr>
              <w:t>Automatická kontrola správnosti založeného setu</w:t>
            </w:r>
          </w:p>
        </w:tc>
        <w:tc>
          <w:tcPr>
            <w:tcW w:w="2036" w:type="dxa"/>
            <w:shd w:val="clear" w:color="auto" w:fill="FFFFFF"/>
            <w:vAlign w:val="center"/>
          </w:tcPr>
          <w:p w14:paraId="432DB2F4" w14:textId="77777777" w:rsidR="00723D0B" w:rsidRPr="00E57E5B" w:rsidRDefault="00723D0B" w:rsidP="00260B73">
            <w:pPr>
              <w:snapToGrid w:val="0"/>
              <w:jc w:val="center"/>
              <w:rPr>
                <w:rFonts w:eastAsia="Arial Unicode MS" w:cs="Arial"/>
              </w:rPr>
            </w:pPr>
            <w:r w:rsidRPr="00E57E5B">
              <w:rPr>
                <w:rFonts w:eastAsia="Arial Unicode MS" w:cs="Arial"/>
              </w:rPr>
              <w:t>ANO</w:t>
            </w:r>
          </w:p>
        </w:tc>
        <w:tc>
          <w:tcPr>
            <w:tcW w:w="2480" w:type="dxa"/>
            <w:shd w:val="clear" w:color="auto" w:fill="FFFFFF"/>
          </w:tcPr>
          <w:p w14:paraId="4B3702F2"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6B8AD695" w14:textId="77777777" w:rsidTr="00260B73">
        <w:trPr>
          <w:trHeight w:val="284"/>
          <w:jc w:val="center"/>
        </w:trPr>
        <w:tc>
          <w:tcPr>
            <w:tcW w:w="5964" w:type="dxa"/>
            <w:shd w:val="clear" w:color="auto" w:fill="FFFFFF"/>
            <w:vAlign w:val="center"/>
          </w:tcPr>
          <w:p w14:paraId="709AA608" w14:textId="77777777" w:rsidR="00723D0B" w:rsidRPr="00E57E5B" w:rsidRDefault="00723D0B" w:rsidP="00260B73">
            <w:pPr>
              <w:jc w:val="both"/>
              <w:rPr>
                <w:rFonts w:cs="Arial"/>
              </w:rPr>
            </w:pPr>
            <w:r w:rsidRPr="00E57E5B">
              <w:rPr>
                <w:rFonts w:cs="Arial"/>
              </w:rPr>
              <w:t xml:space="preserve">Výpočet rychlosti dávky v mg, µg, </w:t>
            </w:r>
            <w:proofErr w:type="spellStart"/>
            <w:r w:rsidRPr="00E57E5B">
              <w:rPr>
                <w:rFonts w:cs="Arial"/>
              </w:rPr>
              <w:t>mmol</w:t>
            </w:r>
            <w:proofErr w:type="spellEnd"/>
            <w:r w:rsidRPr="00E57E5B">
              <w:rPr>
                <w:rFonts w:cs="Arial"/>
              </w:rPr>
              <w:t xml:space="preserve"> v závislosti na hmotnosti pacienta/čase</w:t>
            </w:r>
          </w:p>
        </w:tc>
        <w:tc>
          <w:tcPr>
            <w:tcW w:w="2036" w:type="dxa"/>
            <w:shd w:val="clear" w:color="auto" w:fill="FFFFFF"/>
            <w:vAlign w:val="center"/>
          </w:tcPr>
          <w:p w14:paraId="77E06A8D" w14:textId="77777777" w:rsidR="00723D0B" w:rsidRPr="00E57E5B" w:rsidRDefault="00723D0B" w:rsidP="00260B73">
            <w:pPr>
              <w:snapToGrid w:val="0"/>
              <w:jc w:val="center"/>
              <w:rPr>
                <w:rFonts w:eastAsia="Arial Unicode MS" w:cs="Arial"/>
              </w:rPr>
            </w:pPr>
            <w:r w:rsidRPr="00E57E5B">
              <w:rPr>
                <w:rFonts w:eastAsia="Arial Unicode MS" w:cs="Arial"/>
              </w:rPr>
              <w:t>ANO</w:t>
            </w:r>
          </w:p>
        </w:tc>
        <w:tc>
          <w:tcPr>
            <w:tcW w:w="2480" w:type="dxa"/>
            <w:shd w:val="clear" w:color="auto" w:fill="FFFFFF"/>
          </w:tcPr>
          <w:p w14:paraId="7764A7EB"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40EB7A1C" w14:textId="77777777" w:rsidTr="00260B73">
        <w:trPr>
          <w:trHeight w:val="284"/>
          <w:jc w:val="center"/>
        </w:trPr>
        <w:tc>
          <w:tcPr>
            <w:tcW w:w="5964" w:type="dxa"/>
            <w:shd w:val="clear" w:color="auto" w:fill="FFFFFF"/>
            <w:vAlign w:val="center"/>
          </w:tcPr>
          <w:p w14:paraId="485707D7" w14:textId="77777777" w:rsidR="00723D0B" w:rsidRPr="00E57E5B" w:rsidRDefault="00723D0B" w:rsidP="00260B73">
            <w:pPr>
              <w:jc w:val="both"/>
              <w:rPr>
                <w:rFonts w:cs="Arial"/>
              </w:rPr>
            </w:pPr>
            <w:r w:rsidRPr="00E57E5B">
              <w:rPr>
                <w:rFonts w:cs="Arial"/>
              </w:rPr>
              <w:t>Detekce vzduchu v systému, tedy vzduchových bublin</w:t>
            </w:r>
          </w:p>
        </w:tc>
        <w:tc>
          <w:tcPr>
            <w:tcW w:w="2036" w:type="dxa"/>
            <w:shd w:val="clear" w:color="auto" w:fill="FFFFFF"/>
            <w:vAlign w:val="center"/>
          </w:tcPr>
          <w:p w14:paraId="4DD4AABB" w14:textId="77777777" w:rsidR="00723D0B" w:rsidRPr="00E57E5B" w:rsidRDefault="00723D0B" w:rsidP="00260B73">
            <w:pPr>
              <w:snapToGrid w:val="0"/>
              <w:jc w:val="center"/>
              <w:rPr>
                <w:rFonts w:eastAsia="Arial Unicode MS" w:cs="Arial"/>
              </w:rPr>
            </w:pPr>
            <w:r w:rsidRPr="00E57E5B">
              <w:rPr>
                <w:rFonts w:eastAsia="Arial Unicode MS" w:cs="Arial"/>
              </w:rPr>
              <w:t>min. od 0,01ml</w:t>
            </w:r>
          </w:p>
        </w:tc>
        <w:tc>
          <w:tcPr>
            <w:tcW w:w="2480" w:type="dxa"/>
            <w:shd w:val="clear" w:color="auto" w:fill="FFFFFF"/>
          </w:tcPr>
          <w:p w14:paraId="72A6A9CA" w14:textId="77777777" w:rsidR="00723D0B" w:rsidRPr="004A369C" w:rsidRDefault="00723D0B" w:rsidP="00260B73">
            <w:pPr>
              <w:snapToGrid w:val="0"/>
              <w:jc w:val="center"/>
              <w:rPr>
                <w:rFonts w:cs="Arial"/>
              </w:rPr>
            </w:pPr>
            <w:r w:rsidRPr="004A369C">
              <w:rPr>
                <w:rFonts w:cs="Arial"/>
              </w:rPr>
              <w:t>ANO</w:t>
            </w:r>
          </w:p>
          <w:p w14:paraId="7ECC8CC3" w14:textId="77777777" w:rsidR="00723D0B" w:rsidRPr="004A369C" w:rsidRDefault="00723D0B" w:rsidP="00260B73">
            <w:pPr>
              <w:snapToGrid w:val="0"/>
              <w:jc w:val="center"/>
              <w:rPr>
                <w:rFonts w:cs="Arial"/>
              </w:rPr>
            </w:pPr>
            <w:r w:rsidRPr="004A369C">
              <w:rPr>
                <w:rFonts w:cs="Arial"/>
              </w:rPr>
              <w:t>Viz Návod k použití</w:t>
            </w:r>
          </w:p>
          <w:p w14:paraId="084101B7" w14:textId="77777777" w:rsidR="00723D0B" w:rsidRPr="00005487" w:rsidRDefault="00723D0B" w:rsidP="00260B73">
            <w:pPr>
              <w:snapToGrid w:val="0"/>
              <w:jc w:val="center"/>
              <w:rPr>
                <w:rFonts w:eastAsia="Arial Unicode MS" w:cs="Arial"/>
                <w:b/>
                <w:highlight w:val="cyan"/>
              </w:rPr>
            </w:pPr>
          </w:p>
        </w:tc>
      </w:tr>
      <w:tr w:rsidR="00723D0B" w:rsidRPr="00CE210F" w14:paraId="4B7AA160" w14:textId="77777777" w:rsidTr="00260B73">
        <w:trPr>
          <w:trHeight w:val="284"/>
          <w:jc w:val="center"/>
        </w:trPr>
        <w:tc>
          <w:tcPr>
            <w:tcW w:w="5964" w:type="dxa"/>
            <w:shd w:val="clear" w:color="auto" w:fill="FFFFFF"/>
            <w:vAlign w:val="center"/>
          </w:tcPr>
          <w:p w14:paraId="24B85998" w14:textId="77777777" w:rsidR="00723D0B" w:rsidRPr="00E57E5B" w:rsidRDefault="00723D0B" w:rsidP="00260B73">
            <w:pPr>
              <w:jc w:val="both"/>
              <w:rPr>
                <w:rFonts w:cs="Arial"/>
                <w:b/>
              </w:rPr>
            </w:pPr>
            <w:r w:rsidRPr="00E57E5B">
              <w:rPr>
                <w:rFonts w:cs="Arial"/>
              </w:rPr>
              <w:t xml:space="preserve">Přímé zadávání parametrů </w:t>
            </w:r>
            <w:proofErr w:type="gramStart"/>
            <w:r w:rsidRPr="00E57E5B">
              <w:rPr>
                <w:rFonts w:cs="Arial"/>
              </w:rPr>
              <w:t>infuze - rychlost</w:t>
            </w:r>
            <w:proofErr w:type="gramEnd"/>
            <w:r w:rsidRPr="00E57E5B">
              <w:rPr>
                <w:rFonts w:cs="Arial"/>
              </w:rPr>
              <w:t>, objem, čas nebo automatický dopočet třetího parametru po zadání jakýchkoliv dvou z uvedených</w:t>
            </w:r>
          </w:p>
        </w:tc>
        <w:tc>
          <w:tcPr>
            <w:tcW w:w="2036" w:type="dxa"/>
            <w:shd w:val="clear" w:color="auto" w:fill="FFFFFF"/>
            <w:vAlign w:val="center"/>
          </w:tcPr>
          <w:p w14:paraId="4F51D264" w14:textId="77777777" w:rsidR="00723D0B" w:rsidRPr="00E57E5B" w:rsidRDefault="00723D0B" w:rsidP="00260B73">
            <w:pPr>
              <w:snapToGrid w:val="0"/>
              <w:jc w:val="center"/>
              <w:rPr>
                <w:rFonts w:eastAsia="Arial Unicode MS" w:cs="Arial"/>
              </w:rPr>
            </w:pPr>
            <w:r w:rsidRPr="00E57E5B">
              <w:rPr>
                <w:rFonts w:eastAsia="Arial Unicode MS" w:cs="Arial"/>
              </w:rPr>
              <w:t>ANO</w:t>
            </w:r>
          </w:p>
        </w:tc>
        <w:tc>
          <w:tcPr>
            <w:tcW w:w="2480" w:type="dxa"/>
            <w:shd w:val="clear" w:color="auto" w:fill="FFFFFF"/>
          </w:tcPr>
          <w:p w14:paraId="11012CAF" w14:textId="77777777" w:rsidR="00723D0B" w:rsidRDefault="00723D0B" w:rsidP="00260B73">
            <w:pPr>
              <w:snapToGrid w:val="0"/>
              <w:jc w:val="center"/>
              <w:rPr>
                <w:rFonts w:eastAsia="Arial Unicode MS" w:cs="Arial"/>
              </w:rPr>
            </w:pPr>
          </w:p>
          <w:p w14:paraId="751BEDB1" w14:textId="77777777" w:rsidR="00723D0B" w:rsidRPr="00005487" w:rsidRDefault="00723D0B" w:rsidP="00260B73">
            <w:pPr>
              <w:snapToGrid w:val="0"/>
              <w:jc w:val="center"/>
              <w:rPr>
                <w:rFonts w:eastAsia="Arial Unicode MS" w:cs="Arial"/>
                <w:b/>
                <w:highlight w:val="cyan"/>
              </w:rPr>
            </w:pPr>
            <w:r>
              <w:rPr>
                <w:rFonts w:eastAsia="Arial Unicode MS" w:cs="Arial"/>
              </w:rPr>
              <w:t>ANO</w:t>
            </w:r>
          </w:p>
        </w:tc>
      </w:tr>
      <w:tr w:rsidR="00723D0B" w:rsidRPr="00CE210F" w14:paraId="07B1C40A" w14:textId="77777777" w:rsidTr="00260B73">
        <w:trPr>
          <w:trHeight w:val="284"/>
          <w:jc w:val="center"/>
        </w:trPr>
        <w:tc>
          <w:tcPr>
            <w:tcW w:w="5964" w:type="dxa"/>
            <w:shd w:val="clear" w:color="auto" w:fill="FFFFFF"/>
            <w:vAlign w:val="center"/>
          </w:tcPr>
          <w:p w14:paraId="3A8DC64D" w14:textId="77777777" w:rsidR="00723D0B" w:rsidRPr="00E57E5B" w:rsidRDefault="00723D0B" w:rsidP="00260B73">
            <w:pPr>
              <w:jc w:val="both"/>
              <w:rPr>
                <w:rFonts w:cs="Arial"/>
              </w:rPr>
            </w:pPr>
            <w:r w:rsidRPr="00E57E5B">
              <w:rPr>
                <w:rFonts w:cs="Arial"/>
              </w:rPr>
              <w:t xml:space="preserve">Nastavitelná rychlost dávkování v rozsahu </w:t>
            </w:r>
          </w:p>
        </w:tc>
        <w:tc>
          <w:tcPr>
            <w:tcW w:w="2036" w:type="dxa"/>
            <w:shd w:val="clear" w:color="auto" w:fill="FFFFFF"/>
            <w:vAlign w:val="center"/>
          </w:tcPr>
          <w:p w14:paraId="6BFD5D6C" w14:textId="77777777" w:rsidR="00723D0B" w:rsidRPr="00E57E5B" w:rsidRDefault="00723D0B" w:rsidP="00260B73">
            <w:pPr>
              <w:snapToGrid w:val="0"/>
              <w:jc w:val="center"/>
              <w:rPr>
                <w:rFonts w:eastAsia="Arial Unicode MS" w:cs="Arial"/>
              </w:rPr>
            </w:pPr>
            <w:r w:rsidRPr="00E57E5B">
              <w:rPr>
                <w:rFonts w:cs="Arial"/>
              </w:rPr>
              <w:t xml:space="preserve">min. </w:t>
            </w:r>
            <w:proofErr w:type="gramStart"/>
            <w:r w:rsidRPr="00E57E5B">
              <w:rPr>
                <w:rFonts w:cs="Arial"/>
              </w:rPr>
              <w:t>1 – 999</w:t>
            </w:r>
            <w:proofErr w:type="gramEnd"/>
            <w:r w:rsidRPr="00E57E5B">
              <w:rPr>
                <w:rFonts w:cs="Arial"/>
              </w:rPr>
              <w:t xml:space="preserve"> ml/h</w:t>
            </w:r>
          </w:p>
        </w:tc>
        <w:tc>
          <w:tcPr>
            <w:tcW w:w="2480" w:type="dxa"/>
            <w:shd w:val="clear" w:color="auto" w:fill="FFFFFF"/>
          </w:tcPr>
          <w:p w14:paraId="71F5F630" w14:textId="77777777" w:rsidR="00723D0B" w:rsidRPr="004A369C" w:rsidRDefault="00723D0B" w:rsidP="00260B73">
            <w:pPr>
              <w:snapToGrid w:val="0"/>
              <w:jc w:val="center"/>
              <w:rPr>
                <w:rFonts w:cs="Arial"/>
              </w:rPr>
            </w:pPr>
            <w:r w:rsidRPr="004A369C">
              <w:rPr>
                <w:rFonts w:cs="Arial"/>
              </w:rPr>
              <w:t>ANO</w:t>
            </w:r>
          </w:p>
          <w:p w14:paraId="03F27651" w14:textId="77777777" w:rsidR="00723D0B" w:rsidRPr="00005487" w:rsidRDefault="00723D0B" w:rsidP="00260B73">
            <w:pPr>
              <w:snapToGrid w:val="0"/>
              <w:jc w:val="center"/>
              <w:rPr>
                <w:rFonts w:eastAsia="Arial Unicode MS" w:cs="Arial"/>
                <w:b/>
                <w:highlight w:val="cyan"/>
              </w:rPr>
            </w:pPr>
            <w:r w:rsidRPr="004A369C">
              <w:rPr>
                <w:rFonts w:cs="Arial"/>
              </w:rPr>
              <w:t>0,1–1500 ml/h</w:t>
            </w:r>
          </w:p>
        </w:tc>
      </w:tr>
      <w:tr w:rsidR="00723D0B" w:rsidRPr="00CE210F" w14:paraId="3A6CDDF6" w14:textId="77777777" w:rsidTr="00260B73">
        <w:trPr>
          <w:trHeight w:val="284"/>
          <w:jc w:val="center"/>
        </w:trPr>
        <w:tc>
          <w:tcPr>
            <w:tcW w:w="5964" w:type="dxa"/>
            <w:shd w:val="clear" w:color="auto" w:fill="FFFFFF"/>
            <w:vAlign w:val="center"/>
          </w:tcPr>
          <w:p w14:paraId="49BA7977" w14:textId="77777777" w:rsidR="00723D0B" w:rsidRPr="00E57E5B" w:rsidRDefault="00723D0B" w:rsidP="00260B73">
            <w:pPr>
              <w:jc w:val="both"/>
              <w:rPr>
                <w:rFonts w:cs="Arial"/>
              </w:rPr>
            </w:pPr>
            <w:r w:rsidRPr="00E57E5B">
              <w:rPr>
                <w:rFonts w:cs="Arial"/>
              </w:rPr>
              <w:t xml:space="preserve">Nastavitelný objem podávaného roztoku v rozsahu </w:t>
            </w:r>
          </w:p>
        </w:tc>
        <w:tc>
          <w:tcPr>
            <w:tcW w:w="2036" w:type="dxa"/>
            <w:shd w:val="clear" w:color="auto" w:fill="FFFFFF"/>
            <w:vAlign w:val="center"/>
          </w:tcPr>
          <w:p w14:paraId="11D2AF29" w14:textId="77777777" w:rsidR="00723D0B" w:rsidRPr="00E57E5B" w:rsidRDefault="00723D0B" w:rsidP="00260B73">
            <w:pPr>
              <w:snapToGrid w:val="0"/>
              <w:jc w:val="center"/>
              <w:rPr>
                <w:rFonts w:eastAsia="Arial Unicode MS" w:cs="Arial"/>
              </w:rPr>
            </w:pPr>
            <w:r w:rsidRPr="00E57E5B">
              <w:rPr>
                <w:rFonts w:cs="Arial"/>
              </w:rPr>
              <w:t>min. 0,1 – 2000 ml</w:t>
            </w:r>
          </w:p>
        </w:tc>
        <w:tc>
          <w:tcPr>
            <w:tcW w:w="2480" w:type="dxa"/>
            <w:shd w:val="clear" w:color="auto" w:fill="FFFFFF"/>
          </w:tcPr>
          <w:p w14:paraId="5A968512" w14:textId="77777777" w:rsidR="00723D0B" w:rsidRPr="004A369C" w:rsidRDefault="00723D0B" w:rsidP="00260B73">
            <w:pPr>
              <w:snapToGrid w:val="0"/>
              <w:jc w:val="center"/>
              <w:rPr>
                <w:rFonts w:cs="Arial"/>
              </w:rPr>
            </w:pPr>
            <w:r w:rsidRPr="004A369C">
              <w:rPr>
                <w:rFonts w:cs="Arial"/>
              </w:rPr>
              <w:t>ANO</w:t>
            </w:r>
          </w:p>
          <w:p w14:paraId="5B7BE0D3" w14:textId="77777777" w:rsidR="00723D0B" w:rsidRPr="00005487" w:rsidRDefault="00723D0B" w:rsidP="00260B73">
            <w:pPr>
              <w:snapToGrid w:val="0"/>
              <w:jc w:val="center"/>
              <w:rPr>
                <w:rFonts w:eastAsia="Arial Unicode MS" w:cs="Arial"/>
                <w:b/>
                <w:highlight w:val="cyan"/>
              </w:rPr>
            </w:pPr>
            <w:r w:rsidRPr="004A369C">
              <w:rPr>
                <w:rFonts w:cs="Arial"/>
              </w:rPr>
              <w:t>0,1–9999 ml.</w:t>
            </w:r>
          </w:p>
        </w:tc>
      </w:tr>
      <w:tr w:rsidR="00723D0B" w:rsidRPr="00CE210F" w14:paraId="0879B17B" w14:textId="77777777" w:rsidTr="00260B73">
        <w:trPr>
          <w:trHeight w:val="378"/>
          <w:jc w:val="center"/>
        </w:trPr>
        <w:tc>
          <w:tcPr>
            <w:tcW w:w="5964" w:type="dxa"/>
            <w:shd w:val="clear" w:color="auto" w:fill="FFFFFF"/>
            <w:vAlign w:val="center"/>
          </w:tcPr>
          <w:p w14:paraId="7D8C0200" w14:textId="77777777" w:rsidR="00723D0B" w:rsidRPr="00E57E5B" w:rsidRDefault="00723D0B" w:rsidP="00260B73">
            <w:pPr>
              <w:jc w:val="both"/>
              <w:rPr>
                <w:rFonts w:cs="Arial"/>
              </w:rPr>
            </w:pPr>
            <w:r w:rsidRPr="00E57E5B">
              <w:rPr>
                <w:rFonts w:cs="Arial"/>
              </w:rPr>
              <w:t>Bolus manuální i s přednastavením objemu/času</w:t>
            </w:r>
          </w:p>
        </w:tc>
        <w:tc>
          <w:tcPr>
            <w:tcW w:w="2036" w:type="dxa"/>
            <w:shd w:val="clear" w:color="auto" w:fill="FFFFFF"/>
            <w:vAlign w:val="center"/>
          </w:tcPr>
          <w:p w14:paraId="7F35BFD2"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4C0CC503" w14:textId="77777777" w:rsidR="00723D0B" w:rsidRPr="004A369C" w:rsidRDefault="00723D0B" w:rsidP="00260B73">
            <w:pPr>
              <w:snapToGrid w:val="0"/>
              <w:jc w:val="center"/>
              <w:rPr>
                <w:rFonts w:cs="Arial"/>
              </w:rPr>
            </w:pPr>
            <w:r w:rsidRPr="004A369C">
              <w:rPr>
                <w:rFonts w:cs="Arial"/>
              </w:rPr>
              <w:t>ANO</w:t>
            </w:r>
          </w:p>
          <w:p w14:paraId="20EEE952" w14:textId="77777777" w:rsidR="00723D0B" w:rsidRPr="00005487" w:rsidRDefault="00723D0B" w:rsidP="00260B73">
            <w:pPr>
              <w:snapToGrid w:val="0"/>
              <w:jc w:val="center"/>
              <w:rPr>
                <w:rFonts w:eastAsia="Arial Unicode MS" w:cs="Arial"/>
                <w:b/>
                <w:highlight w:val="cyan"/>
              </w:rPr>
            </w:pPr>
          </w:p>
        </w:tc>
      </w:tr>
      <w:tr w:rsidR="00723D0B" w:rsidRPr="00CE210F" w14:paraId="07F5EC20" w14:textId="77777777" w:rsidTr="00260B73">
        <w:trPr>
          <w:trHeight w:val="323"/>
          <w:jc w:val="center"/>
        </w:trPr>
        <w:tc>
          <w:tcPr>
            <w:tcW w:w="5964" w:type="dxa"/>
            <w:shd w:val="clear" w:color="auto" w:fill="FFFFFF"/>
            <w:vAlign w:val="center"/>
          </w:tcPr>
          <w:p w14:paraId="3F9A621F" w14:textId="77777777" w:rsidR="00723D0B" w:rsidRPr="00E57E5B" w:rsidRDefault="00723D0B" w:rsidP="00260B73">
            <w:pPr>
              <w:jc w:val="both"/>
              <w:rPr>
                <w:rFonts w:cs="Arial"/>
              </w:rPr>
            </w:pPr>
            <w:r w:rsidRPr="00E57E5B">
              <w:rPr>
                <w:rFonts w:cs="Arial"/>
              </w:rPr>
              <w:t>Automatická redukce bolusového objemu po okluzi</w:t>
            </w:r>
          </w:p>
        </w:tc>
        <w:tc>
          <w:tcPr>
            <w:tcW w:w="2036" w:type="dxa"/>
            <w:shd w:val="clear" w:color="auto" w:fill="FFFFFF"/>
            <w:vAlign w:val="center"/>
          </w:tcPr>
          <w:p w14:paraId="20B32012"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12E22018"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2458894D" w14:textId="77777777" w:rsidTr="00260B73">
        <w:trPr>
          <w:trHeight w:val="284"/>
          <w:jc w:val="center"/>
        </w:trPr>
        <w:tc>
          <w:tcPr>
            <w:tcW w:w="5964" w:type="dxa"/>
            <w:shd w:val="clear" w:color="auto" w:fill="FFFFFF"/>
            <w:vAlign w:val="center"/>
          </w:tcPr>
          <w:p w14:paraId="00702BF8" w14:textId="77777777" w:rsidR="00723D0B" w:rsidRPr="00E57E5B" w:rsidRDefault="00723D0B" w:rsidP="00260B73">
            <w:pPr>
              <w:jc w:val="both"/>
              <w:rPr>
                <w:rFonts w:cs="Arial"/>
              </w:rPr>
            </w:pPr>
            <w:r w:rsidRPr="00E57E5B">
              <w:rPr>
                <w:rFonts w:cs="Arial"/>
              </w:rPr>
              <w:t xml:space="preserve">Uživatelské nastavení limitace okluzního tlaku </w:t>
            </w:r>
          </w:p>
        </w:tc>
        <w:tc>
          <w:tcPr>
            <w:tcW w:w="2036" w:type="dxa"/>
            <w:shd w:val="clear" w:color="auto" w:fill="FFFFFF"/>
            <w:vAlign w:val="center"/>
          </w:tcPr>
          <w:p w14:paraId="6A53803D" w14:textId="77777777" w:rsidR="00723D0B" w:rsidRPr="00E57E5B" w:rsidRDefault="00723D0B" w:rsidP="00260B73">
            <w:pPr>
              <w:snapToGrid w:val="0"/>
              <w:jc w:val="center"/>
              <w:rPr>
                <w:rFonts w:eastAsia="Arial Unicode MS" w:cs="Arial"/>
              </w:rPr>
            </w:pPr>
            <w:r w:rsidRPr="00E57E5B">
              <w:rPr>
                <w:rFonts w:cs="Arial"/>
              </w:rPr>
              <w:t>min. 3 úrovně</w:t>
            </w:r>
          </w:p>
        </w:tc>
        <w:tc>
          <w:tcPr>
            <w:tcW w:w="2480" w:type="dxa"/>
            <w:shd w:val="clear" w:color="auto" w:fill="FFFFFF"/>
          </w:tcPr>
          <w:p w14:paraId="206B9861" w14:textId="77777777" w:rsidR="00723D0B" w:rsidRPr="004A369C" w:rsidRDefault="00723D0B" w:rsidP="00260B73">
            <w:pPr>
              <w:snapToGrid w:val="0"/>
              <w:jc w:val="center"/>
              <w:rPr>
                <w:rFonts w:cs="Arial"/>
              </w:rPr>
            </w:pPr>
            <w:r w:rsidRPr="004A369C">
              <w:rPr>
                <w:rFonts w:cs="Arial"/>
              </w:rPr>
              <w:t>ANO</w:t>
            </w:r>
          </w:p>
          <w:p w14:paraId="5AC1759D" w14:textId="77777777" w:rsidR="00723D0B" w:rsidRDefault="00723D0B" w:rsidP="00260B73">
            <w:pPr>
              <w:autoSpaceDE w:val="0"/>
              <w:autoSpaceDN w:val="0"/>
              <w:adjustRightInd w:val="0"/>
              <w:jc w:val="center"/>
              <w:rPr>
                <w:rFonts w:cs="Arial"/>
              </w:rPr>
            </w:pPr>
            <w:r w:rsidRPr="004A369C">
              <w:rPr>
                <w:rFonts w:cs="Arial"/>
              </w:rPr>
              <w:lastRenderedPageBreak/>
              <w:t>2 dostupné režimy: variabilní nebo režim</w:t>
            </w:r>
          </w:p>
          <w:p w14:paraId="4AC9E09A" w14:textId="77777777" w:rsidR="00723D0B" w:rsidRPr="004A369C" w:rsidRDefault="00723D0B" w:rsidP="00260B73">
            <w:pPr>
              <w:autoSpaceDE w:val="0"/>
              <w:autoSpaceDN w:val="0"/>
              <w:adjustRightInd w:val="0"/>
              <w:jc w:val="center"/>
              <w:rPr>
                <w:rFonts w:cs="Arial"/>
              </w:rPr>
            </w:pPr>
            <w:r w:rsidRPr="004A369C">
              <w:rPr>
                <w:rFonts w:cs="Arial"/>
              </w:rPr>
              <w:t>3 přednastavených úrovní –</w:t>
            </w:r>
          </w:p>
          <w:p w14:paraId="3DBA423F" w14:textId="77777777" w:rsidR="00723D0B" w:rsidRPr="004A369C" w:rsidRDefault="00723D0B" w:rsidP="00260B73">
            <w:pPr>
              <w:autoSpaceDE w:val="0"/>
              <w:autoSpaceDN w:val="0"/>
              <w:adjustRightInd w:val="0"/>
              <w:jc w:val="center"/>
              <w:rPr>
                <w:rFonts w:cs="Arial"/>
              </w:rPr>
            </w:pPr>
            <w:r w:rsidRPr="004A369C">
              <w:rPr>
                <w:rFonts w:cs="Arial"/>
              </w:rPr>
              <w:t xml:space="preserve">v rozsahu od 50 do 750 </w:t>
            </w:r>
            <w:proofErr w:type="spellStart"/>
            <w:r w:rsidRPr="004A369C">
              <w:rPr>
                <w:rFonts w:cs="Arial"/>
              </w:rPr>
              <w:t>mmHg</w:t>
            </w:r>
            <w:proofErr w:type="spellEnd"/>
            <w:r w:rsidRPr="004A369C">
              <w:rPr>
                <w:rFonts w:cs="Arial"/>
              </w:rPr>
              <w:t>.</w:t>
            </w:r>
          </w:p>
          <w:p w14:paraId="2D8C3D9C" w14:textId="77777777" w:rsidR="00723D0B" w:rsidRPr="004A369C" w:rsidRDefault="00723D0B" w:rsidP="00260B73">
            <w:pPr>
              <w:autoSpaceDE w:val="0"/>
              <w:autoSpaceDN w:val="0"/>
              <w:adjustRightInd w:val="0"/>
              <w:jc w:val="center"/>
              <w:rPr>
                <w:rFonts w:cs="Arial"/>
              </w:rPr>
            </w:pPr>
            <w:r w:rsidRPr="004A369C">
              <w:rPr>
                <w:rFonts w:cs="Arial"/>
              </w:rPr>
              <w:t xml:space="preserve">(25 </w:t>
            </w:r>
            <w:proofErr w:type="spellStart"/>
            <w:r w:rsidRPr="004A369C">
              <w:rPr>
                <w:rFonts w:cs="Arial"/>
              </w:rPr>
              <w:t>mmHg</w:t>
            </w:r>
            <w:proofErr w:type="spellEnd"/>
            <w:r w:rsidRPr="004A369C">
              <w:rPr>
                <w:rFonts w:cs="Arial"/>
              </w:rPr>
              <w:t xml:space="preserve"> přírůstek od 50 do 250 </w:t>
            </w:r>
            <w:proofErr w:type="spellStart"/>
            <w:r w:rsidRPr="004A369C">
              <w:rPr>
                <w:rFonts w:cs="Arial"/>
              </w:rPr>
              <w:t>mmHg</w:t>
            </w:r>
            <w:proofErr w:type="spellEnd"/>
            <w:r w:rsidRPr="004A369C">
              <w:rPr>
                <w:rFonts w:cs="Arial"/>
              </w:rPr>
              <w:t xml:space="preserve"> / 50 </w:t>
            </w:r>
            <w:proofErr w:type="spellStart"/>
            <w:r w:rsidRPr="004A369C">
              <w:rPr>
                <w:rFonts w:cs="Arial"/>
              </w:rPr>
              <w:t>mmHg</w:t>
            </w:r>
            <w:proofErr w:type="spellEnd"/>
            <w:r w:rsidRPr="004A369C">
              <w:rPr>
                <w:rFonts w:cs="Arial"/>
              </w:rPr>
              <w:t xml:space="preserve"> přírůstek od 250 do</w:t>
            </w:r>
          </w:p>
          <w:p w14:paraId="78245186" w14:textId="77777777" w:rsidR="00723D0B" w:rsidRPr="00005487" w:rsidRDefault="00723D0B" w:rsidP="00260B73">
            <w:pPr>
              <w:snapToGrid w:val="0"/>
              <w:jc w:val="center"/>
              <w:rPr>
                <w:rFonts w:eastAsia="Arial Unicode MS" w:cs="Arial"/>
                <w:b/>
                <w:highlight w:val="cyan"/>
              </w:rPr>
            </w:pPr>
            <w:r w:rsidRPr="004A369C">
              <w:rPr>
                <w:rFonts w:cs="Arial"/>
              </w:rPr>
              <w:t xml:space="preserve">750 </w:t>
            </w:r>
            <w:proofErr w:type="spellStart"/>
            <w:r w:rsidRPr="004A369C">
              <w:rPr>
                <w:rFonts w:cs="Arial"/>
              </w:rPr>
              <w:t>mmHg</w:t>
            </w:r>
            <w:proofErr w:type="spellEnd"/>
            <w:r w:rsidRPr="004A369C">
              <w:rPr>
                <w:rFonts w:cs="Arial"/>
              </w:rPr>
              <w:t>)</w:t>
            </w:r>
          </w:p>
        </w:tc>
      </w:tr>
      <w:tr w:rsidR="00723D0B" w:rsidRPr="00CE210F" w14:paraId="15A48DA4" w14:textId="77777777" w:rsidTr="00260B73">
        <w:trPr>
          <w:trHeight w:val="284"/>
          <w:jc w:val="center"/>
        </w:trPr>
        <w:tc>
          <w:tcPr>
            <w:tcW w:w="5964" w:type="dxa"/>
            <w:shd w:val="clear" w:color="auto" w:fill="FFFFFF"/>
            <w:vAlign w:val="center"/>
          </w:tcPr>
          <w:p w14:paraId="7398201E" w14:textId="77777777" w:rsidR="00723D0B" w:rsidRPr="00E57E5B" w:rsidRDefault="00723D0B" w:rsidP="00260B73">
            <w:pPr>
              <w:jc w:val="both"/>
              <w:rPr>
                <w:rFonts w:cs="Arial"/>
              </w:rPr>
            </w:pPr>
            <w:r w:rsidRPr="00E57E5B">
              <w:rPr>
                <w:rFonts w:cs="Arial"/>
              </w:rPr>
              <w:lastRenderedPageBreak/>
              <w:t>Přehledný displej pro zobrazení důležitých parametrů infuze: rychlost infuze, zbývající čas, požadovaný objem a zbývající požadovaný objem, celkový podaný objem, nastavení okluzního tlaku, aktuálně nastavený tlak, stav baterie, název a koncentrace podávaného léčiva</w:t>
            </w:r>
          </w:p>
        </w:tc>
        <w:tc>
          <w:tcPr>
            <w:tcW w:w="2036" w:type="dxa"/>
            <w:shd w:val="clear" w:color="auto" w:fill="FFFFFF"/>
            <w:vAlign w:val="center"/>
          </w:tcPr>
          <w:p w14:paraId="2E15143D" w14:textId="77777777" w:rsidR="00723D0B" w:rsidRPr="00E57E5B" w:rsidRDefault="00723D0B" w:rsidP="00260B73">
            <w:pPr>
              <w:snapToGrid w:val="0"/>
              <w:jc w:val="center"/>
              <w:rPr>
                <w:rFonts w:eastAsia="Arial Unicode MS" w:cs="Arial"/>
              </w:rPr>
            </w:pPr>
            <w:r w:rsidRPr="00E57E5B">
              <w:rPr>
                <w:rFonts w:eastAsia="Arial Unicode MS" w:cs="Arial"/>
              </w:rPr>
              <w:t>ANO</w:t>
            </w:r>
          </w:p>
        </w:tc>
        <w:tc>
          <w:tcPr>
            <w:tcW w:w="2480" w:type="dxa"/>
            <w:shd w:val="clear" w:color="auto" w:fill="FFFFFF"/>
          </w:tcPr>
          <w:p w14:paraId="79B62D04" w14:textId="77777777" w:rsidR="00723D0B" w:rsidRDefault="00723D0B" w:rsidP="00260B73">
            <w:pPr>
              <w:snapToGrid w:val="0"/>
              <w:jc w:val="center"/>
              <w:rPr>
                <w:rFonts w:cs="Arial"/>
              </w:rPr>
            </w:pPr>
          </w:p>
          <w:p w14:paraId="5CE9EFE2"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A5311C" w14:paraId="5CCEFDBC" w14:textId="77777777" w:rsidTr="00260B73">
        <w:trPr>
          <w:trHeight w:val="284"/>
          <w:jc w:val="center"/>
        </w:trPr>
        <w:tc>
          <w:tcPr>
            <w:tcW w:w="5964" w:type="dxa"/>
            <w:shd w:val="clear" w:color="auto" w:fill="FFFFFF"/>
            <w:vAlign w:val="center"/>
          </w:tcPr>
          <w:p w14:paraId="64DA8C91" w14:textId="77777777" w:rsidR="00723D0B" w:rsidRPr="00E57E5B" w:rsidRDefault="00723D0B" w:rsidP="00260B73">
            <w:pPr>
              <w:jc w:val="both"/>
              <w:rPr>
                <w:rFonts w:cs="Arial"/>
              </w:rPr>
            </w:pPr>
            <w:r w:rsidRPr="00E57E5B">
              <w:rPr>
                <w:rFonts w:cs="Arial"/>
              </w:rPr>
              <w:t xml:space="preserve">Zobrazení názvu léčiva v délce </w:t>
            </w:r>
          </w:p>
        </w:tc>
        <w:tc>
          <w:tcPr>
            <w:tcW w:w="2036" w:type="dxa"/>
            <w:shd w:val="clear" w:color="auto" w:fill="FFFFFF"/>
            <w:vAlign w:val="center"/>
          </w:tcPr>
          <w:p w14:paraId="2F4F7529" w14:textId="77777777" w:rsidR="00723D0B" w:rsidRPr="00E57E5B" w:rsidRDefault="00723D0B" w:rsidP="00260B73">
            <w:pPr>
              <w:snapToGrid w:val="0"/>
              <w:jc w:val="center"/>
              <w:rPr>
                <w:rFonts w:eastAsia="Arial Unicode MS" w:cs="Arial"/>
              </w:rPr>
            </w:pPr>
            <w:r w:rsidRPr="00E57E5B">
              <w:rPr>
                <w:rFonts w:cs="Arial"/>
              </w:rPr>
              <w:t>min. v délce 18 znaků</w:t>
            </w:r>
          </w:p>
        </w:tc>
        <w:tc>
          <w:tcPr>
            <w:tcW w:w="2480" w:type="dxa"/>
            <w:shd w:val="clear" w:color="auto" w:fill="FFFFFF"/>
          </w:tcPr>
          <w:p w14:paraId="164E819C"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36538EE8" w14:textId="77777777" w:rsidTr="00260B73">
        <w:trPr>
          <w:trHeight w:val="284"/>
          <w:jc w:val="center"/>
        </w:trPr>
        <w:tc>
          <w:tcPr>
            <w:tcW w:w="5964" w:type="dxa"/>
            <w:shd w:val="clear" w:color="auto" w:fill="FFFFFF"/>
            <w:vAlign w:val="center"/>
          </w:tcPr>
          <w:p w14:paraId="0BE8FAC1" w14:textId="77777777" w:rsidR="00723D0B" w:rsidRPr="00E57E5B" w:rsidRDefault="00723D0B" w:rsidP="00260B73">
            <w:pPr>
              <w:jc w:val="both"/>
              <w:rPr>
                <w:rFonts w:cs="Arial"/>
              </w:rPr>
            </w:pPr>
            <w:r w:rsidRPr="00E57E5B">
              <w:rPr>
                <w:rFonts w:cs="Arial"/>
              </w:rPr>
              <w:t>Interní paměť na seznam minimálně 200 léků obsahující název, koncentraci, rychlost podávání a rychlost dávky vč. překročitelných a nepřekročitelných limitů</w:t>
            </w:r>
          </w:p>
        </w:tc>
        <w:tc>
          <w:tcPr>
            <w:tcW w:w="2036" w:type="dxa"/>
            <w:shd w:val="clear" w:color="auto" w:fill="FFFFFF"/>
            <w:vAlign w:val="center"/>
          </w:tcPr>
          <w:p w14:paraId="03E86F58" w14:textId="77777777" w:rsidR="00723D0B" w:rsidRPr="00E57E5B" w:rsidRDefault="00723D0B" w:rsidP="00260B73">
            <w:pPr>
              <w:snapToGrid w:val="0"/>
              <w:jc w:val="center"/>
              <w:rPr>
                <w:rFonts w:cs="Arial"/>
              </w:rPr>
            </w:pPr>
            <w:r w:rsidRPr="00E57E5B">
              <w:rPr>
                <w:rFonts w:cs="Arial"/>
              </w:rPr>
              <w:t>ANO</w:t>
            </w:r>
          </w:p>
        </w:tc>
        <w:tc>
          <w:tcPr>
            <w:tcW w:w="2480" w:type="dxa"/>
            <w:shd w:val="clear" w:color="auto" w:fill="FFFFFF"/>
          </w:tcPr>
          <w:p w14:paraId="07044369" w14:textId="77777777" w:rsidR="00723D0B" w:rsidRDefault="00723D0B" w:rsidP="00260B73">
            <w:pPr>
              <w:snapToGrid w:val="0"/>
              <w:jc w:val="center"/>
              <w:rPr>
                <w:rFonts w:cs="Arial"/>
              </w:rPr>
            </w:pPr>
            <w:r w:rsidRPr="00126901">
              <w:rPr>
                <w:rFonts w:cs="Arial"/>
              </w:rPr>
              <w:t>ANO</w:t>
            </w:r>
          </w:p>
          <w:p w14:paraId="499ACEB6" w14:textId="77777777" w:rsidR="00723D0B" w:rsidRDefault="00723D0B" w:rsidP="00260B73">
            <w:pPr>
              <w:snapToGrid w:val="0"/>
              <w:jc w:val="center"/>
              <w:rPr>
                <w:rFonts w:cs="Arial"/>
              </w:rPr>
            </w:pPr>
            <w:r>
              <w:rPr>
                <w:rFonts w:cs="Arial"/>
              </w:rPr>
              <w:t>Viz Návod k použití</w:t>
            </w:r>
          </w:p>
          <w:p w14:paraId="52F90577" w14:textId="77777777" w:rsidR="00723D0B" w:rsidRPr="00005487" w:rsidRDefault="00723D0B" w:rsidP="00260B73">
            <w:pPr>
              <w:snapToGrid w:val="0"/>
              <w:jc w:val="center"/>
              <w:rPr>
                <w:rFonts w:eastAsia="Arial Unicode MS" w:cs="Arial"/>
                <w:b/>
                <w:highlight w:val="cyan"/>
              </w:rPr>
            </w:pPr>
          </w:p>
        </w:tc>
      </w:tr>
      <w:tr w:rsidR="00723D0B" w:rsidRPr="00CE210F" w14:paraId="6EADAE74" w14:textId="77777777" w:rsidTr="00260B73">
        <w:trPr>
          <w:trHeight w:val="284"/>
          <w:jc w:val="center"/>
        </w:trPr>
        <w:tc>
          <w:tcPr>
            <w:tcW w:w="5964" w:type="dxa"/>
            <w:shd w:val="clear" w:color="auto" w:fill="FFFFFF"/>
            <w:vAlign w:val="center"/>
          </w:tcPr>
          <w:p w14:paraId="3E9E2A9B" w14:textId="77777777" w:rsidR="00723D0B" w:rsidRPr="00E57E5B" w:rsidRDefault="00723D0B" w:rsidP="00260B73">
            <w:pPr>
              <w:jc w:val="both"/>
              <w:rPr>
                <w:rFonts w:cs="Arial"/>
              </w:rPr>
            </w:pPr>
            <w:r w:rsidRPr="00E57E5B">
              <w:rPr>
                <w:rFonts w:cs="Arial"/>
              </w:rPr>
              <w:t>Integrovaná ochranná membrána peristaltiky proti zatečení kapalin do přístroje uživatelsky vizuálně kontrolovatelná</w:t>
            </w:r>
          </w:p>
        </w:tc>
        <w:tc>
          <w:tcPr>
            <w:tcW w:w="2036" w:type="dxa"/>
            <w:shd w:val="clear" w:color="auto" w:fill="FFFFFF"/>
            <w:vAlign w:val="center"/>
          </w:tcPr>
          <w:p w14:paraId="54D54B5B" w14:textId="77777777" w:rsidR="00723D0B" w:rsidRPr="00E57E5B" w:rsidRDefault="00723D0B" w:rsidP="00260B73">
            <w:pPr>
              <w:snapToGrid w:val="0"/>
              <w:jc w:val="center"/>
              <w:rPr>
                <w:rFonts w:cs="Arial"/>
              </w:rPr>
            </w:pPr>
            <w:r w:rsidRPr="00E57E5B">
              <w:rPr>
                <w:rFonts w:cs="Arial"/>
              </w:rPr>
              <w:t>ANO</w:t>
            </w:r>
          </w:p>
        </w:tc>
        <w:tc>
          <w:tcPr>
            <w:tcW w:w="2480" w:type="dxa"/>
            <w:shd w:val="clear" w:color="auto" w:fill="FFFFFF"/>
          </w:tcPr>
          <w:p w14:paraId="15B8D41A"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18B93BB8" w14:textId="77777777" w:rsidTr="00260B73">
        <w:trPr>
          <w:trHeight w:val="284"/>
          <w:jc w:val="center"/>
        </w:trPr>
        <w:tc>
          <w:tcPr>
            <w:tcW w:w="5964" w:type="dxa"/>
            <w:shd w:val="clear" w:color="auto" w:fill="FFFFFF"/>
            <w:vAlign w:val="center"/>
          </w:tcPr>
          <w:p w14:paraId="180A7D26" w14:textId="77777777" w:rsidR="00723D0B" w:rsidRPr="00E57E5B" w:rsidRDefault="00723D0B" w:rsidP="00260B73">
            <w:pPr>
              <w:jc w:val="both"/>
              <w:rPr>
                <w:rFonts w:cs="Arial"/>
              </w:rPr>
            </w:pPr>
            <w:r w:rsidRPr="00E57E5B">
              <w:rPr>
                <w:rFonts w:cs="Arial"/>
              </w:rPr>
              <w:t xml:space="preserve">Uživatelsky </w:t>
            </w:r>
            <w:proofErr w:type="spellStart"/>
            <w:r w:rsidRPr="00E57E5B">
              <w:rPr>
                <w:rFonts w:cs="Arial"/>
              </w:rPr>
              <w:t>aktivovatelná</w:t>
            </w:r>
            <w:proofErr w:type="spellEnd"/>
            <w:r w:rsidRPr="00E57E5B">
              <w:rPr>
                <w:rFonts w:cs="Arial"/>
              </w:rPr>
              <w:t xml:space="preserve"> blokace přístroje proti neautorizovanému ovládání</w:t>
            </w:r>
            <w:r w:rsidRPr="00E57E5B">
              <w:rPr>
                <w:rFonts w:cs="Arial"/>
              </w:rPr>
              <w:tab/>
            </w:r>
          </w:p>
        </w:tc>
        <w:tc>
          <w:tcPr>
            <w:tcW w:w="2036" w:type="dxa"/>
            <w:shd w:val="clear" w:color="auto" w:fill="FFFFFF"/>
            <w:vAlign w:val="center"/>
          </w:tcPr>
          <w:p w14:paraId="656FC895" w14:textId="77777777" w:rsidR="00723D0B" w:rsidRPr="00E57E5B" w:rsidRDefault="00723D0B" w:rsidP="00260B73">
            <w:pPr>
              <w:snapToGrid w:val="0"/>
              <w:jc w:val="center"/>
              <w:rPr>
                <w:rFonts w:eastAsia="Arial Unicode MS" w:cs="Arial"/>
              </w:rPr>
            </w:pPr>
            <w:r w:rsidRPr="00E57E5B">
              <w:rPr>
                <w:rFonts w:eastAsia="Arial Unicode MS" w:cs="Arial"/>
              </w:rPr>
              <w:t>ANO</w:t>
            </w:r>
          </w:p>
        </w:tc>
        <w:tc>
          <w:tcPr>
            <w:tcW w:w="2480" w:type="dxa"/>
            <w:shd w:val="clear" w:color="auto" w:fill="FFFFFF"/>
          </w:tcPr>
          <w:p w14:paraId="0C6EFBA9"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A5311C" w14:paraId="101CFB29" w14:textId="77777777" w:rsidTr="00260B73">
        <w:trPr>
          <w:trHeight w:val="357"/>
          <w:jc w:val="center"/>
        </w:trPr>
        <w:tc>
          <w:tcPr>
            <w:tcW w:w="5964" w:type="dxa"/>
            <w:shd w:val="clear" w:color="auto" w:fill="FFFFFF"/>
            <w:vAlign w:val="center"/>
          </w:tcPr>
          <w:p w14:paraId="1534B399" w14:textId="77777777" w:rsidR="00723D0B" w:rsidRPr="00E57E5B" w:rsidRDefault="00723D0B" w:rsidP="00260B73">
            <w:pPr>
              <w:jc w:val="both"/>
              <w:rPr>
                <w:rFonts w:cs="Arial"/>
              </w:rPr>
            </w:pPr>
            <w:r w:rsidRPr="00E57E5B">
              <w:rPr>
                <w:rFonts w:cs="Arial"/>
              </w:rPr>
              <w:t>Regulace jasu displeje a podsvícení klávesnice, nebo noční režim s přednastavením časového rozsahu.</w:t>
            </w:r>
          </w:p>
        </w:tc>
        <w:tc>
          <w:tcPr>
            <w:tcW w:w="2036" w:type="dxa"/>
            <w:shd w:val="clear" w:color="auto" w:fill="FFFFFF"/>
          </w:tcPr>
          <w:p w14:paraId="21DABF70"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5FEEF0C5" w14:textId="77777777" w:rsidR="00723D0B" w:rsidRDefault="00723D0B" w:rsidP="00260B73">
            <w:pPr>
              <w:snapToGrid w:val="0"/>
              <w:jc w:val="center"/>
              <w:rPr>
                <w:rFonts w:cs="Arial"/>
              </w:rPr>
            </w:pPr>
            <w:r>
              <w:rPr>
                <w:rFonts w:cs="Arial"/>
              </w:rPr>
              <w:t>ANO</w:t>
            </w:r>
          </w:p>
          <w:p w14:paraId="6C97A189" w14:textId="77777777" w:rsidR="00723D0B" w:rsidRPr="00005487" w:rsidRDefault="00723D0B" w:rsidP="00260B73">
            <w:pPr>
              <w:snapToGrid w:val="0"/>
              <w:jc w:val="center"/>
              <w:rPr>
                <w:rFonts w:eastAsia="Arial Unicode MS" w:cs="Arial"/>
                <w:b/>
                <w:highlight w:val="cyan"/>
              </w:rPr>
            </w:pPr>
          </w:p>
        </w:tc>
      </w:tr>
      <w:tr w:rsidR="00723D0B" w:rsidRPr="00CE210F" w14:paraId="045757A6" w14:textId="77777777" w:rsidTr="00260B73">
        <w:trPr>
          <w:trHeight w:val="284"/>
          <w:jc w:val="center"/>
        </w:trPr>
        <w:tc>
          <w:tcPr>
            <w:tcW w:w="5964" w:type="dxa"/>
            <w:shd w:val="clear" w:color="auto" w:fill="FFFFFF"/>
            <w:vAlign w:val="center"/>
          </w:tcPr>
          <w:p w14:paraId="42DC0712" w14:textId="77777777" w:rsidR="00723D0B" w:rsidRPr="00E57E5B" w:rsidRDefault="00723D0B" w:rsidP="00260B73">
            <w:pPr>
              <w:jc w:val="both"/>
              <w:rPr>
                <w:rFonts w:cs="Arial"/>
              </w:rPr>
            </w:pPr>
            <w:r w:rsidRPr="00E57E5B">
              <w:rPr>
                <w:rFonts w:cs="Arial"/>
              </w:rPr>
              <w:t>Plnohodnotné ovládání přístroje pomocí fóliové klávesnice</w:t>
            </w:r>
          </w:p>
        </w:tc>
        <w:tc>
          <w:tcPr>
            <w:tcW w:w="2036" w:type="dxa"/>
            <w:shd w:val="clear" w:color="auto" w:fill="FFFFFF"/>
          </w:tcPr>
          <w:p w14:paraId="0E0819B4"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67CED1E6"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5036F7FA" w14:textId="77777777" w:rsidTr="00260B73">
        <w:trPr>
          <w:trHeight w:val="514"/>
          <w:jc w:val="center"/>
        </w:trPr>
        <w:tc>
          <w:tcPr>
            <w:tcW w:w="5964" w:type="dxa"/>
            <w:shd w:val="clear" w:color="auto" w:fill="FFFFFF"/>
            <w:vAlign w:val="center"/>
          </w:tcPr>
          <w:p w14:paraId="25CA2EC8" w14:textId="77777777" w:rsidR="00723D0B" w:rsidRPr="00E57E5B" w:rsidRDefault="00723D0B" w:rsidP="00260B73">
            <w:pPr>
              <w:jc w:val="both"/>
              <w:rPr>
                <w:rFonts w:cs="Arial"/>
              </w:rPr>
            </w:pPr>
            <w:r w:rsidRPr="00E57E5B">
              <w:rPr>
                <w:rFonts w:cs="Arial"/>
              </w:rPr>
              <w:t>Plná lokalizace všech funkcí přístroje, veškerých textů na displeji v českém jazyce</w:t>
            </w:r>
          </w:p>
        </w:tc>
        <w:tc>
          <w:tcPr>
            <w:tcW w:w="2036" w:type="dxa"/>
            <w:shd w:val="clear" w:color="auto" w:fill="FFFFFF"/>
            <w:vAlign w:val="center"/>
          </w:tcPr>
          <w:p w14:paraId="58718054"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1554EFE8" w14:textId="77777777" w:rsidR="00723D0B" w:rsidRPr="004A369C" w:rsidRDefault="00723D0B" w:rsidP="00260B73">
            <w:pPr>
              <w:snapToGrid w:val="0"/>
              <w:jc w:val="center"/>
              <w:rPr>
                <w:rFonts w:cs="Arial"/>
              </w:rPr>
            </w:pPr>
            <w:r w:rsidRPr="004A369C">
              <w:rPr>
                <w:rFonts w:cs="Arial"/>
              </w:rPr>
              <w:t>ANO</w:t>
            </w:r>
          </w:p>
          <w:p w14:paraId="76846581" w14:textId="77777777" w:rsidR="00723D0B" w:rsidRPr="00005487" w:rsidRDefault="00723D0B" w:rsidP="00260B73">
            <w:pPr>
              <w:snapToGrid w:val="0"/>
              <w:jc w:val="center"/>
              <w:rPr>
                <w:rFonts w:eastAsia="Arial Unicode MS" w:cs="Arial"/>
                <w:b/>
                <w:highlight w:val="cyan"/>
              </w:rPr>
            </w:pPr>
          </w:p>
        </w:tc>
      </w:tr>
      <w:tr w:rsidR="00723D0B" w:rsidRPr="00CE210F" w14:paraId="54D6C3B3" w14:textId="77777777" w:rsidTr="00260B73">
        <w:trPr>
          <w:trHeight w:val="214"/>
          <w:jc w:val="center"/>
        </w:trPr>
        <w:tc>
          <w:tcPr>
            <w:tcW w:w="5964" w:type="dxa"/>
            <w:shd w:val="clear" w:color="auto" w:fill="FFFFFF"/>
            <w:vAlign w:val="center"/>
          </w:tcPr>
          <w:p w14:paraId="67D4243C" w14:textId="77777777" w:rsidR="00723D0B" w:rsidRPr="00E57E5B" w:rsidRDefault="00723D0B" w:rsidP="00260B73">
            <w:pPr>
              <w:jc w:val="both"/>
              <w:rPr>
                <w:rFonts w:cs="Arial"/>
              </w:rPr>
            </w:pPr>
            <w:r w:rsidRPr="00E57E5B">
              <w:rPr>
                <w:rFonts w:cs="Arial"/>
              </w:rPr>
              <w:t>Optické a zvukové alarmy různých úrovní</w:t>
            </w:r>
          </w:p>
        </w:tc>
        <w:tc>
          <w:tcPr>
            <w:tcW w:w="2036" w:type="dxa"/>
            <w:shd w:val="clear" w:color="auto" w:fill="FFFFFF"/>
            <w:vAlign w:val="center"/>
          </w:tcPr>
          <w:p w14:paraId="507EF9A6"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323C25B4" w14:textId="77777777" w:rsidR="00723D0B" w:rsidRPr="004A369C" w:rsidRDefault="00723D0B" w:rsidP="00260B73">
            <w:pPr>
              <w:snapToGrid w:val="0"/>
              <w:jc w:val="center"/>
              <w:rPr>
                <w:rFonts w:cs="Arial"/>
              </w:rPr>
            </w:pPr>
            <w:r w:rsidRPr="004A369C">
              <w:rPr>
                <w:rFonts w:cs="Arial"/>
              </w:rPr>
              <w:t>ANO</w:t>
            </w:r>
          </w:p>
          <w:p w14:paraId="487F4068" w14:textId="77777777" w:rsidR="00723D0B" w:rsidRPr="00005487" w:rsidRDefault="00723D0B" w:rsidP="00260B73">
            <w:pPr>
              <w:snapToGrid w:val="0"/>
              <w:jc w:val="center"/>
              <w:rPr>
                <w:rFonts w:eastAsia="Arial Unicode MS" w:cs="Arial"/>
                <w:b/>
                <w:highlight w:val="cyan"/>
              </w:rPr>
            </w:pPr>
          </w:p>
        </w:tc>
      </w:tr>
      <w:tr w:rsidR="00723D0B" w:rsidRPr="00CE210F" w14:paraId="60041F65" w14:textId="77777777" w:rsidTr="00260B73">
        <w:trPr>
          <w:trHeight w:val="295"/>
          <w:jc w:val="center"/>
        </w:trPr>
        <w:tc>
          <w:tcPr>
            <w:tcW w:w="5964" w:type="dxa"/>
            <w:shd w:val="clear" w:color="auto" w:fill="FFFFFF"/>
            <w:vAlign w:val="center"/>
          </w:tcPr>
          <w:p w14:paraId="4E1E95C6" w14:textId="77777777" w:rsidR="00723D0B" w:rsidRPr="00E57E5B" w:rsidRDefault="00723D0B" w:rsidP="00260B73">
            <w:pPr>
              <w:jc w:val="both"/>
              <w:rPr>
                <w:rFonts w:cs="Arial"/>
              </w:rPr>
            </w:pPr>
            <w:r w:rsidRPr="00E57E5B">
              <w:rPr>
                <w:rFonts w:cs="Arial"/>
              </w:rPr>
              <w:t>Nastavení hlasitosti akustického alarmu</w:t>
            </w:r>
          </w:p>
        </w:tc>
        <w:tc>
          <w:tcPr>
            <w:tcW w:w="2036" w:type="dxa"/>
            <w:shd w:val="clear" w:color="auto" w:fill="FFFFFF"/>
            <w:vAlign w:val="center"/>
          </w:tcPr>
          <w:p w14:paraId="0664AE6A"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5F83D80C"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47678CB9" w14:textId="77777777" w:rsidTr="00260B73">
        <w:trPr>
          <w:trHeight w:val="284"/>
          <w:jc w:val="center"/>
        </w:trPr>
        <w:tc>
          <w:tcPr>
            <w:tcW w:w="5964" w:type="dxa"/>
            <w:shd w:val="clear" w:color="auto" w:fill="FFFFFF"/>
            <w:vAlign w:val="center"/>
          </w:tcPr>
          <w:p w14:paraId="19355A22" w14:textId="77777777" w:rsidR="00723D0B" w:rsidRPr="00E57E5B" w:rsidRDefault="00723D0B" w:rsidP="00260B73">
            <w:pPr>
              <w:jc w:val="both"/>
              <w:rPr>
                <w:rFonts w:cs="Arial"/>
              </w:rPr>
            </w:pPr>
            <w:r w:rsidRPr="00E57E5B">
              <w:rPr>
                <w:rFonts w:cs="Arial"/>
              </w:rPr>
              <w:t>Alarmy minimálně: slabá baterie, vybitá baterie, odpojení od sítě, vnitřní porucha, okluze nad i pod pumpou, vzduch v setu, otevřená dvířka, blízký konec podání, konec podání, požadovaný objem dodán, při nečinnosti obsluhy opakování alarmu</w:t>
            </w:r>
          </w:p>
        </w:tc>
        <w:tc>
          <w:tcPr>
            <w:tcW w:w="2036" w:type="dxa"/>
            <w:shd w:val="clear" w:color="auto" w:fill="FFFFFF"/>
            <w:vAlign w:val="center"/>
          </w:tcPr>
          <w:p w14:paraId="2ECF882B"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6AA7ADD7" w14:textId="77777777" w:rsidR="00723D0B" w:rsidRDefault="00723D0B" w:rsidP="00260B73">
            <w:pPr>
              <w:snapToGrid w:val="0"/>
              <w:jc w:val="center"/>
              <w:rPr>
                <w:rFonts w:cs="Arial"/>
              </w:rPr>
            </w:pPr>
          </w:p>
          <w:p w14:paraId="3DC4F13D"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0D3D2343" w14:textId="77777777" w:rsidTr="00260B73">
        <w:trPr>
          <w:trHeight w:val="284"/>
          <w:jc w:val="center"/>
        </w:trPr>
        <w:tc>
          <w:tcPr>
            <w:tcW w:w="5964" w:type="dxa"/>
            <w:shd w:val="clear" w:color="auto" w:fill="FFFFFF"/>
            <w:vAlign w:val="center"/>
          </w:tcPr>
          <w:p w14:paraId="6A8E6DB2" w14:textId="77777777" w:rsidR="00723D0B" w:rsidRPr="00E57E5B" w:rsidRDefault="00723D0B" w:rsidP="00260B73">
            <w:pPr>
              <w:jc w:val="both"/>
              <w:rPr>
                <w:rFonts w:cs="Arial"/>
              </w:rPr>
            </w:pPr>
            <w:r w:rsidRPr="00E57E5B">
              <w:rPr>
                <w:rFonts w:cs="Arial"/>
              </w:rPr>
              <w:t>V případě významného alarmu zastavení dávkování</w:t>
            </w:r>
          </w:p>
        </w:tc>
        <w:tc>
          <w:tcPr>
            <w:tcW w:w="2036" w:type="dxa"/>
            <w:shd w:val="clear" w:color="auto" w:fill="FFFFFF"/>
          </w:tcPr>
          <w:p w14:paraId="7513335B"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7CA62743"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40BCBC2A" w14:textId="77777777" w:rsidTr="00260B73">
        <w:trPr>
          <w:trHeight w:val="284"/>
          <w:jc w:val="center"/>
        </w:trPr>
        <w:tc>
          <w:tcPr>
            <w:tcW w:w="5964" w:type="dxa"/>
            <w:shd w:val="clear" w:color="auto" w:fill="FFFFFF"/>
            <w:vAlign w:val="center"/>
          </w:tcPr>
          <w:p w14:paraId="7D7E86CC" w14:textId="77777777" w:rsidR="00723D0B" w:rsidRPr="00E57E5B" w:rsidRDefault="00723D0B" w:rsidP="00260B73">
            <w:pPr>
              <w:jc w:val="both"/>
              <w:rPr>
                <w:rFonts w:cs="Arial"/>
              </w:rPr>
            </w:pPr>
            <w:r w:rsidRPr="00E57E5B">
              <w:rPr>
                <w:rFonts w:cs="Arial"/>
              </w:rPr>
              <w:t>Možnost zobrazení příčiny alarmu na displeji v českém jazyce</w:t>
            </w:r>
          </w:p>
        </w:tc>
        <w:tc>
          <w:tcPr>
            <w:tcW w:w="2036" w:type="dxa"/>
            <w:shd w:val="clear" w:color="auto" w:fill="FFFFFF"/>
          </w:tcPr>
          <w:p w14:paraId="7A06288E"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594ED7E1"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643842D4" w14:textId="77777777" w:rsidTr="00260B73">
        <w:trPr>
          <w:trHeight w:val="284"/>
          <w:jc w:val="center"/>
        </w:trPr>
        <w:tc>
          <w:tcPr>
            <w:tcW w:w="5964" w:type="dxa"/>
            <w:shd w:val="clear" w:color="auto" w:fill="FFFFFF"/>
            <w:vAlign w:val="center"/>
          </w:tcPr>
          <w:p w14:paraId="238B608A" w14:textId="77777777" w:rsidR="00723D0B" w:rsidRPr="00E57E5B" w:rsidRDefault="00723D0B" w:rsidP="00260B73">
            <w:pPr>
              <w:jc w:val="both"/>
              <w:rPr>
                <w:rFonts w:cs="Arial"/>
              </w:rPr>
            </w:pPr>
            <w:r w:rsidRPr="00E57E5B">
              <w:rPr>
                <w:rFonts w:cs="Arial"/>
              </w:rPr>
              <w:t>Zabránění samovolného průtoku infuze do pacienta při nečinnosti, při otevření dvířek nebo při vyjmutí bezpečnostního infuzního setu z přístroje</w:t>
            </w:r>
          </w:p>
        </w:tc>
        <w:tc>
          <w:tcPr>
            <w:tcW w:w="2036" w:type="dxa"/>
            <w:shd w:val="clear" w:color="auto" w:fill="FFFFFF"/>
          </w:tcPr>
          <w:p w14:paraId="35035A56" w14:textId="77777777" w:rsidR="00723D0B" w:rsidRDefault="00723D0B" w:rsidP="00260B73">
            <w:pPr>
              <w:jc w:val="center"/>
              <w:rPr>
                <w:rFonts w:eastAsia="Arial Unicode MS" w:cs="Arial"/>
              </w:rPr>
            </w:pPr>
          </w:p>
          <w:p w14:paraId="5CAD64AA"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02FBBC48" w14:textId="77777777" w:rsidR="00723D0B" w:rsidRDefault="00723D0B" w:rsidP="00260B73">
            <w:pPr>
              <w:snapToGrid w:val="0"/>
              <w:jc w:val="center"/>
              <w:rPr>
                <w:rFonts w:cs="Arial"/>
              </w:rPr>
            </w:pPr>
          </w:p>
          <w:p w14:paraId="0E72C690"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13F30F12" w14:textId="77777777" w:rsidTr="00260B73">
        <w:trPr>
          <w:trHeight w:val="284"/>
          <w:jc w:val="center"/>
        </w:trPr>
        <w:tc>
          <w:tcPr>
            <w:tcW w:w="5964" w:type="dxa"/>
            <w:shd w:val="clear" w:color="auto" w:fill="FFFFFF"/>
            <w:vAlign w:val="center"/>
          </w:tcPr>
          <w:p w14:paraId="5D68988E" w14:textId="77777777" w:rsidR="00723D0B" w:rsidRPr="00E57E5B" w:rsidRDefault="00723D0B" w:rsidP="00260B73">
            <w:pPr>
              <w:jc w:val="both"/>
              <w:rPr>
                <w:rFonts w:cs="Arial"/>
              </w:rPr>
            </w:pPr>
            <w:r w:rsidRPr="00E57E5B">
              <w:rPr>
                <w:rFonts w:cs="Arial"/>
              </w:rPr>
              <w:t>Provoz pumpy bez kapkového čidla s bezpečnou detekcí konce infuze</w:t>
            </w:r>
          </w:p>
        </w:tc>
        <w:tc>
          <w:tcPr>
            <w:tcW w:w="2036" w:type="dxa"/>
            <w:shd w:val="clear" w:color="auto" w:fill="FFFFFF"/>
            <w:vAlign w:val="center"/>
          </w:tcPr>
          <w:p w14:paraId="10B15BC0"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7F199842"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1EF7586C" w14:textId="77777777" w:rsidTr="00260B73">
        <w:trPr>
          <w:trHeight w:val="284"/>
          <w:jc w:val="center"/>
        </w:trPr>
        <w:tc>
          <w:tcPr>
            <w:tcW w:w="5964" w:type="dxa"/>
            <w:shd w:val="clear" w:color="auto" w:fill="FFFFFF"/>
            <w:vAlign w:val="center"/>
          </w:tcPr>
          <w:p w14:paraId="6E95D903" w14:textId="77777777" w:rsidR="00723D0B" w:rsidRPr="00E57E5B" w:rsidRDefault="00723D0B" w:rsidP="00260B73">
            <w:pPr>
              <w:jc w:val="both"/>
              <w:rPr>
                <w:rFonts w:cs="Arial"/>
              </w:rPr>
            </w:pPr>
            <w:r w:rsidRPr="00E57E5B">
              <w:rPr>
                <w:rFonts w:cs="Arial"/>
              </w:rPr>
              <w:t>Pohotovostní režim</w:t>
            </w:r>
          </w:p>
        </w:tc>
        <w:tc>
          <w:tcPr>
            <w:tcW w:w="2036" w:type="dxa"/>
            <w:shd w:val="clear" w:color="auto" w:fill="FFFFFF"/>
            <w:vAlign w:val="center"/>
          </w:tcPr>
          <w:p w14:paraId="05B34021"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48AFE52A" w14:textId="77777777" w:rsidR="00723D0B" w:rsidRPr="00005487" w:rsidRDefault="00723D0B" w:rsidP="00260B73">
            <w:pPr>
              <w:snapToGrid w:val="0"/>
              <w:jc w:val="center"/>
              <w:rPr>
                <w:rFonts w:eastAsia="Arial Unicode MS" w:cs="Arial"/>
                <w:b/>
                <w:highlight w:val="cyan"/>
              </w:rPr>
            </w:pPr>
            <w:r w:rsidRPr="004A369C">
              <w:rPr>
                <w:rFonts w:cs="Arial"/>
              </w:rPr>
              <w:t>ANO</w:t>
            </w:r>
          </w:p>
        </w:tc>
      </w:tr>
      <w:tr w:rsidR="00723D0B" w:rsidRPr="00CE210F" w14:paraId="4DF12040" w14:textId="77777777" w:rsidTr="00260B73">
        <w:trPr>
          <w:trHeight w:val="284"/>
          <w:jc w:val="center"/>
        </w:trPr>
        <w:tc>
          <w:tcPr>
            <w:tcW w:w="5964" w:type="dxa"/>
            <w:shd w:val="clear" w:color="auto" w:fill="FFFFFF"/>
            <w:vAlign w:val="center"/>
          </w:tcPr>
          <w:p w14:paraId="1207EABF" w14:textId="77777777" w:rsidR="00723D0B" w:rsidRPr="00E57E5B" w:rsidRDefault="00723D0B" w:rsidP="00260B73">
            <w:pPr>
              <w:jc w:val="both"/>
              <w:rPr>
                <w:rFonts w:cs="Arial"/>
              </w:rPr>
            </w:pPr>
            <w:r w:rsidRPr="00E57E5B">
              <w:rPr>
                <w:rFonts w:cs="Arial"/>
              </w:rPr>
              <w:t>Stupeň krytí dle ČSN EN 60529 minimálně IPX2 chránící přístroj proti zatečení dezinfekce nebo infuze</w:t>
            </w:r>
          </w:p>
        </w:tc>
        <w:tc>
          <w:tcPr>
            <w:tcW w:w="2036" w:type="dxa"/>
            <w:shd w:val="clear" w:color="auto" w:fill="FFFFFF"/>
            <w:vAlign w:val="center"/>
          </w:tcPr>
          <w:p w14:paraId="54C56E1D"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351E2860" w14:textId="77777777" w:rsidR="00723D0B" w:rsidRPr="004A369C" w:rsidRDefault="00723D0B" w:rsidP="00260B73">
            <w:pPr>
              <w:snapToGrid w:val="0"/>
              <w:jc w:val="center"/>
              <w:rPr>
                <w:rFonts w:cs="Arial"/>
              </w:rPr>
            </w:pPr>
            <w:r w:rsidRPr="004A369C">
              <w:rPr>
                <w:rFonts w:cs="Arial"/>
              </w:rPr>
              <w:t>ANO</w:t>
            </w:r>
          </w:p>
          <w:p w14:paraId="60FFBC8C" w14:textId="77777777" w:rsidR="00723D0B" w:rsidRPr="00005487" w:rsidRDefault="00723D0B" w:rsidP="00260B73">
            <w:pPr>
              <w:snapToGrid w:val="0"/>
              <w:jc w:val="center"/>
              <w:rPr>
                <w:rFonts w:eastAsia="Arial Unicode MS" w:cs="Arial"/>
                <w:b/>
                <w:highlight w:val="cyan"/>
              </w:rPr>
            </w:pPr>
          </w:p>
        </w:tc>
      </w:tr>
      <w:tr w:rsidR="00723D0B" w:rsidRPr="00CE210F" w14:paraId="13DF1D49" w14:textId="77777777" w:rsidTr="00260B73">
        <w:trPr>
          <w:trHeight w:val="284"/>
          <w:jc w:val="center"/>
        </w:trPr>
        <w:tc>
          <w:tcPr>
            <w:tcW w:w="5964" w:type="dxa"/>
            <w:shd w:val="clear" w:color="auto" w:fill="FFFFFF"/>
            <w:vAlign w:val="center"/>
          </w:tcPr>
          <w:p w14:paraId="366F057A" w14:textId="77777777" w:rsidR="00723D0B" w:rsidRPr="00E57E5B" w:rsidRDefault="00723D0B" w:rsidP="00260B73">
            <w:pPr>
              <w:jc w:val="both"/>
              <w:rPr>
                <w:rFonts w:cs="Arial"/>
              </w:rPr>
            </w:pPr>
            <w:r w:rsidRPr="00E57E5B">
              <w:rPr>
                <w:rFonts w:cs="Arial"/>
              </w:rPr>
              <w:t>Režim KVO s více rychlostmi</w:t>
            </w:r>
          </w:p>
        </w:tc>
        <w:tc>
          <w:tcPr>
            <w:tcW w:w="2036" w:type="dxa"/>
            <w:shd w:val="clear" w:color="auto" w:fill="FFFFFF"/>
            <w:vAlign w:val="center"/>
          </w:tcPr>
          <w:p w14:paraId="5C31E512"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012DD5E2" w14:textId="77777777" w:rsidR="00723D0B" w:rsidRPr="004A369C" w:rsidRDefault="00723D0B" w:rsidP="00260B73">
            <w:pPr>
              <w:snapToGrid w:val="0"/>
              <w:jc w:val="center"/>
              <w:rPr>
                <w:rFonts w:cs="Arial"/>
              </w:rPr>
            </w:pPr>
            <w:r w:rsidRPr="004A369C">
              <w:rPr>
                <w:rFonts w:cs="Arial"/>
              </w:rPr>
              <w:t>ANO</w:t>
            </w:r>
          </w:p>
          <w:p w14:paraId="5672F99F" w14:textId="77777777" w:rsidR="00723D0B" w:rsidRPr="00005487" w:rsidRDefault="00723D0B" w:rsidP="00260B73">
            <w:pPr>
              <w:snapToGrid w:val="0"/>
              <w:jc w:val="center"/>
              <w:rPr>
                <w:rFonts w:eastAsia="Arial Unicode MS" w:cs="Arial"/>
                <w:b/>
                <w:highlight w:val="cyan"/>
              </w:rPr>
            </w:pPr>
          </w:p>
        </w:tc>
      </w:tr>
      <w:tr w:rsidR="00723D0B" w:rsidRPr="00E57E5B" w14:paraId="52AE9832" w14:textId="77777777" w:rsidTr="00260B73">
        <w:trPr>
          <w:trHeight w:val="284"/>
          <w:jc w:val="center"/>
        </w:trPr>
        <w:tc>
          <w:tcPr>
            <w:tcW w:w="5964" w:type="dxa"/>
            <w:shd w:val="clear" w:color="auto" w:fill="FFFFFF"/>
            <w:vAlign w:val="center"/>
          </w:tcPr>
          <w:p w14:paraId="71733443" w14:textId="77777777" w:rsidR="00723D0B" w:rsidRPr="00E57E5B" w:rsidRDefault="00723D0B" w:rsidP="00260B73">
            <w:pPr>
              <w:tabs>
                <w:tab w:val="left" w:pos="1000"/>
              </w:tabs>
              <w:jc w:val="both"/>
              <w:rPr>
                <w:rFonts w:cs="Arial"/>
              </w:rPr>
            </w:pPr>
            <w:r w:rsidRPr="00E57E5B">
              <w:rPr>
                <w:rFonts w:cs="Arial"/>
              </w:rPr>
              <w:t>Provoz z el. sítě (230 V, 50 Hz) a z interního akumulátoru</w:t>
            </w:r>
          </w:p>
        </w:tc>
        <w:tc>
          <w:tcPr>
            <w:tcW w:w="2036" w:type="dxa"/>
            <w:shd w:val="clear" w:color="auto" w:fill="FFFFFF"/>
            <w:vAlign w:val="center"/>
          </w:tcPr>
          <w:p w14:paraId="6BA8D7C3"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476A438F"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49BD2F24" w14:textId="77777777" w:rsidTr="00260B73">
        <w:trPr>
          <w:trHeight w:val="284"/>
          <w:jc w:val="center"/>
        </w:trPr>
        <w:tc>
          <w:tcPr>
            <w:tcW w:w="5964" w:type="dxa"/>
            <w:shd w:val="clear" w:color="auto" w:fill="FFFFFF"/>
            <w:vAlign w:val="center"/>
          </w:tcPr>
          <w:p w14:paraId="0F118870" w14:textId="77777777" w:rsidR="00723D0B" w:rsidRPr="00E57E5B" w:rsidRDefault="00723D0B" w:rsidP="00260B73">
            <w:pPr>
              <w:tabs>
                <w:tab w:val="left" w:pos="1280"/>
              </w:tabs>
              <w:jc w:val="both"/>
              <w:rPr>
                <w:rFonts w:cs="Arial"/>
              </w:rPr>
            </w:pPr>
            <w:r w:rsidRPr="00E57E5B">
              <w:rPr>
                <w:rFonts w:cs="Arial"/>
              </w:rPr>
              <w:t>Nepřerušené dávkování při přechodu na bateriový zdroj energie nebo opačně při přechodu napájení z akumulátoru na síť 230 V</w:t>
            </w:r>
          </w:p>
        </w:tc>
        <w:tc>
          <w:tcPr>
            <w:tcW w:w="2036" w:type="dxa"/>
            <w:shd w:val="clear" w:color="auto" w:fill="FFFFFF"/>
            <w:vAlign w:val="center"/>
          </w:tcPr>
          <w:p w14:paraId="2EABF519" w14:textId="77777777" w:rsidR="00723D0B" w:rsidRPr="00E57E5B" w:rsidRDefault="00723D0B" w:rsidP="00260B73">
            <w:pPr>
              <w:jc w:val="center"/>
            </w:pPr>
            <w:r w:rsidRPr="00E57E5B">
              <w:rPr>
                <w:rFonts w:eastAsia="Arial Unicode MS" w:cs="Arial"/>
              </w:rPr>
              <w:t>ANO</w:t>
            </w:r>
          </w:p>
        </w:tc>
        <w:tc>
          <w:tcPr>
            <w:tcW w:w="2480" w:type="dxa"/>
            <w:shd w:val="clear" w:color="auto" w:fill="FFFFFF"/>
          </w:tcPr>
          <w:p w14:paraId="15E693B4" w14:textId="77777777" w:rsidR="00723D0B" w:rsidRPr="00E57E5B" w:rsidRDefault="00723D0B" w:rsidP="00260B73">
            <w:pPr>
              <w:snapToGrid w:val="0"/>
              <w:jc w:val="center"/>
              <w:rPr>
                <w:rFonts w:eastAsia="Arial Unicode MS" w:cs="Arial"/>
                <w:b/>
              </w:rPr>
            </w:pPr>
            <w:r w:rsidRPr="00E57E5B">
              <w:rPr>
                <w:rFonts w:cs="Arial"/>
              </w:rPr>
              <w:t>ANO</w:t>
            </w:r>
          </w:p>
        </w:tc>
      </w:tr>
      <w:tr w:rsidR="00723D0B" w:rsidRPr="00E57E5B" w14:paraId="3A8FED5D" w14:textId="77777777" w:rsidTr="00260B73">
        <w:trPr>
          <w:trHeight w:val="284"/>
          <w:jc w:val="center"/>
        </w:trPr>
        <w:tc>
          <w:tcPr>
            <w:tcW w:w="5964" w:type="dxa"/>
            <w:shd w:val="clear" w:color="auto" w:fill="FFFFFF"/>
            <w:vAlign w:val="center"/>
          </w:tcPr>
          <w:p w14:paraId="79C64E3E" w14:textId="77777777" w:rsidR="00723D0B" w:rsidRPr="00E57E5B" w:rsidRDefault="00723D0B" w:rsidP="00260B73">
            <w:pPr>
              <w:jc w:val="both"/>
              <w:rPr>
                <w:rFonts w:cs="Arial"/>
              </w:rPr>
            </w:pPr>
            <w:r w:rsidRPr="00E57E5B">
              <w:rPr>
                <w:rFonts w:cs="Arial"/>
              </w:rPr>
              <w:t>Kapacita interního akumulátoru – uchazeč uvede kapacitu baterie vztaženou k této rychlosti</w:t>
            </w:r>
          </w:p>
        </w:tc>
        <w:tc>
          <w:tcPr>
            <w:tcW w:w="2036" w:type="dxa"/>
            <w:shd w:val="clear" w:color="auto" w:fill="FFFFFF"/>
          </w:tcPr>
          <w:p w14:paraId="47B49C61" w14:textId="77777777" w:rsidR="00723D0B" w:rsidRPr="00E57E5B" w:rsidRDefault="00723D0B" w:rsidP="00260B73">
            <w:pPr>
              <w:jc w:val="center"/>
            </w:pPr>
            <w:r w:rsidRPr="00E57E5B">
              <w:rPr>
                <w:rFonts w:cs="Arial"/>
              </w:rPr>
              <w:t>min. 6 hodin provozu při rychlosti dávkování 25 ml/h</w:t>
            </w:r>
          </w:p>
        </w:tc>
        <w:tc>
          <w:tcPr>
            <w:tcW w:w="2480" w:type="dxa"/>
            <w:shd w:val="clear" w:color="auto" w:fill="FFFFFF"/>
          </w:tcPr>
          <w:p w14:paraId="76E018D1" w14:textId="77777777" w:rsidR="00723D0B" w:rsidRPr="00E57E5B" w:rsidRDefault="00723D0B" w:rsidP="00260B73">
            <w:pPr>
              <w:snapToGrid w:val="0"/>
              <w:jc w:val="center"/>
              <w:rPr>
                <w:rFonts w:cs="Arial"/>
              </w:rPr>
            </w:pPr>
            <w:r w:rsidRPr="00E57E5B">
              <w:rPr>
                <w:rFonts w:cs="Arial"/>
              </w:rPr>
              <w:t>ANO</w:t>
            </w:r>
          </w:p>
          <w:p w14:paraId="0E24F321" w14:textId="77777777" w:rsidR="00723D0B" w:rsidRPr="00E57E5B" w:rsidRDefault="00723D0B" w:rsidP="00260B73">
            <w:pPr>
              <w:snapToGrid w:val="0"/>
              <w:jc w:val="center"/>
              <w:rPr>
                <w:rFonts w:eastAsia="Arial Unicode MS" w:cs="Arial"/>
                <w:b/>
              </w:rPr>
            </w:pPr>
            <w:r w:rsidRPr="00E57E5B">
              <w:rPr>
                <w:rFonts w:cs="Arial"/>
              </w:rPr>
              <w:t>&gt; 8 h při 25 ml/h</w:t>
            </w:r>
          </w:p>
        </w:tc>
      </w:tr>
      <w:tr w:rsidR="00723D0B" w:rsidRPr="00E57E5B" w14:paraId="1AEE660D" w14:textId="77777777" w:rsidTr="00260B73">
        <w:trPr>
          <w:trHeight w:val="284"/>
          <w:jc w:val="center"/>
        </w:trPr>
        <w:tc>
          <w:tcPr>
            <w:tcW w:w="5964" w:type="dxa"/>
            <w:shd w:val="clear" w:color="auto" w:fill="FFFFFF"/>
          </w:tcPr>
          <w:p w14:paraId="3E91E15A" w14:textId="77777777" w:rsidR="00723D0B" w:rsidRPr="00E57E5B" w:rsidRDefault="00723D0B" w:rsidP="00260B73">
            <w:pPr>
              <w:tabs>
                <w:tab w:val="left" w:pos="1460"/>
              </w:tabs>
              <w:jc w:val="both"/>
              <w:rPr>
                <w:rFonts w:cs="Arial"/>
              </w:rPr>
            </w:pPr>
            <w:r w:rsidRPr="00E57E5B">
              <w:rPr>
                <w:rFonts w:cs="Arial"/>
              </w:rPr>
              <w:t xml:space="preserve">Nabití vybitého akumulátoru do plné kapacity </w:t>
            </w:r>
          </w:p>
        </w:tc>
        <w:tc>
          <w:tcPr>
            <w:tcW w:w="2036" w:type="dxa"/>
            <w:shd w:val="clear" w:color="auto" w:fill="FFFFFF"/>
            <w:vAlign w:val="center"/>
          </w:tcPr>
          <w:p w14:paraId="7D7F07FE" w14:textId="77777777" w:rsidR="00723D0B" w:rsidRPr="00E57E5B" w:rsidRDefault="00723D0B" w:rsidP="00260B73">
            <w:pPr>
              <w:snapToGrid w:val="0"/>
              <w:jc w:val="center"/>
              <w:rPr>
                <w:rFonts w:cs="Arial"/>
              </w:rPr>
            </w:pPr>
            <w:r w:rsidRPr="00E57E5B">
              <w:rPr>
                <w:rFonts w:cs="Arial"/>
              </w:rPr>
              <w:t>max. 6 hodin</w:t>
            </w:r>
          </w:p>
        </w:tc>
        <w:tc>
          <w:tcPr>
            <w:tcW w:w="2480" w:type="dxa"/>
            <w:shd w:val="clear" w:color="auto" w:fill="FFFFFF"/>
          </w:tcPr>
          <w:p w14:paraId="0D62945C" w14:textId="77777777" w:rsidR="00723D0B" w:rsidRPr="00E57E5B" w:rsidRDefault="00723D0B" w:rsidP="00260B73">
            <w:pPr>
              <w:snapToGrid w:val="0"/>
              <w:jc w:val="center"/>
              <w:rPr>
                <w:rFonts w:cs="Arial"/>
              </w:rPr>
            </w:pPr>
            <w:r w:rsidRPr="00E57E5B">
              <w:rPr>
                <w:rFonts w:cs="Arial"/>
              </w:rPr>
              <w:t>ANO</w:t>
            </w:r>
          </w:p>
          <w:p w14:paraId="19E25548" w14:textId="77777777" w:rsidR="00723D0B" w:rsidRPr="00E57E5B" w:rsidRDefault="00723D0B" w:rsidP="00260B73">
            <w:pPr>
              <w:snapToGrid w:val="0"/>
              <w:jc w:val="center"/>
              <w:rPr>
                <w:rFonts w:eastAsia="Arial Unicode MS" w:cs="Arial"/>
                <w:b/>
              </w:rPr>
            </w:pPr>
            <w:proofErr w:type="gramStart"/>
            <w:r w:rsidRPr="00E57E5B">
              <w:rPr>
                <w:rFonts w:cs="Arial"/>
              </w:rPr>
              <w:t>&lt; 6</w:t>
            </w:r>
            <w:proofErr w:type="gramEnd"/>
            <w:r w:rsidRPr="00E57E5B">
              <w:rPr>
                <w:rFonts w:cs="Arial"/>
              </w:rPr>
              <w:t xml:space="preserve"> h</w:t>
            </w:r>
          </w:p>
        </w:tc>
      </w:tr>
      <w:tr w:rsidR="00723D0B" w:rsidRPr="00E57E5B" w14:paraId="4D3068DE" w14:textId="77777777" w:rsidTr="00260B73">
        <w:trPr>
          <w:trHeight w:val="284"/>
          <w:jc w:val="center"/>
        </w:trPr>
        <w:tc>
          <w:tcPr>
            <w:tcW w:w="5964" w:type="dxa"/>
            <w:shd w:val="clear" w:color="auto" w:fill="FFFFFF"/>
          </w:tcPr>
          <w:p w14:paraId="46CDD1B8" w14:textId="77777777" w:rsidR="00723D0B" w:rsidRPr="00E57E5B" w:rsidRDefault="00723D0B" w:rsidP="00260B73">
            <w:pPr>
              <w:jc w:val="both"/>
              <w:rPr>
                <w:rFonts w:cs="Arial"/>
              </w:rPr>
            </w:pPr>
            <w:r w:rsidRPr="00E57E5B">
              <w:rPr>
                <w:rFonts w:cs="Arial"/>
              </w:rPr>
              <w:t xml:space="preserve">Hmotnost přístroje včetně akumulátoru </w:t>
            </w:r>
          </w:p>
        </w:tc>
        <w:tc>
          <w:tcPr>
            <w:tcW w:w="2036" w:type="dxa"/>
            <w:shd w:val="clear" w:color="auto" w:fill="FFFFFF"/>
            <w:vAlign w:val="center"/>
          </w:tcPr>
          <w:p w14:paraId="60F3673E" w14:textId="77777777" w:rsidR="00723D0B" w:rsidRPr="00E57E5B" w:rsidRDefault="00723D0B" w:rsidP="00260B73">
            <w:pPr>
              <w:snapToGrid w:val="0"/>
              <w:jc w:val="center"/>
              <w:rPr>
                <w:rFonts w:cs="Arial"/>
              </w:rPr>
            </w:pPr>
            <w:r w:rsidRPr="00E57E5B">
              <w:rPr>
                <w:rFonts w:cs="Arial"/>
              </w:rPr>
              <w:t>max. 2 kg</w:t>
            </w:r>
          </w:p>
        </w:tc>
        <w:tc>
          <w:tcPr>
            <w:tcW w:w="2480" w:type="dxa"/>
            <w:shd w:val="clear" w:color="auto" w:fill="FFFFFF"/>
          </w:tcPr>
          <w:p w14:paraId="74CCA8D6" w14:textId="77777777" w:rsidR="00723D0B" w:rsidRPr="00E57E5B" w:rsidRDefault="00723D0B" w:rsidP="00260B73">
            <w:pPr>
              <w:snapToGrid w:val="0"/>
              <w:jc w:val="center"/>
              <w:rPr>
                <w:rFonts w:cs="Arial"/>
              </w:rPr>
            </w:pPr>
            <w:r w:rsidRPr="00E57E5B">
              <w:rPr>
                <w:rFonts w:cs="Arial"/>
              </w:rPr>
              <w:t>ANO</w:t>
            </w:r>
          </w:p>
          <w:p w14:paraId="6A76087C" w14:textId="77777777" w:rsidR="00723D0B" w:rsidRPr="00E57E5B" w:rsidRDefault="00723D0B" w:rsidP="00260B73">
            <w:pPr>
              <w:snapToGrid w:val="0"/>
              <w:jc w:val="center"/>
              <w:rPr>
                <w:rFonts w:eastAsia="Arial Unicode MS" w:cs="Arial"/>
                <w:b/>
              </w:rPr>
            </w:pPr>
            <w:r w:rsidRPr="00E57E5B">
              <w:rPr>
                <w:rFonts w:cs="Arial"/>
              </w:rPr>
              <w:t>Přibližně 2 kg</w:t>
            </w:r>
          </w:p>
        </w:tc>
      </w:tr>
    </w:tbl>
    <w:p w14:paraId="75C57C36" w14:textId="77777777" w:rsidR="007D0EC0" w:rsidRPr="0000354B" w:rsidRDefault="007D0EC0" w:rsidP="007D0EC0">
      <w:pPr>
        <w:widowControl w:val="0"/>
        <w:rPr>
          <w:i/>
        </w:rPr>
      </w:pPr>
      <w:r w:rsidRPr="0000354B">
        <w:rPr>
          <w:i/>
        </w:rPr>
        <w:lastRenderedPageBreak/>
        <w:t>Příloha č. 2</w:t>
      </w:r>
      <w:r>
        <w:rPr>
          <w:i/>
        </w:rPr>
        <w:t xml:space="preserve"> - </w:t>
      </w:r>
      <w:r w:rsidRPr="0000354B">
        <w:rPr>
          <w:i/>
        </w:rPr>
        <w:t>Prohlášení o zdravotnických prostředcích</w:t>
      </w:r>
    </w:p>
    <w:p w14:paraId="67EB7890" w14:textId="16E920BC" w:rsidR="00934895" w:rsidRDefault="00934895" w:rsidP="007D0EC0">
      <w:pPr>
        <w:widowControl w:val="0"/>
        <w:rPr>
          <w:i/>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934895" w:rsidRPr="00350618" w14:paraId="42AEBC81" w14:textId="77777777" w:rsidTr="00260B73">
        <w:tc>
          <w:tcPr>
            <w:tcW w:w="3873" w:type="dxa"/>
            <w:vAlign w:val="center"/>
          </w:tcPr>
          <w:p w14:paraId="02B89959" w14:textId="77777777" w:rsidR="00934895" w:rsidRPr="0048615C" w:rsidRDefault="00934895" w:rsidP="00260B73">
            <w:pPr>
              <w:rPr>
                <w:rFonts w:cs="Arial"/>
                <w:b/>
              </w:rPr>
            </w:pPr>
            <w:r w:rsidRPr="0048615C">
              <w:rPr>
                <w:rFonts w:cs="Arial"/>
                <w:b/>
              </w:rPr>
              <w:t>Obchodní firma nebo název</w:t>
            </w:r>
          </w:p>
          <w:p w14:paraId="7EDF924B" w14:textId="77777777" w:rsidR="00934895" w:rsidRPr="0048615C" w:rsidRDefault="00934895" w:rsidP="00260B73">
            <w:pPr>
              <w:rPr>
                <w:rFonts w:cs="Arial"/>
                <w:sz w:val="16"/>
                <w:szCs w:val="16"/>
              </w:rPr>
            </w:pPr>
            <w:r w:rsidRPr="0048615C">
              <w:rPr>
                <w:rFonts w:cs="Arial"/>
                <w:sz w:val="16"/>
                <w:szCs w:val="16"/>
              </w:rPr>
              <w:t>(jedná-li se o právnickou osobu)</w:t>
            </w:r>
          </w:p>
          <w:p w14:paraId="61FC3278" w14:textId="77777777" w:rsidR="00934895" w:rsidRPr="0048615C" w:rsidRDefault="00934895" w:rsidP="00260B73">
            <w:pPr>
              <w:rPr>
                <w:rFonts w:cs="Arial"/>
                <w:b/>
              </w:rPr>
            </w:pPr>
            <w:r w:rsidRPr="0048615C">
              <w:rPr>
                <w:rFonts w:cs="Arial"/>
                <w:b/>
              </w:rPr>
              <w:t>Obchodní firma nebo jméno a příjmení</w:t>
            </w:r>
          </w:p>
          <w:p w14:paraId="232913AA" w14:textId="77777777" w:rsidR="00934895" w:rsidRPr="00350618" w:rsidRDefault="00934895" w:rsidP="00260B73">
            <w:pPr>
              <w:rPr>
                <w:rFonts w:cs="Arial"/>
                <w:sz w:val="22"/>
                <w:szCs w:val="22"/>
              </w:rPr>
            </w:pPr>
            <w:r w:rsidRPr="0048615C">
              <w:rPr>
                <w:rFonts w:cs="Arial"/>
                <w:sz w:val="16"/>
                <w:szCs w:val="16"/>
              </w:rPr>
              <w:t>(jedná-li se o fyzickou osobu)</w:t>
            </w:r>
          </w:p>
        </w:tc>
        <w:tc>
          <w:tcPr>
            <w:tcW w:w="5663" w:type="dxa"/>
            <w:vAlign w:val="center"/>
          </w:tcPr>
          <w:p w14:paraId="79E43413" w14:textId="77777777" w:rsidR="00934895" w:rsidRPr="00934895" w:rsidRDefault="00934895" w:rsidP="00260B73">
            <w:pPr>
              <w:rPr>
                <w:rFonts w:cs="Arial"/>
              </w:rPr>
            </w:pPr>
            <w:proofErr w:type="spellStart"/>
            <w:r w:rsidRPr="00934895">
              <w:rPr>
                <w:rFonts w:cs="Arial"/>
              </w:rPr>
              <w:t>Fresenius</w:t>
            </w:r>
            <w:proofErr w:type="spellEnd"/>
            <w:r w:rsidRPr="00934895">
              <w:rPr>
                <w:rFonts w:cs="Arial"/>
              </w:rPr>
              <w:t xml:space="preserve"> </w:t>
            </w:r>
            <w:proofErr w:type="spellStart"/>
            <w:r w:rsidRPr="00934895">
              <w:rPr>
                <w:rFonts w:cs="Arial"/>
              </w:rPr>
              <w:t>Kabi</w:t>
            </w:r>
            <w:proofErr w:type="spellEnd"/>
            <w:r w:rsidRPr="00934895">
              <w:rPr>
                <w:rFonts w:cs="Arial"/>
              </w:rPr>
              <w:t xml:space="preserve"> s.r.o.</w:t>
            </w:r>
          </w:p>
        </w:tc>
      </w:tr>
      <w:tr w:rsidR="00934895" w:rsidRPr="00350618" w14:paraId="5B50B18D" w14:textId="77777777" w:rsidTr="00260B73">
        <w:tc>
          <w:tcPr>
            <w:tcW w:w="3873" w:type="dxa"/>
            <w:vAlign w:val="center"/>
          </w:tcPr>
          <w:p w14:paraId="44828797" w14:textId="77777777" w:rsidR="00934895" w:rsidRPr="0048615C" w:rsidRDefault="00934895" w:rsidP="00260B73">
            <w:pPr>
              <w:rPr>
                <w:rFonts w:cs="Arial"/>
                <w:b/>
              </w:rPr>
            </w:pPr>
            <w:r w:rsidRPr="0048615C">
              <w:rPr>
                <w:rFonts w:cs="Arial"/>
                <w:b/>
              </w:rPr>
              <w:t>Sídlo</w:t>
            </w:r>
          </w:p>
          <w:p w14:paraId="5E9886D1" w14:textId="77777777" w:rsidR="00934895" w:rsidRPr="0048615C" w:rsidRDefault="00934895" w:rsidP="00260B73">
            <w:pPr>
              <w:rPr>
                <w:rFonts w:cs="Arial"/>
                <w:sz w:val="16"/>
                <w:szCs w:val="16"/>
              </w:rPr>
            </w:pPr>
            <w:r w:rsidRPr="0048615C">
              <w:rPr>
                <w:rFonts w:cs="Arial"/>
                <w:sz w:val="16"/>
                <w:szCs w:val="16"/>
              </w:rPr>
              <w:t>(jedná-li se o právnickou osobu)</w:t>
            </w:r>
          </w:p>
          <w:p w14:paraId="1C78ED66" w14:textId="77777777" w:rsidR="00934895" w:rsidRPr="0048615C" w:rsidRDefault="00934895" w:rsidP="00260B73">
            <w:pPr>
              <w:rPr>
                <w:rFonts w:cs="Arial"/>
                <w:b/>
              </w:rPr>
            </w:pPr>
            <w:r w:rsidRPr="0048615C">
              <w:rPr>
                <w:rFonts w:cs="Arial"/>
                <w:b/>
              </w:rPr>
              <w:t xml:space="preserve">Místo </w:t>
            </w:r>
            <w:proofErr w:type="gramStart"/>
            <w:r w:rsidRPr="0048615C">
              <w:rPr>
                <w:rFonts w:cs="Arial"/>
                <w:b/>
              </w:rPr>
              <w:t>podnikání</w:t>
            </w:r>
            <w:proofErr w:type="gramEnd"/>
            <w:r w:rsidRPr="0048615C">
              <w:rPr>
                <w:rFonts w:cs="Arial"/>
                <w:b/>
              </w:rPr>
              <w:t xml:space="preserve"> popř. místo trvalého pobytu</w:t>
            </w:r>
          </w:p>
          <w:p w14:paraId="663823FD" w14:textId="77777777" w:rsidR="00934895" w:rsidRPr="00350618" w:rsidRDefault="00934895" w:rsidP="00260B73">
            <w:pPr>
              <w:rPr>
                <w:rFonts w:cs="Arial"/>
                <w:sz w:val="22"/>
                <w:szCs w:val="22"/>
              </w:rPr>
            </w:pPr>
            <w:r w:rsidRPr="0048615C">
              <w:rPr>
                <w:rFonts w:cs="Arial"/>
                <w:sz w:val="16"/>
                <w:szCs w:val="16"/>
              </w:rPr>
              <w:t>(jedná-li se o fyzickou osobu)</w:t>
            </w:r>
          </w:p>
        </w:tc>
        <w:tc>
          <w:tcPr>
            <w:tcW w:w="5663" w:type="dxa"/>
            <w:vAlign w:val="center"/>
          </w:tcPr>
          <w:p w14:paraId="12C99B1F" w14:textId="77777777" w:rsidR="00934895" w:rsidRPr="00934895" w:rsidRDefault="00934895" w:rsidP="00260B73">
            <w:pPr>
              <w:rPr>
                <w:rFonts w:cs="Arial"/>
              </w:rPr>
            </w:pPr>
            <w:r w:rsidRPr="00934895">
              <w:rPr>
                <w:rFonts w:cs="Arial"/>
              </w:rPr>
              <w:t>Na Strži 1702/65, 140 00 Praha</w:t>
            </w:r>
          </w:p>
        </w:tc>
      </w:tr>
      <w:tr w:rsidR="00934895" w:rsidRPr="00350618" w14:paraId="6EA034DA" w14:textId="77777777" w:rsidTr="00260B73">
        <w:trPr>
          <w:trHeight w:val="507"/>
        </w:trPr>
        <w:tc>
          <w:tcPr>
            <w:tcW w:w="3873" w:type="dxa"/>
            <w:vAlign w:val="center"/>
          </w:tcPr>
          <w:p w14:paraId="41B85E64" w14:textId="77777777" w:rsidR="00934895" w:rsidRPr="0048615C" w:rsidRDefault="00934895" w:rsidP="00260B73">
            <w:pPr>
              <w:rPr>
                <w:rFonts w:cs="Arial"/>
                <w:b/>
              </w:rPr>
            </w:pPr>
            <w:r w:rsidRPr="0048615C">
              <w:rPr>
                <w:rFonts w:cs="Arial"/>
                <w:b/>
              </w:rPr>
              <w:t>IČ</w:t>
            </w:r>
            <w:r>
              <w:rPr>
                <w:rFonts w:cs="Arial"/>
                <w:b/>
              </w:rPr>
              <w:t>O</w:t>
            </w:r>
          </w:p>
        </w:tc>
        <w:tc>
          <w:tcPr>
            <w:tcW w:w="5663" w:type="dxa"/>
            <w:vAlign w:val="center"/>
          </w:tcPr>
          <w:p w14:paraId="5909F8F2" w14:textId="77777777" w:rsidR="00934895" w:rsidRPr="00934895" w:rsidRDefault="00934895" w:rsidP="00260B73">
            <w:pPr>
              <w:rPr>
                <w:rFonts w:cs="Arial"/>
              </w:rPr>
            </w:pPr>
            <w:r w:rsidRPr="00934895">
              <w:rPr>
                <w:rFonts w:cs="Arial"/>
              </w:rPr>
              <w:t>25135228</w:t>
            </w:r>
          </w:p>
        </w:tc>
      </w:tr>
    </w:tbl>
    <w:p w14:paraId="089999C7" w14:textId="5BD20DAD" w:rsidR="00934895" w:rsidRDefault="00934895" w:rsidP="007D0EC0">
      <w:pPr>
        <w:widowControl w:val="0"/>
        <w:rPr>
          <w:i/>
        </w:rPr>
      </w:pPr>
    </w:p>
    <w:p w14:paraId="3841DFB6" w14:textId="77777777" w:rsidR="00934895" w:rsidRPr="00934895" w:rsidRDefault="00934895" w:rsidP="00934895">
      <w:pPr>
        <w:tabs>
          <w:tab w:val="left" w:pos="567"/>
        </w:tabs>
        <w:jc w:val="both"/>
        <w:rPr>
          <w:rFonts w:eastAsia="Calibri" w:cs="Arial"/>
          <w:b/>
        </w:rPr>
      </w:pPr>
      <w:r w:rsidRPr="00934895">
        <w:rPr>
          <w:rFonts w:eastAsia="Calibri" w:cs="Arial"/>
          <w:b/>
        </w:rPr>
        <w:t>prohlašuje, že:</w:t>
      </w:r>
    </w:p>
    <w:p w14:paraId="52301060" w14:textId="77777777" w:rsidR="00934895" w:rsidRPr="00934895" w:rsidRDefault="00934895" w:rsidP="00934895">
      <w:pPr>
        <w:numPr>
          <w:ilvl w:val="0"/>
          <w:numId w:val="28"/>
        </w:numPr>
        <w:tabs>
          <w:tab w:val="left" w:pos="567"/>
        </w:tabs>
        <w:spacing w:before="120"/>
        <w:ind w:left="567" w:hanging="567"/>
        <w:jc w:val="both"/>
        <w:rPr>
          <w:rFonts w:eastAsia="Calibri" w:cs="Arial"/>
          <w:lang w:eastAsia="en-US"/>
        </w:rPr>
      </w:pPr>
      <w:r w:rsidRPr="00934895">
        <w:rPr>
          <w:rFonts w:eastAsia="Calibri" w:cs="Arial"/>
          <w:lang w:eastAsia="en-US"/>
        </w:rPr>
        <w:t xml:space="preserve">dodávané zboží (prostředek, přístroj, nástroj, vybavení, zařízení apod., případně jejich soubor) </w:t>
      </w:r>
      <w:r w:rsidRPr="00934895">
        <w:rPr>
          <w:rFonts w:eastAsia="Calibri" w:cs="Arial"/>
          <w:b/>
          <w:bCs/>
          <w:lang w:eastAsia="en-US"/>
        </w:rPr>
        <w:t xml:space="preserve">podléhá </w:t>
      </w:r>
      <w:r w:rsidRPr="00934895">
        <w:rPr>
          <w:rFonts w:eastAsia="Calibri" w:cs="Arial"/>
          <w:lang w:eastAsia="en-US"/>
        </w:rPr>
        <w:t xml:space="preserve">notifikaci zdravotnického prostředku </w:t>
      </w:r>
      <w:r w:rsidRPr="00934895">
        <w:rPr>
          <w:rFonts w:cs="Arial"/>
          <w:lang w:eastAsia="en-US"/>
        </w:rPr>
        <w:t xml:space="preserve">dle </w:t>
      </w:r>
      <w:r w:rsidRPr="00934895">
        <w:rPr>
          <w:rFonts w:eastAsia="Calibri" w:cs="Arial"/>
          <w:lang w:eastAsia="en-US"/>
        </w:rPr>
        <w:t xml:space="preserve">zákona č. 89/2021 Sb., </w:t>
      </w:r>
      <w:r w:rsidRPr="00934895">
        <w:rPr>
          <w:rFonts w:eastAsia="Calibri" w:cs="Arial"/>
          <w:lang w:eastAsia="en-US"/>
        </w:rPr>
        <w:br/>
        <w:t>o zdravotnických prostředcích a o změně zákona č. 378/2007 Sb., o léčivech a o změnách některých souvisejících zákonů (zákon o léčivech), ve znění pozdějších předpisů</w:t>
      </w:r>
      <w:r w:rsidRPr="00934895">
        <w:rPr>
          <w:rFonts w:cs="Arial"/>
          <w:lang w:eastAsia="en-US"/>
        </w:rPr>
        <w:t xml:space="preserve"> (dále jen „ZZP“);</w:t>
      </w:r>
    </w:p>
    <w:p w14:paraId="18F102C0" w14:textId="77777777" w:rsidR="00934895" w:rsidRPr="00934895" w:rsidRDefault="00934895" w:rsidP="00934895">
      <w:pPr>
        <w:numPr>
          <w:ilvl w:val="0"/>
          <w:numId w:val="28"/>
        </w:numPr>
        <w:tabs>
          <w:tab w:val="left" w:pos="567"/>
        </w:tabs>
        <w:spacing w:before="120"/>
        <w:ind w:left="567" w:hanging="567"/>
        <w:jc w:val="both"/>
        <w:rPr>
          <w:rFonts w:eastAsia="Calibri" w:cs="Arial"/>
          <w:lang w:eastAsia="en-US"/>
        </w:rPr>
      </w:pPr>
      <w:r w:rsidRPr="00934895">
        <w:rPr>
          <w:rFonts w:eastAsia="Calibri" w:cs="Arial"/>
          <w:lang w:eastAsia="en-US"/>
        </w:rPr>
        <w:t xml:space="preserve">v případě, že dodávané zboží podléhá notifikaci zdravotnického prostředku, </w:t>
      </w:r>
      <w:r w:rsidRPr="00934895">
        <w:rPr>
          <w:rFonts w:cs="Arial"/>
          <w:lang w:eastAsia="en-US"/>
        </w:rPr>
        <w:t xml:space="preserve">splnil ohlašovací povinnost, </w:t>
      </w:r>
      <w:r w:rsidRPr="00934895">
        <w:rPr>
          <w:rFonts w:eastAsia="Calibri" w:cs="Arial"/>
          <w:lang w:eastAsia="en-US"/>
        </w:rPr>
        <w:t>a to pro výrobu nabízených zdravotnických prostředků, je-li prodávající výrobcem dle definice uvedené v ZZP; pro zastupování výrobce nabízených zdravotnických prostředků usazeného mimo území členských států, je-li prodávající zplnomocněným zástupcem výrobce dle definice uvedené v ZZP; pro dovoz nebo distribuci nabízených zdravotnických prostředků, je-li prodávající dovozcem, či distributorem dle definice uvedené v ZZP; a zároveň pro jejich servis;</w:t>
      </w:r>
    </w:p>
    <w:p w14:paraId="71034B5A" w14:textId="77777777" w:rsidR="00934895" w:rsidRPr="00934895" w:rsidRDefault="00934895" w:rsidP="00934895">
      <w:pPr>
        <w:numPr>
          <w:ilvl w:val="0"/>
          <w:numId w:val="28"/>
        </w:numPr>
        <w:tabs>
          <w:tab w:val="left" w:pos="567"/>
        </w:tabs>
        <w:spacing w:before="120"/>
        <w:ind w:left="567" w:hanging="567"/>
        <w:jc w:val="both"/>
        <w:rPr>
          <w:rFonts w:eastAsia="Calibri" w:cs="Arial"/>
          <w:lang w:eastAsia="en-US"/>
        </w:rPr>
      </w:pPr>
      <w:r w:rsidRPr="00934895">
        <w:rPr>
          <w:rFonts w:eastAsia="Calibri" w:cs="Arial"/>
          <w:lang w:eastAsia="en-US"/>
        </w:rPr>
        <w:t>v případě, že dodávané zboží podléhá notifikaci zdravotnického prostředku, předloží kdykoliv na požádání kupujícího příslušné doklady o splnění notifikačních a ohlašovacích povinností dle ZPP.</w:t>
      </w:r>
    </w:p>
    <w:p w14:paraId="2463939F" w14:textId="77777777" w:rsidR="00934895" w:rsidRDefault="00934895" w:rsidP="007D0EC0">
      <w:pPr>
        <w:widowControl w:val="0"/>
        <w:rPr>
          <w:i/>
        </w:rPr>
      </w:pPr>
    </w:p>
    <w:p w14:paraId="101BD5E3" w14:textId="77777777" w:rsidR="00934895" w:rsidRDefault="00934895" w:rsidP="007D0EC0">
      <w:pPr>
        <w:widowControl w:val="0"/>
        <w:rPr>
          <w:i/>
        </w:rPr>
      </w:pPr>
    </w:p>
    <w:p w14:paraId="162D9853" w14:textId="77777777" w:rsidR="00934895" w:rsidRDefault="00934895" w:rsidP="007D0EC0">
      <w:pPr>
        <w:widowControl w:val="0"/>
        <w:rPr>
          <w:i/>
        </w:rPr>
      </w:pPr>
    </w:p>
    <w:p w14:paraId="2DD28F3E" w14:textId="77777777" w:rsidR="00934895" w:rsidRDefault="00934895" w:rsidP="007D0EC0">
      <w:pPr>
        <w:widowControl w:val="0"/>
        <w:rPr>
          <w:i/>
        </w:rPr>
      </w:pPr>
    </w:p>
    <w:p w14:paraId="57A5BC03" w14:textId="77777777" w:rsidR="00934895" w:rsidRDefault="00934895" w:rsidP="007D0EC0">
      <w:pPr>
        <w:widowControl w:val="0"/>
        <w:rPr>
          <w:i/>
        </w:rPr>
      </w:pPr>
    </w:p>
    <w:p w14:paraId="5A5EFDF1" w14:textId="77777777" w:rsidR="00934895" w:rsidRDefault="00934895" w:rsidP="007D0EC0">
      <w:pPr>
        <w:widowControl w:val="0"/>
        <w:rPr>
          <w:i/>
        </w:rPr>
      </w:pPr>
    </w:p>
    <w:p w14:paraId="1D7F195E" w14:textId="77777777" w:rsidR="00934895" w:rsidRDefault="00934895" w:rsidP="007D0EC0">
      <w:pPr>
        <w:widowControl w:val="0"/>
        <w:rPr>
          <w:i/>
        </w:rPr>
      </w:pPr>
    </w:p>
    <w:p w14:paraId="147F4015" w14:textId="77777777" w:rsidR="00934895" w:rsidRDefault="00934895" w:rsidP="007D0EC0">
      <w:pPr>
        <w:widowControl w:val="0"/>
        <w:rPr>
          <w:i/>
        </w:rPr>
      </w:pPr>
    </w:p>
    <w:p w14:paraId="15C18082" w14:textId="77777777" w:rsidR="00934895" w:rsidRDefault="00934895" w:rsidP="007D0EC0">
      <w:pPr>
        <w:widowControl w:val="0"/>
        <w:rPr>
          <w:i/>
        </w:rPr>
      </w:pPr>
    </w:p>
    <w:p w14:paraId="2D703D2F" w14:textId="77777777" w:rsidR="00934895" w:rsidRDefault="00934895" w:rsidP="007D0EC0">
      <w:pPr>
        <w:widowControl w:val="0"/>
        <w:rPr>
          <w:i/>
        </w:rPr>
      </w:pPr>
    </w:p>
    <w:p w14:paraId="7111AB32" w14:textId="77777777" w:rsidR="00934895" w:rsidRDefault="00934895" w:rsidP="007D0EC0">
      <w:pPr>
        <w:widowControl w:val="0"/>
        <w:rPr>
          <w:i/>
        </w:rPr>
      </w:pPr>
    </w:p>
    <w:p w14:paraId="62ACB8E9" w14:textId="77777777" w:rsidR="00934895" w:rsidRDefault="00934895" w:rsidP="007D0EC0">
      <w:pPr>
        <w:widowControl w:val="0"/>
        <w:rPr>
          <w:i/>
        </w:rPr>
      </w:pPr>
    </w:p>
    <w:p w14:paraId="5CCBBBC1" w14:textId="77777777" w:rsidR="00934895" w:rsidRDefault="00934895" w:rsidP="007D0EC0">
      <w:pPr>
        <w:widowControl w:val="0"/>
        <w:rPr>
          <w:i/>
        </w:rPr>
      </w:pPr>
    </w:p>
    <w:p w14:paraId="788C5032" w14:textId="77777777" w:rsidR="00934895" w:rsidRDefault="00934895" w:rsidP="007D0EC0">
      <w:pPr>
        <w:widowControl w:val="0"/>
        <w:rPr>
          <w:i/>
        </w:rPr>
      </w:pPr>
    </w:p>
    <w:p w14:paraId="674AF709" w14:textId="77777777" w:rsidR="00934895" w:rsidRDefault="00934895" w:rsidP="007D0EC0">
      <w:pPr>
        <w:widowControl w:val="0"/>
        <w:rPr>
          <w:i/>
        </w:rPr>
      </w:pPr>
    </w:p>
    <w:p w14:paraId="4B635BE5" w14:textId="77777777" w:rsidR="00934895" w:rsidRDefault="00934895" w:rsidP="007D0EC0">
      <w:pPr>
        <w:widowControl w:val="0"/>
        <w:rPr>
          <w:i/>
        </w:rPr>
      </w:pPr>
    </w:p>
    <w:p w14:paraId="6ED4D345" w14:textId="77777777" w:rsidR="00934895" w:rsidRDefault="00934895" w:rsidP="007D0EC0">
      <w:pPr>
        <w:widowControl w:val="0"/>
        <w:rPr>
          <w:i/>
        </w:rPr>
      </w:pPr>
    </w:p>
    <w:p w14:paraId="796B2542" w14:textId="77777777" w:rsidR="00934895" w:rsidRDefault="00934895" w:rsidP="007D0EC0">
      <w:pPr>
        <w:widowControl w:val="0"/>
        <w:rPr>
          <w:i/>
        </w:rPr>
      </w:pPr>
    </w:p>
    <w:p w14:paraId="62519B98" w14:textId="77777777" w:rsidR="00934895" w:rsidRDefault="00934895" w:rsidP="007D0EC0">
      <w:pPr>
        <w:widowControl w:val="0"/>
        <w:rPr>
          <w:i/>
        </w:rPr>
      </w:pPr>
    </w:p>
    <w:p w14:paraId="5AE638E6" w14:textId="77777777" w:rsidR="00934895" w:rsidRDefault="00934895" w:rsidP="007D0EC0">
      <w:pPr>
        <w:widowControl w:val="0"/>
        <w:rPr>
          <w:i/>
        </w:rPr>
      </w:pPr>
    </w:p>
    <w:p w14:paraId="22C4F2D4" w14:textId="77777777" w:rsidR="00934895" w:rsidRDefault="00934895" w:rsidP="007D0EC0">
      <w:pPr>
        <w:widowControl w:val="0"/>
        <w:rPr>
          <w:i/>
        </w:rPr>
      </w:pPr>
    </w:p>
    <w:p w14:paraId="5540CEFF" w14:textId="77777777" w:rsidR="00934895" w:rsidRDefault="00934895" w:rsidP="007D0EC0">
      <w:pPr>
        <w:widowControl w:val="0"/>
        <w:rPr>
          <w:i/>
        </w:rPr>
      </w:pPr>
    </w:p>
    <w:p w14:paraId="0CA1955F" w14:textId="77777777" w:rsidR="00934895" w:rsidRDefault="00934895" w:rsidP="007D0EC0">
      <w:pPr>
        <w:widowControl w:val="0"/>
        <w:rPr>
          <w:i/>
        </w:rPr>
      </w:pPr>
    </w:p>
    <w:p w14:paraId="5751292E" w14:textId="77777777" w:rsidR="00934895" w:rsidRDefault="00934895" w:rsidP="007D0EC0">
      <w:pPr>
        <w:widowControl w:val="0"/>
        <w:rPr>
          <w:i/>
        </w:rPr>
      </w:pPr>
    </w:p>
    <w:p w14:paraId="72E18E7A" w14:textId="77777777" w:rsidR="00934895" w:rsidRDefault="00934895" w:rsidP="007D0EC0">
      <w:pPr>
        <w:widowControl w:val="0"/>
        <w:rPr>
          <w:i/>
        </w:rPr>
      </w:pPr>
    </w:p>
    <w:p w14:paraId="4099006A" w14:textId="77777777" w:rsidR="00934895" w:rsidRDefault="00934895" w:rsidP="007D0EC0">
      <w:pPr>
        <w:widowControl w:val="0"/>
        <w:rPr>
          <w:i/>
        </w:rPr>
      </w:pPr>
    </w:p>
    <w:p w14:paraId="679BBC98" w14:textId="77777777" w:rsidR="00934895" w:rsidRDefault="00934895" w:rsidP="007D0EC0">
      <w:pPr>
        <w:widowControl w:val="0"/>
        <w:rPr>
          <w:i/>
        </w:rPr>
      </w:pPr>
    </w:p>
    <w:p w14:paraId="6FDB2B6B" w14:textId="77777777" w:rsidR="00723D0B" w:rsidRDefault="00723D0B" w:rsidP="00934895">
      <w:pPr>
        <w:widowControl w:val="0"/>
        <w:ind w:left="-284"/>
        <w:rPr>
          <w:i/>
        </w:rPr>
      </w:pPr>
    </w:p>
    <w:p w14:paraId="77B4F607" w14:textId="77777777" w:rsidR="00723D0B" w:rsidRDefault="00723D0B" w:rsidP="00934895">
      <w:pPr>
        <w:widowControl w:val="0"/>
        <w:ind w:left="-284"/>
        <w:rPr>
          <w:i/>
        </w:rPr>
      </w:pPr>
    </w:p>
    <w:p w14:paraId="23E4A88D" w14:textId="77777777" w:rsidR="00723D0B" w:rsidRDefault="00723D0B" w:rsidP="00934895">
      <w:pPr>
        <w:widowControl w:val="0"/>
        <w:ind w:left="-284"/>
        <w:rPr>
          <w:i/>
        </w:rPr>
      </w:pPr>
    </w:p>
    <w:p w14:paraId="343B1FA0" w14:textId="744F5E61" w:rsidR="007D0EC0" w:rsidRPr="0000354B" w:rsidRDefault="007D0EC0" w:rsidP="00934895">
      <w:pPr>
        <w:widowControl w:val="0"/>
        <w:ind w:left="-284"/>
        <w:rPr>
          <w:i/>
        </w:rPr>
      </w:pPr>
      <w:r w:rsidRPr="0000354B">
        <w:rPr>
          <w:i/>
        </w:rPr>
        <w:lastRenderedPageBreak/>
        <w:t>Příloha č. 3</w:t>
      </w:r>
      <w:r>
        <w:rPr>
          <w:i/>
        </w:rPr>
        <w:t xml:space="preserve"> - </w:t>
      </w:r>
      <w:r w:rsidRPr="0000354B">
        <w:rPr>
          <w:i/>
        </w:rPr>
        <w:t>Doklad o pojištění odpovědnosti za škodu způsobenou třetí osobě</w:t>
      </w:r>
    </w:p>
    <w:p w14:paraId="460F6F6A" w14:textId="77777777" w:rsidR="005C637A" w:rsidRDefault="005C637A" w:rsidP="007D0EC0">
      <w:pPr>
        <w:widowControl w:val="0"/>
        <w:rPr>
          <w:i/>
        </w:rPr>
      </w:pPr>
    </w:p>
    <w:p w14:paraId="71DF6B5A" w14:textId="78F98D9C" w:rsidR="005C637A" w:rsidRDefault="000972AB" w:rsidP="007D0EC0">
      <w:pPr>
        <w:widowControl w:val="0"/>
        <w:rPr>
          <w:i/>
        </w:rPr>
      </w:pPr>
      <w:r>
        <w:rPr>
          <w:noProof/>
        </w:rPr>
        <w:drawing>
          <wp:inline distT="0" distB="0" distL="0" distR="0" wp14:anchorId="131FB70B" wp14:editId="42BDD5D2">
            <wp:extent cx="4772660" cy="7954645"/>
            <wp:effectExtent l="0" t="0" r="8890" b="8255"/>
            <wp:docPr id="6" name="Obrázek 6"/>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660" cy="7954645"/>
                    </a:xfrm>
                    <a:prstGeom prst="rect">
                      <a:avLst/>
                    </a:prstGeom>
                    <a:noFill/>
                  </pic:spPr>
                </pic:pic>
              </a:graphicData>
            </a:graphic>
          </wp:inline>
        </w:drawing>
      </w:r>
    </w:p>
    <w:p w14:paraId="18BA9921" w14:textId="5332EBB4" w:rsidR="000972AB" w:rsidRDefault="000972AB" w:rsidP="007D0EC0">
      <w:pPr>
        <w:widowControl w:val="0"/>
        <w:rPr>
          <w:i/>
        </w:rPr>
      </w:pPr>
      <w:r>
        <w:rPr>
          <w:noProof/>
        </w:rPr>
        <w:lastRenderedPageBreak/>
        <w:drawing>
          <wp:inline distT="0" distB="0" distL="0" distR="0" wp14:anchorId="63893D3E" wp14:editId="22FF6019">
            <wp:extent cx="4677410" cy="2343150"/>
            <wp:effectExtent l="0" t="0" r="8890" b="0"/>
            <wp:docPr id="7" name="Obrázek 7"/>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9"/>
                    <a:stretch>
                      <a:fillRect/>
                    </a:stretch>
                  </pic:blipFill>
                  <pic:spPr>
                    <a:xfrm>
                      <a:off x="0" y="0"/>
                      <a:ext cx="4677410" cy="2343150"/>
                    </a:xfrm>
                    <a:prstGeom prst="rect">
                      <a:avLst/>
                    </a:prstGeom>
                  </pic:spPr>
                </pic:pic>
              </a:graphicData>
            </a:graphic>
          </wp:inline>
        </w:drawing>
      </w:r>
    </w:p>
    <w:p w14:paraId="5B1B260A" w14:textId="77777777" w:rsidR="00934895" w:rsidRDefault="00934895" w:rsidP="007D0EC0">
      <w:pPr>
        <w:widowControl w:val="0"/>
        <w:rPr>
          <w:i/>
        </w:rPr>
      </w:pPr>
    </w:p>
    <w:p w14:paraId="7E03FD76" w14:textId="77777777" w:rsidR="00934895" w:rsidRDefault="00934895" w:rsidP="007D0EC0">
      <w:pPr>
        <w:widowControl w:val="0"/>
        <w:rPr>
          <w:i/>
        </w:rPr>
      </w:pPr>
    </w:p>
    <w:p w14:paraId="29395AF1" w14:textId="77777777" w:rsidR="00934895" w:rsidRDefault="00934895" w:rsidP="007D0EC0">
      <w:pPr>
        <w:widowControl w:val="0"/>
        <w:rPr>
          <w:i/>
        </w:rPr>
      </w:pPr>
    </w:p>
    <w:p w14:paraId="174669D6" w14:textId="77777777" w:rsidR="00934895" w:rsidRDefault="00934895" w:rsidP="007D0EC0">
      <w:pPr>
        <w:widowControl w:val="0"/>
        <w:rPr>
          <w:i/>
        </w:rPr>
      </w:pPr>
    </w:p>
    <w:p w14:paraId="3B77D495" w14:textId="77777777" w:rsidR="00934895" w:rsidRDefault="00934895" w:rsidP="007D0EC0">
      <w:pPr>
        <w:widowControl w:val="0"/>
        <w:rPr>
          <w:i/>
        </w:rPr>
      </w:pPr>
    </w:p>
    <w:p w14:paraId="01B16642" w14:textId="77777777" w:rsidR="00934895" w:rsidRDefault="00934895" w:rsidP="007D0EC0">
      <w:pPr>
        <w:widowControl w:val="0"/>
        <w:rPr>
          <w:i/>
        </w:rPr>
      </w:pPr>
    </w:p>
    <w:p w14:paraId="305D46F5" w14:textId="77777777" w:rsidR="00934895" w:rsidRDefault="00934895" w:rsidP="007D0EC0">
      <w:pPr>
        <w:widowControl w:val="0"/>
        <w:rPr>
          <w:i/>
        </w:rPr>
      </w:pPr>
    </w:p>
    <w:p w14:paraId="672AD9A1" w14:textId="51C7B91B" w:rsidR="00934895" w:rsidRDefault="00934895" w:rsidP="007D0EC0">
      <w:pPr>
        <w:widowControl w:val="0"/>
        <w:rPr>
          <w:i/>
        </w:rPr>
      </w:pPr>
    </w:p>
    <w:p w14:paraId="761534DF" w14:textId="269A36B7" w:rsidR="000972AB" w:rsidRDefault="000972AB" w:rsidP="007D0EC0">
      <w:pPr>
        <w:widowControl w:val="0"/>
        <w:rPr>
          <w:i/>
        </w:rPr>
      </w:pPr>
    </w:p>
    <w:p w14:paraId="0531CCF2" w14:textId="629017CF" w:rsidR="000972AB" w:rsidRDefault="000972AB" w:rsidP="007D0EC0">
      <w:pPr>
        <w:widowControl w:val="0"/>
        <w:rPr>
          <w:i/>
        </w:rPr>
      </w:pPr>
    </w:p>
    <w:p w14:paraId="4CEE4D5F" w14:textId="6D1B01F0" w:rsidR="000972AB" w:rsidRDefault="000972AB" w:rsidP="007D0EC0">
      <w:pPr>
        <w:widowControl w:val="0"/>
        <w:rPr>
          <w:i/>
        </w:rPr>
      </w:pPr>
    </w:p>
    <w:p w14:paraId="40263884" w14:textId="15530230" w:rsidR="000972AB" w:rsidRDefault="000972AB" w:rsidP="007D0EC0">
      <w:pPr>
        <w:widowControl w:val="0"/>
        <w:rPr>
          <w:i/>
        </w:rPr>
      </w:pPr>
    </w:p>
    <w:p w14:paraId="2C87A3EF" w14:textId="6AA8E003" w:rsidR="000972AB" w:rsidRDefault="000972AB" w:rsidP="007D0EC0">
      <w:pPr>
        <w:widowControl w:val="0"/>
        <w:rPr>
          <w:i/>
        </w:rPr>
      </w:pPr>
    </w:p>
    <w:p w14:paraId="6BA6CB46" w14:textId="78D123C1" w:rsidR="000972AB" w:rsidRDefault="000972AB" w:rsidP="007D0EC0">
      <w:pPr>
        <w:widowControl w:val="0"/>
        <w:rPr>
          <w:i/>
        </w:rPr>
      </w:pPr>
    </w:p>
    <w:p w14:paraId="0A558F8A" w14:textId="0F704E51" w:rsidR="000972AB" w:rsidRDefault="000972AB" w:rsidP="007D0EC0">
      <w:pPr>
        <w:widowControl w:val="0"/>
        <w:rPr>
          <w:i/>
        </w:rPr>
      </w:pPr>
    </w:p>
    <w:p w14:paraId="62794135" w14:textId="60C7688A" w:rsidR="000972AB" w:rsidRDefault="000972AB" w:rsidP="007D0EC0">
      <w:pPr>
        <w:widowControl w:val="0"/>
        <w:rPr>
          <w:i/>
        </w:rPr>
      </w:pPr>
    </w:p>
    <w:p w14:paraId="5D02719D" w14:textId="41CD7B10" w:rsidR="000972AB" w:rsidRDefault="000972AB" w:rsidP="007D0EC0">
      <w:pPr>
        <w:widowControl w:val="0"/>
        <w:rPr>
          <w:i/>
        </w:rPr>
      </w:pPr>
    </w:p>
    <w:p w14:paraId="02F6E54A" w14:textId="54C6FE81" w:rsidR="000972AB" w:rsidRDefault="000972AB" w:rsidP="007D0EC0">
      <w:pPr>
        <w:widowControl w:val="0"/>
        <w:rPr>
          <w:i/>
        </w:rPr>
      </w:pPr>
    </w:p>
    <w:p w14:paraId="711E84A9" w14:textId="3AD44A85" w:rsidR="000972AB" w:rsidRDefault="000972AB" w:rsidP="007D0EC0">
      <w:pPr>
        <w:widowControl w:val="0"/>
        <w:rPr>
          <w:i/>
        </w:rPr>
      </w:pPr>
    </w:p>
    <w:p w14:paraId="7D3BA55B" w14:textId="74439A7A" w:rsidR="000972AB" w:rsidRDefault="000972AB" w:rsidP="007D0EC0">
      <w:pPr>
        <w:widowControl w:val="0"/>
        <w:rPr>
          <w:i/>
        </w:rPr>
      </w:pPr>
    </w:p>
    <w:p w14:paraId="608A356D" w14:textId="31308139" w:rsidR="000972AB" w:rsidRDefault="000972AB" w:rsidP="007D0EC0">
      <w:pPr>
        <w:widowControl w:val="0"/>
        <w:rPr>
          <w:i/>
        </w:rPr>
      </w:pPr>
    </w:p>
    <w:p w14:paraId="2CDA2D64" w14:textId="490C2C52" w:rsidR="000972AB" w:rsidRDefault="000972AB" w:rsidP="007D0EC0">
      <w:pPr>
        <w:widowControl w:val="0"/>
        <w:rPr>
          <w:i/>
        </w:rPr>
      </w:pPr>
    </w:p>
    <w:p w14:paraId="730D1B34" w14:textId="58D99CCA" w:rsidR="000972AB" w:rsidRDefault="000972AB" w:rsidP="007D0EC0">
      <w:pPr>
        <w:widowControl w:val="0"/>
        <w:rPr>
          <w:i/>
        </w:rPr>
      </w:pPr>
    </w:p>
    <w:p w14:paraId="2F60D7D0" w14:textId="314405A7" w:rsidR="000972AB" w:rsidRDefault="000972AB" w:rsidP="007D0EC0">
      <w:pPr>
        <w:widowControl w:val="0"/>
        <w:rPr>
          <w:i/>
        </w:rPr>
      </w:pPr>
    </w:p>
    <w:p w14:paraId="1999AF43" w14:textId="37E55DC7" w:rsidR="000972AB" w:rsidRDefault="000972AB" w:rsidP="007D0EC0">
      <w:pPr>
        <w:widowControl w:val="0"/>
        <w:rPr>
          <w:i/>
        </w:rPr>
      </w:pPr>
    </w:p>
    <w:p w14:paraId="754B7D39" w14:textId="6C0FDD0E" w:rsidR="000972AB" w:rsidRDefault="000972AB" w:rsidP="007D0EC0">
      <w:pPr>
        <w:widowControl w:val="0"/>
        <w:rPr>
          <w:i/>
        </w:rPr>
      </w:pPr>
    </w:p>
    <w:p w14:paraId="37A04AE9" w14:textId="1B66AAFB" w:rsidR="000972AB" w:rsidRDefault="000972AB" w:rsidP="007D0EC0">
      <w:pPr>
        <w:widowControl w:val="0"/>
        <w:rPr>
          <w:i/>
        </w:rPr>
      </w:pPr>
    </w:p>
    <w:p w14:paraId="4CBA2CF5" w14:textId="1D5BA1AD" w:rsidR="000972AB" w:rsidRDefault="000972AB" w:rsidP="007D0EC0">
      <w:pPr>
        <w:widowControl w:val="0"/>
        <w:rPr>
          <w:i/>
        </w:rPr>
      </w:pPr>
    </w:p>
    <w:p w14:paraId="5F562830" w14:textId="07509813" w:rsidR="000972AB" w:rsidRDefault="000972AB" w:rsidP="007D0EC0">
      <w:pPr>
        <w:widowControl w:val="0"/>
        <w:rPr>
          <w:i/>
        </w:rPr>
      </w:pPr>
    </w:p>
    <w:p w14:paraId="39E6D430" w14:textId="6767139F" w:rsidR="000972AB" w:rsidRDefault="000972AB" w:rsidP="007D0EC0">
      <w:pPr>
        <w:widowControl w:val="0"/>
        <w:rPr>
          <w:i/>
        </w:rPr>
      </w:pPr>
    </w:p>
    <w:p w14:paraId="7868A0F6" w14:textId="60F3F447" w:rsidR="000972AB" w:rsidRDefault="000972AB" w:rsidP="007D0EC0">
      <w:pPr>
        <w:widowControl w:val="0"/>
        <w:rPr>
          <w:i/>
        </w:rPr>
      </w:pPr>
    </w:p>
    <w:p w14:paraId="09EF2BD3" w14:textId="377103F0" w:rsidR="000972AB" w:rsidRDefault="000972AB" w:rsidP="007D0EC0">
      <w:pPr>
        <w:widowControl w:val="0"/>
        <w:rPr>
          <w:i/>
        </w:rPr>
      </w:pPr>
    </w:p>
    <w:p w14:paraId="05B0D034" w14:textId="6B300F57" w:rsidR="000972AB" w:rsidRDefault="000972AB" w:rsidP="007D0EC0">
      <w:pPr>
        <w:widowControl w:val="0"/>
        <w:rPr>
          <w:i/>
        </w:rPr>
      </w:pPr>
    </w:p>
    <w:p w14:paraId="2DC95C24" w14:textId="20E09B56" w:rsidR="000972AB" w:rsidRDefault="000972AB" w:rsidP="007D0EC0">
      <w:pPr>
        <w:widowControl w:val="0"/>
        <w:rPr>
          <w:i/>
        </w:rPr>
      </w:pPr>
    </w:p>
    <w:p w14:paraId="63B3E5F1" w14:textId="07893522" w:rsidR="000972AB" w:rsidRDefault="000972AB" w:rsidP="007D0EC0">
      <w:pPr>
        <w:widowControl w:val="0"/>
        <w:rPr>
          <w:i/>
        </w:rPr>
      </w:pPr>
    </w:p>
    <w:p w14:paraId="35C80004" w14:textId="54B568CD" w:rsidR="000972AB" w:rsidRDefault="000972AB" w:rsidP="007D0EC0">
      <w:pPr>
        <w:widowControl w:val="0"/>
        <w:rPr>
          <w:i/>
        </w:rPr>
      </w:pPr>
    </w:p>
    <w:p w14:paraId="4E826806" w14:textId="7BDD8910" w:rsidR="000972AB" w:rsidRDefault="000972AB" w:rsidP="007D0EC0">
      <w:pPr>
        <w:widowControl w:val="0"/>
        <w:rPr>
          <w:i/>
        </w:rPr>
      </w:pPr>
    </w:p>
    <w:p w14:paraId="7CE037AD" w14:textId="40C4D445" w:rsidR="000972AB" w:rsidRDefault="000972AB" w:rsidP="007D0EC0">
      <w:pPr>
        <w:widowControl w:val="0"/>
        <w:rPr>
          <w:i/>
        </w:rPr>
      </w:pPr>
    </w:p>
    <w:p w14:paraId="5A102E9C" w14:textId="39D904D1" w:rsidR="000972AB" w:rsidRDefault="000972AB" w:rsidP="007D0EC0">
      <w:pPr>
        <w:widowControl w:val="0"/>
        <w:rPr>
          <w:i/>
        </w:rPr>
      </w:pPr>
    </w:p>
    <w:p w14:paraId="559AA037" w14:textId="2801331A" w:rsidR="000972AB" w:rsidRDefault="000972AB" w:rsidP="007D0EC0">
      <w:pPr>
        <w:widowControl w:val="0"/>
        <w:rPr>
          <w:i/>
        </w:rPr>
      </w:pPr>
    </w:p>
    <w:p w14:paraId="51122D1C" w14:textId="77777777" w:rsidR="000972AB" w:rsidRDefault="000972AB" w:rsidP="007D0EC0">
      <w:pPr>
        <w:widowControl w:val="0"/>
        <w:rPr>
          <w:i/>
        </w:rPr>
      </w:pPr>
    </w:p>
    <w:p w14:paraId="03998059" w14:textId="77777777" w:rsidR="00934895" w:rsidRDefault="00934895" w:rsidP="007D0EC0">
      <w:pPr>
        <w:widowControl w:val="0"/>
        <w:rPr>
          <w:i/>
        </w:rPr>
      </w:pPr>
    </w:p>
    <w:p w14:paraId="5B390847" w14:textId="71EBF16B" w:rsidR="007D0EC0" w:rsidRPr="0000354B" w:rsidRDefault="007D0EC0" w:rsidP="00934895">
      <w:pPr>
        <w:widowControl w:val="0"/>
        <w:ind w:left="-284"/>
        <w:rPr>
          <w:rFonts w:cs="Arial"/>
          <w:i/>
        </w:rPr>
      </w:pPr>
      <w:r w:rsidRPr="0000354B">
        <w:rPr>
          <w:i/>
        </w:rPr>
        <w:lastRenderedPageBreak/>
        <w:t>Příloha č. 4</w:t>
      </w:r>
      <w:r>
        <w:rPr>
          <w:i/>
        </w:rPr>
        <w:t xml:space="preserve"> - </w:t>
      </w:r>
      <w:r w:rsidRPr="0000354B">
        <w:rPr>
          <w:rFonts w:cs="Arial"/>
          <w:i/>
        </w:rPr>
        <w:t>Seznam poddodavatelů</w:t>
      </w:r>
    </w:p>
    <w:tbl>
      <w:tblPr>
        <w:tblW w:w="9781" w:type="dxa"/>
        <w:tblInd w:w="-426" w:type="dxa"/>
        <w:tblLook w:val="04A0" w:firstRow="1" w:lastRow="0" w:firstColumn="1" w:lastColumn="0" w:noHBand="0" w:noVBand="1"/>
      </w:tblPr>
      <w:tblGrid>
        <w:gridCol w:w="9781"/>
      </w:tblGrid>
      <w:tr w:rsidR="005C637A" w14:paraId="39D84ACE" w14:textId="77777777" w:rsidTr="00934895">
        <w:trPr>
          <w:trHeight w:val="346"/>
        </w:trPr>
        <w:tc>
          <w:tcPr>
            <w:tcW w:w="9781" w:type="dxa"/>
            <w:noWrap/>
            <w:hideMark/>
          </w:tcPr>
          <w:p w14:paraId="132E3C8E" w14:textId="44041677" w:rsidR="005C637A" w:rsidRDefault="005C637A">
            <w:pPr>
              <w:spacing w:line="276" w:lineRule="auto"/>
              <w:rPr>
                <w:b/>
                <w:bCs/>
                <w:szCs w:val="24"/>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663"/>
            </w:tblGrid>
            <w:tr w:rsidR="00934895" w:rsidRPr="00350618" w14:paraId="77531266" w14:textId="77777777" w:rsidTr="00260B73">
              <w:tc>
                <w:tcPr>
                  <w:tcW w:w="3873" w:type="dxa"/>
                  <w:vAlign w:val="center"/>
                </w:tcPr>
                <w:p w14:paraId="58E19A5D" w14:textId="77777777" w:rsidR="00934895" w:rsidRPr="0048615C" w:rsidRDefault="00934895" w:rsidP="00934895">
                  <w:pPr>
                    <w:rPr>
                      <w:rFonts w:cs="Arial"/>
                      <w:b/>
                    </w:rPr>
                  </w:pPr>
                  <w:r w:rsidRPr="0048615C">
                    <w:rPr>
                      <w:rFonts w:cs="Arial"/>
                      <w:b/>
                    </w:rPr>
                    <w:t>Obchodní firma nebo název</w:t>
                  </w:r>
                </w:p>
                <w:p w14:paraId="61EBD399" w14:textId="77777777" w:rsidR="00934895" w:rsidRPr="0048615C" w:rsidRDefault="00934895" w:rsidP="00934895">
                  <w:pPr>
                    <w:rPr>
                      <w:rFonts w:cs="Arial"/>
                      <w:sz w:val="16"/>
                      <w:szCs w:val="16"/>
                    </w:rPr>
                  </w:pPr>
                  <w:r w:rsidRPr="0048615C">
                    <w:rPr>
                      <w:rFonts w:cs="Arial"/>
                      <w:sz w:val="16"/>
                      <w:szCs w:val="16"/>
                    </w:rPr>
                    <w:t>(jedná-li se o právnickou osobu)</w:t>
                  </w:r>
                </w:p>
                <w:p w14:paraId="2F21916A" w14:textId="77777777" w:rsidR="00934895" w:rsidRPr="0048615C" w:rsidRDefault="00934895" w:rsidP="00934895">
                  <w:pPr>
                    <w:rPr>
                      <w:rFonts w:cs="Arial"/>
                      <w:b/>
                    </w:rPr>
                  </w:pPr>
                  <w:r w:rsidRPr="0048615C">
                    <w:rPr>
                      <w:rFonts w:cs="Arial"/>
                      <w:b/>
                    </w:rPr>
                    <w:t>Obchodní firma nebo jméno a příjmení</w:t>
                  </w:r>
                </w:p>
                <w:p w14:paraId="35D45A83" w14:textId="77777777" w:rsidR="00934895" w:rsidRPr="00350618" w:rsidRDefault="00934895" w:rsidP="00934895">
                  <w:pPr>
                    <w:rPr>
                      <w:rFonts w:cs="Arial"/>
                      <w:sz w:val="22"/>
                      <w:szCs w:val="22"/>
                    </w:rPr>
                  </w:pPr>
                  <w:r w:rsidRPr="0048615C">
                    <w:rPr>
                      <w:rFonts w:cs="Arial"/>
                      <w:sz w:val="16"/>
                      <w:szCs w:val="16"/>
                    </w:rPr>
                    <w:t>(jedná-li se o fyzickou osobu)</w:t>
                  </w:r>
                </w:p>
              </w:tc>
              <w:tc>
                <w:tcPr>
                  <w:tcW w:w="5663" w:type="dxa"/>
                  <w:vAlign w:val="center"/>
                </w:tcPr>
                <w:p w14:paraId="2EA1269D" w14:textId="77777777" w:rsidR="00934895" w:rsidRPr="00934895" w:rsidRDefault="00934895" w:rsidP="00934895">
                  <w:pPr>
                    <w:rPr>
                      <w:rFonts w:cs="Arial"/>
                    </w:rPr>
                  </w:pPr>
                  <w:proofErr w:type="spellStart"/>
                  <w:r w:rsidRPr="00934895">
                    <w:rPr>
                      <w:rFonts w:cs="Arial"/>
                    </w:rPr>
                    <w:t>Fresenius</w:t>
                  </w:r>
                  <w:proofErr w:type="spellEnd"/>
                  <w:r w:rsidRPr="00934895">
                    <w:rPr>
                      <w:rFonts w:cs="Arial"/>
                    </w:rPr>
                    <w:t xml:space="preserve"> </w:t>
                  </w:r>
                  <w:proofErr w:type="spellStart"/>
                  <w:r w:rsidRPr="00934895">
                    <w:rPr>
                      <w:rFonts w:cs="Arial"/>
                    </w:rPr>
                    <w:t>Kabi</w:t>
                  </w:r>
                  <w:proofErr w:type="spellEnd"/>
                  <w:r w:rsidRPr="00934895">
                    <w:rPr>
                      <w:rFonts w:cs="Arial"/>
                    </w:rPr>
                    <w:t xml:space="preserve"> s.r.o.</w:t>
                  </w:r>
                </w:p>
              </w:tc>
            </w:tr>
            <w:tr w:rsidR="00934895" w:rsidRPr="00350618" w14:paraId="1DDD102B" w14:textId="77777777" w:rsidTr="00260B73">
              <w:tc>
                <w:tcPr>
                  <w:tcW w:w="3873" w:type="dxa"/>
                  <w:vAlign w:val="center"/>
                </w:tcPr>
                <w:p w14:paraId="48F5CA31" w14:textId="77777777" w:rsidR="00934895" w:rsidRPr="0048615C" w:rsidRDefault="00934895" w:rsidP="00934895">
                  <w:pPr>
                    <w:rPr>
                      <w:rFonts w:cs="Arial"/>
                      <w:b/>
                    </w:rPr>
                  </w:pPr>
                  <w:r w:rsidRPr="0048615C">
                    <w:rPr>
                      <w:rFonts w:cs="Arial"/>
                      <w:b/>
                    </w:rPr>
                    <w:t>Sídlo</w:t>
                  </w:r>
                </w:p>
                <w:p w14:paraId="185A8C73" w14:textId="77777777" w:rsidR="00934895" w:rsidRPr="0048615C" w:rsidRDefault="00934895" w:rsidP="00934895">
                  <w:pPr>
                    <w:rPr>
                      <w:rFonts w:cs="Arial"/>
                      <w:sz w:val="16"/>
                      <w:szCs w:val="16"/>
                    </w:rPr>
                  </w:pPr>
                  <w:r w:rsidRPr="0048615C">
                    <w:rPr>
                      <w:rFonts w:cs="Arial"/>
                      <w:sz w:val="16"/>
                      <w:szCs w:val="16"/>
                    </w:rPr>
                    <w:t>(jedná-li se o právnickou osobu)</w:t>
                  </w:r>
                </w:p>
                <w:p w14:paraId="64CAD8AA" w14:textId="77777777" w:rsidR="00934895" w:rsidRPr="0048615C" w:rsidRDefault="00934895" w:rsidP="00934895">
                  <w:pPr>
                    <w:rPr>
                      <w:rFonts w:cs="Arial"/>
                      <w:b/>
                    </w:rPr>
                  </w:pPr>
                  <w:r w:rsidRPr="0048615C">
                    <w:rPr>
                      <w:rFonts w:cs="Arial"/>
                      <w:b/>
                    </w:rPr>
                    <w:t xml:space="preserve">Místo </w:t>
                  </w:r>
                  <w:proofErr w:type="gramStart"/>
                  <w:r w:rsidRPr="0048615C">
                    <w:rPr>
                      <w:rFonts w:cs="Arial"/>
                      <w:b/>
                    </w:rPr>
                    <w:t>podnikání</w:t>
                  </w:r>
                  <w:proofErr w:type="gramEnd"/>
                  <w:r w:rsidRPr="0048615C">
                    <w:rPr>
                      <w:rFonts w:cs="Arial"/>
                      <w:b/>
                    </w:rPr>
                    <w:t xml:space="preserve"> popř. místo trvalého pobytu</w:t>
                  </w:r>
                </w:p>
                <w:p w14:paraId="54E6D723" w14:textId="77777777" w:rsidR="00934895" w:rsidRPr="00350618" w:rsidRDefault="00934895" w:rsidP="00934895">
                  <w:pPr>
                    <w:rPr>
                      <w:rFonts w:cs="Arial"/>
                      <w:sz w:val="22"/>
                      <w:szCs w:val="22"/>
                    </w:rPr>
                  </w:pPr>
                  <w:r w:rsidRPr="0048615C">
                    <w:rPr>
                      <w:rFonts w:cs="Arial"/>
                      <w:sz w:val="16"/>
                      <w:szCs w:val="16"/>
                    </w:rPr>
                    <w:t>(jedná-li se o fyzickou osobu)</w:t>
                  </w:r>
                </w:p>
              </w:tc>
              <w:tc>
                <w:tcPr>
                  <w:tcW w:w="5663" w:type="dxa"/>
                  <w:vAlign w:val="center"/>
                </w:tcPr>
                <w:p w14:paraId="36D82A57" w14:textId="77777777" w:rsidR="00934895" w:rsidRPr="00934895" w:rsidRDefault="00934895" w:rsidP="00934895">
                  <w:pPr>
                    <w:rPr>
                      <w:rFonts w:cs="Arial"/>
                    </w:rPr>
                  </w:pPr>
                  <w:r w:rsidRPr="00934895">
                    <w:rPr>
                      <w:rFonts w:cs="Arial"/>
                    </w:rPr>
                    <w:t>Na Strži 1702/65, 140 00 Praha</w:t>
                  </w:r>
                </w:p>
              </w:tc>
            </w:tr>
            <w:tr w:rsidR="00934895" w:rsidRPr="00350618" w14:paraId="3D0D0D3E" w14:textId="77777777" w:rsidTr="00260B73">
              <w:trPr>
                <w:trHeight w:val="507"/>
              </w:trPr>
              <w:tc>
                <w:tcPr>
                  <w:tcW w:w="3873" w:type="dxa"/>
                  <w:vAlign w:val="center"/>
                </w:tcPr>
                <w:p w14:paraId="44C1FCD1" w14:textId="77777777" w:rsidR="00934895" w:rsidRPr="0048615C" w:rsidRDefault="00934895" w:rsidP="00934895">
                  <w:pPr>
                    <w:rPr>
                      <w:rFonts w:cs="Arial"/>
                      <w:b/>
                    </w:rPr>
                  </w:pPr>
                  <w:r w:rsidRPr="0048615C">
                    <w:rPr>
                      <w:rFonts w:cs="Arial"/>
                      <w:b/>
                    </w:rPr>
                    <w:t>IČ</w:t>
                  </w:r>
                  <w:r>
                    <w:rPr>
                      <w:rFonts w:cs="Arial"/>
                      <w:b/>
                    </w:rPr>
                    <w:t>O</w:t>
                  </w:r>
                </w:p>
              </w:tc>
              <w:tc>
                <w:tcPr>
                  <w:tcW w:w="5663" w:type="dxa"/>
                  <w:vAlign w:val="center"/>
                </w:tcPr>
                <w:p w14:paraId="610CA46E" w14:textId="77777777" w:rsidR="00934895" w:rsidRPr="00934895" w:rsidRDefault="00934895" w:rsidP="00934895">
                  <w:pPr>
                    <w:rPr>
                      <w:rFonts w:cs="Arial"/>
                    </w:rPr>
                  </w:pPr>
                  <w:r w:rsidRPr="00934895">
                    <w:rPr>
                      <w:rFonts w:cs="Arial"/>
                    </w:rPr>
                    <w:t>25135228</w:t>
                  </w:r>
                </w:p>
              </w:tc>
            </w:tr>
          </w:tbl>
          <w:p w14:paraId="00FB0AC1" w14:textId="46E86F0E" w:rsidR="005C637A" w:rsidRDefault="005C637A">
            <w:pPr>
              <w:spacing w:line="276" w:lineRule="auto"/>
              <w:rPr>
                <w:rFonts w:ascii="Times New Roman" w:hAnsi="Times New Roman"/>
                <w:b/>
                <w:bCs/>
                <w:szCs w:val="24"/>
              </w:rPr>
            </w:pPr>
          </w:p>
        </w:tc>
      </w:tr>
    </w:tbl>
    <w:p w14:paraId="6E88FAFA" w14:textId="77777777" w:rsidR="00934895" w:rsidRDefault="00934895" w:rsidP="005C637A">
      <w:pPr>
        <w:jc w:val="both"/>
        <w:rPr>
          <w:szCs w:val="24"/>
        </w:rPr>
      </w:pPr>
    </w:p>
    <w:p w14:paraId="0C5E9B1F" w14:textId="3C50458D" w:rsidR="005C637A" w:rsidRDefault="005C637A" w:rsidP="00934895">
      <w:pPr>
        <w:ind w:left="-284"/>
        <w:jc w:val="both"/>
        <w:rPr>
          <w:szCs w:val="24"/>
        </w:rPr>
      </w:pPr>
      <w:r>
        <w:rPr>
          <w:szCs w:val="24"/>
        </w:rPr>
        <w:t>prohlašuje, že:</w:t>
      </w:r>
    </w:p>
    <w:p w14:paraId="365119F0" w14:textId="77777777" w:rsidR="005C637A" w:rsidRDefault="005C637A" w:rsidP="005C637A">
      <w:pPr>
        <w:rPr>
          <w:szCs w:val="24"/>
        </w:rPr>
      </w:pPr>
    </w:p>
    <w:p w14:paraId="13DB08D9" w14:textId="3479605D" w:rsidR="007D0EC0" w:rsidRPr="003B35DB" w:rsidRDefault="005C637A" w:rsidP="00934895">
      <w:pPr>
        <w:widowControl w:val="0"/>
        <w:ind w:left="-284"/>
        <w:jc w:val="both"/>
      </w:pPr>
      <w:r>
        <w:rPr>
          <w:szCs w:val="24"/>
        </w:rPr>
        <w:t>veřejnou zakázku vyhlášenou Karlovarskou krajskou nemocnicí a.s. vedenou pod názvem „ReactEU-98-KV_Infuzní technika“ bude realizovat bez poddodavatelů.</w:t>
      </w:r>
    </w:p>
    <w:sectPr w:rsidR="007D0EC0" w:rsidRPr="003B35DB" w:rsidSect="004843CD">
      <w:headerReference w:type="default" r:id="rId10"/>
      <w:footerReference w:type="even" r:id="rId11"/>
      <w:footerReference w:type="default" r:id="rId12"/>
      <w:headerReference w:type="first" r:id="rId13"/>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9AE9" w14:textId="77777777" w:rsidR="004C1C35" w:rsidRDefault="004C1C35">
      <w:r>
        <w:separator/>
      </w:r>
    </w:p>
  </w:endnote>
  <w:endnote w:type="continuationSeparator" w:id="0">
    <w:p w14:paraId="4ACC6A06" w14:textId="77777777" w:rsidR="004C1C35" w:rsidRDefault="004C1C35">
      <w:r>
        <w:continuationSeparator/>
      </w:r>
    </w:p>
  </w:endnote>
  <w:endnote w:type="continuationNotice" w:id="1">
    <w:p w14:paraId="37080C10" w14:textId="77777777" w:rsidR="004C1C35" w:rsidRDefault="004C1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2825F1">
      <w:rPr>
        <w:rFonts w:ascii="Arial" w:hAnsi="Arial" w:cs="Arial"/>
        <w:b/>
        <w:bCs/>
        <w:noProof/>
        <w:sz w:val="16"/>
        <w:szCs w:val="16"/>
      </w:rPr>
      <w:t>2</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2825F1">
      <w:rPr>
        <w:rFonts w:ascii="Arial" w:hAnsi="Arial" w:cs="Arial"/>
        <w:b/>
        <w:noProof/>
        <w:sz w:val="16"/>
        <w:szCs w:val="16"/>
      </w:rPr>
      <w:t>14</w:t>
    </w:r>
    <w:r w:rsidRPr="004139F8">
      <w:rPr>
        <w:rFonts w:ascii="Arial" w:hAnsi="Arial" w:cs="Arial"/>
        <w:b/>
        <w:sz w:val="16"/>
        <w:szCs w:val="16"/>
      </w:rPr>
      <w:fldChar w:fldCharType="end"/>
    </w:r>
  </w:p>
  <w:p w14:paraId="4B60B4DB" w14:textId="0AE5AFFA"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2825F1">
      <w:rPr>
        <w:rFonts w:ascii="Arial" w:hAnsi="Arial" w:cs="Arial"/>
        <w:sz w:val="14"/>
        <w:szCs w:val="16"/>
      </w:rPr>
      <w:t>14</w:t>
    </w:r>
    <w:r w:rsidR="0065288B">
      <w:rPr>
        <w:rFonts w:ascii="Arial" w:hAnsi="Arial" w:cs="Arial"/>
        <w:sz w:val="14"/>
        <w:szCs w:val="16"/>
      </w:rPr>
      <w:t>.09</w:t>
    </w:r>
    <w:r w:rsidR="004229C9">
      <w:rPr>
        <w:rFonts w:ascii="Arial" w:hAnsi="Arial" w:cs="Arial"/>
        <w:sz w:val="14"/>
        <w:szCs w:val="16"/>
      </w:rPr>
      <w:t>.</w:t>
    </w:r>
    <w:r w:rsidR="00B402D3">
      <w:rPr>
        <w:rFonts w:ascii="Arial" w:hAnsi="Arial" w:cs="Arial"/>
        <w:sz w:val="14"/>
        <w:szCs w:val="16"/>
      </w:rPr>
      <w:t>2022</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6C37" w14:textId="77777777" w:rsidR="004C1C35" w:rsidRDefault="004C1C35">
      <w:r>
        <w:separator/>
      </w:r>
    </w:p>
  </w:footnote>
  <w:footnote w:type="continuationSeparator" w:id="0">
    <w:p w14:paraId="3535900E" w14:textId="77777777" w:rsidR="004C1C35" w:rsidRDefault="004C1C35">
      <w:r>
        <w:continuationSeparator/>
      </w:r>
    </w:p>
  </w:footnote>
  <w:footnote w:type="continuationNotice" w:id="1">
    <w:p w14:paraId="6B44201E" w14:textId="77777777" w:rsidR="004C1C35" w:rsidRDefault="004C1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FD36CC4"/>
    <w:multiLevelType w:val="hybridMultilevel"/>
    <w:tmpl w:val="E13682AC"/>
    <w:lvl w:ilvl="0" w:tplc="F7D0A186">
      <w:start w:val="1"/>
      <w:numFmt w:val="decimal"/>
      <w:lvlText w:val="%1."/>
      <w:lvlJc w:val="left"/>
      <w:pPr>
        <w:ind w:left="720" w:hanging="360"/>
      </w:pPr>
      <w:rPr>
        <w:rFonts w:hint="default"/>
      </w:rPr>
    </w:lvl>
    <w:lvl w:ilvl="1" w:tplc="1D6C430A">
      <w:start w:val="1"/>
      <w:numFmt w:val="lowerRoman"/>
      <w:lvlText w:val="%2)"/>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358B6158"/>
    <w:multiLevelType w:val="hybridMultilevel"/>
    <w:tmpl w:val="679AD7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3" w15:restartNumberingAfterBreak="0">
    <w:nsid w:val="521F2C86"/>
    <w:multiLevelType w:val="hybridMultilevel"/>
    <w:tmpl w:val="918C1A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8"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2990024">
    <w:abstractNumId w:val="20"/>
  </w:num>
  <w:num w:numId="2" w16cid:durableId="519316376">
    <w:abstractNumId w:val="1"/>
  </w:num>
  <w:num w:numId="3" w16cid:durableId="1046105401">
    <w:abstractNumId w:val="10"/>
  </w:num>
  <w:num w:numId="4" w16cid:durableId="1323434518">
    <w:abstractNumId w:val="15"/>
  </w:num>
  <w:num w:numId="5" w16cid:durableId="448934388">
    <w:abstractNumId w:val="3"/>
  </w:num>
  <w:num w:numId="6" w16cid:durableId="70929255">
    <w:abstractNumId w:val="19"/>
  </w:num>
  <w:num w:numId="7" w16cid:durableId="1954048263">
    <w:abstractNumId w:val="4"/>
  </w:num>
  <w:num w:numId="8" w16cid:durableId="1106343982">
    <w:abstractNumId w:val="14"/>
  </w:num>
  <w:num w:numId="9" w16cid:durableId="2130930248">
    <w:abstractNumId w:val="18"/>
  </w:num>
  <w:num w:numId="10" w16cid:durableId="1814057722">
    <w:abstractNumId w:val="16"/>
  </w:num>
  <w:num w:numId="11" w16cid:durableId="1933587812">
    <w:abstractNumId w:val="2"/>
  </w:num>
  <w:num w:numId="12" w16cid:durableId="1470636329">
    <w:abstractNumId w:val="17"/>
  </w:num>
  <w:num w:numId="13" w16cid:durableId="792023151">
    <w:abstractNumId w:val="12"/>
  </w:num>
  <w:num w:numId="14" w16cid:durableId="1589926829">
    <w:abstractNumId w:val="5"/>
  </w:num>
  <w:num w:numId="15" w16cid:durableId="1214271302">
    <w:abstractNumId w:val="7"/>
  </w:num>
  <w:num w:numId="16" w16cid:durableId="551428370">
    <w:abstractNumId w:val="18"/>
  </w:num>
  <w:num w:numId="17" w16cid:durableId="283465972">
    <w:abstractNumId w:val="0"/>
  </w:num>
  <w:num w:numId="18" w16cid:durableId="419639833">
    <w:abstractNumId w:val="18"/>
  </w:num>
  <w:num w:numId="19" w16cid:durableId="190920645">
    <w:abstractNumId w:val="21"/>
  </w:num>
  <w:num w:numId="20" w16cid:durableId="2104300663">
    <w:abstractNumId w:val="6"/>
  </w:num>
  <w:num w:numId="21" w16cid:durableId="1713267380">
    <w:abstractNumId w:val="18"/>
  </w:num>
  <w:num w:numId="22" w16cid:durableId="1679771606">
    <w:abstractNumId w:val="18"/>
  </w:num>
  <w:num w:numId="23" w16cid:durableId="1875194493">
    <w:abstractNumId w:val="18"/>
  </w:num>
  <w:num w:numId="24" w16cid:durableId="659500222">
    <w:abstractNumId w:val="18"/>
  </w:num>
  <w:num w:numId="25" w16cid:durableId="9181548">
    <w:abstractNumId w:val="8"/>
  </w:num>
  <w:num w:numId="26" w16cid:durableId="1280146361">
    <w:abstractNumId w:val="18"/>
  </w:num>
  <w:num w:numId="27" w16cid:durableId="447969667">
    <w:abstractNumId w:val="18"/>
  </w:num>
  <w:num w:numId="28" w16cid:durableId="19673251">
    <w:abstractNumId w:val="9"/>
  </w:num>
  <w:num w:numId="29" w16cid:durableId="1883209031">
    <w:abstractNumId w:val="13"/>
  </w:num>
  <w:num w:numId="30" w16cid:durableId="15277169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C90"/>
    <w:rsid w:val="00021CFE"/>
    <w:rsid w:val="00021DA7"/>
    <w:rsid w:val="00022AAB"/>
    <w:rsid w:val="000248F8"/>
    <w:rsid w:val="000249A3"/>
    <w:rsid w:val="00025D98"/>
    <w:rsid w:val="00026271"/>
    <w:rsid w:val="000271AC"/>
    <w:rsid w:val="00027B5E"/>
    <w:rsid w:val="000332E8"/>
    <w:rsid w:val="000337F3"/>
    <w:rsid w:val="00036104"/>
    <w:rsid w:val="000371D9"/>
    <w:rsid w:val="000375C8"/>
    <w:rsid w:val="00037B77"/>
    <w:rsid w:val="00040165"/>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1C4"/>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49EB"/>
    <w:rsid w:val="000954CE"/>
    <w:rsid w:val="00096C26"/>
    <w:rsid w:val="000972AB"/>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0F9"/>
    <w:rsid w:val="000F358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478D4"/>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649C"/>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5CAC"/>
    <w:rsid w:val="00227063"/>
    <w:rsid w:val="002302EF"/>
    <w:rsid w:val="002316CB"/>
    <w:rsid w:val="0023293D"/>
    <w:rsid w:val="0023499C"/>
    <w:rsid w:val="00234DB3"/>
    <w:rsid w:val="00235B38"/>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153E"/>
    <w:rsid w:val="002825F1"/>
    <w:rsid w:val="00284277"/>
    <w:rsid w:val="00290CD2"/>
    <w:rsid w:val="002928F3"/>
    <w:rsid w:val="00292BD6"/>
    <w:rsid w:val="00292C28"/>
    <w:rsid w:val="002958DF"/>
    <w:rsid w:val="00296573"/>
    <w:rsid w:val="00296F7A"/>
    <w:rsid w:val="002A0B01"/>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87F"/>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185"/>
    <w:rsid w:val="0038227A"/>
    <w:rsid w:val="003840E8"/>
    <w:rsid w:val="003847A3"/>
    <w:rsid w:val="00391E0E"/>
    <w:rsid w:val="00392EB4"/>
    <w:rsid w:val="003931A4"/>
    <w:rsid w:val="003933E8"/>
    <w:rsid w:val="00395145"/>
    <w:rsid w:val="0039634F"/>
    <w:rsid w:val="0039711C"/>
    <w:rsid w:val="00397199"/>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5BE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78D"/>
    <w:rsid w:val="004209A5"/>
    <w:rsid w:val="00420BBF"/>
    <w:rsid w:val="004210D9"/>
    <w:rsid w:val="00421134"/>
    <w:rsid w:val="00422439"/>
    <w:rsid w:val="004225DA"/>
    <w:rsid w:val="004229C9"/>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5133"/>
    <w:rsid w:val="004A6040"/>
    <w:rsid w:val="004A79F7"/>
    <w:rsid w:val="004B11BA"/>
    <w:rsid w:val="004B17C2"/>
    <w:rsid w:val="004B2537"/>
    <w:rsid w:val="004B2F5A"/>
    <w:rsid w:val="004B32F1"/>
    <w:rsid w:val="004B39B9"/>
    <w:rsid w:val="004B46FE"/>
    <w:rsid w:val="004B47A7"/>
    <w:rsid w:val="004B4EB1"/>
    <w:rsid w:val="004B6DC8"/>
    <w:rsid w:val="004C18FF"/>
    <w:rsid w:val="004C1C35"/>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6C9"/>
    <w:rsid w:val="005B57E6"/>
    <w:rsid w:val="005C1EC5"/>
    <w:rsid w:val="005C2D88"/>
    <w:rsid w:val="005C383A"/>
    <w:rsid w:val="005C5368"/>
    <w:rsid w:val="005C637A"/>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29B"/>
    <w:rsid w:val="006267B7"/>
    <w:rsid w:val="006273ED"/>
    <w:rsid w:val="00630FD1"/>
    <w:rsid w:val="00633203"/>
    <w:rsid w:val="00634F63"/>
    <w:rsid w:val="00640068"/>
    <w:rsid w:val="00640BB0"/>
    <w:rsid w:val="00642C39"/>
    <w:rsid w:val="00642CC7"/>
    <w:rsid w:val="00642FE8"/>
    <w:rsid w:val="00643659"/>
    <w:rsid w:val="00644021"/>
    <w:rsid w:val="006461FE"/>
    <w:rsid w:val="00646408"/>
    <w:rsid w:val="00646D83"/>
    <w:rsid w:val="0065288B"/>
    <w:rsid w:val="00652C60"/>
    <w:rsid w:val="0065341E"/>
    <w:rsid w:val="006540FB"/>
    <w:rsid w:val="00654161"/>
    <w:rsid w:val="0065482C"/>
    <w:rsid w:val="00656845"/>
    <w:rsid w:val="006578C9"/>
    <w:rsid w:val="006600AB"/>
    <w:rsid w:val="00661373"/>
    <w:rsid w:val="006631B4"/>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3D0B"/>
    <w:rsid w:val="00726424"/>
    <w:rsid w:val="00726B59"/>
    <w:rsid w:val="00730F3D"/>
    <w:rsid w:val="0073310A"/>
    <w:rsid w:val="0073711E"/>
    <w:rsid w:val="00737B05"/>
    <w:rsid w:val="00742499"/>
    <w:rsid w:val="00742E81"/>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C0454"/>
    <w:rsid w:val="007C0664"/>
    <w:rsid w:val="007C2576"/>
    <w:rsid w:val="007C436B"/>
    <w:rsid w:val="007C636D"/>
    <w:rsid w:val="007C76F7"/>
    <w:rsid w:val="007C77B9"/>
    <w:rsid w:val="007D02A2"/>
    <w:rsid w:val="007D076A"/>
    <w:rsid w:val="007D0EC0"/>
    <w:rsid w:val="007D2BE4"/>
    <w:rsid w:val="007D3A83"/>
    <w:rsid w:val="007D48DE"/>
    <w:rsid w:val="007D4C67"/>
    <w:rsid w:val="007D63AC"/>
    <w:rsid w:val="007D6BBC"/>
    <w:rsid w:val="007E1113"/>
    <w:rsid w:val="007E22CC"/>
    <w:rsid w:val="007E250B"/>
    <w:rsid w:val="007E3AD9"/>
    <w:rsid w:val="007E5F8D"/>
    <w:rsid w:val="007E681A"/>
    <w:rsid w:val="007E78F5"/>
    <w:rsid w:val="007F0DA7"/>
    <w:rsid w:val="007F4934"/>
    <w:rsid w:val="008009C0"/>
    <w:rsid w:val="00803CA3"/>
    <w:rsid w:val="00803E5B"/>
    <w:rsid w:val="008057A0"/>
    <w:rsid w:val="008061A8"/>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588"/>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6AC6"/>
    <w:rsid w:val="008C7733"/>
    <w:rsid w:val="008C78D4"/>
    <w:rsid w:val="008C7E32"/>
    <w:rsid w:val="008D1080"/>
    <w:rsid w:val="008D2D9D"/>
    <w:rsid w:val="008D36EB"/>
    <w:rsid w:val="008D3AA5"/>
    <w:rsid w:val="008D4C33"/>
    <w:rsid w:val="008D633B"/>
    <w:rsid w:val="008D6A2C"/>
    <w:rsid w:val="008E0100"/>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4895"/>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184E"/>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4F6"/>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828"/>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F47"/>
    <w:rsid w:val="00E12654"/>
    <w:rsid w:val="00E12DE6"/>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329B"/>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0F3"/>
    <w:rsid w:val="00EC4EBD"/>
    <w:rsid w:val="00EC4F46"/>
    <w:rsid w:val="00EC5650"/>
    <w:rsid w:val="00ED0F63"/>
    <w:rsid w:val="00ED1A64"/>
    <w:rsid w:val="00ED2749"/>
    <w:rsid w:val="00ED52DB"/>
    <w:rsid w:val="00ED7152"/>
    <w:rsid w:val="00EE1E30"/>
    <w:rsid w:val="00EE23A9"/>
    <w:rsid w:val="00EE2A1B"/>
    <w:rsid w:val="00EE3CD7"/>
    <w:rsid w:val="00EE5586"/>
    <w:rsid w:val="00EF1F4B"/>
    <w:rsid w:val="00EF47CF"/>
    <w:rsid w:val="00EF530B"/>
    <w:rsid w:val="00EF54AC"/>
    <w:rsid w:val="00EF6F27"/>
    <w:rsid w:val="00F005F6"/>
    <w:rsid w:val="00F01E6B"/>
    <w:rsid w:val="00F048F8"/>
    <w:rsid w:val="00F0653C"/>
    <w:rsid w:val="00F066CF"/>
    <w:rsid w:val="00F069AA"/>
    <w:rsid w:val="00F071E1"/>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265"/>
    <w:rsid w:val="00FE58EE"/>
    <w:rsid w:val="00FE69F1"/>
    <w:rsid w:val="00FE6F2E"/>
    <w:rsid w:val="00FE6F35"/>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paragraph" w:customStyle="1" w:styleId="RTFUndefined">
    <w:name w:val="RTF_Undefined"/>
    <w:basedOn w:val="Normln"/>
    <w:rsid w:val="00723D0B"/>
    <w:pPr>
      <w:widowControl w:val="0"/>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 w:id="15291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C96C-5F88-432C-8F43-F5C929F1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8497</Words>
  <Characters>50134</Characters>
  <Application>Microsoft Office Word</Application>
  <DocSecurity>0</DocSecurity>
  <Lines>417</Lines>
  <Paragraphs>117</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58514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97</cp:revision>
  <cp:lastPrinted>2021-08-30T08:24:00Z</cp:lastPrinted>
  <dcterms:created xsi:type="dcterms:W3CDTF">2021-10-25T05:54:00Z</dcterms:created>
  <dcterms:modified xsi:type="dcterms:W3CDTF">2022-12-06T09:07:00Z</dcterms:modified>
</cp:coreProperties>
</file>