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96B9" w14:textId="173C8EBB" w:rsidR="003A3CCA" w:rsidRPr="007B2EF7" w:rsidRDefault="003A3CCA" w:rsidP="003A3CCA">
      <w:pPr>
        <w:jc w:val="right"/>
        <w:rPr>
          <w:rStyle w:val="Siln"/>
          <w:rFonts w:ascii="Calibri" w:hAnsi="Calibri"/>
          <w:sz w:val="22"/>
          <w:szCs w:val="22"/>
        </w:rPr>
      </w:pPr>
      <w:r w:rsidRPr="007B2EF7">
        <w:rPr>
          <w:rStyle w:val="Siln"/>
          <w:rFonts w:ascii="Calibri" w:hAnsi="Calibri"/>
          <w:sz w:val="22"/>
          <w:szCs w:val="22"/>
        </w:rPr>
        <w:t xml:space="preserve">Smlouva č. </w:t>
      </w:r>
      <w:r w:rsidR="00A108E5">
        <w:rPr>
          <w:rStyle w:val="Siln"/>
          <w:rFonts w:ascii="Calibri" w:hAnsi="Calibri"/>
          <w:sz w:val="22"/>
          <w:szCs w:val="22"/>
        </w:rPr>
        <w:t>30</w:t>
      </w:r>
      <w:r w:rsidR="00041A80">
        <w:rPr>
          <w:rStyle w:val="Siln"/>
          <w:rFonts w:ascii="Calibri" w:hAnsi="Calibri"/>
          <w:sz w:val="22"/>
          <w:szCs w:val="22"/>
        </w:rPr>
        <w:t>28H12200</w:t>
      </w:r>
      <w:r w:rsidR="005D5026">
        <w:rPr>
          <w:rStyle w:val="Siln"/>
          <w:rFonts w:ascii="Calibri" w:hAnsi="Calibri"/>
          <w:sz w:val="22"/>
          <w:szCs w:val="22"/>
        </w:rPr>
        <w:t>12</w:t>
      </w:r>
    </w:p>
    <w:p w14:paraId="1C2A426D" w14:textId="6A129D10" w:rsidR="003A3CCA" w:rsidRPr="007B2EF7" w:rsidRDefault="003A3CCA" w:rsidP="003A3CCA">
      <w:pPr>
        <w:jc w:val="right"/>
        <w:rPr>
          <w:rStyle w:val="Siln"/>
          <w:rFonts w:ascii="Calibri" w:hAnsi="Calibri"/>
          <w:b w:val="0"/>
          <w:sz w:val="22"/>
          <w:szCs w:val="22"/>
        </w:rPr>
      </w:pPr>
      <w:proofErr w:type="gramStart"/>
      <w:r>
        <w:rPr>
          <w:rStyle w:val="Siln"/>
          <w:rFonts w:ascii="Calibri" w:hAnsi="Calibri"/>
          <w:b w:val="0"/>
          <w:sz w:val="22"/>
          <w:szCs w:val="22"/>
        </w:rPr>
        <w:t>č</w:t>
      </w:r>
      <w:r w:rsidRPr="007B2EF7">
        <w:rPr>
          <w:rStyle w:val="Siln"/>
          <w:rFonts w:ascii="Calibri" w:hAnsi="Calibri"/>
          <w:b w:val="0"/>
          <w:sz w:val="22"/>
          <w:szCs w:val="22"/>
        </w:rPr>
        <w:t>.j.</w:t>
      </w:r>
      <w:proofErr w:type="gramEnd"/>
      <w:r w:rsidRPr="007B2EF7">
        <w:rPr>
          <w:rStyle w:val="Siln"/>
          <w:rFonts w:ascii="Calibri" w:hAnsi="Calibri"/>
          <w:b w:val="0"/>
          <w:sz w:val="22"/>
          <w:szCs w:val="22"/>
        </w:rPr>
        <w:t xml:space="preserve"> </w:t>
      </w:r>
      <w:r w:rsidR="00A01D43" w:rsidRPr="00A01D43">
        <w:rPr>
          <w:rStyle w:val="Siln"/>
          <w:rFonts w:ascii="Calibri" w:hAnsi="Calibri"/>
          <w:b w:val="0"/>
          <w:sz w:val="22"/>
          <w:szCs w:val="22"/>
        </w:rPr>
        <w:t>NPU-430/</w:t>
      </w:r>
      <w:r w:rsidR="005D5026">
        <w:rPr>
          <w:rStyle w:val="Siln"/>
          <w:rFonts w:ascii="Calibri" w:hAnsi="Calibri"/>
          <w:b w:val="0"/>
          <w:sz w:val="22"/>
          <w:szCs w:val="22"/>
        </w:rPr>
        <w:t>94220</w:t>
      </w:r>
      <w:r w:rsidR="00041A80">
        <w:rPr>
          <w:rStyle w:val="Siln"/>
          <w:rFonts w:ascii="Calibri" w:hAnsi="Calibri"/>
          <w:b w:val="0"/>
          <w:sz w:val="22"/>
          <w:szCs w:val="22"/>
        </w:rPr>
        <w:t>/2022</w:t>
      </w:r>
    </w:p>
    <w:p w14:paraId="1C4315F5" w14:textId="77777777" w:rsidR="00041A80" w:rsidRDefault="00041A80" w:rsidP="00A46CF0">
      <w:pPr>
        <w:rPr>
          <w:rStyle w:val="Siln"/>
          <w:rFonts w:ascii="Calibri" w:hAnsi="Calibri"/>
          <w:sz w:val="22"/>
          <w:szCs w:val="22"/>
        </w:rPr>
      </w:pPr>
    </w:p>
    <w:p w14:paraId="54AE20FC" w14:textId="77777777" w:rsidR="00A46CF0" w:rsidRPr="00C61F90" w:rsidRDefault="00A46CF0" w:rsidP="00A46CF0">
      <w:pPr>
        <w:rPr>
          <w:rStyle w:val="Siln"/>
          <w:rFonts w:ascii="Calibri" w:hAnsi="Calibri"/>
          <w:b w:val="0"/>
          <w:sz w:val="22"/>
          <w:szCs w:val="22"/>
        </w:rPr>
      </w:pPr>
      <w:r w:rsidRPr="00C61F90">
        <w:rPr>
          <w:rStyle w:val="Siln"/>
          <w:rFonts w:ascii="Calibri" w:hAnsi="Calibri"/>
          <w:sz w:val="22"/>
          <w:szCs w:val="22"/>
        </w:rPr>
        <w:t xml:space="preserve">Národní památkový ústav, </w:t>
      </w:r>
      <w:r w:rsidRPr="00C61F90">
        <w:rPr>
          <w:rStyle w:val="Siln"/>
          <w:rFonts w:ascii="Calibri" w:hAnsi="Calibri"/>
          <w:b w:val="0"/>
          <w:sz w:val="22"/>
          <w:szCs w:val="22"/>
        </w:rPr>
        <w:t>státní příspěvková organizace</w:t>
      </w:r>
    </w:p>
    <w:p w14:paraId="37343A3D"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IČO: 75032333, DIČ: CZ75032333,</w:t>
      </w:r>
    </w:p>
    <w:p w14:paraId="69AB1611" w14:textId="77777777" w:rsidR="00A46CF0" w:rsidRPr="00C61F90" w:rsidRDefault="00A46CF0" w:rsidP="00A46CF0">
      <w:pPr>
        <w:rPr>
          <w:rStyle w:val="Siln"/>
          <w:rFonts w:ascii="Calibri" w:hAnsi="Calibri"/>
          <w:b w:val="0"/>
          <w:sz w:val="22"/>
          <w:szCs w:val="22"/>
        </w:rPr>
      </w:pPr>
      <w:bookmarkStart w:id="0" w:name="_GoBack"/>
      <w:bookmarkEnd w:id="0"/>
      <w:r w:rsidRPr="00C61F90">
        <w:rPr>
          <w:rStyle w:val="Siln"/>
          <w:rFonts w:ascii="Calibri" w:hAnsi="Calibri"/>
          <w:b w:val="0"/>
          <w:sz w:val="22"/>
          <w:szCs w:val="22"/>
        </w:rPr>
        <w:t>se sídlem: Valdštejnské nám. 162/3, PSČ 118 01 Praha 1 – Malá Strana,</w:t>
      </w:r>
    </w:p>
    <w:p w14:paraId="637A7732"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zastoupený Mgr. Petrem Pavelcem, Ph.D., ředitelem územní památkové správy</w:t>
      </w:r>
    </w:p>
    <w:p w14:paraId="6C3B9E04"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v Českých Budějovicích</w:t>
      </w:r>
    </w:p>
    <w:p w14:paraId="4629EC06"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 xml:space="preserve">bankovní spojení: ČNB č. </w:t>
      </w:r>
      <w:proofErr w:type="spellStart"/>
      <w:r w:rsidRPr="00C61F90">
        <w:rPr>
          <w:rStyle w:val="Siln"/>
          <w:rFonts w:ascii="Calibri" w:hAnsi="Calibri"/>
          <w:b w:val="0"/>
          <w:sz w:val="22"/>
          <w:szCs w:val="22"/>
        </w:rPr>
        <w:t>ú.</w:t>
      </w:r>
      <w:proofErr w:type="spellEnd"/>
      <w:r w:rsidRPr="00C61F90">
        <w:rPr>
          <w:rStyle w:val="Siln"/>
          <w:rFonts w:ascii="Calibri" w:hAnsi="Calibri"/>
          <w:b w:val="0"/>
          <w:sz w:val="22"/>
          <w:szCs w:val="22"/>
        </w:rPr>
        <w:t xml:space="preserve">: 300003-60039011/0710 </w:t>
      </w:r>
    </w:p>
    <w:p w14:paraId="515083A9" w14:textId="77777777" w:rsidR="00A46CF0" w:rsidRPr="00C61F90" w:rsidRDefault="00A46CF0" w:rsidP="00A46CF0">
      <w:pPr>
        <w:rPr>
          <w:rStyle w:val="Siln"/>
          <w:rFonts w:ascii="Calibri" w:hAnsi="Calibri"/>
          <w:b w:val="0"/>
          <w:sz w:val="22"/>
          <w:szCs w:val="22"/>
        </w:rPr>
      </w:pPr>
    </w:p>
    <w:p w14:paraId="18D7D04D" w14:textId="77777777" w:rsidR="00A46CF0" w:rsidRPr="00C61F90" w:rsidRDefault="00A46CF0" w:rsidP="00A46CF0">
      <w:pPr>
        <w:rPr>
          <w:rStyle w:val="Siln"/>
          <w:rFonts w:ascii="Calibri" w:hAnsi="Calibri"/>
          <w:i/>
          <w:sz w:val="22"/>
          <w:szCs w:val="22"/>
        </w:rPr>
      </w:pPr>
      <w:r w:rsidRPr="00C61F90">
        <w:rPr>
          <w:rStyle w:val="Siln"/>
          <w:rFonts w:ascii="Calibri" w:hAnsi="Calibri"/>
          <w:i/>
          <w:sz w:val="22"/>
          <w:szCs w:val="22"/>
        </w:rPr>
        <w:t>Doručovací adresa:</w:t>
      </w:r>
    </w:p>
    <w:p w14:paraId="2A5ECEA6"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Národní památkový ústav</w:t>
      </w:r>
    </w:p>
    <w:p w14:paraId="122A8462" w14:textId="77777777" w:rsidR="00A46CF0" w:rsidRPr="00C61F90" w:rsidRDefault="00A46CF0" w:rsidP="00A46CF0">
      <w:pPr>
        <w:rPr>
          <w:rStyle w:val="Siln"/>
          <w:rFonts w:ascii="Calibri" w:hAnsi="Calibri"/>
          <w:b w:val="0"/>
          <w:sz w:val="22"/>
          <w:szCs w:val="22"/>
        </w:rPr>
      </w:pPr>
      <w:r w:rsidRPr="00C61F90">
        <w:rPr>
          <w:rStyle w:val="Siln"/>
          <w:rFonts w:ascii="Calibri" w:hAnsi="Calibri"/>
          <w:b w:val="0"/>
          <w:sz w:val="22"/>
          <w:szCs w:val="22"/>
        </w:rPr>
        <w:t>územní památková správa</w:t>
      </w:r>
      <w:r>
        <w:rPr>
          <w:rStyle w:val="Siln"/>
          <w:rFonts w:ascii="Calibri" w:hAnsi="Calibri"/>
          <w:b w:val="0"/>
          <w:sz w:val="22"/>
          <w:szCs w:val="22"/>
        </w:rPr>
        <w:t xml:space="preserve"> v Českých Budějovicích</w:t>
      </w:r>
    </w:p>
    <w:p w14:paraId="0425616C" w14:textId="77777777" w:rsidR="00A46CF0" w:rsidRPr="00C61F90" w:rsidRDefault="00A46CF0" w:rsidP="00A46CF0">
      <w:pPr>
        <w:rPr>
          <w:rFonts w:ascii="Calibri" w:hAnsi="Calibri"/>
          <w:bCs/>
          <w:sz w:val="22"/>
          <w:szCs w:val="22"/>
        </w:rPr>
      </w:pPr>
      <w:r w:rsidRPr="00C61F90">
        <w:rPr>
          <w:rStyle w:val="Siln"/>
          <w:rFonts w:ascii="Calibri" w:hAnsi="Calibri"/>
          <w:b w:val="0"/>
          <w:sz w:val="22"/>
          <w:szCs w:val="22"/>
        </w:rPr>
        <w:t>nám. Přemysla Otakara II. čp. 34, 370 21 České Budějovice,</w:t>
      </w:r>
    </w:p>
    <w:p w14:paraId="29171A18" w14:textId="77777777" w:rsidR="00C56250" w:rsidRPr="006909AC" w:rsidRDefault="00C56250" w:rsidP="00C56250">
      <w:pPr>
        <w:rPr>
          <w:rFonts w:asciiTheme="minorHAnsi" w:hAnsiTheme="minorHAnsi" w:cs="Arial"/>
          <w:color w:val="000000" w:themeColor="text1"/>
          <w:sz w:val="22"/>
          <w:szCs w:val="22"/>
        </w:rPr>
      </w:pPr>
      <w:r w:rsidRPr="006909AC" w:rsidDel="00105102">
        <w:rPr>
          <w:rStyle w:val="Siln"/>
          <w:rFonts w:asciiTheme="minorHAnsi" w:hAnsiTheme="minorHAnsi" w:cs="Arial"/>
          <w:color w:val="000000" w:themeColor="text1"/>
          <w:sz w:val="22"/>
          <w:szCs w:val="22"/>
        </w:rPr>
        <w:t xml:space="preserve"> </w:t>
      </w: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7650C47C" w14:textId="77777777" w:rsidR="00C56250" w:rsidRPr="006909AC" w:rsidRDefault="00C56250" w:rsidP="00C56250">
      <w:pPr>
        <w:rPr>
          <w:rFonts w:asciiTheme="minorHAnsi" w:hAnsiTheme="minorHAnsi" w:cs="Arial"/>
          <w:color w:val="000000" w:themeColor="text1"/>
          <w:sz w:val="22"/>
          <w:szCs w:val="22"/>
        </w:rPr>
      </w:pPr>
    </w:p>
    <w:p w14:paraId="138ECAFA" w14:textId="77777777" w:rsidR="00C56250" w:rsidRPr="006909AC" w:rsidRDefault="00C5625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680D8B18" w14:textId="77777777" w:rsidR="00C56250" w:rsidRPr="006909AC" w:rsidRDefault="00C56250" w:rsidP="00C56250">
      <w:pPr>
        <w:rPr>
          <w:rFonts w:asciiTheme="minorHAnsi" w:hAnsiTheme="minorHAnsi" w:cs="Arial"/>
          <w:color w:val="000000" w:themeColor="text1"/>
          <w:sz w:val="22"/>
          <w:szCs w:val="22"/>
        </w:rPr>
      </w:pPr>
    </w:p>
    <w:p w14:paraId="6A9E1359" w14:textId="67206A24" w:rsidR="00A46CF0" w:rsidRPr="00C61F90" w:rsidRDefault="00823DF1" w:rsidP="00A46CF0">
      <w:pPr>
        <w:pStyle w:val="Normln1"/>
        <w:widowControl/>
        <w:jc w:val="both"/>
        <w:rPr>
          <w:rFonts w:ascii="Calibri" w:hAnsi="Calibri" w:cs="Arial"/>
          <w:b/>
          <w:sz w:val="22"/>
          <w:szCs w:val="22"/>
        </w:rPr>
      </w:pPr>
      <w:proofErr w:type="spellStart"/>
      <w:r>
        <w:rPr>
          <w:rFonts w:ascii="Calibri" w:hAnsi="Calibri" w:cs="Arial"/>
          <w:b/>
          <w:sz w:val="22"/>
          <w:szCs w:val="22"/>
        </w:rPr>
        <w:t>MgA</w:t>
      </w:r>
      <w:proofErr w:type="spellEnd"/>
      <w:r>
        <w:rPr>
          <w:rFonts w:ascii="Calibri" w:hAnsi="Calibri" w:cs="Arial"/>
          <w:b/>
          <w:sz w:val="22"/>
          <w:szCs w:val="22"/>
        </w:rPr>
        <w:t>. Ondřej Zámiš</w:t>
      </w:r>
    </w:p>
    <w:p w14:paraId="4D59324B" w14:textId="77777777" w:rsidR="00A46CF0" w:rsidRDefault="00A46CF0" w:rsidP="00A46CF0">
      <w:pPr>
        <w:jc w:val="both"/>
        <w:rPr>
          <w:rFonts w:ascii="Calibri" w:hAnsi="Calibri" w:cs="Arial"/>
          <w:sz w:val="22"/>
          <w:szCs w:val="22"/>
        </w:rPr>
      </w:pPr>
      <w:r>
        <w:rPr>
          <w:rFonts w:ascii="Calibri" w:hAnsi="Calibri" w:cs="Arial"/>
          <w:sz w:val="22"/>
          <w:szCs w:val="22"/>
        </w:rPr>
        <w:t>f</w:t>
      </w:r>
      <w:r w:rsidRPr="00CE278B">
        <w:rPr>
          <w:rFonts w:ascii="Calibri" w:hAnsi="Calibri" w:cs="Arial"/>
          <w:sz w:val="22"/>
          <w:szCs w:val="22"/>
        </w:rPr>
        <w:t>yzická osoba podnikající dle živnostenského zákona nezapsaná v obchodním rejstříku</w:t>
      </w:r>
    </w:p>
    <w:p w14:paraId="6C48F6D7" w14:textId="65F7AA2F" w:rsidR="00A46CF0" w:rsidRPr="00C61F90" w:rsidRDefault="00A46CF0" w:rsidP="00A46CF0">
      <w:pPr>
        <w:jc w:val="both"/>
        <w:rPr>
          <w:rFonts w:ascii="Calibri" w:hAnsi="Calibri" w:cs="Arial"/>
          <w:sz w:val="22"/>
          <w:szCs w:val="22"/>
        </w:rPr>
      </w:pPr>
      <w:r w:rsidRPr="00C61F90">
        <w:rPr>
          <w:rFonts w:ascii="Calibri" w:hAnsi="Calibri" w:cs="Arial"/>
          <w:sz w:val="22"/>
          <w:szCs w:val="22"/>
        </w:rPr>
        <w:t xml:space="preserve">IČ: </w:t>
      </w:r>
      <w:r w:rsidR="00695C8E" w:rsidRPr="00695C8E">
        <w:rPr>
          <w:rFonts w:ascii="Calibri" w:hAnsi="Calibri" w:cs="Arial"/>
          <w:sz w:val="22"/>
          <w:szCs w:val="22"/>
        </w:rPr>
        <w:t>71043918</w:t>
      </w:r>
    </w:p>
    <w:p w14:paraId="463278F0" w14:textId="50800BFD" w:rsidR="00A46CF0" w:rsidRPr="00C61F90" w:rsidRDefault="00643009" w:rsidP="00A46CF0">
      <w:pPr>
        <w:jc w:val="both"/>
        <w:rPr>
          <w:rFonts w:ascii="Calibri" w:hAnsi="Calibri" w:cs="Arial"/>
          <w:sz w:val="22"/>
          <w:szCs w:val="22"/>
        </w:rPr>
      </w:pPr>
      <w:r>
        <w:rPr>
          <w:rFonts w:ascii="Calibri" w:hAnsi="Calibri" w:cs="Arial"/>
          <w:sz w:val="22"/>
          <w:szCs w:val="22"/>
        </w:rPr>
        <w:t xml:space="preserve">sídlem </w:t>
      </w:r>
      <w:r w:rsidR="00695C8E" w:rsidRPr="00695C8E">
        <w:rPr>
          <w:rFonts w:ascii="Calibri" w:hAnsi="Calibri" w:cs="Arial"/>
          <w:sz w:val="22"/>
          <w:szCs w:val="22"/>
        </w:rPr>
        <w:t>Čs. armády 4/346, 160 00 Praha 6</w:t>
      </w:r>
    </w:p>
    <w:p w14:paraId="19565925" w14:textId="318154BF" w:rsidR="00A46CF0" w:rsidRDefault="00A46CF0" w:rsidP="00A46CF0">
      <w:pPr>
        <w:pStyle w:val="Zkladntext"/>
        <w:jc w:val="left"/>
        <w:rPr>
          <w:rFonts w:ascii="Calibri" w:hAnsi="Calibri" w:cs="Arial"/>
          <w:b w:val="0"/>
          <w:sz w:val="22"/>
          <w:szCs w:val="22"/>
        </w:rPr>
      </w:pPr>
      <w:r>
        <w:rPr>
          <w:rFonts w:ascii="Calibri" w:hAnsi="Calibri" w:cs="Arial"/>
          <w:b w:val="0"/>
          <w:sz w:val="22"/>
          <w:szCs w:val="22"/>
        </w:rPr>
        <w:t xml:space="preserve">bankovní spojení: </w:t>
      </w:r>
      <w:r w:rsidR="00797846">
        <w:rPr>
          <w:rFonts w:ascii="Calibri" w:hAnsi="Calibri" w:cs="Arial"/>
          <w:b w:val="0"/>
          <w:sz w:val="22"/>
          <w:szCs w:val="22"/>
        </w:rPr>
        <w:t>XXXXXXXXXXXXX</w:t>
      </w:r>
    </w:p>
    <w:p w14:paraId="20A69EA2" w14:textId="011B6D05" w:rsidR="00643009" w:rsidRDefault="00643009" w:rsidP="00A46CF0">
      <w:pPr>
        <w:pStyle w:val="Zkladntext"/>
        <w:jc w:val="left"/>
        <w:rPr>
          <w:rFonts w:ascii="Calibri" w:hAnsi="Calibri" w:cs="Arial"/>
          <w:b w:val="0"/>
          <w:sz w:val="22"/>
          <w:szCs w:val="22"/>
        </w:rPr>
      </w:pPr>
      <w:r>
        <w:rPr>
          <w:rFonts w:ascii="Calibri" w:hAnsi="Calibri" w:cs="Arial"/>
          <w:b w:val="0"/>
          <w:sz w:val="22"/>
          <w:szCs w:val="22"/>
        </w:rPr>
        <w:t xml:space="preserve">telefon: </w:t>
      </w:r>
      <w:r w:rsidR="00797846">
        <w:rPr>
          <w:rFonts w:ascii="Calibri" w:hAnsi="Calibri" w:cs="Arial"/>
          <w:b w:val="0"/>
          <w:sz w:val="22"/>
          <w:szCs w:val="22"/>
        </w:rPr>
        <w:t>XXXXXXXXXXX</w:t>
      </w:r>
    </w:p>
    <w:p w14:paraId="33207D8D" w14:textId="64000A40" w:rsidR="00643009" w:rsidRPr="00A46CF0" w:rsidRDefault="00643009" w:rsidP="00A46CF0">
      <w:pPr>
        <w:pStyle w:val="Zkladntext"/>
        <w:jc w:val="left"/>
        <w:rPr>
          <w:rFonts w:ascii="Calibri" w:hAnsi="Calibri" w:cs="Arial"/>
          <w:b w:val="0"/>
          <w:sz w:val="22"/>
          <w:szCs w:val="22"/>
        </w:rPr>
      </w:pPr>
      <w:r>
        <w:rPr>
          <w:rFonts w:ascii="Calibri" w:hAnsi="Calibri" w:cs="Arial"/>
          <w:b w:val="0"/>
          <w:sz w:val="22"/>
          <w:szCs w:val="22"/>
        </w:rPr>
        <w:t>e-mail:</w:t>
      </w:r>
      <w:r w:rsidR="00A01D43">
        <w:rPr>
          <w:rFonts w:ascii="Calibri" w:hAnsi="Calibri" w:cs="Arial"/>
          <w:b w:val="0"/>
          <w:sz w:val="22"/>
          <w:szCs w:val="22"/>
        </w:rPr>
        <w:t xml:space="preserve"> </w:t>
      </w:r>
      <w:r w:rsidR="00797846">
        <w:rPr>
          <w:rFonts w:ascii="Calibri" w:hAnsi="Calibri" w:cs="Arial"/>
          <w:b w:val="0"/>
          <w:sz w:val="22"/>
          <w:szCs w:val="22"/>
        </w:rPr>
        <w:t>XXXXXXXXXXXXXX</w:t>
      </w:r>
    </w:p>
    <w:p w14:paraId="007D55C1" w14:textId="77777777" w:rsidR="00C56250" w:rsidRPr="006909AC" w:rsidRDefault="00A46CF0" w:rsidP="00C56250">
      <w:pPr>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 xml:space="preserve"> </w:t>
      </w:r>
      <w:r w:rsidR="00C56250" w:rsidRPr="006909AC">
        <w:rPr>
          <w:rFonts w:asciiTheme="minorHAnsi" w:hAnsiTheme="minorHAnsi" w:cs="Arial"/>
          <w:color w:val="000000" w:themeColor="text1"/>
          <w:sz w:val="22"/>
          <w:szCs w:val="22"/>
        </w:rPr>
        <w:t>(dále jen „</w:t>
      </w:r>
      <w:r w:rsidR="00C56250" w:rsidRPr="006909AC">
        <w:rPr>
          <w:rFonts w:asciiTheme="minorHAnsi" w:hAnsiTheme="minorHAnsi" w:cs="Arial"/>
          <w:b/>
          <w:color w:val="000000" w:themeColor="text1"/>
          <w:sz w:val="22"/>
          <w:szCs w:val="22"/>
        </w:rPr>
        <w:t>zhotovitel</w:t>
      </w:r>
      <w:r w:rsidR="00C56250" w:rsidRPr="006909AC">
        <w:rPr>
          <w:rFonts w:asciiTheme="minorHAnsi" w:hAnsiTheme="minorHAnsi" w:cs="Arial"/>
          <w:color w:val="000000" w:themeColor="text1"/>
          <w:sz w:val="22"/>
          <w:szCs w:val="22"/>
        </w:rPr>
        <w:t>“)</w:t>
      </w:r>
    </w:p>
    <w:p w14:paraId="634F842F" w14:textId="77777777" w:rsidR="00C56250" w:rsidRPr="006909AC" w:rsidRDefault="00C56250" w:rsidP="00C56250">
      <w:pPr>
        <w:rPr>
          <w:rFonts w:asciiTheme="minorHAnsi" w:hAnsiTheme="minorHAnsi" w:cs="Arial"/>
          <w:color w:val="000000" w:themeColor="text1"/>
          <w:sz w:val="22"/>
          <w:szCs w:val="22"/>
        </w:rPr>
      </w:pPr>
    </w:p>
    <w:p w14:paraId="7C8EEC51" w14:textId="77777777" w:rsidR="00C56250" w:rsidRPr="006909AC" w:rsidRDefault="00C56250" w:rsidP="00C56250">
      <w:pPr>
        <w:pStyle w:val="Normln0"/>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120CE4A7" w14:textId="77777777" w:rsidR="006909AC" w:rsidRDefault="006909AC" w:rsidP="00BD2D62">
      <w:pPr>
        <w:pStyle w:val="Normln0"/>
        <w:jc w:val="center"/>
        <w:rPr>
          <w:rFonts w:asciiTheme="minorHAnsi" w:hAnsiTheme="minorHAnsi"/>
          <w:b/>
          <w:color w:val="000000" w:themeColor="text1"/>
          <w:szCs w:val="22"/>
        </w:rPr>
      </w:pPr>
    </w:p>
    <w:p w14:paraId="13AC8CA6" w14:textId="77777777" w:rsidR="00DD623A" w:rsidRPr="006909AC" w:rsidRDefault="006909AC" w:rsidP="00BD2D62">
      <w:pPr>
        <w:pStyle w:val="Normln0"/>
        <w:jc w:val="center"/>
        <w:rPr>
          <w:rFonts w:asciiTheme="minorHAnsi" w:hAnsiTheme="minorHAnsi"/>
          <w:b/>
          <w:color w:val="000000" w:themeColor="text1"/>
          <w:szCs w:val="22"/>
        </w:rPr>
      </w:pPr>
      <w:r>
        <w:rPr>
          <w:rFonts w:asciiTheme="minorHAnsi" w:hAnsiTheme="minorHAnsi"/>
          <w:b/>
          <w:color w:val="000000" w:themeColor="text1"/>
          <w:szCs w:val="22"/>
        </w:rPr>
        <w:t xml:space="preserve">autorskou </w:t>
      </w:r>
      <w:r w:rsidR="00C56250" w:rsidRPr="006909AC">
        <w:rPr>
          <w:rFonts w:asciiTheme="minorHAnsi" w:hAnsiTheme="minorHAnsi"/>
          <w:b/>
          <w:color w:val="000000" w:themeColor="text1"/>
          <w:szCs w:val="22"/>
        </w:rPr>
        <w:t>smlouvu o dílo</w:t>
      </w:r>
      <w:r>
        <w:rPr>
          <w:rFonts w:asciiTheme="minorHAnsi" w:hAnsiTheme="minorHAnsi"/>
          <w:b/>
          <w:color w:val="000000" w:themeColor="text1"/>
          <w:szCs w:val="22"/>
        </w:rPr>
        <w:t xml:space="preserve"> a licenční smlouvu</w:t>
      </w:r>
      <w:r w:rsidR="00C56250" w:rsidRPr="006909AC">
        <w:rPr>
          <w:rFonts w:asciiTheme="minorHAnsi" w:hAnsiTheme="minorHAnsi"/>
          <w:b/>
          <w:color w:val="000000" w:themeColor="text1"/>
          <w:szCs w:val="22"/>
        </w:rPr>
        <w:t>:</w:t>
      </w:r>
    </w:p>
    <w:p w14:paraId="5D9C75B3" w14:textId="77777777" w:rsidR="00BD2D62" w:rsidRPr="006909AC" w:rsidRDefault="00BD2D62" w:rsidP="00BD2D62">
      <w:pPr>
        <w:pStyle w:val="Normln0"/>
        <w:jc w:val="center"/>
        <w:rPr>
          <w:rFonts w:asciiTheme="minorHAnsi" w:hAnsiTheme="minorHAnsi"/>
          <w:b/>
          <w:color w:val="000000" w:themeColor="text1"/>
          <w:szCs w:val="22"/>
        </w:rPr>
      </w:pPr>
    </w:p>
    <w:p w14:paraId="565C331C" w14:textId="77777777" w:rsidR="00DD623A" w:rsidRPr="006909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6909AC">
        <w:rPr>
          <w:rFonts w:asciiTheme="minorHAnsi" w:hAnsiTheme="minorHAnsi"/>
          <w:color w:val="000000" w:themeColor="text1"/>
          <w:sz w:val="22"/>
          <w:szCs w:val="22"/>
        </w:rPr>
        <w:t>Předmět smlouvy</w:t>
      </w:r>
      <w:r w:rsidR="0052278A" w:rsidRPr="006909AC">
        <w:rPr>
          <w:rFonts w:asciiTheme="minorHAnsi" w:hAnsiTheme="minorHAnsi"/>
          <w:color w:val="000000" w:themeColor="text1"/>
          <w:sz w:val="22"/>
          <w:szCs w:val="22"/>
        </w:rPr>
        <w:t xml:space="preserve"> – určení díla</w:t>
      </w:r>
    </w:p>
    <w:p w14:paraId="2A21A645" w14:textId="77777777" w:rsidR="00822AFC" w:rsidRPr="00A46CF0" w:rsidRDefault="0024001E" w:rsidP="00041A80">
      <w:pPr>
        <w:pStyle w:val="Odstavecseseznamem"/>
        <w:numPr>
          <w:ilvl w:val="0"/>
          <w:numId w:val="5"/>
        </w:numPr>
        <w:ind w:left="426" w:hanging="426"/>
        <w:contextualSpacing/>
        <w:rPr>
          <w:rFonts w:asciiTheme="minorHAnsi" w:hAnsiTheme="minorHAnsi"/>
          <w:color w:val="000000" w:themeColor="text1"/>
          <w:sz w:val="22"/>
        </w:rPr>
      </w:pPr>
      <w:r w:rsidRPr="006909AC">
        <w:rPr>
          <w:rFonts w:asciiTheme="minorHAnsi" w:hAnsiTheme="minorHAnsi"/>
          <w:color w:val="000000" w:themeColor="text1"/>
          <w:sz w:val="22"/>
        </w:rPr>
        <w:t>Předmětem této smlouvy je úprava podmínek, za kterých zhotovitel provede pro objednatele následující dílo</w:t>
      </w:r>
      <w:r w:rsidR="00560D18" w:rsidRPr="006909AC">
        <w:rPr>
          <w:rFonts w:asciiTheme="minorHAnsi" w:hAnsiTheme="minorHAnsi"/>
          <w:color w:val="000000" w:themeColor="text1"/>
          <w:sz w:val="22"/>
        </w:rPr>
        <w:t xml:space="preserve">: </w:t>
      </w:r>
      <w:r w:rsidR="00643009">
        <w:rPr>
          <w:rFonts w:asciiTheme="minorHAnsi" w:hAnsiTheme="minorHAnsi"/>
          <w:color w:val="000000" w:themeColor="text1"/>
          <w:sz w:val="22"/>
        </w:rPr>
        <w:t xml:space="preserve">Grafické práce </w:t>
      </w:r>
      <w:r w:rsidR="00484238">
        <w:rPr>
          <w:rFonts w:asciiTheme="minorHAnsi" w:hAnsiTheme="minorHAnsi"/>
          <w:color w:val="000000" w:themeColor="text1"/>
          <w:sz w:val="22"/>
        </w:rPr>
        <w:t>pro expozici Šumavská klenotnice</w:t>
      </w:r>
      <w:r w:rsidR="00643009">
        <w:rPr>
          <w:rFonts w:asciiTheme="minorHAnsi" w:hAnsiTheme="minorHAnsi"/>
          <w:color w:val="000000" w:themeColor="text1"/>
          <w:sz w:val="22"/>
        </w:rPr>
        <w:t xml:space="preserve"> </w:t>
      </w:r>
      <w:r w:rsidR="00591C75">
        <w:rPr>
          <w:rFonts w:asciiTheme="minorHAnsi" w:hAnsiTheme="minorHAnsi"/>
          <w:color w:val="000000" w:themeColor="text1"/>
          <w:sz w:val="22"/>
        </w:rPr>
        <w:t>a tiskový dohled (</w:t>
      </w:r>
      <w:r w:rsidRPr="00A46CF0">
        <w:rPr>
          <w:rFonts w:asciiTheme="minorHAnsi" w:hAnsiTheme="minorHAnsi"/>
          <w:color w:val="000000" w:themeColor="text1"/>
          <w:sz w:val="22"/>
        </w:rPr>
        <w:t>dále jen „dílo“)</w:t>
      </w:r>
      <w:r w:rsidR="006909AC" w:rsidRPr="00A46CF0">
        <w:rPr>
          <w:rFonts w:asciiTheme="minorHAnsi" w:hAnsiTheme="minorHAnsi"/>
          <w:color w:val="000000" w:themeColor="text1"/>
          <w:sz w:val="22"/>
        </w:rPr>
        <w:t xml:space="preserve"> a </w:t>
      </w:r>
      <w:r w:rsidR="00280CD3" w:rsidRPr="00A46CF0">
        <w:rPr>
          <w:rFonts w:asciiTheme="minorHAnsi" w:hAnsiTheme="minorHAnsi"/>
          <w:color w:val="000000" w:themeColor="text1"/>
          <w:sz w:val="22"/>
        </w:rPr>
        <w:t>poskytne</w:t>
      </w:r>
      <w:r w:rsidR="006909AC" w:rsidRPr="00A46CF0">
        <w:rPr>
          <w:rFonts w:asciiTheme="minorHAnsi" w:hAnsiTheme="minorHAnsi"/>
          <w:color w:val="000000" w:themeColor="text1"/>
          <w:sz w:val="22"/>
        </w:rPr>
        <w:t xml:space="preserve"> na objednatel</w:t>
      </w:r>
      <w:r w:rsidR="00280CD3" w:rsidRPr="00A46CF0">
        <w:rPr>
          <w:rFonts w:asciiTheme="minorHAnsi" w:hAnsiTheme="minorHAnsi"/>
          <w:color w:val="000000" w:themeColor="text1"/>
          <w:sz w:val="22"/>
        </w:rPr>
        <w:t>i</w:t>
      </w:r>
      <w:r w:rsidR="006909AC" w:rsidRPr="00A46CF0">
        <w:rPr>
          <w:rFonts w:asciiTheme="minorHAnsi" w:hAnsiTheme="minorHAnsi"/>
          <w:color w:val="000000" w:themeColor="text1"/>
          <w:sz w:val="22"/>
        </w:rPr>
        <w:t xml:space="preserve"> licenci k tomuto dílu</w:t>
      </w:r>
      <w:r w:rsidRPr="00A46CF0">
        <w:rPr>
          <w:rFonts w:asciiTheme="minorHAnsi" w:hAnsiTheme="minorHAnsi"/>
          <w:color w:val="000000" w:themeColor="text1"/>
          <w:sz w:val="22"/>
        </w:rPr>
        <w:t>.</w:t>
      </w:r>
    </w:p>
    <w:p w14:paraId="67F46A86" w14:textId="0A6B3316" w:rsidR="0007084B" w:rsidRPr="00A46CF0" w:rsidRDefault="00560D18" w:rsidP="00041A80">
      <w:pPr>
        <w:pStyle w:val="Odstavecseseznamem"/>
        <w:numPr>
          <w:ilvl w:val="0"/>
          <w:numId w:val="5"/>
        </w:numPr>
        <w:ind w:left="426" w:hanging="426"/>
        <w:contextualSpacing/>
        <w:rPr>
          <w:rFonts w:asciiTheme="minorHAnsi" w:hAnsiTheme="minorHAnsi"/>
          <w:color w:val="000000" w:themeColor="text1"/>
          <w:sz w:val="22"/>
        </w:rPr>
      </w:pPr>
      <w:r w:rsidRPr="00A46CF0">
        <w:rPr>
          <w:rFonts w:asciiTheme="minorHAnsi" w:hAnsiTheme="minorHAnsi"/>
          <w:color w:val="000000" w:themeColor="text1"/>
          <w:sz w:val="22"/>
        </w:rPr>
        <w:t xml:space="preserve">Tuto smlouvu uzavírá objednatel se zhotovitelem na základě veřejné zakázky pod názvem </w:t>
      </w:r>
      <w:r w:rsidRPr="006A0EC9">
        <w:rPr>
          <w:rFonts w:asciiTheme="minorHAnsi" w:hAnsiTheme="minorHAnsi"/>
          <w:b/>
          <w:i/>
          <w:color w:val="000000" w:themeColor="text1"/>
          <w:sz w:val="22"/>
        </w:rPr>
        <w:t>„</w:t>
      </w:r>
      <w:r w:rsidR="00041A80" w:rsidRPr="00041A80">
        <w:rPr>
          <w:rFonts w:asciiTheme="minorHAnsi" w:hAnsiTheme="minorHAnsi"/>
          <w:b/>
          <w:i/>
          <w:color w:val="000000" w:themeColor="text1"/>
          <w:sz w:val="22"/>
        </w:rPr>
        <w:t>NKP SH Velhartice – Grafické práce pro expozici Šumavská klenotnice</w:t>
      </w:r>
      <w:r w:rsidRPr="006A0EC9">
        <w:rPr>
          <w:rFonts w:asciiTheme="minorHAnsi" w:hAnsiTheme="minorHAnsi"/>
          <w:b/>
          <w:i/>
          <w:color w:val="000000" w:themeColor="text1"/>
          <w:sz w:val="22"/>
        </w:rPr>
        <w:t>“,</w:t>
      </w:r>
      <w:r w:rsidRPr="00A46CF0">
        <w:rPr>
          <w:rFonts w:asciiTheme="minorHAnsi" w:hAnsiTheme="minorHAnsi"/>
          <w:color w:val="000000" w:themeColor="text1"/>
          <w:sz w:val="22"/>
        </w:rPr>
        <w:t xml:space="preserve"> č. zakázky v Národním elektronickém nástroji: </w:t>
      </w:r>
      <w:r w:rsidR="00F064C8" w:rsidRPr="00F064C8">
        <w:rPr>
          <w:rFonts w:asciiTheme="minorHAnsi" w:hAnsiTheme="minorHAnsi"/>
          <w:color w:val="000000" w:themeColor="text1"/>
          <w:sz w:val="22"/>
        </w:rPr>
        <w:t>N006/2</w:t>
      </w:r>
      <w:r w:rsidR="00041A80">
        <w:rPr>
          <w:rFonts w:asciiTheme="minorHAnsi" w:hAnsiTheme="minorHAnsi"/>
          <w:color w:val="000000" w:themeColor="text1"/>
          <w:sz w:val="22"/>
        </w:rPr>
        <w:t>2</w:t>
      </w:r>
      <w:r w:rsidR="00F064C8" w:rsidRPr="00F064C8">
        <w:rPr>
          <w:rFonts w:asciiTheme="minorHAnsi" w:hAnsiTheme="minorHAnsi"/>
          <w:color w:val="000000" w:themeColor="text1"/>
          <w:sz w:val="22"/>
        </w:rPr>
        <w:t>/V000</w:t>
      </w:r>
      <w:r w:rsidR="005D5026">
        <w:rPr>
          <w:rFonts w:asciiTheme="minorHAnsi" w:hAnsiTheme="minorHAnsi"/>
          <w:color w:val="000000" w:themeColor="text1"/>
          <w:sz w:val="22"/>
        </w:rPr>
        <w:t>30853.</w:t>
      </w:r>
      <w:r w:rsidR="00643009">
        <w:rPr>
          <w:rFonts w:asciiTheme="minorHAnsi" w:hAnsiTheme="minorHAnsi"/>
          <w:color w:val="000000" w:themeColor="text1"/>
          <w:sz w:val="22"/>
        </w:rPr>
        <w:t xml:space="preserve"> </w:t>
      </w:r>
      <w:r w:rsidRPr="00A46CF0">
        <w:rPr>
          <w:rFonts w:asciiTheme="minorHAnsi" w:hAnsiTheme="minorHAnsi"/>
          <w:color w:val="000000" w:themeColor="text1"/>
          <w:sz w:val="22"/>
        </w:rPr>
        <w:t>Smluvní strany se dohodly, že závaznou část jejich smluvních ujednání tvoří rovněž nabídka zhotovitele a zadávací dokumentace objednatele.</w:t>
      </w:r>
    </w:p>
    <w:p w14:paraId="26A77F22" w14:textId="77777777" w:rsidR="00F716A1" w:rsidRDefault="0024001E" w:rsidP="00041A80">
      <w:pPr>
        <w:pStyle w:val="Odstavecseseznamem"/>
        <w:numPr>
          <w:ilvl w:val="0"/>
          <w:numId w:val="5"/>
        </w:numPr>
        <w:ind w:left="426" w:hanging="426"/>
        <w:contextualSpacing/>
        <w:rPr>
          <w:rFonts w:asciiTheme="minorHAnsi" w:hAnsiTheme="minorHAnsi"/>
          <w:color w:val="000000" w:themeColor="text1"/>
          <w:sz w:val="22"/>
        </w:rPr>
      </w:pPr>
      <w:r w:rsidRPr="006909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14:paraId="02C4F6C6" w14:textId="77777777" w:rsidR="00591C75" w:rsidRPr="00484238" w:rsidRDefault="00591C75" w:rsidP="00041A80">
      <w:pPr>
        <w:pStyle w:val="Odstavecseseznamem"/>
        <w:numPr>
          <w:ilvl w:val="0"/>
          <w:numId w:val="5"/>
        </w:numPr>
        <w:ind w:left="426" w:hanging="426"/>
        <w:contextualSpacing/>
        <w:rPr>
          <w:rFonts w:asciiTheme="minorHAnsi" w:hAnsiTheme="minorHAnsi"/>
          <w:color w:val="000000" w:themeColor="text1"/>
          <w:sz w:val="22"/>
        </w:rPr>
      </w:pPr>
      <w:r w:rsidRPr="003A3CCA">
        <w:rPr>
          <w:rFonts w:asciiTheme="minorHAnsi" w:hAnsiTheme="minorHAnsi"/>
          <w:color w:val="000000" w:themeColor="text1"/>
          <w:sz w:val="22"/>
        </w:rPr>
        <w:t xml:space="preserve">Objednatel předá zhotoviteli podklady včetně textů a fotografií </w:t>
      </w:r>
      <w:r w:rsidRPr="003A3CCA">
        <w:rPr>
          <w:rFonts w:ascii="Calibri" w:hAnsi="Calibri" w:cs="Calibri"/>
          <w:sz w:val="22"/>
        </w:rPr>
        <w:t>v elektronické formě, data budou v upravitelné podobě. Autor připraví grafický návrh a předloží ho ke schválení nebo připomínkování objednateli. Objednatel sdělí připomínky do 14 dnů ode dne předání návrhu. Při marném uplynutí této lhůty se má za to, že objednatel požadavky na úpravy nemá.</w:t>
      </w:r>
    </w:p>
    <w:p w14:paraId="593BBEFA" w14:textId="77777777" w:rsidR="00484238" w:rsidRDefault="00484238" w:rsidP="00484238">
      <w:pPr>
        <w:contextualSpacing/>
        <w:rPr>
          <w:rFonts w:asciiTheme="minorHAnsi" w:hAnsiTheme="minorHAnsi"/>
          <w:color w:val="000000" w:themeColor="text1"/>
          <w:sz w:val="22"/>
        </w:rPr>
      </w:pPr>
    </w:p>
    <w:p w14:paraId="641A6DBD" w14:textId="77777777" w:rsidR="00484238" w:rsidRPr="00484238" w:rsidRDefault="00484238" w:rsidP="00484238">
      <w:pPr>
        <w:contextualSpacing/>
        <w:rPr>
          <w:rFonts w:asciiTheme="minorHAnsi" w:hAnsiTheme="minorHAnsi"/>
          <w:color w:val="000000" w:themeColor="text1"/>
          <w:sz w:val="22"/>
        </w:rPr>
      </w:pPr>
    </w:p>
    <w:p w14:paraId="64F0D23C" w14:textId="77777777" w:rsidR="006A0EC9" w:rsidRDefault="006A0EC9" w:rsidP="006A0EC9">
      <w:pPr>
        <w:contextualSpacing/>
        <w:rPr>
          <w:rFonts w:asciiTheme="minorHAnsi" w:hAnsiTheme="minorHAnsi"/>
          <w:color w:val="000000" w:themeColor="text1"/>
          <w:sz w:val="22"/>
        </w:rPr>
      </w:pPr>
    </w:p>
    <w:p w14:paraId="25E69F9B" w14:textId="77777777" w:rsidR="0034403B" w:rsidRPr="006A0EC9" w:rsidRDefault="0034403B" w:rsidP="006A0EC9">
      <w:pPr>
        <w:contextualSpacing/>
        <w:rPr>
          <w:rFonts w:asciiTheme="minorHAnsi" w:hAnsiTheme="minorHAnsi"/>
          <w:color w:val="000000" w:themeColor="text1"/>
          <w:sz w:val="22"/>
        </w:rPr>
      </w:pPr>
    </w:p>
    <w:p w14:paraId="05BE3B31" w14:textId="77777777" w:rsidR="00215A79" w:rsidRPr="006909AC" w:rsidRDefault="003F2CCA" w:rsidP="001738DB">
      <w:pPr>
        <w:pStyle w:val="Odstavecseseznamem"/>
        <w:numPr>
          <w:ilvl w:val="0"/>
          <w:numId w:val="3"/>
        </w:numPr>
        <w:jc w:val="center"/>
        <w:rPr>
          <w:rFonts w:asciiTheme="minorHAnsi" w:hAnsiTheme="minorHAnsi"/>
          <w:b/>
          <w:color w:val="000000" w:themeColor="text1"/>
          <w:sz w:val="22"/>
        </w:rPr>
      </w:pPr>
      <w:r w:rsidRPr="006909AC">
        <w:rPr>
          <w:rFonts w:asciiTheme="minorHAnsi" w:hAnsiTheme="minorHAnsi"/>
          <w:b/>
          <w:color w:val="000000" w:themeColor="text1"/>
          <w:sz w:val="22"/>
        </w:rPr>
        <w:lastRenderedPageBreak/>
        <w:t>Doba a místo plnění a další podmínky</w:t>
      </w:r>
    </w:p>
    <w:p w14:paraId="6DF16FC9" w14:textId="77777777" w:rsidR="00591C75" w:rsidRPr="007405C9" w:rsidRDefault="00591C75" w:rsidP="003A3CCA">
      <w:pPr>
        <w:pStyle w:val="Normln1"/>
        <w:keepLines/>
        <w:numPr>
          <w:ilvl w:val="0"/>
          <w:numId w:val="6"/>
        </w:numPr>
        <w:tabs>
          <w:tab w:val="left" w:pos="9602"/>
        </w:tabs>
        <w:ind w:left="426" w:right="-37"/>
        <w:jc w:val="both"/>
        <w:rPr>
          <w:rFonts w:ascii="Calibri" w:hAnsi="Calibri" w:cs="Calibri"/>
          <w:sz w:val="22"/>
          <w:szCs w:val="22"/>
        </w:rPr>
      </w:pPr>
      <w:r>
        <w:rPr>
          <w:rFonts w:ascii="Calibri" w:hAnsi="Calibri" w:cs="Calibri"/>
          <w:sz w:val="22"/>
          <w:szCs w:val="22"/>
        </w:rPr>
        <w:t xml:space="preserve">Zhotovitel </w:t>
      </w:r>
      <w:r w:rsidRPr="007405C9">
        <w:rPr>
          <w:rFonts w:ascii="Calibri" w:hAnsi="Calibri" w:cs="Calibri"/>
          <w:sz w:val="22"/>
          <w:szCs w:val="22"/>
        </w:rPr>
        <w:t xml:space="preserve">připraví grafický návrh a předloží ho ke schválení nebo připomínkování objednateli. Objednatel sdělí připomínky do 14 dnů ode dne </w:t>
      </w:r>
      <w:r>
        <w:rPr>
          <w:rFonts w:ascii="Calibri" w:hAnsi="Calibri" w:cs="Calibri"/>
          <w:sz w:val="22"/>
          <w:szCs w:val="22"/>
        </w:rPr>
        <w:t>uplynuté lhůty podle odst. 4 tohoto článku</w:t>
      </w:r>
      <w:r w:rsidRPr="007405C9">
        <w:rPr>
          <w:rFonts w:ascii="Calibri" w:hAnsi="Calibri" w:cs="Calibri"/>
          <w:sz w:val="22"/>
          <w:szCs w:val="22"/>
        </w:rPr>
        <w:t xml:space="preserve">. Při marném uplynutí této lhůty se má za to, že objednatel požadavky </w:t>
      </w:r>
      <w:r>
        <w:rPr>
          <w:rFonts w:ascii="Calibri" w:hAnsi="Calibri" w:cs="Calibri"/>
          <w:sz w:val="22"/>
          <w:szCs w:val="22"/>
        </w:rPr>
        <w:t xml:space="preserve">na </w:t>
      </w:r>
      <w:r w:rsidRPr="007405C9">
        <w:rPr>
          <w:rFonts w:ascii="Calibri" w:hAnsi="Calibri" w:cs="Calibri"/>
          <w:sz w:val="22"/>
          <w:szCs w:val="22"/>
        </w:rPr>
        <w:t>úpravy nemá.</w:t>
      </w:r>
    </w:p>
    <w:p w14:paraId="625A5992" w14:textId="77777777" w:rsidR="00591C75" w:rsidRDefault="0024001E" w:rsidP="003A3CCA">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se zavazuje zhotovit dílo a řádně předat objednateli </w:t>
      </w:r>
      <w:r w:rsidR="00560D18" w:rsidRPr="00591C75">
        <w:rPr>
          <w:rFonts w:asciiTheme="minorHAnsi" w:hAnsiTheme="minorHAnsi"/>
          <w:color w:val="000000" w:themeColor="text1"/>
          <w:sz w:val="22"/>
        </w:rPr>
        <w:t xml:space="preserve">nejpozději do </w:t>
      </w:r>
      <w:r w:rsidR="00484238">
        <w:rPr>
          <w:rFonts w:asciiTheme="minorHAnsi" w:hAnsiTheme="minorHAnsi"/>
          <w:color w:val="000000" w:themeColor="text1"/>
          <w:sz w:val="22"/>
        </w:rPr>
        <w:t>30.5</w:t>
      </w:r>
      <w:r w:rsidR="00A46CF0" w:rsidRPr="00591C75">
        <w:rPr>
          <w:rFonts w:asciiTheme="minorHAnsi" w:hAnsiTheme="minorHAnsi"/>
          <w:color w:val="000000" w:themeColor="text1"/>
          <w:sz w:val="22"/>
        </w:rPr>
        <w:t>. 202</w:t>
      </w:r>
      <w:r w:rsidR="00484238">
        <w:rPr>
          <w:rFonts w:asciiTheme="minorHAnsi" w:hAnsiTheme="minorHAnsi"/>
          <w:color w:val="000000" w:themeColor="text1"/>
          <w:sz w:val="22"/>
        </w:rPr>
        <w:t>3</w:t>
      </w:r>
      <w:r w:rsidR="00560D18" w:rsidRPr="00591C75">
        <w:rPr>
          <w:rFonts w:asciiTheme="minorHAnsi" w:hAnsiTheme="minorHAnsi"/>
          <w:color w:val="000000" w:themeColor="text1"/>
          <w:sz w:val="22"/>
        </w:rPr>
        <w:t xml:space="preserve"> na adrese </w:t>
      </w:r>
      <w:r w:rsidR="00484238">
        <w:rPr>
          <w:rFonts w:asciiTheme="minorHAnsi" w:hAnsiTheme="minorHAnsi"/>
          <w:color w:val="000000" w:themeColor="text1"/>
          <w:sz w:val="22"/>
        </w:rPr>
        <w:t>Hrad Velhartice</w:t>
      </w:r>
      <w:r w:rsidR="00A46CF0" w:rsidRPr="00591C75">
        <w:rPr>
          <w:rFonts w:asciiTheme="minorHAnsi" w:hAnsiTheme="minorHAnsi"/>
          <w:color w:val="000000" w:themeColor="text1"/>
          <w:sz w:val="22"/>
        </w:rPr>
        <w:t xml:space="preserve"> v podobě standardní PDF v elektronické formě </w:t>
      </w:r>
      <w:r w:rsidR="00591C75" w:rsidRPr="00591C75">
        <w:rPr>
          <w:rFonts w:asciiTheme="minorHAnsi" w:hAnsiTheme="minorHAnsi"/>
          <w:color w:val="000000" w:themeColor="text1"/>
          <w:sz w:val="22"/>
        </w:rPr>
        <w:t xml:space="preserve">na CD nebo DVD nosiči. </w:t>
      </w:r>
    </w:p>
    <w:p w14:paraId="3F2B1114" w14:textId="77777777" w:rsidR="00215A79"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O předání díla bude mezi smluvními stranami sepsán protokol</w:t>
      </w:r>
      <w:r w:rsidR="0024001E" w:rsidRPr="00591C75">
        <w:rPr>
          <w:rFonts w:asciiTheme="minorHAnsi" w:hAnsiTheme="minorHAnsi"/>
          <w:color w:val="000000" w:themeColor="text1"/>
          <w:sz w:val="22"/>
        </w:rPr>
        <w:t xml:space="preserve">. Objednatel dílo </w:t>
      </w:r>
      <w:r w:rsidR="00DC3F88" w:rsidRPr="00591C75">
        <w:rPr>
          <w:rFonts w:asciiTheme="minorHAnsi" w:hAnsiTheme="minorHAnsi"/>
          <w:color w:val="000000" w:themeColor="text1"/>
          <w:sz w:val="22"/>
        </w:rPr>
        <w:t>není povinen převzít</w:t>
      </w:r>
      <w:r w:rsidR="0024001E" w:rsidRPr="00591C75">
        <w:rPr>
          <w:rFonts w:asciiTheme="minorHAnsi" w:hAnsiTheme="minorHAnsi"/>
          <w:color w:val="000000" w:themeColor="text1"/>
          <w:sz w:val="22"/>
        </w:rPr>
        <w:t>, nebude-li dodáno v požadovaném množství, jakosti či druhu provedení.</w:t>
      </w:r>
    </w:p>
    <w:p w14:paraId="723AFA57" w14:textId="77777777" w:rsidR="0052278A" w:rsidRPr="006909AC" w:rsidRDefault="0052278A" w:rsidP="003B62B8">
      <w:pPr>
        <w:pStyle w:val="Odstavecseseznamem"/>
        <w:numPr>
          <w:ilvl w:val="0"/>
          <w:numId w:val="6"/>
        </w:numPr>
        <w:spacing w:after="0"/>
        <w:ind w:left="426"/>
        <w:rPr>
          <w:rFonts w:asciiTheme="minorHAnsi" w:hAnsiTheme="minorHAnsi"/>
          <w:color w:val="000000" w:themeColor="text1"/>
          <w:sz w:val="22"/>
        </w:rPr>
      </w:pPr>
      <w:r w:rsidRPr="006909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6909AC">
        <w:rPr>
          <w:rFonts w:asciiTheme="minorHAnsi" w:hAnsiTheme="minorHAnsi"/>
          <w:color w:val="000000" w:themeColor="text1"/>
          <w:sz w:val="22"/>
        </w:rPr>
        <w:t>.</w:t>
      </w:r>
    </w:p>
    <w:p w14:paraId="5BA2BFC9" w14:textId="77777777" w:rsidR="002F160D" w:rsidRPr="00591C75" w:rsidRDefault="0052278A" w:rsidP="003B62B8">
      <w:pPr>
        <w:pStyle w:val="Odstavecseseznamem"/>
        <w:numPr>
          <w:ilvl w:val="0"/>
          <w:numId w:val="6"/>
        </w:numPr>
        <w:spacing w:after="0"/>
        <w:ind w:left="426"/>
        <w:rPr>
          <w:rFonts w:asciiTheme="minorHAnsi" w:hAnsiTheme="minorHAnsi" w:cs="Arial"/>
          <w:snapToGrid w:val="0"/>
          <w:color w:val="000000" w:themeColor="text1"/>
          <w:sz w:val="22"/>
        </w:rPr>
      </w:pPr>
      <w:r w:rsidRPr="00591C75">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591C75">
        <w:rPr>
          <w:rFonts w:asciiTheme="minorHAnsi" w:hAnsiTheme="minorHAnsi"/>
          <w:color w:val="000000" w:themeColor="text1"/>
          <w:sz w:val="22"/>
        </w:rPr>
        <w:t xml:space="preserve"> </w:t>
      </w:r>
      <w:r w:rsidR="003F2CCA" w:rsidRPr="00591C75">
        <w:rPr>
          <w:rFonts w:asciiTheme="minorHAnsi" w:hAnsiTheme="minorHAnsi" w:cs="Arial"/>
          <w:color w:val="000000" w:themeColor="text1"/>
          <w:sz w:val="22"/>
        </w:rPr>
        <w:t>Záruční doba na reklamovanou část díla neběží po dobu počínající dnem uplatnění reklamace a končící dnem odstranění vady.</w:t>
      </w:r>
    </w:p>
    <w:p w14:paraId="0DA45651" w14:textId="77777777" w:rsidR="002F160D" w:rsidRPr="00591C75" w:rsidRDefault="00560D18"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 xml:space="preserve">Zhotovitel je povinen odstranit bez prodlení a bezplatně zjištěné vady svých prací nebo dodávek </w:t>
      </w:r>
      <w:r w:rsidR="00591C75">
        <w:rPr>
          <w:rFonts w:asciiTheme="minorHAnsi" w:hAnsiTheme="minorHAnsi"/>
          <w:color w:val="000000" w:themeColor="text1"/>
          <w:sz w:val="22"/>
        </w:rPr>
        <w:t xml:space="preserve">podle požadavků objednatele do 14 dnů ode dne jejich sdělení a připravit tiskoviny ke korektuře. </w:t>
      </w:r>
    </w:p>
    <w:p w14:paraId="74902229" w14:textId="77777777" w:rsidR="001F5908" w:rsidRPr="00591C75" w:rsidRDefault="003F2CCA"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olor w:val="000000" w:themeColor="text1"/>
          <w:sz w:val="22"/>
        </w:rPr>
        <w:t>V případě prodlení zhotovitele s provedením díla</w:t>
      </w:r>
      <w:r w:rsidR="006D7E95" w:rsidRPr="00591C75">
        <w:rPr>
          <w:rFonts w:asciiTheme="minorHAnsi" w:hAnsiTheme="minorHAnsi"/>
          <w:color w:val="000000" w:themeColor="text1"/>
          <w:sz w:val="22"/>
        </w:rPr>
        <w:t>,</w:t>
      </w:r>
      <w:r w:rsidRPr="00591C75">
        <w:rPr>
          <w:rFonts w:asciiTheme="minorHAnsi" w:hAnsiTheme="minorHAnsi"/>
          <w:color w:val="000000" w:themeColor="text1"/>
          <w:sz w:val="22"/>
        </w:rPr>
        <w:t xml:space="preserve"> anebo s odstraněním vady díla, je zhotovitel povinen uhradit objednateli smluvní pokutu ve výši 100 Kč, a to za každý byť i jen započatý den prodlení. </w:t>
      </w:r>
      <w:r w:rsidR="001F5908" w:rsidRPr="00591C75">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587B7CB3"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V případě, že objednatel neproplatí dohodnutou odměnu dle čl. III. této smlouvy, má zhotovitel právo požadovat po objednateli úhradu zákonných úroků z prodlení.</w:t>
      </w:r>
    </w:p>
    <w:p w14:paraId="146BB7F8"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037D6FE0" w14:textId="77777777" w:rsidR="00930432" w:rsidRPr="00591C75" w:rsidRDefault="00930432" w:rsidP="003B62B8">
      <w:pPr>
        <w:pStyle w:val="Odstavecseseznamem"/>
        <w:numPr>
          <w:ilvl w:val="0"/>
          <w:numId w:val="6"/>
        </w:numPr>
        <w:spacing w:after="0"/>
        <w:ind w:left="426"/>
        <w:rPr>
          <w:rFonts w:asciiTheme="minorHAnsi" w:hAnsiTheme="minorHAnsi"/>
          <w:color w:val="000000" w:themeColor="text1"/>
          <w:sz w:val="22"/>
        </w:rPr>
      </w:pPr>
      <w:r w:rsidRPr="00591C75">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591C75">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14:paraId="7E39A27D" w14:textId="77777777" w:rsidR="001F5908" w:rsidRPr="00591C75" w:rsidRDefault="001F5908" w:rsidP="003B62B8">
      <w:pPr>
        <w:pStyle w:val="Odstavecseseznamem"/>
        <w:numPr>
          <w:ilvl w:val="0"/>
          <w:numId w:val="6"/>
        </w:numPr>
        <w:spacing w:after="0"/>
        <w:ind w:left="426"/>
        <w:rPr>
          <w:rFonts w:asciiTheme="minorHAnsi" w:hAnsiTheme="minorHAnsi"/>
          <w:color w:val="000000" w:themeColor="text1"/>
          <w:sz w:val="22"/>
        </w:rPr>
      </w:pPr>
      <w:r w:rsidRPr="00591C75">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E016C3" w:rsidRPr="00591C75">
        <w:rPr>
          <w:rFonts w:ascii="Calibri" w:hAnsi="Calibri" w:cs="Arial"/>
          <w:sz w:val="22"/>
        </w:rPr>
        <w:t xml:space="preserve"> bez DPH</w:t>
      </w:r>
      <w:r w:rsidRPr="00591C75">
        <w:rPr>
          <w:rFonts w:ascii="Calibri" w:hAnsi="Calibri" w:cs="Arial"/>
          <w:sz w:val="22"/>
        </w:rPr>
        <w:t>.</w:t>
      </w:r>
    </w:p>
    <w:p w14:paraId="041B8582" w14:textId="77777777" w:rsidR="008769DA" w:rsidRPr="006909AC" w:rsidRDefault="008769DA" w:rsidP="001738DB">
      <w:pPr>
        <w:ind w:left="360"/>
        <w:jc w:val="both"/>
        <w:rPr>
          <w:rFonts w:asciiTheme="minorHAnsi" w:hAnsiTheme="minorHAnsi"/>
          <w:color w:val="000000" w:themeColor="text1"/>
          <w:sz w:val="22"/>
          <w:szCs w:val="22"/>
        </w:rPr>
      </w:pPr>
    </w:p>
    <w:p w14:paraId="2EDD7583" w14:textId="77777777" w:rsidR="00215A79" w:rsidRPr="00105E4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105E4C">
        <w:rPr>
          <w:rFonts w:asciiTheme="minorHAnsi" w:hAnsiTheme="minorHAnsi"/>
          <w:b/>
          <w:color w:val="000000" w:themeColor="text1"/>
          <w:sz w:val="22"/>
        </w:rPr>
        <w:t>Cena a platební podmínky</w:t>
      </w:r>
    </w:p>
    <w:p w14:paraId="00F1FFA8" w14:textId="77777777" w:rsidR="00A01D43" w:rsidRPr="00A01D43" w:rsidRDefault="00560D18" w:rsidP="00840271">
      <w:pPr>
        <w:pStyle w:val="Odstavecseseznamem"/>
        <w:numPr>
          <w:ilvl w:val="0"/>
          <w:numId w:val="7"/>
        </w:numPr>
        <w:ind w:left="426"/>
        <w:rPr>
          <w:rFonts w:asciiTheme="minorHAnsi" w:hAnsiTheme="minorHAnsi" w:cs="Arial"/>
          <w:color w:val="000000" w:themeColor="text1"/>
          <w:sz w:val="22"/>
        </w:rPr>
      </w:pPr>
      <w:r w:rsidRPr="00105E4C">
        <w:rPr>
          <w:rFonts w:asciiTheme="minorHAnsi" w:hAnsiTheme="minorHAnsi"/>
          <w:color w:val="000000" w:themeColor="text1"/>
          <w:sz w:val="22"/>
        </w:rPr>
        <w:t>Celková cena díla</w:t>
      </w:r>
      <w:r w:rsidR="006909AC" w:rsidRPr="00105E4C">
        <w:rPr>
          <w:rFonts w:asciiTheme="minorHAnsi" w:hAnsiTheme="minorHAnsi"/>
          <w:color w:val="000000" w:themeColor="text1"/>
          <w:sz w:val="22"/>
        </w:rPr>
        <w:t xml:space="preserve"> </w:t>
      </w:r>
      <w:r w:rsidR="006909AC" w:rsidRPr="00A01D43">
        <w:rPr>
          <w:rFonts w:asciiTheme="minorHAnsi" w:hAnsiTheme="minorHAnsi"/>
          <w:color w:val="000000" w:themeColor="text1"/>
          <w:sz w:val="22"/>
        </w:rPr>
        <w:t>včetně poskytnuté licence</w:t>
      </w:r>
      <w:r w:rsidRPr="00A01D43">
        <w:rPr>
          <w:rFonts w:asciiTheme="minorHAnsi" w:hAnsiTheme="minorHAnsi"/>
          <w:color w:val="000000" w:themeColor="text1"/>
          <w:sz w:val="22"/>
        </w:rPr>
        <w:t xml:space="preserve"> je </w:t>
      </w:r>
    </w:p>
    <w:p w14:paraId="5EE97412" w14:textId="4D9387E4" w:rsidR="00A01D43" w:rsidRPr="00A01D43" w:rsidRDefault="00DE4FAD" w:rsidP="00A01D43">
      <w:pPr>
        <w:pStyle w:val="Odstavecseseznamem"/>
        <w:numPr>
          <w:ilvl w:val="0"/>
          <w:numId w:val="0"/>
        </w:numPr>
        <w:ind w:left="426"/>
        <w:jc w:val="center"/>
        <w:rPr>
          <w:rFonts w:asciiTheme="minorHAnsi" w:hAnsiTheme="minorHAnsi"/>
          <w:b/>
          <w:color w:val="000000" w:themeColor="text1"/>
          <w:sz w:val="22"/>
        </w:rPr>
      </w:pPr>
      <w:r w:rsidRPr="00DE4FAD">
        <w:rPr>
          <w:rFonts w:asciiTheme="minorHAnsi" w:hAnsiTheme="minorHAnsi"/>
          <w:b/>
          <w:color w:val="000000" w:themeColor="text1"/>
          <w:sz w:val="22"/>
        </w:rPr>
        <w:t>333</w:t>
      </w:r>
      <w:r w:rsidR="005D5026">
        <w:rPr>
          <w:rFonts w:asciiTheme="minorHAnsi" w:hAnsiTheme="minorHAnsi"/>
          <w:b/>
          <w:color w:val="000000" w:themeColor="text1"/>
          <w:sz w:val="22"/>
        </w:rPr>
        <w:t xml:space="preserve"> </w:t>
      </w:r>
      <w:r w:rsidRPr="00DE4FAD">
        <w:rPr>
          <w:rFonts w:asciiTheme="minorHAnsi" w:hAnsiTheme="minorHAnsi"/>
          <w:b/>
          <w:color w:val="000000" w:themeColor="text1"/>
          <w:sz w:val="22"/>
        </w:rPr>
        <w:t>500</w:t>
      </w:r>
      <w:r w:rsidR="003A3CCA" w:rsidRPr="00A01D43">
        <w:rPr>
          <w:rFonts w:asciiTheme="minorHAnsi" w:hAnsiTheme="minorHAnsi"/>
          <w:b/>
          <w:color w:val="000000" w:themeColor="text1"/>
          <w:sz w:val="22"/>
        </w:rPr>
        <w:t xml:space="preserve">,- </w:t>
      </w:r>
      <w:r w:rsidR="00560D18" w:rsidRPr="00A01D43">
        <w:rPr>
          <w:rFonts w:asciiTheme="minorHAnsi" w:hAnsiTheme="minorHAnsi"/>
          <w:b/>
          <w:color w:val="000000" w:themeColor="text1"/>
          <w:sz w:val="22"/>
        </w:rPr>
        <w:t>Kč</w:t>
      </w:r>
      <w:r w:rsidR="006A0EC9" w:rsidRPr="00A01D43">
        <w:rPr>
          <w:rFonts w:asciiTheme="minorHAnsi" w:hAnsiTheme="minorHAnsi"/>
          <w:b/>
          <w:color w:val="000000" w:themeColor="text1"/>
          <w:sz w:val="22"/>
        </w:rPr>
        <w:t xml:space="preserve"> bez DPH</w:t>
      </w:r>
    </w:p>
    <w:p w14:paraId="3D16BE8B" w14:textId="45F7C6BD" w:rsidR="00A01D43" w:rsidRDefault="00105E4C" w:rsidP="00A01D43">
      <w:pPr>
        <w:pStyle w:val="Odstavecseseznamem"/>
        <w:numPr>
          <w:ilvl w:val="0"/>
          <w:numId w:val="0"/>
        </w:numPr>
        <w:ind w:left="426"/>
        <w:jc w:val="center"/>
        <w:rPr>
          <w:rFonts w:asciiTheme="minorHAnsi" w:hAnsiTheme="minorHAnsi"/>
          <w:color w:val="000000" w:themeColor="text1"/>
          <w:sz w:val="22"/>
        </w:rPr>
      </w:pPr>
      <w:r w:rsidRPr="00A01D43">
        <w:rPr>
          <w:rFonts w:asciiTheme="minorHAnsi" w:hAnsiTheme="minorHAnsi"/>
          <w:color w:val="000000" w:themeColor="text1"/>
          <w:sz w:val="22"/>
        </w:rPr>
        <w:t>(</w:t>
      </w:r>
      <w:r w:rsidR="00560D18" w:rsidRPr="00A01D43">
        <w:rPr>
          <w:rFonts w:asciiTheme="minorHAnsi" w:hAnsiTheme="minorHAnsi"/>
          <w:color w:val="000000" w:themeColor="text1"/>
          <w:sz w:val="22"/>
        </w:rPr>
        <w:t xml:space="preserve">cena díla </w:t>
      </w:r>
      <w:r w:rsidRPr="00A01D43">
        <w:rPr>
          <w:rFonts w:asciiTheme="minorHAnsi" w:hAnsiTheme="minorHAnsi"/>
          <w:color w:val="000000" w:themeColor="text1"/>
          <w:sz w:val="22"/>
        </w:rPr>
        <w:t xml:space="preserve">slovy: </w:t>
      </w:r>
      <w:proofErr w:type="spellStart"/>
      <w:r w:rsidR="00DE4FAD">
        <w:rPr>
          <w:rFonts w:asciiTheme="minorHAnsi" w:hAnsiTheme="minorHAnsi"/>
          <w:color w:val="000000" w:themeColor="text1"/>
          <w:sz w:val="22"/>
        </w:rPr>
        <w:t>třistatřicettisícpětset</w:t>
      </w:r>
      <w:proofErr w:type="spellEnd"/>
      <w:r w:rsidRPr="00A01D43">
        <w:rPr>
          <w:rFonts w:asciiTheme="minorHAnsi" w:hAnsiTheme="minorHAnsi"/>
          <w:color w:val="000000" w:themeColor="text1"/>
          <w:sz w:val="22"/>
        </w:rPr>
        <w:t xml:space="preserve"> korun českých)</w:t>
      </w:r>
      <w:r w:rsidR="006A0EC9" w:rsidRPr="00A01D43">
        <w:rPr>
          <w:rFonts w:asciiTheme="minorHAnsi" w:hAnsiTheme="minorHAnsi"/>
          <w:color w:val="000000" w:themeColor="text1"/>
          <w:sz w:val="22"/>
        </w:rPr>
        <w:t>.</w:t>
      </w:r>
    </w:p>
    <w:p w14:paraId="2C989DEF" w14:textId="77777777" w:rsidR="002F160D" w:rsidRPr="00105E4C" w:rsidRDefault="0024001E" w:rsidP="00A01D43">
      <w:pPr>
        <w:pStyle w:val="Odstavecseseznamem"/>
        <w:numPr>
          <w:ilvl w:val="0"/>
          <w:numId w:val="0"/>
        </w:numPr>
        <w:ind w:left="426"/>
        <w:rPr>
          <w:rFonts w:asciiTheme="minorHAnsi" w:hAnsiTheme="minorHAnsi" w:cs="Arial"/>
          <w:color w:val="000000" w:themeColor="text1"/>
          <w:sz w:val="22"/>
        </w:rPr>
      </w:pPr>
      <w:r w:rsidRPr="00105E4C">
        <w:rPr>
          <w:rFonts w:asciiTheme="minorHAnsi" w:hAnsiTheme="minorHAnsi"/>
          <w:color w:val="000000" w:themeColor="text1"/>
          <w:sz w:val="22"/>
        </w:rPr>
        <w:t>Sjednaná cena díla je konečná a nepřekročitelná a zahrnuje provedení a dodání díla,</w:t>
      </w:r>
      <w:r w:rsidR="00EF7F63" w:rsidRPr="00105E4C">
        <w:rPr>
          <w:rFonts w:asciiTheme="minorHAnsi" w:hAnsiTheme="minorHAnsi"/>
          <w:color w:val="000000" w:themeColor="text1"/>
          <w:sz w:val="22"/>
        </w:rPr>
        <w:t xml:space="preserve"> </w:t>
      </w:r>
      <w:r w:rsidR="00DA5C1E" w:rsidRPr="00105E4C">
        <w:rPr>
          <w:rFonts w:asciiTheme="minorHAnsi" w:hAnsiTheme="minorHAnsi"/>
          <w:color w:val="000000" w:themeColor="text1"/>
          <w:sz w:val="22"/>
        </w:rPr>
        <w:t>poskytnutí licence</w:t>
      </w:r>
      <w:r w:rsidR="00EF7F63" w:rsidRPr="00105E4C">
        <w:rPr>
          <w:rFonts w:asciiTheme="minorHAnsi" w:hAnsiTheme="minorHAnsi"/>
          <w:color w:val="000000" w:themeColor="text1"/>
          <w:sz w:val="22"/>
        </w:rPr>
        <w:t>,</w:t>
      </w:r>
      <w:r w:rsidRPr="00105E4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105E4C">
        <w:rPr>
          <w:rFonts w:asciiTheme="minorHAnsi" w:hAnsiTheme="minorHAnsi"/>
          <w:color w:val="000000" w:themeColor="text1"/>
          <w:sz w:val="22"/>
        </w:rPr>
        <w:t>písemného dodatku a v souladu s platnými právními předpisy (zejm. zákonem o zadávání veřejných zakázek)</w:t>
      </w:r>
      <w:r w:rsidRPr="00105E4C">
        <w:rPr>
          <w:rFonts w:asciiTheme="minorHAnsi" w:hAnsiTheme="minorHAnsi"/>
          <w:color w:val="000000" w:themeColor="text1"/>
          <w:sz w:val="22"/>
        </w:rPr>
        <w:t>.</w:t>
      </w:r>
      <w:r w:rsidR="0052278A" w:rsidRPr="00105E4C">
        <w:rPr>
          <w:rFonts w:asciiTheme="minorHAnsi" w:hAnsiTheme="minorHAnsi"/>
          <w:color w:val="000000" w:themeColor="text1"/>
          <w:sz w:val="22"/>
        </w:rPr>
        <w:t xml:space="preserve"> </w:t>
      </w:r>
      <w:r w:rsidR="0052278A" w:rsidRPr="00105E4C">
        <w:rPr>
          <w:rFonts w:asciiTheme="minorHAnsi" w:hAnsiTheme="minorHAnsi" w:cs="Arial"/>
          <w:color w:val="000000" w:themeColor="text1"/>
          <w:sz w:val="22"/>
        </w:rPr>
        <w:t>Objednatel neposkytuje zhotoviteli žádné zálohy.</w:t>
      </w:r>
    </w:p>
    <w:p w14:paraId="75EF9F94" w14:textId="77777777" w:rsidR="00560D18" w:rsidRPr="00105E4C"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Po řádném předání díla objednateli vystaví zhotovitel na úhradu díla bez zbytečného odkladu daňový doklad (fakturu) se splatností 21 dní ode dne jejího doručení objednateli.</w:t>
      </w:r>
    </w:p>
    <w:p w14:paraId="04C9F518" w14:textId="77777777" w:rsidR="001738DB" w:rsidRDefault="00560D18" w:rsidP="003B62B8">
      <w:pPr>
        <w:pStyle w:val="Odstavecseseznamem"/>
        <w:numPr>
          <w:ilvl w:val="0"/>
          <w:numId w:val="43"/>
        </w:numPr>
        <w:spacing w:after="0"/>
        <w:ind w:left="426"/>
        <w:rPr>
          <w:rFonts w:asciiTheme="minorHAnsi" w:hAnsiTheme="minorHAnsi"/>
          <w:color w:val="000000" w:themeColor="text1"/>
          <w:sz w:val="22"/>
        </w:rPr>
      </w:pPr>
      <w:r w:rsidRPr="00105E4C">
        <w:rPr>
          <w:rFonts w:asciiTheme="minorHAnsi" w:hAnsiTheme="minorHAnsi"/>
          <w:color w:val="000000" w:themeColor="text1"/>
          <w:sz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w:t>
      </w:r>
      <w:r w:rsidRPr="00105E4C">
        <w:rPr>
          <w:rFonts w:asciiTheme="minorHAnsi" w:hAnsiTheme="minorHAnsi"/>
          <w:color w:val="000000" w:themeColor="text1"/>
          <w:sz w:val="22"/>
        </w:rPr>
        <w:lastRenderedPageBreak/>
        <w:t>jej vrátit s tím, že zhotovitel je poté povinen vystavit nový s novým termínem splatnosti. V takovém případě není objednatel v prodlení s úhradou.</w:t>
      </w:r>
    </w:p>
    <w:p w14:paraId="52CC44CD" w14:textId="77777777" w:rsidR="00A01D43" w:rsidRDefault="00A01D43" w:rsidP="00A01D43">
      <w:pPr>
        <w:pStyle w:val="Odstavecseseznamem"/>
        <w:numPr>
          <w:ilvl w:val="0"/>
          <w:numId w:val="0"/>
        </w:numPr>
        <w:spacing w:after="0"/>
        <w:ind w:left="426"/>
        <w:rPr>
          <w:rFonts w:asciiTheme="minorHAnsi" w:hAnsiTheme="minorHAnsi"/>
          <w:color w:val="000000" w:themeColor="text1"/>
          <w:sz w:val="22"/>
        </w:rPr>
      </w:pPr>
    </w:p>
    <w:p w14:paraId="01785753" w14:textId="77777777" w:rsidR="00484238" w:rsidRPr="00105E4C" w:rsidRDefault="00484238" w:rsidP="00A01D43">
      <w:pPr>
        <w:pStyle w:val="Odstavecseseznamem"/>
        <w:numPr>
          <w:ilvl w:val="0"/>
          <w:numId w:val="0"/>
        </w:numPr>
        <w:spacing w:after="0"/>
        <w:ind w:left="426"/>
        <w:rPr>
          <w:rFonts w:asciiTheme="minorHAnsi" w:hAnsiTheme="minorHAnsi"/>
          <w:color w:val="000000" w:themeColor="text1"/>
          <w:sz w:val="22"/>
        </w:rPr>
      </w:pPr>
    </w:p>
    <w:p w14:paraId="00BABF62" w14:textId="77777777" w:rsidR="001F5908" w:rsidRPr="00930432" w:rsidRDefault="00930432" w:rsidP="00930432">
      <w:pPr>
        <w:pStyle w:val="Odstavecseseznamem"/>
        <w:numPr>
          <w:ilvl w:val="0"/>
          <w:numId w:val="3"/>
        </w:numPr>
        <w:jc w:val="center"/>
        <w:rPr>
          <w:rFonts w:ascii="Calibri" w:hAnsi="Calibri"/>
          <w:b/>
          <w:sz w:val="22"/>
        </w:rPr>
      </w:pPr>
      <w:r>
        <w:rPr>
          <w:rFonts w:ascii="Calibri" w:hAnsi="Calibri"/>
          <w:b/>
          <w:sz w:val="22"/>
        </w:rPr>
        <w:t>Vlastnictví d</w:t>
      </w:r>
      <w:r w:rsidR="001F5908" w:rsidRPr="00930432">
        <w:rPr>
          <w:rFonts w:ascii="Calibri" w:hAnsi="Calibri"/>
          <w:b/>
          <w:sz w:val="22"/>
        </w:rPr>
        <w:t>íla a udělení licence</w:t>
      </w:r>
    </w:p>
    <w:p w14:paraId="174CB6DF" w14:textId="77777777" w:rsidR="001F5908" w:rsidRPr="00C90211" w:rsidRDefault="001F5908" w:rsidP="00E016C3">
      <w:pPr>
        <w:numPr>
          <w:ilvl w:val="0"/>
          <w:numId w:val="41"/>
        </w:numPr>
        <w:ind w:left="426"/>
        <w:jc w:val="both"/>
        <w:rPr>
          <w:rFonts w:ascii="Calibri" w:hAnsi="Calibri"/>
          <w:sz w:val="22"/>
          <w:szCs w:val="22"/>
        </w:rPr>
      </w:pPr>
      <w:r w:rsidRPr="00C90211">
        <w:rPr>
          <w:rFonts w:ascii="Calibri" w:hAnsi="Calibri"/>
          <w:sz w:val="22"/>
          <w:szCs w:val="22"/>
        </w:rPr>
        <w:t xml:space="preserve">Vlastnictví originálů </w:t>
      </w:r>
      <w:r w:rsidR="00930432">
        <w:rPr>
          <w:rFonts w:ascii="Calibri" w:hAnsi="Calibri"/>
          <w:sz w:val="22"/>
          <w:szCs w:val="22"/>
        </w:rPr>
        <w:t>d</w:t>
      </w:r>
      <w:r w:rsidRPr="00C90211">
        <w:rPr>
          <w:rFonts w:ascii="Calibri" w:hAnsi="Calibri"/>
          <w:sz w:val="22"/>
          <w:szCs w:val="22"/>
        </w:rPr>
        <w:t xml:space="preserve">íla přechází podpisem protokolu o předání a převzetí </w:t>
      </w:r>
      <w:r w:rsidR="00930432">
        <w:rPr>
          <w:rFonts w:ascii="Calibri" w:hAnsi="Calibri"/>
          <w:sz w:val="22"/>
          <w:szCs w:val="22"/>
        </w:rPr>
        <w:t>d</w:t>
      </w:r>
      <w:r w:rsidRPr="00C90211">
        <w:rPr>
          <w:rFonts w:ascii="Calibri" w:hAnsi="Calibri"/>
          <w:sz w:val="22"/>
          <w:szCs w:val="22"/>
        </w:rPr>
        <w:t>íla</w:t>
      </w:r>
      <w:r w:rsidRPr="00C90211">
        <w:rPr>
          <w:rFonts w:ascii="Calibri" w:hAnsi="Calibri"/>
          <w:sz w:val="22"/>
          <w:szCs w:val="22"/>
        </w:rPr>
        <w:br/>
        <w:t xml:space="preserve">a zaplacením sjednané </w:t>
      </w:r>
      <w:r w:rsidR="00930432">
        <w:rPr>
          <w:rFonts w:ascii="Calibri" w:hAnsi="Calibri"/>
          <w:sz w:val="22"/>
          <w:szCs w:val="22"/>
        </w:rPr>
        <w:t>ceny</w:t>
      </w:r>
      <w:r w:rsidRPr="00C90211">
        <w:rPr>
          <w:rFonts w:ascii="Calibri" w:hAnsi="Calibri"/>
          <w:sz w:val="22"/>
          <w:szCs w:val="22"/>
        </w:rPr>
        <w:t xml:space="preserve"> za </w:t>
      </w:r>
      <w:r w:rsidR="00930432">
        <w:rPr>
          <w:rFonts w:ascii="Calibri" w:hAnsi="Calibri"/>
          <w:sz w:val="22"/>
          <w:szCs w:val="22"/>
        </w:rPr>
        <w:t>d</w:t>
      </w:r>
      <w:r w:rsidRPr="00C90211">
        <w:rPr>
          <w:rFonts w:ascii="Calibri" w:hAnsi="Calibri"/>
          <w:sz w:val="22"/>
          <w:szCs w:val="22"/>
        </w:rPr>
        <w:t xml:space="preserve">ílo na </w:t>
      </w:r>
      <w:r w:rsidR="00930432">
        <w:rPr>
          <w:rFonts w:ascii="Calibri" w:hAnsi="Calibri"/>
          <w:sz w:val="22"/>
          <w:szCs w:val="22"/>
        </w:rPr>
        <w:t>o</w:t>
      </w:r>
      <w:r w:rsidRPr="00C90211">
        <w:rPr>
          <w:rFonts w:ascii="Calibri" w:hAnsi="Calibri"/>
          <w:sz w:val="22"/>
          <w:szCs w:val="22"/>
        </w:rPr>
        <w:t>bjednatele.</w:t>
      </w:r>
    </w:p>
    <w:p w14:paraId="751044B0"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uděluje </w:t>
      </w:r>
      <w:r w:rsidRPr="00105E4C">
        <w:rPr>
          <w:rFonts w:ascii="Calibri" w:hAnsi="Calibri"/>
          <w:sz w:val="22"/>
          <w:szCs w:val="22"/>
        </w:rPr>
        <w:t>o</w:t>
      </w:r>
      <w:r w:rsidR="001F5908" w:rsidRPr="00105E4C">
        <w:rPr>
          <w:rFonts w:ascii="Calibri" w:hAnsi="Calibri"/>
          <w:sz w:val="22"/>
          <w:szCs w:val="22"/>
        </w:rPr>
        <w:t>bjednateli výhradní</w:t>
      </w:r>
      <w:r w:rsidR="001F5908" w:rsidRPr="00105E4C">
        <w:rPr>
          <w:rFonts w:ascii="Calibri" w:hAnsi="Calibri"/>
          <w:szCs w:val="22"/>
        </w:rPr>
        <w:t xml:space="preserve"> </w:t>
      </w:r>
      <w:r w:rsidR="001F5908" w:rsidRPr="00105E4C">
        <w:rPr>
          <w:rFonts w:ascii="Calibri" w:hAnsi="Calibri"/>
          <w:sz w:val="22"/>
          <w:szCs w:val="22"/>
        </w:rPr>
        <w:t>licenci</w:t>
      </w:r>
      <w:r w:rsidRPr="00105E4C">
        <w:rPr>
          <w:rFonts w:ascii="Calibri" w:hAnsi="Calibri"/>
          <w:sz w:val="22"/>
          <w:szCs w:val="22"/>
        </w:rPr>
        <w:t xml:space="preserve"> k dílu,</w:t>
      </w:r>
      <w:r w:rsidR="001F5908" w:rsidRPr="00105E4C">
        <w:rPr>
          <w:rFonts w:ascii="Calibri" w:hAnsi="Calibri"/>
          <w:sz w:val="22"/>
          <w:szCs w:val="22"/>
        </w:rPr>
        <w:t xml:space="preserve"> a to po celou dobu trvání majetkových autorských práv, bez územního omezení. Obsahem licence je právo </w:t>
      </w:r>
      <w:r w:rsidRPr="00105E4C">
        <w:rPr>
          <w:rFonts w:ascii="Calibri" w:hAnsi="Calibri"/>
          <w:sz w:val="22"/>
          <w:szCs w:val="22"/>
        </w:rPr>
        <w:t>d</w:t>
      </w:r>
      <w:r w:rsidR="001F5908" w:rsidRPr="00105E4C">
        <w:rPr>
          <w:rFonts w:ascii="Calibri" w:hAnsi="Calibri"/>
          <w:sz w:val="22"/>
          <w:szCs w:val="22"/>
        </w:rPr>
        <w:t>ílo užít v původní nebo zpracované či jinak pozměněné podobě, a to všemi známými způsoby užití, v neomezeném rozsahu.</w:t>
      </w:r>
    </w:p>
    <w:p w14:paraId="0C2803EC"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O</w:t>
      </w:r>
      <w:r w:rsidR="001F5908" w:rsidRPr="00105E4C">
        <w:rPr>
          <w:rFonts w:ascii="Calibri" w:hAnsi="Calibri"/>
          <w:sz w:val="22"/>
          <w:szCs w:val="22"/>
        </w:rPr>
        <w:t>sobnostní práva</w:t>
      </w:r>
      <w:r w:rsidRPr="00105E4C">
        <w:rPr>
          <w:rFonts w:ascii="Calibri" w:hAnsi="Calibri"/>
          <w:sz w:val="22"/>
          <w:szCs w:val="22"/>
        </w:rPr>
        <w:t xml:space="preserve"> zhotovitele</w:t>
      </w:r>
      <w:r w:rsidR="001F5908" w:rsidRPr="00105E4C">
        <w:rPr>
          <w:rFonts w:ascii="Calibri" w:hAnsi="Calibri"/>
          <w:sz w:val="22"/>
          <w:szCs w:val="22"/>
        </w:rPr>
        <w:t xml:space="preserve"> k </w:t>
      </w:r>
      <w:r w:rsidRPr="00105E4C">
        <w:rPr>
          <w:rFonts w:ascii="Calibri" w:hAnsi="Calibri"/>
          <w:sz w:val="22"/>
          <w:szCs w:val="22"/>
        </w:rPr>
        <w:t>d</w:t>
      </w:r>
      <w:r w:rsidR="001F5908" w:rsidRPr="00105E4C">
        <w:rPr>
          <w:rFonts w:ascii="Calibri" w:hAnsi="Calibri"/>
          <w:sz w:val="22"/>
          <w:szCs w:val="22"/>
        </w:rPr>
        <w:t xml:space="preserve">ílu zůstávají nedotčena. </w:t>
      </w:r>
      <w:r w:rsidRPr="00105E4C">
        <w:rPr>
          <w:rFonts w:ascii="Calibri" w:hAnsi="Calibri"/>
          <w:sz w:val="22"/>
          <w:szCs w:val="22"/>
        </w:rPr>
        <w:t>Zhotovitel</w:t>
      </w:r>
      <w:r w:rsidR="001F5908" w:rsidRPr="00105E4C">
        <w:rPr>
          <w:rFonts w:ascii="Calibri" w:hAnsi="Calibri"/>
          <w:sz w:val="22"/>
          <w:szCs w:val="22"/>
        </w:rPr>
        <w:t xml:space="preserve"> podpisem této smlouvy svoluje mimo jiné ke zveřejnění, rozmnožování a rozšiřování </w:t>
      </w:r>
      <w:r w:rsidRPr="00105E4C">
        <w:rPr>
          <w:rFonts w:ascii="Calibri" w:hAnsi="Calibri"/>
          <w:sz w:val="22"/>
          <w:szCs w:val="22"/>
        </w:rPr>
        <w:t>d</w:t>
      </w:r>
      <w:r w:rsidR="001F5908" w:rsidRPr="00105E4C">
        <w:rPr>
          <w:rFonts w:ascii="Calibri" w:hAnsi="Calibri"/>
          <w:sz w:val="22"/>
          <w:szCs w:val="22"/>
        </w:rPr>
        <w:t>íla, k jeho jakýmkoliv dalším úpravám, jakož i k úpravám označení autora díla, ke spojení s jiným dílem, jakož i k zařazení do díla souborného apod.</w:t>
      </w:r>
    </w:p>
    <w:p w14:paraId="762B26DC" w14:textId="77777777" w:rsidR="001F5908" w:rsidRPr="00105E4C" w:rsidRDefault="001F5908" w:rsidP="00E016C3">
      <w:pPr>
        <w:numPr>
          <w:ilvl w:val="0"/>
          <w:numId w:val="41"/>
        </w:numPr>
        <w:ind w:left="426"/>
        <w:jc w:val="both"/>
        <w:rPr>
          <w:rFonts w:ascii="Calibri" w:hAnsi="Calibri"/>
          <w:sz w:val="22"/>
          <w:szCs w:val="22"/>
        </w:rPr>
      </w:pPr>
      <w:r w:rsidRPr="00105E4C">
        <w:rPr>
          <w:rFonts w:ascii="Calibri" w:hAnsi="Calibri"/>
          <w:sz w:val="22"/>
          <w:szCs w:val="22"/>
        </w:rPr>
        <w:t xml:space="preserve">Objednatel je oprávněn upravit či měnit </w:t>
      </w:r>
      <w:r w:rsidR="00930432" w:rsidRPr="00105E4C">
        <w:rPr>
          <w:rFonts w:ascii="Calibri" w:hAnsi="Calibri"/>
          <w:sz w:val="22"/>
          <w:szCs w:val="22"/>
        </w:rPr>
        <w:t>d</w:t>
      </w:r>
      <w:r w:rsidRPr="00105E4C">
        <w:rPr>
          <w:rFonts w:ascii="Calibri" w:hAnsi="Calibri"/>
          <w:sz w:val="22"/>
          <w:szCs w:val="22"/>
        </w:rPr>
        <w:t>ílo nebo jeho část takovým způsobem, který nesníží hodnotu tohoto autorského díla</w:t>
      </w:r>
      <w:r w:rsidR="00930432" w:rsidRPr="00105E4C">
        <w:rPr>
          <w:rFonts w:ascii="Calibri" w:hAnsi="Calibri"/>
          <w:sz w:val="22"/>
          <w:szCs w:val="22"/>
        </w:rPr>
        <w:t>.</w:t>
      </w:r>
    </w:p>
    <w:p w14:paraId="707EB39D" w14:textId="77777777" w:rsidR="001F5908" w:rsidRPr="00105E4C" w:rsidRDefault="00930432" w:rsidP="00E016C3">
      <w:pPr>
        <w:numPr>
          <w:ilvl w:val="0"/>
          <w:numId w:val="41"/>
        </w:numPr>
        <w:ind w:left="426"/>
        <w:jc w:val="both"/>
        <w:rPr>
          <w:rFonts w:ascii="Calibri" w:hAnsi="Calibri"/>
          <w:sz w:val="22"/>
          <w:szCs w:val="22"/>
        </w:rPr>
      </w:pPr>
      <w:r w:rsidRPr="00105E4C">
        <w:rPr>
          <w:rFonts w:ascii="Calibri" w:hAnsi="Calibri"/>
          <w:sz w:val="22"/>
          <w:szCs w:val="22"/>
        </w:rPr>
        <w:t>Zhotovitel</w:t>
      </w:r>
      <w:r w:rsidR="001F5908" w:rsidRPr="00105E4C">
        <w:rPr>
          <w:rFonts w:ascii="Calibri" w:hAnsi="Calibri"/>
          <w:sz w:val="22"/>
          <w:szCs w:val="22"/>
        </w:rPr>
        <w:t xml:space="preserve"> může používat i po předání </w:t>
      </w:r>
      <w:r w:rsidRPr="00105E4C">
        <w:rPr>
          <w:rFonts w:ascii="Calibri" w:hAnsi="Calibri"/>
          <w:sz w:val="22"/>
          <w:szCs w:val="22"/>
        </w:rPr>
        <w:t>d</w:t>
      </w:r>
      <w:r w:rsidR="001F5908" w:rsidRPr="00105E4C">
        <w:rPr>
          <w:rFonts w:ascii="Calibri" w:hAnsi="Calibri"/>
          <w:sz w:val="22"/>
          <w:szCs w:val="22"/>
        </w:rPr>
        <w:t xml:space="preserve">íla </w:t>
      </w:r>
      <w:r w:rsidRPr="00105E4C">
        <w:rPr>
          <w:rFonts w:ascii="Calibri" w:hAnsi="Calibri"/>
          <w:sz w:val="22"/>
          <w:szCs w:val="22"/>
        </w:rPr>
        <w:t>o</w:t>
      </w:r>
      <w:r w:rsidR="001F5908" w:rsidRPr="00105E4C">
        <w:rPr>
          <w:rFonts w:ascii="Calibri" w:hAnsi="Calibri"/>
          <w:sz w:val="22"/>
          <w:szCs w:val="22"/>
        </w:rPr>
        <w:t xml:space="preserve">bjednateli digitální kopie </w:t>
      </w:r>
      <w:r w:rsidRPr="00105E4C">
        <w:rPr>
          <w:rFonts w:ascii="Calibri" w:hAnsi="Calibri"/>
          <w:sz w:val="22"/>
          <w:szCs w:val="22"/>
        </w:rPr>
        <w:t>d</w:t>
      </w:r>
      <w:r w:rsidR="001F5908" w:rsidRPr="00105E4C">
        <w:rPr>
          <w:rFonts w:ascii="Calibri" w:hAnsi="Calibri"/>
          <w:sz w:val="22"/>
          <w:szCs w:val="22"/>
        </w:rPr>
        <w:t xml:space="preserve">íla pro vlastní prezentační ukázky. Při takovém použití však musí uvést </w:t>
      </w:r>
      <w:r w:rsidRPr="00105E4C">
        <w:rPr>
          <w:rFonts w:ascii="Calibri" w:hAnsi="Calibri"/>
          <w:sz w:val="22"/>
          <w:szCs w:val="22"/>
        </w:rPr>
        <w:t>o</w:t>
      </w:r>
      <w:r w:rsidR="001F5908" w:rsidRPr="00105E4C">
        <w:rPr>
          <w:rFonts w:ascii="Calibri" w:hAnsi="Calibri"/>
          <w:sz w:val="22"/>
          <w:szCs w:val="22"/>
        </w:rPr>
        <w:t xml:space="preserve">bjednatele jako vlastníka </w:t>
      </w:r>
      <w:r w:rsidRPr="00105E4C">
        <w:rPr>
          <w:rFonts w:ascii="Calibri" w:hAnsi="Calibri"/>
          <w:sz w:val="22"/>
          <w:szCs w:val="22"/>
        </w:rPr>
        <w:t>d</w:t>
      </w:r>
      <w:r w:rsidR="001F5908" w:rsidRPr="00105E4C">
        <w:rPr>
          <w:rFonts w:ascii="Calibri" w:hAnsi="Calibri"/>
          <w:sz w:val="22"/>
          <w:szCs w:val="22"/>
        </w:rPr>
        <w:t xml:space="preserve">íla. K jinému užití </w:t>
      </w:r>
      <w:r w:rsidRPr="00105E4C">
        <w:rPr>
          <w:rFonts w:ascii="Calibri" w:hAnsi="Calibri"/>
          <w:sz w:val="22"/>
          <w:szCs w:val="22"/>
        </w:rPr>
        <w:t>d</w:t>
      </w:r>
      <w:r w:rsidR="001F5908" w:rsidRPr="00105E4C">
        <w:rPr>
          <w:rFonts w:ascii="Calibri" w:hAnsi="Calibri"/>
          <w:sz w:val="22"/>
          <w:szCs w:val="22"/>
        </w:rPr>
        <w:t xml:space="preserve">íla potřebuje </w:t>
      </w:r>
      <w:r w:rsidRPr="00105E4C">
        <w:rPr>
          <w:rFonts w:ascii="Calibri" w:hAnsi="Calibri"/>
          <w:sz w:val="22"/>
          <w:szCs w:val="22"/>
        </w:rPr>
        <w:t>zhotovitel</w:t>
      </w:r>
      <w:r w:rsidR="001F5908" w:rsidRPr="00105E4C">
        <w:rPr>
          <w:rFonts w:ascii="Calibri" w:hAnsi="Calibri"/>
          <w:sz w:val="22"/>
          <w:szCs w:val="22"/>
        </w:rPr>
        <w:t xml:space="preserve"> písemný souhlas </w:t>
      </w:r>
      <w:r w:rsidRPr="00105E4C">
        <w:rPr>
          <w:rFonts w:ascii="Calibri" w:hAnsi="Calibri"/>
          <w:sz w:val="22"/>
          <w:szCs w:val="22"/>
        </w:rPr>
        <w:t>o</w:t>
      </w:r>
      <w:r w:rsidR="001F5908" w:rsidRPr="00105E4C">
        <w:rPr>
          <w:rFonts w:ascii="Calibri" w:hAnsi="Calibri"/>
          <w:sz w:val="22"/>
          <w:szCs w:val="22"/>
        </w:rPr>
        <w:t>bjednatele.</w:t>
      </w:r>
    </w:p>
    <w:p w14:paraId="47BD8B3D"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 xml:space="preserve">Objednateli je na základě této smlouvy oprávněn poskytnout oprávnění tvořící součást licence zcela nebo z části třetí osobě, s čímž </w:t>
      </w:r>
      <w:r w:rsidR="00930432">
        <w:rPr>
          <w:rFonts w:ascii="Calibri" w:hAnsi="Calibri"/>
          <w:sz w:val="22"/>
          <w:szCs w:val="22"/>
        </w:rPr>
        <w:t>zhotovitel</w:t>
      </w:r>
      <w:r w:rsidRPr="00930432">
        <w:rPr>
          <w:rFonts w:ascii="Calibri" w:hAnsi="Calibri"/>
          <w:sz w:val="22"/>
          <w:szCs w:val="22"/>
        </w:rPr>
        <w:t xml:space="preserve"> souhlasí. K poskytnutí podlicence dle tohoto odstavce nepotřebuje </w:t>
      </w:r>
      <w:r w:rsidR="00930432">
        <w:rPr>
          <w:rFonts w:ascii="Calibri" w:hAnsi="Calibri"/>
          <w:sz w:val="22"/>
          <w:szCs w:val="22"/>
        </w:rPr>
        <w:t>o</w:t>
      </w:r>
      <w:r w:rsidRPr="00930432">
        <w:rPr>
          <w:rFonts w:ascii="Calibri" w:hAnsi="Calibri"/>
          <w:sz w:val="22"/>
          <w:szCs w:val="22"/>
        </w:rPr>
        <w:t xml:space="preserve">bjednatel žádný další souhlas </w:t>
      </w:r>
      <w:r w:rsidR="00930432">
        <w:rPr>
          <w:rFonts w:ascii="Calibri" w:hAnsi="Calibri"/>
          <w:sz w:val="22"/>
          <w:szCs w:val="22"/>
        </w:rPr>
        <w:t>zhotovitele</w:t>
      </w:r>
      <w:r w:rsidRPr="00930432">
        <w:rPr>
          <w:rFonts w:ascii="Calibri" w:hAnsi="Calibri"/>
          <w:sz w:val="22"/>
          <w:szCs w:val="22"/>
        </w:rPr>
        <w:t>.</w:t>
      </w:r>
    </w:p>
    <w:p w14:paraId="4D939114" w14:textId="77777777" w:rsidR="001F5908" w:rsidRPr="00930432" w:rsidRDefault="001F5908" w:rsidP="00E016C3">
      <w:pPr>
        <w:numPr>
          <w:ilvl w:val="0"/>
          <w:numId w:val="41"/>
        </w:numPr>
        <w:ind w:left="426"/>
        <w:jc w:val="both"/>
        <w:rPr>
          <w:rFonts w:ascii="Calibri" w:hAnsi="Calibri"/>
          <w:sz w:val="22"/>
          <w:szCs w:val="22"/>
        </w:rPr>
      </w:pPr>
      <w:r w:rsidRPr="00930432">
        <w:rPr>
          <w:rFonts w:ascii="Calibri" w:hAnsi="Calibri"/>
          <w:sz w:val="22"/>
          <w:szCs w:val="22"/>
        </w:rPr>
        <w:t>Objednatel není povinen licenci využít.</w:t>
      </w:r>
    </w:p>
    <w:p w14:paraId="31319804" w14:textId="77777777" w:rsidR="00930432" w:rsidRDefault="00930432" w:rsidP="00930432">
      <w:pPr>
        <w:jc w:val="center"/>
        <w:rPr>
          <w:rFonts w:asciiTheme="minorHAnsi" w:hAnsiTheme="minorHAnsi"/>
          <w:b/>
          <w:color w:val="000000" w:themeColor="text1"/>
          <w:sz w:val="22"/>
          <w:szCs w:val="22"/>
        </w:rPr>
      </w:pPr>
    </w:p>
    <w:p w14:paraId="56A18C92" w14:textId="77777777" w:rsidR="00DD623A" w:rsidRPr="00105E4C" w:rsidRDefault="008B79AB" w:rsidP="00BD2D62">
      <w:pPr>
        <w:numPr>
          <w:ilvl w:val="0"/>
          <w:numId w:val="3"/>
        </w:numPr>
        <w:jc w:val="center"/>
        <w:rPr>
          <w:rFonts w:asciiTheme="minorHAnsi" w:hAnsiTheme="minorHAnsi"/>
          <w:b/>
          <w:color w:val="000000" w:themeColor="text1"/>
          <w:sz w:val="22"/>
          <w:szCs w:val="22"/>
        </w:rPr>
      </w:pPr>
      <w:r w:rsidRPr="00105E4C">
        <w:rPr>
          <w:rFonts w:asciiTheme="minorHAnsi" w:hAnsiTheme="minorHAnsi"/>
          <w:b/>
          <w:color w:val="000000" w:themeColor="text1"/>
          <w:sz w:val="22"/>
          <w:szCs w:val="22"/>
        </w:rPr>
        <w:t>Společná a závěrečná ustanovení</w:t>
      </w:r>
    </w:p>
    <w:p w14:paraId="0E9AA2F2" w14:textId="77777777" w:rsidR="00C56250" w:rsidRPr="00105E4C" w:rsidRDefault="00C56250" w:rsidP="00C56250">
      <w:pPr>
        <w:pStyle w:val="Odstavecseseznamem"/>
        <w:numPr>
          <w:ilvl w:val="0"/>
          <w:numId w:val="2"/>
        </w:numPr>
        <w:spacing w:after="0"/>
        <w:rPr>
          <w:rFonts w:asciiTheme="minorHAnsi" w:hAnsiTheme="minorHAnsi"/>
          <w:color w:val="000000" w:themeColor="text1"/>
          <w:sz w:val="22"/>
        </w:rPr>
      </w:pPr>
      <w:r w:rsidRPr="00105E4C">
        <w:rPr>
          <w:rFonts w:asciiTheme="minorHAnsi" w:hAnsiTheme="minorHAnsi"/>
          <w:color w:val="000000" w:themeColor="text1"/>
          <w:sz w:val="22"/>
        </w:rPr>
        <w:t>Tato smlouva byla sepsána ve dvou vyhotoveních. Každá ze smluvních stran obdržela po jednom totožném vyhotovení.</w:t>
      </w:r>
    </w:p>
    <w:p w14:paraId="5D69D296" w14:textId="77777777" w:rsidR="00DC3F88" w:rsidRPr="006909AC" w:rsidRDefault="00560D18" w:rsidP="00DC3F88">
      <w:pPr>
        <w:numPr>
          <w:ilvl w:val="0"/>
          <w:numId w:val="2"/>
        </w:numPr>
        <w:jc w:val="both"/>
        <w:rPr>
          <w:rFonts w:asciiTheme="minorHAnsi" w:hAnsiTheme="minorHAnsi"/>
          <w:color w:val="000000" w:themeColor="text1"/>
          <w:sz w:val="22"/>
          <w:szCs w:val="22"/>
        </w:rPr>
      </w:pPr>
      <w:r w:rsidRPr="00105E4C">
        <w:rPr>
          <w:rFonts w:asciiTheme="minorHAnsi" w:hAnsiTheme="minorHAnsi" w:cs="Calibri"/>
          <w:color w:val="000000" w:themeColor="text1"/>
          <w:sz w:val="22"/>
          <w:szCs w:val="22"/>
        </w:rPr>
        <w:t>Tato smlouva nabývá platnosti a</w:t>
      </w:r>
      <w:r w:rsidRPr="006909AC">
        <w:rPr>
          <w:rFonts w:asciiTheme="minorHAnsi" w:hAnsiTheme="minorHAnsi" w:cs="Calibri"/>
          <w:color w:val="000000" w:themeColor="text1"/>
          <w:sz w:val="22"/>
          <w:szCs w:val="22"/>
        </w:rPr>
        <w:t xml:space="preserve"> účinnosti dnem podpisu oběma smluvními stranami. Pokud tato smlouva podléhá povinnosti uveřejnění </w:t>
      </w:r>
      <w:r w:rsidRPr="006909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6909AC">
        <w:rPr>
          <w:rFonts w:asciiTheme="minorHAnsi" w:hAnsiTheme="minorHAnsi" w:cs="Calibri"/>
          <w:color w:val="000000" w:themeColor="text1"/>
          <w:sz w:val="22"/>
          <w:szCs w:val="22"/>
        </w:rPr>
        <w:t xml:space="preserve">, nabude účinnosti dnem uveřejnění a její uveřejnění zajistí </w:t>
      </w:r>
      <w:r w:rsidR="0086585B" w:rsidRPr="006909AC">
        <w:rPr>
          <w:rFonts w:asciiTheme="minorHAnsi" w:hAnsiTheme="minorHAnsi" w:cs="Calibri"/>
          <w:color w:val="000000" w:themeColor="text1"/>
          <w:sz w:val="22"/>
          <w:szCs w:val="22"/>
        </w:rPr>
        <w:t>objednatel</w:t>
      </w:r>
      <w:r w:rsidRPr="006909AC">
        <w:rPr>
          <w:rFonts w:asciiTheme="minorHAnsi" w:hAnsiTheme="minorHAnsi" w:cs="Calibri"/>
          <w:color w:val="000000" w:themeColor="text1"/>
          <w:sz w:val="22"/>
          <w:szCs w:val="22"/>
        </w:rPr>
        <w:t>.</w:t>
      </w:r>
      <w:r w:rsidRPr="006909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14:paraId="3FC0B8EE"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5F8366A3" w14:textId="77777777" w:rsidR="00C56250" w:rsidRPr="006909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Smlouvu je možno měnit či doplňovat výhradně písemnými číslovanými dodatky. </w:t>
      </w:r>
    </w:p>
    <w:p w14:paraId="4F0575CC" w14:textId="77777777" w:rsidR="003F2CCA" w:rsidRPr="006909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6909AC">
        <w:rPr>
          <w:rFonts w:asciiTheme="minorHAnsi" w:hAnsiTheme="minorHAnsi"/>
          <w:color w:val="000000" w:themeColor="text1"/>
          <w:sz w:val="22"/>
        </w:rPr>
        <w:t xml:space="preserve"> smlouvy.</w:t>
      </w:r>
    </w:p>
    <w:p w14:paraId="1F84F33F" w14:textId="77777777" w:rsidR="005B551D" w:rsidRPr="006909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6909AC">
        <w:rPr>
          <w:rFonts w:asciiTheme="minorHAnsi" w:hAnsiTheme="minorHAnsi"/>
          <w:color w:val="000000" w:themeColor="text1"/>
          <w:sz w:val="22"/>
        </w:rPr>
        <w:t xml:space="preserve">Informace k ochraně osobních údajů jsou ze strany NPÚ uveřejněny na webových stránkách </w:t>
      </w:r>
      <w:hyperlink r:id="rId14" w:history="1">
        <w:r w:rsidRPr="006909AC">
          <w:rPr>
            <w:rStyle w:val="Hypertextovodkaz"/>
            <w:rFonts w:asciiTheme="minorHAnsi" w:hAnsiTheme="minorHAnsi"/>
            <w:color w:val="000000" w:themeColor="text1"/>
            <w:sz w:val="22"/>
          </w:rPr>
          <w:t>www.npu.cz</w:t>
        </w:r>
      </w:hyperlink>
      <w:r w:rsidRPr="006909AC">
        <w:rPr>
          <w:rFonts w:asciiTheme="minorHAnsi" w:hAnsiTheme="minorHAnsi"/>
          <w:color w:val="000000" w:themeColor="text1"/>
          <w:sz w:val="22"/>
        </w:rPr>
        <w:t xml:space="preserve"> v sekci „Ochrana osobních údajů“.</w:t>
      </w:r>
    </w:p>
    <w:p w14:paraId="4A746D16" w14:textId="77777777" w:rsidR="00A01D43" w:rsidRDefault="00A01D43" w:rsidP="003F2CCA">
      <w:pPr>
        <w:widowControl w:val="0"/>
        <w:suppressAutoHyphens/>
        <w:rPr>
          <w:rFonts w:asciiTheme="minorHAnsi" w:hAnsiTheme="minorHAnsi"/>
          <w:color w:val="000000" w:themeColor="text1"/>
          <w:sz w:val="22"/>
          <w:szCs w:val="22"/>
        </w:rPr>
      </w:pPr>
    </w:p>
    <w:p w14:paraId="6F89BD7B" w14:textId="77777777" w:rsidR="00DD6CBD" w:rsidRPr="006909AC" w:rsidRDefault="00484238" w:rsidP="003F2CCA">
      <w:pPr>
        <w:widowControl w:val="0"/>
        <w:suppressAutoHyphens/>
        <w:rPr>
          <w:rFonts w:asciiTheme="minorHAnsi" w:hAnsiTheme="minorHAnsi"/>
          <w:color w:val="000000" w:themeColor="text1"/>
          <w:sz w:val="22"/>
          <w:szCs w:val="22"/>
        </w:rPr>
      </w:pPr>
      <w:r>
        <w:rPr>
          <w:rFonts w:asciiTheme="minorHAnsi" w:hAnsiTheme="minorHAnsi"/>
          <w:color w:val="000000" w:themeColor="text1"/>
          <w:sz w:val="22"/>
          <w:szCs w:val="22"/>
        </w:rPr>
        <w:t>(Příloha: Kalkulace prací</w:t>
      </w:r>
      <w:r w:rsidR="003F2CCA" w:rsidRPr="00105E4C">
        <w:rPr>
          <w:rFonts w:asciiTheme="minorHAnsi" w:hAnsiTheme="minorHAnsi"/>
          <w:color w:val="000000" w:themeColor="text1"/>
          <w:sz w:val="22"/>
          <w:szCs w:val="22"/>
        </w:rPr>
        <w:t>)</w:t>
      </w:r>
    </w:p>
    <w:p w14:paraId="12370562" w14:textId="77777777" w:rsidR="00C56250" w:rsidRPr="006909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6909AC" w14:paraId="166AA1B5" w14:textId="77777777" w:rsidTr="00C233EE">
        <w:trPr>
          <w:jc w:val="center"/>
        </w:trPr>
        <w:tc>
          <w:tcPr>
            <w:tcW w:w="4606" w:type="dxa"/>
          </w:tcPr>
          <w:p w14:paraId="63D63114" w14:textId="03B19505"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105E4C">
              <w:rPr>
                <w:rFonts w:asciiTheme="minorHAnsi" w:hAnsiTheme="minorHAnsi"/>
                <w:color w:val="000000" w:themeColor="text1"/>
                <w:sz w:val="22"/>
                <w:szCs w:val="22"/>
              </w:rPr>
              <w:t> Č. Budějovicích</w:t>
            </w:r>
            <w:r w:rsidRPr="006909AC">
              <w:rPr>
                <w:rFonts w:asciiTheme="minorHAnsi" w:hAnsiTheme="minorHAnsi"/>
                <w:color w:val="000000" w:themeColor="text1"/>
                <w:sz w:val="22"/>
                <w:szCs w:val="22"/>
              </w:rPr>
              <w:t xml:space="preserve">, dne </w:t>
            </w:r>
            <w:proofErr w:type="gramStart"/>
            <w:r w:rsidR="005D5026">
              <w:rPr>
                <w:rFonts w:asciiTheme="minorHAnsi" w:hAnsiTheme="minorHAnsi"/>
                <w:color w:val="000000" w:themeColor="text1"/>
                <w:sz w:val="22"/>
                <w:szCs w:val="22"/>
              </w:rPr>
              <w:t>21.11.2022</w:t>
            </w:r>
            <w:proofErr w:type="gramEnd"/>
          </w:p>
          <w:p w14:paraId="2B25BA1D" w14:textId="77777777" w:rsidR="00C56250" w:rsidRPr="006909AC" w:rsidRDefault="00C56250" w:rsidP="00C233EE">
            <w:pPr>
              <w:jc w:val="center"/>
              <w:rPr>
                <w:rFonts w:asciiTheme="minorHAnsi" w:hAnsiTheme="minorHAnsi"/>
                <w:color w:val="000000" w:themeColor="text1"/>
                <w:sz w:val="22"/>
                <w:szCs w:val="22"/>
              </w:rPr>
            </w:pPr>
          </w:p>
          <w:p w14:paraId="6161A8F3" w14:textId="77777777" w:rsidR="00C56250" w:rsidRPr="006909AC" w:rsidRDefault="00C56250" w:rsidP="00C233EE">
            <w:pPr>
              <w:jc w:val="center"/>
              <w:rPr>
                <w:rFonts w:asciiTheme="minorHAnsi" w:hAnsiTheme="minorHAnsi"/>
                <w:color w:val="000000" w:themeColor="text1"/>
                <w:sz w:val="22"/>
                <w:szCs w:val="22"/>
              </w:rPr>
            </w:pPr>
          </w:p>
          <w:p w14:paraId="7A9B57E0"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34873844"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Mgr. Petr Pavelec, Ph.D.</w:t>
            </w:r>
          </w:p>
          <w:p w14:paraId="42866756" w14:textId="77777777" w:rsidR="00C56250" w:rsidRPr="006909AC" w:rsidRDefault="00105E4C" w:rsidP="00C233EE">
            <w:pPr>
              <w:jc w:val="center"/>
              <w:rPr>
                <w:rFonts w:asciiTheme="minorHAnsi" w:hAnsiTheme="minorHAnsi"/>
                <w:color w:val="000000" w:themeColor="text1"/>
                <w:sz w:val="22"/>
                <w:szCs w:val="22"/>
              </w:rPr>
            </w:pPr>
            <w:r>
              <w:rPr>
                <w:rFonts w:asciiTheme="minorHAnsi" w:hAnsiTheme="minorHAnsi"/>
                <w:color w:val="000000" w:themeColor="text1"/>
                <w:sz w:val="22"/>
                <w:szCs w:val="22"/>
              </w:rPr>
              <w:t>ředitel NPÚ. ÚPS v Č. Budějovicích</w:t>
            </w:r>
          </w:p>
        </w:tc>
        <w:tc>
          <w:tcPr>
            <w:tcW w:w="4606" w:type="dxa"/>
          </w:tcPr>
          <w:p w14:paraId="393737E4" w14:textId="19CF5AAE"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V</w:t>
            </w:r>
            <w:r w:rsidR="00C638D4">
              <w:rPr>
                <w:rFonts w:asciiTheme="minorHAnsi" w:hAnsiTheme="minorHAnsi"/>
                <w:color w:val="000000" w:themeColor="text1"/>
                <w:sz w:val="22"/>
                <w:szCs w:val="22"/>
              </w:rPr>
              <w:t xml:space="preserve"> </w:t>
            </w:r>
            <w:r w:rsidR="00DE4FAD">
              <w:rPr>
                <w:rFonts w:asciiTheme="minorHAnsi" w:hAnsiTheme="minorHAnsi"/>
                <w:color w:val="000000" w:themeColor="text1"/>
                <w:sz w:val="22"/>
                <w:szCs w:val="22"/>
              </w:rPr>
              <w:t>Praze</w:t>
            </w:r>
            <w:r w:rsidRPr="006909AC">
              <w:rPr>
                <w:rFonts w:asciiTheme="minorHAnsi" w:hAnsiTheme="minorHAnsi"/>
                <w:color w:val="000000" w:themeColor="text1"/>
                <w:sz w:val="22"/>
                <w:szCs w:val="22"/>
              </w:rPr>
              <w:t xml:space="preserve"> dne </w:t>
            </w:r>
            <w:proofErr w:type="gramStart"/>
            <w:r w:rsidR="005D5026">
              <w:rPr>
                <w:rFonts w:asciiTheme="minorHAnsi" w:hAnsiTheme="minorHAnsi"/>
                <w:color w:val="000000" w:themeColor="text1"/>
                <w:sz w:val="22"/>
                <w:szCs w:val="22"/>
              </w:rPr>
              <w:t>16</w:t>
            </w:r>
            <w:r w:rsidR="00DE4FAD">
              <w:rPr>
                <w:rFonts w:asciiTheme="minorHAnsi" w:hAnsiTheme="minorHAnsi"/>
                <w:color w:val="000000" w:themeColor="text1"/>
                <w:sz w:val="22"/>
                <w:szCs w:val="22"/>
              </w:rPr>
              <w:t>.11.2022</w:t>
            </w:r>
            <w:proofErr w:type="gramEnd"/>
          </w:p>
          <w:p w14:paraId="16680404" w14:textId="77777777" w:rsidR="00C56250" w:rsidRPr="006909AC" w:rsidRDefault="00C56250" w:rsidP="00C233EE">
            <w:pPr>
              <w:jc w:val="center"/>
              <w:rPr>
                <w:rFonts w:asciiTheme="minorHAnsi" w:hAnsiTheme="minorHAnsi"/>
                <w:color w:val="000000" w:themeColor="text1"/>
                <w:sz w:val="22"/>
                <w:szCs w:val="22"/>
              </w:rPr>
            </w:pPr>
          </w:p>
          <w:p w14:paraId="2F6ECD4B" w14:textId="77777777" w:rsidR="00C56250" w:rsidRPr="006909AC" w:rsidRDefault="00C56250" w:rsidP="00C233EE">
            <w:pPr>
              <w:jc w:val="center"/>
              <w:rPr>
                <w:rFonts w:asciiTheme="minorHAnsi" w:hAnsiTheme="minorHAnsi"/>
                <w:color w:val="000000" w:themeColor="text1"/>
                <w:sz w:val="22"/>
                <w:szCs w:val="22"/>
              </w:rPr>
            </w:pPr>
          </w:p>
          <w:p w14:paraId="48C686CB" w14:textId="77777777" w:rsidR="00C56250" w:rsidRPr="006909AC" w:rsidRDefault="00C56250" w:rsidP="00C233EE">
            <w:pPr>
              <w:jc w:val="center"/>
              <w:rPr>
                <w:rFonts w:asciiTheme="minorHAnsi" w:hAnsiTheme="minorHAnsi"/>
                <w:color w:val="000000" w:themeColor="text1"/>
                <w:sz w:val="22"/>
                <w:szCs w:val="22"/>
              </w:rPr>
            </w:pPr>
            <w:r w:rsidRPr="006909AC">
              <w:rPr>
                <w:rFonts w:asciiTheme="minorHAnsi" w:hAnsiTheme="minorHAnsi"/>
                <w:color w:val="000000" w:themeColor="text1"/>
                <w:sz w:val="22"/>
                <w:szCs w:val="22"/>
              </w:rPr>
              <w:t>…………………………………………..</w:t>
            </w:r>
          </w:p>
          <w:p w14:paraId="032DFDB4" w14:textId="2B8A0BC2" w:rsidR="00C56250" w:rsidRPr="006909AC" w:rsidRDefault="00DE4FAD" w:rsidP="00484238">
            <w:pPr>
              <w:jc w:val="center"/>
              <w:rPr>
                <w:rFonts w:asciiTheme="minorHAnsi" w:hAnsiTheme="minorHAnsi"/>
                <w:color w:val="000000" w:themeColor="text1"/>
                <w:sz w:val="22"/>
                <w:szCs w:val="22"/>
              </w:rPr>
            </w:pPr>
            <w:proofErr w:type="spellStart"/>
            <w:r>
              <w:rPr>
                <w:rFonts w:asciiTheme="minorHAnsi" w:hAnsiTheme="minorHAnsi"/>
                <w:color w:val="000000" w:themeColor="text1"/>
                <w:sz w:val="22"/>
                <w:szCs w:val="22"/>
              </w:rPr>
              <w:t>MgA</w:t>
            </w:r>
            <w:proofErr w:type="spellEnd"/>
            <w:r>
              <w:rPr>
                <w:rFonts w:asciiTheme="minorHAnsi" w:hAnsiTheme="minorHAnsi"/>
                <w:color w:val="000000" w:themeColor="text1"/>
                <w:sz w:val="22"/>
                <w:szCs w:val="22"/>
              </w:rPr>
              <w:t>. Ondřej Zámiš</w:t>
            </w:r>
          </w:p>
        </w:tc>
      </w:tr>
    </w:tbl>
    <w:p w14:paraId="13CA62E4" w14:textId="77777777" w:rsidR="00C638D4" w:rsidRDefault="00C638D4">
      <w:pPr>
        <w:rPr>
          <w:rFonts w:asciiTheme="minorHAnsi" w:hAnsiTheme="minorHAnsi"/>
          <w:color w:val="000000" w:themeColor="text1"/>
          <w:sz w:val="22"/>
          <w:szCs w:val="22"/>
        </w:rPr>
      </w:pPr>
    </w:p>
    <w:sectPr w:rsidR="00C638D4" w:rsidSect="00484238">
      <w:headerReference w:type="default" r:id="rId15"/>
      <w:pgSz w:w="11906" w:h="16838" w:code="9"/>
      <w:pgMar w:top="2127"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77146" w14:textId="77777777" w:rsidR="00C70AA3" w:rsidRDefault="00C70AA3">
      <w:r>
        <w:separator/>
      </w:r>
    </w:p>
  </w:endnote>
  <w:endnote w:type="continuationSeparator" w:id="0">
    <w:p w14:paraId="583926C0" w14:textId="77777777" w:rsidR="00C70AA3" w:rsidRDefault="00C7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6EDEE" w14:textId="77777777" w:rsidR="00C70AA3" w:rsidRDefault="00C70AA3">
      <w:r>
        <w:separator/>
      </w:r>
    </w:p>
  </w:footnote>
  <w:footnote w:type="continuationSeparator" w:id="0">
    <w:p w14:paraId="43EA9351" w14:textId="77777777" w:rsidR="00C70AA3" w:rsidRDefault="00C7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4FFCB" w14:textId="77777777" w:rsidR="00665130" w:rsidRPr="00643009" w:rsidRDefault="00041A80" w:rsidP="00643009">
    <w:pPr>
      <w:rPr>
        <w:rFonts w:ascii="Calibri" w:hAnsi="Calibri"/>
        <w:bCs/>
        <w:sz w:val="22"/>
        <w:szCs w:val="22"/>
      </w:rPr>
    </w:pPr>
    <w:r>
      <w:rPr>
        <w:noProof/>
      </w:rPr>
      <w:drawing>
        <wp:anchor distT="0" distB="0" distL="114300" distR="114300" simplePos="0" relativeHeight="251659264" behindDoc="0" locked="0" layoutInCell="1" allowOverlap="1" wp14:anchorId="3712EF91" wp14:editId="6C7D4C77">
          <wp:simplePos x="0" y="0"/>
          <wp:positionH relativeFrom="column">
            <wp:posOffset>182245</wp:posOffset>
          </wp:positionH>
          <wp:positionV relativeFrom="paragraph">
            <wp:posOffset>-111760</wp:posOffset>
          </wp:positionV>
          <wp:extent cx="2685415" cy="942975"/>
          <wp:effectExtent l="0" t="0" r="635" b="952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942975"/>
                  </a:xfrm>
                  <a:prstGeom prst="rect">
                    <a:avLst/>
                  </a:prstGeom>
                  <a:noFill/>
                </pic:spPr>
              </pic:pic>
            </a:graphicData>
          </a:graphic>
        </wp:anchor>
      </w:drawing>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2876EE"/>
    <w:multiLevelType w:val="singleLevel"/>
    <w:tmpl w:val="632C0002"/>
    <w:lvl w:ilvl="0">
      <w:start w:val="1"/>
      <w:numFmt w:val="decimal"/>
      <w:lvlText w:val="%1. "/>
      <w:legacy w:legacy="1" w:legacySpace="0" w:legacyIndent="283"/>
      <w:lvlJc w:val="left"/>
      <w:pPr>
        <w:ind w:left="283" w:hanging="283"/>
      </w:pPr>
      <w:rPr>
        <w:rFonts w:ascii="Calibri" w:hAnsi="Calibri" w:hint="default"/>
        <w:b w:val="0"/>
        <w:i w:val="0"/>
        <w:sz w:val="22"/>
        <w:szCs w:val="22"/>
        <w:u w:val="none"/>
      </w:rPr>
    </w:lvl>
  </w:abstractNum>
  <w:abstractNum w:abstractNumId="14">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E70D1B"/>
    <w:multiLevelType w:val="hybridMultilevel"/>
    <w:tmpl w:val="E8F2107E"/>
    <w:lvl w:ilvl="0" w:tplc="C5166A56">
      <w:start w:val="2"/>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2"/>
  </w:num>
  <w:num w:numId="5">
    <w:abstractNumId w:val="6"/>
  </w:num>
  <w:num w:numId="6">
    <w:abstractNumId w:val="9"/>
  </w:num>
  <w:num w:numId="7">
    <w:abstractNumId w:val="1"/>
  </w:num>
  <w:num w:numId="8">
    <w:abstractNumId w:val="5"/>
  </w:num>
  <w:num w:numId="9">
    <w:abstractNumId w:val="12"/>
  </w:num>
  <w:num w:numId="10">
    <w:abstractNumId w:val="8"/>
  </w:num>
  <w:num w:numId="11">
    <w:abstractNumId w:val="7"/>
  </w:num>
  <w:num w:numId="12">
    <w:abstractNumId w:val="4"/>
  </w:num>
  <w:num w:numId="13">
    <w:abstractNumId w:val="16"/>
  </w:num>
  <w:num w:numId="14">
    <w:abstractNumId w:val="19"/>
  </w:num>
  <w:num w:numId="15">
    <w:abstractNumId w:val="21"/>
  </w:num>
  <w:num w:numId="16">
    <w:abstractNumId w:val="20"/>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8"/>
  </w:num>
  <w:num w:numId="36">
    <w:abstractNumId w:val="23"/>
  </w:num>
  <w:num w:numId="37">
    <w:abstractNumId w:val="25"/>
  </w:num>
  <w:num w:numId="38">
    <w:abstractNumId w:val="3"/>
  </w:num>
  <w:num w:numId="39">
    <w:abstractNumId w:val="3"/>
  </w:num>
  <w:num w:numId="40">
    <w:abstractNumId w:val="3"/>
  </w:num>
  <w:num w:numId="41">
    <w:abstractNumId w:val="10"/>
  </w:num>
  <w:num w:numId="42">
    <w:abstractNumId w:val="3"/>
  </w:num>
  <w:num w:numId="43">
    <w:abstractNumId w:val="24"/>
  </w:num>
  <w:num w:numId="44">
    <w:abstractNumId w:val="17"/>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1A80"/>
    <w:rsid w:val="00047C92"/>
    <w:rsid w:val="00054343"/>
    <w:rsid w:val="00057DED"/>
    <w:rsid w:val="0007084B"/>
    <w:rsid w:val="00070C0B"/>
    <w:rsid w:val="000857B2"/>
    <w:rsid w:val="000867D6"/>
    <w:rsid w:val="000873F0"/>
    <w:rsid w:val="00095A83"/>
    <w:rsid w:val="00096461"/>
    <w:rsid w:val="000A6E03"/>
    <w:rsid w:val="000B556C"/>
    <w:rsid w:val="000D143E"/>
    <w:rsid w:val="000E2D76"/>
    <w:rsid w:val="000E4529"/>
    <w:rsid w:val="000E56C1"/>
    <w:rsid w:val="000E5886"/>
    <w:rsid w:val="000F0868"/>
    <w:rsid w:val="000F2B41"/>
    <w:rsid w:val="000F2E86"/>
    <w:rsid w:val="00101270"/>
    <w:rsid w:val="00103192"/>
    <w:rsid w:val="00105E4C"/>
    <w:rsid w:val="00114EA3"/>
    <w:rsid w:val="00121159"/>
    <w:rsid w:val="00125A81"/>
    <w:rsid w:val="00140720"/>
    <w:rsid w:val="0015010B"/>
    <w:rsid w:val="001501D2"/>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B5352"/>
    <w:rsid w:val="001C03D5"/>
    <w:rsid w:val="001C50E2"/>
    <w:rsid w:val="001C5D38"/>
    <w:rsid w:val="001D65AD"/>
    <w:rsid w:val="001D7207"/>
    <w:rsid w:val="001D78EA"/>
    <w:rsid w:val="001F280B"/>
    <w:rsid w:val="001F5908"/>
    <w:rsid w:val="001F67D9"/>
    <w:rsid w:val="00215A79"/>
    <w:rsid w:val="0022461A"/>
    <w:rsid w:val="002326E1"/>
    <w:rsid w:val="0024001E"/>
    <w:rsid w:val="00244EF7"/>
    <w:rsid w:val="00247746"/>
    <w:rsid w:val="00252B24"/>
    <w:rsid w:val="00255E36"/>
    <w:rsid w:val="00280CD3"/>
    <w:rsid w:val="00290CB9"/>
    <w:rsid w:val="002A0EB4"/>
    <w:rsid w:val="002B01F2"/>
    <w:rsid w:val="002B2562"/>
    <w:rsid w:val="002B3749"/>
    <w:rsid w:val="002B7144"/>
    <w:rsid w:val="002D1829"/>
    <w:rsid w:val="002D3B6D"/>
    <w:rsid w:val="002E35D5"/>
    <w:rsid w:val="002F160D"/>
    <w:rsid w:val="002F67D4"/>
    <w:rsid w:val="00302E1E"/>
    <w:rsid w:val="00313693"/>
    <w:rsid w:val="003268F0"/>
    <w:rsid w:val="003432EF"/>
    <w:rsid w:val="00343AD0"/>
    <w:rsid w:val="0034403B"/>
    <w:rsid w:val="003460AA"/>
    <w:rsid w:val="00353528"/>
    <w:rsid w:val="003775CE"/>
    <w:rsid w:val="003831DD"/>
    <w:rsid w:val="003838BE"/>
    <w:rsid w:val="00395D54"/>
    <w:rsid w:val="003A1D34"/>
    <w:rsid w:val="003A3CCA"/>
    <w:rsid w:val="003A5F95"/>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84238"/>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00D7"/>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45981"/>
    <w:rsid w:val="00550012"/>
    <w:rsid w:val="00551EE3"/>
    <w:rsid w:val="005532C5"/>
    <w:rsid w:val="00560D18"/>
    <w:rsid w:val="00585BDA"/>
    <w:rsid w:val="00591C75"/>
    <w:rsid w:val="00593CDD"/>
    <w:rsid w:val="005958D3"/>
    <w:rsid w:val="00595ECE"/>
    <w:rsid w:val="005A0AC6"/>
    <w:rsid w:val="005B0651"/>
    <w:rsid w:val="005B1754"/>
    <w:rsid w:val="005B551D"/>
    <w:rsid w:val="005C5C64"/>
    <w:rsid w:val="005C60DD"/>
    <w:rsid w:val="005D12C7"/>
    <w:rsid w:val="005D2E6B"/>
    <w:rsid w:val="005D3694"/>
    <w:rsid w:val="005D3D4D"/>
    <w:rsid w:val="005D5026"/>
    <w:rsid w:val="005D6741"/>
    <w:rsid w:val="005E09ED"/>
    <w:rsid w:val="005F18AA"/>
    <w:rsid w:val="005F7905"/>
    <w:rsid w:val="006015E6"/>
    <w:rsid w:val="006104E2"/>
    <w:rsid w:val="00610F46"/>
    <w:rsid w:val="00613E10"/>
    <w:rsid w:val="00615677"/>
    <w:rsid w:val="00630300"/>
    <w:rsid w:val="00633DC5"/>
    <w:rsid w:val="00643009"/>
    <w:rsid w:val="00645389"/>
    <w:rsid w:val="006458DC"/>
    <w:rsid w:val="00651957"/>
    <w:rsid w:val="0065340B"/>
    <w:rsid w:val="00660AD6"/>
    <w:rsid w:val="0066458A"/>
    <w:rsid w:val="00665130"/>
    <w:rsid w:val="00672BA0"/>
    <w:rsid w:val="0067360F"/>
    <w:rsid w:val="00682BC1"/>
    <w:rsid w:val="00682C75"/>
    <w:rsid w:val="006909AC"/>
    <w:rsid w:val="00691034"/>
    <w:rsid w:val="00695C8E"/>
    <w:rsid w:val="00695D27"/>
    <w:rsid w:val="006A0607"/>
    <w:rsid w:val="006A0EC9"/>
    <w:rsid w:val="006A1B7D"/>
    <w:rsid w:val="006A231F"/>
    <w:rsid w:val="006A4EAA"/>
    <w:rsid w:val="006A7B1F"/>
    <w:rsid w:val="006B09AC"/>
    <w:rsid w:val="006B388A"/>
    <w:rsid w:val="006C7019"/>
    <w:rsid w:val="006D5D72"/>
    <w:rsid w:val="006D7E95"/>
    <w:rsid w:val="006E04B2"/>
    <w:rsid w:val="006E4A78"/>
    <w:rsid w:val="006E6690"/>
    <w:rsid w:val="00711BE4"/>
    <w:rsid w:val="00725E30"/>
    <w:rsid w:val="00726043"/>
    <w:rsid w:val="0072793D"/>
    <w:rsid w:val="00730B15"/>
    <w:rsid w:val="00733911"/>
    <w:rsid w:val="007417EE"/>
    <w:rsid w:val="00743CE8"/>
    <w:rsid w:val="00751E25"/>
    <w:rsid w:val="00754E44"/>
    <w:rsid w:val="00762505"/>
    <w:rsid w:val="00763ED8"/>
    <w:rsid w:val="00764837"/>
    <w:rsid w:val="007656FD"/>
    <w:rsid w:val="00767825"/>
    <w:rsid w:val="007715F9"/>
    <w:rsid w:val="00772E0E"/>
    <w:rsid w:val="00773093"/>
    <w:rsid w:val="00780102"/>
    <w:rsid w:val="00782707"/>
    <w:rsid w:val="00783ACF"/>
    <w:rsid w:val="00784F79"/>
    <w:rsid w:val="00797846"/>
    <w:rsid w:val="007A76CF"/>
    <w:rsid w:val="007B0BAF"/>
    <w:rsid w:val="007C1273"/>
    <w:rsid w:val="007C2810"/>
    <w:rsid w:val="007E2458"/>
    <w:rsid w:val="007E6E19"/>
    <w:rsid w:val="007F0536"/>
    <w:rsid w:val="007F60C5"/>
    <w:rsid w:val="007F680C"/>
    <w:rsid w:val="008000CF"/>
    <w:rsid w:val="00802B67"/>
    <w:rsid w:val="00802ED3"/>
    <w:rsid w:val="00805BA8"/>
    <w:rsid w:val="008064F0"/>
    <w:rsid w:val="00822036"/>
    <w:rsid w:val="00822AFC"/>
    <w:rsid w:val="00823DF1"/>
    <w:rsid w:val="008240A2"/>
    <w:rsid w:val="008274DE"/>
    <w:rsid w:val="00833AB7"/>
    <w:rsid w:val="00833B6F"/>
    <w:rsid w:val="00840271"/>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0432"/>
    <w:rsid w:val="009324F3"/>
    <w:rsid w:val="0093363B"/>
    <w:rsid w:val="00941393"/>
    <w:rsid w:val="00945F74"/>
    <w:rsid w:val="00961B96"/>
    <w:rsid w:val="00961EF2"/>
    <w:rsid w:val="00967A84"/>
    <w:rsid w:val="00991579"/>
    <w:rsid w:val="009923DD"/>
    <w:rsid w:val="00992955"/>
    <w:rsid w:val="009A05F6"/>
    <w:rsid w:val="009A1284"/>
    <w:rsid w:val="009A57DF"/>
    <w:rsid w:val="009B2653"/>
    <w:rsid w:val="009B5503"/>
    <w:rsid w:val="009B6AC2"/>
    <w:rsid w:val="009C608C"/>
    <w:rsid w:val="009E5C95"/>
    <w:rsid w:val="009E6CFF"/>
    <w:rsid w:val="009F089A"/>
    <w:rsid w:val="00A017E1"/>
    <w:rsid w:val="00A01D43"/>
    <w:rsid w:val="00A108E5"/>
    <w:rsid w:val="00A12FF5"/>
    <w:rsid w:val="00A174AD"/>
    <w:rsid w:val="00A33C04"/>
    <w:rsid w:val="00A4511C"/>
    <w:rsid w:val="00A462A0"/>
    <w:rsid w:val="00A46CB4"/>
    <w:rsid w:val="00A46CF0"/>
    <w:rsid w:val="00A54678"/>
    <w:rsid w:val="00A5743D"/>
    <w:rsid w:val="00A6305A"/>
    <w:rsid w:val="00A66185"/>
    <w:rsid w:val="00A77F63"/>
    <w:rsid w:val="00A801F0"/>
    <w:rsid w:val="00A97DA0"/>
    <w:rsid w:val="00AA02AB"/>
    <w:rsid w:val="00AA5B52"/>
    <w:rsid w:val="00AC4DE4"/>
    <w:rsid w:val="00AC6924"/>
    <w:rsid w:val="00AE0542"/>
    <w:rsid w:val="00AE06C5"/>
    <w:rsid w:val="00AE2339"/>
    <w:rsid w:val="00AE77B6"/>
    <w:rsid w:val="00AF1214"/>
    <w:rsid w:val="00AF64B4"/>
    <w:rsid w:val="00AF7845"/>
    <w:rsid w:val="00B0232D"/>
    <w:rsid w:val="00B05CE9"/>
    <w:rsid w:val="00B102A1"/>
    <w:rsid w:val="00B104E7"/>
    <w:rsid w:val="00B12D2B"/>
    <w:rsid w:val="00B14A2C"/>
    <w:rsid w:val="00B17F29"/>
    <w:rsid w:val="00B26CA1"/>
    <w:rsid w:val="00B33064"/>
    <w:rsid w:val="00B3407C"/>
    <w:rsid w:val="00B37387"/>
    <w:rsid w:val="00B40996"/>
    <w:rsid w:val="00B45396"/>
    <w:rsid w:val="00B455DB"/>
    <w:rsid w:val="00B45CE6"/>
    <w:rsid w:val="00B4605E"/>
    <w:rsid w:val="00B55346"/>
    <w:rsid w:val="00B56094"/>
    <w:rsid w:val="00B6169E"/>
    <w:rsid w:val="00B71109"/>
    <w:rsid w:val="00B808FB"/>
    <w:rsid w:val="00B83F80"/>
    <w:rsid w:val="00B8492C"/>
    <w:rsid w:val="00B91178"/>
    <w:rsid w:val="00B94574"/>
    <w:rsid w:val="00BC174D"/>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6250"/>
    <w:rsid w:val="00C60E13"/>
    <w:rsid w:val="00C638D4"/>
    <w:rsid w:val="00C70900"/>
    <w:rsid w:val="00C70AA3"/>
    <w:rsid w:val="00C73FF7"/>
    <w:rsid w:val="00C81043"/>
    <w:rsid w:val="00C84025"/>
    <w:rsid w:val="00C87B3B"/>
    <w:rsid w:val="00C922CA"/>
    <w:rsid w:val="00C95339"/>
    <w:rsid w:val="00CB6497"/>
    <w:rsid w:val="00CC194E"/>
    <w:rsid w:val="00CE4798"/>
    <w:rsid w:val="00CF1C5A"/>
    <w:rsid w:val="00CF1F05"/>
    <w:rsid w:val="00CF4993"/>
    <w:rsid w:val="00D04BC7"/>
    <w:rsid w:val="00D2180B"/>
    <w:rsid w:val="00D23687"/>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A5C1E"/>
    <w:rsid w:val="00DA5EB8"/>
    <w:rsid w:val="00DC2E5B"/>
    <w:rsid w:val="00DC3F88"/>
    <w:rsid w:val="00DC5FA3"/>
    <w:rsid w:val="00DC774D"/>
    <w:rsid w:val="00DC7E6B"/>
    <w:rsid w:val="00DC7EF5"/>
    <w:rsid w:val="00DD25E6"/>
    <w:rsid w:val="00DD406D"/>
    <w:rsid w:val="00DD623A"/>
    <w:rsid w:val="00DD6CBD"/>
    <w:rsid w:val="00DE4FAD"/>
    <w:rsid w:val="00DF2F60"/>
    <w:rsid w:val="00DF5FDD"/>
    <w:rsid w:val="00E016C3"/>
    <w:rsid w:val="00E0348E"/>
    <w:rsid w:val="00E1659C"/>
    <w:rsid w:val="00E17B9C"/>
    <w:rsid w:val="00E30619"/>
    <w:rsid w:val="00E30A2D"/>
    <w:rsid w:val="00E313B1"/>
    <w:rsid w:val="00E36DC2"/>
    <w:rsid w:val="00E37C3F"/>
    <w:rsid w:val="00E44BB1"/>
    <w:rsid w:val="00E53BE7"/>
    <w:rsid w:val="00E66977"/>
    <w:rsid w:val="00E74B14"/>
    <w:rsid w:val="00E767E6"/>
    <w:rsid w:val="00E824B6"/>
    <w:rsid w:val="00E8587C"/>
    <w:rsid w:val="00EA1463"/>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64C8"/>
    <w:rsid w:val="00F06B5D"/>
    <w:rsid w:val="00F20A8C"/>
    <w:rsid w:val="00F25383"/>
    <w:rsid w:val="00F30BCF"/>
    <w:rsid w:val="00F473E5"/>
    <w:rsid w:val="00F53BFE"/>
    <w:rsid w:val="00F6172C"/>
    <w:rsid w:val="00F62999"/>
    <w:rsid w:val="00F716A1"/>
    <w:rsid w:val="00F73030"/>
    <w:rsid w:val="00F87B43"/>
    <w:rsid w:val="00F90972"/>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7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 w:type="table" w:styleId="Mkatabulky">
    <w:name w:val="Table Grid"/>
    <w:basedOn w:val="Normlntabulka"/>
    <w:uiPriority w:val="39"/>
    <w:rsid w:val="006430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vraznn">
    <w:name w:val="Emphasis"/>
    <w:basedOn w:val="Standardnpsmoodstavce"/>
    <w:qFormat/>
    <w:rsid w:val="00C56250"/>
    <w:rPr>
      <w:i/>
      <w:iCs/>
    </w:rPr>
  </w:style>
  <w:style w:type="paragraph" w:customStyle="1" w:styleId="Normln1">
    <w:name w:val="Normální1"/>
    <w:rsid w:val="00A46CF0"/>
    <w:pPr>
      <w:widowControl w:val="0"/>
    </w:pPr>
  </w:style>
  <w:style w:type="table" w:styleId="Mkatabulky">
    <w:name w:val="Table Grid"/>
    <w:basedOn w:val="Normlntabulka"/>
    <w:uiPriority w:val="39"/>
    <w:rsid w:val="006430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597105232">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0F5250-1482-4142-BA76-3FDBA25CBB25}">
  <ds:schemaRefs>
    <ds:schemaRef ds:uri="http://schemas.openxmlformats.org/officeDocument/2006/bibliography"/>
  </ds:schemaRefs>
</ds:datastoreItem>
</file>

<file path=customXml/itemProps6.xml><?xml version="1.0" encoding="utf-8"?>
<ds:datastoreItem xmlns:ds="http://schemas.openxmlformats.org/officeDocument/2006/customXml" ds:itemID="{039ACAB0-E98C-40B9-AFBC-AEC2C874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5</TotalTime>
  <Pages>3</Pages>
  <Words>1324</Words>
  <Characters>7818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9124</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Olga Fraňková</cp:lastModifiedBy>
  <cp:revision>4</cp:revision>
  <cp:lastPrinted>2015-12-15T08:35:00Z</cp:lastPrinted>
  <dcterms:created xsi:type="dcterms:W3CDTF">2022-12-12T13:39:00Z</dcterms:created>
  <dcterms:modified xsi:type="dcterms:W3CDTF">2022-12-12T14:10:00Z</dcterms:modified>
</cp:coreProperties>
</file>