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C45FD" w14:textId="0CA51C92" w:rsidR="00B43232" w:rsidRPr="00567A45" w:rsidRDefault="00B43232" w:rsidP="00B43232">
      <w:pPr>
        <w:pStyle w:val="Nzev"/>
        <w:rPr>
          <w:rStyle w:val="Siln"/>
        </w:rPr>
      </w:pPr>
      <w:r w:rsidRPr="00567A45">
        <w:rPr>
          <w:rStyle w:val="Siln"/>
        </w:rPr>
        <w:t>Smlouva o dílo</w:t>
      </w:r>
      <w:r>
        <w:rPr>
          <w:rStyle w:val="Siln"/>
        </w:rPr>
        <w:t xml:space="preserve"> HS</w:t>
      </w:r>
      <w:r w:rsidR="008A2684">
        <w:rPr>
          <w:rStyle w:val="Siln"/>
        </w:rPr>
        <w:t>/</w:t>
      </w:r>
      <w:r w:rsidR="00C94DDF">
        <w:rPr>
          <w:rStyle w:val="Siln"/>
        </w:rPr>
        <w:t>1111</w:t>
      </w:r>
    </w:p>
    <w:p w14:paraId="6FD5D0A0" w14:textId="77777777" w:rsidR="00B43232" w:rsidRPr="00567A45" w:rsidRDefault="00B43232" w:rsidP="00B43232">
      <w:pPr>
        <w:pStyle w:val="Nzev"/>
        <w:rPr>
          <w:rStyle w:val="Siln"/>
          <w:b w:val="0"/>
          <w:bCs w:val="0"/>
          <w:sz w:val="24"/>
        </w:rPr>
      </w:pPr>
      <w:r w:rsidRPr="00567A45">
        <w:rPr>
          <w:rStyle w:val="Siln"/>
          <w:b w:val="0"/>
          <w:bCs w:val="0"/>
          <w:sz w:val="24"/>
        </w:rPr>
        <w:t xml:space="preserve">(podle </w:t>
      </w:r>
      <w:r>
        <w:rPr>
          <w:rStyle w:val="Siln"/>
          <w:b w:val="0"/>
          <w:bCs w:val="0"/>
          <w:sz w:val="24"/>
        </w:rPr>
        <w:t xml:space="preserve">zákona č. 89/2012 Sb., </w:t>
      </w:r>
      <w:r w:rsidRPr="00567A45">
        <w:rPr>
          <w:rStyle w:val="Siln"/>
          <w:b w:val="0"/>
          <w:bCs w:val="0"/>
          <w:sz w:val="24"/>
        </w:rPr>
        <w:t>občansk</w:t>
      </w:r>
      <w:r>
        <w:rPr>
          <w:rStyle w:val="Siln"/>
          <w:b w:val="0"/>
          <w:bCs w:val="0"/>
          <w:sz w:val="24"/>
        </w:rPr>
        <w:t>ý</w:t>
      </w:r>
      <w:r w:rsidRPr="00567A45">
        <w:rPr>
          <w:rStyle w:val="Siln"/>
          <w:b w:val="0"/>
          <w:bCs w:val="0"/>
          <w:sz w:val="24"/>
        </w:rPr>
        <w:t xml:space="preserve"> zákoník</w:t>
      </w:r>
      <w:r>
        <w:rPr>
          <w:rStyle w:val="Siln"/>
          <w:b w:val="0"/>
          <w:bCs w:val="0"/>
          <w:sz w:val="24"/>
        </w:rPr>
        <w:t>, ve znění pozdějších předpisů</w:t>
      </w:r>
      <w:r w:rsidRPr="00567A45">
        <w:rPr>
          <w:rStyle w:val="Siln"/>
          <w:b w:val="0"/>
          <w:bCs w:val="0"/>
          <w:sz w:val="24"/>
        </w:rPr>
        <w:t>)</w:t>
      </w:r>
    </w:p>
    <w:p w14:paraId="17147D15" w14:textId="77777777" w:rsidR="00B43232" w:rsidRDefault="00B43232" w:rsidP="00713EF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4DBB0838" w14:textId="77777777" w:rsidR="00B43232" w:rsidRDefault="00B43232" w:rsidP="00713EF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25142994" w14:textId="080F4AF3" w:rsidR="00713EFF" w:rsidRPr="005252C4" w:rsidRDefault="00713EFF" w:rsidP="00713EF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5252C4">
        <w:rPr>
          <w:rFonts w:ascii="Times New Roman" w:eastAsia="Times New Roman" w:hAnsi="Times New Roman" w:cs="Times New Roman"/>
          <w:color w:val="000000"/>
          <w:lang w:eastAsia="cs-CZ"/>
        </w:rPr>
        <w:t>Zadavatel</w:t>
      </w:r>
    </w:p>
    <w:p w14:paraId="1CD0CEA5" w14:textId="2378A8DC" w:rsidR="00250ABB" w:rsidRDefault="00250ABB" w:rsidP="00713EF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Městská část Praha – Satalice</w:t>
      </w:r>
    </w:p>
    <w:p w14:paraId="249C2E41" w14:textId="1D79C552" w:rsidR="0022223F" w:rsidRDefault="0022223F" w:rsidP="0022223F">
      <w:pPr>
        <w:spacing w:after="0"/>
        <w:rPr>
          <w:rFonts w:ascii="Times New Roman" w:hAnsi="Times New Roman" w:cs="Times New Roman"/>
        </w:rPr>
      </w:pPr>
      <w:r>
        <w:rPr>
          <w:rStyle w:val="platne1"/>
          <w:rFonts w:ascii="Times New Roman" w:hAnsi="Times New Roman" w:cs="Times New Roman"/>
        </w:rPr>
        <w:t xml:space="preserve">Sídlo: </w:t>
      </w:r>
      <w:r>
        <w:rPr>
          <w:rFonts w:ascii="Times New Roman" w:hAnsi="Times New Roman" w:cs="Times New Roman"/>
        </w:rPr>
        <w:t>K Radonicům 81/3, Praha 9, 190 15</w:t>
      </w:r>
    </w:p>
    <w:p w14:paraId="16A73FBE" w14:textId="07B09CBD" w:rsidR="0022223F" w:rsidRDefault="0022223F" w:rsidP="0022223F">
      <w:pPr>
        <w:spacing w:after="0"/>
        <w:rPr>
          <w:rStyle w:val="platne1"/>
        </w:rPr>
      </w:pPr>
      <w:r>
        <w:rPr>
          <w:rStyle w:val="platne1"/>
          <w:rFonts w:ascii="Times New Roman" w:hAnsi="Times New Roman" w:cs="Times New Roman"/>
        </w:rPr>
        <w:t xml:space="preserve">IČ: </w:t>
      </w:r>
      <w:r>
        <w:rPr>
          <w:rFonts w:ascii="Times New Roman" w:hAnsi="Times New Roman" w:cs="Times New Roman"/>
        </w:rPr>
        <w:t>00240711,</w:t>
      </w:r>
      <w:r>
        <w:rPr>
          <w:rStyle w:val="platne1"/>
          <w:rFonts w:ascii="Times New Roman" w:hAnsi="Times New Roman" w:cs="Times New Roman"/>
        </w:rPr>
        <w:t xml:space="preserve"> DIČ: CZ</w:t>
      </w:r>
      <w:r>
        <w:rPr>
          <w:rFonts w:ascii="Times New Roman" w:hAnsi="Times New Roman" w:cs="Times New Roman"/>
        </w:rPr>
        <w:t>00240711</w:t>
      </w:r>
    </w:p>
    <w:p w14:paraId="2945247B" w14:textId="050ABAE5" w:rsidR="0022223F" w:rsidRDefault="0022223F" w:rsidP="0022223F">
      <w:pPr>
        <w:spacing w:after="0"/>
      </w:pPr>
      <w:r>
        <w:rPr>
          <w:rFonts w:ascii="Times New Roman" w:hAnsi="Times New Roman" w:cs="Times New Roman"/>
        </w:rPr>
        <w:t xml:space="preserve">Bankovní spojení: PPF banka a.s. </w:t>
      </w:r>
    </w:p>
    <w:p w14:paraId="66F2B93D" w14:textId="5C954EF6" w:rsidR="0022223F" w:rsidRDefault="0022223F" w:rsidP="0022223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hAnsi="Times New Roman" w:cs="Times New Roman"/>
        </w:rPr>
        <w:t>Číslo účtu: 0502655998/6000</w:t>
      </w:r>
    </w:p>
    <w:p w14:paraId="118BE318" w14:textId="366D5E8B" w:rsidR="00713EFF" w:rsidRPr="00281EC1" w:rsidRDefault="00713EFF" w:rsidP="00713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 w:rsidRPr="005252C4">
        <w:rPr>
          <w:rFonts w:ascii="Times New Roman" w:eastAsia="Times New Roman" w:hAnsi="Times New Roman" w:cs="Times New Roman"/>
          <w:color w:val="000000"/>
          <w:lang w:eastAsia="cs-CZ"/>
        </w:rPr>
        <w:br/>
        <w:t>(dále jen jako „</w:t>
      </w:r>
      <w:r w:rsidRPr="005252C4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Objednatel</w:t>
      </w:r>
      <w:r w:rsidRPr="005252C4">
        <w:rPr>
          <w:rFonts w:ascii="Times New Roman" w:eastAsia="Times New Roman" w:hAnsi="Times New Roman" w:cs="Times New Roman"/>
          <w:color w:val="000000"/>
          <w:lang w:eastAsia="cs-CZ"/>
        </w:rPr>
        <w:t>“ na straně jedné)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  <w:t> 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  <w:t>a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</w:p>
    <w:p w14:paraId="661230BC" w14:textId="77777777" w:rsidR="0022223F" w:rsidRDefault="00713EFF" w:rsidP="00713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Zhotovitel 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  <w:r w:rsidRPr="00281EC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cs-CZ"/>
        </w:rPr>
        <w:t xml:space="preserve">WANDEL CZECH s.r.o. </w:t>
      </w:r>
      <w:r w:rsidRPr="00281EC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cs-CZ"/>
        </w:rPr>
        <w:br/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IČ: 289 77 955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  <w:t xml:space="preserve">Sídlo: Havlíčkova 408, 584 01 Ledeč nad Sázavou </w:t>
      </w:r>
    </w:p>
    <w:p w14:paraId="7D135FFF" w14:textId="77777777" w:rsidR="0022223F" w:rsidRDefault="0022223F" w:rsidP="00713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Bankovní spojení: Komerční banka </w:t>
      </w:r>
    </w:p>
    <w:p w14:paraId="3E93B868" w14:textId="6949D3DF" w:rsidR="00713EFF" w:rsidRDefault="0022223F" w:rsidP="00713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Číslo účtu: 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107 - 4144640267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/0100</w:t>
      </w:r>
      <w:r w:rsidR="00713EFF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  <w:t>(dále jen jako „</w:t>
      </w:r>
      <w:r w:rsidR="00713EFF" w:rsidRPr="00281E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Zhotovitel</w:t>
      </w:r>
      <w:r w:rsidR="00713EFF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“ na straně druhé)</w:t>
      </w:r>
      <w:r w:rsidR="00713EFF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  <w:t> </w:t>
      </w:r>
      <w:r w:rsidR="00713EFF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  <w:t>uzavírají níže uvedeného dne, měsíce a roku podle § 2586 a násl. zákona č. 89/2012 Sb., občanský zákoník, ve znění pozdějších předpisů, tuto</w:t>
      </w:r>
      <w:r w:rsidR="00713EFF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  <w:t> </w:t>
      </w:r>
      <w:r w:rsidR="00713EFF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  <w:r w:rsidR="00713EFF" w:rsidRPr="00281E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smlouvu o dílo</w:t>
      </w:r>
      <w:r w:rsidR="00713EFF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 (dále jen „</w:t>
      </w:r>
      <w:r w:rsidR="00713EFF" w:rsidRPr="00281E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Smlouva</w:t>
      </w:r>
      <w:r w:rsidR="003B0528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“)</w:t>
      </w:r>
    </w:p>
    <w:p w14:paraId="5052009B" w14:textId="77777777" w:rsidR="001A7C7F" w:rsidRPr="00281EC1" w:rsidRDefault="001A7C7F" w:rsidP="00713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4163975" w14:textId="77777777" w:rsidR="00713EFF" w:rsidRPr="00281EC1" w:rsidRDefault="00713EFF" w:rsidP="00713EFF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 w:rsidRPr="00281E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I.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  <w:r w:rsidRPr="00281E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Předmět Smlouvy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  <w:t> </w:t>
      </w:r>
    </w:p>
    <w:p w14:paraId="23A728E1" w14:textId="12E9F4F9" w:rsidR="00695C01" w:rsidRPr="00281EC1" w:rsidRDefault="00713EFF" w:rsidP="00B432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Zhotovitel se touto smlouvou zavazuje provést na svůj náklad a nebezpečí pro objednatele za podmínek níže uvedených dílo:</w:t>
      </w:r>
      <w:r w:rsidR="009D56AD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 </w:t>
      </w:r>
      <w:r w:rsidR="00E676E4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cs-CZ"/>
        </w:rPr>
        <w:t>Oprava oplocení</w:t>
      </w:r>
      <w:r w:rsidR="009D56AD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cs-CZ"/>
        </w:rPr>
        <w:t xml:space="preserve"> č.p. </w:t>
      </w:r>
      <w:r w:rsidR="00E676E4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cs-CZ"/>
        </w:rPr>
        <w:t>5</w:t>
      </w:r>
      <w:r w:rsidR="009D56AD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cs-CZ"/>
        </w:rPr>
        <w:t>1</w:t>
      </w:r>
      <w:r w:rsidR="00B95E78" w:rsidRPr="00281EC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cs-CZ"/>
        </w:rPr>
        <w:t xml:space="preserve">, 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dle položkového rozpočtu z</w:t>
      </w:r>
      <w:r w:rsidR="00DE2EA7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e dne 04.04.2022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 (dále jen „Dílo“) a objednatel se zavazuje Dílo převzít a zaplatit za něj Zhotoviteli cenu, která je sjednána v čl. II této Smlouvy.</w:t>
      </w:r>
    </w:p>
    <w:p w14:paraId="5ED7FE60" w14:textId="77777777" w:rsidR="002C6746" w:rsidRPr="00281EC1" w:rsidRDefault="002C6746" w:rsidP="00713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</w:p>
    <w:p w14:paraId="1F46A363" w14:textId="77777777" w:rsidR="00695C01" w:rsidRPr="00281EC1" w:rsidRDefault="00695C01" w:rsidP="00713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Předmětu nabídky:</w:t>
      </w:r>
    </w:p>
    <w:p w14:paraId="73F6BFC3" w14:textId="075D1598" w:rsidR="00904090" w:rsidRPr="00281EC1" w:rsidRDefault="00904090" w:rsidP="00904090">
      <w:pPr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</w:pPr>
      <w:r w:rsidRPr="00281E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Kompletní předmět plnění je defi</w:t>
      </w:r>
      <w:r w:rsidR="006958E8" w:rsidRPr="00281E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 xml:space="preserve">nován ve výzvě k podání nabídky ze dne </w:t>
      </w:r>
      <w:r w:rsidR="00E676E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2</w:t>
      </w:r>
      <w:r w:rsidR="00E01A8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.</w:t>
      </w:r>
      <w:r w:rsidR="00E676E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11</w:t>
      </w:r>
      <w:r w:rsidR="00E01A8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.202</w:t>
      </w:r>
      <w:r w:rsidR="00DE2EA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2</w:t>
      </w:r>
      <w:r w:rsidR="00A80F11" w:rsidRPr="00281E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.</w:t>
      </w:r>
    </w:p>
    <w:p w14:paraId="5C27A1E3" w14:textId="77777777" w:rsidR="00904090" w:rsidRPr="00281EC1" w:rsidRDefault="00904090" w:rsidP="00713EFF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</w:pPr>
    </w:p>
    <w:p w14:paraId="777A59A7" w14:textId="77777777" w:rsidR="00713EFF" w:rsidRPr="00281EC1" w:rsidRDefault="00713EFF" w:rsidP="00713EFF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 w:rsidRPr="00281E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II.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  <w:r w:rsidRPr="00281E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Cena Díla a způsob úhrady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  <w:t> </w:t>
      </w:r>
    </w:p>
    <w:p w14:paraId="602C12A2" w14:textId="77777777" w:rsidR="00B43232" w:rsidRDefault="00713EFF" w:rsidP="00B432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cs-CZ"/>
        </w:rPr>
      </w:pP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Smluvní strany se dohodly, že celková cena díla bude činit částku ve výši </w:t>
      </w:r>
      <w:r w:rsidR="00E676E4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cs-CZ"/>
        </w:rPr>
        <w:t>867 127,79</w:t>
      </w:r>
      <w:r w:rsidRPr="00281EC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cs-CZ"/>
        </w:rPr>
        <w:t xml:space="preserve"> Kč, </w:t>
      </w:r>
    </w:p>
    <w:p w14:paraId="2BCE53DB" w14:textId="5D7BA37B" w:rsidR="003B0528" w:rsidRPr="00281EC1" w:rsidRDefault="00713EFF" w:rsidP="00B432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 w:rsidRPr="00281EC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cs-CZ"/>
        </w:rPr>
        <w:t xml:space="preserve">DPH </w:t>
      </w:r>
      <w:proofErr w:type="gramStart"/>
      <w:r w:rsidRPr="00281EC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cs-CZ"/>
        </w:rPr>
        <w:t>21%</w:t>
      </w:r>
      <w:proofErr w:type="gramEnd"/>
      <w:r w:rsidRPr="00281EC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cs-CZ"/>
        </w:rPr>
        <w:t xml:space="preserve"> </w:t>
      </w:r>
      <w:r w:rsidR="00E676E4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cs-CZ"/>
        </w:rPr>
        <w:t>182 096,84</w:t>
      </w:r>
      <w:r w:rsidR="00281EC1" w:rsidRPr="00281EC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cs-CZ"/>
        </w:rPr>
        <w:t>,-</w:t>
      </w:r>
      <w:r w:rsidRPr="00281EC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cs-CZ"/>
        </w:rPr>
        <w:t xml:space="preserve"> celkem s DPH </w:t>
      </w:r>
      <w:r w:rsidR="00E676E4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cs-CZ"/>
        </w:rPr>
        <w:t>1 049 224,63</w:t>
      </w:r>
      <w:r w:rsidR="00281EC1" w:rsidRPr="00281EC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cs-CZ"/>
        </w:rPr>
        <w:t>,-</w:t>
      </w:r>
      <w:r w:rsidR="006958E8" w:rsidRPr="00281EC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cs-CZ"/>
        </w:rPr>
        <w:t>Kč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 a bude uhrazena na účet Zhotovitele č.ú.</w:t>
      </w:r>
      <w:r w:rsidR="00B43232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 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107-4144640267/0100 vedený u Komerční banky p</w:t>
      </w:r>
      <w:r w:rsidR="001A7C7F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o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 předání a převzetí Díla. Platební podmínky jsou 3</w:t>
      </w:r>
      <w:r w:rsidR="00695C01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0 dní splatnosti faktur.</w:t>
      </w:r>
    </w:p>
    <w:p w14:paraId="2573B986" w14:textId="68DD932F" w:rsidR="00713EFF" w:rsidRPr="00281EC1" w:rsidRDefault="00713EFF" w:rsidP="00281E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</w:p>
    <w:p w14:paraId="61CCE16F" w14:textId="77777777" w:rsidR="00281EC1" w:rsidRPr="00281EC1" w:rsidRDefault="00281EC1" w:rsidP="00713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3A10FA9" w14:textId="0946FEF1" w:rsidR="00713EFF" w:rsidRPr="005252C4" w:rsidRDefault="00713EFF" w:rsidP="005252C4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</w:pPr>
      <w:r w:rsidRPr="00281E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III</w:t>
      </w:r>
      <w:r w:rsidR="005252C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.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  <w:r w:rsidRPr="00281E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Termín zhotovení díla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  <w:t> </w:t>
      </w:r>
    </w:p>
    <w:p w14:paraId="34E2B943" w14:textId="6D1D40C0" w:rsidR="00A80F11" w:rsidRPr="001A7C7F" w:rsidRDefault="00713EFF" w:rsidP="00713EF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cs-CZ"/>
        </w:rPr>
      </w:pP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Smluvní strany se dohodly, že Dílo bude Zhotovitelem provedeno v termínu do </w:t>
      </w:r>
      <w:r w:rsidR="00DE2EA7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cs-CZ"/>
        </w:rPr>
        <w:t>30.0</w:t>
      </w:r>
      <w:r w:rsidR="00E676E4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cs-CZ"/>
        </w:rPr>
        <w:t>4</w:t>
      </w:r>
      <w:r w:rsidR="00DE2EA7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cs-CZ"/>
        </w:rPr>
        <w:t>.202</w:t>
      </w:r>
      <w:r w:rsidR="00E676E4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cs-CZ"/>
        </w:rPr>
        <w:t>3</w:t>
      </w:r>
      <w:r w:rsidR="006958E8" w:rsidRPr="00281EC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cs-CZ"/>
        </w:rPr>
        <w:t>.</w:t>
      </w:r>
    </w:p>
    <w:p w14:paraId="02CA1EBE" w14:textId="05416D62" w:rsidR="005252C4" w:rsidRDefault="00A80F11" w:rsidP="00713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lastRenderedPageBreak/>
        <w:t xml:space="preserve">Zhotovitel </w:t>
      </w:r>
      <w:r w:rsidR="00713EFF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předal při podpisu smlouvy následující věci určené k provedení díla:</w:t>
      </w:r>
      <w:r w:rsidR="00713EFF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  <w:r w:rsidR="002C6746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    - </w:t>
      </w:r>
      <w:r w:rsidR="00695C01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Vyplněný položkový rozpočet</w:t>
      </w:r>
    </w:p>
    <w:p w14:paraId="78EA0445" w14:textId="43171393" w:rsidR="00695C01" w:rsidRDefault="00713EFF" w:rsidP="00713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  <w:t>Objednatel předal zh</w:t>
      </w:r>
      <w:r w:rsidR="00695C01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otoviteli následující </w:t>
      </w:r>
    </w:p>
    <w:p w14:paraId="1ACDE093" w14:textId="5D488B5B" w:rsidR="002C6746" w:rsidRPr="005F0F9B" w:rsidRDefault="00695C01" w:rsidP="005F0F9B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podklady </w:t>
      </w:r>
      <w:r w:rsidR="00713EFF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spec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ifikace</w:t>
      </w:r>
    </w:p>
    <w:p w14:paraId="672D20CC" w14:textId="3A0DFDA7" w:rsidR="002C6746" w:rsidRDefault="00695C01" w:rsidP="00713EF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jednotlivé výkresy</w:t>
      </w:r>
    </w:p>
    <w:p w14:paraId="45C8BA39" w14:textId="77777777" w:rsidR="00CD4D45" w:rsidRPr="00281EC1" w:rsidRDefault="00CD4D45" w:rsidP="00CD4D45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</w:p>
    <w:p w14:paraId="1FB071E6" w14:textId="77777777" w:rsidR="00713EFF" w:rsidRPr="00281EC1" w:rsidRDefault="00713EFF" w:rsidP="00713EFF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 w:rsidRPr="00281E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IV.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  <w:r w:rsidRPr="00281E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Předání a převzetí Díla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  <w:t> </w:t>
      </w:r>
    </w:p>
    <w:p w14:paraId="4F0E4A03" w14:textId="77777777" w:rsidR="00713EFF" w:rsidRPr="00281EC1" w:rsidRDefault="00713EFF" w:rsidP="00713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K předání a převzetí Díla dojde do </w:t>
      </w:r>
      <w:r w:rsidR="00A80F11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5</w:t>
      </w:r>
      <w:r w:rsidR="00695C01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 dnů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 od jeho zhotovení, nejpozději však bude dílo zhotoveno i předáno v termínu uvedeným v čl. III této smlouvy.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  <w:t>O předání a převzetí Díla bude Smluvními stranami vyhotoven předávací protokol.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  <w:t xml:space="preserve">Smluvní strany se pro případ prodlení objednatele se zaplacením ceny Díla dohodly na smluvní pokutě ve výši </w:t>
      </w:r>
      <w:r w:rsidR="00A85CA6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0,01% 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 za každý den prodlení.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  <w:t xml:space="preserve">Pro případ prodlení se zhotovením Díla na straně zhotovitele má objednatel právo namísto smluvní pokuty na slevu z ceny Díla ve výši </w:t>
      </w:r>
      <w:r w:rsidR="002C6746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0,</w:t>
      </w:r>
      <w:r w:rsidR="00A85CA6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0</w:t>
      </w:r>
      <w:r w:rsidR="002C6746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1</w:t>
      </w:r>
      <w:r w:rsidR="00A85CA6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% za každých započatý den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 prodlení.</w:t>
      </w:r>
    </w:p>
    <w:p w14:paraId="723A3D8A" w14:textId="77777777" w:rsidR="00713EFF" w:rsidRPr="00281EC1" w:rsidRDefault="00713EFF" w:rsidP="00713EFF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  <w:r w:rsidRPr="00281E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V.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  <w:r w:rsidRPr="00281E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Odpovědnost za vady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  <w:t> </w:t>
      </w:r>
    </w:p>
    <w:p w14:paraId="3F57B8EA" w14:textId="0F8561EC" w:rsidR="003B0528" w:rsidRPr="00281EC1" w:rsidRDefault="00713EFF" w:rsidP="00713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Zhotovitel poskytne na Dílo záruku po dobu </w:t>
      </w:r>
      <w:r w:rsidR="00E01A88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cs-CZ"/>
        </w:rPr>
        <w:t>60</w:t>
      </w:r>
      <w:r w:rsidR="005252C4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cs-CZ"/>
        </w:rPr>
        <w:t xml:space="preserve"> </w:t>
      </w:r>
      <w:r w:rsidR="002C6746" w:rsidRPr="00281EC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cs-CZ"/>
        </w:rPr>
        <w:t>měsíců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 od předání Díla objednateli. Záruka se nevztahuje na vady díla, které budou způsobeny vadami materiálu, který předal zhotoviteli podle čl. III této Smlouvy obje</w:t>
      </w:r>
      <w:r w:rsidR="002C6746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dnatel.</w:t>
      </w:r>
      <w:r w:rsidR="002C6746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  <w:r w:rsidR="002C6746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  <w:t xml:space="preserve">Zhotovitel se zavazuje 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př</w:t>
      </w:r>
      <w:r w:rsidR="002C6746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edat Dílo bez vad a nedodělků.</w:t>
      </w:r>
    </w:p>
    <w:p w14:paraId="235DC47F" w14:textId="77777777" w:rsidR="003B0528" w:rsidRPr="00281EC1" w:rsidRDefault="003B0528" w:rsidP="00713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</w:p>
    <w:p w14:paraId="6AB832F9" w14:textId="7152C1A5" w:rsidR="00713EFF" w:rsidRPr="00281EC1" w:rsidRDefault="003B0528" w:rsidP="00713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Zhotovitel je povinen respektovat povinnost zadavatele na zveřejnění údajů za Smlouvy podle příslušných předpisů</w:t>
      </w:r>
    </w:p>
    <w:p w14:paraId="378873D7" w14:textId="77777777" w:rsidR="00713EFF" w:rsidRPr="00281EC1" w:rsidRDefault="00713EFF" w:rsidP="00713EFF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 w:rsidRPr="00281E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VI.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  <w:r w:rsidRPr="00281E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Závěrečná ustanovení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  <w:t> </w:t>
      </w:r>
    </w:p>
    <w:p w14:paraId="08D0E2D7" w14:textId="77777777" w:rsidR="003B0528" w:rsidRPr="00281EC1" w:rsidRDefault="00713EFF" w:rsidP="00713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Tato Smlouva nabývá platnosti a účinnosti dnem jejího pod</w:t>
      </w:r>
      <w:r w:rsidR="00691136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pisu oběma Smluvními stranami.</w:t>
      </w:r>
      <w:r w:rsidR="00691136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Tato Smlouva a vztahy z ní vyplývající se řídí právním řádem Č</w:t>
      </w:r>
      <w:r w:rsidR="00FC7A49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eské republiky</w:t>
      </w:r>
      <w:r w:rsidR="00691136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.</w:t>
      </w:r>
      <w:r w:rsidR="00691136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Smlouva byla vyhotovena ve dvou stejnopisech, z nichž každá Smluvní str</w:t>
      </w:r>
      <w:r w:rsidR="00FC7A49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ana obdrží po jednom vyhotovení i s přílohami.</w:t>
      </w:r>
      <w:r w:rsidR="00691136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</w:p>
    <w:p w14:paraId="509AFC84" w14:textId="73ACFDDD" w:rsidR="00A80F11" w:rsidRDefault="003B0528" w:rsidP="00713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Zadavatel si vyhrazuje právo na zrušení zakázky</w:t>
      </w:r>
    </w:p>
    <w:p w14:paraId="49827966" w14:textId="2D782BD3" w:rsidR="005252C4" w:rsidRDefault="005252C4" w:rsidP="00713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</w:p>
    <w:p w14:paraId="0A9BFFF1" w14:textId="13850806" w:rsidR="00B43232" w:rsidRDefault="00713EFF" w:rsidP="00A80F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  <w:t> V</w:t>
      </w:r>
      <w:r w:rsidR="00B43232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 Praze 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dne.....................</w:t>
      </w:r>
      <w:r w:rsidR="003B0528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.                          </w:t>
      </w:r>
      <w:r w:rsidR="00B43232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ab/>
      </w:r>
      <w:r w:rsidR="00B43232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ab/>
      </w:r>
      <w:r w:rsidR="00B43232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ab/>
      </w:r>
      <w:r w:rsidR="00B43232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V</w:t>
      </w:r>
      <w:r w:rsidR="00B43232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 Praze </w:t>
      </w:r>
      <w:r w:rsidR="00B43232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dne......................                     </w:t>
      </w:r>
      <w:r w:rsidR="00A80F11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ab/>
        <w:t xml:space="preserve">         </w:t>
      </w:r>
      <w:r w:rsidR="003B0528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   </w:t>
      </w:r>
    </w:p>
    <w:p w14:paraId="5F215C3F" w14:textId="77777777" w:rsidR="00CD4D45" w:rsidRPr="00281EC1" w:rsidRDefault="00CD4D45" w:rsidP="00A80F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</w:p>
    <w:p w14:paraId="7519D11B" w14:textId="1DDCD1C7" w:rsidR="00A80F11" w:rsidRDefault="00A80F11" w:rsidP="00A80F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</w:p>
    <w:p w14:paraId="3B68808E" w14:textId="77777777" w:rsidR="00CD4D45" w:rsidRPr="00281EC1" w:rsidRDefault="00CD4D45" w:rsidP="00A80F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</w:p>
    <w:p w14:paraId="6D9E0084" w14:textId="25259BAC" w:rsidR="00B43232" w:rsidRDefault="00B43232" w:rsidP="00B43232">
      <w:pPr>
        <w:spacing w:after="0" w:line="240" w:lineRule="auto"/>
        <w:ind w:left="6372" w:hanging="637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32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Městská část Praha-Satalice                                     </w:t>
      </w:r>
      <w:r w:rsidRPr="00B4323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WANDEL CZECH s.r.o.</w:t>
      </w:r>
    </w:p>
    <w:p w14:paraId="2ED1CFEE" w14:textId="6CCB0FAA" w:rsidR="00B43232" w:rsidRDefault="00B43232" w:rsidP="00B43232">
      <w:pPr>
        <w:spacing w:after="0" w:line="240" w:lineRule="auto"/>
        <w:ind w:left="6372" w:hanging="637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Mgr. Milada Voborská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Martin Vavřička</w:t>
      </w:r>
    </w:p>
    <w:p w14:paraId="5A4874F6" w14:textId="46E75587" w:rsidR="00B43232" w:rsidRPr="00B43232" w:rsidRDefault="00B43232" w:rsidP="00B43232">
      <w:pPr>
        <w:spacing w:after="0" w:line="240" w:lineRule="auto"/>
        <w:ind w:left="6372" w:hanging="637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(objednatel)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zhotovitel)</w:t>
      </w:r>
    </w:p>
    <w:sectPr w:rsidR="00B43232" w:rsidRPr="00B4323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1644E" w14:textId="77777777" w:rsidR="00440A5B" w:rsidRDefault="00440A5B" w:rsidP="00691136">
      <w:pPr>
        <w:spacing w:after="0" w:line="240" w:lineRule="auto"/>
      </w:pPr>
      <w:r>
        <w:separator/>
      </w:r>
    </w:p>
  </w:endnote>
  <w:endnote w:type="continuationSeparator" w:id="0">
    <w:p w14:paraId="147CFDFC" w14:textId="77777777" w:rsidR="00440A5B" w:rsidRDefault="00440A5B" w:rsidP="00691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D1E3B" w14:textId="77777777" w:rsidR="00440A5B" w:rsidRDefault="00440A5B" w:rsidP="00691136">
      <w:pPr>
        <w:spacing w:after="0" w:line="240" w:lineRule="auto"/>
      </w:pPr>
      <w:r>
        <w:separator/>
      </w:r>
    </w:p>
  </w:footnote>
  <w:footnote w:type="continuationSeparator" w:id="0">
    <w:p w14:paraId="7E503FFF" w14:textId="77777777" w:rsidR="00440A5B" w:rsidRDefault="00440A5B" w:rsidP="00691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314CA" w14:textId="5C16F965" w:rsidR="00691136" w:rsidRPr="00691136" w:rsidRDefault="00691136" w:rsidP="00691136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imes New Roman"/>
        <w:sz w:val="20"/>
        <w:szCs w:val="24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B4FD9"/>
    <w:multiLevelType w:val="hybridMultilevel"/>
    <w:tmpl w:val="33F22564"/>
    <w:lvl w:ilvl="0" w:tplc="DA9A04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618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EFF"/>
    <w:rsid w:val="0008484C"/>
    <w:rsid w:val="001A7C7F"/>
    <w:rsid w:val="0022223F"/>
    <w:rsid w:val="00250ABB"/>
    <w:rsid w:val="00281EC1"/>
    <w:rsid w:val="0029735F"/>
    <w:rsid w:val="002A255F"/>
    <w:rsid w:val="002C6746"/>
    <w:rsid w:val="00303938"/>
    <w:rsid w:val="00323648"/>
    <w:rsid w:val="003B0528"/>
    <w:rsid w:val="00440A5B"/>
    <w:rsid w:val="00460446"/>
    <w:rsid w:val="005252C4"/>
    <w:rsid w:val="00550748"/>
    <w:rsid w:val="005F0F9B"/>
    <w:rsid w:val="00647E41"/>
    <w:rsid w:val="0065513E"/>
    <w:rsid w:val="00690CD9"/>
    <w:rsid w:val="00691136"/>
    <w:rsid w:val="006958E8"/>
    <w:rsid w:val="00695C01"/>
    <w:rsid w:val="006A3334"/>
    <w:rsid w:val="006B7048"/>
    <w:rsid w:val="00713EFF"/>
    <w:rsid w:val="00834372"/>
    <w:rsid w:val="00842D07"/>
    <w:rsid w:val="008A2684"/>
    <w:rsid w:val="008A7008"/>
    <w:rsid w:val="00904090"/>
    <w:rsid w:val="009D56AD"/>
    <w:rsid w:val="009F1741"/>
    <w:rsid w:val="009F529D"/>
    <w:rsid w:val="00A24DFA"/>
    <w:rsid w:val="00A36BA8"/>
    <w:rsid w:val="00A80F11"/>
    <w:rsid w:val="00A85CA6"/>
    <w:rsid w:val="00B43232"/>
    <w:rsid w:val="00B95E78"/>
    <w:rsid w:val="00BC7779"/>
    <w:rsid w:val="00C11854"/>
    <w:rsid w:val="00C16F17"/>
    <w:rsid w:val="00C37A97"/>
    <w:rsid w:val="00C94DDF"/>
    <w:rsid w:val="00CB1793"/>
    <w:rsid w:val="00CD4D45"/>
    <w:rsid w:val="00DC209F"/>
    <w:rsid w:val="00DE0229"/>
    <w:rsid w:val="00DE2EA7"/>
    <w:rsid w:val="00E01A88"/>
    <w:rsid w:val="00E676E4"/>
    <w:rsid w:val="00F37787"/>
    <w:rsid w:val="00FC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03130"/>
  <w15:docId w15:val="{B71F9183-28AF-4222-AA8C-1E7122A1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5C0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91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1136"/>
  </w:style>
  <w:style w:type="paragraph" w:styleId="Zpat">
    <w:name w:val="footer"/>
    <w:basedOn w:val="Normln"/>
    <w:link w:val="ZpatChar"/>
    <w:uiPriority w:val="99"/>
    <w:unhideWhenUsed/>
    <w:rsid w:val="00691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1136"/>
  </w:style>
  <w:style w:type="paragraph" w:styleId="Bezmezer">
    <w:name w:val="No Spacing"/>
    <w:uiPriority w:val="1"/>
    <w:qFormat/>
    <w:rsid w:val="00A80F1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95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5E78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22223F"/>
  </w:style>
  <w:style w:type="character" w:styleId="Siln">
    <w:name w:val="Strong"/>
    <w:qFormat/>
    <w:rsid w:val="00B43232"/>
    <w:rPr>
      <w:b/>
      <w:bCs/>
    </w:rPr>
  </w:style>
  <w:style w:type="paragraph" w:styleId="Nzev">
    <w:name w:val="Title"/>
    <w:basedOn w:val="Normln"/>
    <w:link w:val="NzevChar"/>
    <w:qFormat/>
    <w:rsid w:val="00B4323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B43232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bbtext">
    <w:name w:val="bbtext"/>
    <w:basedOn w:val="Standardnpsmoodstavce"/>
    <w:rsid w:val="00B43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6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1763E-B34D-4053-A9EA-6B677D7B1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537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WANDEL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Uživatel1</dc:creator>
  <cp:lastModifiedBy>Pavla Pečová</cp:lastModifiedBy>
  <cp:revision>7</cp:revision>
  <cp:lastPrinted>2022-12-07T06:46:00Z</cp:lastPrinted>
  <dcterms:created xsi:type="dcterms:W3CDTF">2022-12-05T15:16:00Z</dcterms:created>
  <dcterms:modified xsi:type="dcterms:W3CDTF">2022-12-07T13:11:00Z</dcterms:modified>
</cp:coreProperties>
</file>