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A113" w14:textId="77777777" w:rsidR="000838DB" w:rsidRDefault="000838DB" w:rsidP="000838DB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6E1250A2" w14:textId="77777777" w:rsidR="000838DB" w:rsidRDefault="000838DB" w:rsidP="000838DB">
      <w:pPr>
        <w:pStyle w:val="BodyText1"/>
        <w:keepNext/>
        <w:keepLines/>
        <w:jc w:val="center"/>
        <w:rPr>
          <w:rFonts w:ascii="Georgia" w:hAnsi="Georgia" w:cs="Arial"/>
          <w:b/>
          <w:sz w:val="22"/>
          <w:szCs w:val="22"/>
        </w:rPr>
      </w:pPr>
    </w:p>
    <w:p w14:paraId="4FAC4512" w14:textId="77777777" w:rsidR="000838DB" w:rsidRDefault="000838DB" w:rsidP="00EB5184">
      <w:pPr>
        <w:pStyle w:val="Nzev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D8D8F" wp14:editId="6E4A7D1B">
                <wp:simplePos x="0" y="0"/>
                <wp:positionH relativeFrom="page">
                  <wp:posOffset>1435735</wp:posOffset>
                </wp:positionH>
                <wp:positionV relativeFrom="page">
                  <wp:posOffset>1757680</wp:posOffset>
                </wp:positionV>
                <wp:extent cx="5364480" cy="1440815"/>
                <wp:effectExtent l="0" t="0" r="20955" b="7620"/>
                <wp:wrapNone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B7D177" w14:textId="77777777" w:rsidR="000838DB" w:rsidRDefault="000838DB" w:rsidP="000838DB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C92226" w14:textId="77777777" w:rsidR="008A3D3C" w:rsidRDefault="000838DB" w:rsidP="00EB5184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Dohoda o ukončení </w:t>
                            </w:r>
                            <w:r w:rsidR="00487DAF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 xml:space="preserve">smlouvy o užívání administrativních prostor </w:t>
                            </w:r>
                            <w:r w:rsidR="009A3DE9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č. 16/S/220/342</w:t>
                            </w:r>
                          </w:p>
                          <w:p w14:paraId="4EEBA1C3" w14:textId="7B6174C2" w:rsidR="000838DB" w:rsidRDefault="00487DAF" w:rsidP="00EB5184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00000A"/>
                                <w:sz w:val="32"/>
                                <w:szCs w:val="32"/>
                              </w:rPr>
                              <w:t>ze dne 22.12.2016</w:t>
                            </w:r>
                          </w:p>
                          <w:p w14:paraId="40A9A662" w14:textId="77777777" w:rsidR="000838DB" w:rsidRDefault="000838DB" w:rsidP="00EB5184">
                            <w:pPr>
                              <w:pStyle w:val="Obsahrmce"/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5853845F" w14:textId="77777777" w:rsidR="002D513A" w:rsidRDefault="002D513A" w:rsidP="000838DB">
                            <w:pPr>
                              <w:pStyle w:val="Nzev"/>
                              <w:jc w:val="center"/>
                            </w:pPr>
                          </w:p>
                          <w:p w14:paraId="4760D0B2" w14:textId="63CD5C1C" w:rsidR="000838DB" w:rsidRDefault="000838DB" w:rsidP="000838DB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D8D8F" id="Textové pole 2" o:spid="_x0000_s1026" style="position:absolute;margin-left:113.05pt;margin-top:138.4pt;width:422.4pt;height:113.4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xawQEAAOwDAAAOAAAAZHJzL2Uyb0RvYy54bWysU8Fu2zAMvQ/YPwi6L066tAiMOMWwosOA&#10;YSvW7QNkWYoFSKJAqbHz96MUx+m2U4teZIrieyQf6e3t6Cw7KIwGfMNXiyVnykvojN83/Pev+w8b&#10;zmISvhMWvGr4UUV+u3v/bjuEWl1BD7ZTyIjEx3oIDe9TCnVVRdkrJ+ICgvL0qAGdSHTFfdWhGIjd&#10;2epqubypBsAuIEgVI3nvTo98V/i1VjL90DqqxGzDqbZUTixnm89qtxX1HkXojZzKEK+owgnjKelM&#10;dSeSYE9o/qNyRiJE0GkhwVWgtZGq9EDdrJb/dPPYi6BKLyRODLNM8e1o5ffDY3hAkmEIsY5k5i5G&#10;jS5/qT42FrGOs1hqTEyS8/rjzXq9IU0lva3W6+VmdZ3lrC7wgDF9UeBYNhqONI0ikjh8i+kUeg7J&#10;2TzcG2vLRKz/y0Gc2VNdaixWOlqV46z/qTQzXSk1O6LEffvZIjtNmlaR6jzPu5ARIAdqSvhC7ATJ&#10;aFUW7IX4GVTyg08z3hkPWCR81l0209iO04Ra6I4PyOxXT0uQF/ps4NloJyPTe/j0lECbInZmOsEn&#10;JWmlyrim9c87+/xeoi4/6e4PAAAA//8DAFBLAwQUAAYACAAAACEAM1cDoeIAAAAMAQAADwAAAGRy&#10;cy9kb3ducmV2LnhtbEyPy07DMBBF90j8gzVI7KjdIJImxKkqHirL0iIVdm48JBH2OIrdJvD1uCvY&#10;zWiO7pxbLidr2AkH3zmSMJ8JYEi10x01Et52zzcLYD4o0so4Qgnf6GFZXV6UqtBupFc8bUPDYgj5&#10;QkloQ+gLzn3dolV+5nqkePt0g1UhrkPD9aDGGG4NT4RIuVUdxQ+t6vGhxfpre7QS1ot+9f7ifsbG&#10;PH2s95t9/rjLg5TXV9PqHljAKfzBcNaP6lBFp4M7kvbMSEiSdB7ROGRp7HAmRCZyYAcJd+I2A16V&#10;/H+J6hcAAP//AwBQSwECLQAUAAYACAAAACEAtoM4kv4AAADhAQAAEwAAAAAAAAAAAAAAAAAAAAAA&#10;W0NvbnRlbnRfVHlwZXNdLnhtbFBLAQItABQABgAIAAAAIQA4/SH/1gAAAJQBAAALAAAAAAAAAAAA&#10;AAAAAC8BAABfcmVscy8ucmVsc1BLAQItABQABgAIAAAAIQD5jyxawQEAAOwDAAAOAAAAAAAAAAAA&#10;AAAAAC4CAABkcnMvZTJvRG9jLnhtbFBLAQItABQABgAIAAAAIQAzVwOh4gAAAAwBAAAPAAAAAAAA&#10;AAAAAAAAABsEAABkcnMvZG93bnJldi54bWxQSwUGAAAAAAQABADzAAAAKgUAAAAA&#10;" filled="f" stroked="f">
                <v:textbox inset="0,0,0,0">
                  <w:txbxContent>
                    <w:p w14:paraId="48B7D177" w14:textId="77777777" w:rsidR="000838DB" w:rsidRDefault="000838DB" w:rsidP="000838DB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4C92226" w14:textId="77777777" w:rsidR="008A3D3C" w:rsidRDefault="000838DB" w:rsidP="00EB5184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Dohoda o ukončení </w:t>
                      </w:r>
                      <w:r w:rsidR="00487DAF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 xml:space="preserve">smlouvy o užívání administrativních prostor </w:t>
                      </w:r>
                      <w:r w:rsidR="009A3DE9"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č. 16/S/220/342</w:t>
                      </w:r>
                    </w:p>
                    <w:p w14:paraId="4EEBA1C3" w14:textId="7B6174C2" w:rsidR="000838DB" w:rsidRDefault="00487DAF" w:rsidP="00EB5184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00000A"/>
                          <w:sz w:val="32"/>
                          <w:szCs w:val="32"/>
                        </w:rPr>
                        <w:t>ze dne 22.12.2016</w:t>
                      </w:r>
                    </w:p>
                    <w:p w14:paraId="40A9A662" w14:textId="77777777" w:rsidR="000838DB" w:rsidRDefault="000838DB" w:rsidP="00EB5184">
                      <w:pPr>
                        <w:pStyle w:val="Obsahrmce"/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5853845F" w14:textId="77777777" w:rsidR="002D513A" w:rsidRDefault="002D513A" w:rsidP="000838DB">
                      <w:pPr>
                        <w:pStyle w:val="Nzev"/>
                        <w:jc w:val="center"/>
                      </w:pPr>
                    </w:p>
                    <w:p w14:paraId="4760D0B2" w14:textId="63CD5C1C" w:rsidR="000838DB" w:rsidRDefault="000838DB" w:rsidP="000838DB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29614" wp14:editId="7D744797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4480" cy="2880360"/>
                <wp:effectExtent l="0" t="0" r="8255" b="158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79E771" w14:textId="77777777" w:rsidR="000838DB" w:rsidRDefault="000838DB" w:rsidP="000838DB">
                            <w:pPr>
                              <w:pStyle w:val="Obsahrmce"/>
                              <w:rPr>
                                <w:rFonts w:ascii="Georgia" w:hAnsi="Georgia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B08690" w14:textId="1C7D57D3" w:rsidR="000838DB" w:rsidRDefault="000838DB" w:rsidP="00EB5184">
                            <w:pPr>
                              <w:pStyle w:val="Nzev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Česk</w:t>
                            </w:r>
                            <w:r w:rsidR="008A3D3C">
                              <w:rPr>
                                <w:b/>
                                <w:sz w:val="28"/>
                                <w:szCs w:val="28"/>
                              </w:rPr>
                              <w:t>ou</w:t>
                            </w:r>
                            <w:r w:rsidR="003667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centrál</w:t>
                            </w:r>
                            <w:r w:rsidR="008A3D3C">
                              <w:rPr>
                                <w:b/>
                                <w:sz w:val="28"/>
                                <w:szCs w:val="28"/>
                              </w:rPr>
                              <w:t>ou</w:t>
                            </w:r>
                            <w:r w:rsidR="003667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cestovního </w:t>
                            </w:r>
                            <w:r w:rsidR="00E059A4">
                              <w:rPr>
                                <w:b/>
                                <w:sz w:val="28"/>
                                <w:szCs w:val="28"/>
                              </w:rPr>
                              <w:t>ruchu – CzechTourism</w:t>
                            </w:r>
                          </w:p>
                          <w:p w14:paraId="4726F1BE" w14:textId="77777777" w:rsidR="000838DB" w:rsidRDefault="000838DB" w:rsidP="00EB5184">
                            <w:pPr>
                              <w:pStyle w:val="Nzev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14DF0A" w14:textId="77777777" w:rsidR="000838DB" w:rsidRDefault="000838DB" w:rsidP="00EB5184">
                            <w:pPr>
                              <w:pStyle w:val="Nzev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BD5462" w14:textId="77777777" w:rsidR="000838DB" w:rsidRDefault="000838DB" w:rsidP="00EB5184">
                            <w:pPr>
                              <w:pStyle w:val="Nzev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055AED9A" w14:textId="63587F7F" w:rsidR="000838DB" w:rsidRDefault="000838DB" w:rsidP="00EB5184">
                            <w:pPr>
                              <w:pStyle w:val="Nzev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20050D" w14:textId="486E9C5D" w:rsidR="00EB5184" w:rsidRDefault="00EB5184" w:rsidP="00EB5184">
                            <w:pPr>
                              <w:pStyle w:val="Nzev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671710D" w14:textId="1ACCD764" w:rsidR="00EB5184" w:rsidRPr="00EB5184" w:rsidRDefault="00EB5184" w:rsidP="00EB518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518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Státním fondem podpory investic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29614" id="Textové pole 3" o:spid="_x0000_s1027" style="position:absolute;margin-left:102.05pt;margin-top:280.65pt;width:422.4pt;height:226.8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oRBwwEAAPMDAAAOAAAAZHJzL2Uyb0RvYy54bWysU81u1DAQviPxDpbvbNIFShtttkJURUgI&#10;KgoP4Dj2xpLtscbuJvv2jL3ZbIFTKy72eGa++flmvLmZnGV7hdGAb/nFquZMeQm98buW//p59+aK&#10;s5iE74UFr1p+UJHfbF+/2oyhUWsYwPYKGQXxsRlDy4eUQlNVUQ7KibiCoDwZNaATiZ64q3oUI0V3&#10;tlrX9WU1AvYBQaoYSXt7NPJtia+1kum71lElZltOtaVyYjm7fFbbjWh2KMJg5FyGeEEVThhPSZdQ&#10;tyIJ9ojmn1DOSIQIOq0kuAq0NlKVHqibi/qvbh4GEVTphciJYaEp/r+w8tv+Idwj0TCG2EQScxeT&#10;Rpdvqo9NhazDQpaaEpOkfP/28l1dE6eSbOurD9f0zHRWZ3jAmD4rcCwLLUeaRiFJ7L/GdHQ9ueRs&#10;Hu6MtWUi1v+hoJhZU51rLFI6WJX9rP+hNDN9KTUrosRd98kiO06aVpHqPM27BCNAdtSU8JnYGZLR&#10;qizYM/ELqOQHnxa8Mx6wUPikuyymqZuoPfpf2Zo1HfSHe2T2i6ddyHt9EvAkdLOQs3j4+JhAm8L5&#10;GT4TSptVpjb/gry6T9/F6/xXt78BAAD//wMAUEsDBBQABgAIAAAAIQACEPQG4wAAAA0BAAAPAAAA&#10;ZHJzL2Rvd25yZXYueG1sTI/LTsMwEEX3SPyDNUjsqJ0SqiTEqSoeKsvSIrXdufGQRMTjKHabwNfj&#10;rGA3ozm6c26+HE3LLti7xpKEaCaAIZVWN1RJ+Ni93iXAnFekVWsJJXyjg2VxfZWrTNuB3vGy9RUL&#10;IeQyJaH2vss4d2WNRrmZ7ZDC7dP2Rvmw9hXXvRpCuGn5XIgFN6qh8KFWHT7VWH5tz0bCOulWhzf7&#10;M1Tty3G93+zT513qpby9GVePwDyO/g+GST+oQxGcTvZM2rFWwlzEUUAlPCyie2ATIeIkBXaapihO&#10;gRc5/9+i+AUAAP//AwBQSwECLQAUAAYACAAAACEAtoM4kv4AAADhAQAAEwAAAAAAAAAAAAAAAAAA&#10;AAAAW0NvbnRlbnRfVHlwZXNdLnhtbFBLAQItABQABgAIAAAAIQA4/SH/1gAAAJQBAAALAAAAAAAA&#10;AAAAAAAAAC8BAABfcmVscy8ucmVsc1BLAQItABQABgAIAAAAIQCX/oRBwwEAAPMDAAAOAAAAAAAA&#10;AAAAAAAAAC4CAABkcnMvZTJvRG9jLnhtbFBLAQItABQABgAIAAAAIQACEPQG4wAAAA0BAAAPAAAA&#10;AAAAAAAAAAAAAB0EAABkcnMvZG93bnJldi54bWxQSwUGAAAAAAQABADzAAAALQUAAAAA&#10;" filled="f" stroked="f">
                <v:textbox inset="0,0,0,0">
                  <w:txbxContent>
                    <w:p w14:paraId="0D79E771" w14:textId="77777777" w:rsidR="000838DB" w:rsidRDefault="000838DB" w:rsidP="000838DB">
                      <w:pPr>
                        <w:pStyle w:val="Obsahrmce"/>
                        <w:rPr>
                          <w:rFonts w:ascii="Georgia" w:hAnsi="Georgia" w:cs="Arial"/>
                          <w:b/>
                          <w:sz w:val="28"/>
                          <w:szCs w:val="28"/>
                        </w:rPr>
                      </w:pPr>
                    </w:p>
                    <w:p w14:paraId="18B08690" w14:textId="1C7D57D3" w:rsidR="000838DB" w:rsidRDefault="000838DB" w:rsidP="00EB5184">
                      <w:pPr>
                        <w:pStyle w:val="Nzev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Česk</w:t>
                      </w:r>
                      <w:r w:rsidR="008A3D3C">
                        <w:rPr>
                          <w:b/>
                          <w:sz w:val="28"/>
                          <w:szCs w:val="28"/>
                        </w:rPr>
                        <w:t>ou</w:t>
                      </w:r>
                      <w:r w:rsidR="0036679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centrál</w:t>
                      </w:r>
                      <w:r w:rsidR="008A3D3C">
                        <w:rPr>
                          <w:b/>
                          <w:sz w:val="28"/>
                          <w:szCs w:val="28"/>
                        </w:rPr>
                        <w:t>ou</w:t>
                      </w:r>
                      <w:r w:rsidR="0036679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cestovního </w:t>
                      </w:r>
                      <w:r w:rsidR="00E059A4">
                        <w:rPr>
                          <w:b/>
                          <w:sz w:val="28"/>
                          <w:szCs w:val="28"/>
                        </w:rPr>
                        <w:t>ruchu – CzechTourism</w:t>
                      </w:r>
                    </w:p>
                    <w:p w14:paraId="4726F1BE" w14:textId="77777777" w:rsidR="000838DB" w:rsidRDefault="000838DB" w:rsidP="00EB5184">
                      <w:pPr>
                        <w:pStyle w:val="Nzev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C14DF0A" w14:textId="77777777" w:rsidR="000838DB" w:rsidRDefault="000838DB" w:rsidP="00EB5184">
                      <w:pPr>
                        <w:pStyle w:val="Nzev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7BD5462" w14:textId="77777777" w:rsidR="000838DB" w:rsidRDefault="000838DB" w:rsidP="00EB5184">
                      <w:pPr>
                        <w:pStyle w:val="Nzev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055AED9A" w14:textId="63587F7F" w:rsidR="000838DB" w:rsidRDefault="000838DB" w:rsidP="00EB5184">
                      <w:pPr>
                        <w:pStyle w:val="Nzev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520050D" w14:textId="486E9C5D" w:rsidR="00EB5184" w:rsidRDefault="00EB5184" w:rsidP="00EB5184">
                      <w:pPr>
                        <w:pStyle w:val="Nzev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671710D" w14:textId="1ACCD764" w:rsidR="00EB5184" w:rsidRPr="00EB5184" w:rsidRDefault="00EB5184" w:rsidP="00EB5184">
                      <w:pPr>
                        <w:pStyle w:val="Nzev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5184">
                        <w:rPr>
                          <w:b/>
                          <w:bCs/>
                          <w:sz w:val="28"/>
                          <w:szCs w:val="28"/>
                        </w:rPr>
                        <w:t>Státním fondem podpory investic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B7340" wp14:editId="13B140C9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4480" cy="2880360"/>
                <wp:effectExtent l="0" t="0" r="20955" b="15875"/>
                <wp:wrapNone/>
                <wp:docPr id="5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8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2E7066" w14:textId="5214D8EF" w:rsidR="000838DB" w:rsidRPr="00700637" w:rsidRDefault="000838DB" w:rsidP="000838DB">
                            <w:pPr>
                              <w:pStyle w:val="Obsahrmce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70063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číslo dohody </w:t>
                            </w:r>
                            <w:r w:rsidR="008C38B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Poskytovatele:</w:t>
                            </w:r>
                            <w:r w:rsidR="001513F8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549C" w:rsidRPr="00C4549C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2022/S/220/0340</w:t>
                            </w:r>
                          </w:p>
                          <w:p w14:paraId="099ACC74" w14:textId="4B350731" w:rsidR="000838DB" w:rsidRPr="00700637" w:rsidRDefault="000838DB" w:rsidP="000838DB">
                            <w:pPr>
                              <w:pStyle w:val="Obsahrmce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70063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číslo dohody </w:t>
                            </w:r>
                            <w:r w:rsidR="008C38B3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>Uživatele:</w:t>
                            </w:r>
                            <w:r w:rsidRPr="00700637"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EB7340" id="Textové pole 4" o:spid="_x0000_s1028" style="position:absolute;margin-left:102.05pt;margin-top:544.2pt;width:422.4pt;height:226.8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HvyAEAAP4DAAAOAAAAZHJzL2Uyb0RvYy54bWysU1Fv1DAMfkfiP0R559odMLbqehNiGkJC&#10;MDH4AWmaXCMlceRk196/x8ldewOeNvGSOo6/z/Znd3MzOcv2CqMB3/KLVc2Z8hJ643ct//Xz7s0V&#10;ZzEJ3wsLXrX8oCK/2b5+tRlDo9YwgO0VMiLxsRlDy4eUQlNVUQ7KibiCoDw9akAnEl1xV/UoRmJ3&#10;tlrX9WU1AvYBQaoYyXt7fOTbwq+1kum71lElZltOtaVyYjm7fFbbjWh2KMJg5KkM8YIqnDCeki5U&#10;tyIJ9ojmHypnJEIEnVYSXAVaG6lKD9TNRf1XNw+DCKr0QuLEsMgU/x+t/LZ/CPdIMowhNpHM3MWk&#10;0eUv1cemItZhEUtNiUlyvn97+a6uSVNJb+urD9d0zXJWZ3jAmD4rcCwbLUeaRhFJ7L/GdAydQ3I2&#10;D3fG2jIR6/9wEGf2VOcai5UOVuU4638ozUxfSs2OKHHXfbLIjpOmVaQ653kXMgLkQE0Jn4k9QTJa&#10;lQV7Jn4Blfzg04J3xgMWCZ90l800dRO1RzLn1+zpoD/cI7NfPO1C3uvZwNnoZkN4OQDp0BXpPXx8&#10;TKBNkf/MdNKWlqwM8PRD5C1+ei9R5992+xsAAP//AwBQSwMEFAAGAAgAAAAhAFcTf8XjAAAADgEA&#10;AA8AAABkcnMvZG93bnJldi54bWxMj8tOwzAQRfdI/IM1SOyo3RCQG+JUVRELEJsWJMTOjYckajwO&#10;sfMoX4+7gt2M7tGdM/l6ti0bsfeNIwXLhQCGVDrTUKXg/e3pRgLzQZPRrSNUcEIP6+LyIteZcRPt&#10;cNyHisUS8plWUIfQZZz7skar/cJ1SDH7cr3VIa59xU2vp1huW54Icc+tbiheqHWH2xrL436wCsRw&#10;/MbHk/i83f68yJE+Nqvn10mp66t58wAs4Bz+YDjrR3UootPBDWQ8axUkIl1GNAZCyhTYGRGpXAE7&#10;xOkuTQTwIuf/3yh+AQAA//8DAFBLAQItABQABgAIAAAAIQC2gziS/gAAAOEBAAATAAAAAAAAAAAA&#10;AAAAAAAAAABbQ29udGVudF9UeXBlc10ueG1sUEsBAi0AFAAGAAgAAAAhADj9If/WAAAAlAEAAAsA&#10;AAAAAAAAAAAAAAAALwEAAF9yZWxzLy5yZWxzUEsBAi0AFAAGAAgAAAAhAJuBAe/IAQAA/gMAAA4A&#10;AAAAAAAAAAAAAAAALgIAAGRycy9lMm9Eb2MueG1sUEsBAi0AFAAGAAgAAAAhAFcTf8XjAAAADgEA&#10;AA8AAAAAAAAAAAAAAAAAIgQAAGRycy9kb3ducmV2LnhtbFBLBQYAAAAABAAEAPMAAAAyBQAAAAA=&#10;" filled="f" stroked="f">
                <v:textbox inset="0,0,0,0">
                  <w:txbxContent>
                    <w:p w14:paraId="4D2E7066" w14:textId="5214D8EF" w:rsidR="000838DB" w:rsidRPr="00700637" w:rsidRDefault="000838DB" w:rsidP="000838DB">
                      <w:pPr>
                        <w:pStyle w:val="Obsahrmce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70063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číslo dohody </w:t>
                      </w:r>
                      <w:r w:rsidR="008C38B3">
                        <w:rPr>
                          <w:rFonts w:ascii="Georgia" w:hAnsi="Georgia"/>
                          <w:sz w:val="20"/>
                          <w:szCs w:val="20"/>
                        </w:rPr>
                        <w:t>Poskytovatele:</w:t>
                      </w:r>
                      <w:r w:rsidR="001513F8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  <w:r w:rsidR="00C4549C" w:rsidRPr="00C4549C">
                        <w:rPr>
                          <w:rFonts w:ascii="Georgia" w:hAnsi="Georgia"/>
                          <w:sz w:val="20"/>
                          <w:szCs w:val="20"/>
                        </w:rPr>
                        <w:t>2022/S/220/0340</w:t>
                      </w:r>
                    </w:p>
                    <w:p w14:paraId="099ACC74" w14:textId="4B350731" w:rsidR="000838DB" w:rsidRPr="00700637" w:rsidRDefault="000838DB" w:rsidP="000838DB">
                      <w:pPr>
                        <w:pStyle w:val="Obsahrmce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70063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číslo dohody </w:t>
                      </w:r>
                      <w:r w:rsidR="008C38B3">
                        <w:rPr>
                          <w:rFonts w:ascii="Georgia" w:hAnsi="Georgia"/>
                          <w:sz w:val="20"/>
                          <w:szCs w:val="20"/>
                        </w:rPr>
                        <w:t>Uživatele:</w:t>
                      </w:r>
                      <w:r w:rsidRPr="00700637">
                        <w:rPr>
                          <w:rFonts w:ascii="Georgia" w:hAnsi="Georg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br w:type="page"/>
      </w:r>
    </w:p>
    <w:p w14:paraId="1EE2A4E0" w14:textId="49A1051F" w:rsidR="000838DB" w:rsidRPr="00616217" w:rsidRDefault="000838DB" w:rsidP="000838DB">
      <w:pPr>
        <w:pStyle w:val="Heading1CzechTourism"/>
        <w:keepNext/>
        <w:keepLines/>
        <w:numPr>
          <w:ilvl w:val="0"/>
          <w:numId w:val="1"/>
        </w:numPr>
        <w:ind w:left="720" w:hanging="360"/>
        <w:rPr>
          <w:bCs/>
          <w:sz w:val="22"/>
          <w:szCs w:val="22"/>
        </w:rPr>
      </w:pPr>
      <w:r w:rsidRPr="00616217">
        <w:rPr>
          <w:bCs/>
          <w:sz w:val="22"/>
          <w:szCs w:val="22"/>
        </w:rPr>
        <w:lastRenderedPageBreak/>
        <w:t>Dohoda o ukončení smlouvy</w:t>
      </w:r>
    </w:p>
    <w:p w14:paraId="77DBD6F9" w14:textId="0FA8B71E" w:rsidR="000838DB" w:rsidRPr="00616217" w:rsidRDefault="000838DB" w:rsidP="008A3D3C">
      <w:pPr>
        <w:pStyle w:val="Heading1CzechTourism"/>
        <w:keepNext/>
        <w:keepLines/>
        <w:numPr>
          <w:ilvl w:val="0"/>
          <w:numId w:val="1"/>
        </w:numPr>
        <w:tabs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jc w:val="left"/>
        <w:rPr>
          <w:bCs/>
          <w:sz w:val="22"/>
          <w:szCs w:val="22"/>
        </w:rPr>
      </w:pPr>
      <w:r w:rsidRPr="00616217">
        <w:rPr>
          <w:b w:val="0"/>
          <w:sz w:val="22"/>
          <w:szCs w:val="22"/>
        </w:rPr>
        <w:t>tato Dohoda o ukončení smlouvy</w:t>
      </w:r>
      <w:r w:rsidR="00197A6F" w:rsidRPr="00616217">
        <w:rPr>
          <w:b w:val="0"/>
          <w:sz w:val="22"/>
          <w:szCs w:val="22"/>
        </w:rPr>
        <w:t xml:space="preserve"> </w:t>
      </w:r>
      <w:r w:rsidRPr="00616217">
        <w:rPr>
          <w:b w:val="0"/>
          <w:sz w:val="22"/>
          <w:szCs w:val="22"/>
        </w:rPr>
        <w:t>(dále jen „Dohoda“) byla uzavřena níže uvedeného dne, měsíce a roku mezi následujícími smluvními stranami</w:t>
      </w:r>
      <w:r w:rsidR="00754220" w:rsidRPr="00616217">
        <w:rPr>
          <w:b w:val="0"/>
          <w:sz w:val="22"/>
          <w:szCs w:val="22"/>
        </w:rPr>
        <w:t>:</w:t>
      </w:r>
    </w:p>
    <w:p w14:paraId="47D3181A" w14:textId="77777777" w:rsidR="000838DB" w:rsidRPr="00616217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p w14:paraId="08506ADA" w14:textId="77777777" w:rsidR="000838DB" w:rsidRPr="00616217" w:rsidRDefault="000838DB" w:rsidP="000838DB">
      <w:pPr>
        <w:pStyle w:val="Heading1CzechTourism"/>
        <w:keepNext/>
        <w:keepLines/>
        <w:numPr>
          <w:ilvl w:val="0"/>
          <w:numId w:val="1"/>
        </w:numPr>
        <w:ind w:left="720" w:hanging="360"/>
        <w:rPr>
          <w:sz w:val="22"/>
          <w:szCs w:val="22"/>
        </w:rPr>
      </w:pPr>
      <w:r w:rsidRPr="00616217">
        <w:rPr>
          <w:sz w:val="22"/>
          <w:szCs w:val="22"/>
        </w:rPr>
        <w:t>Smluvní strany</w:t>
      </w:r>
    </w:p>
    <w:p w14:paraId="101FD2AA" w14:textId="77777777" w:rsidR="000838DB" w:rsidRPr="00616217" w:rsidRDefault="000838DB" w:rsidP="008A3D3C">
      <w:pPr>
        <w:pStyle w:val="Heading2CzechTourism"/>
        <w:keepNext/>
        <w:keepLines/>
        <w:numPr>
          <w:ilvl w:val="1"/>
          <w:numId w:val="1"/>
        </w:numPr>
      </w:pPr>
      <w:r w:rsidRPr="00616217">
        <w:t xml:space="preserve">Česká centrála cestovního ruchu – CzechTourism </w:t>
      </w:r>
    </w:p>
    <w:p w14:paraId="2FE17057" w14:textId="1AC747A6" w:rsidR="000838DB" w:rsidRPr="00616217" w:rsidRDefault="000838DB" w:rsidP="00F51776">
      <w:pPr>
        <w:keepNext/>
        <w:keepLines/>
        <w:rPr>
          <w:rFonts w:ascii="Georgia" w:hAnsi="Georgia"/>
          <w:sz w:val="22"/>
          <w:szCs w:val="22"/>
        </w:rPr>
      </w:pPr>
      <w:r w:rsidRPr="00616217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769F965D" w14:textId="77777777" w:rsidR="000838DB" w:rsidRPr="00616217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0838DB" w:rsidRPr="00616217" w14:paraId="3215449B" w14:textId="77777777" w:rsidTr="00450DAC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6358690A" w14:textId="77777777" w:rsidR="000838DB" w:rsidRPr="00616217" w:rsidRDefault="000838DB" w:rsidP="008A3D3C">
            <w:pPr>
              <w:pStyle w:val="TableTextCzechTourism"/>
              <w:keepNext/>
              <w:keepLines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51C29D31" w14:textId="6AC2133E" w:rsidR="000838DB" w:rsidRPr="00616217" w:rsidRDefault="00911645" w:rsidP="008A3D3C">
            <w:pPr>
              <w:pStyle w:val="TableTextCzechTourism"/>
              <w:keepNext/>
              <w:keepLines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Štěpánská 567/15</w:t>
            </w:r>
            <w:r w:rsidR="000838DB" w:rsidRPr="00616217">
              <w:rPr>
                <w:rFonts w:ascii="Georgia" w:hAnsi="Georgia"/>
                <w:sz w:val="22"/>
                <w:szCs w:val="22"/>
              </w:rPr>
              <w:t xml:space="preserve">, 120 </w:t>
            </w:r>
            <w:r w:rsidRPr="00616217">
              <w:rPr>
                <w:rFonts w:ascii="Georgia" w:hAnsi="Georgia"/>
                <w:sz w:val="22"/>
                <w:szCs w:val="22"/>
              </w:rPr>
              <w:t>00</w:t>
            </w:r>
            <w:r w:rsidR="000838DB" w:rsidRPr="00616217">
              <w:rPr>
                <w:rFonts w:ascii="Georgia" w:hAnsi="Georgia"/>
                <w:sz w:val="22"/>
                <w:szCs w:val="22"/>
              </w:rPr>
              <w:t xml:space="preserve"> Praha 2</w:t>
            </w:r>
          </w:p>
        </w:tc>
      </w:tr>
      <w:tr w:rsidR="000838DB" w:rsidRPr="00616217" w14:paraId="22392BEC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4F5C60C" w14:textId="77777777" w:rsidR="000838DB" w:rsidRPr="00616217" w:rsidRDefault="000838DB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3BBAF1A" w14:textId="77777777" w:rsidR="000838DB" w:rsidRPr="00616217" w:rsidRDefault="000838DB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0838DB" w:rsidRPr="00616217" w14:paraId="6F1F7735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656CE69" w14:textId="77777777" w:rsidR="000838DB" w:rsidRPr="00616217" w:rsidRDefault="000838DB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B39452C" w14:textId="77777777" w:rsidR="000838DB" w:rsidRPr="00616217" w:rsidRDefault="000838DB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E2519E" w:rsidRPr="00616217" w14:paraId="16DED1F3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27AF97EC" w14:textId="4371C3AA" w:rsidR="00E2519E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Bankovní spojení: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66409F6" w14:textId="16D818B8" w:rsidR="00E2519E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Česká národní banka</w:t>
            </w:r>
          </w:p>
        </w:tc>
      </w:tr>
      <w:tr w:rsidR="00E2519E" w:rsidRPr="00616217" w14:paraId="190360BB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151FDE5A" w14:textId="6641BB13" w:rsidR="00E2519E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Číslo účtu: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02A1ECBB" w14:textId="3655604D" w:rsidR="00E2519E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87637011/0710</w:t>
            </w:r>
          </w:p>
        </w:tc>
      </w:tr>
      <w:tr w:rsidR="000838DB" w:rsidRPr="00616217" w14:paraId="58B6F229" w14:textId="77777777" w:rsidTr="00450DAC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252D1E5F" w14:textId="77777777" w:rsidR="000838DB" w:rsidRPr="00616217" w:rsidRDefault="000838DB" w:rsidP="00616217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4EF2EE90" w14:textId="680DC162" w:rsidR="000838DB" w:rsidRPr="00616217" w:rsidRDefault="00785758" w:rsidP="00616217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Ing. Janem Hergetem</w:t>
            </w:r>
            <w:r w:rsidR="001B663C" w:rsidRPr="00616217">
              <w:rPr>
                <w:rFonts w:ascii="Georgia" w:hAnsi="Georgia"/>
                <w:sz w:val="22"/>
                <w:szCs w:val="22"/>
              </w:rPr>
              <w:t>, Ph.D., ředitel</w:t>
            </w:r>
            <w:r w:rsidR="00616217" w:rsidRPr="00616217">
              <w:rPr>
                <w:rFonts w:ascii="Georgia" w:hAnsi="Georgia"/>
                <w:sz w:val="22"/>
                <w:szCs w:val="22"/>
              </w:rPr>
              <w:t>em</w:t>
            </w:r>
            <w:r w:rsidRPr="00616217">
              <w:rPr>
                <w:rFonts w:ascii="Georgia" w:hAnsi="Georgia"/>
                <w:sz w:val="22"/>
                <w:szCs w:val="22"/>
              </w:rPr>
              <w:t xml:space="preserve"> </w:t>
            </w:r>
            <w:r w:rsidR="007E5BBF" w:rsidRPr="00616217">
              <w:rPr>
                <w:rFonts w:ascii="Georgia" w:hAnsi="Georgia"/>
                <w:sz w:val="22"/>
                <w:szCs w:val="22"/>
              </w:rPr>
              <w:t>ČCCR – CzechTourism</w:t>
            </w:r>
            <w:r w:rsidR="001B663C" w:rsidRPr="0061621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7D7505A7" w14:textId="77777777" w:rsidR="000838DB" w:rsidRPr="00616217" w:rsidRDefault="000838DB" w:rsidP="008A3D3C">
      <w:pPr>
        <w:keepNext/>
        <w:keepLines/>
        <w:spacing w:line="260" w:lineRule="exact"/>
        <w:rPr>
          <w:rFonts w:ascii="Georgia" w:hAnsi="Georgia"/>
          <w:sz w:val="22"/>
          <w:szCs w:val="22"/>
        </w:rPr>
      </w:pPr>
    </w:p>
    <w:p w14:paraId="0D66D40D" w14:textId="522BB5D7" w:rsidR="000838DB" w:rsidRPr="00616217" w:rsidRDefault="000838DB" w:rsidP="008A3D3C">
      <w:pPr>
        <w:pStyle w:val="Zhlavzprvy"/>
        <w:keepNext/>
        <w:keepLines/>
      </w:pPr>
      <w:r w:rsidRPr="00616217">
        <w:rPr>
          <w:b w:val="0"/>
          <w:bCs/>
        </w:rPr>
        <w:t>(dále jen „</w:t>
      </w:r>
      <w:r w:rsidR="00A27E5A" w:rsidRPr="00616217">
        <w:t>Poskytovatel</w:t>
      </w:r>
      <w:r w:rsidRPr="00616217">
        <w:rPr>
          <w:b w:val="0"/>
          <w:bCs/>
        </w:rPr>
        <w:t>“)</w:t>
      </w:r>
    </w:p>
    <w:p w14:paraId="3CE1BE48" w14:textId="77777777" w:rsidR="000838DB" w:rsidRPr="00616217" w:rsidRDefault="000838DB" w:rsidP="008A3D3C">
      <w:pPr>
        <w:keepNext/>
        <w:keepLines/>
        <w:spacing w:line="260" w:lineRule="exact"/>
        <w:rPr>
          <w:rFonts w:ascii="Georgia" w:hAnsi="Georgia"/>
          <w:sz w:val="22"/>
          <w:szCs w:val="22"/>
        </w:rPr>
      </w:pPr>
    </w:p>
    <w:p w14:paraId="3B4D958A" w14:textId="77777777" w:rsidR="000838DB" w:rsidRPr="00616217" w:rsidRDefault="000838DB" w:rsidP="008A3D3C">
      <w:pPr>
        <w:keepNext/>
        <w:keepLines/>
        <w:spacing w:line="260" w:lineRule="exact"/>
        <w:rPr>
          <w:rFonts w:ascii="Georgia" w:hAnsi="Georgia"/>
          <w:sz w:val="22"/>
          <w:szCs w:val="22"/>
        </w:rPr>
      </w:pPr>
      <w:r w:rsidRPr="00616217">
        <w:rPr>
          <w:rFonts w:ascii="Georgia" w:hAnsi="Georgia"/>
          <w:sz w:val="22"/>
          <w:szCs w:val="22"/>
        </w:rPr>
        <w:t>a</w:t>
      </w:r>
    </w:p>
    <w:p w14:paraId="2A6EB09E" w14:textId="77777777" w:rsidR="000838DB" w:rsidRPr="00616217" w:rsidRDefault="000838DB" w:rsidP="008A3D3C">
      <w:pPr>
        <w:keepNext/>
        <w:keepLines/>
        <w:spacing w:line="260" w:lineRule="exact"/>
        <w:rPr>
          <w:rFonts w:ascii="Georgia" w:hAnsi="Georgia"/>
          <w:sz w:val="22"/>
          <w:szCs w:val="22"/>
        </w:rPr>
      </w:pPr>
    </w:p>
    <w:p w14:paraId="737A5CEF" w14:textId="0F76B63B" w:rsidR="000838DB" w:rsidRPr="00616217" w:rsidRDefault="00E2519E" w:rsidP="008A3D3C">
      <w:pPr>
        <w:keepNext/>
        <w:keepLines/>
        <w:spacing w:line="260" w:lineRule="exact"/>
        <w:jc w:val="both"/>
        <w:rPr>
          <w:rFonts w:ascii="Georgia" w:hAnsi="Georgia"/>
          <w:b/>
          <w:bCs/>
          <w:sz w:val="22"/>
          <w:szCs w:val="22"/>
        </w:rPr>
      </w:pPr>
      <w:r w:rsidRPr="00616217">
        <w:rPr>
          <w:rFonts w:ascii="Georgia" w:hAnsi="Georgia"/>
          <w:b/>
          <w:bCs/>
          <w:sz w:val="22"/>
          <w:szCs w:val="22"/>
        </w:rPr>
        <w:t>Státní fond podpory investic</w:t>
      </w:r>
    </w:p>
    <w:p w14:paraId="2C06A588" w14:textId="77777777" w:rsidR="0054705A" w:rsidRPr="00616217" w:rsidRDefault="0054705A" w:rsidP="008A3D3C">
      <w:pPr>
        <w:keepNext/>
        <w:keepLines/>
        <w:spacing w:line="260" w:lineRule="exact"/>
        <w:jc w:val="both"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0838DB" w:rsidRPr="00616217" w14:paraId="6261207D" w14:textId="77777777" w:rsidTr="00450DAC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384C3E3A" w14:textId="77777777" w:rsidR="000838DB" w:rsidRPr="00616217" w:rsidRDefault="000838DB" w:rsidP="008A3D3C">
            <w:pPr>
              <w:pStyle w:val="TableTextCzechTourism"/>
              <w:keepNext/>
              <w:keepLines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 xml:space="preserve">se sídlem: </w:t>
            </w:r>
          </w:p>
        </w:tc>
        <w:tc>
          <w:tcPr>
            <w:tcW w:w="4535" w:type="dxa"/>
            <w:tcBorders>
              <w:bottom w:val="single" w:sz="2" w:space="0" w:color="00000A"/>
            </w:tcBorders>
            <w:shd w:val="clear" w:color="auto" w:fill="auto"/>
          </w:tcPr>
          <w:p w14:paraId="5FFC0538" w14:textId="472C0478" w:rsidR="000838DB" w:rsidRPr="00616217" w:rsidRDefault="00E2519E" w:rsidP="008A3D3C">
            <w:pPr>
              <w:pStyle w:val="TableTextCzechTourism"/>
              <w:keepNext/>
              <w:keepLines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Vinohradská 1896/46, 120 00 Praha 2</w:t>
            </w:r>
          </w:p>
        </w:tc>
      </w:tr>
      <w:tr w:rsidR="000838DB" w:rsidRPr="00616217" w14:paraId="47889E5B" w14:textId="77777777" w:rsidTr="00450DAC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32851DF" w14:textId="77777777" w:rsidR="000838DB" w:rsidRPr="00616217" w:rsidRDefault="000838DB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7CD9B884" w14:textId="3D2E4C1D" w:rsidR="000838DB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70856788</w:t>
            </w:r>
          </w:p>
        </w:tc>
      </w:tr>
      <w:tr w:rsidR="000838DB" w:rsidRPr="00616217" w14:paraId="790E8167" w14:textId="77777777" w:rsidTr="00785758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5F2FF361" w14:textId="6A51938D" w:rsidR="000838DB" w:rsidRPr="00616217" w:rsidRDefault="00785758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DIČ</w:t>
            </w:r>
            <w:r w:rsidR="0054705A" w:rsidRPr="00616217">
              <w:rPr>
                <w:rFonts w:ascii="Georgia" w:hAnsi="Georgia"/>
                <w:sz w:val="22"/>
                <w:szCs w:val="22"/>
              </w:rPr>
              <w:t xml:space="preserve">: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4D98C6C6" w14:textId="1EF72F20" w:rsidR="000838DB" w:rsidRPr="00616217" w:rsidRDefault="00DC7B50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-</w:t>
            </w:r>
          </w:p>
        </w:tc>
      </w:tr>
      <w:tr w:rsidR="00785758" w:rsidRPr="00616217" w14:paraId="5B9A3E54" w14:textId="77777777" w:rsidTr="00E2519E">
        <w:tc>
          <w:tcPr>
            <w:tcW w:w="4534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DDD601E" w14:textId="2C117EEB" w:rsidR="00785758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 xml:space="preserve">Bankovní </w:t>
            </w:r>
            <w:r w:rsidR="007E5BBF" w:rsidRPr="00616217">
              <w:rPr>
                <w:rFonts w:ascii="Georgia" w:hAnsi="Georgia"/>
                <w:sz w:val="22"/>
                <w:szCs w:val="22"/>
              </w:rPr>
              <w:t>spojení:</w:t>
            </w:r>
            <w:r w:rsidR="00785758" w:rsidRPr="00616217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535" w:type="dxa"/>
            <w:tcBorders>
              <w:top w:val="single" w:sz="2" w:space="0" w:color="00000A"/>
              <w:bottom w:val="single" w:sz="2" w:space="0" w:color="00000A"/>
            </w:tcBorders>
            <w:shd w:val="clear" w:color="auto" w:fill="auto"/>
          </w:tcPr>
          <w:p w14:paraId="60BD5CB4" w14:textId="2B91ECDF" w:rsidR="00785758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Česká národní banka</w:t>
            </w:r>
          </w:p>
        </w:tc>
      </w:tr>
      <w:tr w:rsidR="00E2519E" w:rsidRPr="00616217" w14:paraId="3940CE5D" w14:textId="77777777" w:rsidTr="00450DAC">
        <w:tc>
          <w:tcPr>
            <w:tcW w:w="4534" w:type="dxa"/>
            <w:tcBorders>
              <w:top w:val="single" w:sz="2" w:space="0" w:color="00000A"/>
            </w:tcBorders>
            <w:shd w:val="clear" w:color="auto" w:fill="auto"/>
          </w:tcPr>
          <w:p w14:paraId="162DF365" w14:textId="615BC2F6" w:rsidR="00E2519E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Číslo účtu:</w:t>
            </w:r>
          </w:p>
        </w:tc>
        <w:tc>
          <w:tcPr>
            <w:tcW w:w="4535" w:type="dxa"/>
            <w:tcBorders>
              <w:top w:val="single" w:sz="2" w:space="0" w:color="00000A"/>
            </w:tcBorders>
            <w:shd w:val="clear" w:color="auto" w:fill="auto"/>
          </w:tcPr>
          <w:p w14:paraId="7BDF1BF7" w14:textId="1D3CBD76" w:rsidR="00E2519E" w:rsidRPr="00616217" w:rsidRDefault="00E2519E" w:rsidP="00D82CB4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>9527001/0710</w:t>
            </w:r>
          </w:p>
        </w:tc>
      </w:tr>
    </w:tbl>
    <w:p w14:paraId="3C8746B4" w14:textId="77777777" w:rsidR="000838DB" w:rsidRPr="00616217" w:rsidRDefault="000838DB" w:rsidP="008A3D3C">
      <w:pPr>
        <w:keepNext/>
        <w:keepLines/>
        <w:pBdr>
          <w:top w:val="single" w:sz="4" w:space="1" w:color="00000A"/>
        </w:pBdr>
        <w:spacing w:line="260" w:lineRule="exact"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bottom w:val="single" w:sz="2" w:space="0" w:color="00000A"/>
          <w:insideH w:val="single" w:sz="2" w:space="0" w:color="00000A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4"/>
        <w:gridCol w:w="4536"/>
      </w:tblGrid>
      <w:tr w:rsidR="000838DB" w:rsidRPr="00616217" w14:paraId="4F2E32B0" w14:textId="77777777" w:rsidTr="00785758">
        <w:tc>
          <w:tcPr>
            <w:tcW w:w="4534" w:type="dxa"/>
            <w:tcBorders>
              <w:bottom w:val="single" w:sz="2" w:space="0" w:color="00000A"/>
            </w:tcBorders>
            <w:shd w:val="clear" w:color="auto" w:fill="auto"/>
          </w:tcPr>
          <w:p w14:paraId="2CB02BA7" w14:textId="7BB4C437" w:rsidR="000838DB" w:rsidRPr="00616217" w:rsidRDefault="007E5BBF" w:rsidP="00616217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 xml:space="preserve">Zastoupená:  </w:t>
            </w:r>
          </w:p>
        </w:tc>
        <w:tc>
          <w:tcPr>
            <w:tcW w:w="4536" w:type="dxa"/>
            <w:tcBorders>
              <w:bottom w:val="single" w:sz="2" w:space="0" w:color="00000A"/>
            </w:tcBorders>
            <w:shd w:val="clear" w:color="auto" w:fill="auto"/>
          </w:tcPr>
          <w:p w14:paraId="7D876B59" w14:textId="5A166F8A" w:rsidR="000838DB" w:rsidRPr="00616217" w:rsidRDefault="00E2519E" w:rsidP="00616217">
            <w:pPr>
              <w:pStyle w:val="TableTextCzechTourism"/>
              <w:keepNext/>
              <w:keepLines/>
              <w:spacing w:line="280" w:lineRule="exact"/>
              <w:rPr>
                <w:rFonts w:ascii="Georgia" w:hAnsi="Georgia"/>
                <w:sz w:val="22"/>
                <w:szCs w:val="22"/>
              </w:rPr>
            </w:pPr>
            <w:r w:rsidRPr="00616217">
              <w:rPr>
                <w:rFonts w:ascii="Georgia" w:hAnsi="Georgia"/>
                <w:sz w:val="22"/>
                <w:szCs w:val="22"/>
              </w:rPr>
              <w:t xml:space="preserve">Ing. </w:t>
            </w:r>
            <w:r w:rsidR="00B744CB">
              <w:rPr>
                <w:rFonts w:ascii="Georgia" w:hAnsi="Georgia"/>
                <w:sz w:val="22"/>
                <w:szCs w:val="22"/>
              </w:rPr>
              <w:t>XXX</w:t>
            </w:r>
            <w:r w:rsidRPr="00616217">
              <w:rPr>
                <w:rFonts w:ascii="Georgia" w:hAnsi="Georgia"/>
                <w:sz w:val="22"/>
                <w:szCs w:val="22"/>
              </w:rPr>
              <w:t>, ředitelk</w:t>
            </w:r>
            <w:r w:rsidR="00616217" w:rsidRPr="00616217">
              <w:rPr>
                <w:rFonts w:ascii="Georgia" w:hAnsi="Georgia"/>
                <w:sz w:val="22"/>
                <w:szCs w:val="22"/>
              </w:rPr>
              <w:t>ou</w:t>
            </w:r>
            <w:r w:rsidRPr="00616217">
              <w:rPr>
                <w:rFonts w:ascii="Georgia" w:hAnsi="Georgia"/>
                <w:sz w:val="22"/>
                <w:szCs w:val="22"/>
              </w:rPr>
              <w:t xml:space="preserve"> Státního fondu podpory investic</w:t>
            </w:r>
          </w:p>
        </w:tc>
      </w:tr>
    </w:tbl>
    <w:p w14:paraId="0C9130EF" w14:textId="77777777" w:rsidR="0054705A" w:rsidRPr="00616217" w:rsidRDefault="0054705A" w:rsidP="000838DB">
      <w:pPr>
        <w:pStyle w:val="Zhlavzprvy"/>
        <w:keepNext/>
        <w:keepLines/>
        <w:rPr>
          <w:b w:val="0"/>
          <w:bCs/>
        </w:rPr>
      </w:pPr>
    </w:p>
    <w:p w14:paraId="040DC182" w14:textId="0C71FCD9" w:rsidR="000838DB" w:rsidRPr="00616217" w:rsidRDefault="000838DB" w:rsidP="000838DB">
      <w:pPr>
        <w:pStyle w:val="Zhlavzprvy"/>
        <w:keepNext/>
        <w:keepLines/>
      </w:pPr>
      <w:r w:rsidRPr="00616217">
        <w:rPr>
          <w:b w:val="0"/>
          <w:bCs/>
        </w:rPr>
        <w:t>(dále jen „</w:t>
      </w:r>
      <w:r w:rsidR="00A27E5A" w:rsidRPr="00616217">
        <w:t>Uživatel</w:t>
      </w:r>
      <w:r w:rsidRPr="00616217">
        <w:rPr>
          <w:b w:val="0"/>
          <w:bCs/>
        </w:rPr>
        <w:t>“),</w:t>
      </w:r>
    </w:p>
    <w:p w14:paraId="1EC538AC" w14:textId="77777777" w:rsidR="000838DB" w:rsidRPr="00616217" w:rsidRDefault="000838DB" w:rsidP="000838DB">
      <w:pPr>
        <w:pStyle w:val="Zhlavzprvy"/>
        <w:keepNext/>
        <w:keepLines/>
      </w:pPr>
    </w:p>
    <w:p w14:paraId="0F1BEAEA" w14:textId="3AB48D39" w:rsidR="000838DB" w:rsidRPr="00616217" w:rsidRDefault="000838DB" w:rsidP="000838DB">
      <w:pPr>
        <w:pStyle w:val="Zhlavzprvy"/>
        <w:keepNext/>
        <w:keepLines/>
      </w:pPr>
      <w:r w:rsidRPr="00616217">
        <w:rPr>
          <w:b w:val="0"/>
          <w:bCs/>
        </w:rPr>
        <w:t>(</w:t>
      </w:r>
      <w:r w:rsidR="00FE1371" w:rsidRPr="00616217">
        <w:rPr>
          <w:b w:val="0"/>
          <w:bCs/>
        </w:rPr>
        <w:t>poskytovatel</w:t>
      </w:r>
      <w:r w:rsidRPr="00616217">
        <w:rPr>
          <w:b w:val="0"/>
          <w:bCs/>
        </w:rPr>
        <w:t xml:space="preserve"> a </w:t>
      </w:r>
      <w:r w:rsidR="00FE1371" w:rsidRPr="00616217">
        <w:rPr>
          <w:b w:val="0"/>
          <w:bCs/>
        </w:rPr>
        <w:t>uživatel</w:t>
      </w:r>
      <w:r w:rsidR="007123C0" w:rsidRPr="00616217">
        <w:rPr>
          <w:b w:val="0"/>
          <w:bCs/>
        </w:rPr>
        <w:t xml:space="preserve"> </w:t>
      </w:r>
      <w:r w:rsidRPr="00616217">
        <w:rPr>
          <w:b w:val="0"/>
          <w:bCs/>
        </w:rPr>
        <w:t xml:space="preserve">dále </w:t>
      </w:r>
      <w:r w:rsidR="00FE1371" w:rsidRPr="00616217">
        <w:rPr>
          <w:b w:val="0"/>
          <w:bCs/>
        </w:rPr>
        <w:t xml:space="preserve">též </w:t>
      </w:r>
      <w:r w:rsidR="007E5BBF" w:rsidRPr="00616217">
        <w:rPr>
          <w:b w:val="0"/>
          <w:bCs/>
        </w:rPr>
        <w:t>jako „</w:t>
      </w:r>
      <w:r w:rsidRPr="00616217">
        <w:t>smluvní strany</w:t>
      </w:r>
      <w:r w:rsidRPr="00616217">
        <w:rPr>
          <w:b w:val="0"/>
          <w:bCs/>
        </w:rPr>
        <w:t>“)</w:t>
      </w:r>
    </w:p>
    <w:p w14:paraId="3D0FD0F9" w14:textId="77777777" w:rsidR="000838DB" w:rsidRPr="00616217" w:rsidRDefault="000838DB" w:rsidP="000838DB">
      <w:pPr>
        <w:keepNext/>
        <w:keepLines/>
        <w:rPr>
          <w:rFonts w:ascii="Georgia" w:hAnsi="Georgia"/>
          <w:sz w:val="22"/>
          <w:szCs w:val="22"/>
        </w:rPr>
      </w:pPr>
    </w:p>
    <w:p w14:paraId="22D0C29D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3C1D26EE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456B5359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416963D6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0327CECE" w14:textId="77777777" w:rsidR="000838DB" w:rsidRDefault="000838DB" w:rsidP="000838DB">
      <w:pPr>
        <w:rPr>
          <w:rFonts w:ascii="Georgia" w:eastAsia="Calibri" w:hAnsi="Georgia" w:cs="Arial"/>
          <w:sz w:val="22"/>
          <w:szCs w:val="22"/>
        </w:rPr>
      </w:pPr>
    </w:p>
    <w:p w14:paraId="293561F2" w14:textId="77777777" w:rsidR="000838DB" w:rsidRDefault="000838DB" w:rsidP="008A3D3C">
      <w:pPr>
        <w:pStyle w:val="Textnadpis1"/>
        <w:keepNext/>
        <w:keepLines/>
        <w:spacing w:before="60" w:after="240" w:line="280" w:lineRule="exact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 xml:space="preserve">Článek I. </w:t>
      </w:r>
    </w:p>
    <w:p w14:paraId="7FFB41BA" w14:textId="77777777" w:rsidR="000838DB" w:rsidRDefault="000838DB" w:rsidP="000838DB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Úvodní ustanovení</w:t>
      </w:r>
    </w:p>
    <w:p w14:paraId="651571FB" w14:textId="274F09A3" w:rsidR="000838DB" w:rsidRDefault="000838DB" w:rsidP="000838DB">
      <w:pPr>
        <w:pStyle w:val="Textnadpis1"/>
        <w:keepNext/>
        <w:keepLines/>
        <w:numPr>
          <w:ilvl w:val="0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uzavřely dne </w:t>
      </w:r>
      <w:r w:rsidR="00785758">
        <w:rPr>
          <w:rFonts w:ascii="Georgia" w:hAnsi="Georgia" w:cs="Arial"/>
          <w:b w:val="0"/>
          <w:bCs w:val="0"/>
          <w:sz w:val="22"/>
          <w:szCs w:val="22"/>
        </w:rPr>
        <w:t>2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>2</w:t>
      </w:r>
      <w:r w:rsidR="00785758">
        <w:rPr>
          <w:rFonts w:ascii="Georgia" w:hAnsi="Georgia" w:cs="Arial"/>
          <w:b w:val="0"/>
          <w:bCs w:val="0"/>
          <w:sz w:val="22"/>
          <w:szCs w:val="22"/>
        </w:rPr>
        <w:t>.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>12</w:t>
      </w:r>
      <w:r w:rsidR="000F271E">
        <w:rPr>
          <w:rFonts w:ascii="Georgia" w:hAnsi="Georgia" w:cs="Arial"/>
          <w:b w:val="0"/>
          <w:bCs w:val="0"/>
          <w:sz w:val="22"/>
          <w:szCs w:val="22"/>
        </w:rPr>
        <w:t>. 20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>16</w:t>
      </w:r>
      <w:r w:rsidR="000F271E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>
        <w:rPr>
          <w:rFonts w:ascii="Georgia" w:hAnsi="Georgia" w:cs="Arial"/>
          <w:b w:val="0"/>
          <w:bCs w:val="0"/>
          <w:sz w:val="22"/>
          <w:szCs w:val="22"/>
        </w:rPr>
        <w:t>Smlouvu o</w:t>
      </w:r>
      <w:r w:rsidR="00785758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 xml:space="preserve">užívání administrativních prostor 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č. </w:t>
      </w:r>
      <w:r w:rsidR="00911645" w:rsidRPr="00911645">
        <w:rPr>
          <w:rFonts w:ascii="Georgia" w:hAnsi="Georgia" w:cs="Arial"/>
          <w:b w:val="0"/>
          <w:bCs w:val="0"/>
          <w:sz w:val="22"/>
          <w:szCs w:val="22"/>
        </w:rPr>
        <w:t>20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>16</w:t>
      </w:r>
      <w:r w:rsidR="00911645" w:rsidRPr="00911645">
        <w:rPr>
          <w:rFonts w:ascii="Georgia" w:hAnsi="Georgia" w:cs="Arial"/>
          <w:b w:val="0"/>
          <w:bCs w:val="0"/>
          <w:sz w:val="22"/>
          <w:szCs w:val="22"/>
        </w:rPr>
        <w:t>/S/</w:t>
      </w:r>
      <w:r w:rsidR="00785758">
        <w:rPr>
          <w:rFonts w:ascii="Georgia" w:hAnsi="Georgia" w:cs="Arial"/>
          <w:b w:val="0"/>
          <w:bCs w:val="0"/>
          <w:sz w:val="22"/>
          <w:szCs w:val="22"/>
        </w:rPr>
        <w:t>220</w:t>
      </w:r>
      <w:r w:rsidR="00911645" w:rsidRPr="00911645">
        <w:rPr>
          <w:rFonts w:ascii="Georgia" w:hAnsi="Georgia" w:cs="Arial"/>
          <w:b w:val="0"/>
          <w:bCs w:val="0"/>
          <w:sz w:val="22"/>
          <w:szCs w:val="22"/>
        </w:rPr>
        <w:t>/</w:t>
      </w:r>
      <w:r w:rsidR="000F271E">
        <w:rPr>
          <w:rFonts w:ascii="Georgia" w:hAnsi="Georgia" w:cs="Arial"/>
          <w:b w:val="0"/>
          <w:bCs w:val="0"/>
          <w:sz w:val="22"/>
          <w:szCs w:val="22"/>
        </w:rPr>
        <w:t>0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>342</w:t>
      </w:r>
      <w:r w:rsidR="000F271E">
        <w:rPr>
          <w:rFonts w:ascii="Georgia" w:hAnsi="Georgia" w:cs="Arial"/>
          <w:b w:val="0"/>
          <w:bCs w:val="0"/>
          <w:sz w:val="22"/>
          <w:szCs w:val="22"/>
        </w:rPr>
        <w:t xml:space="preserve"> </w:t>
      </w:r>
      <w:r>
        <w:rPr>
          <w:rFonts w:ascii="Georgia" w:hAnsi="Georgia" w:cs="Arial"/>
          <w:b w:val="0"/>
          <w:bCs w:val="0"/>
          <w:sz w:val="22"/>
          <w:szCs w:val="22"/>
        </w:rPr>
        <w:t>(dále jen „Smlouva“)</w:t>
      </w:r>
      <w:r w:rsidR="00B16331">
        <w:rPr>
          <w:rFonts w:ascii="Georgia" w:hAnsi="Georgia" w:cs="Arial"/>
          <w:b w:val="0"/>
          <w:bCs w:val="0"/>
          <w:sz w:val="22"/>
          <w:szCs w:val="22"/>
        </w:rPr>
        <w:t xml:space="preserve"> ve </w:t>
      </w:r>
      <w:r w:rsidR="00B16331" w:rsidRPr="00F425A7">
        <w:rPr>
          <w:rFonts w:ascii="Georgia" w:hAnsi="Georgia" w:cs="Arial"/>
          <w:b w:val="0"/>
          <w:bCs w:val="0"/>
          <w:sz w:val="22"/>
          <w:szCs w:val="22"/>
        </w:rPr>
        <w:t xml:space="preserve">znění dodatku č. </w:t>
      </w:r>
      <w:r w:rsidR="00F425A7" w:rsidRPr="00F425A7">
        <w:rPr>
          <w:rFonts w:ascii="Georgia" w:hAnsi="Georgia" w:cs="Arial"/>
          <w:b w:val="0"/>
          <w:bCs w:val="0"/>
          <w:sz w:val="22"/>
          <w:szCs w:val="22"/>
        </w:rPr>
        <w:t>1 ze dne 30.12.2019, dodatku č. 2 ze dne 12.11.2020</w:t>
      </w:r>
      <w:r w:rsidR="00E709DF">
        <w:rPr>
          <w:rFonts w:ascii="Georgia" w:hAnsi="Georgia" w:cs="Arial"/>
          <w:b w:val="0"/>
          <w:bCs w:val="0"/>
          <w:sz w:val="22"/>
          <w:szCs w:val="22"/>
        </w:rPr>
        <w:t>,</w:t>
      </w:r>
      <w:r w:rsidR="00F425A7" w:rsidRPr="00F425A7">
        <w:rPr>
          <w:rFonts w:ascii="Georgia" w:hAnsi="Georgia" w:cs="Arial"/>
          <w:b w:val="0"/>
          <w:bCs w:val="0"/>
          <w:sz w:val="22"/>
          <w:szCs w:val="22"/>
        </w:rPr>
        <w:t xml:space="preserve"> dodatku č. 3 ze dne 15.12.2021</w:t>
      </w:r>
      <w:r w:rsidR="00E709DF">
        <w:rPr>
          <w:rFonts w:ascii="Georgia" w:hAnsi="Georgia" w:cs="Arial"/>
          <w:b w:val="0"/>
          <w:bCs w:val="0"/>
          <w:sz w:val="22"/>
          <w:szCs w:val="22"/>
        </w:rPr>
        <w:t xml:space="preserve"> a dodatku č. 4 ze dne</w:t>
      </w:r>
      <w:r w:rsidR="006E2257">
        <w:rPr>
          <w:rFonts w:ascii="Georgia" w:hAnsi="Georgia" w:cs="Arial"/>
          <w:b w:val="0"/>
          <w:bCs w:val="0"/>
          <w:sz w:val="22"/>
          <w:szCs w:val="22"/>
        </w:rPr>
        <w:t xml:space="preserve"> 26.10.2022.</w:t>
      </w:r>
    </w:p>
    <w:p w14:paraId="1ED73BF7" w14:textId="43B10A44" w:rsidR="001E4722" w:rsidRPr="007E5BBF" w:rsidRDefault="000838DB" w:rsidP="007E5BBF">
      <w:pPr>
        <w:pStyle w:val="Textnadpis1"/>
        <w:keepNext/>
        <w:keepLines/>
        <w:numPr>
          <w:ilvl w:val="0"/>
          <w:numId w:val="2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>Smluvní strany se na základě článku VII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>I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. </w:t>
      </w:r>
      <w:r w:rsidR="00754015">
        <w:rPr>
          <w:rFonts w:ascii="Georgia" w:hAnsi="Georgia" w:cs="Arial"/>
          <w:b w:val="0"/>
          <w:bCs w:val="0"/>
          <w:sz w:val="22"/>
          <w:szCs w:val="22"/>
        </w:rPr>
        <w:t xml:space="preserve">odst. </w:t>
      </w:r>
      <w:r w:rsidR="00A27E5A">
        <w:rPr>
          <w:rFonts w:ascii="Georgia" w:hAnsi="Georgia" w:cs="Arial"/>
          <w:b w:val="0"/>
          <w:bCs w:val="0"/>
          <w:sz w:val="22"/>
          <w:szCs w:val="22"/>
        </w:rPr>
        <w:t>8</w:t>
      </w:r>
      <w:r>
        <w:rPr>
          <w:rFonts w:ascii="Georgia" w:hAnsi="Georgia" w:cs="Arial"/>
          <w:b w:val="0"/>
          <w:bCs w:val="0"/>
          <w:sz w:val="22"/>
          <w:szCs w:val="22"/>
        </w:rPr>
        <w:t>.</w:t>
      </w:r>
      <w:r w:rsidR="00754015">
        <w:rPr>
          <w:rFonts w:ascii="Georgia" w:hAnsi="Georgia" w:cs="Arial"/>
          <w:b w:val="0"/>
          <w:bCs w:val="0"/>
          <w:sz w:val="22"/>
          <w:szCs w:val="22"/>
        </w:rPr>
        <w:t>2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Smlouvy a dle § 1981 zákona č. 89/2012 Sb., občanského zákoníku</w:t>
      </w:r>
      <w:r w:rsidR="00754015">
        <w:rPr>
          <w:rFonts w:ascii="Georgia" w:hAnsi="Georgia" w:cs="Arial"/>
          <w:b w:val="0"/>
          <w:bCs w:val="0"/>
          <w:sz w:val="22"/>
          <w:szCs w:val="22"/>
        </w:rPr>
        <w:t xml:space="preserve">, ve znění pozdějších předpisů, 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dohodly na </w:t>
      </w:r>
      <w:r w:rsidR="00754015">
        <w:rPr>
          <w:rFonts w:ascii="Georgia" w:hAnsi="Georgia" w:cs="Arial"/>
          <w:b w:val="0"/>
          <w:bCs w:val="0"/>
          <w:sz w:val="22"/>
          <w:szCs w:val="22"/>
        </w:rPr>
        <w:t xml:space="preserve">ukončení 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Smlouvy dohodou smluvních stran v písemné formě, přičemž účinky </w:t>
      </w:r>
      <w:r w:rsidR="00754015">
        <w:rPr>
          <w:rFonts w:ascii="Georgia" w:hAnsi="Georgia" w:cs="Arial"/>
          <w:b w:val="0"/>
          <w:bCs w:val="0"/>
          <w:sz w:val="22"/>
          <w:szCs w:val="22"/>
        </w:rPr>
        <w:t xml:space="preserve">ukončení </w:t>
      </w:r>
      <w:r w:rsidRPr="007E5BBF">
        <w:rPr>
          <w:rFonts w:ascii="Georgia" w:hAnsi="Georgia" w:cs="Arial"/>
          <w:b w:val="0"/>
          <w:bCs w:val="0"/>
          <w:sz w:val="22"/>
          <w:szCs w:val="22"/>
        </w:rPr>
        <w:t xml:space="preserve">Smlouvy nastanou k okamžiku stanovenému v takovéto Dohodě. </w:t>
      </w:r>
    </w:p>
    <w:p w14:paraId="32C76A1C" w14:textId="5FDF4E63" w:rsidR="006411AB" w:rsidRDefault="00A1571D" w:rsidP="00616217">
      <w:pPr>
        <w:pStyle w:val="Textnadpis1"/>
        <w:keepNext/>
        <w:keepLines/>
        <w:numPr>
          <w:ilvl w:val="0"/>
          <w:numId w:val="2"/>
        </w:numPr>
        <w:spacing w:before="60" w:after="240" w:line="276" w:lineRule="auto"/>
        <w:ind w:left="714" w:hanging="357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7E5BBF">
        <w:rPr>
          <w:rFonts w:ascii="Georgia" w:hAnsi="Georgia" w:cs="Arial"/>
          <w:b w:val="0"/>
          <w:bCs w:val="0"/>
          <w:sz w:val="22"/>
          <w:szCs w:val="22"/>
        </w:rPr>
        <w:t>Důvodem pro ukončení Smlouvy je rozhodnutí ze dne 13.5.2022 č. 2/2022 Vládní dislokační komise, která vyjádřila souhlas se změnou právních poměrů majetku ve vlastnictví České republiky a příslušnosti hospodařit České centrále cestovního ruchu – CzechTourism formou změny příslušnosti hospodařit ve prospěch Ministerstva pro místní rozvoj k 13. 5. 2022.</w:t>
      </w:r>
    </w:p>
    <w:p w14:paraId="14CF11B8" w14:textId="77777777" w:rsidR="00616217" w:rsidRPr="007E5BBF" w:rsidRDefault="00616217" w:rsidP="00616217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0CEF0CAE" w14:textId="3A38DEC8" w:rsidR="008B0A7D" w:rsidRPr="00D20DA6" w:rsidRDefault="008B0A7D" w:rsidP="008A3D3C">
      <w:pPr>
        <w:pStyle w:val="Textnadpis1"/>
        <w:keepNext/>
        <w:keepLines/>
        <w:spacing w:before="60" w:after="240" w:line="280" w:lineRule="exact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Článek II.</w:t>
      </w:r>
    </w:p>
    <w:p w14:paraId="49C628BF" w14:textId="77777777" w:rsidR="008B0A7D" w:rsidRPr="00D20DA6" w:rsidRDefault="008B0A7D" w:rsidP="008B0A7D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 w:rsidRPr="00D20DA6">
        <w:rPr>
          <w:rFonts w:ascii="Georgia" w:hAnsi="Georgia" w:cs="Arial"/>
          <w:sz w:val="22"/>
          <w:szCs w:val="22"/>
        </w:rPr>
        <w:t>Narovnání</w:t>
      </w:r>
    </w:p>
    <w:p w14:paraId="50686297" w14:textId="7E3D971F" w:rsidR="006411AB" w:rsidRDefault="00164E2A" w:rsidP="00616217">
      <w:pPr>
        <w:pStyle w:val="Odstavecseseznamem"/>
        <w:numPr>
          <w:ilvl w:val="0"/>
          <w:numId w:val="9"/>
        </w:numPr>
        <w:spacing w:before="60" w:after="240" w:line="276" w:lineRule="auto"/>
        <w:ind w:left="714" w:hanging="357"/>
        <w:jc w:val="both"/>
        <w:rPr>
          <w:rFonts w:ascii="Georgia" w:hAnsi="Georgia" w:cs="Arial"/>
          <w:sz w:val="22"/>
          <w:szCs w:val="22"/>
          <w:lang w:eastAsia="cs-CZ"/>
        </w:rPr>
      </w:pPr>
      <w:r>
        <w:rPr>
          <w:rFonts w:ascii="Georgia" w:hAnsi="Georgia" w:cs="Arial"/>
          <w:sz w:val="22"/>
          <w:szCs w:val="22"/>
          <w:lang w:eastAsia="cs-CZ"/>
        </w:rPr>
        <w:t xml:space="preserve">Smluvní strany se dohodly, že dojde k předání administrativních prostor </w:t>
      </w:r>
      <w:r w:rsidR="00E241A5">
        <w:rPr>
          <w:rFonts w:ascii="Georgia" w:hAnsi="Georgia" w:cs="Arial"/>
          <w:sz w:val="22"/>
          <w:szCs w:val="22"/>
          <w:lang w:eastAsia="cs-CZ"/>
        </w:rPr>
        <w:t xml:space="preserve">nejpozději </w:t>
      </w:r>
      <w:r>
        <w:rPr>
          <w:rFonts w:ascii="Georgia" w:hAnsi="Georgia" w:cs="Arial"/>
          <w:sz w:val="22"/>
          <w:szCs w:val="22"/>
          <w:lang w:eastAsia="cs-CZ"/>
        </w:rPr>
        <w:t xml:space="preserve">do 10 (deseti) kalendářních dnů ode dne </w:t>
      </w:r>
      <w:r w:rsidR="006211D5" w:rsidRPr="007E5BBF">
        <w:rPr>
          <w:rFonts w:ascii="Georgia" w:hAnsi="Georgia" w:cs="Arial"/>
          <w:sz w:val="22"/>
          <w:szCs w:val="22"/>
        </w:rPr>
        <w:t>podání návrhu na zápis změny příslušnosti hospodařit s administrativními prostory ve prospěch Ministerstva pro místní rozvoj České republiky u příslušného katastrálního úřadu</w:t>
      </w:r>
      <w:r>
        <w:rPr>
          <w:rFonts w:ascii="Georgia" w:hAnsi="Georgia" w:cs="Arial"/>
          <w:sz w:val="22"/>
          <w:szCs w:val="22"/>
        </w:rPr>
        <w:t xml:space="preserve">. </w:t>
      </w:r>
      <w:r w:rsidR="00972D9D">
        <w:rPr>
          <w:rFonts w:ascii="Georgia" w:hAnsi="Georgia" w:cs="Arial"/>
          <w:sz w:val="22"/>
          <w:szCs w:val="22"/>
        </w:rPr>
        <w:t xml:space="preserve"> </w:t>
      </w:r>
      <w:r w:rsidR="00EB5E9A">
        <w:rPr>
          <w:rFonts w:ascii="Georgia" w:hAnsi="Georgia" w:cs="Arial"/>
          <w:sz w:val="22"/>
          <w:szCs w:val="22"/>
          <w:lang w:eastAsia="cs-CZ"/>
        </w:rPr>
        <w:t>K</w:t>
      </w:r>
      <w:r w:rsidR="006411AB" w:rsidRPr="007E5BBF">
        <w:rPr>
          <w:rFonts w:ascii="Georgia" w:hAnsi="Georgia" w:cs="Arial"/>
          <w:sz w:val="22"/>
          <w:szCs w:val="22"/>
          <w:lang w:eastAsia="cs-CZ"/>
        </w:rPr>
        <w:t> datu př</w:t>
      </w:r>
      <w:r w:rsidR="00EB5E9A">
        <w:rPr>
          <w:rFonts w:ascii="Georgia" w:hAnsi="Georgia" w:cs="Arial"/>
          <w:sz w:val="22"/>
          <w:szCs w:val="22"/>
          <w:lang w:eastAsia="cs-CZ"/>
        </w:rPr>
        <w:t>e</w:t>
      </w:r>
      <w:r w:rsidR="006411AB" w:rsidRPr="007E5BBF">
        <w:rPr>
          <w:rFonts w:ascii="Georgia" w:hAnsi="Georgia" w:cs="Arial"/>
          <w:sz w:val="22"/>
          <w:szCs w:val="22"/>
          <w:lang w:eastAsia="cs-CZ"/>
        </w:rPr>
        <w:t xml:space="preserve">dání </w:t>
      </w:r>
      <w:r w:rsidR="005014A9">
        <w:rPr>
          <w:rFonts w:ascii="Georgia" w:hAnsi="Georgia" w:cs="Arial"/>
          <w:sz w:val="22"/>
          <w:szCs w:val="22"/>
          <w:lang w:eastAsia="cs-CZ"/>
        </w:rPr>
        <w:t xml:space="preserve">administrativních </w:t>
      </w:r>
      <w:r w:rsidR="00EB5E9A">
        <w:rPr>
          <w:rFonts w:ascii="Georgia" w:hAnsi="Georgia" w:cs="Arial"/>
          <w:sz w:val="22"/>
          <w:szCs w:val="22"/>
          <w:lang w:eastAsia="cs-CZ"/>
        </w:rPr>
        <w:t xml:space="preserve">prostor </w:t>
      </w:r>
      <w:r w:rsidR="006411AB" w:rsidRPr="007E5BBF">
        <w:rPr>
          <w:rFonts w:ascii="Georgia" w:hAnsi="Georgia" w:cs="Arial"/>
          <w:sz w:val="22"/>
          <w:szCs w:val="22"/>
          <w:lang w:eastAsia="cs-CZ"/>
        </w:rPr>
        <w:t>bude sep</w:t>
      </w:r>
      <w:r w:rsidR="00EB5E9A">
        <w:rPr>
          <w:rFonts w:ascii="Georgia" w:hAnsi="Georgia" w:cs="Arial"/>
          <w:sz w:val="22"/>
          <w:szCs w:val="22"/>
          <w:lang w:eastAsia="cs-CZ"/>
        </w:rPr>
        <w:t>s</w:t>
      </w:r>
      <w:r w:rsidR="006411AB" w:rsidRPr="007E5BBF">
        <w:rPr>
          <w:rFonts w:ascii="Georgia" w:hAnsi="Georgia" w:cs="Arial"/>
          <w:sz w:val="22"/>
          <w:szCs w:val="22"/>
          <w:lang w:eastAsia="cs-CZ"/>
        </w:rPr>
        <w:t xml:space="preserve">án </w:t>
      </w:r>
      <w:r>
        <w:rPr>
          <w:rFonts w:ascii="Georgia" w:hAnsi="Georgia" w:cs="Arial"/>
          <w:sz w:val="22"/>
          <w:szCs w:val="22"/>
          <w:lang w:eastAsia="cs-CZ"/>
        </w:rPr>
        <w:t xml:space="preserve">smluvními stranami </w:t>
      </w:r>
      <w:r w:rsidR="006411AB" w:rsidRPr="007E5BBF">
        <w:rPr>
          <w:rFonts w:ascii="Georgia" w:hAnsi="Georgia" w:cs="Arial"/>
          <w:sz w:val="22"/>
          <w:szCs w:val="22"/>
          <w:lang w:eastAsia="cs-CZ"/>
        </w:rPr>
        <w:t xml:space="preserve">Předávací protokol o předání a převzetí </w:t>
      </w:r>
      <w:r w:rsidR="005014A9">
        <w:rPr>
          <w:rFonts w:ascii="Georgia" w:hAnsi="Georgia" w:cs="Arial"/>
          <w:sz w:val="22"/>
          <w:szCs w:val="22"/>
          <w:lang w:eastAsia="cs-CZ"/>
        </w:rPr>
        <w:t>administrativních</w:t>
      </w:r>
      <w:r w:rsidR="006411AB" w:rsidRPr="007E5BBF">
        <w:rPr>
          <w:rFonts w:ascii="Georgia" w:hAnsi="Georgia" w:cs="Arial"/>
          <w:sz w:val="22"/>
          <w:szCs w:val="22"/>
          <w:lang w:eastAsia="cs-CZ"/>
        </w:rPr>
        <w:t xml:space="preserve"> prostor.</w:t>
      </w:r>
    </w:p>
    <w:p w14:paraId="0F99F6B5" w14:textId="77777777" w:rsidR="00F04446" w:rsidRPr="007E5BBF" w:rsidRDefault="00F04446" w:rsidP="00616217">
      <w:pPr>
        <w:pStyle w:val="Odstavecseseznamem"/>
        <w:spacing w:before="60" w:after="240" w:line="276" w:lineRule="auto"/>
        <w:jc w:val="both"/>
        <w:rPr>
          <w:rFonts w:ascii="Georgia" w:hAnsi="Georgia" w:cs="Arial"/>
          <w:sz w:val="22"/>
          <w:szCs w:val="22"/>
          <w:lang w:eastAsia="cs-CZ"/>
        </w:rPr>
      </w:pPr>
    </w:p>
    <w:p w14:paraId="0F2080C5" w14:textId="46641F3A" w:rsidR="006411AB" w:rsidRPr="007E5BBF" w:rsidRDefault="007E5BBF" w:rsidP="00616217">
      <w:pPr>
        <w:pStyle w:val="Odstavecseseznamem"/>
        <w:numPr>
          <w:ilvl w:val="0"/>
          <w:numId w:val="9"/>
        </w:numPr>
        <w:spacing w:before="60" w:after="240" w:line="276" w:lineRule="auto"/>
        <w:ind w:left="714" w:hanging="357"/>
        <w:jc w:val="both"/>
        <w:rPr>
          <w:rFonts w:ascii="Georgia" w:hAnsi="Georgia" w:cs="Tahoma"/>
          <w:sz w:val="22"/>
          <w:szCs w:val="22"/>
          <w:lang w:eastAsia="en-US"/>
        </w:rPr>
      </w:pPr>
      <w:r>
        <w:rPr>
          <w:rFonts w:ascii="Georgia" w:hAnsi="Georgia" w:cs="Tahoma"/>
          <w:sz w:val="22"/>
          <w:szCs w:val="22"/>
        </w:rPr>
        <w:t>N</w:t>
      </w:r>
      <w:r w:rsidR="006411AB" w:rsidRPr="007E5BBF">
        <w:rPr>
          <w:rFonts w:ascii="Georgia" w:hAnsi="Georgia" w:cs="Tahoma"/>
          <w:sz w:val="22"/>
          <w:szCs w:val="22"/>
        </w:rPr>
        <w:t xml:space="preserve">áklady související s poskytovanými službami v souvislosti s užíváním </w:t>
      </w:r>
      <w:r w:rsidR="001F3DED" w:rsidRPr="007E5BBF">
        <w:rPr>
          <w:rFonts w:ascii="Georgia" w:hAnsi="Georgia" w:cs="Tahoma"/>
          <w:sz w:val="22"/>
          <w:szCs w:val="22"/>
        </w:rPr>
        <w:t xml:space="preserve">administrativních </w:t>
      </w:r>
      <w:r w:rsidR="006411AB" w:rsidRPr="007E5BBF">
        <w:rPr>
          <w:rFonts w:ascii="Georgia" w:hAnsi="Georgia" w:cs="Tahoma"/>
          <w:sz w:val="22"/>
          <w:szCs w:val="22"/>
        </w:rPr>
        <w:t xml:space="preserve">prostor </w:t>
      </w:r>
      <w:r w:rsidR="00146D72" w:rsidRPr="007E5BBF">
        <w:rPr>
          <w:rFonts w:ascii="Georgia" w:hAnsi="Georgia" w:cs="Tahoma"/>
          <w:sz w:val="22"/>
          <w:szCs w:val="22"/>
        </w:rPr>
        <w:t xml:space="preserve">budou </w:t>
      </w:r>
      <w:r w:rsidR="006411AB" w:rsidRPr="007E5BBF">
        <w:rPr>
          <w:rFonts w:ascii="Georgia" w:hAnsi="Georgia" w:cs="Tahoma"/>
          <w:sz w:val="22"/>
          <w:szCs w:val="22"/>
        </w:rPr>
        <w:t>do ukončení smluvního vztahu dle dohody Smluvních stran a v souladu s čl. VII</w:t>
      </w:r>
      <w:r w:rsidR="0088456A" w:rsidRPr="007E5BBF">
        <w:rPr>
          <w:rFonts w:ascii="Georgia" w:hAnsi="Georgia" w:cs="Tahoma"/>
          <w:sz w:val="22"/>
          <w:szCs w:val="22"/>
        </w:rPr>
        <w:t>.</w:t>
      </w:r>
      <w:r w:rsidR="006411AB" w:rsidRPr="007E5BBF">
        <w:rPr>
          <w:rFonts w:ascii="Georgia" w:hAnsi="Georgia" w:cs="Tahoma"/>
          <w:sz w:val="22"/>
          <w:szCs w:val="22"/>
        </w:rPr>
        <w:t xml:space="preserve"> odst. 7.2. Smlouvy</w:t>
      </w:r>
      <w:r w:rsidR="005B2FBC" w:rsidRPr="007E5BBF">
        <w:rPr>
          <w:rFonts w:ascii="Georgia" w:hAnsi="Georgia" w:cs="Tahoma"/>
          <w:sz w:val="22"/>
          <w:szCs w:val="22"/>
        </w:rPr>
        <w:t xml:space="preserve"> </w:t>
      </w:r>
      <w:r w:rsidR="006411AB" w:rsidRPr="007E5BBF">
        <w:rPr>
          <w:rFonts w:ascii="Georgia" w:hAnsi="Georgia" w:cs="Tahoma"/>
          <w:sz w:val="22"/>
          <w:szCs w:val="22"/>
        </w:rPr>
        <w:t xml:space="preserve">vyúčtovány </w:t>
      </w:r>
      <w:r w:rsidR="00A86349" w:rsidRPr="007E5BBF">
        <w:rPr>
          <w:rFonts w:ascii="Georgia" w:hAnsi="Georgia" w:cs="Tahoma"/>
          <w:sz w:val="22"/>
          <w:szCs w:val="22"/>
        </w:rPr>
        <w:t>bez zbytečného odkladu</w:t>
      </w:r>
      <w:r w:rsidR="006411AB" w:rsidRPr="007E5BBF">
        <w:rPr>
          <w:rFonts w:ascii="Georgia" w:hAnsi="Georgia" w:cs="Tahoma"/>
          <w:sz w:val="22"/>
          <w:szCs w:val="22"/>
        </w:rPr>
        <w:t xml:space="preserve"> a zaslány k úhradě Uživateli v alikvotní výši podle data ukončení smluvního vztahu dle t</w:t>
      </w:r>
      <w:r w:rsidR="005B2FBC" w:rsidRPr="007E5BBF">
        <w:rPr>
          <w:rFonts w:ascii="Georgia" w:hAnsi="Georgia" w:cs="Tahoma"/>
          <w:sz w:val="22"/>
          <w:szCs w:val="22"/>
        </w:rPr>
        <w:t>éto Dohody</w:t>
      </w:r>
      <w:r w:rsidR="006411AB" w:rsidRPr="007E5BBF">
        <w:rPr>
          <w:rFonts w:ascii="Georgia" w:hAnsi="Georgia" w:cs="Tahoma"/>
          <w:sz w:val="22"/>
          <w:szCs w:val="22"/>
        </w:rPr>
        <w:t>. V případě ročního zúčtování či vyúčtování nákladů, které prokazatelně spadají do doby užívání administrativních prostor Uživatelem, může dojít k přefakturaci nákladů i v dalších obdobích, a to opět v alikvotní výši.</w:t>
      </w:r>
    </w:p>
    <w:p w14:paraId="5DC14529" w14:textId="6CF8BBD0" w:rsidR="00B16331" w:rsidRPr="007E5BBF" w:rsidRDefault="00B16331" w:rsidP="00616217">
      <w:pPr>
        <w:spacing w:before="60" w:after="240"/>
        <w:jc w:val="both"/>
        <w:rPr>
          <w:rFonts w:ascii="Georgia" w:hAnsi="Georgia" w:cs="Arial"/>
          <w:sz w:val="22"/>
          <w:szCs w:val="22"/>
          <w:lang w:eastAsia="cs-CZ"/>
        </w:rPr>
      </w:pPr>
    </w:p>
    <w:p w14:paraId="084F950F" w14:textId="6F8CD339" w:rsidR="000838DB" w:rsidRPr="002A4A70" w:rsidRDefault="000838DB" w:rsidP="00616217">
      <w:pPr>
        <w:pStyle w:val="Textnadpis1"/>
        <w:keepNext/>
        <w:keepLines/>
        <w:spacing w:before="60" w:after="240" w:line="280" w:lineRule="exact"/>
        <w:jc w:val="center"/>
        <w:rPr>
          <w:rFonts w:ascii="Georgia" w:hAnsi="Georgia" w:cs="Arial"/>
          <w:sz w:val="22"/>
          <w:szCs w:val="22"/>
        </w:rPr>
      </w:pPr>
      <w:r w:rsidRPr="002A4A70">
        <w:rPr>
          <w:rFonts w:ascii="Georgia" w:hAnsi="Georgia" w:cs="Arial"/>
          <w:sz w:val="22"/>
          <w:szCs w:val="22"/>
        </w:rPr>
        <w:lastRenderedPageBreak/>
        <w:t>Článek II</w:t>
      </w:r>
      <w:r w:rsidR="008B0A7D">
        <w:rPr>
          <w:rFonts w:ascii="Georgia" w:hAnsi="Georgia" w:cs="Arial"/>
          <w:sz w:val="22"/>
          <w:szCs w:val="22"/>
        </w:rPr>
        <w:t>I</w:t>
      </w:r>
      <w:r w:rsidRPr="002A4A70">
        <w:rPr>
          <w:rFonts w:ascii="Georgia" w:hAnsi="Georgia" w:cs="Arial"/>
          <w:sz w:val="22"/>
          <w:szCs w:val="22"/>
        </w:rPr>
        <w:t>.</w:t>
      </w:r>
    </w:p>
    <w:p w14:paraId="701628AD" w14:textId="77777777" w:rsidR="000838DB" w:rsidRPr="002A4A70" w:rsidRDefault="000838DB" w:rsidP="00616217">
      <w:pPr>
        <w:pStyle w:val="Textnadpis1"/>
        <w:keepNext/>
        <w:keepLines/>
        <w:spacing w:before="60" w:after="240" w:line="276" w:lineRule="auto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Ukončení</w:t>
      </w:r>
      <w:r w:rsidRPr="002A4A70">
        <w:rPr>
          <w:rFonts w:ascii="Georgia" w:hAnsi="Georgia" w:cs="Arial"/>
          <w:sz w:val="22"/>
          <w:szCs w:val="22"/>
        </w:rPr>
        <w:t xml:space="preserve"> smlouvy </w:t>
      </w:r>
    </w:p>
    <w:p w14:paraId="1D2378F3" w14:textId="140F5D80" w:rsidR="000838DB" w:rsidRDefault="000838DB" w:rsidP="00616217">
      <w:pPr>
        <w:pStyle w:val="Textnadpis1"/>
        <w:keepNext/>
        <w:keepLines/>
        <w:numPr>
          <w:ilvl w:val="0"/>
          <w:numId w:val="3"/>
        </w:numPr>
        <w:spacing w:before="60" w:after="240" w:line="276" w:lineRule="auto"/>
        <w:jc w:val="both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Smluvní strany tímto ke dni </w:t>
      </w:r>
      <w:r w:rsidR="0015457D">
        <w:rPr>
          <w:rFonts w:ascii="Georgia" w:hAnsi="Georgia" w:cs="Arial"/>
          <w:b w:val="0"/>
          <w:bCs w:val="0"/>
          <w:sz w:val="22"/>
          <w:szCs w:val="22"/>
        </w:rPr>
        <w:t xml:space="preserve">podání návrhu na zápis změny příslušnosti hospodařit s administrativními prostory ve prospěch Ministerstva pro místní rozvoj České republiky u příslušného katastrálního úřadu 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ukončují účinnost Smlouvy, která byla uzavřena mezi </w:t>
      </w:r>
      <w:r w:rsidR="00B16331">
        <w:rPr>
          <w:rFonts w:ascii="Georgia" w:hAnsi="Georgia" w:cs="Arial"/>
          <w:b w:val="0"/>
          <w:bCs w:val="0"/>
          <w:sz w:val="22"/>
          <w:szCs w:val="22"/>
        </w:rPr>
        <w:t>Uživatelem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 a </w:t>
      </w:r>
      <w:r w:rsidR="00156D30">
        <w:rPr>
          <w:rFonts w:ascii="Georgia" w:hAnsi="Georgia" w:cs="Arial"/>
          <w:b w:val="0"/>
          <w:bCs w:val="0"/>
          <w:sz w:val="22"/>
          <w:szCs w:val="22"/>
        </w:rPr>
        <w:t>Poskytovatelem</w:t>
      </w:r>
      <w:r>
        <w:rPr>
          <w:rFonts w:ascii="Georgia" w:hAnsi="Georgia" w:cs="Arial"/>
          <w:b w:val="0"/>
          <w:bCs w:val="0"/>
          <w:sz w:val="22"/>
          <w:szCs w:val="22"/>
        </w:rPr>
        <w:t xml:space="preserve">.  </w:t>
      </w:r>
    </w:p>
    <w:p w14:paraId="74E3BEBE" w14:textId="77777777" w:rsidR="000838DB" w:rsidRDefault="000838DB" w:rsidP="000838DB">
      <w:pPr>
        <w:pStyle w:val="Textnadpis1"/>
        <w:keepNext/>
        <w:keepLines/>
        <w:spacing w:before="60" w:after="240" w:line="276" w:lineRule="auto"/>
        <w:ind w:left="720"/>
        <w:jc w:val="both"/>
        <w:rPr>
          <w:rFonts w:ascii="Georgia" w:hAnsi="Georgia" w:cs="Arial"/>
          <w:b w:val="0"/>
          <w:bCs w:val="0"/>
          <w:sz w:val="22"/>
          <w:szCs w:val="22"/>
        </w:rPr>
      </w:pPr>
    </w:p>
    <w:p w14:paraId="60196F44" w14:textId="77777777" w:rsidR="000838DB" w:rsidRPr="00326AE9" w:rsidRDefault="000838DB" w:rsidP="008A3D3C">
      <w:pPr>
        <w:pStyle w:val="Textnadpis1"/>
        <w:keepNext/>
        <w:keepLines/>
        <w:spacing w:before="60" w:after="240" w:line="280" w:lineRule="exact"/>
        <w:jc w:val="center"/>
        <w:rPr>
          <w:rFonts w:ascii="Georgia" w:hAnsi="Georgia" w:cs="Arial"/>
          <w:b w:val="0"/>
          <w:bCs w:val="0"/>
          <w:sz w:val="22"/>
          <w:szCs w:val="22"/>
        </w:rPr>
      </w:pPr>
      <w:r w:rsidRPr="00326AE9">
        <w:rPr>
          <w:rFonts w:ascii="Georgia" w:hAnsi="Georgia"/>
          <w:sz w:val="22"/>
          <w:szCs w:val="22"/>
        </w:rPr>
        <w:t>Článek I</w:t>
      </w:r>
      <w:r>
        <w:rPr>
          <w:rFonts w:ascii="Georgia" w:hAnsi="Georgia"/>
          <w:sz w:val="22"/>
          <w:szCs w:val="22"/>
        </w:rPr>
        <w:t>V</w:t>
      </w:r>
      <w:r w:rsidRPr="00326AE9">
        <w:rPr>
          <w:rFonts w:ascii="Georgia" w:hAnsi="Georgia"/>
          <w:sz w:val="22"/>
          <w:szCs w:val="22"/>
        </w:rPr>
        <w:t>.</w:t>
      </w:r>
    </w:p>
    <w:p w14:paraId="4ACE6170" w14:textId="77777777" w:rsidR="000838DB" w:rsidRDefault="000838DB" w:rsidP="000838DB">
      <w:pPr>
        <w:pStyle w:val="Textnormln"/>
        <w:spacing w:line="276" w:lineRule="auto"/>
        <w:ind w:left="0"/>
        <w:jc w:val="center"/>
        <w:rPr>
          <w:rFonts w:ascii="Georgia" w:hAnsi="Georgia"/>
          <w:b/>
          <w:bCs/>
          <w:sz w:val="22"/>
          <w:szCs w:val="22"/>
        </w:rPr>
      </w:pPr>
      <w:r w:rsidRPr="002A4A70">
        <w:rPr>
          <w:rFonts w:ascii="Georgia" w:hAnsi="Georgia"/>
          <w:b/>
          <w:bCs/>
          <w:sz w:val="22"/>
          <w:szCs w:val="22"/>
        </w:rPr>
        <w:t>Závěrečná ustanovení</w:t>
      </w:r>
    </w:p>
    <w:p w14:paraId="6A7CE871" w14:textId="38F20CC4" w:rsidR="000838DB" w:rsidRPr="00322CDA" w:rsidRDefault="000838DB" w:rsidP="00616217">
      <w:pPr>
        <w:pStyle w:val="Textnormln"/>
        <w:numPr>
          <w:ilvl w:val="0"/>
          <w:numId w:val="4"/>
        </w:numPr>
        <w:spacing w:after="240" w:line="276" w:lineRule="auto"/>
        <w:ind w:left="714" w:hanging="357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Tato </w:t>
      </w:r>
      <w:r w:rsidRPr="00FE1467">
        <w:rPr>
          <w:rFonts w:ascii="Georgia" w:hAnsi="Georgia"/>
          <w:sz w:val="22"/>
          <w:szCs w:val="22"/>
        </w:rPr>
        <w:t xml:space="preserve">Dohoda nabývá </w:t>
      </w:r>
      <w:r w:rsidR="00FE1467" w:rsidRPr="00FE1467">
        <w:rPr>
          <w:rFonts w:ascii="Georgia" w:hAnsi="Georgia"/>
          <w:sz w:val="22"/>
          <w:szCs w:val="22"/>
        </w:rPr>
        <w:t xml:space="preserve">platnosti </w:t>
      </w:r>
      <w:r w:rsidRPr="00FE1467">
        <w:rPr>
          <w:rFonts w:ascii="Georgia" w:hAnsi="Georgia"/>
          <w:sz w:val="22"/>
          <w:szCs w:val="22"/>
        </w:rPr>
        <w:t xml:space="preserve">dnem jejího </w:t>
      </w:r>
      <w:r w:rsidR="00FE1467" w:rsidRPr="00FE1467">
        <w:rPr>
          <w:rFonts w:ascii="Georgia" w:hAnsi="Georgia"/>
          <w:sz w:val="22"/>
          <w:szCs w:val="22"/>
        </w:rPr>
        <w:t>podpisu oběma smluvními stranami</w:t>
      </w:r>
      <w:r w:rsidR="00785758">
        <w:rPr>
          <w:rFonts w:ascii="Georgia" w:hAnsi="Georgia"/>
          <w:sz w:val="22"/>
          <w:szCs w:val="22"/>
        </w:rPr>
        <w:t xml:space="preserve"> a účinnosti dnem zveřejnění v registru smluv</w:t>
      </w:r>
      <w:r w:rsidR="00FE1467" w:rsidRPr="00FE1467">
        <w:rPr>
          <w:rFonts w:ascii="Georgia" w:hAnsi="Georgia"/>
          <w:sz w:val="22"/>
          <w:szCs w:val="22"/>
        </w:rPr>
        <w:t xml:space="preserve">. </w:t>
      </w:r>
    </w:p>
    <w:p w14:paraId="54EE2053" w14:textId="20FBDB53" w:rsidR="000838DB" w:rsidRDefault="000838DB" w:rsidP="00616217">
      <w:pPr>
        <w:pStyle w:val="Textnormln"/>
        <w:numPr>
          <w:ilvl w:val="0"/>
          <w:numId w:val="4"/>
        </w:numPr>
        <w:spacing w:after="240" w:line="276" w:lineRule="auto"/>
        <w:ind w:left="714" w:hanging="357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>Tato Dohoda je vyhotovena ve 2 (dvou) stejnopisech, každá s hodnotou originálu, z nichž každá smluvní strana obdrží 1 (jedno) vyhotovení.</w:t>
      </w:r>
      <w:r w:rsidR="008A3D3C">
        <w:rPr>
          <w:rFonts w:ascii="Georgia" w:hAnsi="Georgia"/>
          <w:sz w:val="22"/>
          <w:szCs w:val="22"/>
        </w:rPr>
        <w:t xml:space="preserve"> </w:t>
      </w:r>
      <w:r w:rsidR="008A3D3C" w:rsidRPr="008A3D3C">
        <w:rPr>
          <w:rFonts w:ascii="Georgia" w:hAnsi="Georgia"/>
          <w:sz w:val="22"/>
          <w:szCs w:val="22"/>
        </w:rPr>
        <w:t xml:space="preserve">V případě elektronického podpisu </w:t>
      </w:r>
      <w:r w:rsidR="008A3D3C">
        <w:rPr>
          <w:rFonts w:ascii="Georgia" w:hAnsi="Georgia"/>
          <w:sz w:val="22"/>
          <w:szCs w:val="22"/>
        </w:rPr>
        <w:t>je t</w:t>
      </w:r>
      <w:r w:rsidR="008A3D3C" w:rsidRPr="008A3D3C">
        <w:rPr>
          <w:rFonts w:ascii="Georgia" w:hAnsi="Georgia"/>
          <w:sz w:val="22"/>
          <w:szCs w:val="22"/>
        </w:rPr>
        <w:t>ato dohoda vyhotovena v</w:t>
      </w:r>
      <w:r w:rsidR="008A3D3C">
        <w:rPr>
          <w:rFonts w:ascii="Georgia" w:hAnsi="Georgia"/>
          <w:sz w:val="22"/>
          <w:szCs w:val="22"/>
        </w:rPr>
        <w:t> 1 (</w:t>
      </w:r>
      <w:r w:rsidR="008A3D3C" w:rsidRPr="008A3D3C">
        <w:rPr>
          <w:rFonts w:ascii="Georgia" w:hAnsi="Georgia"/>
          <w:sz w:val="22"/>
          <w:szCs w:val="22"/>
        </w:rPr>
        <w:t>jednom</w:t>
      </w:r>
      <w:r w:rsidR="008A3D3C">
        <w:rPr>
          <w:rFonts w:ascii="Georgia" w:hAnsi="Georgia"/>
          <w:sz w:val="22"/>
          <w:szCs w:val="22"/>
        </w:rPr>
        <w:t>)</w:t>
      </w:r>
      <w:r w:rsidR="008A3D3C" w:rsidRPr="008A3D3C">
        <w:rPr>
          <w:rFonts w:ascii="Georgia" w:hAnsi="Georgia"/>
          <w:sz w:val="22"/>
          <w:szCs w:val="22"/>
        </w:rPr>
        <w:t xml:space="preserve"> elektronickém vyhotovení, které obdrží každá se smluvních stran.</w:t>
      </w:r>
    </w:p>
    <w:p w14:paraId="4E5AF1DC" w14:textId="7273564A" w:rsidR="000838DB" w:rsidRDefault="000838DB" w:rsidP="00616217">
      <w:pPr>
        <w:pStyle w:val="Textnormln"/>
        <w:numPr>
          <w:ilvl w:val="0"/>
          <w:numId w:val="4"/>
        </w:numPr>
        <w:spacing w:after="240" w:line="276" w:lineRule="auto"/>
        <w:ind w:left="714" w:hanging="357"/>
        <w:jc w:val="both"/>
        <w:rPr>
          <w:rFonts w:ascii="Georgia" w:hAnsi="Georgia"/>
          <w:sz w:val="22"/>
          <w:szCs w:val="22"/>
        </w:rPr>
      </w:pPr>
      <w:r w:rsidRPr="00AD5DFD">
        <w:rPr>
          <w:rFonts w:ascii="Georgia" w:hAnsi="Georgia"/>
          <w:sz w:val="22"/>
          <w:szCs w:val="22"/>
        </w:rPr>
        <w:t xml:space="preserve">Tato </w:t>
      </w:r>
      <w:r w:rsidR="00C239ED">
        <w:rPr>
          <w:rFonts w:ascii="Georgia" w:hAnsi="Georgia"/>
          <w:sz w:val="22"/>
          <w:szCs w:val="22"/>
        </w:rPr>
        <w:t>D</w:t>
      </w:r>
      <w:r w:rsidRPr="00AD5DFD">
        <w:rPr>
          <w:rFonts w:ascii="Georgia" w:hAnsi="Georgia"/>
          <w:sz w:val="22"/>
          <w:szCs w:val="22"/>
        </w:rPr>
        <w:t>ohoda a právní vztahy z ní vzešlé se řídí českým právním řádem, především příslušnými ustanoveními občanského zákoníku.</w:t>
      </w:r>
    </w:p>
    <w:p w14:paraId="4DC23910" w14:textId="63A5D958" w:rsidR="007F2D6F" w:rsidRPr="007F2D6F" w:rsidRDefault="007F2D6F" w:rsidP="00616217">
      <w:pPr>
        <w:pStyle w:val="Textnormln"/>
        <w:numPr>
          <w:ilvl w:val="0"/>
          <w:numId w:val="4"/>
        </w:numPr>
        <w:spacing w:after="240" w:line="276" w:lineRule="auto"/>
        <w:ind w:left="714" w:hanging="357"/>
        <w:jc w:val="both"/>
        <w:rPr>
          <w:rFonts w:ascii="Georgia" w:hAnsi="Georgia"/>
          <w:sz w:val="22"/>
          <w:szCs w:val="22"/>
        </w:rPr>
      </w:pPr>
      <w:r w:rsidRPr="007F2D6F">
        <w:rPr>
          <w:rFonts w:ascii="Georgia" w:hAnsi="Georgia"/>
          <w:sz w:val="22"/>
          <w:szCs w:val="22"/>
        </w:rPr>
        <w:t>Skutečnosti uvedené v této Dohodě nebudou smluvními stranami považovány za obchodní tajemství ve smyslu ustanovení § 504 občanského zákoníku.</w:t>
      </w:r>
    </w:p>
    <w:p w14:paraId="11FD595F" w14:textId="03B1A46F" w:rsidR="000838DB" w:rsidRDefault="000838DB" w:rsidP="00616217">
      <w:pPr>
        <w:pStyle w:val="Textnormln"/>
        <w:numPr>
          <w:ilvl w:val="0"/>
          <w:numId w:val="4"/>
        </w:numPr>
        <w:spacing w:after="240" w:line="276" w:lineRule="auto"/>
        <w:ind w:left="714" w:hanging="357"/>
        <w:jc w:val="both"/>
        <w:rPr>
          <w:rFonts w:ascii="Georgia" w:hAnsi="Georgia"/>
          <w:sz w:val="22"/>
          <w:szCs w:val="22"/>
        </w:rPr>
      </w:pPr>
      <w:r w:rsidRPr="00322CDA">
        <w:rPr>
          <w:rFonts w:ascii="Georgia" w:hAnsi="Georgia"/>
          <w:sz w:val="22"/>
          <w:szCs w:val="22"/>
        </w:rPr>
        <w:t xml:space="preserve">Každá ze smluvních stran prohlašuje, že tuto Dohodu uzavírá svobodně a vážně, že považuje obsah této Dohody za určitý a srozumitelný, a že jsou ji známy veškeré skutečnosti, jež jsou pro uzavření této Dohody rozhodující, na důkaz čehož připojují smluvní strany k této Dohodě své podpisy. </w:t>
      </w:r>
    </w:p>
    <w:p w14:paraId="50FDE8D3" w14:textId="77777777" w:rsidR="00DA1C0B" w:rsidRPr="00322CDA" w:rsidRDefault="00DA1C0B" w:rsidP="00DA1C0B">
      <w:pPr>
        <w:pStyle w:val="Textnormln"/>
        <w:spacing w:line="276" w:lineRule="auto"/>
        <w:ind w:left="501"/>
        <w:jc w:val="both"/>
        <w:rPr>
          <w:rFonts w:ascii="Georgia" w:hAnsi="Georgia"/>
          <w:sz w:val="22"/>
          <w:szCs w:val="22"/>
        </w:rPr>
      </w:pPr>
    </w:p>
    <w:p w14:paraId="3F5A39D3" w14:textId="77777777" w:rsidR="000838DB" w:rsidRDefault="000838DB" w:rsidP="000838DB">
      <w:pPr>
        <w:pStyle w:val="Text"/>
        <w:spacing w:line="276" w:lineRule="auto"/>
        <w:rPr>
          <w:rFonts w:ascii="Georgia" w:hAnsi="Georgia"/>
        </w:rPr>
      </w:pPr>
    </w:p>
    <w:p w14:paraId="036922DB" w14:textId="4D55623C" w:rsidR="000838DB" w:rsidRDefault="000838DB" w:rsidP="000838DB">
      <w:pPr>
        <w:pStyle w:val="Text"/>
        <w:spacing w:line="276" w:lineRule="auto"/>
        <w:rPr>
          <w:rFonts w:ascii="Georgia" w:hAnsi="Georgia"/>
        </w:rPr>
      </w:pPr>
      <w:r>
        <w:rPr>
          <w:rFonts w:ascii="Georgia" w:hAnsi="Georgia"/>
        </w:rPr>
        <w:t>V</w:t>
      </w:r>
      <w:r w:rsidR="006B22D7">
        <w:rPr>
          <w:rFonts w:ascii="Georgia" w:hAnsi="Georgia"/>
        </w:rPr>
        <w:t> </w:t>
      </w:r>
      <w:r w:rsidR="006B22D7">
        <w:rPr>
          <w:rFonts w:ascii="Georgia" w:hAnsi="Georgia" w:cs="AppleSystemUIFont"/>
          <w:szCs w:val="22"/>
        </w:rPr>
        <w:t xml:space="preserve">Praze dne </w:t>
      </w:r>
      <w:r w:rsidR="008A3D3C">
        <w:rPr>
          <w:rFonts w:ascii="Georgia" w:hAnsi="Georgia" w:cs="AppleSystemUIFont"/>
          <w:szCs w:val="22"/>
        </w:rPr>
        <w:t>(</w:t>
      </w:r>
      <w:r w:rsidR="006B22D7" w:rsidRPr="008A3D3C">
        <w:rPr>
          <w:rFonts w:ascii="Georgia" w:hAnsi="Georgia" w:cs="AppleSystemUIFont"/>
          <w:szCs w:val="22"/>
        </w:rPr>
        <w:t>viz. elektronické podpisy</w:t>
      </w:r>
      <w:r w:rsidR="008A3D3C">
        <w:rPr>
          <w:rFonts w:ascii="Georgia" w:hAnsi="Georgia" w:cs="AppleSystemUIFont"/>
          <w:szCs w:val="22"/>
        </w:rPr>
        <w:t>)</w:t>
      </w:r>
      <w:r>
        <w:rPr>
          <w:rFonts w:ascii="Georgia" w:hAnsi="Georgia"/>
        </w:rPr>
        <w:t xml:space="preserve"> </w:t>
      </w:r>
    </w:p>
    <w:tbl>
      <w:tblPr>
        <w:tblpPr w:leftFromText="141" w:rightFromText="141" w:vertAnchor="text" w:horzAnchor="margin" w:tblpY="306"/>
        <w:tblW w:w="8962" w:type="dxa"/>
        <w:tblLook w:val="04A0" w:firstRow="1" w:lastRow="0" w:firstColumn="1" w:lastColumn="0" w:noHBand="0" w:noVBand="1"/>
      </w:tblPr>
      <w:tblGrid>
        <w:gridCol w:w="4445"/>
        <w:gridCol w:w="4625"/>
      </w:tblGrid>
      <w:tr w:rsidR="000838DB" w14:paraId="6789B707" w14:textId="77777777" w:rsidTr="007E5BBF">
        <w:tc>
          <w:tcPr>
            <w:tcW w:w="4482" w:type="dxa"/>
            <w:shd w:val="clear" w:color="auto" w:fill="auto"/>
            <w:vAlign w:val="center"/>
          </w:tcPr>
          <w:p w14:paraId="736ADECF" w14:textId="2A66A63B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656BFA">
              <w:rPr>
                <w:rFonts w:ascii="Georgia" w:hAnsi="Georgia"/>
                <w:sz w:val="22"/>
                <w:szCs w:val="22"/>
              </w:rPr>
              <w:t>uživatele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14:paraId="65F28E54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  <w:vAlign w:val="center"/>
          </w:tcPr>
          <w:p w14:paraId="58BFEB56" w14:textId="77777777" w:rsidR="001C6ED3" w:rsidRDefault="001C6ED3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4C0B8E0A" w14:textId="202E6674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Za </w:t>
            </w:r>
            <w:r w:rsidR="00656BFA">
              <w:rPr>
                <w:rFonts w:ascii="Georgia" w:hAnsi="Georgia"/>
                <w:sz w:val="22"/>
                <w:szCs w:val="22"/>
              </w:rPr>
              <w:t>poskytovatele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14:paraId="7254E7D4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E4E93D2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0838DB" w14:paraId="3A59DB91" w14:textId="77777777" w:rsidTr="007E5BBF">
        <w:tc>
          <w:tcPr>
            <w:tcW w:w="4482" w:type="dxa"/>
            <w:shd w:val="clear" w:color="auto" w:fill="auto"/>
            <w:vAlign w:val="bottom"/>
          </w:tcPr>
          <w:p w14:paraId="19B1236E" w14:textId="181C3731" w:rsidR="00F8528F" w:rsidRDefault="00F8528F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293F7C48" w14:textId="4CD16F8C" w:rsidR="00F8528F" w:rsidRDefault="00F8528F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480" w:type="dxa"/>
            <w:shd w:val="clear" w:color="auto" w:fill="auto"/>
            <w:vAlign w:val="bottom"/>
          </w:tcPr>
          <w:p w14:paraId="038FAFD9" w14:textId="7777777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0838DB" w14:paraId="47D7B025" w14:textId="77777777" w:rsidTr="007E5BBF">
        <w:trPr>
          <w:trHeight w:val="2034"/>
        </w:trPr>
        <w:tc>
          <w:tcPr>
            <w:tcW w:w="4482" w:type="dxa"/>
            <w:shd w:val="clear" w:color="auto" w:fill="auto"/>
          </w:tcPr>
          <w:p w14:paraId="24492B4F" w14:textId="078D0A3D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8CE8639" w14:textId="36001E29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3D91E27C" w14:textId="20AA95DA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B4387C3" w14:textId="78BC2D30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61E731C" w14:textId="3932EFEF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22B79D7" w14:textId="77777777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60F432D" w14:textId="55E4C630" w:rsidR="000838DB" w:rsidRDefault="00A82750" w:rsidP="00A82750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12.12.2022</w:t>
            </w:r>
            <w:r w:rsidR="000838DB">
              <w:rPr>
                <w:rFonts w:ascii="Georgia" w:hAnsi="Georgia" w:cs="Arial"/>
                <w:sz w:val="22"/>
                <w:szCs w:val="22"/>
              </w:rPr>
              <w:t>________________________</w:t>
            </w:r>
          </w:p>
          <w:p w14:paraId="34844D51" w14:textId="77777777" w:rsidR="000838DB" w:rsidRDefault="00B16331" w:rsidP="00450DAC">
            <w:pPr>
              <w:keepNext/>
              <w:keepLines/>
              <w:spacing w:line="276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16331">
              <w:rPr>
                <w:rFonts w:ascii="Georgia" w:hAnsi="Georgia"/>
                <w:b/>
                <w:bCs/>
                <w:sz w:val="22"/>
                <w:szCs w:val="22"/>
              </w:rPr>
              <w:t>Státní fond podpory investic</w:t>
            </w:r>
          </w:p>
          <w:p w14:paraId="190B60D4" w14:textId="3106F1D4" w:rsidR="00B16331" w:rsidRDefault="00B16331" w:rsidP="00450DAC">
            <w:pPr>
              <w:keepNext/>
              <w:keepLines/>
              <w:spacing w:line="276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16331">
              <w:rPr>
                <w:rFonts w:ascii="Georgia" w:hAnsi="Georgia"/>
                <w:b/>
                <w:bCs/>
                <w:sz w:val="22"/>
                <w:szCs w:val="22"/>
              </w:rPr>
              <w:t xml:space="preserve">Ing. </w:t>
            </w:r>
            <w:r w:rsidR="00B4384A">
              <w:rPr>
                <w:rFonts w:ascii="Georgia" w:hAnsi="Georgia"/>
                <w:b/>
                <w:bCs/>
                <w:sz w:val="22"/>
                <w:szCs w:val="22"/>
              </w:rPr>
              <w:t>XXX</w:t>
            </w:r>
          </w:p>
          <w:p w14:paraId="3290E825" w14:textId="6AE34BA1" w:rsidR="00B16331" w:rsidRPr="00B16331" w:rsidRDefault="00B16331" w:rsidP="00450DAC">
            <w:pPr>
              <w:keepNext/>
              <w:keepLines/>
              <w:spacing w:line="276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B16331">
              <w:rPr>
                <w:rFonts w:ascii="Georgia" w:hAnsi="Georgia"/>
                <w:b/>
                <w:bCs/>
                <w:sz w:val="22"/>
                <w:szCs w:val="22"/>
              </w:rPr>
              <w:t>ředitelka</w:t>
            </w:r>
          </w:p>
        </w:tc>
        <w:tc>
          <w:tcPr>
            <w:tcW w:w="4480" w:type="dxa"/>
            <w:shd w:val="clear" w:color="auto" w:fill="auto"/>
          </w:tcPr>
          <w:p w14:paraId="7C26A243" w14:textId="08EE1B07" w:rsidR="000838DB" w:rsidRDefault="000838DB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18FA101" w14:textId="6E206573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6BE0CE8E" w14:textId="2A611F70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6AFFDD48" w14:textId="74D90BF0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45ABEEE6" w14:textId="6FF8B901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3DE5832" w14:textId="77777777" w:rsidR="00616217" w:rsidRDefault="00616217" w:rsidP="00450DAC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712BE7D6" w14:textId="161DC763" w:rsidR="000838DB" w:rsidRDefault="00A82750" w:rsidP="00D71343">
            <w:pPr>
              <w:keepNext/>
              <w:keepLines/>
              <w:tabs>
                <w:tab w:val="left" w:pos="5103"/>
              </w:tabs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9.12.2022</w:t>
            </w:r>
            <w:r w:rsidR="000838DB"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14:paraId="0ABA61C7" w14:textId="2CB20715" w:rsidR="000838DB" w:rsidRDefault="005B6E81" w:rsidP="00450DAC">
            <w:pPr>
              <w:keepNext/>
              <w:keepLines/>
              <w:spacing w:line="276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bookmarkStart w:id="0" w:name="_Toc203276584"/>
            <w:bookmarkStart w:id="1" w:name="_Toc202955385"/>
            <w:bookmarkStart w:id="2" w:name="_Toc164137953"/>
            <w:bookmarkStart w:id="3" w:name="_Toc163543482"/>
            <w:bookmarkStart w:id="4" w:name="_Toc154462850"/>
            <w:bookmarkStart w:id="5" w:name="_Toc153941293"/>
            <w:bookmarkStart w:id="6" w:name="_Toc153941148"/>
            <w:bookmarkStart w:id="7" w:name="_Toc153808372"/>
            <w:bookmarkStart w:id="8" w:name="_Toc153797655"/>
            <w:bookmarkStart w:id="9" w:name="_Toc153797536"/>
            <w:bookmarkStart w:id="10" w:name="_Toc15359514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Georgia" w:hAnsi="Georgia"/>
                <w:b/>
                <w:bCs/>
                <w:sz w:val="22"/>
                <w:szCs w:val="22"/>
              </w:rPr>
              <w:t>Česká centrála cestovního ruchu – CzechTourism</w:t>
            </w:r>
          </w:p>
          <w:p w14:paraId="44C68C91" w14:textId="5EA65FF2" w:rsidR="005B6E81" w:rsidRDefault="00785758" w:rsidP="00450DAC">
            <w:pPr>
              <w:keepNext/>
              <w:keepLines/>
              <w:spacing w:line="276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 xml:space="preserve">Ing. </w:t>
            </w:r>
            <w:r w:rsidR="00B4384A">
              <w:rPr>
                <w:rFonts w:ascii="Georgia" w:hAnsi="Georgia"/>
                <w:b/>
                <w:bCs/>
                <w:sz w:val="22"/>
                <w:szCs w:val="22"/>
              </w:rPr>
              <w:t>XXX</w:t>
            </w:r>
            <w:r w:rsidR="005B6E81">
              <w:rPr>
                <w:rFonts w:ascii="Georgia" w:hAnsi="Georgia"/>
                <w:b/>
                <w:bCs/>
                <w:sz w:val="22"/>
                <w:szCs w:val="22"/>
              </w:rPr>
              <w:t xml:space="preserve"> Ph.D.</w:t>
            </w:r>
          </w:p>
          <w:p w14:paraId="4A80AC50" w14:textId="5B60775B" w:rsidR="005B6E81" w:rsidRDefault="005B6E81" w:rsidP="00450DAC">
            <w:pPr>
              <w:keepNext/>
              <w:keepLines/>
              <w:spacing w:line="276" w:lineRule="auto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ředitel</w:t>
            </w:r>
          </w:p>
          <w:p w14:paraId="3C69F48E" w14:textId="4A005B46" w:rsidR="005B6E81" w:rsidRDefault="005B6E81" w:rsidP="00450DAC">
            <w:pPr>
              <w:keepNext/>
              <w:keepLines/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70F47713" w14:textId="77777777" w:rsidR="004A66C6" w:rsidRDefault="004A66C6"/>
    <w:sectPr w:rsidR="004A6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568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FD4D" w14:textId="77777777" w:rsidR="008F186C" w:rsidRDefault="008F186C">
      <w:r>
        <w:separator/>
      </w:r>
    </w:p>
  </w:endnote>
  <w:endnote w:type="continuationSeparator" w:id="0">
    <w:p w14:paraId="2A17A5C4" w14:textId="77777777" w:rsidR="008F186C" w:rsidRDefault="008F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pleSystemUIFon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AB31" w14:textId="77777777" w:rsidR="00C4549C" w:rsidRDefault="00C45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4288" w14:textId="77777777" w:rsidR="00D23601" w:rsidRPr="008A3D3C" w:rsidRDefault="008D3160">
    <w:pPr>
      <w:pStyle w:val="Zpat"/>
      <w:jc w:val="center"/>
      <w:rPr>
        <w:rFonts w:ascii="Georgia" w:hAnsi="Georgia"/>
      </w:rPr>
    </w:pPr>
    <w:r w:rsidRPr="008A3D3C">
      <w:rPr>
        <w:rFonts w:ascii="Georgia" w:hAnsi="Georgia"/>
      </w:rPr>
      <w:t xml:space="preserve">Stránka </w:t>
    </w:r>
    <w:r w:rsidRPr="008A3D3C">
      <w:rPr>
        <w:rFonts w:ascii="Georgia" w:hAnsi="Georgia"/>
        <w:b/>
        <w:bCs/>
        <w:sz w:val="24"/>
        <w:szCs w:val="24"/>
      </w:rPr>
      <w:fldChar w:fldCharType="begin"/>
    </w:r>
    <w:r w:rsidRPr="008A3D3C">
      <w:rPr>
        <w:rFonts w:ascii="Georgia" w:hAnsi="Georgia"/>
      </w:rPr>
      <w:instrText>PAGE</w:instrText>
    </w:r>
    <w:r w:rsidRPr="008A3D3C">
      <w:rPr>
        <w:rFonts w:ascii="Georgia" w:hAnsi="Georgia"/>
      </w:rPr>
      <w:fldChar w:fldCharType="separate"/>
    </w:r>
    <w:r w:rsidRPr="008A3D3C">
      <w:rPr>
        <w:rFonts w:ascii="Georgia" w:hAnsi="Georgia"/>
      </w:rPr>
      <w:t>4</w:t>
    </w:r>
    <w:r w:rsidRPr="008A3D3C">
      <w:rPr>
        <w:rFonts w:ascii="Georgia" w:hAnsi="Georgia"/>
      </w:rPr>
      <w:fldChar w:fldCharType="end"/>
    </w:r>
    <w:r w:rsidRPr="008A3D3C">
      <w:rPr>
        <w:rFonts w:ascii="Georgia" w:hAnsi="Georgia"/>
      </w:rPr>
      <w:t xml:space="preserve"> z </w:t>
    </w:r>
    <w:r w:rsidRPr="008A3D3C">
      <w:rPr>
        <w:rFonts w:ascii="Georgia" w:hAnsi="Georgia"/>
        <w:b/>
        <w:bCs/>
        <w:sz w:val="24"/>
        <w:szCs w:val="24"/>
      </w:rPr>
      <w:fldChar w:fldCharType="begin"/>
    </w:r>
    <w:r w:rsidRPr="008A3D3C">
      <w:rPr>
        <w:rFonts w:ascii="Georgia" w:hAnsi="Georgia"/>
      </w:rPr>
      <w:instrText>NUMPAGES</w:instrText>
    </w:r>
    <w:r w:rsidRPr="008A3D3C">
      <w:rPr>
        <w:rFonts w:ascii="Georgia" w:hAnsi="Georgia"/>
      </w:rPr>
      <w:fldChar w:fldCharType="separate"/>
    </w:r>
    <w:r w:rsidRPr="008A3D3C">
      <w:rPr>
        <w:rFonts w:ascii="Georgia" w:hAnsi="Georgia"/>
      </w:rPr>
      <w:t>4</w:t>
    </w:r>
    <w:r w:rsidRPr="008A3D3C">
      <w:rPr>
        <w:rFonts w:ascii="Georgia" w:hAnsi="Georgia"/>
      </w:rPr>
      <w:fldChar w:fldCharType="end"/>
    </w:r>
  </w:p>
  <w:p w14:paraId="515A456E" w14:textId="77777777" w:rsidR="00D23601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F390" w14:textId="77777777" w:rsidR="00C4549C" w:rsidRDefault="00C454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6C6E" w14:textId="77777777" w:rsidR="008F186C" w:rsidRDefault="008F186C">
      <w:r>
        <w:separator/>
      </w:r>
    </w:p>
  </w:footnote>
  <w:footnote w:type="continuationSeparator" w:id="0">
    <w:p w14:paraId="073A33EE" w14:textId="77777777" w:rsidR="008F186C" w:rsidRDefault="008F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6F93" w14:textId="77777777" w:rsidR="00C4549C" w:rsidRDefault="00C454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EED1" w14:textId="77777777" w:rsidR="00D23601" w:rsidRDefault="008D3160">
    <w:pPr>
      <w:pStyle w:val="Zhlav"/>
      <w:jc w:val="right"/>
    </w:pPr>
    <w:r>
      <w:t xml:space="preserve"> </w:t>
    </w:r>
  </w:p>
  <w:p w14:paraId="1B748751" w14:textId="77777777" w:rsidR="00D23601" w:rsidRDefault="008D3160">
    <w:pPr>
      <w:pStyle w:val="DocumentTypeCzechTourism"/>
    </w:pPr>
    <w:r>
      <w:t>Dohoda</w:t>
    </w:r>
  </w:p>
  <w:p w14:paraId="6077FB86" w14:textId="77777777" w:rsidR="00D23601" w:rsidRDefault="00000000">
    <w:pPr>
      <w:pStyle w:val="Zhlav"/>
      <w:tabs>
        <w:tab w:val="left" w:pos="7185"/>
      </w:tabs>
    </w:pPr>
  </w:p>
  <w:p w14:paraId="75F9405B" w14:textId="77777777" w:rsidR="00D23601" w:rsidRDefault="008D3160">
    <w:pPr>
      <w:pStyle w:val="Zhlav"/>
      <w:jc w:val="right"/>
      <w:rPr>
        <w:i/>
      </w:rPr>
    </w:pPr>
    <w:r>
      <w:rPr>
        <w:i/>
        <w:noProof/>
      </w:rPr>
      <w:drawing>
        <wp:anchor distT="0" distB="0" distL="114300" distR="114300" simplePos="0" relativeHeight="251659264" behindDoc="1" locked="0" layoutInCell="1" allowOverlap="1" wp14:anchorId="4F6236B9" wp14:editId="05DA29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7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1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EF72" w14:textId="77777777" w:rsidR="00C4549C" w:rsidRDefault="00C45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44B15"/>
    <w:multiLevelType w:val="hybridMultilevel"/>
    <w:tmpl w:val="C9D80346"/>
    <w:lvl w:ilvl="0" w:tplc="BA861D2E">
      <w:start w:val="2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3D95"/>
    <w:multiLevelType w:val="hybridMultilevel"/>
    <w:tmpl w:val="0D7226FE"/>
    <w:lvl w:ilvl="0" w:tplc="BB789992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381D"/>
    <w:multiLevelType w:val="hybridMultilevel"/>
    <w:tmpl w:val="691CAFA6"/>
    <w:lvl w:ilvl="0" w:tplc="D9EE2D3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65D53"/>
    <w:multiLevelType w:val="multilevel"/>
    <w:tmpl w:val="EF3670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b/>
        <w:i w:val="0"/>
      </w:rPr>
    </w:lvl>
  </w:abstractNum>
  <w:abstractNum w:abstractNumId="4" w15:restartNumberingAfterBreak="0">
    <w:nsid w:val="241C767F"/>
    <w:multiLevelType w:val="hybridMultilevel"/>
    <w:tmpl w:val="682E3C34"/>
    <w:lvl w:ilvl="0" w:tplc="D2BAC872">
      <w:start w:val="2"/>
      <w:numFmt w:val="decimal"/>
      <w:lvlText w:val="%1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1A0E7B"/>
    <w:multiLevelType w:val="multilevel"/>
    <w:tmpl w:val="0A84B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1D56505"/>
    <w:multiLevelType w:val="hybridMultilevel"/>
    <w:tmpl w:val="A984C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62DD6"/>
    <w:multiLevelType w:val="multilevel"/>
    <w:tmpl w:val="9CA88950"/>
    <w:lvl w:ilvl="0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861" w:hanging="720"/>
      </w:pPr>
      <w:rPr>
        <w:rFonts w:ascii="Georgia" w:eastAsia="Times New Roman" w:hAnsi="Georgia" w:cs="Times New Roman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1" w:hanging="720"/>
      </w:pPr>
    </w:lvl>
    <w:lvl w:ilvl="3">
      <w:start w:val="1"/>
      <w:numFmt w:val="decimal"/>
      <w:lvlText w:val="%1.%2.%3.%4."/>
      <w:lvlJc w:val="left"/>
      <w:pPr>
        <w:ind w:left="1221" w:hanging="1080"/>
      </w:pPr>
    </w:lvl>
    <w:lvl w:ilvl="4">
      <w:start w:val="1"/>
      <w:numFmt w:val="decimal"/>
      <w:lvlText w:val="%1.%2.%3.%4.%5."/>
      <w:lvlJc w:val="left"/>
      <w:pPr>
        <w:ind w:left="1221" w:hanging="1080"/>
      </w:pPr>
    </w:lvl>
    <w:lvl w:ilvl="5">
      <w:start w:val="1"/>
      <w:numFmt w:val="decimal"/>
      <w:lvlText w:val="%1.%2.%3.%4.%5.%6."/>
      <w:lvlJc w:val="left"/>
      <w:pPr>
        <w:ind w:left="1581" w:hanging="1440"/>
      </w:pPr>
    </w:lvl>
    <w:lvl w:ilvl="6">
      <w:start w:val="1"/>
      <w:numFmt w:val="decimal"/>
      <w:lvlText w:val="%1.%2.%3.%4.%5.%6.%7."/>
      <w:lvlJc w:val="left"/>
      <w:pPr>
        <w:ind w:left="1581" w:hanging="1440"/>
      </w:pPr>
    </w:lvl>
    <w:lvl w:ilvl="7">
      <w:start w:val="1"/>
      <w:numFmt w:val="decimal"/>
      <w:lvlText w:val="%1.%2.%3.%4.%5.%6.%7.%8."/>
      <w:lvlJc w:val="left"/>
      <w:pPr>
        <w:ind w:left="1941" w:hanging="1800"/>
      </w:pPr>
    </w:lvl>
    <w:lvl w:ilvl="8">
      <w:start w:val="1"/>
      <w:numFmt w:val="decimal"/>
      <w:lvlText w:val="%1.%2.%3.%4.%5.%6.%7.%8.%9."/>
      <w:lvlJc w:val="left"/>
      <w:pPr>
        <w:ind w:left="2301" w:hanging="2160"/>
      </w:pPr>
    </w:lvl>
  </w:abstractNum>
  <w:abstractNum w:abstractNumId="8" w15:restartNumberingAfterBreak="0">
    <w:nsid w:val="75A34122"/>
    <w:multiLevelType w:val="hybridMultilevel"/>
    <w:tmpl w:val="07D84E6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F402B6"/>
    <w:multiLevelType w:val="hybridMultilevel"/>
    <w:tmpl w:val="482655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2559">
    <w:abstractNumId w:val="3"/>
  </w:num>
  <w:num w:numId="2" w16cid:durableId="1430927502">
    <w:abstractNumId w:val="5"/>
  </w:num>
  <w:num w:numId="3" w16cid:durableId="1030640796">
    <w:abstractNumId w:val="6"/>
  </w:num>
  <w:num w:numId="4" w16cid:durableId="1827239462">
    <w:abstractNumId w:val="7"/>
  </w:num>
  <w:num w:numId="5" w16cid:durableId="1016080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6205954">
    <w:abstractNumId w:val="1"/>
  </w:num>
  <w:num w:numId="7" w16cid:durableId="1702322822">
    <w:abstractNumId w:val="4"/>
  </w:num>
  <w:num w:numId="8" w16cid:durableId="808549613">
    <w:abstractNumId w:val="0"/>
  </w:num>
  <w:num w:numId="9" w16cid:durableId="1293094708">
    <w:abstractNumId w:val="2"/>
  </w:num>
  <w:num w:numId="10" w16cid:durableId="389963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B"/>
    <w:rsid w:val="00006DCA"/>
    <w:rsid w:val="0001470F"/>
    <w:rsid w:val="0002661F"/>
    <w:rsid w:val="000312DF"/>
    <w:rsid w:val="0004272D"/>
    <w:rsid w:val="00051B29"/>
    <w:rsid w:val="00052899"/>
    <w:rsid w:val="000838DB"/>
    <w:rsid w:val="00093548"/>
    <w:rsid w:val="000D1045"/>
    <w:rsid w:val="000F271E"/>
    <w:rsid w:val="0013739C"/>
    <w:rsid w:val="00146D72"/>
    <w:rsid w:val="001513F8"/>
    <w:rsid w:val="0015457D"/>
    <w:rsid w:val="00156D30"/>
    <w:rsid w:val="00164DFE"/>
    <w:rsid w:val="00164E2A"/>
    <w:rsid w:val="001726AA"/>
    <w:rsid w:val="00197A6F"/>
    <w:rsid w:val="001A445C"/>
    <w:rsid w:val="001B1929"/>
    <w:rsid w:val="001B663C"/>
    <w:rsid w:val="001C6ED3"/>
    <w:rsid w:val="001E4722"/>
    <w:rsid w:val="001F3DED"/>
    <w:rsid w:val="00236061"/>
    <w:rsid w:val="00276794"/>
    <w:rsid w:val="002837E4"/>
    <w:rsid w:val="00286622"/>
    <w:rsid w:val="00294E39"/>
    <w:rsid w:val="002D4D85"/>
    <w:rsid w:val="002D513A"/>
    <w:rsid w:val="00300D99"/>
    <w:rsid w:val="003039DD"/>
    <w:rsid w:val="00345226"/>
    <w:rsid w:val="00352A7C"/>
    <w:rsid w:val="00366794"/>
    <w:rsid w:val="00367D50"/>
    <w:rsid w:val="003764B6"/>
    <w:rsid w:val="003B47A3"/>
    <w:rsid w:val="0040675F"/>
    <w:rsid w:val="004177C6"/>
    <w:rsid w:val="004367D2"/>
    <w:rsid w:val="00487DAF"/>
    <w:rsid w:val="0049022A"/>
    <w:rsid w:val="004A66C6"/>
    <w:rsid w:val="004B0C07"/>
    <w:rsid w:val="004F6EF8"/>
    <w:rsid w:val="005014A9"/>
    <w:rsid w:val="00501CC3"/>
    <w:rsid w:val="00510AA8"/>
    <w:rsid w:val="00524705"/>
    <w:rsid w:val="00544DFC"/>
    <w:rsid w:val="0054705A"/>
    <w:rsid w:val="00593369"/>
    <w:rsid w:val="005B2FBC"/>
    <w:rsid w:val="005B6E81"/>
    <w:rsid w:val="005C2BA9"/>
    <w:rsid w:val="005D1C5C"/>
    <w:rsid w:val="005F1D74"/>
    <w:rsid w:val="005F7AAE"/>
    <w:rsid w:val="00616217"/>
    <w:rsid w:val="006211D5"/>
    <w:rsid w:val="00630E21"/>
    <w:rsid w:val="006411AB"/>
    <w:rsid w:val="00643F6C"/>
    <w:rsid w:val="0064412A"/>
    <w:rsid w:val="006534AB"/>
    <w:rsid w:val="00656BFA"/>
    <w:rsid w:val="00667576"/>
    <w:rsid w:val="006B22D7"/>
    <w:rsid w:val="006E2257"/>
    <w:rsid w:val="006E30BD"/>
    <w:rsid w:val="00700637"/>
    <w:rsid w:val="007123C0"/>
    <w:rsid w:val="00726709"/>
    <w:rsid w:val="007460BA"/>
    <w:rsid w:val="00754015"/>
    <w:rsid w:val="00754220"/>
    <w:rsid w:val="007676B0"/>
    <w:rsid w:val="0078402F"/>
    <w:rsid w:val="00785758"/>
    <w:rsid w:val="007B758A"/>
    <w:rsid w:val="007C216F"/>
    <w:rsid w:val="007E5BBF"/>
    <w:rsid w:val="007F24E7"/>
    <w:rsid w:val="007F2D6F"/>
    <w:rsid w:val="00827A0E"/>
    <w:rsid w:val="008348D9"/>
    <w:rsid w:val="00835B99"/>
    <w:rsid w:val="00841856"/>
    <w:rsid w:val="00844237"/>
    <w:rsid w:val="008522E0"/>
    <w:rsid w:val="00876306"/>
    <w:rsid w:val="0088456A"/>
    <w:rsid w:val="008A0F96"/>
    <w:rsid w:val="008A3D3C"/>
    <w:rsid w:val="008B0A7D"/>
    <w:rsid w:val="008B5AAF"/>
    <w:rsid w:val="008C38B3"/>
    <w:rsid w:val="008C633F"/>
    <w:rsid w:val="008D3160"/>
    <w:rsid w:val="008F186C"/>
    <w:rsid w:val="00905ACB"/>
    <w:rsid w:val="00911645"/>
    <w:rsid w:val="00926CE1"/>
    <w:rsid w:val="0093082C"/>
    <w:rsid w:val="00972D9D"/>
    <w:rsid w:val="009A3B1B"/>
    <w:rsid w:val="009A3DE9"/>
    <w:rsid w:val="009B5206"/>
    <w:rsid w:val="009B7FBC"/>
    <w:rsid w:val="00A1571D"/>
    <w:rsid w:val="00A238F6"/>
    <w:rsid w:val="00A27DA0"/>
    <w:rsid w:val="00A27E5A"/>
    <w:rsid w:val="00A708C0"/>
    <w:rsid w:val="00A82750"/>
    <w:rsid w:val="00A86349"/>
    <w:rsid w:val="00A90940"/>
    <w:rsid w:val="00AC7CD0"/>
    <w:rsid w:val="00AE7B03"/>
    <w:rsid w:val="00B16331"/>
    <w:rsid w:val="00B4384A"/>
    <w:rsid w:val="00B744CB"/>
    <w:rsid w:val="00BA2376"/>
    <w:rsid w:val="00BF24E2"/>
    <w:rsid w:val="00C239ED"/>
    <w:rsid w:val="00C4549C"/>
    <w:rsid w:val="00C55116"/>
    <w:rsid w:val="00C97F7D"/>
    <w:rsid w:val="00D453F3"/>
    <w:rsid w:val="00D71343"/>
    <w:rsid w:val="00D7704D"/>
    <w:rsid w:val="00D82CB4"/>
    <w:rsid w:val="00D907BA"/>
    <w:rsid w:val="00DA1C0B"/>
    <w:rsid w:val="00DC378C"/>
    <w:rsid w:val="00DC7B50"/>
    <w:rsid w:val="00E059A4"/>
    <w:rsid w:val="00E1784A"/>
    <w:rsid w:val="00E241A5"/>
    <w:rsid w:val="00E2519E"/>
    <w:rsid w:val="00E4415A"/>
    <w:rsid w:val="00E55B70"/>
    <w:rsid w:val="00E709DF"/>
    <w:rsid w:val="00EB5184"/>
    <w:rsid w:val="00EB5E9A"/>
    <w:rsid w:val="00ED54B8"/>
    <w:rsid w:val="00F04446"/>
    <w:rsid w:val="00F425A7"/>
    <w:rsid w:val="00F51776"/>
    <w:rsid w:val="00F604E0"/>
    <w:rsid w:val="00F60D1D"/>
    <w:rsid w:val="00F8528F"/>
    <w:rsid w:val="00FC249F"/>
    <w:rsid w:val="00FE1371"/>
    <w:rsid w:val="00FE1467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1D49"/>
  <w15:chartTrackingRefBased/>
  <w15:docId w15:val="{89B75F81-6510-4FB1-A132-423B6B5D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0838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normlnChar">
    <w:name w:val="Text normální Char"/>
    <w:link w:val="Textnormln"/>
    <w:qFormat/>
    <w:rsid w:val="000838DB"/>
    <w:rPr>
      <w:rFonts w:ascii="Arial" w:eastAsia="Times New Roman" w:hAnsi="Arial" w:cs="Times New Roman"/>
      <w:sz w:val="20"/>
      <w:szCs w:val="17"/>
      <w:lang w:eastAsia="cs-CZ"/>
    </w:rPr>
  </w:style>
  <w:style w:type="character" w:customStyle="1" w:styleId="Textnadpis1CharChar">
    <w:name w:val="Text nadpis1 Char Char"/>
    <w:link w:val="Textnadpis1"/>
    <w:qFormat/>
    <w:rsid w:val="000838DB"/>
    <w:rPr>
      <w:rFonts w:ascii="Arial" w:eastAsia="Times New Roman" w:hAnsi="Arial" w:cs="Times New Roman"/>
      <w:b/>
      <w:bCs/>
      <w:sz w:val="28"/>
      <w:szCs w:val="24"/>
      <w:lang w:eastAsia="cs-CZ"/>
    </w:rPr>
  </w:style>
  <w:style w:type="character" w:styleId="Odkaznakoment">
    <w:name w:val="annotation reference"/>
    <w:uiPriority w:val="99"/>
    <w:semiHidden/>
    <w:unhideWhenUsed/>
    <w:qFormat/>
    <w:rsid w:val="000838DB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qFormat/>
    <w:rsid w:val="000838D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hlavChar">
    <w:name w:val="Záhlaví Char"/>
    <w:link w:val="Zhlav"/>
    <w:uiPriority w:val="99"/>
    <w:qFormat/>
    <w:rsid w:val="000838D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ZpatChar">
    <w:name w:val="Zápatí Char"/>
    <w:link w:val="Zpat"/>
    <w:uiPriority w:val="99"/>
    <w:qFormat/>
    <w:rsid w:val="000838D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BodytextChar">
    <w:name w:val="Body text Char"/>
    <w:link w:val="BodyText1"/>
    <w:qFormat/>
    <w:locked/>
    <w:rsid w:val="000838DB"/>
    <w:rPr>
      <w:rFonts w:ascii="Arial" w:eastAsia="Times New Roman" w:hAnsi="Arial"/>
      <w:color w:val="000000"/>
      <w:sz w:val="19"/>
      <w:szCs w:val="48"/>
    </w:rPr>
  </w:style>
  <w:style w:type="character" w:customStyle="1" w:styleId="NzevChar">
    <w:name w:val="Název Char"/>
    <w:basedOn w:val="Standardnpsmoodstavce"/>
    <w:link w:val="Nzev"/>
    <w:uiPriority w:val="3"/>
    <w:qFormat/>
    <w:rsid w:val="000838DB"/>
    <w:rPr>
      <w:rFonts w:ascii="Georgia" w:hAnsi="Georgia" w:cs="Arial"/>
      <w:sz w:val="32"/>
      <w:szCs w:val="32"/>
    </w:rPr>
  </w:style>
  <w:style w:type="character" w:customStyle="1" w:styleId="ZhlavzprvyChar">
    <w:name w:val="Záhlaví zprávy Char"/>
    <w:basedOn w:val="Standardnpsmoodstavce"/>
    <w:link w:val="Zhlavzprvy"/>
    <w:uiPriority w:val="5"/>
    <w:qFormat/>
    <w:rsid w:val="000838DB"/>
    <w:rPr>
      <w:rFonts w:ascii="Georgia" w:hAnsi="Georgia" w:cs="Arial"/>
      <w:b/>
    </w:rPr>
  </w:style>
  <w:style w:type="paragraph" w:customStyle="1" w:styleId="Textnormln">
    <w:name w:val="Text normální"/>
    <w:link w:val="TextnormlnChar"/>
    <w:qFormat/>
    <w:rsid w:val="000838DB"/>
    <w:pPr>
      <w:spacing w:before="60" w:after="80" w:line="240" w:lineRule="auto"/>
      <w:ind w:left="170"/>
    </w:pPr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adpis1">
    <w:name w:val="Text nadpis1"/>
    <w:basedOn w:val="Textnormln"/>
    <w:link w:val="Textnadpis1CharChar"/>
    <w:qFormat/>
    <w:rsid w:val="000838DB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paragraph" w:customStyle="1" w:styleId="Text">
    <w:name w:val="Text"/>
    <w:basedOn w:val="Normln"/>
    <w:qFormat/>
    <w:rsid w:val="000838DB"/>
    <w:pPr>
      <w:spacing w:after="120"/>
      <w:ind w:left="170"/>
    </w:pPr>
    <w:rPr>
      <w:rFonts w:ascii="Arial" w:hAnsi="Arial"/>
      <w:sz w:val="22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B"/>
    <w:pPr>
      <w:spacing w:after="120"/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character" w:customStyle="1" w:styleId="TextkomenteChar1">
    <w:name w:val="Text komentáře Char1"/>
    <w:basedOn w:val="Standardnpsmoodstavce"/>
    <w:uiPriority w:val="99"/>
    <w:semiHidden/>
    <w:rsid w:val="000838D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0838D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character" w:customStyle="1" w:styleId="ZhlavChar1">
    <w:name w:val="Záhlaví Char1"/>
    <w:basedOn w:val="Standardnpsmoodstavce"/>
    <w:uiPriority w:val="99"/>
    <w:semiHidden/>
    <w:rsid w:val="000838D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pat">
    <w:name w:val="footer"/>
    <w:basedOn w:val="Normln"/>
    <w:link w:val="ZpatChar"/>
    <w:uiPriority w:val="99"/>
    <w:unhideWhenUsed/>
    <w:rsid w:val="000838DB"/>
    <w:pPr>
      <w:tabs>
        <w:tab w:val="center" w:pos="4536"/>
        <w:tab w:val="right" w:pos="9072"/>
      </w:tabs>
      <w:ind w:firstLine="284"/>
      <w:jc w:val="both"/>
    </w:pPr>
    <w:rPr>
      <w:rFonts w:ascii="Trebuchet MS" w:hAnsi="Trebuchet MS"/>
      <w:color w:val="000000"/>
      <w:sz w:val="20"/>
      <w:szCs w:val="20"/>
      <w:lang w:eastAsia="en-US" w:bidi="en-US"/>
    </w:rPr>
  </w:style>
  <w:style w:type="character" w:customStyle="1" w:styleId="ZpatChar1">
    <w:name w:val="Zápatí Char1"/>
    <w:basedOn w:val="Standardnpsmoodstavce"/>
    <w:uiPriority w:val="99"/>
    <w:semiHidden/>
    <w:rsid w:val="000838D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lnslovan">
    <w:name w:val="Normální číslovaný"/>
    <w:basedOn w:val="Normln"/>
    <w:qFormat/>
    <w:rsid w:val="000838DB"/>
    <w:pPr>
      <w:spacing w:after="120"/>
    </w:pPr>
    <w:rPr>
      <w:sz w:val="22"/>
      <w:lang w:eastAsia="cs-CZ"/>
    </w:rPr>
  </w:style>
  <w:style w:type="paragraph" w:customStyle="1" w:styleId="BodyText1">
    <w:name w:val="Body Text1"/>
    <w:link w:val="BodytextChar"/>
    <w:qFormat/>
    <w:rsid w:val="000838DB"/>
    <w:pPr>
      <w:spacing w:after="0" w:line="240" w:lineRule="auto"/>
    </w:pPr>
    <w:rPr>
      <w:rFonts w:ascii="Arial" w:eastAsia="Times New Roman" w:hAnsi="Arial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  <w:jc w:val="right"/>
    </w:pPr>
    <w:rPr>
      <w:rFonts w:ascii="Arial" w:hAnsi="Arial" w:cs="Arial"/>
      <w:b/>
      <w:color w:val="E6001E"/>
      <w:sz w:val="30"/>
      <w:szCs w:val="30"/>
      <w:lang w:eastAsia="en-US"/>
    </w:rPr>
  </w:style>
  <w:style w:type="paragraph" w:styleId="Nzev">
    <w:name w:val="Title"/>
    <w:basedOn w:val="Normln"/>
    <w:link w:val="NzevChar"/>
    <w:uiPriority w:val="3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340" w:lineRule="exact"/>
    </w:pPr>
    <w:rPr>
      <w:rFonts w:ascii="Georgia" w:eastAsiaTheme="minorHAnsi" w:hAnsi="Georgia" w:cs="Arial"/>
      <w:sz w:val="32"/>
      <w:szCs w:val="32"/>
      <w:lang w:eastAsia="en-US"/>
    </w:rPr>
  </w:style>
  <w:style w:type="character" w:customStyle="1" w:styleId="NzevChar1">
    <w:name w:val="Název Char1"/>
    <w:basedOn w:val="Standardnpsmoodstavce"/>
    <w:uiPriority w:val="10"/>
    <w:rsid w:val="000838D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Zhlavzprvy">
    <w:name w:val="Message Header"/>
    <w:basedOn w:val="Bezmezer"/>
    <w:link w:val="ZhlavzprvyChar"/>
    <w:uiPriority w:val="5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/>
    </w:pPr>
    <w:rPr>
      <w:rFonts w:ascii="Georgia" w:eastAsiaTheme="minorHAnsi" w:hAnsi="Georgia" w:cs="Arial"/>
      <w:b/>
      <w:sz w:val="22"/>
      <w:szCs w:val="22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0838D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GB"/>
    </w:rPr>
  </w:style>
  <w:style w:type="paragraph" w:customStyle="1" w:styleId="TableTextCzechTourism">
    <w:name w:val="Table Text (Czech Tourism)"/>
    <w:basedOn w:val="Normln"/>
    <w:uiPriority w:val="18"/>
    <w:qFormat/>
    <w:rsid w:val="000838D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ing2CzechTourism">
    <w:name w:val="Heading 2 (Czech Tourism)"/>
    <w:basedOn w:val="Nadpis2"/>
    <w:uiPriority w:val="11"/>
    <w:qFormat/>
    <w:rsid w:val="000838DB"/>
    <w:pPr>
      <w:keepNext w:val="0"/>
      <w:keepLines w:val="0"/>
      <w:tabs>
        <w:tab w:val="left" w:pos="680"/>
        <w:tab w:val="left" w:pos="907"/>
        <w:tab w:val="left" w:pos="1134"/>
        <w:tab w:val="left" w:pos="1361"/>
        <w:tab w:val="left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</w:pPr>
    <w:rPr>
      <w:rFonts w:ascii="Georgia" w:eastAsia="Calibri" w:hAnsi="Georgia" w:cs="Arial"/>
      <w:b/>
      <w:color w:val="00000A"/>
      <w:sz w:val="22"/>
      <w:szCs w:val="22"/>
      <w:lang w:eastAsia="en-US"/>
    </w:rPr>
  </w:style>
  <w:style w:type="paragraph" w:customStyle="1" w:styleId="Heading1CzechTourism">
    <w:name w:val="Heading 1 (Czech Tourism)"/>
    <w:basedOn w:val="Nadpis1"/>
    <w:uiPriority w:val="11"/>
    <w:qFormat/>
    <w:rsid w:val="000838DB"/>
    <w:pPr>
      <w:keepNext w:val="0"/>
      <w:keepLines w:val="0"/>
      <w:tabs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  <w:lang w:eastAsia="en-US"/>
    </w:rPr>
  </w:style>
  <w:style w:type="paragraph" w:customStyle="1" w:styleId="Obsahrmce">
    <w:name w:val="Obsah rámce"/>
    <w:basedOn w:val="Normln"/>
    <w:qFormat/>
    <w:rsid w:val="000838DB"/>
  </w:style>
  <w:style w:type="paragraph" w:styleId="Bezmezer">
    <w:name w:val="No Spacing"/>
    <w:uiPriority w:val="1"/>
    <w:qFormat/>
    <w:rsid w:val="0008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8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0838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Odstavecseseznamem">
    <w:name w:val="List Paragraph"/>
    <w:basedOn w:val="Normln"/>
    <w:uiPriority w:val="34"/>
    <w:qFormat/>
    <w:rsid w:val="001E472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6709"/>
    <w:pPr>
      <w:spacing w:after="0"/>
      <w:ind w:firstLine="0"/>
      <w:jc w:val="left"/>
    </w:pPr>
    <w:rPr>
      <w:rFonts w:ascii="Times New Roman" w:hAnsi="Times New Roman"/>
      <w:b/>
      <w:bCs/>
      <w:color w:val="auto"/>
      <w:lang w:eastAsia="en-GB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6709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 w:bidi="en-US"/>
    </w:rPr>
  </w:style>
  <w:style w:type="paragraph" w:styleId="Revize">
    <w:name w:val="Revision"/>
    <w:hidden/>
    <w:uiPriority w:val="99"/>
    <w:semiHidden/>
    <w:rsid w:val="00A86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Glombová Sylva</cp:lastModifiedBy>
  <cp:revision>4</cp:revision>
  <cp:lastPrinted>2022-12-09T13:37:00Z</cp:lastPrinted>
  <dcterms:created xsi:type="dcterms:W3CDTF">2022-12-12T13:50:00Z</dcterms:created>
  <dcterms:modified xsi:type="dcterms:W3CDTF">2022-12-12T13:52:00Z</dcterms:modified>
</cp:coreProperties>
</file>