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D0A0" w14:textId="06FA17AE" w:rsidR="005B2567" w:rsidRPr="00FA6C96" w:rsidRDefault="00094E4C" w:rsidP="005B2567">
      <w:pPr>
        <w:pStyle w:val="Nadpis1"/>
        <w:tabs>
          <w:tab w:val="left" w:pos="2268"/>
        </w:tabs>
        <w:jc w:val="center"/>
        <w:rPr>
          <w:bCs/>
        </w:rPr>
      </w:pPr>
      <w:r>
        <w:t>DODATEK Č. 1 K VEŘEJNOPRÁVNÍ SMLOUVĚ</w:t>
      </w:r>
      <w:r w:rsidR="005B2567" w:rsidRPr="00FA6C96">
        <w:br/>
      </w:r>
      <w:r w:rsidR="005B2567" w:rsidRPr="00FA6C96">
        <w:rPr>
          <w:bCs/>
        </w:rPr>
        <w:t>O POSKYTNUTÍ DOTACE Z ROZPOČTU MĚSTA RÝMAŘOVA</w:t>
      </w:r>
      <w:r w:rsidR="00784D5F">
        <w:rPr>
          <w:bCs/>
        </w:rPr>
        <w:t xml:space="preserve"> Č.</w:t>
      </w:r>
      <w:r w:rsidR="005B2567" w:rsidRPr="00FA6C96">
        <w:rPr>
          <w:bCs/>
        </w:rPr>
        <w:t xml:space="preserve"> </w:t>
      </w:r>
      <w:r w:rsidR="005B2567">
        <w:rPr>
          <w:bCs/>
        </w:rPr>
        <w:t>0055</w:t>
      </w:r>
      <w:r w:rsidR="005B2567" w:rsidRPr="00FA6C96">
        <w:rPr>
          <w:bCs/>
        </w:rPr>
        <w:t>/</w:t>
      </w:r>
      <w:r w:rsidR="005B2567">
        <w:rPr>
          <w:bCs/>
        </w:rPr>
        <w:t>2022</w:t>
      </w:r>
    </w:p>
    <w:p w14:paraId="31B983A9" w14:textId="046E4777" w:rsidR="005B2567" w:rsidRPr="00FA6C96" w:rsidRDefault="00094E4C" w:rsidP="005B2567">
      <w:pPr>
        <w:spacing w:after="0"/>
        <w:jc w:val="center"/>
        <w:rPr>
          <w:b/>
          <w:bCs/>
        </w:rPr>
      </w:pPr>
      <w:r>
        <w:rPr>
          <w:b/>
          <w:bCs/>
        </w:rPr>
        <w:t>uzavřen</w:t>
      </w:r>
      <w:r w:rsidR="005B2567" w:rsidRPr="00FA6C96">
        <w:rPr>
          <w:b/>
          <w:bCs/>
        </w:rPr>
        <w:t xml:space="preserve"> níže uvedeného dne, měsíce a roku</w:t>
      </w:r>
    </w:p>
    <w:p w14:paraId="34FCB5D9" w14:textId="77777777" w:rsidR="005B2567" w:rsidRPr="00FA6C96" w:rsidRDefault="005B2567" w:rsidP="005B2567">
      <w:pPr>
        <w:spacing w:after="0"/>
        <w:jc w:val="center"/>
        <w:rPr>
          <w:b/>
          <w:bCs/>
        </w:rPr>
      </w:pPr>
      <w:r w:rsidRPr="00FA6C96">
        <w:rPr>
          <w:b/>
          <w:bCs/>
        </w:rPr>
        <w:t>podle zákona č. 250/2000 Sb., o rozpočtových pravidlech územních rozpočtů, ve znění pozdějších předpisů a zákona č. 89/2012 Sb., občanský zákoník, ve znění pozdějších předpisů</w:t>
      </w:r>
    </w:p>
    <w:p w14:paraId="5DD91C4C" w14:textId="77777777" w:rsidR="005B2567" w:rsidRPr="00FA6C96" w:rsidRDefault="005B2567" w:rsidP="005B2567">
      <w:pPr>
        <w:spacing w:after="0"/>
        <w:ind w:left="720"/>
        <w:jc w:val="center"/>
        <w:rPr>
          <w:b/>
          <w:bCs/>
        </w:rPr>
      </w:pPr>
    </w:p>
    <w:p w14:paraId="6D1F80F9" w14:textId="77777777" w:rsidR="005B2567" w:rsidRPr="00FA6C96" w:rsidRDefault="005B2567" w:rsidP="005B2567">
      <w:pPr>
        <w:pStyle w:val="Nadpis2"/>
        <w:tabs>
          <w:tab w:val="left" w:pos="567"/>
        </w:tabs>
      </w:pPr>
      <w:r w:rsidRPr="00FA6C96">
        <w:t xml:space="preserve">I. </w:t>
      </w:r>
      <w:r w:rsidRPr="00FA6C96">
        <w:tab/>
        <w:t>SMLUVNÍ STRANY</w:t>
      </w:r>
    </w:p>
    <w:p w14:paraId="6CA3C9D7" w14:textId="77777777" w:rsidR="005B2567" w:rsidRPr="00FA6C96" w:rsidRDefault="005B2567" w:rsidP="005B2567">
      <w:pPr>
        <w:spacing w:after="0"/>
        <w:ind w:left="567"/>
        <w:rPr>
          <w:b/>
          <w:bCs/>
        </w:rPr>
      </w:pPr>
      <w:r w:rsidRPr="00FA6C96">
        <w:rPr>
          <w:b/>
          <w:bCs/>
        </w:rPr>
        <w:t>Město Rýmařov</w:t>
      </w:r>
    </w:p>
    <w:p w14:paraId="628320D5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se sídlem </w:t>
      </w:r>
      <w:r w:rsidRPr="00FA6C96">
        <w:tab/>
      </w:r>
      <w:r>
        <w:t>náměstí Míru č. p. 230/</w:t>
      </w:r>
      <w:proofErr w:type="gramStart"/>
      <w:r>
        <w:t>1  Rýmařov</w:t>
      </w:r>
      <w:proofErr w:type="gramEnd"/>
      <w:r>
        <w:t xml:space="preserve"> 79501</w:t>
      </w:r>
    </w:p>
    <w:p w14:paraId="5B8F8297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zastoupeno </w:t>
      </w:r>
      <w:r w:rsidRPr="00FA6C96">
        <w:tab/>
      </w:r>
      <w:r>
        <w:t>Šimko Luděk, Ing.</w:t>
      </w:r>
      <w:r w:rsidRPr="00FA6C96">
        <w:t>, starosta města</w:t>
      </w:r>
    </w:p>
    <w:p w14:paraId="2B91B452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IČO: </w:t>
      </w:r>
      <w:r w:rsidRPr="00FA6C96">
        <w:tab/>
      </w:r>
      <w:r>
        <w:t>00296317</w:t>
      </w:r>
    </w:p>
    <w:p w14:paraId="0FBF82FC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bankovní spojení: </w:t>
      </w:r>
      <w:r w:rsidRPr="00FA6C96">
        <w:tab/>
      </w:r>
      <w:r>
        <w:t>19-1421771/0100</w:t>
      </w:r>
    </w:p>
    <w:p w14:paraId="4110C52E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>(dále jen „</w:t>
      </w:r>
      <w:r w:rsidRPr="00FA6C96">
        <w:rPr>
          <w:i/>
          <w:iCs/>
        </w:rPr>
        <w:t>poskytovatel</w:t>
      </w:r>
      <w:r w:rsidRPr="00FA6C96">
        <w:t xml:space="preserve">“) </w:t>
      </w:r>
    </w:p>
    <w:p w14:paraId="3B694210" w14:textId="77777777" w:rsidR="005B2567" w:rsidRPr="00FA6C96" w:rsidRDefault="005B2567" w:rsidP="005B2567">
      <w:pPr>
        <w:spacing w:after="0"/>
      </w:pPr>
    </w:p>
    <w:p w14:paraId="50183D2C" w14:textId="77777777" w:rsidR="005B2567" w:rsidRPr="00FA6C96" w:rsidRDefault="005B2567" w:rsidP="005B2567">
      <w:pPr>
        <w:spacing w:after="0"/>
        <w:ind w:left="567"/>
      </w:pPr>
      <w:r w:rsidRPr="00FA6C96">
        <w:t>a</w:t>
      </w:r>
    </w:p>
    <w:p w14:paraId="4CEFA743" w14:textId="77777777" w:rsidR="005B2567" w:rsidRPr="00FA6C96" w:rsidRDefault="005B2567" w:rsidP="005B2567">
      <w:pPr>
        <w:tabs>
          <w:tab w:val="left" w:pos="2268"/>
        </w:tabs>
        <w:spacing w:after="0"/>
        <w:ind w:left="567"/>
        <w:rPr>
          <w:b/>
        </w:rPr>
      </w:pPr>
      <w:bookmarkStart w:id="0" w:name="_Hlk97120160"/>
    </w:p>
    <w:p w14:paraId="74750920" w14:textId="77777777" w:rsidR="00094E4C" w:rsidRPr="00094E4C" w:rsidRDefault="00094E4C" w:rsidP="00094E4C">
      <w:pPr>
        <w:ind w:left="567"/>
        <w:rPr>
          <w:b/>
        </w:rPr>
      </w:pPr>
      <w:r w:rsidRPr="00094E4C">
        <w:rPr>
          <w:b/>
        </w:rPr>
        <w:t>Národní památkový ústav, státní příspěvková organizace</w:t>
      </w:r>
    </w:p>
    <w:p w14:paraId="48EBFB19" w14:textId="77777777" w:rsidR="00094E4C" w:rsidRPr="00094E4C" w:rsidRDefault="00094E4C" w:rsidP="00094E4C">
      <w:pPr>
        <w:ind w:left="567"/>
      </w:pPr>
      <w:r w:rsidRPr="00094E4C">
        <w:t>IČ: 75032333, DIČ: CZ75032333</w:t>
      </w:r>
    </w:p>
    <w:p w14:paraId="200CCC45" w14:textId="16A6350E" w:rsidR="00094E4C" w:rsidRPr="00094E4C" w:rsidRDefault="00094E4C" w:rsidP="00094E4C">
      <w:pPr>
        <w:ind w:left="567"/>
      </w:pPr>
      <w:r w:rsidRPr="00094E4C">
        <w:t xml:space="preserve">se sídlem </w:t>
      </w:r>
      <w:r w:rsidRPr="00094E4C">
        <w:tab/>
        <w:t xml:space="preserve">Valdštejnské náměstí 162/3, 118 01 Praha 1 – Malá Strana </w:t>
      </w:r>
    </w:p>
    <w:p w14:paraId="260532E8" w14:textId="78252E57" w:rsidR="00094E4C" w:rsidRPr="00094E4C" w:rsidRDefault="00094E4C" w:rsidP="00094E4C">
      <w:pPr>
        <w:ind w:left="567"/>
      </w:pPr>
      <w:r w:rsidRPr="00094E4C">
        <w:t>jednající</w:t>
      </w:r>
      <w:r w:rsidRPr="00094E4C">
        <w:tab/>
      </w:r>
      <w:r w:rsidRPr="00094E4C">
        <w:tab/>
        <w:t xml:space="preserve"> generální ředitelkou Ing. Arch. Naděždou Goryczkovou</w:t>
      </w:r>
    </w:p>
    <w:p w14:paraId="307EBED5" w14:textId="77777777" w:rsidR="00094E4C" w:rsidRPr="00094E4C" w:rsidRDefault="00094E4C" w:rsidP="00094E4C">
      <w:pPr>
        <w:ind w:left="567"/>
      </w:pPr>
      <w:r w:rsidRPr="00094E4C">
        <w:t>kterou zastupuje:</w:t>
      </w:r>
    </w:p>
    <w:p w14:paraId="096BAEF9" w14:textId="77777777" w:rsidR="00094E4C" w:rsidRPr="00094E4C" w:rsidRDefault="00094E4C" w:rsidP="00094E4C">
      <w:pPr>
        <w:ind w:left="567"/>
      </w:pPr>
      <w:r w:rsidRPr="00094E4C">
        <w:t>Územní památková správa NPÚ v Kroměříži</w:t>
      </w:r>
    </w:p>
    <w:p w14:paraId="032445C7" w14:textId="1DF4CE5E" w:rsidR="00094E4C" w:rsidRPr="00094E4C" w:rsidRDefault="00094E4C" w:rsidP="00094E4C">
      <w:pPr>
        <w:ind w:left="567"/>
      </w:pPr>
      <w:r w:rsidRPr="00094E4C">
        <w:t xml:space="preserve">se sídlem </w:t>
      </w:r>
      <w:r w:rsidRPr="00094E4C">
        <w:tab/>
      </w:r>
      <w:r w:rsidRPr="00094E4C">
        <w:tab/>
        <w:t>Sněmovní nám. 1, 767 01 Kroměříž,</w:t>
      </w:r>
    </w:p>
    <w:p w14:paraId="7C4E287D" w14:textId="77BA9422" w:rsidR="00094E4C" w:rsidRPr="00094E4C" w:rsidRDefault="00094E4C" w:rsidP="00094E4C">
      <w:pPr>
        <w:ind w:left="567"/>
        <w:rPr>
          <w:b/>
        </w:rPr>
      </w:pPr>
      <w:r w:rsidRPr="00094E4C">
        <w:rPr>
          <w:b/>
        </w:rPr>
        <w:t>jednající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Ing. Petrem Šubíkem, ředitelem</w:t>
      </w:r>
    </w:p>
    <w:p w14:paraId="5D7442C9" w14:textId="77777777" w:rsidR="00094E4C" w:rsidRPr="00094E4C" w:rsidRDefault="00094E4C" w:rsidP="00094E4C">
      <w:pPr>
        <w:ind w:left="567"/>
      </w:pPr>
      <w:r w:rsidRPr="00094E4C">
        <w:t>bankovní spojení: Česká národní banka, pobočka Praha</w:t>
      </w:r>
    </w:p>
    <w:p w14:paraId="40498065" w14:textId="50331121" w:rsidR="00094E4C" w:rsidRPr="00094E4C" w:rsidRDefault="00094E4C" w:rsidP="00094E4C">
      <w:pPr>
        <w:ind w:left="567"/>
      </w:pPr>
      <w:r w:rsidRPr="00094E4C">
        <w:t>č. účtu: 500005-60039011/0710</w:t>
      </w:r>
    </w:p>
    <w:p w14:paraId="4018307E" w14:textId="3D42A1E4" w:rsidR="005B2567" w:rsidRDefault="00094E4C" w:rsidP="005B2567">
      <w:pPr>
        <w:ind w:left="567"/>
      </w:pPr>
      <w:r w:rsidRPr="00FA6C96">
        <w:t xml:space="preserve"> </w:t>
      </w:r>
      <w:r w:rsidR="005B2567" w:rsidRPr="00FA6C96">
        <w:t>(dále jen „</w:t>
      </w:r>
      <w:r w:rsidR="005B2567" w:rsidRPr="00FA6C96">
        <w:rPr>
          <w:i/>
          <w:iCs/>
        </w:rPr>
        <w:t>příjemce</w:t>
      </w:r>
      <w:r w:rsidR="005B2567" w:rsidRPr="00FA6C96">
        <w:t>“)</w:t>
      </w:r>
    </w:p>
    <w:p w14:paraId="2B6EBABA" w14:textId="77777777" w:rsidR="00784D5F" w:rsidRDefault="00784D5F" w:rsidP="00094E4C">
      <w:pPr>
        <w:jc w:val="center"/>
        <w:rPr>
          <w:b/>
        </w:rPr>
      </w:pPr>
    </w:p>
    <w:p w14:paraId="11FDF591" w14:textId="36BA7D89" w:rsidR="005B2567" w:rsidRPr="00094E4C" w:rsidRDefault="00094E4C" w:rsidP="00094E4C">
      <w:pPr>
        <w:jc w:val="center"/>
        <w:rPr>
          <w:b/>
        </w:rPr>
      </w:pPr>
      <w:r w:rsidRPr="00094E4C">
        <w:rPr>
          <w:b/>
        </w:rPr>
        <w:t>I.</w:t>
      </w:r>
    </w:p>
    <w:p w14:paraId="14B43143" w14:textId="063BD64C" w:rsidR="006577EF" w:rsidRDefault="005B2567" w:rsidP="00784D5F">
      <w:pPr>
        <w:ind w:left="708"/>
      </w:pPr>
      <w:r>
        <w:t>Tímto dodatkem se mění Příloha č. 1 Veřejnoprávní smlouvy o poskytnutí dotace z rozpočtu města Rýmařova č.</w:t>
      </w:r>
      <w:r w:rsidR="00784D5F">
        <w:t xml:space="preserve"> poskytovatele:</w:t>
      </w:r>
      <w:r>
        <w:t xml:space="preserve"> 0055/2022 </w:t>
      </w:r>
      <w:r w:rsidR="006577EF">
        <w:t>uzavřené dne 15.03.2022</w:t>
      </w:r>
      <w:r w:rsidR="00784D5F">
        <w:t xml:space="preserve"> (dále jen „smlouva“)</w:t>
      </w:r>
      <w:r w:rsidR="00094E4C">
        <w:t>, a to</w:t>
      </w:r>
      <w:r w:rsidR="006577EF">
        <w:t xml:space="preserve"> v souladu s článkem IV. bod 9</w:t>
      </w:r>
      <w:r w:rsidR="00094E4C">
        <w:t xml:space="preserve"> této veřejnoprávní smlouvy</w:t>
      </w:r>
      <w:r w:rsidR="006577EF">
        <w:t>.</w:t>
      </w:r>
    </w:p>
    <w:bookmarkEnd w:id="0"/>
    <w:p w14:paraId="097B3CEF" w14:textId="77777777" w:rsidR="005B2567" w:rsidRPr="00FA6C96" w:rsidRDefault="005B2567" w:rsidP="006577EF">
      <w:pPr>
        <w:tabs>
          <w:tab w:val="num" w:pos="1134"/>
        </w:tabs>
        <w:spacing w:after="0"/>
      </w:pPr>
    </w:p>
    <w:p w14:paraId="57DD4E47" w14:textId="5D7CA60E" w:rsidR="005B2567" w:rsidRDefault="00094E4C" w:rsidP="00094E4C">
      <w:pPr>
        <w:spacing w:after="0"/>
        <w:jc w:val="center"/>
        <w:rPr>
          <w:b/>
        </w:rPr>
      </w:pPr>
      <w:r w:rsidRPr="00094E4C">
        <w:rPr>
          <w:b/>
        </w:rPr>
        <w:t>II.</w:t>
      </w:r>
    </w:p>
    <w:p w14:paraId="15BCC9EE" w14:textId="3DC382AB" w:rsidR="00094E4C" w:rsidRPr="00784D5F" w:rsidRDefault="00094E4C" w:rsidP="00784D5F">
      <w:pPr>
        <w:spacing w:after="0"/>
      </w:pPr>
      <w:r w:rsidRPr="00094E4C">
        <w:rPr>
          <w:b/>
        </w:rPr>
        <w:t>1.</w:t>
      </w:r>
      <w:r w:rsidRPr="00094E4C">
        <w:rPr>
          <w:b/>
        </w:rPr>
        <w:tab/>
      </w:r>
      <w:r w:rsidRPr="00784D5F">
        <w:t>Ostatní ustanovení smlouvy zůstávají beze změny.</w:t>
      </w:r>
    </w:p>
    <w:p w14:paraId="399C866A" w14:textId="6AF1AA02" w:rsidR="00784D5F" w:rsidRDefault="00094E4C" w:rsidP="00784D5F">
      <w:pPr>
        <w:spacing w:after="0"/>
        <w:ind w:left="705" w:hanging="705"/>
      </w:pPr>
      <w:r w:rsidRPr="00784D5F">
        <w:t>2.</w:t>
      </w:r>
      <w:r w:rsidRPr="00784D5F">
        <w:tab/>
      </w:r>
      <w:r w:rsidR="00784D5F">
        <w:t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registru uveřejněna, rozhoduje NPÚ, který smlouvu zveřejní.</w:t>
      </w:r>
    </w:p>
    <w:p w14:paraId="12ADDD2C" w14:textId="318B1843" w:rsidR="00094E4C" w:rsidRPr="00784D5F" w:rsidRDefault="00784D5F" w:rsidP="00784D5F">
      <w:pPr>
        <w:spacing w:after="0"/>
        <w:ind w:left="705" w:hanging="705"/>
      </w:pPr>
      <w:r>
        <w:lastRenderedPageBreak/>
        <w:t>3.</w:t>
      </w:r>
      <w:r>
        <w:tab/>
        <w:t>Tato smlouva nabývá platnosti a účinnosti dnem podpisu oběma smluvními stranami. Pokud tato smlouva podléhá povinnosti uveřejnění dle předchozího odstavce, nabude účinnosti dnem uveřejnění.</w:t>
      </w:r>
      <w:r w:rsidR="00094E4C" w:rsidRPr="00784D5F">
        <w:t xml:space="preserve"> </w:t>
      </w:r>
    </w:p>
    <w:p w14:paraId="396F7336" w14:textId="005DC864" w:rsidR="00094E4C" w:rsidRPr="00784D5F" w:rsidRDefault="00094E4C" w:rsidP="00784D5F">
      <w:pPr>
        <w:spacing w:after="0"/>
        <w:ind w:left="705" w:hanging="705"/>
      </w:pPr>
      <w:r w:rsidRPr="00784D5F">
        <w:t>3.</w:t>
      </w:r>
      <w:r w:rsidRPr="00784D5F">
        <w:tab/>
        <w:t xml:space="preserve">Tento dodatek se vyhotovuje ve třech vyhotoveních, z nichž dvě vyhotovení dodatku obdrží </w:t>
      </w:r>
      <w:r w:rsidR="00784D5F" w:rsidRPr="00784D5F">
        <w:t>příjemce</w:t>
      </w:r>
      <w:r w:rsidRPr="00784D5F">
        <w:t xml:space="preserve"> a </w:t>
      </w:r>
      <w:r w:rsidR="00784D5F" w:rsidRPr="00784D5F">
        <w:t>jedno vyhotovení dodatku poskytovatel</w:t>
      </w:r>
      <w:r w:rsidRPr="00784D5F">
        <w:t>.</w:t>
      </w:r>
    </w:p>
    <w:p w14:paraId="11FB58C1" w14:textId="751EB5FD" w:rsidR="00094E4C" w:rsidRPr="00784D5F" w:rsidRDefault="00784D5F" w:rsidP="00784D5F">
      <w:pPr>
        <w:spacing w:after="0"/>
        <w:ind w:left="705" w:hanging="705"/>
      </w:pPr>
      <w:r w:rsidRPr="00784D5F">
        <w:t>4.</w:t>
      </w:r>
      <w:r>
        <w:tab/>
      </w:r>
      <w:r w:rsidRPr="00784D5F">
        <w:t xml:space="preserve"> </w:t>
      </w:r>
      <w:r w:rsidR="00094E4C" w:rsidRPr="00784D5F">
        <w:t>Smluvní strany prohlašují, že tento dodatek uzavřeli podle své pravé a svobodné vůle prosté omylů, nikoliv v tísni a že vzájemné plnění dle tohoto dodatku není v hrubém nepoměru. Dodatek je pro obě smluvní strany určitý a srozumitelný.</w:t>
      </w:r>
    </w:p>
    <w:p w14:paraId="09412515" w14:textId="77777777" w:rsidR="00784D5F" w:rsidRDefault="00784D5F" w:rsidP="00784D5F">
      <w:pPr>
        <w:spacing w:after="0"/>
      </w:pPr>
    </w:p>
    <w:p w14:paraId="571D0A67" w14:textId="362E1326" w:rsidR="00094E4C" w:rsidRDefault="00784D5F" w:rsidP="00784D5F">
      <w:pPr>
        <w:spacing w:after="0"/>
      </w:pPr>
      <w:r>
        <w:t>Příloha: Příloha smlouvy č. 1</w:t>
      </w:r>
    </w:p>
    <w:p w14:paraId="5A6F14A7" w14:textId="78E05743" w:rsidR="00094E4C" w:rsidRDefault="00094E4C" w:rsidP="005B2567">
      <w:pPr>
        <w:spacing w:after="0"/>
      </w:pPr>
    </w:p>
    <w:p w14:paraId="51809DC0" w14:textId="77777777" w:rsidR="00784D5F" w:rsidRPr="00FA6C96" w:rsidRDefault="00784D5F" w:rsidP="005B2567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1134"/>
        <w:gridCol w:w="3959"/>
      </w:tblGrid>
      <w:tr w:rsidR="005B2567" w:rsidRPr="00FA6C96" w14:paraId="1C7B21AD" w14:textId="77777777" w:rsidTr="00C85FFA">
        <w:tc>
          <w:tcPr>
            <w:tcW w:w="3969" w:type="dxa"/>
            <w:shd w:val="clear" w:color="auto" w:fill="auto"/>
            <w:hideMark/>
          </w:tcPr>
          <w:p w14:paraId="6010CF22" w14:textId="558F4CD5" w:rsidR="005B2567" w:rsidRPr="00FA6C96" w:rsidRDefault="005B2567" w:rsidP="00C85FFA">
            <w:pPr>
              <w:spacing w:after="0"/>
            </w:pPr>
            <w:r w:rsidRPr="00FA6C96">
              <w:t>V Rýmařově dne</w:t>
            </w:r>
            <w:r w:rsidR="00242CAD">
              <w:t xml:space="preserve"> 12.12.2022</w:t>
            </w:r>
            <w:r w:rsidRPr="00FA6C96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FE74748" w14:textId="77777777" w:rsidR="005B2567" w:rsidRPr="00FA6C96" w:rsidRDefault="005B2567" w:rsidP="00C85FFA">
            <w:pPr>
              <w:spacing w:after="0"/>
            </w:pPr>
          </w:p>
        </w:tc>
        <w:tc>
          <w:tcPr>
            <w:tcW w:w="3959" w:type="dxa"/>
            <w:shd w:val="clear" w:color="auto" w:fill="auto"/>
            <w:hideMark/>
          </w:tcPr>
          <w:p w14:paraId="66A67FA1" w14:textId="2BFA8353" w:rsidR="005B2567" w:rsidRPr="00FA6C96" w:rsidRDefault="001A182C" w:rsidP="00C85FFA">
            <w:pPr>
              <w:spacing w:after="0"/>
            </w:pPr>
            <w:r>
              <w:t>V Krom</w:t>
            </w:r>
            <w:r w:rsidR="005B2567" w:rsidRPr="00FA6C96">
              <w:t>ě</w:t>
            </w:r>
            <w:r>
              <w:t>říži</w:t>
            </w:r>
            <w:r w:rsidR="005B2567" w:rsidRPr="00FA6C96">
              <w:t xml:space="preserve"> dne</w:t>
            </w:r>
            <w:r w:rsidR="00242CAD">
              <w:t xml:space="preserve"> 6. 12. 2022</w:t>
            </w:r>
          </w:p>
        </w:tc>
      </w:tr>
      <w:tr w:rsidR="005B2567" w:rsidRPr="00FA6C96" w14:paraId="1E94D7AE" w14:textId="77777777" w:rsidTr="00C85FFA">
        <w:trPr>
          <w:trHeight w:val="1552"/>
        </w:trPr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AC7A9B0" w14:textId="77777777" w:rsidR="005B2567" w:rsidRPr="00FA6C96" w:rsidRDefault="005B2567" w:rsidP="00C85FF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14:paraId="18C5957D" w14:textId="77777777" w:rsidR="005B2567" w:rsidRPr="00FA6C96" w:rsidRDefault="005B2567" w:rsidP="00C85FFA">
            <w:pPr>
              <w:spacing w:after="0"/>
            </w:pPr>
          </w:p>
        </w:tc>
        <w:tc>
          <w:tcPr>
            <w:tcW w:w="395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F049A00" w14:textId="77777777" w:rsidR="005B2567" w:rsidRPr="00FA6C96" w:rsidRDefault="005B2567" w:rsidP="00C85FFA">
            <w:pPr>
              <w:spacing w:after="0"/>
            </w:pPr>
          </w:p>
        </w:tc>
      </w:tr>
      <w:tr w:rsidR="005B2567" w:rsidRPr="00FA6C96" w14:paraId="1EC376BB" w14:textId="77777777" w:rsidTr="00C85FF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2F46B" w14:textId="77777777" w:rsidR="005B2567" w:rsidRPr="00FA6C96" w:rsidRDefault="005B2567" w:rsidP="00C85FFA">
            <w:pPr>
              <w:spacing w:after="0"/>
              <w:jc w:val="center"/>
            </w:pPr>
            <w:r w:rsidRPr="00FA6C96">
              <w:t>za poskytovatele</w:t>
            </w:r>
          </w:p>
        </w:tc>
        <w:tc>
          <w:tcPr>
            <w:tcW w:w="1134" w:type="dxa"/>
            <w:shd w:val="clear" w:color="auto" w:fill="auto"/>
          </w:tcPr>
          <w:p w14:paraId="0B078E48" w14:textId="77777777" w:rsidR="005B2567" w:rsidRPr="00FA6C96" w:rsidRDefault="005B2567" w:rsidP="00C85FFA">
            <w:pPr>
              <w:spacing w:after="0"/>
              <w:jc w:val="center"/>
            </w:pPr>
          </w:p>
        </w:tc>
        <w:tc>
          <w:tcPr>
            <w:tcW w:w="395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18BA" w14:textId="77777777" w:rsidR="005B2567" w:rsidRPr="00FA6C96" w:rsidRDefault="005B2567" w:rsidP="00C85FFA">
            <w:pPr>
              <w:spacing w:after="0"/>
              <w:jc w:val="center"/>
            </w:pPr>
            <w:r w:rsidRPr="00FA6C96">
              <w:t>za příjemce</w:t>
            </w:r>
          </w:p>
        </w:tc>
      </w:tr>
    </w:tbl>
    <w:p w14:paraId="4BAEB1A2" w14:textId="193E8686" w:rsidR="005B2567" w:rsidRDefault="00094E4C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  <w:r>
        <w:t xml:space="preserve">                      Ing. </w:t>
      </w:r>
      <w:r w:rsidR="00F76579">
        <w:t xml:space="preserve">Luděk </w:t>
      </w:r>
      <w:r>
        <w:t>Šimko</w:t>
      </w:r>
      <w:r>
        <w:tab/>
      </w:r>
      <w:r>
        <w:tab/>
      </w:r>
      <w:r>
        <w:tab/>
      </w:r>
      <w:r>
        <w:tab/>
        <w:t xml:space="preserve">                                </w:t>
      </w:r>
      <w:r w:rsidRPr="00094E4C">
        <w:t>Ing. Petr Šubík</w:t>
      </w:r>
    </w:p>
    <w:p w14:paraId="07E17B8E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04DB90B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0C0DF9E" w14:textId="193009B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62F176DD" w14:textId="41078120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7F18430" w14:textId="20EB2367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7B9DE9C" w14:textId="6AA1018C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DC54F4C" w14:textId="1B262E97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22D60A09" w14:textId="5DF0A4B0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3EADCFC" w14:textId="6207DA1A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6246EF8F" w14:textId="6551D61B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0F8FBFC0" w14:textId="547B7263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1EE03561" w14:textId="31563A10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3FE407E" w14:textId="5C1C97D5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4FF9A923" w14:textId="6692C474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2787771A" w14:textId="7B551175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098BB110" w14:textId="17E1E661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04FDF2B" w14:textId="6FE93C6A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61BF94D1" w14:textId="5AA44191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6A74430C" w14:textId="14D5C974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689E2148" w14:textId="70DE393D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1846C655" w14:textId="52B1C21E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0870DFA1" w14:textId="0DF974D6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603E519" w14:textId="5DF160F9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10222A98" w14:textId="70DB495A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2799FBE8" w14:textId="1080D1C0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8FB603B" w14:textId="5919DE5A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0740108" w14:textId="775124D5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EFEEF18" w14:textId="6794C692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192AC8C" w14:textId="51C6E1C6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5D0397A" w14:textId="33CC7C53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46CA3E9D" w14:textId="6A4E2026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2342F50" w14:textId="5AADC19D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6E99BD8" w14:textId="78ED4936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421E9E2B" w14:textId="4E89846B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0CA9E2ED" w14:textId="50B65534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DEF7D09" w14:textId="5A2636AE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070CA20F" w14:textId="300A1FFC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0F79DBE5" w14:textId="5CA15B9F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544D0FB" w14:textId="509AE3EA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6126722E" w14:textId="59341345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DD4332E" w14:textId="5866DBA5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D052699" w14:textId="5CA5A112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59212241" w14:textId="77777777" w:rsidR="00784D5F" w:rsidRDefault="00784D5F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24F9DB8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3627649" w14:textId="4B61CCCE" w:rsidR="005B2567" w:rsidRPr="00E27A92" w:rsidRDefault="005B2567" w:rsidP="00094E4C">
      <w:pPr>
        <w:spacing w:after="160" w:line="259" w:lineRule="auto"/>
        <w:jc w:val="left"/>
        <w:rPr>
          <w:rFonts w:ascii="Times New Roman" w:eastAsia="Times New Roman" w:hAnsi="Times New Roman"/>
          <w:sz w:val="18"/>
          <w:szCs w:val="18"/>
          <w:lang w:eastAsia="cs-CZ"/>
        </w:rPr>
      </w:pPr>
      <w:bookmarkStart w:id="1" w:name="_Hlk64277572"/>
      <w:r w:rsidRPr="00E27A92">
        <w:rPr>
          <w:rFonts w:ascii="Times New Roman" w:eastAsia="Times New Roman" w:hAnsi="Times New Roman"/>
          <w:sz w:val="18"/>
          <w:szCs w:val="18"/>
          <w:lang w:eastAsia="cs-CZ"/>
        </w:rPr>
        <w:t>Příloha smlouvy č. 1</w:t>
      </w:r>
    </w:p>
    <w:p w14:paraId="63608B36" w14:textId="77777777" w:rsidR="005B2567" w:rsidRPr="00E27A92" w:rsidRDefault="005B2567" w:rsidP="005B2567">
      <w:pPr>
        <w:spacing w:after="0"/>
        <w:rPr>
          <w:rFonts w:ascii="Times New Roman" w:eastAsia="Times New Roman" w:hAnsi="Times New Roman"/>
          <w:sz w:val="18"/>
          <w:szCs w:val="18"/>
          <w:lang w:eastAsia="cs-CZ"/>
        </w:rPr>
      </w:pPr>
    </w:p>
    <w:tbl>
      <w:tblPr>
        <w:tblW w:w="89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1507"/>
        <w:gridCol w:w="1103"/>
        <w:gridCol w:w="1447"/>
      </w:tblGrid>
      <w:tr w:rsidR="005B2567" w:rsidRPr="00E27A92" w14:paraId="10A9C1A5" w14:textId="77777777" w:rsidTr="00C85FFA">
        <w:trPr>
          <w:trHeight w:val="390"/>
        </w:trPr>
        <w:tc>
          <w:tcPr>
            <w:tcW w:w="8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C97568" w14:textId="77777777" w:rsidR="005B2567" w:rsidRPr="00E27A92" w:rsidRDefault="005B2567" w:rsidP="00C85FF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27A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Přehledný rozpočet akce</w:t>
            </w:r>
          </w:p>
        </w:tc>
      </w:tr>
      <w:tr w:rsidR="005B2567" w:rsidRPr="00E27A92" w14:paraId="30037DBD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68685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38344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FB793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23D39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5B2567" w:rsidRPr="00E27A92" w14:paraId="0177AA5C" w14:textId="77777777" w:rsidTr="00C85FFA">
        <w:trPr>
          <w:trHeight w:val="345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B80D2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Příjemce: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9C4D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2448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CAF23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5B2567" w:rsidRPr="00E27A92" w14:paraId="25572A3C" w14:textId="77777777" w:rsidTr="00C85FFA">
        <w:trPr>
          <w:trHeight w:val="6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F3A53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D771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F8D98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7D5F0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</w:tr>
      <w:tr w:rsidR="005B2567" w:rsidRPr="00E27A92" w14:paraId="30D7FABE" w14:textId="77777777" w:rsidTr="00C85FFA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FC15AB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 w:cs="Calibri"/>
                <w:b/>
                <w:lang w:eastAsia="cs-CZ"/>
              </w:rPr>
            </w:pPr>
            <w:r w:rsidRPr="00E27A92">
              <w:rPr>
                <w:rFonts w:eastAsia="Times New Roman" w:cs="Calibri"/>
                <w:b/>
                <w:lang w:eastAsia="cs-CZ"/>
              </w:rPr>
              <w:t>Národní památkový ústav</w:t>
            </w:r>
          </w:p>
        </w:tc>
      </w:tr>
      <w:tr w:rsidR="005B2567" w:rsidRPr="00E27A92" w14:paraId="76AEF0B7" w14:textId="77777777" w:rsidTr="00C85FFA">
        <w:trPr>
          <w:trHeight w:val="12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B18A6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D7909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93B37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18B04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5B2567" w:rsidRPr="00E27A92" w14:paraId="04242B9C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59BA3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Název akce (v souladu s článkem II. smlouvy)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07921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3DAAD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90A12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5B2567" w:rsidRPr="00E27A92" w14:paraId="7510756A" w14:textId="77777777" w:rsidTr="00C85FFA">
        <w:trPr>
          <w:trHeight w:val="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9B5B1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C4614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53FD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8123D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E27A92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</w:tr>
      <w:tr w:rsidR="005B2567" w:rsidRPr="00E27A92" w14:paraId="1800C024" w14:textId="77777777" w:rsidTr="00C85FFA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59BF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i/>
                <w:iCs/>
                <w:color w:val="000000"/>
                <w:lang w:eastAsia="cs-CZ"/>
              </w:rPr>
            </w:pPr>
            <w:r w:rsidRPr="00E27A92">
              <w:rPr>
                <w:rFonts w:eastAsia="Times New Roman" w:cs="Calibri"/>
                <w:lang w:eastAsia="cs-CZ"/>
              </w:rPr>
              <w:t>Zámecká sezóna 2022</w:t>
            </w:r>
          </w:p>
        </w:tc>
      </w:tr>
      <w:tr w:rsidR="005B2567" w:rsidRPr="00E27A92" w14:paraId="5626C02E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7F10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786F8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1ACB0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AB88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5B2567" w:rsidRPr="00E27A92" w14:paraId="57076CA4" w14:textId="77777777" w:rsidTr="00C85FFA">
        <w:trPr>
          <w:trHeight w:val="33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77F14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E27A92">
              <w:rPr>
                <w:rFonts w:eastAsia="Times New Roman"/>
                <w:b/>
                <w:bCs/>
                <w:color w:val="000000"/>
                <w:lang w:eastAsia="cs-CZ"/>
              </w:rPr>
              <w:t>Plánované výdaje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2EEF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7601D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F0A35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5B2567" w:rsidRPr="00E27A92" w14:paraId="6F49C286" w14:textId="77777777" w:rsidTr="00C85FFA">
        <w:trPr>
          <w:trHeight w:val="615"/>
        </w:trPr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FC42A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Popis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5715F" w14:textId="77777777" w:rsidR="005B2567" w:rsidRPr="00E27A92" w:rsidRDefault="005B2567" w:rsidP="00C85FFA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Částka za jednotku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B3BDA" w14:textId="77777777" w:rsidR="005B2567" w:rsidRPr="00E27A92" w:rsidRDefault="005B2567" w:rsidP="00C85FFA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Počet jednotek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83FB3A" w14:textId="77777777" w:rsidR="005B2567" w:rsidRPr="00E27A92" w:rsidRDefault="005B2567" w:rsidP="00C85FFA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Celková částka</w:t>
            </w:r>
          </w:p>
        </w:tc>
      </w:tr>
      <w:tr w:rsidR="005B2567" w:rsidRPr="00E27A92" w14:paraId="134984A8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B88297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Honoráře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6DB0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BEA033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147E99" w14:textId="30617756" w:rsidR="005B2567" w:rsidRPr="00E27A92" w:rsidRDefault="006577EF" w:rsidP="00C85FFA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64 600</w:t>
            </w:r>
          </w:p>
        </w:tc>
      </w:tr>
      <w:tr w:rsidR="005B2567" w:rsidRPr="00E27A92" w14:paraId="30FAA967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672E90B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Materiál, služby a ostatní náklady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2ED78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CB6FC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44C9B2" w14:textId="06388C43" w:rsidR="005B2567" w:rsidRPr="00E27A92" w:rsidRDefault="006577EF" w:rsidP="00C85FFA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87 100</w:t>
            </w:r>
          </w:p>
        </w:tc>
      </w:tr>
      <w:tr w:rsidR="005B2567" w:rsidRPr="00E27A92" w14:paraId="2B13CDD7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419216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Mzdové náklady a OON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E1C47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F91CF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E966A7" w14:textId="42699492" w:rsidR="005B2567" w:rsidRPr="00E27A92" w:rsidRDefault="005B2567" w:rsidP="00C85FFA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0</w:t>
            </w:r>
          </w:p>
        </w:tc>
      </w:tr>
      <w:tr w:rsidR="005B2567" w:rsidRPr="00E27A92" w14:paraId="32294826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CC7B49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2729E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3DBBC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7E187F3" w14:textId="77777777" w:rsidR="005B2567" w:rsidRPr="00E27A92" w:rsidRDefault="005B2567" w:rsidP="00C85FFA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B2567" w:rsidRPr="00E27A92" w14:paraId="3AF1ED7B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C1AF98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A5999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C1455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34BAE0" w14:textId="77777777" w:rsidR="005B2567" w:rsidRPr="00E27A92" w:rsidRDefault="005B2567" w:rsidP="00C85FFA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B2567" w:rsidRPr="00E27A92" w14:paraId="11FA7A5F" w14:textId="77777777" w:rsidTr="00C85FF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06ACD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E374D" w14:textId="77777777" w:rsidR="005B2567" w:rsidRPr="00E27A92" w:rsidRDefault="005B2567" w:rsidP="00C85FFA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27A92">
              <w:rPr>
                <w:rFonts w:eastAsia="Times New Roman"/>
                <w:color w:val="000000"/>
                <w:lang w:eastAsia="cs-CZ"/>
              </w:rPr>
              <w:t>Plánované výdaje celkem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C767D" w14:textId="677581A6" w:rsidR="005B2567" w:rsidRPr="00E27A92" w:rsidRDefault="005B2567" w:rsidP="00C85FFA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E27A92">
              <w:rPr>
                <w:rFonts w:eastAsia="Times New Roman"/>
                <w:b/>
                <w:bCs/>
                <w:color w:val="000000"/>
                <w:lang w:eastAsia="cs-CZ"/>
              </w:rPr>
              <w:t>151</w:t>
            </w:r>
            <w:r w:rsidR="006577EF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</w:t>
            </w:r>
            <w:r w:rsidRPr="00E27A92">
              <w:rPr>
                <w:rFonts w:eastAsia="Times New Roman"/>
                <w:b/>
                <w:bCs/>
                <w:color w:val="000000"/>
                <w:lang w:eastAsia="cs-CZ"/>
              </w:rPr>
              <w:t>700</w:t>
            </w:r>
          </w:p>
        </w:tc>
      </w:tr>
      <w:bookmarkEnd w:id="1"/>
    </w:tbl>
    <w:p w14:paraId="513543A3" w14:textId="77777777" w:rsidR="005B2567" w:rsidRPr="00FA6C96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9F21A6A" w14:textId="77777777" w:rsidR="005B2567" w:rsidRPr="00844AE8" w:rsidRDefault="005B2567" w:rsidP="00903BD4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sectPr w:rsidR="005B2567" w:rsidRPr="00844AE8" w:rsidSect="00EB0B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1847" w14:textId="77777777" w:rsidR="009B31DA" w:rsidRDefault="009B31DA" w:rsidP="008079D2">
      <w:pPr>
        <w:spacing w:after="0"/>
      </w:pPr>
      <w:r>
        <w:separator/>
      </w:r>
    </w:p>
  </w:endnote>
  <w:endnote w:type="continuationSeparator" w:id="0">
    <w:p w14:paraId="157546E7" w14:textId="77777777" w:rsidR="009B31DA" w:rsidRDefault="009B31DA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B428" w14:textId="07212A1A" w:rsidR="0069134B" w:rsidRPr="0087357F" w:rsidRDefault="00000000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Content>
        <w:r w:rsidR="0069134B" w:rsidRPr="00D1470A">
          <w:rPr>
            <w:sz w:val="18"/>
            <w:szCs w:val="18"/>
          </w:rPr>
          <w:fldChar w:fldCharType="begin"/>
        </w:r>
        <w:r w:rsidR="0069134B" w:rsidRPr="00D1470A">
          <w:rPr>
            <w:sz w:val="18"/>
            <w:szCs w:val="18"/>
          </w:rPr>
          <w:instrText>PAGE   \* MERGEFORMAT</w:instrText>
        </w:r>
        <w:r w:rsidR="0069134B" w:rsidRPr="00D1470A">
          <w:rPr>
            <w:sz w:val="18"/>
            <w:szCs w:val="18"/>
          </w:rPr>
          <w:fldChar w:fldCharType="separate"/>
        </w:r>
        <w:r w:rsidR="0078214D">
          <w:rPr>
            <w:noProof/>
            <w:sz w:val="18"/>
            <w:szCs w:val="18"/>
          </w:rPr>
          <w:t>3</w:t>
        </w:r>
        <w:r w:rsidR="0069134B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0B00" w14:textId="77777777" w:rsidR="009B31DA" w:rsidRDefault="009B31DA" w:rsidP="008079D2">
      <w:pPr>
        <w:spacing w:after="0"/>
      </w:pPr>
      <w:r>
        <w:separator/>
      </w:r>
    </w:p>
  </w:footnote>
  <w:footnote w:type="continuationSeparator" w:id="0">
    <w:p w14:paraId="1BD510C8" w14:textId="77777777" w:rsidR="009B31DA" w:rsidRDefault="009B31DA" w:rsidP="00807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AF1D" w14:textId="71DBAD0D" w:rsidR="00094E4C" w:rsidRDefault="00094E4C">
    <w:pPr>
      <w:pStyle w:val="Zhlav"/>
    </w:pPr>
    <w:r>
      <w:t xml:space="preserve">                                                                                           </w:t>
    </w:r>
    <w:r w:rsidR="0078214D">
      <w:t xml:space="preserve">                              Č.J.: NPU-450/100963</w:t>
    </w:r>
    <w: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219"/>
    <w:multiLevelType w:val="multilevel"/>
    <w:tmpl w:val="55A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C4893"/>
    <w:multiLevelType w:val="hybridMultilevel"/>
    <w:tmpl w:val="3F9CD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374A64"/>
    <w:multiLevelType w:val="hybridMultilevel"/>
    <w:tmpl w:val="2C4E2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351520">
    <w:abstractNumId w:val="1"/>
  </w:num>
  <w:num w:numId="2" w16cid:durableId="517621077">
    <w:abstractNumId w:val="2"/>
  </w:num>
  <w:num w:numId="3" w16cid:durableId="1968119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54024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069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07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27463"/>
    <w:rsid w:val="00034975"/>
    <w:rsid w:val="00043D1B"/>
    <w:rsid w:val="00054311"/>
    <w:rsid w:val="00063542"/>
    <w:rsid w:val="00064E82"/>
    <w:rsid w:val="00073BAA"/>
    <w:rsid w:val="000779F4"/>
    <w:rsid w:val="00094E4C"/>
    <w:rsid w:val="000A6F9A"/>
    <w:rsid w:val="000C7F7B"/>
    <w:rsid w:val="000D492F"/>
    <w:rsid w:val="000D7684"/>
    <w:rsid w:val="000F2BE6"/>
    <w:rsid w:val="00152078"/>
    <w:rsid w:val="001636F2"/>
    <w:rsid w:val="0017508A"/>
    <w:rsid w:val="001818C7"/>
    <w:rsid w:val="00186274"/>
    <w:rsid w:val="001A182C"/>
    <w:rsid w:val="001A4DA9"/>
    <w:rsid w:val="001B1794"/>
    <w:rsid w:val="001B234C"/>
    <w:rsid w:val="001F77D7"/>
    <w:rsid w:val="00217AEF"/>
    <w:rsid w:val="002239C9"/>
    <w:rsid w:val="002356BA"/>
    <w:rsid w:val="00242CAD"/>
    <w:rsid w:val="00287557"/>
    <w:rsid w:val="002A0F56"/>
    <w:rsid w:val="00306872"/>
    <w:rsid w:val="00327E71"/>
    <w:rsid w:val="003320E9"/>
    <w:rsid w:val="00332A4B"/>
    <w:rsid w:val="003552DE"/>
    <w:rsid w:val="003600B6"/>
    <w:rsid w:val="00366683"/>
    <w:rsid w:val="00387A5F"/>
    <w:rsid w:val="00391DEF"/>
    <w:rsid w:val="003A1522"/>
    <w:rsid w:val="003C57FF"/>
    <w:rsid w:val="003D56E4"/>
    <w:rsid w:val="003F339A"/>
    <w:rsid w:val="0041529C"/>
    <w:rsid w:val="00461557"/>
    <w:rsid w:val="00462920"/>
    <w:rsid w:val="004F1C12"/>
    <w:rsid w:val="00505D50"/>
    <w:rsid w:val="00511DA4"/>
    <w:rsid w:val="00555191"/>
    <w:rsid w:val="00555385"/>
    <w:rsid w:val="00565DCE"/>
    <w:rsid w:val="00595673"/>
    <w:rsid w:val="005972D0"/>
    <w:rsid w:val="005B2567"/>
    <w:rsid w:val="005E3DE2"/>
    <w:rsid w:val="00600AF9"/>
    <w:rsid w:val="00616EBA"/>
    <w:rsid w:val="006226C5"/>
    <w:rsid w:val="00636CB9"/>
    <w:rsid w:val="00640148"/>
    <w:rsid w:val="006577EF"/>
    <w:rsid w:val="0068058A"/>
    <w:rsid w:val="0069134B"/>
    <w:rsid w:val="006A1B93"/>
    <w:rsid w:val="006A636C"/>
    <w:rsid w:val="006D0FCB"/>
    <w:rsid w:val="006F0366"/>
    <w:rsid w:val="006F39E4"/>
    <w:rsid w:val="00722009"/>
    <w:rsid w:val="00755B16"/>
    <w:rsid w:val="0078214D"/>
    <w:rsid w:val="00784D5F"/>
    <w:rsid w:val="007953C7"/>
    <w:rsid w:val="007A54A3"/>
    <w:rsid w:val="007B1FB5"/>
    <w:rsid w:val="007C0668"/>
    <w:rsid w:val="007F645A"/>
    <w:rsid w:val="008079D2"/>
    <w:rsid w:val="00824CB4"/>
    <w:rsid w:val="00833218"/>
    <w:rsid w:val="00840BFD"/>
    <w:rsid w:val="00844AE8"/>
    <w:rsid w:val="00846A45"/>
    <w:rsid w:val="0087357F"/>
    <w:rsid w:val="0088633D"/>
    <w:rsid w:val="00891708"/>
    <w:rsid w:val="00895AFB"/>
    <w:rsid w:val="008A2246"/>
    <w:rsid w:val="008B094C"/>
    <w:rsid w:val="008C49CE"/>
    <w:rsid w:val="008F6360"/>
    <w:rsid w:val="00903BD4"/>
    <w:rsid w:val="009505ED"/>
    <w:rsid w:val="009670E9"/>
    <w:rsid w:val="00987781"/>
    <w:rsid w:val="009A4434"/>
    <w:rsid w:val="009B31DA"/>
    <w:rsid w:val="009C18A5"/>
    <w:rsid w:val="009C7F60"/>
    <w:rsid w:val="00A16BAE"/>
    <w:rsid w:val="00A21BBD"/>
    <w:rsid w:val="00A35D97"/>
    <w:rsid w:val="00A36610"/>
    <w:rsid w:val="00A40DAD"/>
    <w:rsid w:val="00A462FB"/>
    <w:rsid w:val="00A953E1"/>
    <w:rsid w:val="00AA22A6"/>
    <w:rsid w:val="00AB1C6F"/>
    <w:rsid w:val="00AB1E0C"/>
    <w:rsid w:val="00B12D06"/>
    <w:rsid w:val="00B13A6D"/>
    <w:rsid w:val="00B30BEA"/>
    <w:rsid w:val="00B522D8"/>
    <w:rsid w:val="00B558E2"/>
    <w:rsid w:val="00B56EF0"/>
    <w:rsid w:val="00B64B17"/>
    <w:rsid w:val="00B83D41"/>
    <w:rsid w:val="00B87D53"/>
    <w:rsid w:val="00B90AAB"/>
    <w:rsid w:val="00B92BFA"/>
    <w:rsid w:val="00BA79B3"/>
    <w:rsid w:val="00BB287F"/>
    <w:rsid w:val="00BE11D8"/>
    <w:rsid w:val="00BF33E9"/>
    <w:rsid w:val="00C00F3C"/>
    <w:rsid w:val="00C3292A"/>
    <w:rsid w:val="00C56783"/>
    <w:rsid w:val="00C67659"/>
    <w:rsid w:val="00C82060"/>
    <w:rsid w:val="00CA7525"/>
    <w:rsid w:val="00CB026A"/>
    <w:rsid w:val="00CE1DC1"/>
    <w:rsid w:val="00CE6080"/>
    <w:rsid w:val="00CF21CC"/>
    <w:rsid w:val="00D271F1"/>
    <w:rsid w:val="00D95CF6"/>
    <w:rsid w:val="00DD2122"/>
    <w:rsid w:val="00DF4F5F"/>
    <w:rsid w:val="00E1244E"/>
    <w:rsid w:val="00E23FA8"/>
    <w:rsid w:val="00E3389D"/>
    <w:rsid w:val="00E34BC2"/>
    <w:rsid w:val="00E46D61"/>
    <w:rsid w:val="00E75C84"/>
    <w:rsid w:val="00E81B0A"/>
    <w:rsid w:val="00EA044E"/>
    <w:rsid w:val="00EB0B65"/>
    <w:rsid w:val="00EB10D2"/>
    <w:rsid w:val="00EB3AB8"/>
    <w:rsid w:val="00EC179F"/>
    <w:rsid w:val="00EC1ABD"/>
    <w:rsid w:val="00F0338C"/>
    <w:rsid w:val="00F10EC3"/>
    <w:rsid w:val="00F13C0E"/>
    <w:rsid w:val="00F159D7"/>
    <w:rsid w:val="00F662AC"/>
    <w:rsid w:val="00F76579"/>
    <w:rsid w:val="00F85127"/>
    <w:rsid w:val="00F91F11"/>
    <w:rsid w:val="00F96FA5"/>
    <w:rsid w:val="00FB2EBB"/>
    <w:rsid w:val="00FC23E4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F9870"/>
  <w15:docId w15:val="{715BE624-B179-42D3-8F41-D12E372C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56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rsid w:val="000D492F"/>
    <w:pPr>
      <w:tabs>
        <w:tab w:val="left" w:pos="709"/>
      </w:tabs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4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E1DC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E1DC1"/>
  </w:style>
  <w:style w:type="paragraph" w:customStyle="1" w:styleId="Default">
    <w:name w:val="Default"/>
    <w:rsid w:val="000A6F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Contents">
    <w:name w:val="Table Contents"/>
    <w:basedOn w:val="Normln"/>
    <w:rsid w:val="00844AE8"/>
    <w:pPr>
      <w:suppressLineNumbers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567"/>
    <w:rPr>
      <w:rFonts w:ascii="Calibri Light" w:eastAsia="Times New Roman" w:hAnsi="Calibri Light" w:cs="Times New Roman"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3</TotalTime>
  <Pages>3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Sabová</dc:creator>
  <cp:lastModifiedBy>Světlana Laštůvková</cp:lastModifiedBy>
  <cp:revision>3</cp:revision>
  <cp:lastPrinted>2022-11-03T10:10:00Z</cp:lastPrinted>
  <dcterms:created xsi:type="dcterms:W3CDTF">2022-12-12T12:34:00Z</dcterms:created>
  <dcterms:modified xsi:type="dcterms:W3CDTF">2022-12-12T12:51:00Z</dcterms:modified>
</cp:coreProperties>
</file>