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8D88358" w14:textId="0605F496" w:rsidR="00921E0C" w:rsidRPr="005C4200" w:rsidRDefault="00073860" w:rsidP="001D4A23">
      <w:pPr>
        <w:pStyle w:val="Nadpis"/>
        <w:jc w:val="left"/>
        <w:rPr>
          <w:rFonts w:cs="Arial"/>
        </w:rPr>
      </w:pPr>
      <w:bookmarkStart w:id="0" w:name="_GoBack"/>
      <w:bookmarkEnd w:id="0"/>
      <w:r>
        <w:rPr>
          <w:rFonts w:cs="Arial"/>
        </w:rPr>
        <w:t>S</w:t>
      </w:r>
      <w:r w:rsidR="00921E0C" w:rsidRPr="005C4200">
        <w:rPr>
          <w:rFonts w:cs="Arial"/>
        </w:rPr>
        <w:t>mlouv</w:t>
      </w:r>
      <w:r>
        <w:rPr>
          <w:rFonts w:cs="Arial"/>
        </w:rPr>
        <w:t>a</w:t>
      </w:r>
      <w:r w:rsidR="00921E0C" w:rsidRPr="005C4200">
        <w:rPr>
          <w:rFonts w:cs="Arial"/>
        </w:rPr>
        <w:t xml:space="preserve"> </w:t>
      </w:r>
      <w:r w:rsidRPr="00073860">
        <w:rPr>
          <w:rFonts w:cs="Arial"/>
        </w:rPr>
        <w:t>4P20340</w:t>
      </w:r>
    </w:p>
    <w:p w14:paraId="523DE0F9" w14:textId="77777777" w:rsidR="00921E0C" w:rsidRPr="005C4200" w:rsidRDefault="00921E0C">
      <w:pPr>
        <w:pStyle w:val="Tlotextu"/>
        <w:jc w:val="center"/>
      </w:pPr>
    </w:p>
    <w:p w14:paraId="2AEC9F21" w14:textId="77777777" w:rsidR="00921E0C" w:rsidRPr="005C4200" w:rsidRDefault="00921E0C">
      <w:pPr>
        <w:pStyle w:val="lnek"/>
        <w:numPr>
          <w:ilvl w:val="0"/>
          <w:numId w:val="3"/>
        </w:numPr>
        <w:rPr>
          <w:rFonts w:cs="Arial"/>
        </w:rPr>
      </w:pPr>
      <w:r w:rsidRPr="005C4200">
        <w:rPr>
          <w:rFonts w:cs="Arial"/>
        </w:rPr>
        <w:t>Smluvní strany</w:t>
      </w:r>
    </w:p>
    <w:p w14:paraId="52A17354" w14:textId="77777777" w:rsidR="00921E0C" w:rsidRPr="005C4200" w:rsidRDefault="00921E0C">
      <w:pPr>
        <w:pStyle w:val="Textvodst"/>
        <w:ind w:left="284"/>
        <w:rPr>
          <w:rFonts w:cs="Arial"/>
          <w:sz w:val="22"/>
        </w:rPr>
      </w:pPr>
      <w:r w:rsidRPr="005C4200">
        <w:rPr>
          <w:rFonts w:cs="Arial"/>
          <w:sz w:val="22"/>
        </w:rPr>
        <w:t>Albertina icome Praha s.r.o., Štěpánská 16, 110 00  Praha 1</w:t>
      </w:r>
    </w:p>
    <w:p w14:paraId="16D23C27" w14:textId="77777777" w:rsidR="00921E0C" w:rsidRPr="005C4200" w:rsidRDefault="00921E0C">
      <w:pPr>
        <w:pStyle w:val="Textvodst"/>
        <w:ind w:left="284"/>
        <w:rPr>
          <w:rFonts w:cs="Arial"/>
          <w:sz w:val="22"/>
        </w:rPr>
      </w:pPr>
      <w:r w:rsidRPr="005C4200">
        <w:rPr>
          <w:rFonts w:cs="Arial"/>
          <w:sz w:val="22"/>
        </w:rPr>
        <w:t>IČ: 49612158</w:t>
      </w:r>
      <w:r w:rsidRPr="005C4200">
        <w:rPr>
          <w:rFonts w:cs="Arial"/>
          <w:sz w:val="22"/>
        </w:rPr>
        <w:tab/>
      </w:r>
      <w:r w:rsidRPr="005C4200">
        <w:rPr>
          <w:rFonts w:cs="Arial"/>
          <w:sz w:val="22"/>
        </w:rPr>
        <w:tab/>
        <w:t>DIČ: CZ49612158</w:t>
      </w:r>
    </w:p>
    <w:p w14:paraId="1A5A6775" w14:textId="77777777" w:rsidR="00921E0C" w:rsidRPr="005C4200" w:rsidRDefault="00921E0C">
      <w:pPr>
        <w:pStyle w:val="Textvodst"/>
        <w:ind w:left="284"/>
        <w:rPr>
          <w:rFonts w:cs="Arial"/>
          <w:sz w:val="22"/>
        </w:rPr>
      </w:pPr>
      <w:r w:rsidRPr="005C4200">
        <w:rPr>
          <w:rFonts w:cs="Arial"/>
          <w:sz w:val="22"/>
        </w:rPr>
        <w:t xml:space="preserve">registrace: </w:t>
      </w:r>
      <w:r w:rsidRPr="005C4200">
        <w:rPr>
          <w:rFonts w:cs="Arial"/>
          <w:sz w:val="22"/>
        </w:rPr>
        <w:tab/>
      </w:r>
      <w:r w:rsidRPr="005C4200">
        <w:rPr>
          <w:rFonts w:cs="Arial"/>
          <w:sz w:val="22"/>
        </w:rPr>
        <w:tab/>
      </w:r>
      <w:r w:rsidRPr="005C4200">
        <w:rPr>
          <w:rFonts w:cs="Arial"/>
          <w:sz w:val="22"/>
        </w:rPr>
        <w:tab/>
        <w:t>Městský soud v Praze, oddíl C, vložka 20775</w:t>
      </w:r>
    </w:p>
    <w:p w14:paraId="193FAB54" w14:textId="77777777" w:rsidR="00921E0C" w:rsidRPr="005C4200" w:rsidRDefault="00921E0C">
      <w:pPr>
        <w:pStyle w:val="Textvodst"/>
        <w:ind w:left="284"/>
        <w:rPr>
          <w:rFonts w:cs="Arial"/>
          <w:sz w:val="22"/>
        </w:rPr>
      </w:pPr>
      <w:r w:rsidRPr="005C4200">
        <w:rPr>
          <w:rFonts w:cs="Arial"/>
          <w:sz w:val="22"/>
        </w:rPr>
        <w:t xml:space="preserve">bankovní spojení: </w:t>
      </w:r>
      <w:r w:rsidRPr="005C4200">
        <w:rPr>
          <w:rFonts w:cs="Arial"/>
          <w:sz w:val="22"/>
        </w:rPr>
        <w:tab/>
      </w:r>
      <w:r w:rsidRPr="005C4200">
        <w:rPr>
          <w:rFonts w:cs="Arial"/>
          <w:sz w:val="22"/>
        </w:rPr>
        <w:tab/>
        <w:t>UniCredit Bank Czech Republic a.s., č. účtu 5127725001/2700</w:t>
      </w:r>
    </w:p>
    <w:p w14:paraId="3A9C755B" w14:textId="77777777" w:rsidR="00061A1F" w:rsidRPr="005C4200" w:rsidRDefault="00061A1F" w:rsidP="00061A1F">
      <w:pPr>
        <w:pStyle w:val="Textvodst"/>
        <w:ind w:left="284"/>
        <w:rPr>
          <w:rFonts w:cs="Arial"/>
          <w:color w:val="auto"/>
          <w:sz w:val="22"/>
        </w:rPr>
      </w:pPr>
      <w:r w:rsidRPr="005C4200">
        <w:rPr>
          <w:rFonts w:cs="Arial"/>
          <w:color w:val="auto"/>
          <w:sz w:val="22"/>
        </w:rPr>
        <w:t>ID datové schránky:</w:t>
      </w:r>
      <w:r w:rsidRPr="005C4200">
        <w:rPr>
          <w:rFonts w:cs="Arial"/>
          <w:color w:val="auto"/>
          <w:sz w:val="22"/>
        </w:rPr>
        <w:tab/>
        <w:t>j5tzakn</w:t>
      </w:r>
    </w:p>
    <w:p w14:paraId="1F4EF49C" w14:textId="22F96B73" w:rsidR="00921E0C" w:rsidRPr="005C4200" w:rsidRDefault="00921E0C">
      <w:pPr>
        <w:pStyle w:val="Textvodst"/>
        <w:ind w:left="284"/>
        <w:rPr>
          <w:rFonts w:cs="Arial"/>
          <w:color w:val="auto"/>
          <w:sz w:val="22"/>
        </w:rPr>
      </w:pPr>
      <w:r w:rsidRPr="005C4200">
        <w:rPr>
          <w:rFonts w:cs="Arial"/>
          <w:color w:val="auto"/>
          <w:sz w:val="22"/>
        </w:rPr>
        <w:t>zastoupená:</w:t>
      </w:r>
      <w:r w:rsidRPr="005C4200">
        <w:rPr>
          <w:rFonts w:cs="Arial"/>
          <w:color w:val="auto"/>
          <w:sz w:val="22"/>
        </w:rPr>
        <w:tab/>
        <w:t xml:space="preserve"> </w:t>
      </w:r>
      <w:r w:rsidRPr="005C4200">
        <w:rPr>
          <w:rFonts w:cs="Arial"/>
          <w:color w:val="auto"/>
          <w:sz w:val="22"/>
        </w:rPr>
        <w:tab/>
      </w:r>
      <w:r w:rsidR="00AE25E9" w:rsidRPr="005C4200">
        <w:rPr>
          <w:rFonts w:cs="Arial"/>
          <w:color w:val="auto"/>
          <w:sz w:val="22"/>
        </w:rPr>
        <w:t>Ing.</w:t>
      </w:r>
      <w:r w:rsidRPr="005C4200">
        <w:rPr>
          <w:rFonts w:cs="Arial"/>
          <w:color w:val="auto"/>
          <w:sz w:val="22"/>
        </w:rPr>
        <w:t xml:space="preserve"> Vladimírem Karenem, jednatelem</w:t>
      </w:r>
    </w:p>
    <w:p w14:paraId="559BD6CB" w14:textId="2EB4E82B" w:rsidR="00AE25E9" w:rsidRPr="005C4200" w:rsidRDefault="00AE25E9">
      <w:pPr>
        <w:pStyle w:val="Textvodst"/>
        <w:ind w:left="284"/>
        <w:rPr>
          <w:rFonts w:cs="Arial"/>
          <w:color w:val="auto"/>
          <w:sz w:val="22"/>
        </w:rPr>
      </w:pPr>
      <w:r w:rsidRPr="005C4200">
        <w:rPr>
          <w:rFonts w:cs="Arial"/>
          <w:color w:val="auto"/>
          <w:sz w:val="22"/>
        </w:rPr>
        <w:t xml:space="preserve">odpovědná osoba: </w:t>
      </w:r>
      <w:r w:rsidRPr="005C4200">
        <w:rPr>
          <w:rFonts w:cs="Arial"/>
          <w:color w:val="auto"/>
          <w:sz w:val="22"/>
        </w:rPr>
        <w:tab/>
        <w:t>Ing. Jakub Petřík</w:t>
      </w:r>
    </w:p>
    <w:p w14:paraId="330AC244" w14:textId="77777777" w:rsidR="00921E0C" w:rsidRPr="005C4200" w:rsidRDefault="00921E0C">
      <w:pPr>
        <w:pStyle w:val="Textvodst"/>
        <w:ind w:left="284"/>
        <w:rPr>
          <w:rFonts w:cs="Arial"/>
          <w:sz w:val="22"/>
        </w:rPr>
      </w:pPr>
      <w:r w:rsidRPr="005C4200">
        <w:rPr>
          <w:rFonts w:cs="Arial"/>
          <w:b/>
          <w:sz w:val="22"/>
        </w:rPr>
        <w:tab/>
      </w:r>
      <w:r w:rsidRPr="005C4200">
        <w:rPr>
          <w:rFonts w:cs="Arial"/>
          <w:b/>
          <w:sz w:val="22"/>
        </w:rPr>
        <w:tab/>
      </w:r>
      <w:r w:rsidRPr="005C4200">
        <w:rPr>
          <w:rFonts w:cs="Arial"/>
          <w:b/>
          <w:sz w:val="22"/>
        </w:rPr>
        <w:tab/>
      </w:r>
      <w:r w:rsidRPr="005C4200">
        <w:rPr>
          <w:rFonts w:cs="Arial"/>
          <w:b/>
          <w:sz w:val="22"/>
        </w:rPr>
        <w:tab/>
      </w:r>
      <w:r w:rsidRPr="005C4200">
        <w:rPr>
          <w:rFonts w:cs="Arial"/>
          <w:b/>
          <w:sz w:val="22"/>
        </w:rPr>
        <w:tab/>
      </w:r>
      <w:r w:rsidRPr="005C4200">
        <w:rPr>
          <w:rFonts w:cs="Arial"/>
          <w:b/>
          <w:sz w:val="22"/>
        </w:rPr>
        <w:tab/>
      </w:r>
      <w:r w:rsidRPr="005C4200">
        <w:rPr>
          <w:rFonts w:cs="Arial"/>
          <w:b/>
          <w:sz w:val="22"/>
        </w:rPr>
        <w:tab/>
      </w:r>
      <w:r w:rsidRPr="005C4200">
        <w:rPr>
          <w:rFonts w:cs="Arial"/>
          <w:b/>
          <w:sz w:val="22"/>
        </w:rPr>
        <w:tab/>
      </w:r>
      <w:r w:rsidRPr="005C4200">
        <w:rPr>
          <w:rFonts w:cs="Arial"/>
          <w:b/>
          <w:sz w:val="22"/>
        </w:rPr>
        <w:tab/>
        <w:t>(dále jen "dodavatel")</w:t>
      </w:r>
    </w:p>
    <w:p w14:paraId="3ECB6A05" w14:textId="0762B138" w:rsidR="00921E0C" w:rsidRPr="005C4200" w:rsidRDefault="00921E0C">
      <w:pPr>
        <w:pStyle w:val="Textvodst"/>
        <w:ind w:left="284"/>
        <w:rPr>
          <w:rFonts w:cs="Arial"/>
          <w:sz w:val="22"/>
        </w:rPr>
      </w:pPr>
      <w:r w:rsidRPr="005C4200">
        <w:rPr>
          <w:rFonts w:cs="Arial"/>
          <w:sz w:val="22"/>
        </w:rPr>
        <w:t>a</w:t>
      </w:r>
    </w:p>
    <w:p w14:paraId="70355B00" w14:textId="77777777" w:rsidR="00B17428" w:rsidRPr="005C4200" w:rsidRDefault="00B17428">
      <w:pPr>
        <w:pStyle w:val="Textvodst"/>
        <w:ind w:left="284"/>
        <w:rPr>
          <w:rFonts w:cs="Arial"/>
          <w:sz w:val="22"/>
        </w:rPr>
      </w:pPr>
    </w:p>
    <w:p w14:paraId="42BD8289" w14:textId="20B5B7BD" w:rsidR="00733E8E" w:rsidRPr="005C4200" w:rsidRDefault="00B17428" w:rsidP="00B74D03">
      <w:pPr>
        <w:pStyle w:val="Textvodst"/>
        <w:ind w:left="284"/>
        <w:rPr>
          <w:rFonts w:cs="Arial"/>
          <w:sz w:val="22"/>
        </w:rPr>
      </w:pPr>
      <w:r w:rsidRPr="005C4200">
        <w:rPr>
          <w:rFonts w:cs="Arial"/>
          <w:sz w:val="22"/>
        </w:rPr>
        <w:t>Moravská zemská knihovna v</w:t>
      </w:r>
      <w:r w:rsidR="00B74D03" w:rsidRPr="005C4200">
        <w:rPr>
          <w:rFonts w:cs="Arial"/>
          <w:sz w:val="22"/>
        </w:rPr>
        <w:t> </w:t>
      </w:r>
      <w:r w:rsidRPr="005C4200">
        <w:rPr>
          <w:rFonts w:cs="Arial"/>
          <w:sz w:val="22"/>
        </w:rPr>
        <w:t>Brně</w:t>
      </w:r>
      <w:r w:rsidR="00B74D03" w:rsidRPr="005C4200">
        <w:rPr>
          <w:rFonts w:cs="Arial"/>
          <w:sz w:val="22"/>
        </w:rPr>
        <w:t xml:space="preserve">, </w:t>
      </w:r>
      <w:r w:rsidRPr="005C4200">
        <w:rPr>
          <w:rFonts w:cs="Arial"/>
          <w:sz w:val="22"/>
        </w:rPr>
        <w:t>Kounicova 65a, 601 87 Brno</w:t>
      </w:r>
    </w:p>
    <w:p w14:paraId="7B45A08E" w14:textId="44DF9A9E" w:rsidR="00921E0C" w:rsidRPr="005C4200" w:rsidRDefault="00921E0C">
      <w:pPr>
        <w:pStyle w:val="Textvodst"/>
        <w:ind w:left="284"/>
        <w:rPr>
          <w:rFonts w:cs="Arial"/>
          <w:sz w:val="22"/>
        </w:rPr>
      </w:pPr>
      <w:r w:rsidRPr="005C4200">
        <w:rPr>
          <w:rFonts w:cs="Arial"/>
          <w:sz w:val="22"/>
        </w:rPr>
        <w:t xml:space="preserve">IČ: </w:t>
      </w:r>
      <w:r w:rsidRPr="005C4200">
        <w:rPr>
          <w:rFonts w:cs="Arial"/>
          <w:sz w:val="22"/>
        </w:rPr>
        <w:tab/>
      </w:r>
      <w:r w:rsidR="00B17428" w:rsidRPr="005C4200">
        <w:rPr>
          <w:rFonts w:cs="Arial"/>
          <w:sz w:val="22"/>
        </w:rPr>
        <w:t>00094943</w:t>
      </w:r>
      <w:r w:rsidRPr="005C4200">
        <w:rPr>
          <w:rFonts w:cs="Arial"/>
          <w:sz w:val="22"/>
        </w:rPr>
        <w:tab/>
      </w:r>
      <w:r w:rsidRPr="005C4200">
        <w:rPr>
          <w:rFonts w:cs="Arial"/>
          <w:sz w:val="22"/>
        </w:rPr>
        <w:tab/>
      </w:r>
      <w:r w:rsidR="00AE25E9" w:rsidRPr="005C4200">
        <w:rPr>
          <w:rFonts w:cs="Arial"/>
          <w:sz w:val="22"/>
        </w:rPr>
        <w:t>DIČ: CZ00094943</w:t>
      </w:r>
    </w:p>
    <w:p w14:paraId="1A5BAB84" w14:textId="6D3B8243" w:rsidR="00921E0C" w:rsidRPr="005C4200" w:rsidRDefault="00921E0C">
      <w:pPr>
        <w:pStyle w:val="Textvodst"/>
        <w:ind w:left="284"/>
        <w:rPr>
          <w:rFonts w:cs="Arial"/>
          <w:sz w:val="22"/>
        </w:rPr>
      </w:pPr>
      <w:r w:rsidRPr="005C4200">
        <w:rPr>
          <w:rFonts w:cs="Arial"/>
          <w:sz w:val="22"/>
        </w:rPr>
        <w:t>zastoupená:</w:t>
      </w:r>
      <w:r w:rsidR="00733E8E" w:rsidRPr="005C4200">
        <w:rPr>
          <w:rFonts w:cs="Arial"/>
          <w:sz w:val="22"/>
        </w:rPr>
        <w:t xml:space="preserve"> </w:t>
      </w:r>
      <w:r w:rsidR="0070258B" w:rsidRPr="005C4200">
        <w:rPr>
          <w:rFonts w:cs="Arial"/>
          <w:sz w:val="22"/>
        </w:rPr>
        <w:tab/>
      </w:r>
      <w:r w:rsidR="0070258B" w:rsidRPr="005C4200">
        <w:rPr>
          <w:rFonts w:cs="Arial"/>
          <w:sz w:val="22"/>
        </w:rPr>
        <w:tab/>
      </w:r>
      <w:r w:rsidR="00AE25E9" w:rsidRPr="005C4200">
        <w:rPr>
          <w:rFonts w:cs="Arial"/>
          <w:sz w:val="22"/>
        </w:rPr>
        <w:t>prof. PhDr. Tomášem Kubíčkem, Ph.D.</w:t>
      </w:r>
      <w:r w:rsidR="002C2F3F" w:rsidRPr="005C4200">
        <w:rPr>
          <w:rFonts w:cs="Arial"/>
          <w:sz w:val="22"/>
        </w:rPr>
        <w:t>, ředitel</w:t>
      </w:r>
      <w:r w:rsidR="00AE25E9" w:rsidRPr="005C4200">
        <w:rPr>
          <w:rFonts w:cs="Arial"/>
          <w:sz w:val="22"/>
        </w:rPr>
        <w:t>em</w:t>
      </w:r>
      <w:r w:rsidRPr="005C4200">
        <w:rPr>
          <w:rFonts w:cs="Arial"/>
          <w:sz w:val="22"/>
        </w:rPr>
        <w:tab/>
      </w:r>
      <w:r w:rsidRPr="005C4200">
        <w:rPr>
          <w:rFonts w:cs="Arial"/>
          <w:sz w:val="22"/>
        </w:rPr>
        <w:tab/>
      </w:r>
      <w:r w:rsidRPr="005C4200">
        <w:rPr>
          <w:rFonts w:cs="Arial"/>
          <w:sz w:val="22"/>
        </w:rPr>
        <w:tab/>
      </w:r>
      <w:bookmarkStart w:id="1" w:name="Text12"/>
      <w:bookmarkEnd w:id="1"/>
    </w:p>
    <w:p w14:paraId="399E9CC1" w14:textId="2ADE0884" w:rsidR="00AE25E9" w:rsidRPr="005C4200" w:rsidRDefault="00AE25E9">
      <w:pPr>
        <w:pStyle w:val="Textvodst"/>
        <w:ind w:left="284"/>
        <w:rPr>
          <w:rFonts w:cs="Arial"/>
          <w:b/>
          <w:sz w:val="22"/>
        </w:rPr>
      </w:pPr>
      <w:r w:rsidRPr="005C4200">
        <w:rPr>
          <w:rFonts w:cs="Arial"/>
          <w:sz w:val="22"/>
        </w:rPr>
        <w:t>odpovědná osoba:</w:t>
      </w:r>
      <w:r w:rsidRPr="005C4200">
        <w:rPr>
          <w:rFonts w:cs="Arial"/>
          <w:sz w:val="22"/>
        </w:rPr>
        <w:tab/>
      </w:r>
      <w:r w:rsidRPr="005C4200">
        <w:rPr>
          <w:rFonts w:cs="Arial"/>
          <w:sz w:val="22"/>
        </w:rPr>
        <w:tab/>
        <w:t>Ing. Petr Žabička</w:t>
      </w:r>
    </w:p>
    <w:p w14:paraId="49CFAF55" w14:textId="77777777" w:rsidR="00921E0C" w:rsidRPr="005C4200" w:rsidRDefault="00921E0C">
      <w:pPr>
        <w:pStyle w:val="Textvodst"/>
        <w:ind w:left="284"/>
        <w:rPr>
          <w:rFonts w:cs="Arial"/>
          <w:sz w:val="22"/>
        </w:rPr>
      </w:pPr>
      <w:r w:rsidRPr="005C4200">
        <w:rPr>
          <w:rFonts w:cs="Arial"/>
          <w:b/>
          <w:sz w:val="22"/>
        </w:rPr>
        <w:tab/>
      </w:r>
      <w:r w:rsidRPr="005C4200">
        <w:rPr>
          <w:rFonts w:cs="Arial"/>
          <w:b/>
          <w:sz w:val="22"/>
        </w:rPr>
        <w:tab/>
      </w:r>
      <w:r w:rsidRPr="005C4200">
        <w:rPr>
          <w:rFonts w:cs="Arial"/>
          <w:b/>
          <w:sz w:val="22"/>
        </w:rPr>
        <w:tab/>
      </w:r>
      <w:r w:rsidRPr="005C4200">
        <w:rPr>
          <w:rFonts w:cs="Arial"/>
          <w:b/>
          <w:sz w:val="22"/>
        </w:rPr>
        <w:tab/>
      </w:r>
      <w:r w:rsidRPr="005C4200">
        <w:rPr>
          <w:rFonts w:cs="Arial"/>
          <w:b/>
          <w:sz w:val="22"/>
        </w:rPr>
        <w:tab/>
      </w:r>
      <w:r w:rsidRPr="005C4200">
        <w:rPr>
          <w:rFonts w:cs="Arial"/>
          <w:b/>
          <w:sz w:val="22"/>
        </w:rPr>
        <w:tab/>
      </w:r>
      <w:r w:rsidRPr="005C4200">
        <w:rPr>
          <w:rFonts w:cs="Arial"/>
          <w:b/>
          <w:sz w:val="22"/>
        </w:rPr>
        <w:tab/>
      </w:r>
      <w:r w:rsidRPr="005C4200">
        <w:rPr>
          <w:rFonts w:cs="Arial"/>
          <w:b/>
          <w:sz w:val="22"/>
        </w:rPr>
        <w:tab/>
      </w:r>
      <w:r w:rsidRPr="005C4200">
        <w:rPr>
          <w:rFonts w:cs="Arial"/>
          <w:b/>
          <w:sz w:val="22"/>
        </w:rPr>
        <w:tab/>
        <w:t>(dále jen "odběratel")</w:t>
      </w:r>
    </w:p>
    <w:p w14:paraId="3F863B8D" w14:textId="77777777" w:rsidR="00921E0C" w:rsidRPr="005C4200" w:rsidRDefault="00921E0C">
      <w:pPr>
        <w:pStyle w:val="lnek"/>
        <w:numPr>
          <w:ilvl w:val="0"/>
          <w:numId w:val="5"/>
        </w:numPr>
        <w:rPr>
          <w:rFonts w:cs="Arial"/>
        </w:rPr>
      </w:pPr>
      <w:r w:rsidRPr="005C4200">
        <w:rPr>
          <w:rFonts w:cs="Arial"/>
        </w:rPr>
        <w:t>Předmět smlouvy</w:t>
      </w:r>
    </w:p>
    <w:p w14:paraId="1BA76ABD" w14:textId="3C350CFB" w:rsidR="00921E0C" w:rsidRPr="005C4200" w:rsidRDefault="00921E0C" w:rsidP="00FD0119">
      <w:pPr>
        <w:pStyle w:val="Odstavec"/>
        <w:numPr>
          <w:ilvl w:val="0"/>
          <w:numId w:val="2"/>
        </w:numPr>
        <w:jc w:val="both"/>
        <w:rPr>
          <w:rFonts w:cs="Arial"/>
          <w:color w:val="auto"/>
          <w:sz w:val="22"/>
        </w:rPr>
      </w:pPr>
      <w:r w:rsidRPr="005C4200">
        <w:rPr>
          <w:rFonts w:cs="Arial"/>
          <w:color w:val="auto"/>
          <w:sz w:val="22"/>
        </w:rPr>
        <w:t xml:space="preserve">Předmětem smlouvy je </w:t>
      </w:r>
      <w:r w:rsidR="00AE6569" w:rsidRPr="005C4200">
        <w:rPr>
          <w:rFonts w:cs="Arial"/>
          <w:color w:val="auto"/>
          <w:sz w:val="22"/>
        </w:rPr>
        <w:t xml:space="preserve">zprostředkování licence a zajištění provozu centrálního indexu elektronických informačních zdrojů pro portál Knihovny.cz </w:t>
      </w:r>
      <w:r w:rsidRPr="005C4200">
        <w:rPr>
          <w:rFonts w:cs="Arial"/>
          <w:color w:val="auto"/>
          <w:sz w:val="22"/>
        </w:rPr>
        <w:t xml:space="preserve">(dále jen "produkt") pro odběratele. Produkt jsou poskytován formou </w:t>
      </w:r>
      <w:r w:rsidR="00B17428" w:rsidRPr="005C4200">
        <w:rPr>
          <w:rFonts w:cs="Arial"/>
          <w:color w:val="auto"/>
          <w:sz w:val="22"/>
        </w:rPr>
        <w:t xml:space="preserve">Summon </w:t>
      </w:r>
      <w:r w:rsidR="00AE6569" w:rsidRPr="005C4200">
        <w:rPr>
          <w:rFonts w:cs="Arial"/>
          <w:color w:val="auto"/>
          <w:sz w:val="22"/>
        </w:rPr>
        <w:t>API rozhraní</w:t>
      </w:r>
      <w:r w:rsidRPr="005C4200">
        <w:rPr>
          <w:rFonts w:cs="Arial"/>
          <w:color w:val="auto"/>
          <w:sz w:val="22"/>
        </w:rPr>
        <w:t xml:space="preserve"> poskytovatel</w:t>
      </w:r>
      <w:r w:rsidR="00B17428" w:rsidRPr="005C4200">
        <w:rPr>
          <w:rFonts w:cs="Arial"/>
          <w:color w:val="auto"/>
          <w:sz w:val="22"/>
        </w:rPr>
        <w:t>e</w:t>
      </w:r>
      <w:r w:rsidRPr="005C4200">
        <w:rPr>
          <w:rFonts w:cs="Arial"/>
          <w:color w:val="auto"/>
          <w:sz w:val="22"/>
        </w:rPr>
        <w:t xml:space="preserve"> licence uveden</w:t>
      </w:r>
      <w:r w:rsidR="00B17428" w:rsidRPr="005C4200">
        <w:rPr>
          <w:rFonts w:cs="Arial"/>
          <w:color w:val="auto"/>
          <w:sz w:val="22"/>
        </w:rPr>
        <w:t>ého</w:t>
      </w:r>
      <w:r w:rsidRPr="005C4200">
        <w:rPr>
          <w:rFonts w:cs="Arial"/>
          <w:color w:val="auto"/>
          <w:sz w:val="22"/>
        </w:rPr>
        <w:t xml:space="preserve"> v příloze 1 této smlouvy (dále jen „poskytovatel“) na </w:t>
      </w:r>
      <w:r w:rsidR="00AE6569" w:rsidRPr="005C4200">
        <w:rPr>
          <w:rFonts w:cs="Arial"/>
          <w:color w:val="auto"/>
          <w:sz w:val="22"/>
        </w:rPr>
        <w:t>tříleté</w:t>
      </w:r>
      <w:r w:rsidRPr="005C4200">
        <w:rPr>
          <w:rFonts w:cs="Arial"/>
          <w:color w:val="auto"/>
          <w:sz w:val="22"/>
        </w:rPr>
        <w:t xml:space="preserve"> období počínaje od </w:t>
      </w:r>
      <w:bookmarkStart w:id="2" w:name="Text2"/>
      <w:bookmarkEnd w:id="2"/>
      <w:r w:rsidR="00FD0119" w:rsidRPr="005C4200">
        <w:rPr>
          <w:rFonts w:cs="Arial"/>
          <w:color w:val="auto"/>
          <w:sz w:val="22"/>
        </w:rPr>
        <w:t>1.1.</w:t>
      </w:r>
      <w:r w:rsidR="007B6CDC" w:rsidRPr="005C4200">
        <w:rPr>
          <w:rFonts w:cs="Arial"/>
          <w:color w:val="auto"/>
          <w:sz w:val="22"/>
        </w:rPr>
        <w:t>202</w:t>
      </w:r>
      <w:r w:rsidR="00AE6569" w:rsidRPr="005C4200">
        <w:rPr>
          <w:rFonts w:cs="Arial"/>
          <w:color w:val="auto"/>
          <w:sz w:val="22"/>
        </w:rPr>
        <w:t>3</w:t>
      </w:r>
      <w:r w:rsidR="007B6CDC" w:rsidRPr="005C4200">
        <w:rPr>
          <w:rFonts w:cs="Arial"/>
          <w:color w:val="auto"/>
          <w:sz w:val="22"/>
        </w:rPr>
        <w:t xml:space="preserve"> </w:t>
      </w:r>
      <w:r w:rsidRPr="005C4200">
        <w:rPr>
          <w:rFonts w:cs="Arial"/>
          <w:color w:val="auto"/>
          <w:sz w:val="22"/>
        </w:rPr>
        <w:t>(nejdříve však ode dne účinnosti smlouvy)</w:t>
      </w:r>
      <w:r w:rsidRPr="005C4200">
        <w:rPr>
          <w:rFonts w:cs="Arial"/>
          <w:color w:val="1F497D"/>
        </w:rPr>
        <w:t xml:space="preserve"> </w:t>
      </w:r>
      <w:r w:rsidRPr="005C4200">
        <w:rPr>
          <w:rFonts w:cs="Arial"/>
          <w:color w:val="auto"/>
          <w:sz w:val="22"/>
        </w:rPr>
        <w:t xml:space="preserve">do </w:t>
      </w:r>
      <w:bookmarkStart w:id="3" w:name="Text3"/>
      <w:bookmarkEnd w:id="3"/>
      <w:r w:rsidR="00FD0119" w:rsidRPr="005C4200">
        <w:rPr>
          <w:rFonts w:cs="Arial"/>
          <w:color w:val="auto"/>
          <w:sz w:val="22"/>
        </w:rPr>
        <w:t>3</w:t>
      </w:r>
      <w:r w:rsidR="00AE6569" w:rsidRPr="005C4200">
        <w:rPr>
          <w:rFonts w:cs="Arial"/>
          <w:color w:val="auto"/>
          <w:sz w:val="22"/>
        </w:rPr>
        <w:t>1</w:t>
      </w:r>
      <w:r w:rsidR="00FD0119" w:rsidRPr="005C4200">
        <w:rPr>
          <w:rFonts w:cs="Arial"/>
          <w:color w:val="auto"/>
          <w:sz w:val="22"/>
        </w:rPr>
        <w:t>.</w:t>
      </w:r>
      <w:r w:rsidR="00AE6569" w:rsidRPr="005C4200">
        <w:rPr>
          <w:rFonts w:cs="Arial"/>
          <w:color w:val="auto"/>
          <w:sz w:val="22"/>
        </w:rPr>
        <w:t>12</w:t>
      </w:r>
      <w:r w:rsidR="00FD0119" w:rsidRPr="005C4200">
        <w:rPr>
          <w:rFonts w:cs="Arial"/>
          <w:color w:val="auto"/>
          <w:sz w:val="22"/>
        </w:rPr>
        <w:t>.</w:t>
      </w:r>
      <w:r w:rsidR="007B6CDC" w:rsidRPr="005C4200">
        <w:rPr>
          <w:rFonts w:cs="Arial"/>
          <w:color w:val="auto"/>
          <w:sz w:val="22"/>
        </w:rPr>
        <w:t>202</w:t>
      </w:r>
      <w:r w:rsidR="00AE6569" w:rsidRPr="005C4200">
        <w:rPr>
          <w:rFonts w:cs="Arial"/>
          <w:color w:val="auto"/>
          <w:sz w:val="22"/>
        </w:rPr>
        <w:t>5</w:t>
      </w:r>
      <w:r w:rsidR="00225302" w:rsidRPr="005C4200">
        <w:rPr>
          <w:rFonts w:cs="Arial"/>
          <w:color w:val="auto"/>
          <w:sz w:val="22"/>
        </w:rPr>
        <w:t>.</w:t>
      </w:r>
      <w:r w:rsidR="00FD0119" w:rsidRPr="005C4200">
        <w:rPr>
          <w:rFonts w:cs="Arial"/>
          <w:color w:val="auto"/>
          <w:sz w:val="22"/>
        </w:rPr>
        <w:t xml:space="preserve"> </w:t>
      </w:r>
    </w:p>
    <w:p w14:paraId="00B69853" w14:textId="1F013539" w:rsidR="00921E0C" w:rsidRPr="005C4200" w:rsidRDefault="00921E0C" w:rsidP="00315DD8">
      <w:pPr>
        <w:pStyle w:val="Odstavec"/>
        <w:numPr>
          <w:ilvl w:val="0"/>
          <w:numId w:val="2"/>
        </w:numPr>
        <w:jc w:val="both"/>
        <w:rPr>
          <w:rFonts w:cs="Arial"/>
          <w:color w:val="auto"/>
          <w:sz w:val="22"/>
        </w:rPr>
      </w:pPr>
      <w:bookmarkStart w:id="4" w:name="__DdeLink__504_1633374582"/>
      <w:r w:rsidRPr="005C4200">
        <w:rPr>
          <w:rFonts w:cs="Arial"/>
          <w:color w:val="auto"/>
          <w:sz w:val="22"/>
        </w:rPr>
        <w:t>Dodavatel je</w:t>
      </w:r>
      <w:bookmarkEnd w:id="4"/>
      <w:r w:rsidRPr="005C4200">
        <w:rPr>
          <w:rFonts w:cs="Arial"/>
          <w:color w:val="auto"/>
          <w:sz w:val="22"/>
        </w:rPr>
        <w:t xml:space="preserve"> smluvním partnerem poskytovatelů a zároveň jejich oprávněným autorizovaným distributorem. Dodavatel je oprávněn zprostředkovat tyto licence k produktům v ČR (zprostředkovat uzavření licenčních smluv mezi poskytovatelem a odběratelem). Dodavatel prohlašuje, že není nabyvatelem těchto licencí na základě licenčních smluv mezi poskytovateli a dodavatelem.</w:t>
      </w:r>
    </w:p>
    <w:p w14:paraId="0C6384BB" w14:textId="0E84C68C" w:rsidR="00AE25E9" w:rsidRPr="005C4200" w:rsidRDefault="00AE25E9" w:rsidP="00315DD8">
      <w:pPr>
        <w:pStyle w:val="Odstavec"/>
        <w:numPr>
          <w:ilvl w:val="0"/>
          <w:numId w:val="2"/>
        </w:numPr>
        <w:jc w:val="both"/>
        <w:rPr>
          <w:rFonts w:cs="Arial"/>
          <w:color w:val="auto"/>
          <w:sz w:val="22"/>
        </w:rPr>
      </w:pPr>
      <w:r w:rsidRPr="005C4200">
        <w:rPr>
          <w:rFonts w:cs="Arial"/>
          <w:color w:val="auto"/>
          <w:sz w:val="22"/>
        </w:rPr>
        <w:t>Specifikace Summon API a centrálního indexu CDI, vycházející z výzvy Odběratele, je obsažena v </w:t>
      </w:r>
      <w:r w:rsidR="005C4200" w:rsidRPr="005C4200">
        <w:rPr>
          <w:rFonts w:cs="Arial"/>
          <w:color w:val="auto"/>
          <w:sz w:val="22"/>
        </w:rPr>
        <w:t>„</w:t>
      </w:r>
      <w:r w:rsidRPr="005C4200">
        <w:rPr>
          <w:rFonts w:cs="Arial"/>
          <w:color w:val="auto"/>
          <w:sz w:val="22"/>
        </w:rPr>
        <w:t xml:space="preserve">Příloze </w:t>
      </w:r>
      <w:r w:rsidR="00AA6872" w:rsidRPr="005C4200">
        <w:rPr>
          <w:rFonts w:cs="Arial"/>
          <w:color w:val="auto"/>
          <w:sz w:val="22"/>
        </w:rPr>
        <w:t>3</w:t>
      </w:r>
      <w:r w:rsidR="005C4200" w:rsidRPr="005C4200">
        <w:rPr>
          <w:rFonts w:cs="Arial"/>
          <w:color w:val="auto"/>
          <w:sz w:val="22"/>
        </w:rPr>
        <w:t xml:space="preserve"> – specifikace, popis, odpovědi na technické požadavky“ </w:t>
      </w:r>
      <w:r w:rsidRPr="005C4200">
        <w:rPr>
          <w:rFonts w:cs="Arial"/>
          <w:color w:val="auto"/>
          <w:sz w:val="22"/>
        </w:rPr>
        <w:t xml:space="preserve">této smlouvy </w:t>
      </w:r>
    </w:p>
    <w:p w14:paraId="77FE5C73" w14:textId="77777777" w:rsidR="00921E0C" w:rsidRPr="005C4200" w:rsidRDefault="00921E0C" w:rsidP="00315DD8">
      <w:pPr>
        <w:pStyle w:val="lnek"/>
        <w:rPr>
          <w:rFonts w:cs="Arial"/>
        </w:rPr>
      </w:pPr>
      <w:r w:rsidRPr="005C4200">
        <w:rPr>
          <w:rFonts w:cs="Arial"/>
        </w:rPr>
        <w:t>3. Smluvní vztahy</w:t>
      </w:r>
    </w:p>
    <w:p w14:paraId="742D9FBC" w14:textId="77777777" w:rsidR="00921E0C" w:rsidRPr="005C4200" w:rsidRDefault="00921E0C" w:rsidP="00315DD8">
      <w:pPr>
        <w:pStyle w:val="Odstavec"/>
        <w:numPr>
          <w:ilvl w:val="0"/>
          <w:numId w:val="7"/>
        </w:numPr>
        <w:jc w:val="both"/>
        <w:rPr>
          <w:rFonts w:cs="Arial"/>
          <w:color w:val="auto"/>
          <w:sz w:val="22"/>
        </w:rPr>
      </w:pPr>
      <w:r w:rsidRPr="005C4200">
        <w:rPr>
          <w:rFonts w:cs="Arial"/>
          <w:color w:val="auto"/>
          <w:sz w:val="22"/>
        </w:rPr>
        <w:t>Dodavatel se zavazuje zpřístupnit produkty odběrateli nejpozději k datu uvedenému v článku 2</w:t>
      </w:r>
      <w:r w:rsidR="00225302" w:rsidRPr="005C4200">
        <w:rPr>
          <w:rFonts w:cs="Arial"/>
          <w:color w:val="auto"/>
          <w:sz w:val="22"/>
        </w:rPr>
        <w:t xml:space="preserve"> </w:t>
      </w:r>
      <w:r w:rsidRPr="005C4200">
        <w:rPr>
          <w:rFonts w:cs="Arial"/>
          <w:color w:val="auto"/>
          <w:sz w:val="22"/>
        </w:rPr>
        <w:t xml:space="preserve">této smlouvy, </w:t>
      </w:r>
      <w:r w:rsidRPr="005C4200">
        <w:rPr>
          <w:rFonts w:cs="Arial"/>
          <w:color w:val="auto"/>
          <w:sz w:val="22"/>
          <w:szCs w:val="22"/>
        </w:rPr>
        <w:t xml:space="preserve">nejdříve však </w:t>
      </w:r>
      <w:r w:rsidR="00257340" w:rsidRPr="005C4200">
        <w:rPr>
          <w:rFonts w:cs="Arial"/>
          <w:color w:val="auto"/>
          <w:sz w:val="22"/>
          <w:szCs w:val="22"/>
        </w:rPr>
        <w:t xml:space="preserve">10 pracovních dnů </w:t>
      </w:r>
      <w:r w:rsidRPr="005C4200">
        <w:rPr>
          <w:rFonts w:cs="Arial"/>
          <w:color w:val="auto"/>
          <w:sz w:val="22"/>
          <w:szCs w:val="22"/>
        </w:rPr>
        <w:t>ode dne účinnosti smlouvy.</w:t>
      </w:r>
      <w:r w:rsidRPr="005C4200">
        <w:rPr>
          <w:rFonts w:cs="Arial"/>
          <w:color w:val="auto"/>
          <w:sz w:val="22"/>
        </w:rPr>
        <w:t xml:space="preserve"> Pro případ porušení tohoto závazku se sjednává smluvní pokuta ve výši 0,05</w:t>
      </w:r>
      <w:r w:rsidR="00E1619F" w:rsidRPr="005C4200">
        <w:rPr>
          <w:rFonts w:cs="Arial"/>
          <w:color w:val="auto"/>
          <w:sz w:val="22"/>
        </w:rPr>
        <w:t xml:space="preserve">% z ceny plnění </w:t>
      </w:r>
      <w:r w:rsidRPr="005C4200">
        <w:rPr>
          <w:rFonts w:cs="Arial"/>
          <w:color w:val="auto"/>
          <w:sz w:val="22"/>
        </w:rPr>
        <w:t>denně za každý den prodlení.</w:t>
      </w:r>
    </w:p>
    <w:p w14:paraId="1555F3B3" w14:textId="13F99CE3" w:rsidR="00921E0C" w:rsidRPr="005C4200" w:rsidRDefault="00921E0C" w:rsidP="00315DD8">
      <w:pPr>
        <w:pStyle w:val="Odstavec"/>
        <w:numPr>
          <w:ilvl w:val="0"/>
          <w:numId w:val="7"/>
        </w:numPr>
        <w:jc w:val="both"/>
        <w:rPr>
          <w:rFonts w:cs="Arial"/>
          <w:color w:val="auto"/>
          <w:sz w:val="22"/>
        </w:rPr>
      </w:pPr>
      <w:r w:rsidRPr="005C4200">
        <w:rPr>
          <w:rFonts w:cs="Arial"/>
          <w:color w:val="auto"/>
          <w:sz w:val="22"/>
        </w:rPr>
        <w:t>Dodavatel není v prodlení podle odst. 1) tohoto článku v případě, že dojde k</w:t>
      </w:r>
      <w:r w:rsidR="00DB2EE3" w:rsidRPr="005C4200">
        <w:rPr>
          <w:rFonts w:cs="Arial"/>
          <w:color w:val="auto"/>
          <w:sz w:val="22"/>
        </w:rPr>
        <w:t> </w:t>
      </w:r>
      <w:r w:rsidRPr="005C4200">
        <w:rPr>
          <w:rFonts w:cs="Arial"/>
          <w:color w:val="auto"/>
          <w:sz w:val="22"/>
        </w:rPr>
        <w:t>prodlení ve zpřístupnění produktu</w:t>
      </w:r>
      <w:r w:rsidR="00DB2EE3" w:rsidRPr="005C4200">
        <w:rPr>
          <w:rFonts w:cs="Arial"/>
          <w:color w:val="auto"/>
          <w:sz w:val="22"/>
        </w:rPr>
        <w:t xml:space="preserve"> nebo k jeho přerušení</w:t>
      </w:r>
      <w:r w:rsidRPr="005C4200">
        <w:rPr>
          <w:rFonts w:cs="Arial"/>
          <w:color w:val="auto"/>
          <w:sz w:val="22"/>
        </w:rPr>
        <w:t xml:space="preserve"> v důsledku prodlení s podpisem písemných licenčních ujednání mezi odběratelem a poskytovatelem (</w:t>
      </w:r>
      <w:r w:rsidR="00AE6569" w:rsidRPr="005C4200">
        <w:rPr>
          <w:rFonts w:cs="Arial"/>
          <w:color w:val="auto"/>
          <w:sz w:val="22"/>
        </w:rPr>
        <w:t>Příloha 2 této smlouvy</w:t>
      </w:r>
      <w:r w:rsidRPr="005C4200">
        <w:rPr>
          <w:rFonts w:cs="Arial"/>
          <w:color w:val="auto"/>
          <w:sz w:val="22"/>
        </w:rPr>
        <w:t>).</w:t>
      </w:r>
    </w:p>
    <w:p w14:paraId="1D72CC02" w14:textId="43EF60C6" w:rsidR="00921E0C" w:rsidRPr="005C4200" w:rsidRDefault="00921E0C" w:rsidP="00315DD8">
      <w:pPr>
        <w:pStyle w:val="Odstavec"/>
        <w:numPr>
          <w:ilvl w:val="0"/>
          <w:numId w:val="7"/>
        </w:numPr>
        <w:jc w:val="both"/>
        <w:rPr>
          <w:rFonts w:cs="Arial"/>
          <w:sz w:val="22"/>
        </w:rPr>
      </w:pPr>
      <w:r w:rsidRPr="005C4200">
        <w:rPr>
          <w:rFonts w:cs="Arial"/>
          <w:sz w:val="22"/>
        </w:rPr>
        <w:t>Vzhledem k charakteru předmětu smlouvy se na užití produktů vztahuje ustanovení licenčních podmínek resp. licenčního ujednání poskytovatele</w:t>
      </w:r>
      <w:r w:rsidR="00B17428" w:rsidRPr="005C4200">
        <w:rPr>
          <w:rFonts w:cs="Arial"/>
          <w:sz w:val="22"/>
        </w:rPr>
        <w:t xml:space="preserve"> (</w:t>
      </w:r>
      <w:r w:rsidR="00B17428" w:rsidRPr="005C4200">
        <w:rPr>
          <w:rFonts w:cs="Arial"/>
          <w:color w:val="auto"/>
          <w:sz w:val="22"/>
        </w:rPr>
        <w:t>Příloha 2 této smlouvy)</w:t>
      </w:r>
      <w:r w:rsidRPr="005C4200">
        <w:rPr>
          <w:rFonts w:cs="Arial"/>
          <w:sz w:val="22"/>
        </w:rPr>
        <w:t xml:space="preserve">. </w:t>
      </w:r>
      <w:r w:rsidR="00AB3862" w:rsidRPr="005C4200">
        <w:rPr>
          <w:rFonts w:cs="Arial"/>
          <w:sz w:val="22"/>
        </w:rPr>
        <w:t>D</w:t>
      </w:r>
      <w:r w:rsidRPr="005C4200">
        <w:rPr>
          <w:rFonts w:cs="Arial"/>
          <w:sz w:val="22"/>
        </w:rPr>
        <w:t>odavatel zprostředkuje jednání o těchto licenčních ujednáních mezi odběratelem a poskytovatelem.</w:t>
      </w:r>
    </w:p>
    <w:p w14:paraId="5809221F" w14:textId="174EE603" w:rsidR="00921E0C" w:rsidRPr="005C4200" w:rsidRDefault="00921E0C" w:rsidP="00315DD8">
      <w:pPr>
        <w:pStyle w:val="Odstavec"/>
        <w:numPr>
          <w:ilvl w:val="0"/>
          <w:numId w:val="7"/>
        </w:numPr>
        <w:jc w:val="both"/>
        <w:rPr>
          <w:rFonts w:cs="Arial"/>
          <w:sz w:val="22"/>
        </w:rPr>
      </w:pPr>
      <w:r w:rsidRPr="005C4200">
        <w:rPr>
          <w:rFonts w:cs="Arial"/>
          <w:sz w:val="22"/>
        </w:rPr>
        <w:t xml:space="preserve">Dodavatel neodpovídá za případnou existenci poruch </w:t>
      </w:r>
      <w:r w:rsidR="001A1267" w:rsidRPr="005C4200">
        <w:rPr>
          <w:rFonts w:cs="Arial"/>
          <w:sz w:val="22"/>
        </w:rPr>
        <w:t>v poskytování služby</w:t>
      </w:r>
      <w:r w:rsidRPr="005C4200">
        <w:rPr>
          <w:rFonts w:cs="Arial"/>
          <w:sz w:val="22"/>
        </w:rPr>
        <w:t xml:space="preserve"> či jejich dočasnou nedostupnost, kterou nezavinil porušením svých povinností.</w:t>
      </w:r>
    </w:p>
    <w:p w14:paraId="48DAB5EA" w14:textId="0981AE06" w:rsidR="00AA6872" w:rsidRPr="005C4200" w:rsidRDefault="00AA6872" w:rsidP="00315DD8">
      <w:pPr>
        <w:pStyle w:val="Odstavec"/>
        <w:numPr>
          <w:ilvl w:val="0"/>
          <w:numId w:val="7"/>
        </w:numPr>
        <w:jc w:val="both"/>
        <w:rPr>
          <w:rFonts w:cs="Arial"/>
          <w:sz w:val="22"/>
        </w:rPr>
      </w:pPr>
      <w:r w:rsidRPr="005C4200">
        <w:rPr>
          <w:rFonts w:cs="Arial"/>
          <w:sz w:val="22"/>
        </w:rPr>
        <w:lastRenderedPageBreak/>
        <w:t xml:space="preserve">Výpadky, problémy, žádosti o změny nastavení a další dotazy týkající se Summon API a CDI je Odběratel povinen nahlásit prostřednictvím portálu podpory Poskytovatele </w:t>
      </w:r>
      <w:hyperlink r:id="rId9" w:history="1">
        <w:r w:rsidRPr="005C4200">
          <w:rPr>
            <w:rStyle w:val="Hypertextovodkaz"/>
            <w:rFonts w:cs="Arial"/>
            <w:sz w:val="22"/>
          </w:rPr>
          <w:t>https://support.proquest.com/s/submit-a-case</w:t>
        </w:r>
      </w:hyperlink>
    </w:p>
    <w:p w14:paraId="1CE1E1A6" w14:textId="03DF20FE" w:rsidR="00E02972" w:rsidRPr="005C4200" w:rsidRDefault="00921E0C" w:rsidP="00AA6872">
      <w:pPr>
        <w:pStyle w:val="Odstavec"/>
        <w:numPr>
          <w:ilvl w:val="0"/>
          <w:numId w:val="7"/>
        </w:numPr>
        <w:jc w:val="both"/>
        <w:rPr>
          <w:rFonts w:cs="Arial"/>
          <w:sz w:val="22"/>
        </w:rPr>
      </w:pPr>
      <w:r w:rsidRPr="005C4200">
        <w:rPr>
          <w:rFonts w:cs="Arial"/>
          <w:sz w:val="22"/>
        </w:rPr>
        <w:t xml:space="preserve">Dodavatel a odběratel se dohodli, že právo na náhradu škody jedné smluvní strany způsobené druhou smluvní stranou nikoli úmyslným porušením její povinnosti stanovené touto smlouvu se omezuje tak, že odpovědná smluvní strana je povinna nahradit škodu nejvýše v částce rovné roční ceně (ročnímu plnění) dle čl. 4 odst. 1 této smlouvy (a přílohy č. 1 této smlouvy). </w:t>
      </w:r>
    </w:p>
    <w:p w14:paraId="4554C310" w14:textId="77777777" w:rsidR="00921E0C" w:rsidRPr="005C4200" w:rsidRDefault="00921E0C" w:rsidP="00315DD8">
      <w:pPr>
        <w:pStyle w:val="lnek"/>
        <w:rPr>
          <w:rFonts w:cs="Arial"/>
        </w:rPr>
      </w:pPr>
      <w:r w:rsidRPr="005C4200">
        <w:rPr>
          <w:rFonts w:cs="Arial"/>
        </w:rPr>
        <w:t>4. Cena a platební podmínky</w:t>
      </w:r>
    </w:p>
    <w:p w14:paraId="163B91C1" w14:textId="6D93EC93" w:rsidR="005D15BA" w:rsidRPr="005C4200" w:rsidRDefault="00921E0C">
      <w:pPr>
        <w:pStyle w:val="Odstavec"/>
        <w:numPr>
          <w:ilvl w:val="0"/>
          <w:numId w:val="1"/>
        </w:numPr>
        <w:jc w:val="both"/>
        <w:rPr>
          <w:rFonts w:cs="Arial"/>
          <w:color w:val="auto"/>
          <w:sz w:val="22"/>
        </w:rPr>
      </w:pPr>
      <w:r w:rsidRPr="005C4200">
        <w:rPr>
          <w:rFonts w:cs="Arial"/>
          <w:color w:val="auto"/>
          <w:sz w:val="22"/>
        </w:rPr>
        <w:t xml:space="preserve">Cena za plnění v rámci této smlouvy se stanovuje dohodou mezi odběratelem a dodavatelem ve výši dle přílohy 1 této smlouvy. </w:t>
      </w:r>
    </w:p>
    <w:p w14:paraId="6EE0C087" w14:textId="58A170C0" w:rsidR="0040129D" w:rsidRPr="005C4200" w:rsidRDefault="00AB3862" w:rsidP="00AB3862">
      <w:pPr>
        <w:pStyle w:val="Odstavec"/>
        <w:numPr>
          <w:ilvl w:val="0"/>
          <w:numId w:val="1"/>
        </w:numPr>
        <w:jc w:val="both"/>
        <w:rPr>
          <w:rFonts w:cs="Arial"/>
          <w:color w:val="auto"/>
          <w:sz w:val="22"/>
        </w:rPr>
      </w:pPr>
      <w:r w:rsidRPr="005C4200">
        <w:rPr>
          <w:rFonts w:cs="Arial"/>
          <w:color w:val="auto"/>
          <w:sz w:val="22"/>
        </w:rPr>
        <w:t>Právo fakturovat vzniká dodavateli (1) v prvním roce dnem podpisu smlouvy oběma smluvními stranami (2) v druhém a třetím roce k 1. dni kalendářního měsíce předcházejícího dni obnovy předplatného. Dnem fakturace, který je zároveň dnem uskutečnění zdanitelného plnění, dochází k poskytnutí práva k využití produktů.</w:t>
      </w:r>
    </w:p>
    <w:p w14:paraId="363FB74D" w14:textId="77777777" w:rsidR="00921E0C" w:rsidRPr="005C4200" w:rsidRDefault="00921E0C">
      <w:pPr>
        <w:pStyle w:val="Odstavec"/>
        <w:numPr>
          <w:ilvl w:val="0"/>
          <w:numId w:val="1"/>
        </w:numPr>
        <w:jc w:val="both"/>
        <w:rPr>
          <w:rFonts w:cs="Arial"/>
          <w:sz w:val="22"/>
        </w:rPr>
      </w:pPr>
      <w:r w:rsidRPr="005C4200">
        <w:rPr>
          <w:rFonts w:cs="Arial"/>
          <w:sz w:val="22"/>
        </w:rPr>
        <w:t xml:space="preserve">Odběratel uhradí cenu na základě faktury vystavené dodavatelem ve lhůtě splatnosti </w:t>
      </w:r>
      <w:r w:rsidR="007E51C0" w:rsidRPr="005C4200">
        <w:rPr>
          <w:rFonts w:cs="Arial"/>
          <w:sz w:val="22"/>
        </w:rPr>
        <w:t>30</w:t>
      </w:r>
      <w:r w:rsidR="006C1034" w:rsidRPr="005C4200">
        <w:rPr>
          <w:rFonts w:cs="Arial"/>
          <w:sz w:val="22"/>
        </w:rPr>
        <w:t xml:space="preserve"> </w:t>
      </w:r>
      <w:r w:rsidRPr="005C4200">
        <w:rPr>
          <w:rFonts w:cs="Arial"/>
          <w:sz w:val="22"/>
        </w:rPr>
        <w:t>dní ode dne doručení faktury odběrateli. Odběratel má právo vrátit fakturu k doplnění v případě, že tato nesplňuje požadavky platných právních předpisů, v tom případě se počítá splatnost až ode dne doručení opravené faktury.</w:t>
      </w:r>
    </w:p>
    <w:p w14:paraId="4567E6C1" w14:textId="77777777" w:rsidR="00921E0C" w:rsidRPr="005C4200" w:rsidRDefault="00921E0C">
      <w:pPr>
        <w:pStyle w:val="Odstavec"/>
        <w:numPr>
          <w:ilvl w:val="0"/>
          <w:numId w:val="1"/>
        </w:numPr>
        <w:jc w:val="both"/>
        <w:rPr>
          <w:rFonts w:cs="Arial"/>
          <w:sz w:val="22"/>
        </w:rPr>
      </w:pPr>
      <w:r w:rsidRPr="005C4200">
        <w:rPr>
          <w:rFonts w:cs="Arial"/>
          <w:sz w:val="22"/>
        </w:rPr>
        <w:t>Pro případ prodlení odběratele se zaplacením faktury se sjednává smluvní pokuta ve výši 0,05%</w:t>
      </w:r>
      <w:r w:rsidR="00E1619F" w:rsidRPr="005C4200">
        <w:rPr>
          <w:rFonts w:cs="Arial"/>
          <w:sz w:val="22"/>
        </w:rPr>
        <w:t xml:space="preserve"> z ceny plnění</w:t>
      </w:r>
      <w:r w:rsidRPr="005C4200">
        <w:rPr>
          <w:rFonts w:cs="Arial"/>
          <w:sz w:val="22"/>
        </w:rPr>
        <w:t xml:space="preserve"> denně za každý den prodlení, která je splatná do 10 dnů ode dne doručení výzvy k jejímu zaplacení.</w:t>
      </w:r>
    </w:p>
    <w:p w14:paraId="3E0C5587" w14:textId="476AD3A0" w:rsidR="00921E0C" w:rsidRPr="005C4200" w:rsidRDefault="00921E0C" w:rsidP="00E02972">
      <w:pPr>
        <w:pStyle w:val="lnek"/>
        <w:rPr>
          <w:rFonts w:cs="Arial"/>
        </w:rPr>
      </w:pPr>
      <w:r w:rsidRPr="005C4200">
        <w:rPr>
          <w:rFonts w:cs="Arial"/>
        </w:rPr>
        <w:t>5. Zveřejnění v registru smluv</w:t>
      </w:r>
    </w:p>
    <w:p w14:paraId="7A39E698" w14:textId="77777777" w:rsidR="00921E0C" w:rsidRPr="005C4200" w:rsidRDefault="00921E0C" w:rsidP="0005003D">
      <w:pPr>
        <w:pStyle w:val="Odstavec"/>
        <w:numPr>
          <w:ilvl w:val="0"/>
          <w:numId w:val="10"/>
        </w:numPr>
        <w:jc w:val="both"/>
        <w:rPr>
          <w:rFonts w:cs="Arial"/>
          <w:color w:val="auto"/>
          <w:sz w:val="22"/>
        </w:rPr>
      </w:pPr>
      <w:r w:rsidRPr="005C4200">
        <w:rPr>
          <w:rFonts w:cs="Arial"/>
          <w:color w:val="auto"/>
          <w:sz w:val="22"/>
        </w:rPr>
        <w:t xml:space="preserve">V případě, že </w:t>
      </w:r>
      <w:r w:rsidR="005578D6" w:rsidRPr="005C4200">
        <w:rPr>
          <w:rFonts w:cs="Arial"/>
          <w:color w:val="auto"/>
          <w:sz w:val="22"/>
        </w:rPr>
        <w:t>odběratel</w:t>
      </w:r>
      <w:r w:rsidRPr="005C4200">
        <w:rPr>
          <w:rFonts w:cs="Arial"/>
          <w:color w:val="auto"/>
          <w:sz w:val="22"/>
        </w:rPr>
        <w:t xml:space="preserve"> </w:t>
      </w:r>
      <w:r w:rsidR="00225302" w:rsidRPr="005C4200">
        <w:rPr>
          <w:rFonts w:cs="Arial"/>
          <w:color w:val="auto"/>
          <w:sz w:val="22"/>
        </w:rPr>
        <w:t xml:space="preserve">je povinnou stranou dle </w:t>
      </w:r>
      <w:r w:rsidRPr="005C4200">
        <w:rPr>
          <w:rFonts w:cs="Arial"/>
          <w:color w:val="auto"/>
          <w:sz w:val="22"/>
        </w:rPr>
        <w:t xml:space="preserve">ust. § 2 odst. 1 zákona č. 340/2015 Sb., o zvláštních podmínkách účinnosti některých smluv, uveřejňování těchto smluv a o registru smluv (zákon o registru smluv), </w:t>
      </w:r>
      <w:r w:rsidR="005578D6" w:rsidRPr="005C4200">
        <w:rPr>
          <w:rFonts w:cs="Arial"/>
          <w:color w:val="auto"/>
          <w:sz w:val="22"/>
        </w:rPr>
        <w:t>dodavatel</w:t>
      </w:r>
      <w:r w:rsidRPr="005C4200">
        <w:rPr>
          <w:rFonts w:cs="Arial"/>
          <w:color w:val="auto"/>
          <w:sz w:val="22"/>
        </w:rPr>
        <w:t xml:space="preserve"> souhlasí s uveřejněním obsahu smlouvy dle tohoto zákona. V případě výše stanovené povinnosti se </w:t>
      </w:r>
      <w:r w:rsidR="005578D6" w:rsidRPr="005C4200">
        <w:rPr>
          <w:rFonts w:cs="Arial"/>
          <w:color w:val="auto"/>
          <w:sz w:val="22"/>
        </w:rPr>
        <w:t>odběratel</w:t>
      </w:r>
      <w:r w:rsidRPr="005C4200">
        <w:rPr>
          <w:rFonts w:cs="Arial"/>
          <w:color w:val="auto"/>
          <w:sz w:val="22"/>
        </w:rPr>
        <w:t xml:space="preserve"> zavazuje zveřejnit tuto smlouvu v registru smluv za podmínek stanovených zákonem nejpozději do 30 dnů od jejího uzavření.</w:t>
      </w:r>
    </w:p>
    <w:p w14:paraId="1A504B29" w14:textId="77777777" w:rsidR="00921E0C" w:rsidRPr="005C4200" w:rsidRDefault="00921E0C" w:rsidP="0005003D">
      <w:pPr>
        <w:pStyle w:val="Odstavec"/>
        <w:numPr>
          <w:ilvl w:val="0"/>
          <w:numId w:val="10"/>
        </w:numPr>
        <w:jc w:val="both"/>
        <w:rPr>
          <w:rFonts w:cs="Arial"/>
          <w:color w:val="auto"/>
          <w:sz w:val="22"/>
        </w:rPr>
      </w:pPr>
      <w:r w:rsidRPr="005C4200">
        <w:rPr>
          <w:rFonts w:cs="Arial"/>
          <w:color w:val="auto"/>
          <w:sz w:val="22"/>
        </w:rPr>
        <w:t xml:space="preserve">V případě vzniku škody z důvodu porušení povinnosti uveřejnit smlouvu prostřednictvím registru smluv či v případě neprovedení opravy zveřejňovaných údajů včetně metadat je </w:t>
      </w:r>
      <w:r w:rsidR="005578D6" w:rsidRPr="005C4200">
        <w:rPr>
          <w:rFonts w:cs="Arial"/>
          <w:color w:val="auto"/>
          <w:sz w:val="22"/>
        </w:rPr>
        <w:t>odběratel</w:t>
      </w:r>
      <w:r w:rsidRPr="005C4200">
        <w:rPr>
          <w:rFonts w:cs="Arial"/>
          <w:color w:val="auto"/>
          <w:sz w:val="22"/>
        </w:rPr>
        <w:t xml:space="preserve"> povinen </w:t>
      </w:r>
      <w:r w:rsidR="005578D6" w:rsidRPr="005C4200">
        <w:rPr>
          <w:rFonts w:cs="Arial"/>
          <w:color w:val="auto"/>
          <w:sz w:val="22"/>
        </w:rPr>
        <w:t>dodavateli</w:t>
      </w:r>
      <w:r w:rsidRPr="005C4200">
        <w:rPr>
          <w:rFonts w:cs="Arial"/>
          <w:color w:val="auto"/>
          <w:sz w:val="22"/>
        </w:rPr>
        <w:t xml:space="preserve"> nahradit způsobenou škodu.</w:t>
      </w:r>
    </w:p>
    <w:p w14:paraId="156013C7" w14:textId="77777777" w:rsidR="00921E0C" w:rsidRPr="005C4200" w:rsidRDefault="00921E0C" w:rsidP="00315DD8">
      <w:pPr>
        <w:pStyle w:val="lnek"/>
        <w:rPr>
          <w:rFonts w:cs="Arial"/>
        </w:rPr>
      </w:pPr>
      <w:r w:rsidRPr="005C4200">
        <w:rPr>
          <w:rFonts w:cs="Arial"/>
        </w:rPr>
        <w:t>6. Závěrečná ustanovení</w:t>
      </w:r>
    </w:p>
    <w:p w14:paraId="21E36F65" w14:textId="77777777" w:rsidR="00921E0C" w:rsidRPr="005C4200" w:rsidRDefault="00921E0C">
      <w:pPr>
        <w:pStyle w:val="Odstavec"/>
        <w:numPr>
          <w:ilvl w:val="0"/>
          <w:numId w:val="4"/>
        </w:numPr>
        <w:jc w:val="both"/>
        <w:rPr>
          <w:rFonts w:cs="Arial"/>
          <w:color w:val="auto"/>
          <w:sz w:val="22"/>
        </w:rPr>
      </w:pPr>
      <w:r w:rsidRPr="005C4200">
        <w:rPr>
          <w:rFonts w:cs="Arial"/>
          <w:color w:val="auto"/>
          <w:sz w:val="22"/>
        </w:rPr>
        <w:t>Smlouva se uzavírá na dobu určitou podle čl. 2 této smlouvy a je možno ji prodloužit dohodou smluvních stran.</w:t>
      </w:r>
    </w:p>
    <w:p w14:paraId="7816604A" w14:textId="5606AF24" w:rsidR="00B17428" w:rsidRPr="005C4200" w:rsidRDefault="00B17428">
      <w:pPr>
        <w:pStyle w:val="Odstavec"/>
        <w:numPr>
          <w:ilvl w:val="0"/>
          <w:numId w:val="4"/>
        </w:numPr>
        <w:jc w:val="both"/>
        <w:rPr>
          <w:rFonts w:cs="Arial"/>
          <w:color w:val="auto"/>
          <w:sz w:val="22"/>
        </w:rPr>
      </w:pPr>
      <w:r w:rsidRPr="005C4200">
        <w:rPr>
          <w:rFonts w:cs="Arial"/>
          <w:color w:val="auto"/>
          <w:sz w:val="22"/>
        </w:rPr>
        <w:t xml:space="preserve">Dodavatel souhlasí s tím, aby se výzva (Příloha </w:t>
      </w:r>
      <w:r w:rsidR="00AA6872" w:rsidRPr="005C4200">
        <w:rPr>
          <w:rFonts w:cs="Arial"/>
          <w:color w:val="auto"/>
          <w:sz w:val="22"/>
        </w:rPr>
        <w:t>4</w:t>
      </w:r>
      <w:r w:rsidRPr="005C4200">
        <w:rPr>
          <w:rFonts w:cs="Arial"/>
          <w:color w:val="auto"/>
          <w:sz w:val="22"/>
        </w:rPr>
        <w:t xml:space="preserve"> této smlouvy) stala součástí smlouvy s tím, že pokud bude některé ustanovení smlouvy v rozporu s touto výzvou, platí ustanovení této výzvy. V případě, že smlouva nebude obsahovat výše uvedené podstatné náležitosti smlouvy, platí, že tyto náležitosti dodavatel odsouhlasil podáním nabídky a smlouva v jejich části je uzavřenou formou této výzvy.</w:t>
      </w:r>
    </w:p>
    <w:p w14:paraId="2D352EB7" w14:textId="516057D5" w:rsidR="00921E0C" w:rsidRPr="005C4200" w:rsidRDefault="00921E0C">
      <w:pPr>
        <w:pStyle w:val="Odstavec"/>
        <w:numPr>
          <w:ilvl w:val="0"/>
          <w:numId w:val="4"/>
        </w:numPr>
        <w:jc w:val="both"/>
        <w:rPr>
          <w:rFonts w:cs="Arial"/>
          <w:color w:val="auto"/>
          <w:sz w:val="22"/>
        </w:rPr>
      </w:pPr>
      <w:r w:rsidRPr="005C4200">
        <w:rPr>
          <w:rFonts w:cs="Arial"/>
          <w:color w:val="auto"/>
          <w:sz w:val="22"/>
        </w:rPr>
        <w:t>Od smlouvy lze odstoupit v případě podstatného porušení smluvních závazků druhou stranou, a to doručením písemného odstoupení od smlouvy, v němž bude sdělena skutečnost, v níž je spatřováno podstatné porušení smlouvy. Podstatným porušením smluvního závazku ze strany odběratele je zejména prodlení se zaplacením roční ceny přesahující 20 dnů. Odstoupením od smlouvy z důvodů na straně odběratele není dotčen nárok dodavatele na zaplacení ceny plnění za celé nadcházející roční období a smluvní pokuty. Dále lze smlouvu ukončit dohodou smluvních stran.</w:t>
      </w:r>
    </w:p>
    <w:p w14:paraId="6C4DDEB8" w14:textId="77777777" w:rsidR="00921E0C" w:rsidRPr="005C4200" w:rsidRDefault="00921E0C">
      <w:pPr>
        <w:pStyle w:val="Odstavec"/>
        <w:numPr>
          <w:ilvl w:val="0"/>
          <w:numId w:val="4"/>
        </w:numPr>
        <w:spacing w:before="142" w:after="57"/>
        <w:jc w:val="both"/>
        <w:rPr>
          <w:rFonts w:cs="Arial"/>
          <w:color w:val="auto"/>
          <w:sz w:val="22"/>
        </w:rPr>
      </w:pPr>
      <w:r w:rsidRPr="005C4200">
        <w:rPr>
          <w:rFonts w:cs="Arial"/>
          <w:color w:val="auto"/>
          <w:sz w:val="22"/>
        </w:rPr>
        <w:lastRenderedPageBreak/>
        <w:t xml:space="preserve">Veškeré změny a doplňky této smlouvy musí být učiněny písemnou formou a podepsány oprávněnými zástupci obou smluvních stran. </w:t>
      </w:r>
      <w:r w:rsidRPr="005C4200">
        <w:rPr>
          <w:rFonts w:cs="Arial"/>
          <w:color w:val="auto"/>
          <w:sz w:val="22"/>
          <w:szCs w:val="24"/>
        </w:rPr>
        <w:t xml:space="preserve">Pro účely doručování právních jednání smluvních stran činěných na základě této smlouvy (výpověď, odstoupení, návrh dodatku či dohody) nebo doručování výzev apod. se uplatní ustanovení § 573 občanského zákoníku. Smluvní strany si dohodly následující pravidla doručování zásilek obsahujících právní jednání nebo výzvu: zásilky jsou zasílány doporučeně, prostřednictvím držitele poštovní licence, na adresu smluvní strany uvedenou v této smlouvě, nebo jinou později oznámenou adresu. </w:t>
      </w:r>
    </w:p>
    <w:p w14:paraId="02663A8C" w14:textId="77777777" w:rsidR="00921E0C" w:rsidRPr="005C4200" w:rsidRDefault="00921E0C">
      <w:pPr>
        <w:numPr>
          <w:ilvl w:val="0"/>
          <w:numId w:val="4"/>
        </w:numPr>
        <w:spacing w:after="57"/>
        <w:jc w:val="both"/>
        <w:rPr>
          <w:rFonts w:cs="Arial"/>
          <w:sz w:val="18"/>
        </w:rPr>
      </w:pPr>
      <w:r w:rsidRPr="005C4200">
        <w:rPr>
          <w:rFonts w:cs="Arial"/>
          <w:sz w:val="22"/>
        </w:rPr>
        <w:t>Tato smlouva je uzavřena podle § 1746 odst. 2 občanského zákoníku a ve věcech neupravených touto smlouvou se práva a povinnosti smluvních stran řídí v celém rozsahu příslušnými ustanoveními občanského zákoníku, pokud není v této smlouvě sjednáno odchylně jinak. Smluvní strany si v souladu s § 630 odst. 1 občanského zákoníku ujednaly odchylně od § 629 odst. 1 občanského zákoníku pro práva vyplývající z této smlouvy nebo jejího porušení delší promlčecí lhůtu počítanou ode dne, kdy právo mohlo být uplatněno poprvé, a to promlčecí lhůtu v trvání pěti let, tím však není vyloučeno ustanovení § 639 občanského zákoníku.</w:t>
      </w:r>
    </w:p>
    <w:p w14:paraId="26E0D086" w14:textId="3FAFA01F" w:rsidR="00921E0C" w:rsidRPr="005C4200" w:rsidRDefault="00EA3256" w:rsidP="00EA3256">
      <w:pPr>
        <w:pStyle w:val="Odstavec"/>
        <w:numPr>
          <w:ilvl w:val="0"/>
          <w:numId w:val="4"/>
        </w:numPr>
        <w:jc w:val="both"/>
        <w:rPr>
          <w:rFonts w:cs="Arial"/>
          <w:color w:val="auto"/>
          <w:sz w:val="22"/>
        </w:rPr>
      </w:pPr>
      <w:r w:rsidRPr="005C4200">
        <w:rPr>
          <w:rFonts w:cs="Arial"/>
          <w:color w:val="auto"/>
          <w:sz w:val="22"/>
          <w:szCs w:val="24"/>
        </w:rPr>
        <w:t xml:space="preserve">Tato smlouva nabývá platnosti dnem jejího podpisu oběma smluvními stranami. Účinnosti nabývá dnem uveřejnění smlouvy prostřednictvím registru smluv. </w:t>
      </w:r>
      <w:r w:rsidR="00921E0C" w:rsidRPr="005C4200">
        <w:rPr>
          <w:rFonts w:cs="Arial"/>
          <w:color w:val="auto"/>
          <w:sz w:val="22"/>
        </w:rPr>
        <w:t>Smlouva je vyhotovena ve 2 vyhotoveních, která mají všechna platnost originálu</w:t>
      </w:r>
      <w:r w:rsidR="00AB3862" w:rsidRPr="005C4200">
        <w:rPr>
          <w:rFonts w:cs="Arial"/>
          <w:color w:val="auto"/>
          <w:sz w:val="22"/>
        </w:rPr>
        <w:t>, kdy každý z účastníků smlouvy obdrží jedno vyhotovení, nebo v elektronické formě</w:t>
      </w:r>
      <w:r w:rsidR="00921E0C" w:rsidRPr="005C4200">
        <w:rPr>
          <w:rFonts w:cs="Arial"/>
          <w:color w:val="auto"/>
          <w:sz w:val="22"/>
        </w:rPr>
        <w:t xml:space="preserve">. </w:t>
      </w:r>
    </w:p>
    <w:p w14:paraId="19AC58FC" w14:textId="77777777" w:rsidR="00921E0C" w:rsidRPr="005C4200" w:rsidRDefault="00921E0C">
      <w:pPr>
        <w:pStyle w:val="Tlotextu"/>
        <w:rPr>
          <w:sz w:val="18"/>
        </w:rPr>
      </w:pPr>
    </w:p>
    <w:p w14:paraId="03DE7DCA" w14:textId="385B8035" w:rsidR="00921E0C" w:rsidRPr="005C4200" w:rsidRDefault="00921E0C" w:rsidP="00F000ED">
      <w:pPr>
        <w:rPr>
          <w:rFonts w:cs="Arial"/>
          <w:sz w:val="22"/>
        </w:rPr>
      </w:pPr>
      <w:r w:rsidRPr="005C4200">
        <w:rPr>
          <w:rFonts w:cs="Arial"/>
          <w:sz w:val="22"/>
        </w:rPr>
        <w:t xml:space="preserve">V Praze dne </w:t>
      </w:r>
      <w:bookmarkStart w:id="5" w:name="Text4"/>
      <w:bookmarkEnd w:id="5"/>
      <w:r w:rsidRPr="005C4200">
        <w:rPr>
          <w:rFonts w:cs="Arial"/>
          <w:sz w:val="22"/>
        </w:rPr>
        <w:t>_____________</w:t>
      </w:r>
      <w:r w:rsidRPr="005C4200">
        <w:rPr>
          <w:rFonts w:cs="Arial"/>
          <w:sz w:val="22"/>
        </w:rPr>
        <w:tab/>
      </w:r>
      <w:r w:rsidRPr="005C4200">
        <w:rPr>
          <w:rFonts w:cs="Arial"/>
          <w:sz w:val="22"/>
        </w:rPr>
        <w:tab/>
      </w:r>
      <w:r w:rsidRPr="005C4200">
        <w:rPr>
          <w:rFonts w:cs="Arial"/>
          <w:sz w:val="22"/>
        </w:rPr>
        <w:tab/>
      </w:r>
      <w:r w:rsidRPr="005C4200">
        <w:rPr>
          <w:rFonts w:cs="Arial"/>
          <w:sz w:val="22"/>
        </w:rPr>
        <w:tab/>
        <w:t>V </w:t>
      </w:r>
      <w:bookmarkStart w:id="6" w:name="Text5"/>
      <w:bookmarkEnd w:id="6"/>
      <w:r w:rsidR="00692FE9">
        <w:rPr>
          <w:rFonts w:cs="Arial"/>
          <w:sz w:val="22"/>
        </w:rPr>
        <w:t>Brně</w:t>
      </w:r>
      <w:r w:rsidRPr="005C4200">
        <w:rPr>
          <w:rFonts w:cs="Arial"/>
          <w:sz w:val="22"/>
        </w:rPr>
        <w:t xml:space="preserve"> dne </w:t>
      </w:r>
      <w:bookmarkStart w:id="7" w:name="Text6"/>
      <w:bookmarkEnd w:id="7"/>
      <w:r w:rsidRPr="005C4200">
        <w:rPr>
          <w:rFonts w:cs="Arial"/>
          <w:sz w:val="22"/>
        </w:rPr>
        <w:t>_____________</w:t>
      </w:r>
    </w:p>
    <w:p w14:paraId="098C5161" w14:textId="77777777" w:rsidR="00921E0C" w:rsidRPr="005C4200" w:rsidRDefault="00921E0C" w:rsidP="00F000ED">
      <w:pPr>
        <w:rPr>
          <w:rFonts w:cs="Arial"/>
          <w:sz w:val="22"/>
        </w:rPr>
      </w:pPr>
    </w:p>
    <w:p w14:paraId="671AA30B" w14:textId="77777777" w:rsidR="00921E0C" w:rsidRPr="005C4200" w:rsidRDefault="00921E0C" w:rsidP="00F000ED">
      <w:pPr>
        <w:rPr>
          <w:rFonts w:cs="Arial"/>
          <w:sz w:val="22"/>
        </w:rPr>
      </w:pPr>
      <w:r w:rsidRPr="005C4200">
        <w:rPr>
          <w:rFonts w:cs="Arial"/>
          <w:sz w:val="22"/>
        </w:rPr>
        <w:t xml:space="preserve">Za dodavatele </w:t>
      </w:r>
      <w:r w:rsidRPr="005C4200">
        <w:rPr>
          <w:rFonts w:cs="Arial"/>
          <w:sz w:val="22"/>
        </w:rPr>
        <w:tab/>
      </w:r>
      <w:r w:rsidRPr="005C4200">
        <w:rPr>
          <w:rFonts w:cs="Arial"/>
          <w:sz w:val="22"/>
        </w:rPr>
        <w:tab/>
      </w:r>
      <w:r w:rsidRPr="005C4200">
        <w:rPr>
          <w:rFonts w:cs="Arial"/>
          <w:sz w:val="22"/>
        </w:rPr>
        <w:tab/>
      </w:r>
      <w:r w:rsidRPr="005C4200">
        <w:rPr>
          <w:rFonts w:cs="Arial"/>
          <w:sz w:val="22"/>
        </w:rPr>
        <w:tab/>
      </w:r>
      <w:r w:rsidRPr="005C4200">
        <w:rPr>
          <w:rFonts w:cs="Arial"/>
          <w:sz w:val="22"/>
        </w:rPr>
        <w:tab/>
      </w:r>
      <w:r w:rsidRPr="005C4200">
        <w:rPr>
          <w:rFonts w:cs="Arial"/>
          <w:sz w:val="22"/>
        </w:rPr>
        <w:tab/>
        <w:t xml:space="preserve">Za odběratele  </w:t>
      </w:r>
    </w:p>
    <w:p w14:paraId="03EDCEAB" w14:textId="77777777" w:rsidR="00921E0C" w:rsidRPr="005C4200" w:rsidRDefault="00921E0C" w:rsidP="00F000ED">
      <w:pPr>
        <w:rPr>
          <w:rFonts w:cs="Arial"/>
          <w:sz w:val="22"/>
        </w:rPr>
      </w:pPr>
    </w:p>
    <w:p w14:paraId="551E184A" w14:textId="77777777" w:rsidR="00921E0C" w:rsidRPr="005C4200" w:rsidRDefault="00921E0C" w:rsidP="00F000ED">
      <w:pPr>
        <w:rPr>
          <w:rFonts w:cs="Arial"/>
          <w:sz w:val="22"/>
        </w:rPr>
      </w:pPr>
    </w:p>
    <w:p w14:paraId="7E96A220" w14:textId="77777777" w:rsidR="00921E0C" w:rsidRPr="005C4200" w:rsidRDefault="00921E0C" w:rsidP="00F000ED">
      <w:pPr>
        <w:rPr>
          <w:rFonts w:cs="Arial"/>
          <w:sz w:val="22"/>
        </w:rPr>
      </w:pPr>
    </w:p>
    <w:p w14:paraId="73D69E42" w14:textId="77777777" w:rsidR="00921E0C" w:rsidRPr="005C4200" w:rsidRDefault="00921E0C" w:rsidP="00F000ED">
      <w:pPr>
        <w:rPr>
          <w:rFonts w:cs="Arial"/>
          <w:sz w:val="22"/>
        </w:rPr>
      </w:pPr>
      <w:r w:rsidRPr="005C4200">
        <w:rPr>
          <w:rFonts w:cs="Arial"/>
          <w:sz w:val="22"/>
        </w:rPr>
        <w:t>_________________________</w:t>
      </w:r>
      <w:r w:rsidRPr="005C4200">
        <w:rPr>
          <w:rFonts w:cs="Arial"/>
          <w:sz w:val="22"/>
        </w:rPr>
        <w:tab/>
      </w:r>
      <w:r w:rsidRPr="005C4200">
        <w:rPr>
          <w:rFonts w:cs="Arial"/>
          <w:sz w:val="22"/>
        </w:rPr>
        <w:tab/>
      </w:r>
      <w:r w:rsidRPr="005C4200">
        <w:rPr>
          <w:rFonts w:cs="Arial"/>
          <w:sz w:val="22"/>
        </w:rPr>
        <w:tab/>
      </w:r>
      <w:r w:rsidRPr="005C4200">
        <w:rPr>
          <w:rFonts w:cs="Arial"/>
          <w:sz w:val="22"/>
        </w:rPr>
        <w:tab/>
        <w:t>___________________________</w:t>
      </w:r>
    </w:p>
    <w:p w14:paraId="0B8234E7" w14:textId="1AA57640" w:rsidR="00921E0C" w:rsidRPr="005C4200" w:rsidRDefault="00921E0C" w:rsidP="00F000ED">
      <w:pPr>
        <w:rPr>
          <w:rFonts w:cs="Arial"/>
          <w:sz w:val="22"/>
        </w:rPr>
      </w:pPr>
      <w:r w:rsidRPr="005C4200">
        <w:rPr>
          <w:rFonts w:cs="Arial"/>
          <w:sz w:val="22"/>
        </w:rPr>
        <w:t xml:space="preserve">Ing. </w:t>
      </w:r>
      <w:r w:rsidR="00E537CF" w:rsidRPr="005C4200">
        <w:rPr>
          <w:rFonts w:cs="Arial"/>
          <w:sz w:val="22"/>
        </w:rPr>
        <w:t>Jakub Petřík</w:t>
      </w:r>
      <w:r w:rsidRPr="005C4200">
        <w:rPr>
          <w:rFonts w:cs="Arial"/>
          <w:sz w:val="22"/>
        </w:rPr>
        <w:tab/>
      </w:r>
      <w:r w:rsidRPr="005C4200">
        <w:rPr>
          <w:rFonts w:cs="Arial"/>
          <w:sz w:val="22"/>
        </w:rPr>
        <w:tab/>
      </w:r>
      <w:r w:rsidRPr="005C4200">
        <w:rPr>
          <w:rFonts w:cs="Arial"/>
          <w:sz w:val="22"/>
        </w:rPr>
        <w:tab/>
      </w:r>
      <w:r w:rsidRPr="005C4200">
        <w:rPr>
          <w:rFonts w:cs="Arial"/>
          <w:sz w:val="22"/>
        </w:rPr>
        <w:tab/>
      </w:r>
      <w:r w:rsidRPr="005C4200">
        <w:rPr>
          <w:rFonts w:cs="Arial"/>
          <w:sz w:val="22"/>
        </w:rPr>
        <w:tab/>
      </w:r>
      <w:r w:rsidRPr="005C4200">
        <w:rPr>
          <w:rFonts w:cs="Arial"/>
          <w:sz w:val="22"/>
        </w:rPr>
        <w:tab/>
      </w:r>
      <w:r w:rsidR="00976D60" w:rsidRPr="00976D60">
        <w:rPr>
          <w:rFonts w:cs="Arial"/>
          <w:sz w:val="22"/>
        </w:rPr>
        <w:t>prof. PhDr. Tomáš Kubíček, Ph.D.</w:t>
      </w:r>
    </w:p>
    <w:p w14:paraId="1D343D30" w14:textId="5A79E27B" w:rsidR="00E537CF" w:rsidRPr="005C4200" w:rsidRDefault="00E537CF" w:rsidP="00E537CF">
      <w:pPr>
        <w:rPr>
          <w:rFonts w:cs="Arial"/>
          <w:sz w:val="22"/>
        </w:rPr>
      </w:pPr>
      <w:r w:rsidRPr="005C4200">
        <w:rPr>
          <w:rFonts w:cs="Arial"/>
          <w:sz w:val="22"/>
        </w:rPr>
        <w:t>pověřený zástupce Albertina icome Praha s.r.o.</w:t>
      </w:r>
      <w:r w:rsidR="0070258B" w:rsidRPr="005C4200">
        <w:rPr>
          <w:rFonts w:cs="Arial"/>
          <w:sz w:val="22"/>
        </w:rPr>
        <w:tab/>
      </w:r>
      <w:r w:rsidR="0070258B" w:rsidRPr="005C4200">
        <w:rPr>
          <w:rFonts w:cs="Arial"/>
          <w:sz w:val="22"/>
        </w:rPr>
        <w:tab/>
      </w:r>
      <w:r w:rsidR="00976D60" w:rsidRPr="00976D60">
        <w:rPr>
          <w:rFonts w:cs="Arial"/>
          <w:sz w:val="22"/>
        </w:rPr>
        <w:t>ředitel</w:t>
      </w:r>
    </w:p>
    <w:p w14:paraId="781C27E9" w14:textId="77777777" w:rsidR="00225302" w:rsidRPr="005C4200" w:rsidRDefault="00225302" w:rsidP="00225302">
      <w:pPr>
        <w:spacing w:before="0"/>
        <w:rPr>
          <w:rFonts w:cs="Arial"/>
          <w:sz w:val="22"/>
          <w:szCs w:val="22"/>
        </w:rPr>
        <w:sectPr w:rsidR="00225302" w:rsidRPr="005C4200">
          <w:footerReference w:type="default" r:id="rId10"/>
          <w:pgSz w:w="11906" w:h="16838"/>
          <w:pgMar w:top="1419" w:right="992" w:bottom="1276" w:left="851" w:header="0" w:footer="471" w:gutter="0"/>
          <w:cols w:space="708"/>
          <w:formProt w:val="0"/>
          <w:docGrid w:linePitch="360" w:charSpace="-6145"/>
        </w:sectPr>
      </w:pPr>
      <w:r w:rsidRPr="005C4200">
        <w:rPr>
          <w:rFonts w:cs="Arial"/>
          <w:sz w:val="22"/>
          <w:szCs w:val="22"/>
        </w:rPr>
        <w:t xml:space="preserve">na základě plné moci ze dne 27.6. 2019 </w:t>
      </w:r>
    </w:p>
    <w:p w14:paraId="6B340ECD" w14:textId="77777777" w:rsidR="00921E0C" w:rsidRPr="005C4200" w:rsidRDefault="00921E0C">
      <w:pPr>
        <w:pStyle w:val="Nadpis"/>
        <w:rPr>
          <w:rFonts w:cs="Arial"/>
          <w:color w:val="auto"/>
        </w:rPr>
      </w:pPr>
      <w:r w:rsidRPr="005C4200">
        <w:rPr>
          <w:rFonts w:cs="Arial"/>
          <w:color w:val="auto"/>
        </w:rPr>
        <w:lastRenderedPageBreak/>
        <w:t xml:space="preserve">Příloha 1 – </w:t>
      </w:r>
      <w:r w:rsidRPr="005C4200">
        <w:rPr>
          <w:rFonts w:cs="Arial"/>
          <w:color w:val="auto"/>
          <w:sz w:val="28"/>
        </w:rPr>
        <w:t>produkty, poskytovatelé a ceny</w:t>
      </w:r>
    </w:p>
    <w:p w14:paraId="4728C3BC" w14:textId="77777777" w:rsidR="00921E0C" w:rsidRPr="005C4200" w:rsidRDefault="00F44493" w:rsidP="00F44493">
      <w:pPr>
        <w:pStyle w:val="Nadpis"/>
        <w:rPr>
          <w:rFonts w:cs="Arial"/>
          <w:color w:val="auto"/>
          <w:sz w:val="24"/>
        </w:rPr>
      </w:pPr>
      <w:r w:rsidRPr="005C4200">
        <w:rPr>
          <w:rFonts w:cs="Arial"/>
          <w:color w:val="auto"/>
          <w:sz w:val="28"/>
        </w:rPr>
        <w:t>obsahující obchodní tajemství dle ust. § 504 zákona č. 89/2012 Sb., občanský zákoník, nezveřejňovaná v registru smluv v souladu s ust. §3 odst. 1 zákona č. 340/2015 Sb.</w:t>
      </w:r>
    </w:p>
    <w:p w14:paraId="01E9E77B" w14:textId="77777777" w:rsidR="00F44493" w:rsidRPr="005C4200" w:rsidRDefault="00F44493" w:rsidP="00F44493">
      <w:pPr>
        <w:pStyle w:val="Tlotextu"/>
      </w:pPr>
    </w:p>
    <w:p w14:paraId="0562078B" w14:textId="77777777" w:rsidR="00F44493" w:rsidRPr="005C4200" w:rsidRDefault="00F44493" w:rsidP="00F44493">
      <w:pPr>
        <w:pStyle w:val="Tlotextu"/>
      </w:pPr>
    </w:p>
    <w:tbl>
      <w:tblPr>
        <w:tblW w:w="9077" w:type="dxa"/>
        <w:tblInd w:w="55" w:type="dxa"/>
        <w:tblBorders>
          <w:top w:val="single" w:sz="8" w:space="0" w:color="00000A"/>
          <w:left w:val="single" w:sz="8" w:space="0" w:color="00000A"/>
          <w:bottom w:val="single" w:sz="4" w:space="0" w:color="00000A"/>
          <w:right w:val="single" w:sz="4" w:space="0" w:color="00000A"/>
          <w:insideH w:val="single" w:sz="4" w:space="0" w:color="00000A"/>
          <w:insideV w:val="single" w:sz="4" w:space="0" w:color="00000A"/>
        </w:tblBorders>
        <w:tblCellMar>
          <w:left w:w="60" w:type="dxa"/>
          <w:right w:w="70" w:type="dxa"/>
        </w:tblCellMar>
        <w:tblLook w:val="00A0" w:firstRow="1" w:lastRow="0" w:firstColumn="1" w:lastColumn="0" w:noHBand="0" w:noVBand="0"/>
      </w:tblPr>
      <w:tblGrid>
        <w:gridCol w:w="2492"/>
        <w:gridCol w:w="1269"/>
        <w:gridCol w:w="697"/>
        <w:gridCol w:w="1061"/>
        <w:gridCol w:w="1716"/>
        <w:gridCol w:w="1842"/>
      </w:tblGrid>
      <w:tr w:rsidR="00B74D03" w:rsidRPr="005C4200" w14:paraId="13ED554B" w14:textId="77777777" w:rsidTr="00B74D03">
        <w:trPr>
          <w:trHeight w:val="675"/>
        </w:trPr>
        <w:tc>
          <w:tcPr>
            <w:tcW w:w="2492" w:type="dxa"/>
            <w:tcBorders>
              <w:top w:val="single" w:sz="8" w:space="0" w:color="00000A"/>
            </w:tcBorders>
            <w:shd w:val="clear" w:color="000000" w:fill="DCF0F0"/>
            <w:tcMar>
              <w:left w:w="60" w:type="dxa"/>
            </w:tcMar>
            <w:vAlign w:val="center"/>
          </w:tcPr>
          <w:p w14:paraId="1CC81945" w14:textId="77777777" w:rsidR="00B74D03" w:rsidRPr="005C4200" w:rsidRDefault="00B74D03">
            <w:pPr>
              <w:suppressAutoHyphens w:val="0"/>
              <w:jc w:val="center"/>
              <w:rPr>
                <w:rFonts w:cs="Arial"/>
                <w:b/>
                <w:bCs/>
                <w:sz w:val="18"/>
                <w:szCs w:val="18"/>
                <w:lang w:eastAsia="cs-CZ"/>
              </w:rPr>
            </w:pPr>
            <w:r w:rsidRPr="005C4200">
              <w:rPr>
                <w:rFonts w:cs="Arial"/>
                <w:b/>
                <w:bCs/>
                <w:sz w:val="18"/>
                <w:szCs w:val="18"/>
                <w:lang w:eastAsia="cs-CZ"/>
              </w:rPr>
              <w:t>Produkt/Služba</w:t>
            </w:r>
          </w:p>
        </w:tc>
        <w:tc>
          <w:tcPr>
            <w:tcW w:w="1269" w:type="dxa"/>
            <w:tcBorders>
              <w:top w:val="single" w:sz="8" w:space="0" w:color="00000A"/>
            </w:tcBorders>
            <w:shd w:val="clear" w:color="000000" w:fill="DCF0F0"/>
            <w:vAlign w:val="center"/>
          </w:tcPr>
          <w:p w14:paraId="437E3842" w14:textId="77777777" w:rsidR="00B74D03" w:rsidRPr="005C4200" w:rsidRDefault="00B74D03">
            <w:pPr>
              <w:suppressAutoHyphens w:val="0"/>
              <w:jc w:val="center"/>
              <w:rPr>
                <w:rFonts w:cs="Arial"/>
                <w:b/>
                <w:bCs/>
                <w:sz w:val="18"/>
                <w:szCs w:val="18"/>
                <w:lang w:eastAsia="cs-CZ"/>
              </w:rPr>
            </w:pPr>
            <w:r w:rsidRPr="005C4200">
              <w:rPr>
                <w:rFonts w:cs="Arial"/>
                <w:b/>
                <w:bCs/>
                <w:sz w:val="18"/>
                <w:szCs w:val="18"/>
                <w:lang w:eastAsia="cs-CZ"/>
              </w:rPr>
              <w:t xml:space="preserve">Poskytovatel </w:t>
            </w:r>
          </w:p>
        </w:tc>
        <w:tc>
          <w:tcPr>
            <w:tcW w:w="697" w:type="dxa"/>
            <w:tcBorders>
              <w:top w:val="single" w:sz="8" w:space="0" w:color="00000A"/>
            </w:tcBorders>
            <w:shd w:val="clear" w:color="000000" w:fill="DCF0F0"/>
            <w:vAlign w:val="center"/>
          </w:tcPr>
          <w:p w14:paraId="5C412284" w14:textId="77777777" w:rsidR="00B74D03" w:rsidRPr="005C4200" w:rsidRDefault="00B74D03">
            <w:pPr>
              <w:suppressAutoHyphens w:val="0"/>
              <w:jc w:val="center"/>
              <w:rPr>
                <w:rFonts w:cs="Arial"/>
                <w:b/>
                <w:bCs/>
                <w:sz w:val="18"/>
                <w:szCs w:val="18"/>
                <w:lang w:eastAsia="cs-CZ"/>
              </w:rPr>
            </w:pPr>
            <w:r w:rsidRPr="005C4200">
              <w:rPr>
                <w:rFonts w:cs="Arial"/>
                <w:b/>
                <w:bCs/>
                <w:sz w:val="18"/>
                <w:szCs w:val="18"/>
                <w:lang w:eastAsia="cs-CZ"/>
              </w:rPr>
              <w:t>Počet souč. už.</w:t>
            </w:r>
          </w:p>
        </w:tc>
        <w:tc>
          <w:tcPr>
            <w:tcW w:w="1061" w:type="dxa"/>
            <w:tcBorders>
              <w:top w:val="single" w:sz="8" w:space="0" w:color="00000A"/>
            </w:tcBorders>
            <w:shd w:val="clear" w:color="000000" w:fill="DCF0F0"/>
            <w:vAlign w:val="center"/>
          </w:tcPr>
          <w:p w14:paraId="49D5FEB7" w14:textId="77777777" w:rsidR="00B74D03" w:rsidRPr="005C4200" w:rsidRDefault="00B74D03">
            <w:pPr>
              <w:suppressAutoHyphens w:val="0"/>
              <w:jc w:val="center"/>
              <w:rPr>
                <w:rFonts w:cs="Arial"/>
                <w:b/>
                <w:bCs/>
                <w:sz w:val="18"/>
                <w:szCs w:val="18"/>
                <w:lang w:eastAsia="cs-CZ"/>
              </w:rPr>
            </w:pPr>
            <w:r w:rsidRPr="005C4200">
              <w:rPr>
                <w:rFonts w:cs="Arial"/>
                <w:b/>
                <w:bCs/>
                <w:sz w:val="18"/>
                <w:szCs w:val="18"/>
                <w:lang w:eastAsia="cs-CZ"/>
              </w:rPr>
              <w:t>Předplatné</w:t>
            </w:r>
          </w:p>
        </w:tc>
        <w:tc>
          <w:tcPr>
            <w:tcW w:w="1716" w:type="dxa"/>
            <w:tcBorders>
              <w:top w:val="single" w:sz="8" w:space="0" w:color="00000A"/>
            </w:tcBorders>
            <w:shd w:val="clear" w:color="000000" w:fill="DCF0F0"/>
            <w:vAlign w:val="center"/>
          </w:tcPr>
          <w:p w14:paraId="0102F67A" w14:textId="77777777" w:rsidR="00B74D03" w:rsidRPr="005C4200" w:rsidRDefault="00B74D03">
            <w:pPr>
              <w:suppressAutoHyphens w:val="0"/>
              <w:jc w:val="center"/>
              <w:rPr>
                <w:rFonts w:cs="Arial"/>
                <w:b/>
                <w:bCs/>
                <w:sz w:val="18"/>
                <w:szCs w:val="18"/>
                <w:lang w:eastAsia="cs-CZ"/>
              </w:rPr>
            </w:pPr>
            <w:r w:rsidRPr="005C4200">
              <w:rPr>
                <w:rFonts w:cs="Arial"/>
                <w:b/>
                <w:bCs/>
                <w:sz w:val="18"/>
                <w:szCs w:val="18"/>
                <w:lang w:eastAsia="cs-CZ"/>
              </w:rPr>
              <w:t>Cena bez DPH</w:t>
            </w:r>
          </w:p>
        </w:tc>
        <w:tc>
          <w:tcPr>
            <w:tcW w:w="1842" w:type="dxa"/>
            <w:tcBorders>
              <w:top w:val="single" w:sz="8" w:space="0" w:color="00000A"/>
            </w:tcBorders>
            <w:shd w:val="clear" w:color="000000" w:fill="DCF0F0"/>
            <w:vAlign w:val="center"/>
          </w:tcPr>
          <w:p w14:paraId="69B65BD1" w14:textId="77777777" w:rsidR="00B74D03" w:rsidRPr="005C4200" w:rsidRDefault="00B74D03">
            <w:pPr>
              <w:suppressAutoHyphens w:val="0"/>
              <w:jc w:val="center"/>
              <w:rPr>
                <w:rFonts w:cs="Arial"/>
                <w:b/>
                <w:bCs/>
                <w:sz w:val="18"/>
                <w:szCs w:val="18"/>
                <w:lang w:eastAsia="cs-CZ"/>
              </w:rPr>
            </w:pPr>
            <w:r w:rsidRPr="005C4200">
              <w:rPr>
                <w:rFonts w:cs="Arial"/>
                <w:b/>
                <w:bCs/>
                <w:sz w:val="18"/>
                <w:szCs w:val="18"/>
                <w:lang w:eastAsia="cs-CZ"/>
              </w:rPr>
              <w:t>Cena vč. DPH</w:t>
            </w:r>
          </w:p>
        </w:tc>
      </w:tr>
      <w:tr w:rsidR="00B74D03" w:rsidRPr="005C4200" w14:paraId="26BA7DBE" w14:textId="77777777" w:rsidTr="00B74D03">
        <w:trPr>
          <w:trHeight w:val="255"/>
        </w:trPr>
        <w:tc>
          <w:tcPr>
            <w:tcW w:w="2492" w:type="dxa"/>
            <w:tcMar>
              <w:left w:w="60" w:type="dxa"/>
            </w:tcMar>
            <w:vAlign w:val="center"/>
          </w:tcPr>
          <w:p w14:paraId="12EDE090" w14:textId="481BCB1C" w:rsidR="00B74D03" w:rsidRPr="005C4200" w:rsidRDefault="00B74D03" w:rsidP="00946F0A">
            <w:pPr>
              <w:suppressAutoHyphens w:val="0"/>
              <w:rPr>
                <w:rFonts w:cs="Arial"/>
                <w:sz w:val="16"/>
                <w:szCs w:val="16"/>
                <w:lang w:eastAsia="cs-CZ"/>
              </w:rPr>
            </w:pPr>
            <w:r w:rsidRPr="005C4200">
              <w:rPr>
                <w:rFonts w:cs="Arial"/>
                <w:sz w:val="16"/>
                <w:szCs w:val="16"/>
                <w:lang w:eastAsia="cs-CZ"/>
              </w:rPr>
              <w:t xml:space="preserve">CDI + Summon® API </w:t>
            </w:r>
            <w:r w:rsidR="00610B8D" w:rsidRPr="005C4200">
              <w:rPr>
                <w:rFonts w:cs="Arial"/>
                <w:sz w:val="16"/>
                <w:szCs w:val="16"/>
                <w:lang w:eastAsia="cs-CZ"/>
              </w:rPr>
              <w:t xml:space="preserve">- e-only </w:t>
            </w:r>
            <w:r w:rsidRPr="005C4200">
              <w:rPr>
                <w:rFonts w:cs="Arial"/>
                <w:sz w:val="16"/>
                <w:szCs w:val="16"/>
                <w:lang w:eastAsia="cs-CZ"/>
              </w:rPr>
              <w:t>(2023)</w:t>
            </w:r>
          </w:p>
        </w:tc>
        <w:tc>
          <w:tcPr>
            <w:tcW w:w="1269" w:type="dxa"/>
            <w:vAlign w:val="center"/>
          </w:tcPr>
          <w:p w14:paraId="4ACC9E46" w14:textId="77777777" w:rsidR="00B74D03" w:rsidRPr="005C4200" w:rsidRDefault="00B74D03" w:rsidP="009077FA">
            <w:pPr>
              <w:suppressAutoHyphens w:val="0"/>
              <w:jc w:val="center"/>
              <w:rPr>
                <w:rFonts w:cs="Arial"/>
                <w:sz w:val="16"/>
                <w:szCs w:val="16"/>
                <w:lang w:eastAsia="cs-CZ"/>
              </w:rPr>
            </w:pPr>
            <w:r w:rsidRPr="005C4200">
              <w:rPr>
                <w:rFonts w:cs="Arial"/>
                <w:sz w:val="16"/>
                <w:szCs w:val="16"/>
                <w:lang w:eastAsia="cs-CZ"/>
              </w:rPr>
              <w:t>Ex Libris, a ProQuest Company</w:t>
            </w:r>
          </w:p>
        </w:tc>
        <w:tc>
          <w:tcPr>
            <w:tcW w:w="697" w:type="dxa"/>
            <w:vAlign w:val="center"/>
          </w:tcPr>
          <w:p w14:paraId="26E0B27B" w14:textId="77777777" w:rsidR="00B74D03" w:rsidRPr="005C4200" w:rsidRDefault="00B74D03">
            <w:pPr>
              <w:suppressAutoHyphens w:val="0"/>
              <w:jc w:val="center"/>
              <w:rPr>
                <w:rFonts w:cs="Arial"/>
                <w:sz w:val="16"/>
                <w:szCs w:val="16"/>
                <w:lang w:eastAsia="cs-CZ"/>
              </w:rPr>
            </w:pPr>
            <w:r w:rsidRPr="005C4200">
              <w:rPr>
                <w:rFonts w:cs="Arial"/>
                <w:sz w:val="16"/>
                <w:szCs w:val="16"/>
                <w:lang w:eastAsia="cs-CZ"/>
              </w:rPr>
              <w:t>Neom.</w:t>
            </w:r>
          </w:p>
        </w:tc>
        <w:tc>
          <w:tcPr>
            <w:tcW w:w="1061" w:type="dxa"/>
            <w:vAlign w:val="center"/>
          </w:tcPr>
          <w:p w14:paraId="152BE45D" w14:textId="77777777" w:rsidR="00B74D03" w:rsidRPr="005C4200" w:rsidRDefault="00B74D03">
            <w:pPr>
              <w:suppressAutoHyphens w:val="0"/>
              <w:jc w:val="center"/>
              <w:rPr>
                <w:rFonts w:cs="Arial"/>
                <w:sz w:val="16"/>
                <w:szCs w:val="16"/>
                <w:lang w:eastAsia="cs-CZ"/>
              </w:rPr>
            </w:pPr>
            <w:r w:rsidRPr="005C4200">
              <w:rPr>
                <w:rFonts w:cs="Arial"/>
                <w:sz w:val="16"/>
                <w:szCs w:val="16"/>
                <w:lang w:eastAsia="cs-CZ"/>
              </w:rPr>
              <w:t>ANO</w:t>
            </w:r>
          </w:p>
        </w:tc>
        <w:tc>
          <w:tcPr>
            <w:tcW w:w="1716" w:type="dxa"/>
            <w:vAlign w:val="center"/>
          </w:tcPr>
          <w:p w14:paraId="529C71E5" w14:textId="4918E3BE" w:rsidR="00B74D03" w:rsidRPr="005C4200" w:rsidRDefault="00B74D03" w:rsidP="005C1C48">
            <w:pPr>
              <w:suppressAutoHyphens w:val="0"/>
              <w:jc w:val="right"/>
              <w:rPr>
                <w:rFonts w:cs="Arial"/>
                <w:sz w:val="16"/>
                <w:szCs w:val="16"/>
                <w:lang w:eastAsia="cs-CZ"/>
              </w:rPr>
            </w:pPr>
            <w:r w:rsidRPr="005C4200">
              <w:rPr>
                <w:rFonts w:cs="Arial"/>
                <w:sz w:val="16"/>
                <w:szCs w:val="16"/>
                <w:lang w:eastAsia="cs-CZ"/>
              </w:rPr>
              <w:t>480.000,00 Kč</w:t>
            </w:r>
          </w:p>
        </w:tc>
        <w:tc>
          <w:tcPr>
            <w:tcW w:w="1842" w:type="dxa"/>
            <w:vAlign w:val="center"/>
          </w:tcPr>
          <w:p w14:paraId="56CA375B" w14:textId="60C814F1" w:rsidR="00B74D03" w:rsidRPr="005C4200" w:rsidRDefault="00B74D03" w:rsidP="005C1C48">
            <w:pPr>
              <w:suppressAutoHyphens w:val="0"/>
              <w:jc w:val="right"/>
              <w:rPr>
                <w:rFonts w:cs="Arial"/>
                <w:sz w:val="16"/>
                <w:szCs w:val="16"/>
                <w:lang w:eastAsia="cs-CZ"/>
              </w:rPr>
            </w:pPr>
            <w:r w:rsidRPr="005C4200">
              <w:rPr>
                <w:rFonts w:cs="Arial"/>
                <w:sz w:val="16"/>
                <w:szCs w:val="16"/>
                <w:lang w:eastAsia="cs-CZ"/>
              </w:rPr>
              <w:t>580.800,00 Kč</w:t>
            </w:r>
          </w:p>
        </w:tc>
      </w:tr>
      <w:tr w:rsidR="00B74D03" w:rsidRPr="005C4200" w14:paraId="5400F53B" w14:textId="77777777" w:rsidTr="00B74D03">
        <w:trPr>
          <w:trHeight w:val="255"/>
        </w:trPr>
        <w:tc>
          <w:tcPr>
            <w:tcW w:w="2492" w:type="dxa"/>
            <w:tcMar>
              <w:left w:w="60" w:type="dxa"/>
            </w:tcMar>
            <w:vAlign w:val="center"/>
          </w:tcPr>
          <w:p w14:paraId="1316B577" w14:textId="0F000C0B" w:rsidR="00B74D03" w:rsidRPr="005C4200" w:rsidRDefault="00B74D03" w:rsidP="00B74D03">
            <w:pPr>
              <w:suppressAutoHyphens w:val="0"/>
              <w:rPr>
                <w:rFonts w:cs="Arial"/>
                <w:sz w:val="16"/>
                <w:szCs w:val="16"/>
                <w:lang w:eastAsia="cs-CZ"/>
              </w:rPr>
            </w:pPr>
            <w:r w:rsidRPr="005C4200">
              <w:rPr>
                <w:rFonts w:cs="Arial"/>
                <w:sz w:val="16"/>
                <w:szCs w:val="16"/>
                <w:lang w:eastAsia="cs-CZ"/>
              </w:rPr>
              <w:t xml:space="preserve">CDI + Summon® API </w:t>
            </w:r>
            <w:r w:rsidR="00610B8D" w:rsidRPr="005C4200">
              <w:rPr>
                <w:rFonts w:cs="Arial"/>
                <w:sz w:val="16"/>
                <w:szCs w:val="16"/>
                <w:lang w:eastAsia="cs-CZ"/>
              </w:rPr>
              <w:t xml:space="preserve">- e-only </w:t>
            </w:r>
            <w:r w:rsidRPr="005C4200">
              <w:rPr>
                <w:rFonts w:cs="Arial"/>
                <w:sz w:val="16"/>
                <w:szCs w:val="16"/>
                <w:lang w:eastAsia="cs-CZ"/>
              </w:rPr>
              <w:t>(2024)</w:t>
            </w:r>
          </w:p>
        </w:tc>
        <w:tc>
          <w:tcPr>
            <w:tcW w:w="1269" w:type="dxa"/>
            <w:vAlign w:val="center"/>
          </w:tcPr>
          <w:p w14:paraId="693C3EC4" w14:textId="3A8845A0" w:rsidR="00B74D03" w:rsidRPr="005C4200" w:rsidRDefault="00B74D03" w:rsidP="00B74D03">
            <w:pPr>
              <w:suppressAutoHyphens w:val="0"/>
              <w:jc w:val="center"/>
              <w:rPr>
                <w:rFonts w:cs="Arial"/>
                <w:sz w:val="16"/>
                <w:szCs w:val="16"/>
                <w:lang w:eastAsia="cs-CZ"/>
              </w:rPr>
            </w:pPr>
            <w:r w:rsidRPr="005C4200">
              <w:rPr>
                <w:rFonts w:cs="Arial"/>
                <w:sz w:val="16"/>
                <w:szCs w:val="16"/>
                <w:lang w:eastAsia="cs-CZ"/>
              </w:rPr>
              <w:t>Ex Libris, a ProQuest Company</w:t>
            </w:r>
          </w:p>
        </w:tc>
        <w:tc>
          <w:tcPr>
            <w:tcW w:w="697" w:type="dxa"/>
            <w:vAlign w:val="center"/>
          </w:tcPr>
          <w:p w14:paraId="4740C94F" w14:textId="18E3DC46" w:rsidR="00B74D03" w:rsidRPr="005C4200" w:rsidRDefault="00B74D03" w:rsidP="00B74D03">
            <w:pPr>
              <w:suppressAutoHyphens w:val="0"/>
              <w:jc w:val="center"/>
              <w:rPr>
                <w:rFonts w:cs="Arial"/>
                <w:sz w:val="16"/>
                <w:szCs w:val="16"/>
                <w:lang w:eastAsia="cs-CZ"/>
              </w:rPr>
            </w:pPr>
            <w:r w:rsidRPr="005C4200">
              <w:rPr>
                <w:rFonts w:cs="Arial"/>
                <w:sz w:val="16"/>
                <w:szCs w:val="16"/>
                <w:lang w:eastAsia="cs-CZ"/>
              </w:rPr>
              <w:t>Neom.</w:t>
            </w:r>
          </w:p>
        </w:tc>
        <w:tc>
          <w:tcPr>
            <w:tcW w:w="1061" w:type="dxa"/>
            <w:vAlign w:val="center"/>
          </w:tcPr>
          <w:p w14:paraId="1B77A8F4" w14:textId="78863867" w:rsidR="00B74D03" w:rsidRPr="005C4200" w:rsidRDefault="00B74D03" w:rsidP="00B74D03">
            <w:pPr>
              <w:suppressAutoHyphens w:val="0"/>
              <w:jc w:val="center"/>
              <w:rPr>
                <w:rFonts w:cs="Arial"/>
                <w:sz w:val="16"/>
                <w:szCs w:val="16"/>
                <w:lang w:eastAsia="cs-CZ"/>
              </w:rPr>
            </w:pPr>
            <w:r w:rsidRPr="005C4200">
              <w:rPr>
                <w:rFonts w:cs="Arial"/>
                <w:sz w:val="16"/>
                <w:szCs w:val="16"/>
                <w:lang w:eastAsia="cs-CZ"/>
              </w:rPr>
              <w:t>ANO</w:t>
            </w:r>
          </w:p>
        </w:tc>
        <w:tc>
          <w:tcPr>
            <w:tcW w:w="1716" w:type="dxa"/>
            <w:vAlign w:val="center"/>
          </w:tcPr>
          <w:p w14:paraId="58995688" w14:textId="7DFBD69A" w:rsidR="00B74D03" w:rsidRPr="005C4200" w:rsidRDefault="00B74D03" w:rsidP="00B74D03">
            <w:pPr>
              <w:suppressAutoHyphens w:val="0"/>
              <w:jc w:val="right"/>
              <w:rPr>
                <w:rFonts w:cs="Arial"/>
                <w:sz w:val="16"/>
                <w:szCs w:val="16"/>
                <w:lang w:eastAsia="cs-CZ"/>
              </w:rPr>
            </w:pPr>
            <w:r w:rsidRPr="005C4200">
              <w:rPr>
                <w:rFonts w:cs="Arial"/>
                <w:sz w:val="16"/>
                <w:szCs w:val="16"/>
                <w:lang w:eastAsia="cs-CZ"/>
              </w:rPr>
              <w:t>494.400,00 Kč</w:t>
            </w:r>
          </w:p>
        </w:tc>
        <w:tc>
          <w:tcPr>
            <w:tcW w:w="1842" w:type="dxa"/>
            <w:vAlign w:val="center"/>
          </w:tcPr>
          <w:p w14:paraId="0D997A99" w14:textId="305F1AB7" w:rsidR="00B74D03" w:rsidRPr="005C4200" w:rsidRDefault="00B74D03" w:rsidP="00B74D03">
            <w:pPr>
              <w:suppressAutoHyphens w:val="0"/>
              <w:jc w:val="right"/>
              <w:rPr>
                <w:rFonts w:cs="Arial"/>
                <w:sz w:val="16"/>
                <w:szCs w:val="16"/>
                <w:lang w:eastAsia="cs-CZ"/>
              </w:rPr>
            </w:pPr>
            <w:r w:rsidRPr="005C4200">
              <w:rPr>
                <w:rFonts w:cs="Arial"/>
                <w:sz w:val="16"/>
                <w:szCs w:val="16"/>
                <w:lang w:eastAsia="cs-CZ"/>
              </w:rPr>
              <w:t>598.224,00 Kč</w:t>
            </w:r>
          </w:p>
        </w:tc>
      </w:tr>
      <w:tr w:rsidR="00B74D03" w:rsidRPr="005C4200" w14:paraId="6D3DAABC" w14:textId="77777777" w:rsidTr="00B74D03">
        <w:trPr>
          <w:trHeight w:val="255"/>
        </w:trPr>
        <w:tc>
          <w:tcPr>
            <w:tcW w:w="2492" w:type="dxa"/>
            <w:tcMar>
              <w:left w:w="60" w:type="dxa"/>
            </w:tcMar>
            <w:vAlign w:val="center"/>
          </w:tcPr>
          <w:p w14:paraId="784C5567" w14:textId="53AD3D6C" w:rsidR="00B74D03" w:rsidRPr="005C4200" w:rsidRDefault="00B74D03" w:rsidP="00B74D03">
            <w:pPr>
              <w:suppressAutoHyphens w:val="0"/>
              <w:rPr>
                <w:rFonts w:cs="Arial"/>
                <w:sz w:val="16"/>
                <w:szCs w:val="16"/>
                <w:lang w:eastAsia="cs-CZ"/>
              </w:rPr>
            </w:pPr>
            <w:r w:rsidRPr="005C4200">
              <w:rPr>
                <w:rFonts w:cs="Arial"/>
                <w:sz w:val="16"/>
                <w:szCs w:val="16"/>
                <w:lang w:eastAsia="cs-CZ"/>
              </w:rPr>
              <w:t xml:space="preserve">CDI + Summon® API </w:t>
            </w:r>
            <w:r w:rsidR="00610B8D" w:rsidRPr="005C4200">
              <w:rPr>
                <w:rFonts w:cs="Arial"/>
                <w:sz w:val="16"/>
                <w:szCs w:val="16"/>
                <w:lang w:eastAsia="cs-CZ"/>
              </w:rPr>
              <w:t xml:space="preserve">- e-only </w:t>
            </w:r>
            <w:r w:rsidRPr="005C4200">
              <w:rPr>
                <w:rFonts w:cs="Arial"/>
                <w:sz w:val="16"/>
                <w:szCs w:val="16"/>
                <w:lang w:eastAsia="cs-CZ"/>
              </w:rPr>
              <w:t>(2025)</w:t>
            </w:r>
          </w:p>
        </w:tc>
        <w:tc>
          <w:tcPr>
            <w:tcW w:w="1269" w:type="dxa"/>
            <w:vAlign w:val="center"/>
          </w:tcPr>
          <w:p w14:paraId="237550FF" w14:textId="6FB0E249" w:rsidR="00B74D03" w:rsidRPr="005C4200" w:rsidRDefault="00B74D03" w:rsidP="00B74D03">
            <w:pPr>
              <w:suppressAutoHyphens w:val="0"/>
              <w:jc w:val="center"/>
              <w:rPr>
                <w:rFonts w:cs="Arial"/>
                <w:sz w:val="16"/>
                <w:szCs w:val="16"/>
                <w:lang w:eastAsia="cs-CZ"/>
              </w:rPr>
            </w:pPr>
            <w:r w:rsidRPr="005C4200">
              <w:rPr>
                <w:rFonts w:cs="Arial"/>
                <w:sz w:val="16"/>
                <w:szCs w:val="16"/>
                <w:lang w:eastAsia="cs-CZ"/>
              </w:rPr>
              <w:t>Ex Libris, a ProQuest Company</w:t>
            </w:r>
          </w:p>
        </w:tc>
        <w:tc>
          <w:tcPr>
            <w:tcW w:w="697" w:type="dxa"/>
            <w:vAlign w:val="center"/>
          </w:tcPr>
          <w:p w14:paraId="66B114C9" w14:textId="6FE6015A" w:rsidR="00B74D03" w:rsidRPr="005C4200" w:rsidRDefault="00B74D03" w:rsidP="00B74D03">
            <w:pPr>
              <w:suppressAutoHyphens w:val="0"/>
              <w:jc w:val="center"/>
              <w:rPr>
                <w:rFonts w:cs="Arial"/>
                <w:sz w:val="16"/>
                <w:szCs w:val="16"/>
                <w:lang w:eastAsia="cs-CZ"/>
              </w:rPr>
            </w:pPr>
            <w:r w:rsidRPr="005C4200">
              <w:rPr>
                <w:rFonts w:cs="Arial"/>
                <w:sz w:val="16"/>
                <w:szCs w:val="16"/>
                <w:lang w:eastAsia="cs-CZ"/>
              </w:rPr>
              <w:t>Neom.</w:t>
            </w:r>
          </w:p>
        </w:tc>
        <w:tc>
          <w:tcPr>
            <w:tcW w:w="1061" w:type="dxa"/>
            <w:vAlign w:val="center"/>
          </w:tcPr>
          <w:p w14:paraId="32774E2B" w14:textId="65CEDD31" w:rsidR="00B74D03" w:rsidRPr="005C4200" w:rsidRDefault="00B74D03" w:rsidP="00B74D03">
            <w:pPr>
              <w:suppressAutoHyphens w:val="0"/>
              <w:jc w:val="center"/>
              <w:rPr>
                <w:rFonts w:cs="Arial"/>
                <w:sz w:val="16"/>
                <w:szCs w:val="16"/>
                <w:lang w:eastAsia="cs-CZ"/>
              </w:rPr>
            </w:pPr>
            <w:r w:rsidRPr="005C4200">
              <w:rPr>
                <w:rFonts w:cs="Arial"/>
                <w:sz w:val="16"/>
                <w:szCs w:val="16"/>
                <w:lang w:eastAsia="cs-CZ"/>
              </w:rPr>
              <w:t>ANO</w:t>
            </w:r>
          </w:p>
        </w:tc>
        <w:tc>
          <w:tcPr>
            <w:tcW w:w="1716" w:type="dxa"/>
            <w:vAlign w:val="center"/>
          </w:tcPr>
          <w:p w14:paraId="25FE97B9" w14:textId="755DAAC8" w:rsidR="00B74D03" w:rsidRPr="005C4200" w:rsidRDefault="00B74D03" w:rsidP="00B74D03">
            <w:pPr>
              <w:suppressAutoHyphens w:val="0"/>
              <w:jc w:val="right"/>
              <w:rPr>
                <w:rFonts w:cs="Arial"/>
                <w:sz w:val="16"/>
                <w:szCs w:val="16"/>
                <w:lang w:eastAsia="cs-CZ"/>
              </w:rPr>
            </w:pPr>
            <w:r w:rsidRPr="005C4200">
              <w:rPr>
                <w:rFonts w:cs="Arial"/>
                <w:sz w:val="16"/>
                <w:szCs w:val="16"/>
                <w:lang w:eastAsia="cs-CZ"/>
              </w:rPr>
              <w:t>509.232,00 Kč</w:t>
            </w:r>
          </w:p>
        </w:tc>
        <w:tc>
          <w:tcPr>
            <w:tcW w:w="1842" w:type="dxa"/>
            <w:vAlign w:val="center"/>
          </w:tcPr>
          <w:p w14:paraId="330F4E5A" w14:textId="330DEE67" w:rsidR="00B74D03" w:rsidRPr="005C4200" w:rsidRDefault="00B74D03" w:rsidP="00B74D03">
            <w:pPr>
              <w:suppressAutoHyphens w:val="0"/>
              <w:jc w:val="right"/>
              <w:rPr>
                <w:rFonts w:cs="Arial"/>
                <w:sz w:val="16"/>
                <w:szCs w:val="16"/>
                <w:lang w:eastAsia="cs-CZ"/>
              </w:rPr>
            </w:pPr>
            <w:r w:rsidRPr="005C4200">
              <w:rPr>
                <w:rFonts w:cs="Arial"/>
                <w:sz w:val="16"/>
                <w:szCs w:val="16"/>
                <w:lang w:eastAsia="cs-CZ"/>
              </w:rPr>
              <w:t>616.170,72 Kč</w:t>
            </w:r>
          </w:p>
        </w:tc>
      </w:tr>
      <w:tr w:rsidR="00B74D03" w:rsidRPr="005C4200" w14:paraId="141FBCEA" w14:textId="77777777" w:rsidTr="00B74D03">
        <w:trPr>
          <w:trHeight w:hRule="exact" w:val="23"/>
        </w:trPr>
        <w:tc>
          <w:tcPr>
            <w:tcW w:w="2492" w:type="dxa"/>
            <w:vAlign w:val="center"/>
          </w:tcPr>
          <w:p w14:paraId="712372CF" w14:textId="77777777" w:rsidR="00B74D03" w:rsidRPr="005C4200" w:rsidRDefault="00B74D03" w:rsidP="00B74D03">
            <w:pPr>
              <w:suppressAutoHyphens w:val="0"/>
              <w:rPr>
                <w:rFonts w:cs="Arial"/>
                <w:sz w:val="18"/>
                <w:szCs w:val="18"/>
                <w:lang w:eastAsia="cs-CZ"/>
              </w:rPr>
            </w:pPr>
          </w:p>
        </w:tc>
        <w:tc>
          <w:tcPr>
            <w:tcW w:w="1269" w:type="dxa"/>
            <w:vAlign w:val="center"/>
          </w:tcPr>
          <w:p w14:paraId="77F863B6" w14:textId="77777777" w:rsidR="00B74D03" w:rsidRPr="005C4200" w:rsidRDefault="00B74D03" w:rsidP="00B74D03">
            <w:pPr>
              <w:suppressAutoHyphens w:val="0"/>
              <w:rPr>
                <w:rFonts w:cs="Arial"/>
                <w:sz w:val="18"/>
                <w:szCs w:val="18"/>
                <w:lang w:eastAsia="cs-CZ"/>
              </w:rPr>
            </w:pPr>
          </w:p>
        </w:tc>
        <w:tc>
          <w:tcPr>
            <w:tcW w:w="697" w:type="dxa"/>
            <w:vAlign w:val="center"/>
          </w:tcPr>
          <w:p w14:paraId="0F162858" w14:textId="77777777" w:rsidR="00B74D03" w:rsidRPr="005C4200" w:rsidRDefault="00B74D03" w:rsidP="00B74D03">
            <w:pPr>
              <w:suppressAutoHyphens w:val="0"/>
              <w:jc w:val="center"/>
              <w:rPr>
                <w:rFonts w:cs="Arial"/>
                <w:sz w:val="18"/>
                <w:szCs w:val="18"/>
                <w:lang w:eastAsia="cs-CZ"/>
              </w:rPr>
            </w:pPr>
          </w:p>
        </w:tc>
        <w:tc>
          <w:tcPr>
            <w:tcW w:w="1061" w:type="dxa"/>
            <w:vAlign w:val="center"/>
          </w:tcPr>
          <w:p w14:paraId="601668BF" w14:textId="77777777" w:rsidR="00B74D03" w:rsidRPr="005C4200" w:rsidRDefault="00B74D03" w:rsidP="00B74D03">
            <w:pPr>
              <w:suppressAutoHyphens w:val="0"/>
              <w:jc w:val="center"/>
              <w:rPr>
                <w:rFonts w:cs="Arial"/>
                <w:sz w:val="18"/>
                <w:szCs w:val="18"/>
                <w:lang w:eastAsia="cs-CZ"/>
              </w:rPr>
            </w:pPr>
          </w:p>
        </w:tc>
        <w:tc>
          <w:tcPr>
            <w:tcW w:w="1716" w:type="dxa"/>
            <w:vAlign w:val="center"/>
          </w:tcPr>
          <w:p w14:paraId="2AC91D87" w14:textId="77777777" w:rsidR="00B74D03" w:rsidRPr="005C4200" w:rsidRDefault="00B74D03" w:rsidP="00B74D03">
            <w:pPr>
              <w:suppressAutoHyphens w:val="0"/>
              <w:jc w:val="center"/>
              <w:rPr>
                <w:rFonts w:cs="Arial"/>
                <w:sz w:val="18"/>
                <w:szCs w:val="18"/>
                <w:lang w:eastAsia="cs-CZ"/>
              </w:rPr>
            </w:pPr>
          </w:p>
        </w:tc>
        <w:tc>
          <w:tcPr>
            <w:tcW w:w="1842" w:type="dxa"/>
            <w:vAlign w:val="center"/>
          </w:tcPr>
          <w:p w14:paraId="007E9B7D" w14:textId="77777777" w:rsidR="00B74D03" w:rsidRPr="005C4200" w:rsidRDefault="00B74D03" w:rsidP="00B74D03">
            <w:pPr>
              <w:suppressAutoHyphens w:val="0"/>
              <w:jc w:val="center"/>
              <w:rPr>
                <w:rFonts w:cs="Arial"/>
                <w:sz w:val="18"/>
                <w:szCs w:val="18"/>
                <w:lang w:eastAsia="cs-CZ"/>
              </w:rPr>
            </w:pPr>
          </w:p>
        </w:tc>
      </w:tr>
      <w:tr w:rsidR="00B74D03" w:rsidRPr="005C4200" w14:paraId="681AA208" w14:textId="77777777" w:rsidTr="00B74D03">
        <w:trPr>
          <w:trHeight w:val="285"/>
        </w:trPr>
        <w:tc>
          <w:tcPr>
            <w:tcW w:w="2492" w:type="dxa"/>
            <w:vAlign w:val="center"/>
          </w:tcPr>
          <w:p w14:paraId="209F20D2" w14:textId="77777777" w:rsidR="00B74D03" w:rsidRPr="005C4200" w:rsidRDefault="00B74D03" w:rsidP="00B74D03">
            <w:pPr>
              <w:suppressAutoHyphens w:val="0"/>
              <w:jc w:val="right"/>
              <w:rPr>
                <w:rFonts w:cs="Arial"/>
                <w:b/>
                <w:bCs/>
                <w:szCs w:val="20"/>
                <w:lang w:eastAsia="cs-CZ"/>
              </w:rPr>
            </w:pPr>
            <w:r w:rsidRPr="005C4200">
              <w:rPr>
                <w:rFonts w:cs="Arial"/>
                <w:b/>
                <w:bCs/>
                <w:szCs w:val="20"/>
                <w:lang w:eastAsia="cs-CZ"/>
              </w:rPr>
              <w:t>Cena celkem:</w:t>
            </w:r>
          </w:p>
        </w:tc>
        <w:tc>
          <w:tcPr>
            <w:tcW w:w="1269" w:type="dxa"/>
            <w:vAlign w:val="center"/>
          </w:tcPr>
          <w:p w14:paraId="13BAE608" w14:textId="77777777" w:rsidR="00B74D03" w:rsidRPr="005C4200" w:rsidRDefault="00B74D03" w:rsidP="00B74D03">
            <w:pPr>
              <w:suppressAutoHyphens w:val="0"/>
              <w:jc w:val="right"/>
              <w:rPr>
                <w:rFonts w:cs="Arial"/>
                <w:b/>
                <w:bCs/>
                <w:szCs w:val="20"/>
                <w:lang w:eastAsia="cs-CZ"/>
              </w:rPr>
            </w:pPr>
          </w:p>
        </w:tc>
        <w:tc>
          <w:tcPr>
            <w:tcW w:w="697" w:type="dxa"/>
            <w:vAlign w:val="center"/>
          </w:tcPr>
          <w:p w14:paraId="0417728D" w14:textId="77777777" w:rsidR="00B74D03" w:rsidRPr="005C4200" w:rsidRDefault="00B74D03" w:rsidP="00B74D03">
            <w:pPr>
              <w:suppressAutoHyphens w:val="0"/>
              <w:jc w:val="center"/>
              <w:rPr>
                <w:rFonts w:cs="Arial"/>
                <w:sz w:val="18"/>
                <w:szCs w:val="18"/>
                <w:lang w:eastAsia="cs-CZ"/>
              </w:rPr>
            </w:pPr>
          </w:p>
        </w:tc>
        <w:tc>
          <w:tcPr>
            <w:tcW w:w="1061" w:type="dxa"/>
            <w:vAlign w:val="center"/>
          </w:tcPr>
          <w:p w14:paraId="12923872" w14:textId="77777777" w:rsidR="00B74D03" w:rsidRPr="005C4200" w:rsidRDefault="00B74D03" w:rsidP="00B74D03">
            <w:pPr>
              <w:suppressAutoHyphens w:val="0"/>
              <w:jc w:val="center"/>
              <w:rPr>
                <w:rFonts w:cs="Arial"/>
                <w:sz w:val="18"/>
                <w:szCs w:val="18"/>
                <w:lang w:eastAsia="cs-CZ"/>
              </w:rPr>
            </w:pPr>
          </w:p>
        </w:tc>
        <w:tc>
          <w:tcPr>
            <w:tcW w:w="1716" w:type="dxa"/>
            <w:tcBorders>
              <w:top w:val="double" w:sz="6" w:space="0" w:color="00000A"/>
              <w:left w:val="double" w:sz="6" w:space="0" w:color="00000A"/>
              <w:bottom w:val="double" w:sz="6" w:space="0" w:color="00000A"/>
              <w:right w:val="double" w:sz="6" w:space="0" w:color="00000A"/>
            </w:tcBorders>
            <w:tcMar>
              <w:left w:w="47" w:type="dxa"/>
            </w:tcMar>
          </w:tcPr>
          <w:p w14:paraId="3229242B" w14:textId="78E4C242" w:rsidR="00B74D03" w:rsidRPr="005C4200" w:rsidRDefault="00B74D03" w:rsidP="00B74D03">
            <w:pPr>
              <w:rPr>
                <w:rFonts w:cs="Arial"/>
                <w:b/>
                <w:sz w:val="18"/>
              </w:rPr>
            </w:pPr>
            <w:r w:rsidRPr="005C4200">
              <w:rPr>
                <w:rFonts w:cs="Arial"/>
                <w:b/>
                <w:sz w:val="18"/>
              </w:rPr>
              <w:t>1.483.632,00 Kč</w:t>
            </w:r>
          </w:p>
        </w:tc>
        <w:tc>
          <w:tcPr>
            <w:tcW w:w="1842" w:type="dxa"/>
            <w:tcBorders>
              <w:top w:val="double" w:sz="6" w:space="0" w:color="00000A"/>
              <w:bottom w:val="double" w:sz="6" w:space="0" w:color="00000A"/>
              <w:right w:val="double" w:sz="6" w:space="0" w:color="00000A"/>
            </w:tcBorders>
          </w:tcPr>
          <w:p w14:paraId="6F5D4485" w14:textId="0AF53479" w:rsidR="00B74D03" w:rsidRPr="005C4200" w:rsidRDefault="00B74D03" w:rsidP="00B74D03">
            <w:pPr>
              <w:rPr>
                <w:rFonts w:cs="Arial"/>
                <w:b/>
                <w:sz w:val="18"/>
              </w:rPr>
            </w:pPr>
            <w:r w:rsidRPr="005C4200">
              <w:rPr>
                <w:rFonts w:cs="Arial"/>
                <w:b/>
                <w:sz w:val="18"/>
              </w:rPr>
              <w:t>1.795.194,72 Kč</w:t>
            </w:r>
          </w:p>
        </w:tc>
      </w:tr>
      <w:tr w:rsidR="00B74D03" w:rsidRPr="005C4200" w14:paraId="4ED89F6D" w14:textId="77777777" w:rsidTr="00B74D03">
        <w:trPr>
          <w:trHeight w:hRule="exact" w:val="23"/>
        </w:trPr>
        <w:tc>
          <w:tcPr>
            <w:tcW w:w="2492" w:type="dxa"/>
            <w:vAlign w:val="center"/>
          </w:tcPr>
          <w:p w14:paraId="60C6EAF1" w14:textId="77777777" w:rsidR="00B74D03" w:rsidRPr="005C4200" w:rsidRDefault="00B74D03" w:rsidP="00B74D03">
            <w:pPr>
              <w:suppressAutoHyphens w:val="0"/>
              <w:jc w:val="right"/>
              <w:rPr>
                <w:rFonts w:cs="Arial"/>
                <w:b/>
                <w:bCs/>
                <w:szCs w:val="20"/>
                <w:lang w:eastAsia="cs-CZ"/>
              </w:rPr>
            </w:pPr>
          </w:p>
        </w:tc>
        <w:tc>
          <w:tcPr>
            <w:tcW w:w="1269" w:type="dxa"/>
            <w:vAlign w:val="center"/>
          </w:tcPr>
          <w:p w14:paraId="4A2FF7D1" w14:textId="77777777" w:rsidR="00B74D03" w:rsidRPr="005C4200" w:rsidRDefault="00B74D03" w:rsidP="00B74D03">
            <w:pPr>
              <w:suppressAutoHyphens w:val="0"/>
              <w:jc w:val="right"/>
              <w:rPr>
                <w:rFonts w:cs="Arial"/>
                <w:b/>
                <w:bCs/>
                <w:szCs w:val="20"/>
                <w:lang w:eastAsia="cs-CZ"/>
              </w:rPr>
            </w:pPr>
          </w:p>
        </w:tc>
        <w:tc>
          <w:tcPr>
            <w:tcW w:w="697" w:type="dxa"/>
            <w:vAlign w:val="center"/>
          </w:tcPr>
          <w:p w14:paraId="2D42E5B8" w14:textId="77777777" w:rsidR="00B74D03" w:rsidRPr="005C4200" w:rsidRDefault="00B74D03" w:rsidP="00B74D03">
            <w:pPr>
              <w:suppressAutoHyphens w:val="0"/>
              <w:jc w:val="center"/>
              <w:rPr>
                <w:rFonts w:cs="Arial"/>
                <w:sz w:val="18"/>
                <w:szCs w:val="18"/>
                <w:lang w:eastAsia="cs-CZ"/>
              </w:rPr>
            </w:pPr>
          </w:p>
        </w:tc>
        <w:tc>
          <w:tcPr>
            <w:tcW w:w="1061" w:type="dxa"/>
            <w:vAlign w:val="center"/>
          </w:tcPr>
          <w:p w14:paraId="7A7380AF" w14:textId="77777777" w:rsidR="00B74D03" w:rsidRPr="005C4200" w:rsidRDefault="00B74D03" w:rsidP="00B74D03">
            <w:pPr>
              <w:suppressAutoHyphens w:val="0"/>
              <w:jc w:val="center"/>
              <w:rPr>
                <w:rFonts w:cs="Arial"/>
                <w:sz w:val="18"/>
                <w:szCs w:val="18"/>
                <w:lang w:eastAsia="cs-CZ"/>
              </w:rPr>
            </w:pPr>
          </w:p>
        </w:tc>
        <w:tc>
          <w:tcPr>
            <w:tcW w:w="1716" w:type="dxa"/>
            <w:vAlign w:val="center"/>
          </w:tcPr>
          <w:p w14:paraId="3C82A96B" w14:textId="77777777" w:rsidR="00B74D03" w:rsidRPr="005C4200" w:rsidRDefault="00B74D03" w:rsidP="00B74D03">
            <w:pPr>
              <w:suppressAutoHyphens w:val="0"/>
              <w:rPr>
                <w:rFonts w:cs="Arial"/>
                <w:b/>
                <w:bCs/>
                <w:szCs w:val="20"/>
                <w:lang w:eastAsia="cs-CZ"/>
              </w:rPr>
            </w:pPr>
          </w:p>
        </w:tc>
        <w:tc>
          <w:tcPr>
            <w:tcW w:w="1842" w:type="dxa"/>
            <w:vAlign w:val="center"/>
          </w:tcPr>
          <w:p w14:paraId="7BAA49A8" w14:textId="77777777" w:rsidR="00B74D03" w:rsidRPr="005C4200" w:rsidRDefault="00B74D03" w:rsidP="00B74D03">
            <w:pPr>
              <w:suppressAutoHyphens w:val="0"/>
              <w:rPr>
                <w:rFonts w:cs="Arial"/>
                <w:b/>
                <w:bCs/>
                <w:color w:val="FF0000"/>
                <w:szCs w:val="20"/>
                <w:lang w:eastAsia="cs-CZ"/>
              </w:rPr>
            </w:pPr>
          </w:p>
        </w:tc>
      </w:tr>
      <w:tr w:rsidR="00B74D03" w:rsidRPr="005C4200" w14:paraId="60D380A5" w14:textId="77777777" w:rsidTr="00B74D03">
        <w:trPr>
          <w:trHeight w:val="255"/>
        </w:trPr>
        <w:tc>
          <w:tcPr>
            <w:tcW w:w="2492" w:type="dxa"/>
            <w:tcBorders>
              <w:left w:val="single" w:sz="4" w:space="0" w:color="00000A"/>
            </w:tcBorders>
            <w:tcMar>
              <w:left w:w="65" w:type="dxa"/>
            </w:tcMar>
            <w:vAlign w:val="center"/>
          </w:tcPr>
          <w:p w14:paraId="6768F9ED" w14:textId="77777777" w:rsidR="00B74D03" w:rsidRPr="005C4200" w:rsidRDefault="00B74D03" w:rsidP="00B74D03">
            <w:pPr>
              <w:suppressAutoHyphens w:val="0"/>
              <w:rPr>
                <w:rFonts w:cs="Arial"/>
                <w:szCs w:val="20"/>
                <w:lang w:eastAsia="cs-CZ"/>
              </w:rPr>
            </w:pPr>
            <w:r w:rsidRPr="005C4200">
              <w:rPr>
                <w:rFonts w:cs="Arial"/>
                <w:szCs w:val="20"/>
                <w:lang w:eastAsia="cs-CZ"/>
              </w:rPr>
              <w:t>Použitá sazba DPH</w:t>
            </w:r>
          </w:p>
        </w:tc>
        <w:tc>
          <w:tcPr>
            <w:tcW w:w="1269" w:type="dxa"/>
            <w:vAlign w:val="center"/>
          </w:tcPr>
          <w:p w14:paraId="4148F76D" w14:textId="77777777" w:rsidR="00B74D03" w:rsidRPr="005C4200" w:rsidRDefault="00B74D03" w:rsidP="00B74D03">
            <w:pPr>
              <w:suppressAutoHyphens w:val="0"/>
              <w:jc w:val="right"/>
              <w:rPr>
                <w:rFonts w:cs="Arial"/>
                <w:szCs w:val="20"/>
                <w:lang w:eastAsia="cs-CZ"/>
              </w:rPr>
            </w:pPr>
            <w:r w:rsidRPr="005C4200">
              <w:rPr>
                <w:rFonts w:cs="Arial"/>
                <w:szCs w:val="20"/>
                <w:lang w:eastAsia="cs-CZ"/>
              </w:rPr>
              <w:t>21%</w:t>
            </w:r>
          </w:p>
        </w:tc>
        <w:tc>
          <w:tcPr>
            <w:tcW w:w="697" w:type="dxa"/>
            <w:vAlign w:val="center"/>
          </w:tcPr>
          <w:p w14:paraId="2748F3E1" w14:textId="77777777" w:rsidR="00B74D03" w:rsidRPr="005C4200" w:rsidRDefault="00B74D03" w:rsidP="00B74D03">
            <w:pPr>
              <w:suppressAutoHyphens w:val="0"/>
              <w:jc w:val="center"/>
              <w:rPr>
                <w:rFonts w:cs="Arial"/>
                <w:sz w:val="18"/>
                <w:szCs w:val="18"/>
                <w:lang w:eastAsia="cs-CZ"/>
              </w:rPr>
            </w:pPr>
          </w:p>
        </w:tc>
        <w:tc>
          <w:tcPr>
            <w:tcW w:w="1061" w:type="dxa"/>
            <w:vAlign w:val="center"/>
          </w:tcPr>
          <w:p w14:paraId="34C0CC11" w14:textId="77777777" w:rsidR="00B74D03" w:rsidRPr="005C4200" w:rsidRDefault="00B74D03" w:rsidP="00B74D03">
            <w:pPr>
              <w:suppressAutoHyphens w:val="0"/>
              <w:jc w:val="center"/>
              <w:rPr>
                <w:rFonts w:cs="Arial"/>
                <w:sz w:val="18"/>
                <w:szCs w:val="18"/>
                <w:lang w:eastAsia="cs-CZ"/>
              </w:rPr>
            </w:pPr>
          </w:p>
        </w:tc>
        <w:tc>
          <w:tcPr>
            <w:tcW w:w="1716" w:type="dxa"/>
            <w:vAlign w:val="center"/>
          </w:tcPr>
          <w:p w14:paraId="5258C4A1" w14:textId="77777777" w:rsidR="00B74D03" w:rsidRPr="005C4200" w:rsidRDefault="00B74D03" w:rsidP="00B74D03">
            <w:pPr>
              <w:suppressAutoHyphens w:val="0"/>
              <w:rPr>
                <w:rFonts w:cs="Arial"/>
                <w:b/>
                <w:bCs/>
                <w:szCs w:val="20"/>
                <w:lang w:eastAsia="cs-CZ"/>
              </w:rPr>
            </w:pPr>
          </w:p>
        </w:tc>
        <w:tc>
          <w:tcPr>
            <w:tcW w:w="1842" w:type="dxa"/>
            <w:vAlign w:val="center"/>
          </w:tcPr>
          <w:p w14:paraId="327C2CE8" w14:textId="77777777" w:rsidR="00B74D03" w:rsidRPr="005C4200" w:rsidRDefault="00B74D03" w:rsidP="00B74D03">
            <w:pPr>
              <w:suppressAutoHyphens w:val="0"/>
              <w:rPr>
                <w:rFonts w:cs="Arial"/>
                <w:b/>
                <w:bCs/>
                <w:szCs w:val="20"/>
                <w:lang w:eastAsia="cs-CZ"/>
              </w:rPr>
            </w:pPr>
          </w:p>
        </w:tc>
      </w:tr>
      <w:tr w:rsidR="00B74D03" w:rsidRPr="005C4200" w14:paraId="328E61E4" w14:textId="77777777" w:rsidTr="00B74D03">
        <w:trPr>
          <w:trHeight w:hRule="exact" w:val="23"/>
        </w:trPr>
        <w:tc>
          <w:tcPr>
            <w:tcW w:w="2492" w:type="dxa"/>
            <w:vAlign w:val="center"/>
          </w:tcPr>
          <w:p w14:paraId="09F19856" w14:textId="77777777" w:rsidR="00B74D03" w:rsidRPr="005C4200" w:rsidRDefault="00B74D03" w:rsidP="00B74D03">
            <w:pPr>
              <w:suppressAutoHyphens w:val="0"/>
              <w:rPr>
                <w:rFonts w:cs="Arial"/>
                <w:b/>
                <w:bCs/>
                <w:sz w:val="18"/>
                <w:szCs w:val="18"/>
                <w:lang w:eastAsia="cs-CZ"/>
              </w:rPr>
            </w:pPr>
          </w:p>
        </w:tc>
        <w:tc>
          <w:tcPr>
            <w:tcW w:w="1269" w:type="dxa"/>
            <w:vAlign w:val="center"/>
          </w:tcPr>
          <w:p w14:paraId="146DE0DB" w14:textId="77777777" w:rsidR="00B74D03" w:rsidRPr="005C4200" w:rsidRDefault="00B74D03" w:rsidP="00B74D03">
            <w:pPr>
              <w:suppressAutoHyphens w:val="0"/>
              <w:rPr>
                <w:rFonts w:cs="Arial"/>
                <w:sz w:val="14"/>
                <w:szCs w:val="14"/>
                <w:lang w:eastAsia="cs-CZ"/>
              </w:rPr>
            </w:pPr>
          </w:p>
        </w:tc>
        <w:tc>
          <w:tcPr>
            <w:tcW w:w="697" w:type="dxa"/>
            <w:vAlign w:val="center"/>
          </w:tcPr>
          <w:p w14:paraId="5657DB38" w14:textId="77777777" w:rsidR="00B74D03" w:rsidRPr="005C4200" w:rsidRDefault="00B74D03" w:rsidP="00B74D03">
            <w:pPr>
              <w:suppressAutoHyphens w:val="0"/>
              <w:rPr>
                <w:rFonts w:cs="Arial"/>
                <w:sz w:val="14"/>
                <w:szCs w:val="14"/>
                <w:lang w:eastAsia="cs-CZ"/>
              </w:rPr>
            </w:pPr>
          </w:p>
        </w:tc>
        <w:tc>
          <w:tcPr>
            <w:tcW w:w="1061" w:type="dxa"/>
            <w:vAlign w:val="center"/>
          </w:tcPr>
          <w:p w14:paraId="0381CCE3" w14:textId="77777777" w:rsidR="00B74D03" w:rsidRPr="005C4200" w:rsidRDefault="00B74D03" w:rsidP="00B74D03">
            <w:pPr>
              <w:suppressAutoHyphens w:val="0"/>
              <w:rPr>
                <w:rFonts w:cs="Arial"/>
                <w:sz w:val="14"/>
                <w:szCs w:val="14"/>
                <w:lang w:eastAsia="cs-CZ"/>
              </w:rPr>
            </w:pPr>
          </w:p>
        </w:tc>
        <w:tc>
          <w:tcPr>
            <w:tcW w:w="1716" w:type="dxa"/>
            <w:vAlign w:val="center"/>
          </w:tcPr>
          <w:p w14:paraId="148EB4B6" w14:textId="77777777" w:rsidR="00B74D03" w:rsidRPr="005C4200" w:rsidRDefault="00B74D03" w:rsidP="00B74D03">
            <w:pPr>
              <w:suppressAutoHyphens w:val="0"/>
              <w:rPr>
                <w:rFonts w:cs="Arial"/>
                <w:sz w:val="14"/>
                <w:szCs w:val="14"/>
                <w:lang w:eastAsia="cs-CZ"/>
              </w:rPr>
            </w:pPr>
          </w:p>
        </w:tc>
        <w:tc>
          <w:tcPr>
            <w:tcW w:w="1842" w:type="dxa"/>
            <w:vAlign w:val="center"/>
          </w:tcPr>
          <w:p w14:paraId="41B75D98" w14:textId="77777777" w:rsidR="00B74D03" w:rsidRPr="005C4200" w:rsidRDefault="00B74D03" w:rsidP="00B74D03">
            <w:pPr>
              <w:suppressAutoHyphens w:val="0"/>
              <w:rPr>
                <w:rFonts w:cs="Arial"/>
                <w:sz w:val="18"/>
                <w:szCs w:val="18"/>
                <w:lang w:eastAsia="cs-CZ"/>
              </w:rPr>
            </w:pPr>
          </w:p>
        </w:tc>
      </w:tr>
    </w:tbl>
    <w:p w14:paraId="1BE87117" w14:textId="77777777" w:rsidR="0070258B" w:rsidRPr="005C4200" w:rsidRDefault="0070258B">
      <w:pPr>
        <w:pStyle w:val="Tlotextu"/>
      </w:pPr>
    </w:p>
    <w:p w14:paraId="2629AB0F" w14:textId="7E42A016" w:rsidR="006C6190" w:rsidRPr="005C4200" w:rsidRDefault="00B74D03">
      <w:pPr>
        <w:pStyle w:val="Tlotextu"/>
        <w:rPr>
          <w:b/>
          <w:bCs/>
          <w:sz w:val="22"/>
          <w:szCs w:val="28"/>
        </w:rPr>
      </w:pPr>
      <w:r w:rsidRPr="005C4200">
        <w:rPr>
          <w:b/>
          <w:bCs/>
          <w:sz w:val="22"/>
          <w:szCs w:val="28"/>
        </w:rPr>
        <w:t>CDI</w:t>
      </w:r>
    </w:p>
    <w:p w14:paraId="0D6FAF39" w14:textId="0F62225A" w:rsidR="00B74D03" w:rsidRPr="005C4200" w:rsidRDefault="00B74D03" w:rsidP="00B74D03">
      <w:pPr>
        <w:pStyle w:val="Normlnweb"/>
        <w:shd w:val="clear" w:color="auto" w:fill="FFFFFF"/>
        <w:spacing w:before="0" w:beforeAutospacing="0" w:after="0" w:afterAutospacing="0"/>
        <w:jc w:val="both"/>
        <w:rPr>
          <w:rFonts w:ascii="Arial" w:hAnsi="Arial" w:cs="Arial"/>
          <w:color w:val="1C1C1C"/>
          <w:sz w:val="22"/>
          <w:szCs w:val="22"/>
        </w:rPr>
      </w:pPr>
      <w:r w:rsidRPr="005C4200">
        <w:rPr>
          <w:rFonts w:ascii="Arial" w:hAnsi="Arial" w:cs="Arial"/>
          <w:b/>
          <w:bCs/>
          <w:color w:val="1C1C1C"/>
          <w:sz w:val="22"/>
          <w:szCs w:val="22"/>
        </w:rPr>
        <w:t xml:space="preserve">Central Discovery Index (Centrální vyhledávací index, CDI) </w:t>
      </w:r>
      <w:r w:rsidRPr="005C4200">
        <w:rPr>
          <w:rFonts w:ascii="Arial" w:hAnsi="Arial" w:cs="Arial"/>
          <w:color w:val="1C1C1C"/>
          <w:sz w:val="22"/>
          <w:szCs w:val="22"/>
        </w:rPr>
        <w:t xml:space="preserve">služby Summon zahrnuje komerční a volně dostupný obsah od primárních a sekundárních vydavatelů a agregátorů, a také open access zdroje. Výsledky jsou založeny na plných textech, abstraktech a metadatech článků, knih, novinových článků a dalších. Summon přináší výsledky </w:t>
      </w:r>
      <w:r w:rsidR="00610B8D" w:rsidRPr="005C4200">
        <w:rPr>
          <w:rFonts w:ascii="Arial" w:hAnsi="Arial" w:cs="Arial"/>
          <w:color w:val="1C1C1C"/>
          <w:sz w:val="22"/>
          <w:szCs w:val="22"/>
        </w:rPr>
        <w:t xml:space="preserve">v </w:t>
      </w:r>
      <w:r w:rsidRPr="005C4200">
        <w:rPr>
          <w:rFonts w:ascii="Arial" w:hAnsi="Arial" w:cs="Arial"/>
          <w:color w:val="1C1C1C"/>
          <w:sz w:val="22"/>
          <w:szCs w:val="22"/>
        </w:rPr>
        <w:t>jediném sloučeném seznamu, seřazeném podle relevance.</w:t>
      </w:r>
    </w:p>
    <w:p w14:paraId="7AB95224" w14:textId="30C806D1" w:rsidR="006C6190" w:rsidRPr="005C4200" w:rsidRDefault="00610B8D" w:rsidP="00610B8D">
      <w:pPr>
        <w:pStyle w:val="Tlotextu"/>
        <w:spacing w:before="120"/>
        <w:rPr>
          <w:b/>
          <w:bCs/>
          <w:sz w:val="24"/>
          <w:szCs w:val="32"/>
        </w:rPr>
      </w:pPr>
      <w:r w:rsidRPr="005C4200">
        <w:rPr>
          <w:b/>
          <w:bCs/>
          <w:sz w:val="24"/>
          <w:szCs w:val="32"/>
        </w:rPr>
        <w:t>Summon API</w:t>
      </w:r>
    </w:p>
    <w:p w14:paraId="04BA42B1" w14:textId="045CACA9" w:rsidR="00610B8D" w:rsidRPr="005C4200" w:rsidRDefault="00610B8D" w:rsidP="00610B8D">
      <w:pPr>
        <w:pStyle w:val="Tlotextu"/>
        <w:spacing w:before="0"/>
        <w:rPr>
          <w:color w:val="1C1C1C"/>
          <w:sz w:val="22"/>
          <w:szCs w:val="22"/>
          <w:lang w:eastAsia="cs-CZ"/>
        </w:rPr>
      </w:pPr>
      <w:r w:rsidRPr="005C4200">
        <w:rPr>
          <w:color w:val="1C1C1C"/>
          <w:sz w:val="22"/>
          <w:szCs w:val="22"/>
          <w:lang w:eastAsia="cs-CZ"/>
        </w:rPr>
        <w:t>Summon je jednotné řešení pro vyhledávání a dodávání celého spektra knihovních materiálů bez ohledu na formát a umístění. Tato realizace obsahuje API rozhraní pro službu Summon</w:t>
      </w:r>
      <w:r w:rsidR="00494565" w:rsidRPr="005C4200">
        <w:rPr>
          <w:color w:val="1C1C1C"/>
          <w:sz w:val="22"/>
          <w:szCs w:val="22"/>
          <w:lang w:eastAsia="cs-CZ"/>
        </w:rPr>
        <w:t>.</w:t>
      </w:r>
    </w:p>
    <w:p w14:paraId="7A5E71BF" w14:textId="058CCE24" w:rsidR="00610B8D" w:rsidRPr="005C4200" w:rsidRDefault="00610B8D" w:rsidP="00610B8D">
      <w:pPr>
        <w:pStyle w:val="Tlotextu"/>
        <w:spacing w:before="120"/>
        <w:rPr>
          <w:b/>
          <w:bCs/>
          <w:sz w:val="24"/>
          <w:szCs w:val="32"/>
        </w:rPr>
      </w:pPr>
      <w:r w:rsidRPr="005C4200">
        <w:rPr>
          <w:b/>
          <w:bCs/>
          <w:sz w:val="24"/>
          <w:szCs w:val="32"/>
        </w:rPr>
        <w:t>e-only</w:t>
      </w:r>
    </w:p>
    <w:p w14:paraId="143E9836" w14:textId="10C83569" w:rsidR="00610B8D" w:rsidRPr="005C4200" w:rsidRDefault="00494565" w:rsidP="00610B8D">
      <w:pPr>
        <w:pStyle w:val="Tlotextu"/>
        <w:spacing w:before="0"/>
        <w:rPr>
          <w:color w:val="1C1C1C"/>
          <w:sz w:val="22"/>
          <w:szCs w:val="22"/>
          <w:lang w:eastAsia="cs-CZ"/>
        </w:rPr>
      </w:pPr>
      <w:r w:rsidRPr="005C4200">
        <w:rPr>
          <w:color w:val="1C1C1C"/>
          <w:sz w:val="22"/>
          <w:szCs w:val="22"/>
          <w:lang w:eastAsia="cs-CZ"/>
        </w:rPr>
        <w:t>pouze elektronické informační zdroje</w:t>
      </w:r>
    </w:p>
    <w:p w14:paraId="0DE7E050" w14:textId="77777777" w:rsidR="006C6190" w:rsidRPr="005C4200" w:rsidRDefault="006C6190">
      <w:pPr>
        <w:pStyle w:val="Tlotextu"/>
      </w:pPr>
    </w:p>
    <w:p w14:paraId="56AB86B2" w14:textId="77777777" w:rsidR="006C6190" w:rsidRPr="005C4200" w:rsidRDefault="006C6190">
      <w:pPr>
        <w:pStyle w:val="Tlotextu"/>
      </w:pPr>
    </w:p>
    <w:p w14:paraId="4CAFDFCB" w14:textId="13950347" w:rsidR="00921E0C" w:rsidRPr="005C4200" w:rsidRDefault="00921E0C">
      <w:pPr>
        <w:pStyle w:val="Tlotextu"/>
        <w:rPr>
          <w:sz w:val="22"/>
          <w:szCs w:val="22"/>
        </w:rPr>
      </w:pPr>
      <w:r w:rsidRPr="005C4200">
        <w:rPr>
          <w:sz w:val="22"/>
          <w:szCs w:val="22"/>
        </w:rPr>
        <w:t xml:space="preserve">Za dodavatele </w:t>
      </w:r>
      <w:r w:rsidRPr="005C4200">
        <w:rPr>
          <w:sz w:val="22"/>
          <w:szCs w:val="22"/>
        </w:rPr>
        <w:tab/>
      </w:r>
      <w:r w:rsidRPr="005C4200">
        <w:rPr>
          <w:sz w:val="22"/>
          <w:szCs w:val="22"/>
        </w:rPr>
        <w:tab/>
      </w:r>
      <w:r w:rsidRPr="005C4200">
        <w:rPr>
          <w:sz w:val="22"/>
          <w:szCs w:val="22"/>
        </w:rPr>
        <w:tab/>
      </w:r>
      <w:r w:rsidRPr="005C4200">
        <w:rPr>
          <w:sz w:val="22"/>
          <w:szCs w:val="22"/>
        </w:rPr>
        <w:tab/>
      </w:r>
      <w:r w:rsidRPr="005C4200">
        <w:rPr>
          <w:sz w:val="22"/>
          <w:szCs w:val="22"/>
        </w:rPr>
        <w:tab/>
      </w:r>
      <w:r w:rsidRPr="005C4200">
        <w:rPr>
          <w:sz w:val="22"/>
          <w:szCs w:val="22"/>
        </w:rPr>
        <w:tab/>
        <w:t xml:space="preserve">Za odběratele  </w:t>
      </w:r>
    </w:p>
    <w:p w14:paraId="52BEAC17" w14:textId="77777777" w:rsidR="00921E0C" w:rsidRPr="005C4200" w:rsidRDefault="00921E0C">
      <w:pPr>
        <w:pStyle w:val="Tlotextu"/>
        <w:rPr>
          <w:sz w:val="22"/>
          <w:szCs w:val="22"/>
        </w:rPr>
      </w:pPr>
    </w:p>
    <w:p w14:paraId="77DCC2DF" w14:textId="77777777" w:rsidR="00E537CF" w:rsidRPr="005C4200" w:rsidRDefault="00E537CF" w:rsidP="00E537CF">
      <w:pPr>
        <w:rPr>
          <w:rFonts w:cs="Arial"/>
          <w:sz w:val="22"/>
        </w:rPr>
      </w:pPr>
    </w:p>
    <w:p w14:paraId="6B2CE104" w14:textId="77777777" w:rsidR="00E537CF" w:rsidRPr="005C4200" w:rsidRDefault="00E537CF" w:rsidP="00E537CF">
      <w:pPr>
        <w:rPr>
          <w:rFonts w:cs="Arial"/>
          <w:sz w:val="22"/>
        </w:rPr>
      </w:pPr>
      <w:r w:rsidRPr="005C4200">
        <w:rPr>
          <w:rFonts w:cs="Arial"/>
          <w:sz w:val="22"/>
        </w:rPr>
        <w:t>_________________________</w:t>
      </w:r>
      <w:r w:rsidRPr="005C4200">
        <w:rPr>
          <w:rFonts w:cs="Arial"/>
          <w:sz w:val="22"/>
        </w:rPr>
        <w:tab/>
      </w:r>
      <w:r w:rsidRPr="005C4200">
        <w:rPr>
          <w:rFonts w:cs="Arial"/>
          <w:sz w:val="22"/>
        </w:rPr>
        <w:tab/>
      </w:r>
      <w:r w:rsidRPr="005C4200">
        <w:rPr>
          <w:rFonts w:cs="Arial"/>
          <w:sz w:val="22"/>
        </w:rPr>
        <w:tab/>
      </w:r>
      <w:r w:rsidRPr="005C4200">
        <w:rPr>
          <w:rFonts w:cs="Arial"/>
          <w:sz w:val="22"/>
        </w:rPr>
        <w:tab/>
        <w:t>___________________________</w:t>
      </w:r>
    </w:p>
    <w:p w14:paraId="3CBDE51F" w14:textId="77777777" w:rsidR="00976D60" w:rsidRPr="005C4200" w:rsidRDefault="00976D60" w:rsidP="00976D60">
      <w:pPr>
        <w:rPr>
          <w:rFonts w:cs="Arial"/>
          <w:sz w:val="22"/>
        </w:rPr>
      </w:pPr>
      <w:r w:rsidRPr="005C4200">
        <w:rPr>
          <w:rFonts w:cs="Arial"/>
          <w:sz w:val="22"/>
        </w:rPr>
        <w:t>Ing. Jakub Petřík</w:t>
      </w:r>
      <w:r w:rsidRPr="005C4200">
        <w:rPr>
          <w:rFonts w:cs="Arial"/>
          <w:sz w:val="22"/>
        </w:rPr>
        <w:tab/>
      </w:r>
      <w:r w:rsidRPr="005C4200">
        <w:rPr>
          <w:rFonts w:cs="Arial"/>
          <w:sz w:val="22"/>
        </w:rPr>
        <w:tab/>
      </w:r>
      <w:r w:rsidRPr="005C4200">
        <w:rPr>
          <w:rFonts w:cs="Arial"/>
          <w:sz w:val="22"/>
        </w:rPr>
        <w:tab/>
      </w:r>
      <w:r w:rsidRPr="005C4200">
        <w:rPr>
          <w:rFonts w:cs="Arial"/>
          <w:sz w:val="22"/>
        </w:rPr>
        <w:tab/>
      </w:r>
      <w:r w:rsidRPr="005C4200">
        <w:rPr>
          <w:rFonts w:cs="Arial"/>
          <w:sz w:val="22"/>
        </w:rPr>
        <w:tab/>
      </w:r>
      <w:r w:rsidRPr="005C4200">
        <w:rPr>
          <w:rFonts w:cs="Arial"/>
          <w:sz w:val="22"/>
        </w:rPr>
        <w:tab/>
      </w:r>
      <w:r w:rsidRPr="00976D60">
        <w:rPr>
          <w:rFonts w:cs="Arial"/>
          <w:sz w:val="22"/>
        </w:rPr>
        <w:t>prof. PhDr. Tomáš Kubíček, Ph.D.</w:t>
      </w:r>
    </w:p>
    <w:p w14:paraId="5C0BAB14" w14:textId="77777777" w:rsidR="00976D60" w:rsidRPr="005C4200" w:rsidRDefault="00976D60" w:rsidP="00976D60">
      <w:pPr>
        <w:rPr>
          <w:rFonts w:cs="Arial"/>
          <w:sz w:val="22"/>
        </w:rPr>
      </w:pPr>
      <w:r w:rsidRPr="005C4200">
        <w:rPr>
          <w:rFonts w:cs="Arial"/>
          <w:sz w:val="22"/>
        </w:rPr>
        <w:t>pověřený zástupce Albertina icome Praha s.r.o.</w:t>
      </w:r>
      <w:r w:rsidRPr="005C4200">
        <w:rPr>
          <w:rFonts w:cs="Arial"/>
          <w:sz w:val="22"/>
        </w:rPr>
        <w:tab/>
      </w:r>
      <w:r w:rsidRPr="005C4200">
        <w:rPr>
          <w:rFonts w:cs="Arial"/>
          <w:sz w:val="22"/>
        </w:rPr>
        <w:tab/>
      </w:r>
      <w:r w:rsidRPr="00976D60">
        <w:rPr>
          <w:rFonts w:cs="Arial"/>
          <w:sz w:val="22"/>
        </w:rPr>
        <w:t>ředitel</w:t>
      </w:r>
    </w:p>
    <w:p w14:paraId="46AF0FC8" w14:textId="77777777" w:rsidR="00976D60" w:rsidRPr="005C4200" w:rsidRDefault="00976D60" w:rsidP="00976D60">
      <w:pPr>
        <w:spacing w:before="0"/>
        <w:rPr>
          <w:rFonts w:cs="Arial"/>
          <w:sz w:val="22"/>
          <w:szCs w:val="22"/>
        </w:rPr>
        <w:sectPr w:rsidR="00976D60" w:rsidRPr="005C4200">
          <w:footerReference w:type="default" r:id="rId11"/>
          <w:pgSz w:w="11906" w:h="16838"/>
          <w:pgMar w:top="1419" w:right="992" w:bottom="1276" w:left="851" w:header="0" w:footer="471" w:gutter="0"/>
          <w:cols w:space="708"/>
          <w:formProt w:val="0"/>
          <w:docGrid w:linePitch="360" w:charSpace="-6145"/>
        </w:sectPr>
      </w:pPr>
      <w:r w:rsidRPr="005C4200">
        <w:rPr>
          <w:rFonts w:cs="Arial"/>
          <w:sz w:val="22"/>
          <w:szCs w:val="22"/>
        </w:rPr>
        <w:t xml:space="preserve">na základě plné moci ze dne 27.6. 2019 </w:t>
      </w:r>
    </w:p>
    <w:p w14:paraId="0982F7E8" w14:textId="1E91593F" w:rsidR="005C4200" w:rsidRPr="005C4200" w:rsidRDefault="005C4200" w:rsidP="005C4200">
      <w:pPr>
        <w:pStyle w:val="Nadpis"/>
        <w:rPr>
          <w:rFonts w:cs="Arial"/>
          <w:color w:val="auto"/>
          <w:sz w:val="28"/>
        </w:rPr>
      </w:pPr>
      <w:r w:rsidRPr="005C4200">
        <w:rPr>
          <w:rFonts w:cs="Arial"/>
          <w:color w:val="auto"/>
        </w:rPr>
        <w:lastRenderedPageBreak/>
        <w:t xml:space="preserve">Příloha 2 – </w:t>
      </w:r>
      <w:r w:rsidRPr="005C4200">
        <w:rPr>
          <w:rFonts w:cs="Arial"/>
          <w:color w:val="auto"/>
          <w:sz w:val="28"/>
        </w:rPr>
        <w:t>vzor licenční smlouvy</w:t>
      </w:r>
    </w:p>
    <w:p w14:paraId="49198161" w14:textId="37EA8E3D" w:rsidR="005C4200" w:rsidRDefault="005C4200" w:rsidP="005C4200">
      <w:pPr>
        <w:pStyle w:val="Tlotextu"/>
      </w:pPr>
    </w:p>
    <w:p w14:paraId="33C97453" w14:textId="77777777" w:rsidR="00070CD3" w:rsidRDefault="00070CD3" w:rsidP="00070CD3">
      <w:pPr>
        <w:spacing w:before="108" w:line="242" w:lineRule="auto"/>
        <w:ind w:left="119" w:right="3666"/>
        <w:rPr>
          <w:sz w:val="16"/>
        </w:rPr>
      </w:pPr>
      <w:r>
        <w:rPr>
          <w:noProof/>
          <w:lang w:eastAsia="cs-CZ"/>
        </w:rPr>
        <w:drawing>
          <wp:anchor distT="0" distB="0" distL="0" distR="0" simplePos="0" relativeHeight="251659264" behindDoc="0" locked="0" layoutInCell="1" allowOverlap="1" wp14:anchorId="063AA9E2" wp14:editId="139408CA">
            <wp:simplePos x="0" y="0"/>
            <wp:positionH relativeFrom="page">
              <wp:posOffset>5720079</wp:posOffset>
            </wp:positionH>
            <wp:positionV relativeFrom="paragraph">
              <wp:posOffset>-1697</wp:posOffset>
            </wp:positionV>
            <wp:extent cx="1099159" cy="532763"/>
            <wp:effectExtent l="0" t="0" r="0" b="0"/>
            <wp:wrapNone/>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2" cstate="print"/>
                    <a:stretch>
                      <a:fillRect/>
                    </a:stretch>
                  </pic:blipFill>
                  <pic:spPr>
                    <a:xfrm>
                      <a:off x="0" y="0"/>
                      <a:ext cx="1099159" cy="532763"/>
                    </a:xfrm>
                    <a:prstGeom prst="rect">
                      <a:avLst/>
                    </a:prstGeom>
                  </pic:spPr>
                </pic:pic>
              </a:graphicData>
            </a:graphic>
          </wp:anchor>
        </w:drawing>
      </w:r>
      <w:r>
        <w:rPr>
          <w:b/>
        </w:rPr>
        <w:t>License</w:t>
      </w:r>
      <w:r>
        <w:rPr>
          <w:b/>
          <w:spacing w:val="-7"/>
        </w:rPr>
        <w:t xml:space="preserve"> </w:t>
      </w:r>
      <w:r>
        <w:rPr>
          <w:b/>
        </w:rPr>
        <w:t>Agreement</w:t>
      </w:r>
      <w:r>
        <w:rPr>
          <w:b/>
          <w:spacing w:val="-2"/>
        </w:rPr>
        <w:t xml:space="preserve"> </w:t>
      </w:r>
      <w:r>
        <w:t>consists</w:t>
      </w:r>
      <w:r>
        <w:rPr>
          <w:spacing w:val="-3"/>
        </w:rPr>
        <w:t xml:space="preserve"> </w:t>
      </w:r>
      <w:r>
        <w:t>of:</w:t>
      </w:r>
      <w:r>
        <w:rPr>
          <w:spacing w:val="-3"/>
        </w:rPr>
        <w:t xml:space="preserve"> </w:t>
      </w:r>
      <w:r>
        <w:t>/</w:t>
      </w:r>
      <w:r>
        <w:rPr>
          <w:spacing w:val="-2"/>
        </w:rPr>
        <w:t xml:space="preserve"> </w:t>
      </w:r>
      <w:r>
        <w:rPr>
          <w:b/>
        </w:rPr>
        <w:t>Licenční</w:t>
      </w:r>
      <w:r>
        <w:rPr>
          <w:b/>
          <w:spacing w:val="-4"/>
        </w:rPr>
        <w:t xml:space="preserve"> </w:t>
      </w:r>
      <w:r>
        <w:rPr>
          <w:b/>
        </w:rPr>
        <w:t>smlouva</w:t>
      </w:r>
      <w:r>
        <w:rPr>
          <w:b/>
          <w:spacing w:val="-1"/>
        </w:rPr>
        <w:t xml:space="preserve"> </w:t>
      </w:r>
      <w:r>
        <w:t>se</w:t>
      </w:r>
      <w:r>
        <w:rPr>
          <w:spacing w:val="-3"/>
        </w:rPr>
        <w:t xml:space="preserve"> </w:t>
      </w:r>
      <w:r>
        <w:t>skládá</w:t>
      </w:r>
      <w:r>
        <w:rPr>
          <w:spacing w:val="-3"/>
        </w:rPr>
        <w:t xml:space="preserve"> </w:t>
      </w:r>
      <w:r>
        <w:t>z</w:t>
      </w:r>
      <w:r>
        <w:rPr>
          <w:spacing w:val="-4"/>
        </w:rPr>
        <w:t xml:space="preserve"> </w:t>
      </w:r>
      <w:r>
        <w:t>dokumentů:</w:t>
      </w:r>
      <w:r>
        <w:rPr>
          <w:spacing w:val="-42"/>
        </w:rPr>
        <w:t xml:space="preserve"> </w:t>
      </w:r>
      <w:r>
        <w:rPr>
          <w:sz w:val="16"/>
        </w:rPr>
        <w:t>ProQuest Customer Order Form / Objednávkový formulář pro zákazníky společnosti ProQuest</w:t>
      </w:r>
      <w:r>
        <w:rPr>
          <w:spacing w:val="1"/>
          <w:sz w:val="16"/>
        </w:rPr>
        <w:t xml:space="preserve"> </w:t>
      </w:r>
      <w:r>
        <w:rPr>
          <w:sz w:val="16"/>
        </w:rPr>
        <w:t>Terms</w:t>
      </w:r>
      <w:r>
        <w:rPr>
          <w:spacing w:val="-3"/>
          <w:sz w:val="16"/>
        </w:rPr>
        <w:t xml:space="preserve"> </w:t>
      </w:r>
      <w:r>
        <w:rPr>
          <w:sz w:val="16"/>
        </w:rPr>
        <w:t>and</w:t>
      </w:r>
      <w:r>
        <w:rPr>
          <w:spacing w:val="-1"/>
          <w:sz w:val="16"/>
        </w:rPr>
        <w:t xml:space="preserve"> </w:t>
      </w:r>
      <w:r>
        <w:rPr>
          <w:sz w:val="16"/>
        </w:rPr>
        <w:t>Conditions</w:t>
      </w:r>
      <w:r>
        <w:rPr>
          <w:spacing w:val="-2"/>
          <w:sz w:val="16"/>
        </w:rPr>
        <w:t xml:space="preserve"> </w:t>
      </w:r>
      <w:r>
        <w:rPr>
          <w:sz w:val="16"/>
        </w:rPr>
        <w:t>07/17/2017</w:t>
      </w:r>
      <w:r>
        <w:rPr>
          <w:spacing w:val="-1"/>
          <w:sz w:val="16"/>
        </w:rPr>
        <w:t xml:space="preserve"> </w:t>
      </w:r>
      <w:r>
        <w:rPr>
          <w:sz w:val="16"/>
        </w:rPr>
        <w:t>/</w:t>
      </w:r>
      <w:r>
        <w:rPr>
          <w:spacing w:val="-3"/>
          <w:sz w:val="16"/>
        </w:rPr>
        <w:t xml:space="preserve"> </w:t>
      </w:r>
      <w:r>
        <w:rPr>
          <w:sz w:val="16"/>
        </w:rPr>
        <w:t>Smluvní</w:t>
      </w:r>
      <w:r>
        <w:rPr>
          <w:spacing w:val="-2"/>
          <w:sz w:val="16"/>
        </w:rPr>
        <w:t xml:space="preserve"> </w:t>
      </w:r>
      <w:r>
        <w:rPr>
          <w:sz w:val="16"/>
        </w:rPr>
        <w:t>podmínky</w:t>
      </w:r>
      <w:r>
        <w:rPr>
          <w:spacing w:val="-3"/>
          <w:sz w:val="16"/>
        </w:rPr>
        <w:t xml:space="preserve"> </w:t>
      </w:r>
      <w:r>
        <w:rPr>
          <w:sz w:val="16"/>
        </w:rPr>
        <w:t>17.</w:t>
      </w:r>
      <w:r>
        <w:rPr>
          <w:spacing w:val="-2"/>
          <w:sz w:val="16"/>
        </w:rPr>
        <w:t xml:space="preserve"> </w:t>
      </w:r>
      <w:r>
        <w:rPr>
          <w:sz w:val="16"/>
        </w:rPr>
        <w:t>7.</w:t>
      </w:r>
      <w:r>
        <w:rPr>
          <w:spacing w:val="-3"/>
          <w:sz w:val="16"/>
        </w:rPr>
        <w:t xml:space="preserve"> </w:t>
      </w:r>
      <w:r>
        <w:rPr>
          <w:sz w:val="16"/>
        </w:rPr>
        <w:t>2017</w:t>
      </w:r>
    </w:p>
    <w:p w14:paraId="52805783" w14:textId="77777777" w:rsidR="00070CD3" w:rsidRDefault="00070CD3" w:rsidP="00070CD3">
      <w:pPr>
        <w:pStyle w:val="Zkladntext"/>
        <w:spacing w:before="2"/>
        <w:ind w:left="118"/>
      </w:pPr>
      <w:r>
        <w:t>Addenda</w:t>
      </w:r>
      <w:r>
        <w:rPr>
          <w:spacing w:val="-2"/>
        </w:rPr>
        <w:t xml:space="preserve"> </w:t>
      </w:r>
      <w:r>
        <w:t>(if</w:t>
      </w:r>
      <w:r>
        <w:rPr>
          <w:spacing w:val="-4"/>
        </w:rPr>
        <w:t xml:space="preserve"> </w:t>
      </w:r>
      <w:r>
        <w:t>applicable)</w:t>
      </w:r>
      <w:r>
        <w:rPr>
          <w:spacing w:val="-3"/>
        </w:rPr>
        <w:t xml:space="preserve"> </w:t>
      </w:r>
      <w:r>
        <w:t>/</w:t>
      </w:r>
      <w:r>
        <w:rPr>
          <w:spacing w:val="-4"/>
        </w:rPr>
        <w:t xml:space="preserve"> </w:t>
      </w:r>
      <w:r>
        <w:t>Dodatky</w:t>
      </w:r>
      <w:r>
        <w:rPr>
          <w:spacing w:val="-2"/>
        </w:rPr>
        <w:t xml:space="preserve"> </w:t>
      </w:r>
      <w:r>
        <w:t>(v</w:t>
      </w:r>
      <w:r>
        <w:rPr>
          <w:spacing w:val="-2"/>
        </w:rPr>
        <w:t xml:space="preserve"> </w:t>
      </w:r>
      <w:r>
        <w:t>případně</w:t>
      </w:r>
      <w:r>
        <w:rPr>
          <w:spacing w:val="-2"/>
        </w:rPr>
        <w:t xml:space="preserve"> </w:t>
      </w:r>
      <w:r>
        <w:t>potřeby)</w:t>
      </w:r>
    </w:p>
    <w:p w14:paraId="20AA21BF" w14:textId="774543B3" w:rsidR="00070CD3" w:rsidRDefault="00070CD3" w:rsidP="00070CD3">
      <w:pPr>
        <w:pStyle w:val="Zkladntext"/>
        <w:spacing w:before="10"/>
        <w:rPr>
          <w:sz w:val="23"/>
        </w:rPr>
      </w:pPr>
      <w:r>
        <w:rPr>
          <w:noProof/>
          <w:lang w:val="cs-CZ" w:eastAsia="cs-CZ"/>
        </w:rPr>
        <mc:AlternateContent>
          <mc:Choice Requires="wpg">
            <w:drawing>
              <wp:anchor distT="0" distB="0" distL="0" distR="0" simplePos="0" relativeHeight="251681792" behindDoc="1" locked="0" layoutInCell="1" allowOverlap="1" wp14:anchorId="19B05BB6" wp14:editId="232FAE7A">
                <wp:simplePos x="0" y="0"/>
                <wp:positionH relativeFrom="page">
                  <wp:posOffset>914400</wp:posOffset>
                </wp:positionH>
                <wp:positionV relativeFrom="paragraph">
                  <wp:posOffset>196850</wp:posOffset>
                </wp:positionV>
                <wp:extent cx="5956300" cy="916305"/>
                <wp:effectExtent l="0" t="3175" r="0" b="0"/>
                <wp:wrapTopAndBottom/>
                <wp:docPr id="56" name="Skupina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6300" cy="916305"/>
                          <a:chOff x="1440" y="310"/>
                          <a:chExt cx="9380" cy="1443"/>
                        </a:xfrm>
                      </wpg:grpSpPr>
                      <wps:wsp>
                        <wps:cNvPr id="57" name="Freeform 32"/>
                        <wps:cNvSpPr>
                          <a:spLocks/>
                        </wps:cNvSpPr>
                        <wps:spPr bwMode="auto">
                          <a:xfrm>
                            <a:off x="1440" y="309"/>
                            <a:ext cx="9380" cy="1443"/>
                          </a:xfrm>
                          <a:custGeom>
                            <a:avLst/>
                            <a:gdLst>
                              <a:gd name="T0" fmla="+- 0 10819 1440"/>
                              <a:gd name="T1" fmla="*/ T0 w 9380"/>
                              <a:gd name="T2" fmla="+- 0 310 310"/>
                              <a:gd name="T3" fmla="*/ 310 h 1443"/>
                              <a:gd name="T4" fmla="+- 0 10800 1440"/>
                              <a:gd name="T5" fmla="*/ T4 w 9380"/>
                              <a:gd name="T6" fmla="+- 0 310 310"/>
                              <a:gd name="T7" fmla="*/ 310 h 1443"/>
                              <a:gd name="T8" fmla="+- 0 10800 1440"/>
                              <a:gd name="T9" fmla="*/ T8 w 9380"/>
                              <a:gd name="T10" fmla="+- 0 329 310"/>
                              <a:gd name="T11" fmla="*/ 329 h 1443"/>
                              <a:gd name="T12" fmla="+- 0 10800 1440"/>
                              <a:gd name="T13" fmla="*/ T12 w 9380"/>
                              <a:gd name="T14" fmla="+- 0 1709 310"/>
                              <a:gd name="T15" fmla="*/ 1709 h 1443"/>
                              <a:gd name="T16" fmla="+- 0 1459 1440"/>
                              <a:gd name="T17" fmla="*/ T16 w 9380"/>
                              <a:gd name="T18" fmla="+- 0 1709 310"/>
                              <a:gd name="T19" fmla="*/ 1709 h 1443"/>
                              <a:gd name="T20" fmla="+- 0 1459 1440"/>
                              <a:gd name="T21" fmla="*/ T20 w 9380"/>
                              <a:gd name="T22" fmla="+- 0 329 310"/>
                              <a:gd name="T23" fmla="*/ 329 h 1443"/>
                              <a:gd name="T24" fmla="+- 0 10800 1440"/>
                              <a:gd name="T25" fmla="*/ T24 w 9380"/>
                              <a:gd name="T26" fmla="+- 0 329 310"/>
                              <a:gd name="T27" fmla="*/ 329 h 1443"/>
                              <a:gd name="T28" fmla="+- 0 10800 1440"/>
                              <a:gd name="T29" fmla="*/ T28 w 9380"/>
                              <a:gd name="T30" fmla="+- 0 310 310"/>
                              <a:gd name="T31" fmla="*/ 310 h 1443"/>
                              <a:gd name="T32" fmla="+- 0 1459 1440"/>
                              <a:gd name="T33" fmla="*/ T32 w 9380"/>
                              <a:gd name="T34" fmla="+- 0 310 310"/>
                              <a:gd name="T35" fmla="*/ 310 h 1443"/>
                              <a:gd name="T36" fmla="+- 0 1440 1440"/>
                              <a:gd name="T37" fmla="*/ T36 w 9380"/>
                              <a:gd name="T38" fmla="+- 0 310 310"/>
                              <a:gd name="T39" fmla="*/ 310 h 1443"/>
                              <a:gd name="T40" fmla="+- 0 1440 1440"/>
                              <a:gd name="T41" fmla="*/ T40 w 9380"/>
                              <a:gd name="T42" fmla="+- 0 329 310"/>
                              <a:gd name="T43" fmla="*/ 329 h 1443"/>
                              <a:gd name="T44" fmla="+- 0 1440 1440"/>
                              <a:gd name="T45" fmla="*/ T44 w 9380"/>
                              <a:gd name="T46" fmla="+- 0 1709 310"/>
                              <a:gd name="T47" fmla="*/ 1709 h 1443"/>
                              <a:gd name="T48" fmla="+- 0 1440 1440"/>
                              <a:gd name="T49" fmla="*/ T48 w 9380"/>
                              <a:gd name="T50" fmla="+- 0 1752 310"/>
                              <a:gd name="T51" fmla="*/ 1752 h 1443"/>
                              <a:gd name="T52" fmla="+- 0 10800 1440"/>
                              <a:gd name="T53" fmla="*/ T52 w 9380"/>
                              <a:gd name="T54" fmla="+- 0 1752 310"/>
                              <a:gd name="T55" fmla="*/ 1752 h 1443"/>
                              <a:gd name="T56" fmla="+- 0 10819 1440"/>
                              <a:gd name="T57" fmla="*/ T56 w 9380"/>
                              <a:gd name="T58" fmla="+- 0 1752 310"/>
                              <a:gd name="T59" fmla="*/ 1752 h 1443"/>
                              <a:gd name="T60" fmla="+- 0 10819 1440"/>
                              <a:gd name="T61" fmla="*/ T60 w 9380"/>
                              <a:gd name="T62" fmla="+- 0 1709 310"/>
                              <a:gd name="T63" fmla="*/ 1709 h 1443"/>
                              <a:gd name="T64" fmla="+- 0 10819 1440"/>
                              <a:gd name="T65" fmla="*/ T64 w 9380"/>
                              <a:gd name="T66" fmla="+- 0 329 310"/>
                              <a:gd name="T67" fmla="*/ 329 h 1443"/>
                              <a:gd name="T68" fmla="+- 0 10819 1440"/>
                              <a:gd name="T69" fmla="*/ T68 w 9380"/>
                              <a:gd name="T70" fmla="+- 0 310 310"/>
                              <a:gd name="T71" fmla="*/ 310 h 14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9380" h="1443">
                                <a:moveTo>
                                  <a:pt x="9379" y="0"/>
                                </a:moveTo>
                                <a:lnTo>
                                  <a:pt x="9360" y="0"/>
                                </a:lnTo>
                                <a:lnTo>
                                  <a:pt x="9360" y="19"/>
                                </a:lnTo>
                                <a:lnTo>
                                  <a:pt x="9360" y="1399"/>
                                </a:lnTo>
                                <a:lnTo>
                                  <a:pt x="19" y="1399"/>
                                </a:lnTo>
                                <a:lnTo>
                                  <a:pt x="19" y="19"/>
                                </a:lnTo>
                                <a:lnTo>
                                  <a:pt x="9360" y="19"/>
                                </a:lnTo>
                                <a:lnTo>
                                  <a:pt x="9360" y="0"/>
                                </a:lnTo>
                                <a:lnTo>
                                  <a:pt x="19" y="0"/>
                                </a:lnTo>
                                <a:lnTo>
                                  <a:pt x="0" y="0"/>
                                </a:lnTo>
                                <a:lnTo>
                                  <a:pt x="0" y="19"/>
                                </a:lnTo>
                                <a:lnTo>
                                  <a:pt x="0" y="1399"/>
                                </a:lnTo>
                                <a:lnTo>
                                  <a:pt x="0" y="1442"/>
                                </a:lnTo>
                                <a:lnTo>
                                  <a:pt x="9360" y="1442"/>
                                </a:lnTo>
                                <a:lnTo>
                                  <a:pt x="9379" y="1442"/>
                                </a:lnTo>
                                <a:lnTo>
                                  <a:pt x="9379" y="1399"/>
                                </a:lnTo>
                                <a:lnTo>
                                  <a:pt x="9379" y="19"/>
                                </a:lnTo>
                                <a:lnTo>
                                  <a:pt x="9379" y="0"/>
                                </a:lnTo>
                                <a:close/>
                              </a:path>
                            </a:pathLst>
                          </a:custGeom>
                          <a:solidFill>
                            <a:srgbClr val="75685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Text Box 33"/>
                        <wps:cNvSpPr txBox="1">
                          <a:spLocks noChangeArrowheads="1"/>
                        </wps:cNvSpPr>
                        <wps:spPr bwMode="auto">
                          <a:xfrm>
                            <a:off x="1459" y="328"/>
                            <a:ext cx="9341" cy="1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B373F6" w14:textId="77777777" w:rsidR="00070CD3" w:rsidRDefault="00070CD3" w:rsidP="00070CD3">
                              <w:pPr>
                                <w:spacing w:before="3" w:line="244" w:lineRule="auto"/>
                                <w:ind w:left="206" w:right="298"/>
                              </w:pPr>
                              <w:r>
                                <w:t>By signing this License Agreement (“Agreement”) with your signature below, you agree to license the Service under these</w:t>
                              </w:r>
                              <w:r>
                                <w:rPr>
                                  <w:spacing w:val="-43"/>
                                </w:rPr>
                                <w:t xml:space="preserve"> </w:t>
                              </w:r>
                              <w:r>
                                <w:rPr>
                                  <w:spacing w:val="-1"/>
                                </w:rPr>
                                <w:t>terms</w:t>
                              </w:r>
                              <w:r>
                                <w:rPr>
                                  <w:spacing w:val="-3"/>
                                </w:rPr>
                                <w:t xml:space="preserve"> </w:t>
                              </w:r>
                              <w:r>
                                <w:rPr>
                                  <w:spacing w:val="-1"/>
                                </w:rPr>
                                <w:t>and</w:t>
                              </w:r>
                              <w:r>
                                <w:rPr>
                                  <w:spacing w:val="-2"/>
                                </w:rPr>
                                <w:t xml:space="preserve"> </w:t>
                              </w:r>
                              <w:r>
                                <w:rPr>
                                  <w:spacing w:val="-1"/>
                                </w:rPr>
                                <w:t>conditions</w:t>
                              </w:r>
                              <w:r>
                                <w:rPr>
                                  <w:spacing w:val="-3"/>
                                </w:rPr>
                                <w:t xml:space="preserve"> </w:t>
                              </w:r>
                              <w:r>
                                <w:rPr>
                                  <w:spacing w:val="-1"/>
                                </w:rPr>
                                <w:t>below</w:t>
                              </w:r>
                              <w:r>
                                <w:rPr>
                                  <w:spacing w:val="-2"/>
                                </w:rPr>
                                <w:t xml:space="preserve"> </w:t>
                              </w:r>
                              <w:r>
                                <w:rPr>
                                  <w:spacing w:val="-1"/>
                                </w:rPr>
                                <w:t>and</w:t>
                              </w:r>
                              <w:r>
                                <w:rPr>
                                  <w:spacing w:val="-2"/>
                                </w:rPr>
                                <w:t xml:space="preserve"> </w:t>
                              </w:r>
                              <w:r>
                                <w:rPr>
                                  <w:spacing w:val="-1"/>
                                </w:rPr>
                                <w:t>you</w:t>
                              </w:r>
                              <w:r>
                                <w:rPr>
                                  <w:spacing w:val="-2"/>
                                </w:rPr>
                                <w:t xml:space="preserve"> </w:t>
                              </w:r>
                              <w:r>
                                <w:rPr>
                                  <w:spacing w:val="-1"/>
                                </w:rPr>
                                <w:t>certify</w:t>
                              </w:r>
                              <w:r>
                                <w:rPr>
                                  <w:spacing w:val="-3"/>
                                </w:rPr>
                                <w:t xml:space="preserve"> </w:t>
                              </w:r>
                              <w:r>
                                <w:t>that</w:t>
                              </w:r>
                              <w:r>
                                <w:rPr>
                                  <w:spacing w:val="-2"/>
                                </w:rPr>
                                <w:t xml:space="preserve"> </w:t>
                              </w:r>
                              <w:r>
                                <w:t>you</w:t>
                              </w:r>
                              <w:r>
                                <w:rPr>
                                  <w:spacing w:val="-2"/>
                                </w:rPr>
                                <w:t xml:space="preserve"> </w:t>
                              </w:r>
                              <w:r>
                                <w:t>are</w:t>
                              </w:r>
                              <w:r>
                                <w:rPr>
                                  <w:spacing w:val="-2"/>
                                </w:rPr>
                                <w:t xml:space="preserve"> </w:t>
                              </w:r>
                              <w:r>
                                <w:t>authorized</w:t>
                              </w:r>
                              <w:r>
                                <w:rPr>
                                  <w:spacing w:val="-2"/>
                                </w:rPr>
                                <w:t xml:space="preserve"> </w:t>
                              </w:r>
                              <w:r>
                                <w:t>to</w:t>
                              </w:r>
                              <w:r>
                                <w:rPr>
                                  <w:spacing w:val="-1"/>
                                </w:rPr>
                                <w:t xml:space="preserve"> </w:t>
                              </w:r>
                              <w:r>
                                <w:t>enter</w:t>
                              </w:r>
                              <w:r>
                                <w:rPr>
                                  <w:spacing w:val="-2"/>
                                </w:rPr>
                                <w:t xml:space="preserve"> </w:t>
                              </w:r>
                              <w:r>
                                <w:t>into</w:t>
                              </w:r>
                              <w:r>
                                <w:rPr>
                                  <w:spacing w:val="-2"/>
                                </w:rPr>
                                <w:t xml:space="preserve"> </w:t>
                              </w:r>
                              <w:r>
                                <w:t>this</w:t>
                              </w:r>
                              <w:r>
                                <w:rPr>
                                  <w:spacing w:val="-11"/>
                                </w:rPr>
                                <w:t xml:space="preserve"> </w:t>
                              </w:r>
                              <w:r>
                                <w:t>Agreement</w:t>
                              </w:r>
                              <w:r>
                                <w:rPr>
                                  <w:spacing w:val="-3"/>
                                </w:rPr>
                                <w:t xml:space="preserve"> </w:t>
                              </w:r>
                              <w:r>
                                <w:t>on</w:t>
                              </w:r>
                              <w:r>
                                <w:rPr>
                                  <w:spacing w:val="-2"/>
                                </w:rPr>
                                <w:t xml:space="preserve"> </w:t>
                              </w:r>
                              <w:r>
                                <w:t>behalf</w:t>
                              </w:r>
                              <w:r>
                                <w:rPr>
                                  <w:spacing w:val="-3"/>
                                </w:rPr>
                                <w:t xml:space="preserve"> </w:t>
                              </w:r>
                              <w:r>
                                <w:t>of</w:t>
                              </w:r>
                              <w:r>
                                <w:rPr>
                                  <w:spacing w:val="-2"/>
                                </w:rPr>
                                <w:t xml:space="preserve"> </w:t>
                              </w:r>
                              <w:r>
                                <w:t>the</w:t>
                              </w:r>
                              <w:r>
                                <w:rPr>
                                  <w:spacing w:val="-2"/>
                                </w:rPr>
                                <w:t xml:space="preserve"> </w:t>
                              </w:r>
                              <w:r>
                                <w:t>Customer.</w:t>
                              </w:r>
                            </w:p>
                            <w:p w14:paraId="2874743E" w14:textId="77777777" w:rsidR="00070CD3" w:rsidRDefault="00070CD3" w:rsidP="00070CD3"/>
                            <w:p w14:paraId="169C3A21" w14:textId="77777777" w:rsidR="00070CD3" w:rsidRDefault="00070CD3" w:rsidP="00070CD3">
                              <w:pPr>
                                <w:spacing w:before="4"/>
                                <w:rPr>
                                  <w:sz w:val="18"/>
                                </w:rPr>
                              </w:pPr>
                            </w:p>
                            <w:p w14:paraId="026EC208" w14:textId="77777777" w:rsidR="00070CD3" w:rsidRDefault="00070CD3" w:rsidP="00070CD3">
                              <w:pPr>
                                <w:spacing w:line="242" w:lineRule="auto"/>
                                <w:ind w:left="222" w:right="307" w:hanging="16"/>
                              </w:pPr>
                              <w:r>
                                <w:t>Podpisem této licenční smlouvy (dále jen „smlouvy“) níže souhlasíte, že k službě za níže uvedených smluvních podmínek</w:t>
                              </w:r>
                              <w:r>
                                <w:rPr>
                                  <w:spacing w:val="-44"/>
                                </w:rPr>
                                <w:t xml:space="preserve"> </w:t>
                              </w:r>
                              <w:r>
                                <w:t>je</w:t>
                              </w:r>
                              <w:r>
                                <w:rPr>
                                  <w:spacing w:val="-3"/>
                                </w:rPr>
                                <w:t xml:space="preserve"> </w:t>
                              </w:r>
                              <w:r>
                                <w:t>Vám</w:t>
                              </w:r>
                              <w:r>
                                <w:rPr>
                                  <w:spacing w:val="-3"/>
                                </w:rPr>
                                <w:t xml:space="preserve"> </w:t>
                              </w:r>
                              <w:r>
                                <w:t>poskytnuta</w:t>
                              </w:r>
                              <w:r>
                                <w:rPr>
                                  <w:spacing w:val="-2"/>
                                </w:rPr>
                                <w:t xml:space="preserve"> </w:t>
                              </w:r>
                              <w:r>
                                <w:t>licence</w:t>
                              </w:r>
                              <w:r>
                                <w:rPr>
                                  <w:spacing w:val="-7"/>
                                </w:rPr>
                                <w:t xml:space="preserve"> </w:t>
                              </w:r>
                              <w:r>
                                <w:t>a</w:t>
                              </w:r>
                              <w:r>
                                <w:rPr>
                                  <w:spacing w:val="-6"/>
                                </w:rPr>
                                <w:t xml:space="preserve"> </w:t>
                              </w:r>
                              <w:r>
                                <w:t>potvrzujete,</w:t>
                              </w:r>
                              <w:r>
                                <w:rPr>
                                  <w:spacing w:val="-3"/>
                                </w:rPr>
                                <w:t xml:space="preserve"> </w:t>
                              </w:r>
                              <w:r>
                                <w:t>že</w:t>
                              </w:r>
                              <w:r>
                                <w:rPr>
                                  <w:spacing w:val="-1"/>
                                </w:rPr>
                                <w:t xml:space="preserve"> </w:t>
                              </w:r>
                              <w:r>
                                <w:t>jste</w:t>
                              </w:r>
                              <w:r>
                                <w:rPr>
                                  <w:spacing w:val="-3"/>
                                </w:rPr>
                                <w:t xml:space="preserve"> </w:t>
                              </w:r>
                              <w:r>
                                <w:t>jménem zákazníka</w:t>
                              </w:r>
                              <w:r>
                                <w:rPr>
                                  <w:spacing w:val="-1"/>
                                </w:rPr>
                                <w:t xml:space="preserve"> </w:t>
                              </w:r>
                              <w:r>
                                <w:t>oprávněni</w:t>
                              </w:r>
                              <w:r>
                                <w:rPr>
                                  <w:spacing w:val="-3"/>
                                </w:rPr>
                                <w:t xml:space="preserve"> </w:t>
                              </w:r>
                              <w:r>
                                <w:t>k</w:t>
                              </w:r>
                              <w:r>
                                <w:rPr>
                                  <w:spacing w:val="2"/>
                                </w:rPr>
                                <w:t xml:space="preserve"> </w:t>
                              </w:r>
                              <w:r>
                                <w:t>uzavření</w:t>
                              </w:r>
                              <w:r>
                                <w:rPr>
                                  <w:spacing w:val="-2"/>
                                </w:rPr>
                                <w:t xml:space="preserve"> </w:t>
                              </w:r>
                              <w:r>
                                <w:t>této</w:t>
                              </w:r>
                              <w:r>
                                <w:rPr>
                                  <w:spacing w:val="-2"/>
                                </w:rPr>
                                <w:t xml:space="preserve"> </w:t>
                              </w:r>
                              <w:r>
                                <w:t>smlouvy.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Skupina 56" o:spid="_x0000_s1026" style="position:absolute;margin-left:1in;margin-top:15.5pt;width:469pt;height:72.15pt;z-index:-251634688;mso-wrap-distance-left:0;mso-wrap-distance-right:0;mso-position-horizontal-relative:page" coordorigin="1440,310" coordsize="9380,14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">
                <v:shape id="Freeform 32" o:spid="_x0000_s1027" style="position:absolute;left:1440;top:309;width:9380;height:1443;visibility:visible;mso-wrap-style:square;v-text-anchor:top" coordsize="9380,14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42wcMA&#10;AADbAAAADwAAAGRycy9kb3ducmV2LnhtbESPzW7CMBCE70h9B2uRegOHlj+lGFTRInGF9NLbKt7G&#10;ae11ZBtIeXpcqRLH0ex8s7Pa9M6KM4XYelYwGRcgiGuvW24UfFS70RJETMgarWdS8EsRNuuHwQpL&#10;7S98oPMxNSJDOJaowKTUlVLG2pDDOPYdcfa+fHCYsgyN1AEvGe6sfCqKuXTYcm4w2NHWUP1zPLn8&#10;xum5q4zbpnf73drp57Wit3BV6nHYv76ASNSn+/F/eq8VzBbwtyUDQK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842wcMAAADbAAAADwAAAAAAAAAAAAAAAACYAgAAZHJzL2Rv&#10;d25yZXYueG1sUEsFBgAAAAAEAAQA9QAAAIgDAAAAAA==&#10;" path="m9379,r-19,l9360,19r,1380l19,1399,19,19r9341,l9360,,19,,,,,19,,1399r,43l9360,1442r19,l9379,1399r,-1380l9379,xe" fillcolor="#756859" stroked="f">
                  <v:path arrowok="t" o:connecttype="custom" o:connectlocs="9379,310;9360,310;9360,329;9360,1709;19,1709;19,329;9360,329;9360,310;19,310;0,310;0,329;0,1709;0,1752;9360,1752;9379,1752;9379,1709;9379,329;9379,310" o:connectangles="0,0,0,0,0,0,0,0,0,0,0,0,0,0,0,0,0,0"/>
                </v:shape>
                <v:shapetype id="_x0000_t202" coordsize="21600,21600" o:spt="202" path="m,l,21600r21600,l21600,xe">
                  <v:stroke joinstyle="miter"/>
                  <v:path gradientshapeok="t" o:connecttype="rect"/>
                </v:shapetype>
                <v:shape id="Text Box 33" o:spid="_x0000_s1028" type="#_x0000_t202" style="position:absolute;left:1459;top:328;width:9341;height:13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UXccAA&#10;AADbAAAADwAAAGRycy9kb3ducmV2LnhtbERPTYvCMBC9L/gfwgje1tQFZa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SUXccAAAADbAAAADwAAAAAAAAAAAAAAAACYAgAAZHJzL2Rvd25y&#10;ZXYueG1sUEsFBgAAAAAEAAQA9QAAAIUDAAAAAA==&#10;" filled="f" stroked="f">
                  <v:textbox inset="0,0,0,0">
                    <w:txbxContent>
                      <w:p w14:paraId="3DB373F6" w14:textId="77777777" w:rsidR="00070CD3" w:rsidRDefault="00070CD3" w:rsidP="00070CD3">
                        <w:pPr>
                          <w:spacing w:before="3" w:line="244" w:lineRule="auto"/>
                          <w:ind w:left="206" w:right="298"/>
                        </w:pPr>
                        <w:r>
                          <w:t>By signing this License Agreement (“Agreement”) with your signature below, you agree to license the Service under these</w:t>
                        </w:r>
                        <w:r>
                          <w:rPr>
                            <w:spacing w:val="-43"/>
                          </w:rPr>
                          <w:t xml:space="preserve"> </w:t>
                        </w:r>
                        <w:r>
                          <w:rPr>
                            <w:spacing w:val="-1"/>
                          </w:rPr>
                          <w:t>terms</w:t>
                        </w:r>
                        <w:r>
                          <w:rPr>
                            <w:spacing w:val="-3"/>
                          </w:rPr>
                          <w:t xml:space="preserve"> </w:t>
                        </w:r>
                        <w:r>
                          <w:rPr>
                            <w:spacing w:val="-1"/>
                          </w:rPr>
                          <w:t>and</w:t>
                        </w:r>
                        <w:r>
                          <w:rPr>
                            <w:spacing w:val="-2"/>
                          </w:rPr>
                          <w:t xml:space="preserve"> </w:t>
                        </w:r>
                        <w:r>
                          <w:rPr>
                            <w:spacing w:val="-1"/>
                          </w:rPr>
                          <w:t>conditions</w:t>
                        </w:r>
                        <w:r>
                          <w:rPr>
                            <w:spacing w:val="-3"/>
                          </w:rPr>
                          <w:t xml:space="preserve"> </w:t>
                        </w:r>
                        <w:r>
                          <w:rPr>
                            <w:spacing w:val="-1"/>
                          </w:rPr>
                          <w:t>below</w:t>
                        </w:r>
                        <w:r>
                          <w:rPr>
                            <w:spacing w:val="-2"/>
                          </w:rPr>
                          <w:t xml:space="preserve"> </w:t>
                        </w:r>
                        <w:r>
                          <w:rPr>
                            <w:spacing w:val="-1"/>
                          </w:rPr>
                          <w:t>and</w:t>
                        </w:r>
                        <w:r>
                          <w:rPr>
                            <w:spacing w:val="-2"/>
                          </w:rPr>
                          <w:t xml:space="preserve"> </w:t>
                        </w:r>
                        <w:r>
                          <w:rPr>
                            <w:spacing w:val="-1"/>
                          </w:rPr>
                          <w:t>you</w:t>
                        </w:r>
                        <w:r>
                          <w:rPr>
                            <w:spacing w:val="-2"/>
                          </w:rPr>
                          <w:t xml:space="preserve"> </w:t>
                        </w:r>
                        <w:r>
                          <w:rPr>
                            <w:spacing w:val="-1"/>
                          </w:rPr>
                          <w:t>certify</w:t>
                        </w:r>
                        <w:r>
                          <w:rPr>
                            <w:spacing w:val="-3"/>
                          </w:rPr>
                          <w:t xml:space="preserve"> </w:t>
                        </w:r>
                        <w:r>
                          <w:t>that</w:t>
                        </w:r>
                        <w:r>
                          <w:rPr>
                            <w:spacing w:val="-2"/>
                          </w:rPr>
                          <w:t xml:space="preserve"> </w:t>
                        </w:r>
                        <w:r>
                          <w:t>you</w:t>
                        </w:r>
                        <w:r>
                          <w:rPr>
                            <w:spacing w:val="-2"/>
                          </w:rPr>
                          <w:t xml:space="preserve"> </w:t>
                        </w:r>
                        <w:r>
                          <w:t>are</w:t>
                        </w:r>
                        <w:r>
                          <w:rPr>
                            <w:spacing w:val="-2"/>
                          </w:rPr>
                          <w:t xml:space="preserve"> </w:t>
                        </w:r>
                        <w:r>
                          <w:t>authorized</w:t>
                        </w:r>
                        <w:r>
                          <w:rPr>
                            <w:spacing w:val="-2"/>
                          </w:rPr>
                          <w:t xml:space="preserve"> </w:t>
                        </w:r>
                        <w:r>
                          <w:t>to</w:t>
                        </w:r>
                        <w:r>
                          <w:rPr>
                            <w:spacing w:val="-1"/>
                          </w:rPr>
                          <w:t xml:space="preserve"> </w:t>
                        </w:r>
                        <w:r>
                          <w:t>enter</w:t>
                        </w:r>
                        <w:r>
                          <w:rPr>
                            <w:spacing w:val="-2"/>
                          </w:rPr>
                          <w:t xml:space="preserve"> </w:t>
                        </w:r>
                        <w:r>
                          <w:t>into</w:t>
                        </w:r>
                        <w:r>
                          <w:rPr>
                            <w:spacing w:val="-2"/>
                          </w:rPr>
                          <w:t xml:space="preserve"> </w:t>
                        </w:r>
                        <w:r>
                          <w:t>this</w:t>
                        </w:r>
                        <w:r>
                          <w:rPr>
                            <w:spacing w:val="-11"/>
                          </w:rPr>
                          <w:t xml:space="preserve"> </w:t>
                        </w:r>
                        <w:r>
                          <w:t>Agreement</w:t>
                        </w:r>
                        <w:r>
                          <w:rPr>
                            <w:spacing w:val="-3"/>
                          </w:rPr>
                          <w:t xml:space="preserve"> </w:t>
                        </w:r>
                        <w:r>
                          <w:t>on</w:t>
                        </w:r>
                        <w:r>
                          <w:rPr>
                            <w:spacing w:val="-2"/>
                          </w:rPr>
                          <w:t xml:space="preserve"> </w:t>
                        </w:r>
                        <w:r>
                          <w:t>behalf</w:t>
                        </w:r>
                        <w:r>
                          <w:rPr>
                            <w:spacing w:val="-3"/>
                          </w:rPr>
                          <w:t xml:space="preserve"> </w:t>
                        </w:r>
                        <w:r>
                          <w:t>of</w:t>
                        </w:r>
                        <w:r>
                          <w:rPr>
                            <w:spacing w:val="-2"/>
                          </w:rPr>
                          <w:t xml:space="preserve"> </w:t>
                        </w:r>
                        <w:r>
                          <w:t>the</w:t>
                        </w:r>
                        <w:r>
                          <w:rPr>
                            <w:spacing w:val="-2"/>
                          </w:rPr>
                          <w:t xml:space="preserve"> </w:t>
                        </w:r>
                        <w:r>
                          <w:t>Customer.</w:t>
                        </w:r>
                      </w:p>
                      <w:p w14:paraId="2874743E" w14:textId="77777777" w:rsidR="00070CD3" w:rsidRDefault="00070CD3" w:rsidP="00070CD3"/>
                      <w:p w14:paraId="169C3A21" w14:textId="77777777" w:rsidR="00070CD3" w:rsidRDefault="00070CD3" w:rsidP="00070CD3">
                        <w:pPr>
                          <w:spacing w:before="4"/>
                          <w:rPr>
                            <w:sz w:val="18"/>
                          </w:rPr>
                        </w:pPr>
                      </w:p>
                      <w:p w14:paraId="026EC208" w14:textId="77777777" w:rsidR="00070CD3" w:rsidRDefault="00070CD3" w:rsidP="00070CD3">
                        <w:pPr>
                          <w:spacing w:line="242" w:lineRule="auto"/>
                          <w:ind w:left="222" w:right="307" w:hanging="16"/>
                        </w:pPr>
                        <w:r>
                          <w:t>Podpisem této licenční smlouvy (dále jen „smlouvy“) níže souhlasíte, že k službě za níže uvedených smluvních podmínek</w:t>
                        </w:r>
                        <w:r>
                          <w:rPr>
                            <w:spacing w:val="-44"/>
                          </w:rPr>
                          <w:t xml:space="preserve"> </w:t>
                        </w:r>
                        <w:r>
                          <w:t>je</w:t>
                        </w:r>
                        <w:r>
                          <w:rPr>
                            <w:spacing w:val="-3"/>
                          </w:rPr>
                          <w:t xml:space="preserve"> </w:t>
                        </w:r>
                        <w:r>
                          <w:t>Vám</w:t>
                        </w:r>
                        <w:r>
                          <w:rPr>
                            <w:spacing w:val="-3"/>
                          </w:rPr>
                          <w:t xml:space="preserve"> </w:t>
                        </w:r>
                        <w:r>
                          <w:t>poskytnuta</w:t>
                        </w:r>
                        <w:r>
                          <w:rPr>
                            <w:spacing w:val="-2"/>
                          </w:rPr>
                          <w:t xml:space="preserve"> </w:t>
                        </w:r>
                        <w:r>
                          <w:t>licence</w:t>
                        </w:r>
                        <w:r>
                          <w:rPr>
                            <w:spacing w:val="-7"/>
                          </w:rPr>
                          <w:t xml:space="preserve"> </w:t>
                        </w:r>
                        <w:r>
                          <w:t>a</w:t>
                        </w:r>
                        <w:r>
                          <w:rPr>
                            <w:spacing w:val="-6"/>
                          </w:rPr>
                          <w:t xml:space="preserve"> </w:t>
                        </w:r>
                        <w:r>
                          <w:t>potvrzujete,</w:t>
                        </w:r>
                        <w:r>
                          <w:rPr>
                            <w:spacing w:val="-3"/>
                          </w:rPr>
                          <w:t xml:space="preserve"> </w:t>
                        </w:r>
                        <w:r>
                          <w:t>že</w:t>
                        </w:r>
                        <w:r>
                          <w:rPr>
                            <w:spacing w:val="-1"/>
                          </w:rPr>
                          <w:t xml:space="preserve"> </w:t>
                        </w:r>
                        <w:r>
                          <w:t>jste</w:t>
                        </w:r>
                        <w:r>
                          <w:rPr>
                            <w:spacing w:val="-3"/>
                          </w:rPr>
                          <w:t xml:space="preserve"> </w:t>
                        </w:r>
                        <w:r>
                          <w:t>jménem zákazníka</w:t>
                        </w:r>
                        <w:r>
                          <w:rPr>
                            <w:spacing w:val="-1"/>
                          </w:rPr>
                          <w:t xml:space="preserve"> </w:t>
                        </w:r>
                        <w:r>
                          <w:t>oprávněni</w:t>
                        </w:r>
                        <w:r>
                          <w:rPr>
                            <w:spacing w:val="-3"/>
                          </w:rPr>
                          <w:t xml:space="preserve"> </w:t>
                        </w:r>
                        <w:r>
                          <w:t>k</w:t>
                        </w:r>
                        <w:r>
                          <w:rPr>
                            <w:spacing w:val="2"/>
                          </w:rPr>
                          <w:t xml:space="preserve"> </w:t>
                        </w:r>
                        <w:r>
                          <w:t>uzavření</w:t>
                        </w:r>
                        <w:r>
                          <w:rPr>
                            <w:spacing w:val="-2"/>
                          </w:rPr>
                          <w:t xml:space="preserve"> </w:t>
                        </w:r>
                        <w:r>
                          <w:t>této</w:t>
                        </w:r>
                        <w:r>
                          <w:rPr>
                            <w:spacing w:val="-2"/>
                          </w:rPr>
                          <w:t xml:space="preserve"> </w:t>
                        </w:r>
                        <w:r>
                          <w:t>smlouvy.</w:t>
                        </w:r>
                      </w:p>
                    </w:txbxContent>
                  </v:textbox>
                </v:shape>
                <w10:wrap type="topAndBottom" anchorx="page"/>
              </v:group>
            </w:pict>
          </mc:Fallback>
        </mc:AlternateContent>
      </w:r>
    </w:p>
    <w:p w14:paraId="39DD581B" w14:textId="77777777" w:rsidR="00070CD3" w:rsidRDefault="00070CD3" w:rsidP="00070CD3">
      <w:pPr>
        <w:pStyle w:val="Zkladntext"/>
        <w:rPr>
          <w:sz w:val="20"/>
        </w:rPr>
      </w:pPr>
    </w:p>
    <w:p w14:paraId="7B89D4BA" w14:textId="77777777" w:rsidR="00070CD3" w:rsidRDefault="00070CD3" w:rsidP="00070CD3">
      <w:pPr>
        <w:pStyle w:val="Zkladntext"/>
        <w:spacing w:before="5"/>
        <w:rPr>
          <w:sz w:val="17"/>
        </w:rPr>
      </w:pPr>
    </w:p>
    <w:tbl>
      <w:tblPr>
        <w:tblStyle w:val="TableNormal"/>
        <w:tblW w:w="0" w:type="auto"/>
        <w:tblInd w:w="171" w:type="dxa"/>
        <w:tblLayout w:type="fixed"/>
        <w:tblLook w:val="01E0" w:firstRow="1" w:lastRow="1" w:firstColumn="1" w:lastColumn="1" w:noHBand="0" w:noVBand="0"/>
      </w:tblPr>
      <w:tblGrid>
        <w:gridCol w:w="4608"/>
        <w:gridCol w:w="1980"/>
        <w:gridCol w:w="2676"/>
      </w:tblGrid>
      <w:tr w:rsidR="00070CD3" w14:paraId="15B6A0DD" w14:textId="77777777" w:rsidTr="008E228D">
        <w:trPr>
          <w:trHeight w:val="1617"/>
        </w:trPr>
        <w:tc>
          <w:tcPr>
            <w:tcW w:w="4608" w:type="dxa"/>
            <w:tcBorders>
              <w:top w:val="single" w:sz="4" w:space="0" w:color="000000"/>
              <w:left w:val="single" w:sz="6" w:space="0" w:color="000000"/>
            </w:tcBorders>
          </w:tcPr>
          <w:p w14:paraId="71B2EA5D" w14:textId="77777777" w:rsidR="00070CD3" w:rsidRDefault="00070CD3" w:rsidP="008E228D">
            <w:pPr>
              <w:pStyle w:val="TableParagraph"/>
              <w:spacing w:before="122" w:line="244" w:lineRule="auto"/>
              <w:ind w:left="1041" w:right="2837" w:hanging="92"/>
              <w:jc w:val="left"/>
              <w:rPr>
                <w:sz w:val="20"/>
              </w:rPr>
            </w:pPr>
            <w:r>
              <w:rPr>
                <w:spacing w:val="-1"/>
                <w:sz w:val="20"/>
              </w:rPr>
              <w:t xml:space="preserve">Customer </w:t>
            </w:r>
            <w:r>
              <w:rPr>
                <w:sz w:val="20"/>
              </w:rPr>
              <w:t>/</w:t>
            </w:r>
            <w:r>
              <w:rPr>
                <w:spacing w:val="-43"/>
                <w:sz w:val="20"/>
              </w:rPr>
              <w:t xml:space="preserve"> </w:t>
            </w:r>
            <w:r>
              <w:rPr>
                <w:spacing w:val="-1"/>
                <w:sz w:val="20"/>
              </w:rPr>
              <w:t>Zákazník:</w:t>
            </w:r>
          </w:p>
          <w:p w14:paraId="77D5E94B" w14:textId="77777777" w:rsidR="00070CD3" w:rsidRDefault="00070CD3" w:rsidP="008E228D">
            <w:pPr>
              <w:pStyle w:val="TableParagraph"/>
              <w:spacing w:before="117"/>
              <w:ind w:left="107" w:right="682"/>
              <w:jc w:val="left"/>
              <w:rPr>
                <w:b/>
                <w:sz w:val="20"/>
              </w:rPr>
            </w:pPr>
            <w:r>
              <w:rPr>
                <w:b/>
                <w:sz w:val="20"/>
              </w:rPr>
              <w:t>Authorization by Customer: / Zástupce pověřený</w:t>
            </w:r>
            <w:r>
              <w:rPr>
                <w:b/>
                <w:spacing w:val="-43"/>
                <w:sz w:val="20"/>
              </w:rPr>
              <w:t xml:space="preserve"> </w:t>
            </w:r>
            <w:r>
              <w:rPr>
                <w:b/>
                <w:sz w:val="20"/>
              </w:rPr>
              <w:t>zákazníkem:</w:t>
            </w:r>
          </w:p>
          <w:p w14:paraId="6463D7A8" w14:textId="77777777" w:rsidR="00070CD3" w:rsidRDefault="00070CD3" w:rsidP="008E228D">
            <w:pPr>
              <w:pStyle w:val="TableParagraph"/>
              <w:spacing w:before="5"/>
              <w:jc w:val="left"/>
              <w:rPr>
                <w:sz w:val="20"/>
              </w:rPr>
            </w:pPr>
          </w:p>
          <w:p w14:paraId="65553A25" w14:textId="77777777" w:rsidR="00070CD3" w:rsidRDefault="00070CD3" w:rsidP="008E228D">
            <w:pPr>
              <w:pStyle w:val="TableParagraph"/>
              <w:tabs>
                <w:tab w:val="left" w:pos="1859"/>
                <w:tab w:val="left" w:pos="4607"/>
              </w:tabs>
              <w:spacing w:before="0" w:line="207" w:lineRule="exact"/>
              <w:ind w:left="158" w:right="-15"/>
              <w:jc w:val="left"/>
              <w:rPr>
                <w:sz w:val="20"/>
              </w:rPr>
            </w:pPr>
            <w:r>
              <w:rPr>
                <w:sz w:val="20"/>
              </w:rPr>
              <w:t>Signature:</w:t>
            </w:r>
            <w:r>
              <w:rPr>
                <w:spacing w:val="-2"/>
                <w:sz w:val="20"/>
              </w:rPr>
              <w:t xml:space="preserve"> </w:t>
            </w:r>
            <w:r>
              <w:rPr>
                <w:sz w:val="20"/>
              </w:rPr>
              <w:t>/</w:t>
            </w:r>
            <w:r>
              <w:rPr>
                <w:spacing w:val="-2"/>
                <w:sz w:val="20"/>
              </w:rPr>
              <w:t xml:space="preserve"> </w:t>
            </w:r>
            <w:r>
              <w:rPr>
                <w:sz w:val="20"/>
              </w:rPr>
              <w:t>Podpis:</w:t>
            </w:r>
            <w:r>
              <w:rPr>
                <w:sz w:val="20"/>
              </w:rPr>
              <w:tab/>
            </w:r>
            <w:r>
              <w:rPr>
                <w:w w:val="99"/>
                <w:sz w:val="20"/>
                <w:u w:val="single"/>
              </w:rPr>
              <w:t xml:space="preserve"> </w:t>
            </w:r>
            <w:r>
              <w:rPr>
                <w:sz w:val="20"/>
                <w:u w:val="single"/>
              </w:rPr>
              <w:tab/>
            </w:r>
          </w:p>
        </w:tc>
        <w:tc>
          <w:tcPr>
            <w:tcW w:w="4656" w:type="dxa"/>
            <w:gridSpan w:val="2"/>
            <w:tcBorders>
              <w:top w:val="single" w:sz="4" w:space="0" w:color="000000"/>
              <w:right w:val="single" w:sz="6" w:space="0" w:color="000000"/>
            </w:tcBorders>
            <w:shd w:val="clear" w:color="auto" w:fill="F3F3F3"/>
          </w:tcPr>
          <w:p w14:paraId="11A48FC9" w14:textId="77777777" w:rsidR="00070CD3" w:rsidRDefault="00070CD3" w:rsidP="008E228D">
            <w:pPr>
              <w:pStyle w:val="TableParagraph"/>
              <w:spacing w:before="0"/>
              <w:jc w:val="left"/>
            </w:pPr>
          </w:p>
          <w:p w14:paraId="712CCC89" w14:textId="77777777" w:rsidR="00070CD3" w:rsidRDefault="00070CD3" w:rsidP="008E228D">
            <w:pPr>
              <w:pStyle w:val="TableParagraph"/>
              <w:spacing w:before="6"/>
              <w:jc w:val="left"/>
              <w:rPr>
                <w:sz w:val="19"/>
              </w:rPr>
            </w:pPr>
          </w:p>
          <w:p w14:paraId="5EAF9EA6" w14:textId="77777777" w:rsidR="00070CD3" w:rsidRDefault="00070CD3" w:rsidP="008E228D">
            <w:pPr>
              <w:pStyle w:val="TableParagraph"/>
              <w:spacing w:before="0"/>
              <w:ind w:left="388"/>
              <w:jc w:val="left"/>
              <w:rPr>
                <w:b/>
                <w:sz w:val="20"/>
              </w:rPr>
            </w:pPr>
            <w:r>
              <w:rPr>
                <w:b/>
                <w:sz w:val="20"/>
              </w:rPr>
              <w:t>Zástupce</w:t>
            </w:r>
            <w:r>
              <w:rPr>
                <w:b/>
                <w:spacing w:val="-2"/>
                <w:sz w:val="20"/>
              </w:rPr>
              <w:t xml:space="preserve"> </w:t>
            </w:r>
            <w:r>
              <w:rPr>
                <w:b/>
                <w:sz w:val="20"/>
              </w:rPr>
              <w:t>pověřený</w:t>
            </w:r>
            <w:r>
              <w:rPr>
                <w:b/>
                <w:spacing w:val="-2"/>
                <w:sz w:val="20"/>
              </w:rPr>
              <w:t xml:space="preserve"> </w:t>
            </w:r>
            <w:r>
              <w:rPr>
                <w:b/>
                <w:sz w:val="20"/>
              </w:rPr>
              <w:t>společností</w:t>
            </w:r>
            <w:r>
              <w:rPr>
                <w:b/>
                <w:spacing w:val="-2"/>
                <w:sz w:val="20"/>
              </w:rPr>
              <w:t xml:space="preserve"> </w:t>
            </w:r>
            <w:r>
              <w:rPr>
                <w:b/>
                <w:sz w:val="20"/>
              </w:rPr>
              <w:t>ProQuest</w:t>
            </w:r>
            <w:r>
              <w:rPr>
                <w:b/>
                <w:spacing w:val="-2"/>
                <w:sz w:val="20"/>
              </w:rPr>
              <w:t xml:space="preserve"> </w:t>
            </w:r>
            <w:r>
              <w:rPr>
                <w:b/>
                <w:sz w:val="20"/>
              </w:rPr>
              <w:t>LLC:</w:t>
            </w:r>
          </w:p>
          <w:p w14:paraId="12664250" w14:textId="77777777" w:rsidR="00070CD3" w:rsidRDefault="00070CD3" w:rsidP="008E228D">
            <w:pPr>
              <w:pStyle w:val="TableParagraph"/>
              <w:spacing w:before="0"/>
              <w:jc w:val="left"/>
            </w:pPr>
          </w:p>
          <w:p w14:paraId="780AC223" w14:textId="77777777" w:rsidR="00070CD3" w:rsidRDefault="00070CD3" w:rsidP="008E228D">
            <w:pPr>
              <w:pStyle w:val="TableParagraph"/>
              <w:spacing w:before="0"/>
              <w:jc w:val="left"/>
            </w:pPr>
          </w:p>
          <w:p w14:paraId="4FC6B911" w14:textId="77777777" w:rsidR="00070CD3" w:rsidRDefault="00070CD3" w:rsidP="008E228D">
            <w:pPr>
              <w:pStyle w:val="TableParagraph"/>
              <w:spacing w:before="192" w:line="207" w:lineRule="exact"/>
              <w:ind w:left="422"/>
              <w:jc w:val="left"/>
              <w:rPr>
                <w:sz w:val="20"/>
              </w:rPr>
            </w:pPr>
            <w:r>
              <w:rPr>
                <w:sz w:val="20"/>
              </w:rPr>
              <w:t>Signature:/</w:t>
            </w:r>
            <w:r>
              <w:rPr>
                <w:spacing w:val="-3"/>
                <w:sz w:val="20"/>
              </w:rPr>
              <w:t xml:space="preserve"> </w:t>
            </w:r>
            <w:r>
              <w:rPr>
                <w:sz w:val="20"/>
              </w:rPr>
              <w:t>Podpis:</w:t>
            </w:r>
          </w:p>
        </w:tc>
      </w:tr>
      <w:tr w:rsidR="00070CD3" w14:paraId="0087D0BE" w14:textId="77777777" w:rsidTr="008E228D">
        <w:trPr>
          <w:trHeight w:val="688"/>
        </w:trPr>
        <w:tc>
          <w:tcPr>
            <w:tcW w:w="4608" w:type="dxa"/>
            <w:tcBorders>
              <w:left w:val="single" w:sz="6" w:space="0" w:color="000000"/>
            </w:tcBorders>
          </w:tcPr>
          <w:p w14:paraId="1A45F00A" w14:textId="77777777" w:rsidR="00070CD3" w:rsidRDefault="00070CD3" w:rsidP="008E228D">
            <w:pPr>
              <w:pStyle w:val="TableParagraph"/>
              <w:spacing w:before="2" w:line="244" w:lineRule="auto"/>
              <w:ind w:left="2603" w:right="97" w:hanging="629"/>
              <w:jc w:val="left"/>
              <w:rPr>
                <w:sz w:val="20"/>
              </w:rPr>
            </w:pPr>
            <w:r>
              <w:rPr>
                <w:color w:val="960000"/>
                <w:spacing w:val="-1"/>
                <w:sz w:val="20"/>
              </w:rPr>
              <w:t xml:space="preserve">Duly Authorized </w:t>
            </w:r>
            <w:r>
              <w:rPr>
                <w:color w:val="960000"/>
                <w:sz w:val="20"/>
              </w:rPr>
              <w:t>Signature / Řádně</w:t>
            </w:r>
            <w:r>
              <w:rPr>
                <w:color w:val="960000"/>
                <w:spacing w:val="-43"/>
                <w:sz w:val="20"/>
              </w:rPr>
              <w:t xml:space="preserve"> </w:t>
            </w:r>
            <w:r>
              <w:rPr>
                <w:color w:val="960000"/>
                <w:sz w:val="20"/>
              </w:rPr>
              <w:t>schválený</w:t>
            </w:r>
            <w:r>
              <w:rPr>
                <w:color w:val="960000"/>
                <w:spacing w:val="-2"/>
                <w:sz w:val="20"/>
              </w:rPr>
              <w:t xml:space="preserve"> </w:t>
            </w:r>
            <w:r>
              <w:rPr>
                <w:color w:val="960000"/>
                <w:sz w:val="20"/>
              </w:rPr>
              <w:t>podpis</w:t>
            </w:r>
          </w:p>
          <w:p w14:paraId="08167A7D" w14:textId="77777777" w:rsidR="00070CD3" w:rsidRDefault="00070CD3" w:rsidP="008E228D">
            <w:pPr>
              <w:pStyle w:val="TableParagraph"/>
              <w:tabs>
                <w:tab w:val="left" w:pos="1859"/>
                <w:tab w:val="left" w:pos="4607"/>
              </w:tabs>
              <w:spacing w:before="0" w:line="204" w:lineRule="exact"/>
              <w:ind w:left="431" w:right="-15"/>
              <w:jc w:val="left"/>
              <w:rPr>
                <w:sz w:val="20"/>
              </w:rPr>
            </w:pPr>
            <w:r>
              <w:rPr>
                <w:sz w:val="20"/>
              </w:rPr>
              <w:t>Name:</w:t>
            </w:r>
            <w:r>
              <w:rPr>
                <w:spacing w:val="-2"/>
                <w:sz w:val="20"/>
              </w:rPr>
              <w:t xml:space="preserve"> </w:t>
            </w:r>
            <w:r>
              <w:rPr>
                <w:sz w:val="20"/>
              </w:rPr>
              <w:t>/</w:t>
            </w:r>
            <w:r>
              <w:rPr>
                <w:spacing w:val="-1"/>
                <w:sz w:val="20"/>
              </w:rPr>
              <w:t xml:space="preserve"> </w:t>
            </w:r>
            <w:r>
              <w:rPr>
                <w:sz w:val="20"/>
              </w:rPr>
              <w:t>Jméno:</w:t>
            </w:r>
            <w:r>
              <w:rPr>
                <w:sz w:val="20"/>
              </w:rPr>
              <w:tab/>
            </w:r>
            <w:r>
              <w:rPr>
                <w:w w:val="99"/>
                <w:sz w:val="20"/>
                <w:u w:val="single"/>
              </w:rPr>
              <w:t xml:space="preserve"> </w:t>
            </w:r>
            <w:r>
              <w:rPr>
                <w:sz w:val="20"/>
                <w:u w:val="single"/>
              </w:rPr>
              <w:tab/>
            </w:r>
          </w:p>
        </w:tc>
        <w:tc>
          <w:tcPr>
            <w:tcW w:w="1980" w:type="dxa"/>
            <w:shd w:val="clear" w:color="auto" w:fill="F3F3F3"/>
          </w:tcPr>
          <w:p w14:paraId="6165D27E" w14:textId="77777777" w:rsidR="00070CD3" w:rsidRDefault="00070CD3" w:rsidP="008E228D">
            <w:pPr>
              <w:pStyle w:val="TableParagraph"/>
              <w:spacing w:before="0"/>
              <w:jc w:val="left"/>
            </w:pPr>
          </w:p>
          <w:p w14:paraId="1A4917BF" w14:textId="77777777" w:rsidR="00070CD3" w:rsidRDefault="00070CD3" w:rsidP="008E228D">
            <w:pPr>
              <w:pStyle w:val="TableParagraph"/>
              <w:spacing w:before="8"/>
              <w:jc w:val="left"/>
              <w:rPr>
                <w:sz w:val="18"/>
              </w:rPr>
            </w:pPr>
          </w:p>
          <w:p w14:paraId="0120CA6A" w14:textId="77777777" w:rsidR="00070CD3" w:rsidRDefault="00070CD3" w:rsidP="008E228D">
            <w:pPr>
              <w:pStyle w:val="TableParagraph"/>
              <w:spacing w:before="0" w:line="207" w:lineRule="exact"/>
              <w:ind w:left="650"/>
              <w:jc w:val="left"/>
              <w:rPr>
                <w:sz w:val="20"/>
              </w:rPr>
            </w:pPr>
            <w:r>
              <w:rPr>
                <w:sz w:val="20"/>
              </w:rPr>
              <w:t>Name:</w:t>
            </w:r>
            <w:r>
              <w:rPr>
                <w:spacing w:val="-2"/>
                <w:sz w:val="20"/>
              </w:rPr>
              <w:t xml:space="preserve"> </w:t>
            </w:r>
            <w:r>
              <w:rPr>
                <w:sz w:val="20"/>
              </w:rPr>
              <w:t>/</w:t>
            </w:r>
            <w:r>
              <w:rPr>
                <w:spacing w:val="-1"/>
                <w:sz w:val="20"/>
              </w:rPr>
              <w:t xml:space="preserve"> </w:t>
            </w:r>
            <w:r>
              <w:rPr>
                <w:sz w:val="20"/>
              </w:rPr>
              <w:t>Jméno:</w:t>
            </w:r>
          </w:p>
        </w:tc>
        <w:tc>
          <w:tcPr>
            <w:tcW w:w="2676" w:type="dxa"/>
            <w:tcBorders>
              <w:top w:val="single" w:sz="6" w:space="0" w:color="000000"/>
              <w:bottom w:val="single" w:sz="6" w:space="0" w:color="000000"/>
              <w:right w:val="single" w:sz="6" w:space="0" w:color="000000"/>
            </w:tcBorders>
            <w:shd w:val="clear" w:color="auto" w:fill="F3F3F3"/>
          </w:tcPr>
          <w:p w14:paraId="6201F7AF" w14:textId="77777777" w:rsidR="00070CD3" w:rsidRDefault="00070CD3" w:rsidP="008E228D">
            <w:pPr>
              <w:pStyle w:val="TableParagraph"/>
              <w:spacing w:before="2" w:line="244" w:lineRule="auto"/>
              <w:ind w:left="585" w:right="181" w:hanging="99"/>
              <w:jc w:val="left"/>
              <w:rPr>
                <w:sz w:val="20"/>
              </w:rPr>
            </w:pPr>
            <w:r>
              <w:rPr>
                <w:color w:val="960000"/>
                <w:spacing w:val="-1"/>
                <w:sz w:val="20"/>
              </w:rPr>
              <w:t xml:space="preserve">Duly Authorized </w:t>
            </w:r>
            <w:r>
              <w:rPr>
                <w:color w:val="960000"/>
                <w:sz w:val="20"/>
              </w:rPr>
              <w:t>Signature /</w:t>
            </w:r>
            <w:r>
              <w:rPr>
                <w:color w:val="960000"/>
                <w:spacing w:val="-43"/>
                <w:sz w:val="20"/>
              </w:rPr>
              <w:t xml:space="preserve"> </w:t>
            </w:r>
            <w:r>
              <w:rPr>
                <w:color w:val="960000"/>
                <w:sz w:val="20"/>
              </w:rPr>
              <w:t>Řádně</w:t>
            </w:r>
            <w:r>
              <w:rPr>
                <w:color w:val="960000"/>
                <w:spacing w:val="-4"/>
                <w:sz w:val="20"/>
              </w:rPr>
              <w:t xml:space="preserve"> </w:t>
            </w:r>
            <w:r>
              <w:rPr>
                <w:color w:val="960000"/>
                <w:sz w:val="20"/>
              </w:rPr>
              <w:t>schválený</w:t>
            </w:r>
            <w:r>
              <w:rPr>
                <w:color w:val="960000"/>
                <w:spacing w:val="-5"/>
                <w:sz w:val="20"/>
              </w:rPr>
              <w:t xml:space="preserve"> </w:t>
            </w:r>
            <w:r>
              <w:rPr>
                <w:color w:val="960000"/>
                <w:sz w:val="20"/>
              </w:rPr>
              <w:t>podpis</w:t>
            </w:r>
          </w:p>
        </w:tc>
      </w:tr>
      <w:tr w:rsidR="00070CD3" w14:paraId="5FFA8B8A" w14:textId="77777777" w:rsidTr="008E228D">
        <w:trPr>
          <w:trHeight w:val="460"/>
        </w:trPr>
        <w:tc>
          <w:tcPr>
            <w:tcW w:w="4608" w:type="dxa"/>
            <w:tcBorders>
              <w:left w:val="single" w:sz="6" w:space="0" w:color="000000"/>
            </w:tcBorders>
          </w:tcPr>
          <w:p w14:paraId="755FB1A2" w14:textId="77777777" w:rsidR="00070CD3" w:rsidRDefault="00070CD3" w:rsidP="008E228D">
            <w:pPr>
              <w:pStyle w:val="TableParagraph"/>
              <w:spacing w:before="2"/>
              <w:ind w:left="455"/>
              <w:jc w:val="left"/>
              <w:rPr>
                <w:sz w:val="20"/>
              </w:rPr>
            </w:pPr>
            <w:r>
              <w:rPr>
                <w:sz w:val="20"/>
              </w:rPr>
              <w:t>Title:</w:t>
            </w:r>
            <w:r>
              <w:rPr>
                <w:spacing w:val="-3"/>
                <w:sz w:val="20"/>
              </w:rPr>
              <w:t xml:space="preserve"> </w:t>
            </w:r>
            <w:r>
              <w:rPr>
                <w:sz w:val="20"/>
              </w:rPr>
              <w:t>/</w:t>
            </w:r>
            <w:r>
              <w:rPr>
                <w:spacing w:val="-2"/>
                <w:sz w:val="20"/>
              </w:rPr>
              <w:t xml:space="preserve"> </w:t>
            </w:r>
            <w:r>
              <w:rPr>
                <w:sz w:val="20"/>
              </w:rPr>
              <w:t>Pracovní</w:t>
            </w:r>
          </w:p>
          <w:p w14:paraId="732E7EEC" w14:textId="77777777" w:rsidR="00070CD3" w:rsidRDefault="00070CD3" w:rsidP="008E228D">
            <w:pPr>
              <w:pStyle w:val="TableParagraph"/>
              <w:tabs>
                <w:tab w:val="left" w:pos="1859"/>
                <w:tab w:val="left" w:pos="4607"/>
              </w:tabs>
              <w:spacing w:before="4" w:line="207" w:lineRule="exact"/>
              <w:ind w:left="1067" w:right="-15"/>
              <w:jc w:val="left"/>
              <w:rPr>
                <w:sz w:val="20"/>
              </w:rPr>
            </w:pPr>
            <w:r>
              <w:rPr>
                <w:sz w:val="20"/>
              </w:rPr>
              <w:t>pozice:</w:t>
            </w:r>
            <w:r>
              <w:rPr>
                <w:sz w:val="20"/>
              </w:rPr>
              <w:tab/>
            </w:r>
            <w:r>
              <w:rPr>
                <w:w w:val="99"/>
                <w:sz w:val="20"/>
                <w:u w:val="single"/>
              </w:rPr>
              <w:t xml:space="preserve"> </w:t>
            </w:r>
            <w:r>
              <w:rPr>
                <w:sz w:val="20"/>
                <w:u w:val="single"/>
              </w:rPr>
              <w:tab/>
            </w:r>
          </w:p>
        </w:tc>
        <w:tc>
          <w:tcPr>
            <w:tcW w:w="1980" w:type="dxa"/>
            <w:shd w:val="clear" w:color="auto" w:fill="F3F3F3"/>
          </w:tcPr>
          <w:p w14:paraId="59C81ED7" w14:textId="77777777" w:rsidR="00070CD3" w:rsidRDefault="00070CD3" w:rsidP="008E228D">
            <w:pPr>
              <w:pStyle w:val="TableParagraph"/>
              <w:spacing w:before="2"/>
              <w:ind w:right="171"/>
              <w:jc w:val="right"/>
              <w:rPr>
                <w:sz w:val="20"/>
              </w:rPr>
            </w:pPr>
            <w:r>
              <w:rPr>
                <w:sz w:val="20"/>
              </w:rPr>
              <w:t>Title:</w:t>
            </w:r>
            <w:r>
              <w:rPr>
                <w:spacing w:val="-7"/>
                <w:sz w:val="20"/>
              </w:rPr>
              <w:t xml:space="preserve"> </w:t>
            </w:r>
            <w:r>
              <w:rPr>
                <w:sz w:val="20"/>
              </w:rPr>
              <w:t>/</w:t>
            </w:r>
            <w:r>
              <w:rPr>
                <w:spacing w:val="-7"/>
                <w:sz w:val="20"/>
              </w:rPr>
              <w:t xml:space="preserve"> </w:t>
            </w:r>
            <w:r>
              <w:rPr>
                <w:sz w:val="20"/>
              </w:rPr>
              <w:t>Pracovní</w:t>
            </w:r>
          </w:p>
          <w:p w14:paraId="6D5408BA" w14:textId="77777777" w:rsidR="00070CD3" w:rsidRDefault="00070CD3" w:rsidP="008E228D">
            <w:pPr>
              <w:pStyle w:val="TableParagraph"/>
              <w:spacing w:before="4" w:line="207" w:lineRule="exact"/>
              <w:ind w:right="173"/>
              <w:jc w:val="right"/>
              <w:rPr>
                <w:sz w:val="20"/>
              </w:rPr>
            </w:pPr>
            <w:r>
              <w:rPr>
                <w:sz w:val="20"/>
              </w:rPr>
              <w:t>pozice:</w:t>
            </w:r>
          </w:p>
        </w:tc>
        <w:tc>
          <w:tcPr>
            <w:tcW w:w="2676" w:type="dxa"/>
            <w:tcBorders>
              <w:top w:val="single" w:sz="6" w:space="0" w:color="000000"/>
              <w:bottom w:val="single" w:sz="6" w:space="0" w:color="000000"/>
              <w:right w:val="single" w:sz="6" w:space="0" w:color="000000"/>
            </w:tcBorders>
            <w:shd w:val="clear" w:color="auto" w:fill="F3F3F3"/>
          </w:tcPr>
          <w:p w14:paraId="4BDFB39E" w14:textId="77777777" w:rsidR="00070CD3" w:rsidRDefault="00070CD3" w:rsidP="008E228D">
            <w:pPr>
              <w:pStyle w:val="TableParagraph"/>
              <w:spacing w:before="0"/>
              <w:jc w:val="left"/>
              <w:rPr>
                <w:rFonts w:ascii="Times New Roman"/>
                <w:sz w:val="18"/>
              </w:rPr>
            </w:pPr>
          </w:p>
        </w:tc>
      </w:tr>
      <w:tr w:rsidR="00070CD3" w14:paraId="7A9EB036" w14:textId="77777777" w:rsidTr="008E228D">
        <w:trPr>
          <w:trHeight w:val="460"/>
        </w:trPr>
        <w:tc>
          <w:tcPr>
            <w:tcW w:w="4608" w:type="dxa"/>
            <w:tcBorders>
              <w:left w:val="single" w:sz="6" w:space="0" w:color="000000"/>
              <w:bottom w:val="single" w:sz="4" w:space="0" w:color="000000"/>
            </w:tcBorders>
          </w:tcPr>
          <w:p w14:paraId="29C8107D" w14:textId="77777777" w:rsidR="00070CD3" w:rsidRDefault="00070CD3" w:rsidP="008E228D">
            <w:pPr>
              <w:pStyle w:val="TableParagraph"/>
              <w:spacing w:before="0" w:line="220" w:lineRule="atLeast"/>
              <w:ind w:left="438" w:right="3001" w:firstLine="158"/>
              <w:jc w:val="left"/>
              <w:rPr>
                <w:sz w:val="20"/>
              </w:rPr>
            </w:pPr>
            <w:r>
              <w:rPr>
                <w:sz w:val="20"/>
              </w:rPr>
              <w:t>Date</w:t>
            </w:r>
            <w:r>
              <w:rPr>
                <w:spacing w:val="-9"/>
                <w:sz w:val="20"/>
              </w:rPr>
              <w:t xml:space="preserve"> </w:t>
            </w:r>
            <w:r>
              <w:rPr>
                <w:sz w:val="20"/>
              </w:rPr>
              <w:t>Signed</w:t>
            </w:r>
            <w:r>
              <w:rPr>
                <w:spacing w:val="-7"/>
                <w:sz w:val="20"/>
              </w:rPr>
              <w:t xml:space="preserve"> </w:t>
            </w:r>
            <w:r>
              <w:rPr>
                <w:sz w:val="20"/>
              </w:rPr>
              <w:t>/</w:t>
            </w:r>
            <w:r>
              <w:rPr>
                <w:spacing w:val="-43"/>
                <w:sz w:val="20"/>
              </w:rPr>
              <w:t xml:space="preserve"> </w:t>
            </w:r>
            <w:r>
              <w:rPr>
                <w:sz w:val="20"/>
              </w:rPr>
              <w:t>Datum</w:t>
            </w:r>
            <w:r>
              <w:rPr>
                <w:spacing w:val="-8"/>
                <w:sz w:val="20"/>
              </w:rPr>
              <w:t xml:space="preserve"> </w:t>
            </w:r>
            <w:r>
              <w:rPr>
                <w:sz w:val="20"/>
              </w:rPr>
              <w:t>podpisu:</w:t>
            </w:r>
          </w:p>
        </w:tc>
        <w:tc>
          <w:tcPr>
            <w:tcW w:w="1980" w:type="dxa"/>
            <w:tcBorders>
              <w:bottom w:val="single" w:sz="4" w:space="0" w:color="000000"/>
            </w:tcBorders>
            <w:shd w:val="clear" w:color="auto" w:fill="F3F3F3"/>
          </w:tcPr>
          <w:p w14:paraId="7B2D5FB4" w14:textId="77777777" w:rsidR="00070CD3" w:rsidRDefault="00070CD3" w:rsidP="008E228D">
            <w:pPr>
              <w:pStyle w:val="TableParagraph"/>
              <w:spacing w:before="0" w:line="220" w:lineRule="atLeast"/>
              <w:ind w:left="657" w:right="162" w:firstLine="158"/>
              <w:jc w:val="left"/>
              <w:rPr>
                <w:sz w:val="20"/>
              </w:rPr>
            </w:pPr>
            <w:r>
              <w:rPr>
                <w:sz w:val="20"/>
              </w:rPr>
              <w:t>Date</w:t>
            </w:r>
            <w:r>
              <w:rPr>
                <w:spacing w:val="-9"/>
                <w:sz w:val="20"/>
              </w:rPr>
              <w:t xml:space="preserve"> </w:t>
            </w:r>
            <w:r>
              <w:rPr>
                <w:sz w:val="20"/>
              </w:rPr>
              <w:t>Signed</w:t>
            </w:r>
            <w:r>
              <w:rPr>
                <w:spacing w:val="-7"/>
                <w:sz w:val="20"/>
              </w:rPr>
              <w:t xml:space="preserve"> </w:t>
            </w:r>
            <w:r>
              <w:rPr>
                <w:sz w:val="20"/>
              </w:rPr>
              <w:t>/</w:t>
            </w:r>
            <w:r>
              <w:rPr>
                <w:spacing w:val="-42"/>
                <w:sz w:val="20"/>
              </w:rPr>
              <w:t xml:space="preserve"> </w:t>
            </w:r>
            <w:r>
              <w:rPr>
                <w:sz w:val="20"/>
              </w:rPr>
              <w:t>Datum</w:t>
            </w:r>
            <w:r>
              <w:rPr>
                <w:spacing w:val="-8"/>
                <w:sz w:val="20"/>
              </w:rPr>
              <w:t xml:space="preserve"> </w:t>
            </w:r>
            <w:r>
              <w:rPr>
                <w:sz w:val="20"/>
              </w:rPr>
              <w:t>podpisu:</w:t>
            </w:r>
          </w:p>
        </w:tc>
        <w:tc>
          <w:tcPr>
            <w:tcW w:w="2676" w:type="dxa"/>
            <w:tcBorders>
              <w:top w:val="single" w:sz="6" w:space="0" w:color="000000"/>
              <w:bottom w:val="single" w:sz="4" w:space="0" w:color="000000"/>
              <w:right w:val="single" w:sz="6" w:space="0" w:color="000000"/>
            </w:tcBorders>
            <w:shd w:val="clear" w:color="auto" w:fill="F3F3F3"/>
          </w:tcPr>
          <w:p w14:paraId="16BD637F" w14:textId="77777777" w:rsidR="00070CD3" w:rsidRDefault="00070CD3" w:rsidP="008E228D">
            <w:pPr>
              <w:pStyle w:val="TableParagraph"/>
              <w:spacing w:before="0"/>
              <w:jc w:val="left"/>
              <w:rPr>
                <w:rFonts w:ascii="Times New Roman"/>
                <w:sz w:val="18"/>
              </w:rPr>
            </w:pPr>
          </w:p>
        </w:tc>
      </w:tr>
    </w:tbl>
    <w:p w14:paraId="34DB06D9" w14:textId="77777777" w:rsidR="00070CD3" w:rsidRDefault="00070CD3" w:rsidP="00070CD3">
      <w:pPr>
        <w:pStyle w:val="Zkladntext"/>
        <w:spacing w:before="6"/>
        <w:rPr>
          <w:sz w:val="18"/>
        </w:rPr>
      </w:pPr>
    </w:p>
    <w:p w14:paraId="51A276CB" w14:textId="77777777" w:rsidR="00070CD3" w:rsidRDefault="00070CD3" w:rsidP="00070CD3">
      <w:pPr>
        <w:spacing w:before="7"/>
        <w:ind w:right="115"/>
        <w:jc w:val="right"/>
        <w:rPr>
          <w:rFonts w:ascii="Calibri"/>
          <w:b/>
        </w:rPr>
      </w:pPr>
      <w:bookmarkStart w:id="8" w:name="Q-00558206"/>
      <w:bookmarkEnd w:id="8"/>
      <w:r>
        <w:rPr>
          <w:rFonts w:ascii="Calibri"/>
          <w:b/>
          <w:sz w:val="22"/>
        </w:rPr>
        <w:t>Q-00558206</w:t>
      </w:r>
    </w:p>
    <w:tbl>
      <w:tblPr>
        <w:tblStyle w:val="TableNormal"/>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26"/>
        <w:gridCol w:w="1476"/>
        <w:gridCol w:w="1114"/>
        <w:gridCol w:w="1116"/>
        <w:gridCol w:w="2018"/>
      </w:tblGrid>
      <w:tr w:rsidR="00070CD3" w14:paraId="79CD8DF7" w14:textId="77777777" w:rsidTr="008E228D">
        <w:trPr>
          <w:trHeight w:val="537"/>
        </w:trPr>
        <w:tc>
          <w:tcPr>
            <w:tcW w:w="3626" w:type="dxa"/>
            <w:shd w:val="clear" w:color="auto" w:fill="404040"/>
          </w:tcPr>
          <w:p w14:paraId="60B419EB" w14:textId="77777777" w:rsidR="00070CD3" w:rsidRDefault="00070CD3" w:rsidP="008E228D">
            <w:pPr>
              <w:pStyle w:val="TableParagraph"/>
              <w:spacing w:before="0" w:line="270" w:lineRule="exact"/>
              <w:ind w:left="107"/>
              <w:jc w:val="left"/>
              <w:rPr>
                <w:rFonts w:ascii="Calibri"/>
                <w:b/>
              </w:rPr>
            </w:pPr>
            <w:r>
              <w:rPr>
                <w:rFonts w:ascii="Calibri"/>
                <w:b/>
                <w:color w:val="FFFFFF"/>
              </w:rPr>
              <w:t>Product</w:t>
            </w:r>
            <w:r>
              <w:rPr>
                <w:rFonts w:ascii="Calibri"/>
                <w:b/>
                <w:color w:val="FFFFFF"/>
                <w:spacing w:val="-3"/>
              </w:rPr>
              <w:t xml:space="preserve"> </w:t>
            </w:r>
            <w:r>
              <w:rPr>
                <w:rFonts w:ascii="Calibri"/>
                <w:b/>
                <w:color w:val="FFFFFF"/>
              </w:rPr>
              <w:t>Name</w:t>
            </w:r>
          </w:p>
        </w:tc>
        <w:tc>
          <w:tcPr>
            <w:tcW w:w="1476" w:type="dxa"/>
            <w:shd w:val="clear" w:color="auto" w:fill="404040"/>
          </w:tcPr>
          <w:p w14:paraId="785333D8" w14:textId="77777777" w:rsidR="00070CD3" w:rsidRDefault="00070CD3" w:rsidP="008E228D">
            <w:pPr>
              <w:pStyle w:val="TableParagraph"/>
              <w:spacing w:before="0" w:line="270" w:lineRule="exact"/>
              <w:ind w:left="108"/>
              <w:jc w:val="left"/>
              <w:rPr>
                <w:rFonts w:ascii="Calibri"/>
                <w:b/>
              </w:rPr>
            </w:pPr>
            <w:r>
              <w:rPr>
                <w:rFonts w:ascii="Calibri"/>
                <w:b/>
                <w:color w:val="FFFFFF"/>
              </w:rPr>
              <w:t>Code</w:t>
            </w:r>
          </w:p>
        </w:tc>
        <w:tc>
          <w:tcPr>
            <w:tcW w:w="1114" w:type="dxa"/>
            <w:shd w:val="clear" w:color="auto" w:fill="404040"/>
          </w:tcPr>
          <w:p w14:paraId="2AF8DFC1" w14:textId="77777777" w:rsidR="00070CD3" w:rsidRDefault="00070CD3" w:rsidP="008E228D">
            <w:pPr>
              <w:pStyle w:val="TableParagraph"/>
              <w:spacing w:before="0" w:line="245" w:lineRule="exact"/>
              <w:ind w:left="105"/>
              <w:jc w:val="left"/>
              <w:rPr>
                <w:rFonts w:ascii="Calibri"/>
                <w:b/>
              </w:rPr>
            </w:pPr>
            <w:r>
              <w:rPr>
                <w:rFonts w:ascii="Calibri"/>
                <w:b/>
                <w:color w:val="FFFFFF"/>
              </w:rPr>
              <w:t>Start</w:t>
            </w:r>
          </w:p>
          <w:p w14:paraId="28ACB360" w14:textId="77777777" w:rsidR="00070CD3" w:rsidRDefault="00070CD3" w:rsidP="008E228D">
            <w:pPr>
              <w:pStyle w:val="TableParagraph"/>
              <w:spacing w:before="0" w:line="272" w:lineRule="exact"/>
              <w:ind w:left="105"/>
              <w:jc w:val="left"/>
              <w:rPr>
                <w:rFonts w:ascii="Calibri"/>
                <w:b/>
              </w:rPr>
            </w:pPr>
            <w:r>
              <w:rPr>
                <w:rFonts w:ascii="Calibri"/>
                <w:b/>
                <w:color w:val="FFFFFF"/>
              </w:rPr>
              <w:t>Date</w:t>
            </w:r>
          </w:p>
        </w:tc>
        <w:tc>
          <w:tcPr>
            <w:tcW w:w="1116" w:type="dxa"/>
            <w:shd w:val="clear" w:color="auto" w:fill="404040"/>
          </w:tcPr>
          <w:p w14:paraId="046A2F90" w14:textId="77777777" w:rsidR="00070CD3" w:rsidRDefault="00070CD3" w:rsidP="008E228D">
            <w:pPr>
              <w:pStyle w:val="TableParagraph"/>
              <w:spacing w:before="0" w:line="270" w:lineRule="exact"/>
              <w:ind w:left="107"/>
              <w:jc w:val="left"/>
              <w:rPr>
                <w:rFonts w:ascii="Calibri"/>
                <w:b/>
              </w:rPr>
            </w:pPr>
            <w:r>
              <w:rPr>
                <w:rFonts w:ascii="Calibri"/>
                <w:b/>
                <w:color w:val="FFFFFF"/>
              </w:rPr>
              <w:t>End</w:t>
            </w:r>
            <w:r>
              <w:rPr>
                <w:rFonts w:ascii="Calibri"/>
                <w:b/>
                <w:color w:val="FFFFFF"/>
                <w:spacing w:val="-2"/>
              </w:rPr>
              <w:t xml:space="preserve"> </w:t>
            </w:r>
            <w:r>
              <w:rPr>
                <w:rFonts w:ascii="Calibri"/>
                <w:b/>
                <w:color w:val="FFFFFF"/>
              </w:rPr>
              <w:t>Date</w:t>
            </w:r>
          </w:p>
        </w:tc>
        <w:tc>
          <w:tcPr>
            <w:tcW w:w="2018" w:type="dxa"/>
            <w:shd w:val="clear" w:color="auto" w:fill="404040"/>
          </w:tcPr>
          <w:p w14:paraId="78AF57F0" w14:textId="77777777" w:rsidR="00070CD3" w:rsidRDefault="00070CD3" w:rsidP="008E228D">
            <w:pPr>
              <w:pStyle w:val="TableParagraph"/>
              <w:spacing w:before="0" w:line="270" w:lineRule="exact"/>
              <w:ind w:left="107"/>
              <w:jc w:val="left"/>
              <w:rPr>
                <w:rFonts w:ascii="Calibri"/>
                <w:b/>
              </w:rPr>
            </w:pPr>
            <w:r>
              <w:rPr>
                <w:rFonts w:ascii="Calibri"/>
                <w:b/>
                <w:color w:val="FFFFFF"/>
              </w:rPr>
              <w:t>Price</w:t>
            </w:r>
          </w:p>
        </w:tc>
      </w:tr>
      <w:tr w:rsidR="00070CD3" w14:paraId="5B30F60C" w14:textId="77777777" w:rsidTr="008E228D">
        <w:trPr>
          <w:trHeight w:val="976"/>
        </w:trPr>
        <w:tc>
          <w:tcPr>
            <w:tcW w:w="3626" w:type="dxa"/>
          </w:tcPr>
          <w:p w14:paraId="5DCC3FA1" w14:textId="77777777" w:rsidR="00070CD3" w:rsidRDefault="00070CD3" w:rsidP="008E228D">
            <w:pPr>
              <w:pStyle w:val="TableParagraph"/>
              <w:spacing w:before="0"/>
              <w:jc w:val="left"/>
              <w:rPr>
                <w:rFonts w:ascii="Times New Roman"/>
                <w:sz w:val="18"/>
              </w:rPr>
            </w:pPr>
          </w:p>
        </w:tc>
        <w:tc>
          <w:tcPr>
            <w:tcW w:w="1476" w:type="dxa"/>
          </w:tcPr>
          <w:p w14:paraId="7FB1E9E9" w14:textId="77777777" w:rsidR="00070CD3" w:rsidRDefault="00070CD3" w:rsidP="008E228D">
            <w:pPr>
              <w:pStyle w:val="TableParagraph"/>
              <w:spacing w:before="0"/>
              <w:jc w:val="left"/>
              <w:rPr>
                <w:rFonts w:ascii="Times New Roman"/>
                <w:sz w:val="18"/>
              </w:rPr>
            </w:pPr>
          </w:p>
        </w:tc>
        <w:tc>
          <w:tcPr>
            <w:tcW w:w="1114" w:type="dxa"/>
          </w:tcPr>
          <w:p w14:paraId="67679B75" w14:textId="77777777" w:rsidR="00070CD3" w:rsidRDefault="00070CD3" w:rsidP="008E228D">
            <w:pPr>
              <w:pStyle w:val="TableParagraph"/>
              <w:spacing w:before="0"/>
              <w:jc w:val="left"/>
              <w:rPr>
                <w:rFonts w:ascii="Times New Roman"/>
                <w:sz w:val="18"/>
              </w:rPr>
            </w:pPr>
          </w:p>
        </w:tc>
        <w:tc>
          <w:tcPr>
            <w:tcW w:w="1116" w:type="dxa"/>
          </w:tcPr>
          <w:p w14:paraId="0CC3D59D" w14:textId="77777777" w:rsidR="00070CD3" w:rsidRDefault="00070CD3" w:rsidP="008E228D">
            <w:pPr>
              <w:pStyle w:val="TableParagraph"/>
              <w:spacing w:before="0"/>
              <w:jc w:val="left"/>
              <w:rPr>
                <w:rFonts w:ascii="Times New Roman"/>
                <w:sz w:val="18"/>
              </w:rPr>
            </w:pPr>
          </w:p>
        </w:tc>
        <w:tc>
          <w:tcPr>
            <w:tcW w:w="2018" w:type="dxa"/>
          </w:tcPr>
          <w:p w14:paraId="4FE6900C" w14:textId="77777777" w:rsidR="00070CD3" w:rsidRDefault="00070CD3" w:rsidP="008E228D">
            <w:pPr>
              <w:pStyle w:val="TableParagraph"/>
              <w:spacing w:before="0"/>
              <w:jc w:val="left"/>
              <w:rPr>
                <w:rFonts w:ascii="Times New Roman"/>
                <w:sz w:val="18"/>
              </w:rPr>
            </w:pPr>
          </w:p>
        </w:tc>
      </w:tr>
      <w:tr w:rsidR="00070CD3" w14:paraId="6789AE22" w14:textId="77777777" w:rsidTr="008E228D">
        <w:trPr>
          <w:trHeight w:val="285"/>
        </w:trPr>
        <w:tc>
          <w:tcPr>
            <w:tcW w:w="9350" w:type="dxa"/>
            <w:gridSpan w:val="5"/>
            <w:shd w:val="clear" w:color="auto" w:fill="404040"/>
          </w:tcPr>
          <w:p w14:paraId="005C1476" w14:textId="77777777" w:rsidR="00070CD3" w:rsidRDefault="00070CD3" w:rsidP="008E228D">
            <w:pPr>
              <w:pStyle w:val="TableParagraph"/>
              <w:spacing w:before="0" w:line="262" w:lineRule="exact"/>
              <w:ind w:right="1093"/>
              <w:jc w:val="right"/>
              <w:rPr>
                <w:rFonts w:ascii="Calibri"/>
                <w:b/>
              </w:rPr>
            </w:pPr>
            <w:r>
              <w:rPr>
                <w:rFonts w:ascii="Calibri"/>
                <w:b/>
                <w:color w:val="FFFFFF"/>
              </w:rPr>
              <w:t>Total</w:t>
            </w:r>
            <w:r>
              <w:rPr>
                <w:rFonts w:ascii="Calibri"/>
                <w:b/>
                <w:color w:val="FFFFFF"/>
                <w:spacing w:val="-2"/>
              </w:rPr>
              <w:t xml:space="preserve"> </w:t>
            </w:r>
            <w:r>
              <w:rPr>
                <w:rFonts w:ascii="Calibri"/>
                <w:b/>
                <w:color w:val="FFFFFF"/>
              </w:rPr>
              <w:t>Price:</w:t>
            </w:r>
          </w:p>
        </w:tc>
      </w:tr>
    </w:tbl>
    <w:p w14:paraId="27EA4232" w14:textId="77777777" w:rsidR="00070CD3" w:rsidRDefault="00070CD3" w:rsidP="00070CD3">
      <w:pPr>
        <w:pStyle w:val="Zkladntext"/>
        <w:rPr>
          <w:rFonts w:ascii="Calibri"/>
          <w:b/>
          <w:sz w:val="20"/>
        </w:rPr>
      </w:pPr>
    </w:p>
    <w:p w14:paraId="60FA32FB" w14:textId="0F73BA23" w:rsidR="00070CD3" w:rsidRDefault="00070CD3" w:rsidP="00070CD3">
      <w:pPr>
        <w:pStyle w:val="Zkladntext"/>
        <w:spacing w:before="1"/>
        <w:rPr>
          <w:rFonts w:ascii="Calibri"/>
          <w:b/>
          <w:sz w:val="15"/>
        </w:rPr>
      </w:pPr>
      <w:r>
        <w:rPr>
          <w:noProof/>
          <w:lang w:val="cs-CZ" w:eastAsia="cs-CZ"/>
        </w:rPr>
        <mc:AlternateContent>
          <mc:Choice Requires="wpg">
            <w:drawing>
              <wp:anchor distT="0" distB="0" distL="0" distR="0" simplePos="0" relativeHeight="251682816" behindDoc="1" locked="0" layoutInCell="1" allowOverlap="1" wp14:anchorId="1DBB084C" wp14:editId="517EFB18">
                <wp:simplePos x="0" y="0"/>
                <wp:positionH relativeFrom="page">
                  <wp:posOffset>914400</wp:posOffset>
                </wp:positionH>
                <wp:positionV relativeFrom="paragraph">
                  <wp:posOffset>163195</wp:posOffset>
                </wp:positionV>
                <wp:extent cx="5943600" cy="360045"/>
                <wp:effectExtent l="0" t="0" r="0" b="1905"/>
                <wp:wrapTopAndBottom/>
                <wp:docPr id="52" name="Skupina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360045"/>
                          <a:chOff x="1440" y="257"/>
                          <a:chExt cx="9360" cy="567"/>
                        </a:xfrm>
                      </wpg:grpSpPr>
                      <wps:wsp>
                        <wps:cNvPr id="53" name="Rectangle 35"/>
                        <wps:cNvSpPr>
                          <a:spLocks noChangeArrowheads="1"/>
                        </wps:cNvSpPr>
                        <wps:spPr bwMode="auto">
                          <a:xfrm>
                            <a:off x="1449" y="266"/>
                            <a:ext cx="9341" cy="269"/>
                          </a:xfrm>
                          <a:prstGeom prst="rect">
                            <a:avLst/>
                          </a:prstGeom>
                          <a:solidFill>
                            <a:srgbClr val="40404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Freeform 36"/>
                        <wps:cNvSpPr>
                          <a:spLocks/>
                        </wps:cNvSpPr>
                        <wps:spPr bwMode="auto">
                          <a:xfrm>
                            <a:off x="1440" y="256"/>
                            <a:ext cx="9360" cy="567"/>
                          </a:xfrm>
                          <a:custGeom>
                            <a:avLst/>
                            <a:gdLst>
                              <a:gd name="T0" fmla="+- 0 10800 1440"/>
                              <a:gd name="T1" fmla="*/ T0 w 9360"/>
                              <a:gd name="T2" fmla="+- 0 257 257"/>
                              <a:gd name="T3" fmla="*/ 257 h 567"/>
                              <a:gd name="T4" fmla="+- 0 10790 1440"/>
                              <a:gd name="T5" fmla="*/ T4 w 9360"/>
                              <a:gd name="T6" fmla="+- 0 257 257"/>
                              <a:gd name="T7" fmla="*/ 257 h 567"/>
                              <a:gd name="T8" fmla="+- 0 10790 1440"/>
                              <a:gd name="T9" fmla="*/ T8 w 9360"/>
                              <a:gd name="T10" fmla="+- 0 266 257"/>
                              <a:gd name="T11" fmla="*/ 266 h 567"/>
                              <a:gd name="T12" fmla="+- 0 10790 1440"/>
                              <a:gd name="T13" fmla="*/ T12 w 9360"/>
                              <a:gd name="T14" fmla="+- 0 535 257"/>
                              <a:gd name="T15" fmla="*/ 535 h 567"/>
                              <a:gd name="T16" fmla="+- 0 10790 1440"/>
                              <a:gd name="T17" fmla="*/ T16 w 9360"/>
                              <a:gd name="T18" fmla="+- 0 544 257"/>
                              <a:gd name="T19" fmla="*/ 544 h 567"/>
                              <a:gd name="T20" fmla="+- 0 10790 1440"/>
                              <a:gd name="T21" fmla="*/ T20 w 9360"/>
                              <a:gd name="T22" fmla="+- 0 813 257"/>
                              <a:gd name="T23" fmla="*/ 813 h 567"/>
                              <a:gd name="T24" fmla="+- 0 1450 1440"/>
                              <a:gd name="T25" fmla="*/ T24 w 9360"/>
                              <a:gd name="T26" fmla="+- 0 813 257"/>
                              <a:gd name="T27" fmla="*/ 813 h 567"/>
                              <a:gd name="T28" fmla="+- 0 1450 1440"/>
                              <a:gd name="T29" fmla="*/ T28 w 9360"/>
                              <a:gd name="T30" fmla="+- 0 544 257"/>
                              <a:gd name="T31" fmla="*/ 544 h 567"/>
                              <a:gd name="T32" fmla="+- 0 10790 1440"/>
                              <a:gd name="T33" fmla="*/ T32 w 9360"/>
                              <a:gd name="T34" fmla="+- 0 544 257"/>
                              <a:gd name="T35" fmla="*/ 544 h 567"/>
                              <a:gd name="T36" fmla="+- 0 10790 1440"/>
                              <a:gd name="T37" fmla="*/ T36 w 9360"/>
                              <a:gd name="T38" fmla="+- 0 535 257"/>
                              <a:gd name="T39" fmla="*/ 535 h 567"/>
                              <a:gd name="T40" fmla="+- 0 1450 1440"/>
                              <a:gd name="T41" fmla="*/ T40 w 9360"/>
                              <a:gd name="T42" fmla="+- 0 535 257"/>
                              <a:gd name="T43" fmla="*/ 535 h 567"/>
                              <a:gd name="T44" fmla="+- 0 1450 1440"/>
                              <a:gd name="T45" fmla="*/ T44 w 9360"/>
                              <a:gd name="T46" fmla="+- 0 266 257"/>
                              <a:gd name="T47" fmla="*/ 266 h 567"/>
                              <a:gd name="T48" fmla="+- 0 1450 1440"/>
                              <a:gd name="T49" fmla="*/ T48 w 9360"/>
                              <a:gd name="T50" fmla="+- 0 257 257"/>
                              <a:gd name="T51" fmla="*/ 257 h 567"/>
                              <a:gd name="T52" fmla="+- 0 1440 1440"/>
                              <a:gd name="T53" fmla="*/ T52 w 9360"/>
                              <a:gd name="T54" fmla="+- 0 257 257"/>
                              <a:gd name="T55" fmla="*/ 257 h 567"/>
                              <a:gd name="T56" fmla="+- 0 1440 1440"/>
                              <a:gd name="T57" fmla="*/ T56 w 9360"/>
                              <a:gd name="T58" fmla="+- 0 266 257"/>
                              <a:gd name="T59" fmla="*/ 266 h 567"/>
                              <a:gd name="T60" fmla="+- 0 1440 1440"/>
                              <a:gd name="T61" fmla="*/ T60 w 9360"/>
                              <a:gd name="T62" fmla="+- 0 535 257"/>
                              <a:gd name="T63" fmla="*/ 535 h 567"/>
                              <a:gd name="T64" fmla="+- 0 1440 1440"/>
                              <a:gd name="T65" fmla="*/ T64 w 9360"/>
                              <a:gd name="T66" fmla="+- 0 544 257"/>
                              <a:gd name="T67" fmla="*/ 544 h 567"/>
                              <a:gd name="T68" fmla="+- 0 1440 1440"/>
                              <a:gd name="T69" fmla="*/ T68 w 9360"/>
                              <a:gd name="T70" fmla="+- 0 813 257"/>
                              <a:gd name="T71" fmla="*/ 813 h 567"/>
                              <a:gd name="T72" fmla="+- 0 1440 1440"/>
                              <a:gd name="T73" fmla="*/ T72 w 9360"/>
                              <a:gd name="T74" fmla="+- 0 823 257"/>
                              <a:gd name="T75" fmla="*/ 823 h 567"/>
                              <a:gd name="T76" fmla="+- 0 1450 1440"/>
                              <a:gd name="T77" fmla="*/ T76 w 9360"/>
                              <a:gd name="T78" fmla="+- 0 823 257"/>
                              <a:gd name="T79" fmla="*/ 823 h 567"/>
                              <a:gd name="T80" fmla="+- 0 10790 1440"/>
                              <a:gd name="T81" fmla="*/ T80 w 9360"/>
                              <a:gd name="T82" fmla="+- 0 823 257"/>
                              <a:gd name="T83" fmla="*/ 823 h 567"/>
                              <a:gd name="T84" fmla="+- 0 10800 1440"/>
                              <a:gd name="T85" fmla="*/ T84 w 9360"/>
                              <a:gd name="T86" fmla="+- 0 823 257"/>
                              <a:gd name="T87" fmla="*/ 823 h 567"/>
                              <a:gd name="T88" fmla="+- 0 10800 1440"/>
                              <a:gd name="T89" fmla="*/ T88 w 9360"/>
                              <a:gd name="T90" fmla="+- 0 813 257"/>
                              <a:gd name="T91" fmla="*/ 813 h 567"/>
                              <a:gd name="T92" fmla="+- 0 10800 1440"/>
                              <a:gd name="T93" fmla="*/ T92 w 9360"/>
                              <a:gd name="T94" fmla="+- 0 544 257"/>
                              <a:gd name="T95" fmla="*/ 544 h 567"/>
                              <a:gd name="T96" fmla="+- 0 10800 1440"/>
                              <a:gd name="T97" fmla="*/ T96 w 9360"/>
                              <a:gd name="T98" fmla="+- 0 535 257"/>
                              <a:gd name="T99" fmla="*/ 535 h 567"/>
                              <a:gd name="T100" fmla="+- 0 10800 1440"/>
                              <a:gd name="T101" fmla="*/ T100 w 9360"/>
                              <a:gd name="T102" fmla="+- 0 266 257"/>
                              <a:gd name="T103" fmla="*/ 266 h 567"/>
                              <a:gd name="T104" fmla="+- 0 10800 1440"/>
                              <a:gd name="T105" fmla="*/ T104 w 9360"/>
                              <a:gd name="T106" fmla="+- 0 257 257"/>
                              <a:gd name="T107" fmla="*/ 257 h 5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9360" h="567">
                                <a:moveTo>
                                  <a:pt x="9360" y="0"/>
                                </a:moveTo>
                                <a:lnTo>
                                  <a:pt x="9350" y="0"/>
                                </a:lnTo>
                                <a:lnTo>
                                  <a:pt x="9350" y="9"/>
                                </a:lnTo>
                                <a:lnTo>
                                  <a:pt x="9350" y="278"/>
                                </a:lnTo>
                                <a:lnTo>
                                  <a:pt x="9350" y="287"/>
                                </a:lnTo>
                                <a:lnTo>
                                  <a:pt x="9350" y="556"/>
                                </a:lnTo>
                                <a:lnTo>
                                  <a:pt x="10" y="556"/>
                                </a:lnTo>
                                <a:lnTo>
                                  <a:pt x="10" y="287"/>
                                </a:lnTo>
                                <a:lnTo>
                                  <a:pt x="9350" y="287"/>
                                </a:lnTo>
                                <a:lnTo>
                                  <a:pt x="9350" y="278"/>
                                </a:lnTo>
                                <a:lnTo>
                                  <a:pt x="10" y="278"/>
                                </a:lnTo>
                                <a:lnTo>
                                  <a:pt x="10" y="9"/>
                                </a:lnTo>
                                <a:lnTo>
                                  <a:pt x="10" y="0"/>
                                </a:lnTo>
                                <a:lnTo>
                                  <a:pt x="0" y="0"/>
                                </a:lnTo>
                                <a:lnTo>
                                  <a:pt x="0" y="9"/>
                                </a:lnTo>
                                <a:lnTo>
                                  <a:pt x="0" y="278"/>
                                </a:lnTo>
                                <a:lnTo>
                                  <a:pt x="0" y="287"/>
                                </a:lnTo>
                                <a:lnTo>
                                  <a:pt x="0" y="556"/>
                                </a:lnTo>
                                <a:lnTo>
                                  <a:pt x="0" y="566"/>
                                </a:lnTo>
                                <a:lnTo>
                                  <a:pt x="10" y="566"/>
                                </a:lnTo>
                                <a:lnTo>
                                  <a:pt x="9350" y="566"/>
                                </a:lnTo>
                                <a:lnTo>
                                  <a:pt x="9360" y="566"/>
                                </a:lnTo>
                                <a:lnTo>
                                  <a:pt x="9360" y="556"/>
                                </a:lnTo>
                                <a:lnTo>
                                  <a:pt x="9360" y="287"/>
                                </a:lnTo>
                                <a:lnTo>
                                  <a:pt x="9360" y="278"/>
                                </a:lnTo>
                                <a:lnTo>
                                  <a:pt x="9360" y="9"/>
                                </a:lnTo>
                                <a:lnTo>
                                  <a:pt x="936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Text Box 37"/>
                        <wps:cNvSpPr txBox="1">
                          <a:spLocks noChangeArrowheads="1"/>
                        </wps:cNvSpPr>
                        <wps:spPr bwMode="auto">
                          <a:xfrm>
                            <a:off x="1444" y="261"/>
                            <a:ext cx="9351" cy="279"/>
                          </a:xfrm>
                          <a:prstGeom prst="rect">
                            <a:avLst/>
                          </a:prstGeom>
                          <a:solidFill>
                            <a:srgbClr val="404040"/>
                          </a:solidFill>
                          <a:ln w="6109">
                            <a:solidFill>
                              <a:srgbClr val="000000"/>
                            </a:solidFill>
                            <a:prstDash val="solid"/>
                            <a:miter lim="800000"/>
                            <a:headEnd/>
                            <a:tailEnd/>
                          </a:ln>
                        </wps:spPr>
                        <wps:txbx>
                          <w:txbxContent>
                            <w:p w14:paraId="6DC6C6E4" w14:textId="77777777" w:rsidR="00070CD3" w:rsidRDefault="00070CD3" w:rsidP="00070CD3">
                              <w:pPr>
                                <w:spacing w:line="268" w:lineRule="exact"/>
                                <w:ind w:left="103"/>
                                <w:rPr>
                                  <w:rFonts w:ascii="Calibri-BoldItalic"/>
                                  <w:b/>
                                  <w:i/>
                                </w:rPr>
                              </w:pPr>
                              <w:r>
                                <w:rPr>
                                  <w:rFonts w:ascii="Calibri-BoldItalic"/>
                                  <w:b/>
                                  <w:i/>
                                  <w:color w:val="FFFFFF"/>
                                  <w:sz w:val="22"/>
                                </w:rPr>
                                <w:t>Product</w:t>
                              </w:r>
                              <w:r>
                                <w:rPr>
                                  <w:rFonts w:ascii="Calibri-BoldItalic"/>
                                  <w:b/>
                                  <w:i/>
                                  <w:color w:val="FFFFFF"/>
                                  <w:spacing w:val="-2"/>
                                  <w:sz w:val="22"/>
                                </w:rPr>
                                <w:t xml:space="preserve"> </w:t>
                              </w:r>
                              <w:r>
                                <w:rPr>
                                  <w:rFonts w:ascii="Calibri-BoldItalic"/>
                                  <w:b/>
                                  <w:i/>
                                  <w:color w:val="FFFFFF"/>
                                  <w:sz w:val="22"/>
                                </w:rPr>
                                <w:t>Notes: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Skupina 52" o:spid="_x0000_s1029" style="position:absolute;margin-left:1in;margin-top:12.85pt;width:468pt;height:28.35pt;z-index:-251633664;mso-wrap-distance-left:0;mso-wrap-distance-right:0;mso-position-horizontal-relative:page" coordorigin="1440,257" coordsize="9360,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">
                <v:rect id="Rectangle 35" o:spid="_x0000_s1030" style="position:absolute;left:1449;top:266;width:9341;height:2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egrsIA&#10;AADbAAAADwAAAGRycy9kb3ducmV2LnhtbESPS4sCMRCE78L+h9AL3jRZxQejUUQQPPqE3Vsz6Z2Z&#10;3UlnSKKO/94Igsei6qui5svW1uJKPlSONXz1FQji3JmKCw2n46Y3BREissHaMWm4U4Dl4qMzx8y4&#10;G+/peoiFSCUcMtRQxthkUoa8JIuh7xri5P06bzEm6QtpPN5Sua3lQKmxtFhxWiixoXVJ+f/hYjWM&#10;1n8Df29/6u9itJnku7PaH3dK6+5nu5qBiNTGd/hFb03ihvD8kn6AX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h6CuwgAAANsAAAAPAAAAAAAAAAAAAAAAAJgCAABkcnMvZG93&#10;bnJldi54bWxQSwUGAAAAAAQABAD1AAAAhwMAAAAA&#10;" fillcolor="#404040" stroked="f"/>
                <v:shape id="Freeform 36" o:spid="_x0000_s1031" style="position:absolute;left:1440;top:256;width:9360;height:567;visibility:visible;mso-wrap-style:square;v-text-anchor:top" coordsize="9360,5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J0VcEA&#10;AADbAAAADwAAAGRycy9kb3ducmV2LnhtbESPQYvCMBSE7wv+h/AEb2uq6CrVKCIKXu0qeHw0z6ba&#10;vNQm2u6/3wgLexxm5htmue5sJV7U+NKxgtEwAUGcO11yoeD0vf+cg/ABWWPlmBT8kIf1qvexxFS7&#10;lo/0ykIhIoR9igpMCHUqpc8NWfRDVxNH7+oaiyHKppC6wTbCbSXHSfIlLZYcFwzWtDWU37OnVZDd&#10;H/Ozmdbd+RAeM+1vLe8uhVKDfrdZgAjUhf/wX/ugFUwn8P4Sf4Bc/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6SdFXBAAAA2wAAAA8AAAAAAAAAAAAAAAAAmAIAAGRycy9kb3du&#10;cmV2LnhtbFBLBQYAAAAABAAEAPUAAACGAwAAAAA=&#10;" path="m9360,r-10,l9350,9r,269l9350,287r,269l10,556r,-269l9350,287r,-9l10,278,10,9,10,,,,,9,,278r,9l,556r,10l10,566r9340,l9360,566r,-10l9360,287r,-9l9360,9r,-9xe" fillcolor="black" stroked="f">
                  <v:path arrowok="t" o:connecttype="custom" o:connectlocs="9360,257;9350,257;9350,266;9350,535;9350,544;9350,813;10,813;10,544;9350,544;9350,535;10,535;10,266;10,257;0,257;0,266;0,535;0,544;0,813;0,823;10,823;9350,823;9360,823;9360,813;9360,544;9360,535;9360,266;9360,257" o:connectangles="0,0,0,0,0,0,0,0,0,0,0,0,0,0,0,0,0,0,0,0,0,0,0,0,0,0,0"/>
                </v:shape>
                <v:shape id="Text Box 37" o:spid="_x0000_s1032" type="#_x0000_t202" style="position:absolute;left:1444;top:261;width:9351;height: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A5SMMA&#10;AADbAAAADwAAAGRycy9kb3ducmV2LnhtbESPwWrDMBBE74X+g9hCb41cm4TgWg6mtMUXE5I098Xa&#10;WibWylhq4vx9VCjkOMzMG6bYzHYQZ5p871jB6yIBQdw63XOn4Pvw+bIG4QOyxsExKbiSh035+FBg&#10;rt2Fd3Teh05ECPscFZgQxlxK3xqy6BduJI7ej5sshiinTuoJLxFuB5kmyUpa7DkuGBzp3VB72v9a&#10;Bc0x2CxbnRo81GltPr621ZG3Sj0/zdUbiEBzuIf/27VWsFzC35f4A2R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kA5SMMAAADbAAAADwAAAAAAAAAAAAAAAACYAgAAZHJzL2Rv&#10;d25yZXYueG1sUEsFBgAAAAAEAAQA9QAAAIgDAAAAAA==&#10;" fillcolor="#404040" strokeweight=".16969mm">
                  <v:textbox inset="0,0,0,0">
                    <w:txbxContent>
                      <w:p w14:paraId="6DC6C6E4" w14:textId="77777777" w:rsidR="00070CD3" w:rsidRDefault="00070CD3" w:rsidP="00070CD3">
                        <w:pPr>
                          <w:spacing w:line="268" w:lineRule="exact"/>
                          <w:ind w:left="103"/>
                          <w:rPr>
                            <w:rFonts w:ascii="Calibri-BoldItalic"/>
                            <w:b/>
                            <w:i/>
                          </w:rPr>
                        </w:pPr>
                        <w:r>
                          <w:rPr>
                            <w:rFonts w:ascii="Calibri-BoldItalic"/>
                            <w:b/>
                            <w:i/>
                            <w:color w:val="FFFFFF"/>
                            <w:sz w:val="22"/>
                          </w:rPr>
                          <w:t>Product</w:t>
                        </w:r>
                        <w:r>
                          <w:rPr>
                            <w:rFonts w:ascii="Calibri-BoldItalic"/>
                            <w:b/>
                            <w:i/>
                            <w:color w:val="FFFFFF"/>
                            <w:spacing w:val="-2"/>
                            <w:sz w:val="22"/>
                          </w:rPr>
                          <w:t xml:space="preserve"> </w:t>
                        </w:r>
                        <w:r>
                          <w:rPr>
                            <w:rFonts w:ascii="Calibri-BoldItalic"/>
                            <w:b/>
                            <w:i/>
                            <w:color w:val="FFFFFF"/>
                            <w:sz w:val="22"/>
                          </w:rPr>
                          <w:t>Notes:</w:t>
                        </w:r>
                      </w:p>
                    </w:txbxContent>
                  </v:textbox>
                </v:shape>
                <w10:wrap type="topAndBottom" anchorx="page"/>
              </v:group>
            </w:pict>
          </mc:Fallback>
        </mc:AlternateContent>
      </w:r>
      <w:r>
        <w:rPr>
          <w:noProof/>
          <w:lang w:val="cs-CZ" w:eastAsia="cs-CZ"/>
        </w:rPr>
        <mc:AlternateContent>
          <mc:Choice Requires="wpg">
            <w:drawing>
              <wp:anchor distT="0" distB="0" distL="0" distR="0" simplePos="0" relativeHeight="251683840" behindDoc="1" locked="0" layoutInCell="1" allowOverlap="1" wp14:anchorId="2B3A0169" wp14:editId="1EB0DC7B">
                <wp:simplePos x="0" y="0"/>
                <wp:positionH relativeFrom="page">
                  <wp:posOffset>914400</wp:posOffset>
                </wp:positionH>
                <wp:positionV relativeFrom="paragraph">
                  <wp:posOffset>692785</wp:posOffset>
                </wp:positionV>
                <wp:extent cx="5943600" cy="683260"/>
                <wp:effectExtent l="0" t="5715" r="0" b="0"/>
                <wp:wrapTopAndBottom/>
                <wp:docPr id="46" name="Skupina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683260"/>
                          <a:chOff x="1440" y="1091"/>
                          <a:chExt cx="9360" cy="1076"/>
                        </a:xfrm>
                      </wpg:grpSpPr>
                      <wps:wsp>
                        <wps:cNvPr id="47" name="Rectangle 39"/>
                        <wps:cNvSpPr>
                          <a:spLocks noChangeArrowheads="1"/>
                        </wps:cNvSpPr>
                        <wps:spPr bwMode="auto">
                          <a:xfrm>
                            <a:off x="1449" y="1101"/>
                            <a:ext cx="9341" cy="269"/>
                          </a:xfrm>
                          <a:prstGeom prst="rect">
                            <a:avLst/>
                          </a:prstGeom>
                          <a:solidFill>
                            <a:srgbClr val="40404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48" name="Picture 4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985" y="1163"/>
                            <a:ext cx="125" cy="1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9" name="Picture 4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3298" y="1163"/>
                            <a:ext cx="125" cy="1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0" name="AutoShape 42"/>
                        <wps:cNvSpPr>
                          <a:spLocks/>
                        </wps:cNvSpPr>
                        <wps:spPr bwMode="auto">
                          <a:xfrm>
                            <a:off x="1440" y="1091"/>
                            <a:ext cx="9360" cy="1076"/>
                          </a:xfrm>
                          <a:custGeom>
                            <a:avLst/>
                            <a:gdLst>
                              <a:gd name="T0" fmla="+- 0 10800 1440"/>
                              <a:gd name="T1" fmla="*/ T0 w 9360"/>
                              <a:gd name="T2" fmla="+- 0 2157 1091"/>
                              <a:gd name="T3" fmla="*/ 2157 h 1076"/>
                              <a:gd name="T4" fmla="+- 0 10790 1440"/>
                              <a:gd name="T5" fmla="*/ T4 w 9360"/>
                              <a:gd name="T6" fmla="+- 0 2157 1091"/>
                              <a:gd name="T7" fmla="*/ 2157 h 1076"/>
                              <a:gd name="T8" fmla="+- 0 10790 1440"/>
                              <a:gd name="T9" fmla="*/ T8 w 9360"/>
                              <a:gd name="T10" fmla="+- 0 2157 1091"/>
                              <a:gd name="T11" fmla="*/ 2157 h 1076"/>
                              <a:gd name="T12" fmla="+- 0 1450 1440"/>
                              <a:gd name="T13" fmla="*/ T12 w 9360"/>
                              <a:gd name="T14" fmla="+- 0 2157 1091"/>
                              <a:gd name="T15" fmla="*/ 2157 h 1076"/>
                              <a:gd name="T16" fmla="+- 0 1440 1440"/>
                              <a:gd name="T17" fmla="*/ T16 w 9360"/>
                              <a:gd name="T18" fmla="+- 0 2157 1091"/>
                              <a:gd name="T19" fmla="*/ 2157 h 1076"/>
                              <a:gd name="T20" fmla="+- 0 1440 1440"/>
                              <a:gd name="T21" fmla="*/ T20 w 9360"/>
                              <a:gd name="T22" fmla="+- 0 2167 1091"/>
                              <a:gd name="T23" fmla="*/ 2167 h 1076"/>
                              <a:gd name="T24" fmla="+- 0 1450 1440"/>
                              <a:gd name="T25" fmla="*/ T24 w 9360"/>
                              <a:gd name="T26" fmla="+- 0 2167 1091"/>
                              <a:gd name="T27" fmla="*/ 2167 h 1076"/>
                              <a:gd name="T28" fmla="+- 0 10790 1440"/>
                              <a:gd name="T29" fmla="*/ T28 w 9360"/>
                              <a:gd name="T30" fmla="+- 0 2167 1091"/>
                              <a:gd name="T31" fmla="*/ 2167 h 1076"/>
                              <a:gd name="T32" fmla="+- 0 10790 1440"/>
                              <a:gd name="T33" fmla="*/ T32 w 9360"/>
                              <a:gd name="T34" fmla="+- 0 2167 1091"/>
                              <a:gd name="T35" fmla="*/ 2167 h 1076"/>
                              <a:gd name="T36" fmla="+- 0 10800 1440"/>
                              <a:gd name="T37" fmla="*/ T36 w 9360"/>
                              <a:gd name="T38" fmla="+- 0 2167 1091"/>
                              <a:gd name="T39" fmla="*/ 2167 h 1076"/>
                              <a:gd name="T40" fmla="+- 0 10800 1440"/>
                              <a:gd name="T41" fmla="*/ T40 w 9360"/>
                              <a:gd name="T42" fmla="+- 0 2157 1091"/>
                              <a:gd name="T43" fmla="*/ 2157 h 1076"/>
                              <a:gd name="T44" fmla="+- 0 10800 1440"/>
                              <a:gd name="T45" fmla="*/ T44 w 9360"/>
                              <a:gd name="T46" fmla="+- 0 1091 1091"/>
                              <a:gd name="T47" fmla="*/ 1091 h 1076"/>
                              <a:gd name="T48" fmla="+- 0 10790 1440"/>
                              <a:gd name="T49" fmla="*/ T48 w 9360"/>
                              <a:gd name="T50" fmla="+- 0 1091 1091"/>
                              <a:gd name="T51" fmla="*/ 1091 h 1076"/>
                              <a:gd name="T52" fmla="+- 0 10790 1440"/>
                              <a:gd name="T53" fmla="*/ T52 w 9360"/>
                              <a:gd name="T54" fmla="+- 0 1101 1091"/>
                              <a:gd name="T55" fmla="*/ 1101 h 1076"/>
                              <a:gd name="T56" fmla="+- 0 10790 1440"/>
                              <a:gd name="T57" fmla="*/ T56 w 9360"/>
                              <a:gd name="T58" fmla="+- 0 1101 1091"/>
                              <a:gd name="T59" fmla="*/ 1101 h 1076"/>
                              <a:gd name="T60" fmla="+- 0 10790 1440"/>
                              <a:gd name="T61" fmla="*/ T60 w 9360"/>
                              <a:gd name="T62" fmla="+- 0 1370 1091"/>
                              <a:gd name="T63" fmla="*/ 1370 h 1076"/>
                              <a:gd name="T64" fmla="+- 0 1450 1440"/>
                              <a:gd name="T65" fmla="*/ T64 w 9360"/>
                              <a:gd name="T66" fmla="+- 0 1370 1091"/>
                              <a:gd name="T67" fmla="*/ 1370 h 1076"/>
                              <a:gd name="T68" fmla="+- 0 1450 1440"/>
                              <a:gd name="T69" fmla="*/ T68 w 9360"/>
                              <a:gd name="T70" fmla="+- 0 1101 1091"/>
                              <a:gd name="T71" fmla="*/ 1101 h 1076"/>
                              <a:gd name="T72" fmla="+- 0 1450 1440"/>
                              <a:gd name="T73" fmla="*/ T72 w 9360"/>
                              <a:gd name="T74" fmla="+- 0 1101 1091"/>
                              <a:gd name="T75" fmla="*/ 1101 h 1076"/>
                              <a:gd name="T76" fmla="+- 0 1450 1440"/>
                              <a:gd name="T77" fmla="*/ T76 w 9360"/>
                              <a:gd name="T78" fmla="+- 0 1091 1091"/>
                              <a:gd name="T79" fmla="*/ 1091 h 1076"/>
                              <a:gd name="T80" fmla="+- 0 1440 1440"/>
                              <a:gd name="T81" fmla="*/ T80 w 9360"/>
                              <a:gd name="T82" fmla="+- 0 1091 1091"/>
                              <a:gd name="T83" fmla="*/ 1091 h 1076"/>
                              <a:gd name="T84" fmla="+- 0 1440 1440"/>
                              <a:gd name="T85" fmla="*/ T84 w 9360"/>
                              <a:gd name="T86" fmla="+- 0 1101 1091"/>
                              <a:gd name="T87" fmla="*/ 1101 h 1076"/>
                              <a:gd name="T88" fmla="+- 0 1440 1440"/>
                              <a:gd name="T89" fmla="*/ T88 w 9360"/>
                              <a:gd name="T90" fmla="+- 0 1101 1091"/>
                              <a:gd name="T91" fmla="*/ 1101 h 1076"/>
                              <a:gd name="T92" fmla="+- 0 1440 1440"/>
                              <a:gd name="T93" fmla="*/ T92 w 9360"/>
                              <a:gd name="T94" fmla="+- 0 1370 1091"/>
                              <a:gd name="T95" fmla="*/ 1370 h 1076"/>
                              <a:gd name="T96" fmla="+- 0 1440 1440"/>
                              <a:gd name="T97" fmla="*/ T96 w 9360"/>
                              <a:gd name="T98" fmla="+- 0 1379 1091"/>
                              <a:gd name="T99" fmla="*/ 1379 h 1076"/>
                              <a:gd name="T100" fmla="+- 0 1440 1440"/>
                              <a:gd name="T101" fmla="*/ T100 w 9360"/>
                              <a:gd name="T102" fmla="+- 0 2157 1091"/>
                              <a:gd name="T103" fmla="*/ 2157 h 1076"/>
                              <a:gd name="T104" fmla="+- 0 1450 1440"/>
                              <a:gd name="T105" fmla="*/ T104 w 9360"/>
                              <a:gd name="T106" fmla="+- 0 2157 1091"/>
                              <a:gd name="T107" fmla="*/ 2157 h 1076"/>
                              <a:gd name="T108" fmla="+- 0 1450 1440"/>
                              <a:gd name="T109" fmla="*/ T108 w 9360"/>
                              <a:gd name="T110" fmla="+- 0 1379 1091"/>
                              <a:gd name="T111" fmla="*/ 1379 h 1076"/>
                              <a:gd name="T112" fmla="+- 0 10790 1440"/>
                              <a:gd name="T113" fmla="*/ T112 w 9360"/>
                              <a:gd name="T114" fmla="+- 0 1379 1091"/>
                              <a:gd name="T115" fmla="*/ 1379 h 1076"/>
                              <a:gd name="T116" fmla="+- 0 10790 1440"/>
                              <a:gd name="T117" fmla="*/ T116 w 9360"/>
                              <a:gd name="T118" fmla="+- 0 2157 1091"/>
                              <a:gd name="T119" fmla="*/ 2157 h 1076"/>
                              <a:gd name="T120" fmla="+- 0 10800 1440"/>
                              <a:gd name="T121" fmla="*/ T120 w 9360"/>
                              <a:gd name="T122" fmla="+- 0 2157 1091"/>
                              <a:gd name="T123" fmla="*/ 2157 h 1076"/>
                              <a:gd name="T124" fmla="+- 0 10800 1440"/>
                              <a:gd name="T125" fmla="*/ T124 w 9360"/>
                              <a:gd name="T126" fmla="+- 0 1379 1091"/>
                              <a:gd name="T127" fmla="*/ 1379 h 1076"/>
                              <a:gd name="T128" fmla="+- 0 10800 1440"/>
                              <a:gd name="T129" fmla="*/ T128 w 9360"/>
                              <a:gd name="T130" fmla="+- 0 1370 1091"/>
                              <a:gd name="T131" fmla="*/ 1370 h 1076"/>
                              <a:gd name="T132" fmla="+- 0 10800 1440"/>
                              <a:gd name="T133" fmla="*/ T132 w 9360"/>
                              <a:gd name="T134" fmla="+- 0 1101 1091"/>
                              <a:gd name="T135" fmla="*/ 1101 h 1076"/>
                              <a:gd name="T136" fmla="+- 0 10800 1440"/>
                              <a:gd name="T137" fmla="*/ T136 w 9360"/>
                              <a:gd name="T138" fmla="+- 0 1101 1091"/>
                              <a:gd name="T139" fmla="*/ 1101 h 1076"/>
                              <a:gd name="T140" fmla="+- 0 10800 1440"/>
                              <a:gd name="T141" fmla="*/ T140 w 9360"/>
                              <a:gd name="T142" fmla="+- 0 1091 1091"/>
                              <a:gd name="T143" fmla="*/ 1091 h 10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9360" h="1076">
                                <a:moveTo>
                                  <a:pt x="9360" y="1066"/>
                                </a:moveTo>
                                <a:lnTo>
                                  <a:pt x="9350" y="1066"/>
                                </a:lnTo>
                                <a:lnTo>
                                  <a:pt x="10" y="1066"/>
                                </a:lnTo>
                                <a:lnTo>
                                  <a:pt x="0" y="1066"/>
                                </a:lnTo>
                                <a:lnTo>
                                  <a:pt x="0" y="1076"/>
                                </a:lnTo>
                                <a:lnTo>
                                  <a:pt x="10" y="1076"/>
                                </a:lnTo>
                                <a:lnTo>
                                  <a:pt x="9350" y="1076"/>
                                </a:lnTo>
                                <a:lnTo>
                                  <a:pt x="9360" y="1076"/>
                                </a:lnTo>
                                <a:lnTo>
                                  <a:pt x="9360" y="1066"/>
                                </a:lnTo>
                                <a:close/>
                                <a:moveTo>
                                  <a:pt x="9360" y="0"/>
                                </a:moveTo>
                                <a:lnTo>
                                  <a:pt x="9350" y="0"/>
                                </a:lnTo>
                                <a:lnTo>
                                  <a:pt x="9350" y="10"/>
                                </a:lnTo>
                                <a:lnTo>
                                  <a:pt x="9350" y="279"/>
                                </a:lnTo>
                                <a:lnTo>
                                  <a:pt x="10" y="279"/>
                                </a:lnTo>
                                <a:lnTo>
                                  <a:pt x="10" y="10"/>
                                </a:lnTo>
                                <a:lnTo>
                                  <a:pt x="10" y="0"/>
                                </a:lnTo>
                                <a:lnTo>
                                  <a:pt x="0" y="0"/>
                                </a:lnTo>
                                <a:lnTo>
                                  <a:pt x="0" y="10"/>
                                </a:lnTo>
                                <a:lnTo>
                                  <a:pt x="0" y="279"/>
                                </a:lnTo>
                                <a:lnTo>
                                  <a:pt x="0" y="288"/>
                                </a:lnTo>
                                <a:lnTo>
                                  <a:pt x="0" y="1066"/>
                                </a:lnTo>
                                <a:lnTo>
                                  <a:pt x="10" y="1066"/>
                                </a:lnTo>
                                <a:lnTo>
                                  <a:pt x="10" y="288"/>
                                </a:lnTo>
                                <a:lnTo>
                                  <a:pt x="9350" y="288"/>
                                </a:lnTo>
                                <a:lnTo>
                                  <a:pt x="9350" y="1066"/>
                                </a:lnTo>
                                <a:lnTo>
                                  <a:pt x="9360" y="1066"/>
                                </a:lnTo>
                                <a:lnTo>
                                  <a:pt x="9360" y="288"/>
                                </a:lnTo>
                                <a:lnTo>
                                  <a:pt x="9360" y="279"/>
                                </a:lnTo>
                                <a:lnTo>
                                  <a:pt x="9360" y="10"/>
                                </a:lnTo>
                                <a:lnTo>
                                  <a:pt x="936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Text Box 43"/>
                        <wps:cNvSpPr txBox="1">
                          <a:spLocks noChangeArrowheads="1"/>
                        </wps:cNvSpPr>
                        <wps:spPr bwMode="auto">
                          <a:xfrm>
                            <a:off x="1444" y="1096"/>
                            <a:ext cx="9351" cy="279"/>
                          </a:xfrm>
                          <a:prstGeom prst="rect">
                            <a:avLst/>
                          </a:prstGeom>
                          <a:noFill/>
                          <a:ln w="610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4F4EF20" w14:textId="77777777" w:rsidR="00070CD3" w:rsidRDefault="00070CD3" w:rsidP="00070CD3">
                              <w:pPr>
                                <w:spacing w:line="268" w:lineRule="exact"/>
                                <w:ind w:left="103"/>
                                <w:rPr>
                                  <w:rFonts w:ascii="Calibri-BoldItalic"/>
                                  <w:b/>
                                  <w:i/>
                                </w:rPr>
                              </w:pPr>
                              <w:r>
                                <w:rPr>
                                  <w:rFonts w:ascii="Calibri-BoldItalic"/>
                                  <w:b/>
                                  <w:i/>
                                  <w:color w:val="FFFFFF"/>
                                  <w:sz w:val="22"/>
                                </w:rPr>
                                <w:t>Addi</w:t>
                              </w:r>
                              <w:r>
                                <w:rPr>
                                  <w:rFonts w:ascii="Calibri-BoldItalic"/>
                                  <w:b/>
                                  <w:i/>
                                  <w:color w:val="FFFFFF"/>
                                  <w:spacing w:val="30"/>
                                  <w:sz w:val="22"/>
                                </w:rPr>
                                <w:t xml:space="preserve"> </w:t>
                              </w:r>
                              <w:r>
                                <w:rPr>
                                  <w:rFonts w:ascii="Calibri-BoldItalic"/>
                                  <w:b/>
                                  <w:i/>
                                  <w:color w:val="FFFFFF"/>
                                  <w:sz w:val="22"/>
                                </w:rPr>
                                <w:t>onal</w:t>
                              </w:r>
                              <w:r>
                                <w:rPr>
                                  <w:rFonts w:ascii="Calibri-BoldItalic"/>
                                  <w:b/>
                                  <w:i/>
                                  <w:color w:val="FFFFFF"/>
                                  <w:spacing w:val="-2"/>
                                  <w:sz w:val="22"/>
                                </w:rPr>
                                <w:t xml:space="preserve"> </w:t>
                              </w:r>
                              <w:r>
                                <w:rPr>
                                  <w:rFonts w:ascii="Calibri-BoldItalic"/>
                                  <w:b/>
                                  <w:i/>
                                  <w:color w:val="FFFFFF"/>
                                  <w:sz w:val="22"/>
                                </w:rPr>
                                <w:t>Informa</w:t>
                              </w:r>
                              <w:r>
                                <w:rPr>
                                  <w:rFonts w:ascii="Calibri-BoldItalic"/>
                                  <w:b/>
                                  <w:i/>
                                  <w:color w:val="FFFFFF"/>
                                  <w:spacing w:val="31"/>
                                  <w:sz w:val="22"/>
                                </w:rPr>
                                <w:t xml:space="preserve"> </w:t>
                              </w:r>
                              <w:r>
                                <w:rPr>
                                  <w:rFonts w:ascii="Calibri-BoldItalic"/>
                                  <w:b/>
                                  <w:i/>
                                  <w:color w:val="FFFFFF"/>
                                  <w:sz w:val="22"/>
                                </w:rPr>
                                <w:t>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Skupina 46" o:spid="_x0000_s1033" style="position:absolute;margin-left:1in;margin-top:54.55pt;width:468pt;height:53.8pt;z-index:-251632640;mso-wrap-distance-left:0;mso-wrap-distance-right:0;mso-position-horizontal-relative:page" coordorigin="1440,1091" coordsize="9360,10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">
                <v:rect id="Rectangle 39" o:spid="_x0000_s1034" style="position:absolute;left:1449;top:1101;width:9341;height:2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UwcMIA&#10;AADbAAAADwAAAGRycy9kb3ducmV2LnhtbESPS4sCMRCE74L/IbTgTZMVX4xGWQTBo0/YvTWT3pnZ&#10;nXSGJKvjvzeC4LGoqq+o5bq1tbiSD5VjDR9DBYI4d6biQsP5tB3MQYSIbLB2TBruFGC96naWmBl3&#10;4wNdj7EQCcIhQw1ljE0mZchLshiGriFO3o/zFmOSvpDG4y3BbS1HSk2lxYrTQokNbUrK/47/VsNk&#10;8zvy9/a7/iom21m+v6jDaa+07vfazwWISG18h1/tndEwnsHzS/oBcvU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ZTBwwgAAANsAAAAPAAAAAAAAAAAAAAAAAJgCAABkcnMvZG93&#10;bnJldi54bWxQSwUGAAAAAAQABAD1AAAAhwMAAAAA&#10;" fillcolor="#404040"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0" o:spid="_x0000_s1035" type="#_x0000_t75" style="position:absolute;left:1985;top:1163;width:125;height:1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vjE0XDAAAA2wAAAA8AAABkcnMvZG93bnJldi54bWxET01PwkAQvZv4HzZD4k22NRVNYSEGYmI8&#10;kAgmchy6Y1vpztbdBeq/Zw4mHF/e92wxuE6dKMTWs4F8nIEirrxtuTbwuX29fwYVE7LFzjMZ+KMI&#10;i/ntzQxL68/8QadNqpWEcCzRQJNSX2odq4YcxrHviYX79sFhEhhqbQOeJdx1+iHLJtphy9LQYE/L&#10;hqrD5uik96dY7Sb57/I97B9X+fZpt/46FsbcjYaXKahEQ7qK/91v1kAhY+WL/AA9v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MTRcMAAADbAAAADwAAAAAAAAAAAAAAAACf&#10;AgAAZHJzL2Rvd25yZXYueG1sUEsFBgAAAAAEAAQA9wAAAI8DAAAAAA==&#10;">
                  <v:imagedata r:id="rId15" o:title=""/>
                </v:shape>
                <v:shape id="Picture 41" o:spid="_x0000_s1036" type="#_x0000_t75" style="position:absolute;left:3298;top:1163;width:125;height:1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AnHBe/AAAA2wAAAA8AAABkcnMvZG93bnJldi54bWxEj8EKwjAQRO+C/xBW8KapoqLVKCoKngSt&#10;F29Ls7bFZlOaqPXvjSB4HGbmDbNYNaYUT6pdYVnBoB+BIE6tLjhTcEn2vSkI55E1lpZJwZscrJbt&#10;1gJjbV98oufZZyJA2MWoIPe+iqV0aU4GXd9WxMG72dqgD7LOpK7xFeCmlMMomkiDBYeFHCva5pTe&#10;zw+j4DEZjpPSbnau2pmxofSYXG9HpbqdZj0H4anx//CvfdAKRjP4fgk/QC4/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AJxwXvwAAANsAAAAPAAAAAAAAAAAAAAAAAJ8CAABk&#10;cnMvZG93bnJldi54bWxQSwUGAAAAAAQABAD3AAAAiwMAAAAA&#10;">
                  <v:imagedata r:id="rId16" o:title=""/>
                </v:shape>
                <v:shape id="AutoShape 42" o:spid="_x0000_s1037" style="position:absolute;left:1440;top:1091;width:9360;height:1076;visibility:visible;mso-wrap-style:square;v-text-anchor:top" coordsize="9360,10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1qr+sIA&#10;AADbAAAADwAAAGRycy9kb3ducmV2LnhtbESPTYvCQAyG74L/YYiwF9GpgiLVUfzAZW/LVi/eQif9&#10;wE6mdEbt/vvNYcFjePM+ebLZ9a5RT+pC7dnAbJqAIs69rbk0cL2cJytQISJbbDyTgV8KsNsOBxtM&#10;rX/xDz2zWCqBcEjRQBVjm2od8oochqlviSUrfOcwytiV2nb4Erhr9DxJltphzXKhwpaOFeX37OFE&#10;A0+z1b78PITT4jvBhy1u46ww5mPU79egIvXxvfzf/rIGFmIvvwgA9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Wqv6wgAAANsAAAAPAAAAAAAAAAAAAAAAAJgCAABkcnMvZG93&#10;bnJldi54bWxQSwUGAAAAAAQABAD1AAAAhwMAAAAA&#10;" path="m9360,1066r-10,l10,1066r-10,l,1076r10,l9350,1076r10,l9360,1066xm9360,r-10,l9350,10r,269l10,279,10,10,10,,,,,10,,279r,9l,1066r10,l10,288r9340,l9350,1066r10,l9360,288r,-9l9360,10r,-10xe" fillcolor="black" stroked="f">
                  <v:path arrowok="t" o:connecttype="custom" o:connectlocs="9360,2157;9350,2157;9350,2157;10,2157;0,2157;0,2167;10,2167;9350,2167;9350,2167;9360,2167;9360,2157;9360,1091;9350,1091;9350,1101;9350,1101;9350,1370;10,1370;10,1101;10,1101;10,1091;0,1091;0,1101;0,1101;0,1370;0,1379;0,2157;10,2157;10,1379;9350,1379;9350,2157;9360,2157;9360,1379;9360,1370;9360,1101;9360,1101;9360,1091" o:connectangles="0,0,0,0,0,0,0,0,0,0,0,0,0,0,0,0,0,0,0,0,0,0,0,0,0,0,0,0,0,0,0,0,0,0,0,0"/>
                </v:shape>
                <v:shape id="Text Box 43" o:spid="_x0000_s1038" type="#_x0000_t202" style="position:absolute;left:1444;top:1096;width:9351;height: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FvdMQA&#10;AADbAAAADwAAAGRycy9kb3ducmV2LnhtbESPQWvCQBSE7wX/w/IEb80mQmwSXUWEiD2F2h48PrKv&#10;SWj2bcyumv77bqHQ4zDzzTCb3WR6cafRdZYVJFEMgri2uuNGwcd7+ZyBcB5ZY2+ZFHyTg9129rTB&#10;QtsHv9H97BsRStgVqKD1fiikdHVLBl1kB+LgfdrRoA9ybKQe8RHKTS+XcbySBjsOCy0OdGip/jrf&#10;jII0G1ZJeUyrOn95jas8v1z31UmpxXzar0F4mvx/+I8+6cAl8Psl/AC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BBb3TEAAAA2wAAAA8AAAAAAAAAAAAAAAAAmAIAAGRycy9k&#10;b3ducmV2LnhtbFBLBQYAAAAABAAEAPUAAACJAwAAAAA=&#10;" filled="f" strokeweight=".16969mm">
                  <v:textbox inset="0,0,0,0">
                    <w:txbxContent>
                      <w:p w14:paraId="24F4EF20" w14:textId="77777777" w:rsidR="00070CD3" w:rsidRDefault="00070CD3" w:rsidP="00070CD3">
                        <w:pPr>
                          <w:spacing w:line="268" w:lineRule="exact"/>
                          <w:ind w:left="103"/>
                          <w:rPr>
                            <w:rFonts w:ascii="Calibri-BoldItalic"/>
                            <w:b/>
                            <w:i/>
                          </w:rPr>
                        </w:pPr>
                        <w:r>
                          <w:rPr>
                            <w:rFonts w:ascii="Calibri-BoldItalic"/>
                            <w:b/>
                            <w:i/>
                            <w:color w:val="FFFFFF"/>
                            <w:sz w:val="22"/>
                          </w:rPr>
                          <w:t>Addi</w:t>
                        </w:r>
                        <w:r>
                          <w:rPr>
                            <w:rFonts w:ascii="Calibri-BoldItalic"/>
                            <w:b/>
                            <w:i/>
                            <w:color w:val="FFFFFF"/>
                            <w:spacing w:val="30"/>
                            <w:sz w:val="22"/>
                          </w:rPr>
                          <w:t xml:space="preserve"> </w:t>
                        </w:r>
                        <w:r>
                          <w:rPr>
                            <w:rFonts w:ascii="Calibri-BoldItalic"/>
                            <w:b/>
                            <w:i/>
                            <w:color w:val="FFFFFF"/>
                            <w:sz w:val="22"/>
                          </w:rPr>
                          <w:t>onal</w:t>
                        </w:r>
                        <w:r>
                          <w:rPr>
                            <w:rFonts w:ascii="Calibri-BoldItalic"/>
                            <w:b/>
                            <w:i/>
                            <w:color w:val="FFFFFF"/>
                            <w:spacing w:val="-2"/>
                            <w:sz w:val="22"/>
                          </w:rPr>
                          <w:t xml:space="preserve"> </w:t>
                        </w:r>
                        <w:r>
                          <w:rPr>
                            <w:rFonts w:ascii="Calibri-BoldItalic"/>
                            <w:b/>
                            <w:i/>
                            <w:color w:val="FFFFFF"/>
                            <w:sz w:val="22"/>
                          </w:rPr>
                          <w:t>Informa</w:t>
                        </w:r>
                        <w:r>
                          <w:rPr>
                            <w:rFonts w:ascii="Calibri-BoldItalic"/>
                            <w:b/>
                            <w:i/>
                            <w:color w:val="FFFFFF"/>
                            <w:spacing w:val="31"/>
                            <w:sz w:val="22"/>
                          </w:rPr>
                          <w:t xml:space="preserve"> </w:t>
                        </w:r>
                        <w:r>
                          <w:rPr>
                            <w:rFonts w:ascii="Calibri-BoldItalic"/>
                            <w:b/>
                            <w:i/>
                            <w:color w:val="FFFFFF"/>
                            <w:sz w:val="22"/>
                          </w:rPr>
                          <w:t>on:</w:t>
                        </w:r>
                      </w:p>
                    </w:txbxContent>
                  </v:textbox>
                </v:shape>
                <w10:wrap type="topAndBottom" anchorx="page"/>
              </v:group>
            </w:pict>
          </mc:Fallback>
        </mc:AlternateContent>
      </w:r>
    </w:p>
    <w:p w14:paraId="7982B793" w14:textId="77777777" w:rsidR="00070CD3" w:rsidRDefault="00070CD3" w:rsidP="00070CD3">
      <w:pPr>
        <w:pStyle w:val="Zkladntext"/>
        <w:spacing w:before="13"/>
        <w:rPr>
          <w:rFonts w:ascii="Calibri"/>
          <w:b/>
          <w:sz w:val="13"/>
        </w:rPr>
      </w:pPr>
    </w:p>
    <w:p w14:paraId="26C96DED" w14:textId="77777777" w:rsidR="00070CD3" w:rsidRDefault="00070CD3" w:rsidP="00070CD3">
      <w:pPr>
        <w:rPr>
          <w:rFonts w:ascii="Calibri"/>
          <w:sz w:val="13"/>
        </w:rPr>
        <w:sectPr w:rsidR="00070CD3" w:rsidSect="00070CD3">
          <w:footerReference w:type="default" r:id="rId17"/>
          <w:pgSz w:w="12240" w:h="15840"/>
          <w:pgMar w:top="900" w:right="1320" w:bottom="1040" w:left="1320" w:header="708" w:footer="849" w:gutter="0"/>
          <w:pgNumType w:start="1"/>
          <w:cols w:space="708"/>
        </w:sectPr>
      </w:pPr>
    </w:p>
    <w:tbl>
      <w:tblPr>
        <w:tblStyle w:val="TableNormal"/>
        <w:tblW w:w="0" w:type="auto"/>
        <w:tblInd w:w="13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4627"/>
        <w:gridCol w:w="4723"/>
      </w:tblGrid>
      <w:tr w:rsidR="00070CD3" w14:paraId="5A8E67B1" w14:textId="77777777" w:rsidTr="008E228D">
        <w:trPr>
          <w:trHeight w:val="462"/>
        </w:trPr>
        <w:tc>
          <w:tcPr>
            <w:tcW w:w="4627" w:type="dxa"/>
          </w:tcPr>
          <w:p w14:paraId="188AE9C1" w14:textId="77777777" w:rsidR="00070CD3" w:rsidRDefault="00070CD3" w:rsidP="008E228D">
            <w:pPr>
              <w:pStyle w:val="TableParagraph"/>
              <w:spacing w:before="0" w:line="250" w:lineRule="exact"/>
              <w:ind w:left="107"/>
              <w:jc w:val="left"/>
              <w:rPr>
                <w:rFonts w:ascii="Calibri"/>
                <w:b/>
              </w:rPr>
            </w:pPr>
            <w:r>
              <w:rPr>
                <w:rFonts w:ascii="Calibri"/>
                <w:b/>
                <w:color w:val="FFFFFF"/>
              </w:rPr>
              <w:lastRenderedPageBreak/>
              <w:t>Billing</w:t>
            </w:r>
            <w:r>
              <w:rPr>
                <w:rFonts w:ascii="Calibri"/>
                <w:b/>
                <w:color w:val="FFFFFF"/>
                <w:spacing w:val="-2"/>
              </w:rPr>
              <w:t xml:space="preserve"> </w:t>
            </w:r>
            <w:r>
              <w:rPr>
                <w:rFonts w:ascii="Calibri"/>
                <w:b/>
                <w:color w:val="FFFFFF"/>
              </w:rPr>
              <w:t>Informa</w:t>
            </w:r>
            <w:r>
              <w:rPr>
                <w:rFonts w:ascii="Calibri"/>
                <w:b/>
                <w:color w:val="FFFFFF"/>
                <w:spacing w:val="29"/>
              </w:rPr>
              <w:t xml:space="preserve"> </w:t>
            </w:r>
            <w:r>
              <w:rPr>
                <w:rFonts w:ascii="Calibri"/>
                <w:b/>
                <w:color w:val="FFFFFF"/>
              </w:rPr>
              <w:t>on:</w:t>
            </w:r>
          </w:p>
          <w:p w14:paraId="24363D9F" w14:textId="77777777" w:rsidR="00070CD3" w:rsidRDefault="00070CD3" w:rsidP="008E228D">
            <w:pPr>
              <w:pStyle w:val="TableParagraph"/>
              <w:spacing w:before="0" w:line="193" w:lineRule="exact"/>
              <w:ind w:left="107"/>
              <w:jc w:val="left"/>
              <w:rPr>
                <w:rFonts w:ascii="Calibri"/>
                <w:b/>
                <w:sz w:val="16"/>
              </w:rPr>
            </w:pPr>
            <w:r>
              <w:rPr>
                <w:rFonts w:ascii="Calibri"/>
                <w:b/>
                <w:color w:val="FFFFFF"/>
                <w:sz w:val="16"/>
              </w:rPr>
              <w:t>Please</w:t>
            </w:r>
            <w:r>
              <w:rPr>
                <w:rFonts w:ascii="Calibri"/>
                <w:b/>
                <w:color w:val="FFFFFF"/>
                <w:spacing w:val="-2"/>
                <w:sz w:val="16"/>
              </w:rPr>
              <w:t xml:space="preserve"> </w:t>
            </w:r>
            <w:r>
              <w:rPr>
                <w:rFonts w:ascii="Calibri"/>
                <w:b/>
                <w:color w:val="FFFFFF"/>
                <w:sz w:val="16"/>
              </w:rPr>
              <w:t>review</w:t>
            </w:r>
            <w:r>
              <w:rPr>
                <w:rFonts w:ascii="Calibri"/>
                <w:b/>
                <w:color w:val="FFFFFF"/>
                <w:spacing w:val="-2"/>
                <w:sz w:val="16"/>
              </w:rPr>
              <w:t xml:space="preserve"> </w:t>
            </w:r>
            <w:r>
              <w:rPr>
                <w:rFonts w:ascii="Calibri"/>
                <w:b/>
                <w:color w:val="FFFFFF"/>
                <w:sz w:val="16"/>
              </w:rPr>
              <w:t>your</w:t>
            </w:r>
            <w:r>
              <w:rPr>
                <w:rFonts w:ascii="Calibri"/>
                <w:b/>
                <w:color w:val="FFFFFF"/>
                <w:spacing w:val="-1"/>
                <w:sz w:val="16"/>
              </w:rPr>
              <w:t xml:space="preserve"> </w:t>
            </w:r>
            <w:r>
              <w:rPr>
                <w:rFonts w:ascii="Calibri"/>
                <w:b/>
                <w:color w:val="FFFFFF"/>
                <w:sz w:val="16"/>
              </w:rPr>
              <w:t>billing</w:t>
            </w:r>
            <w:r>
              <w:rPr>
                <w:rFonts w:ascii="Calibri"/>
                <w:b/>
                <w:color w:val="FFFFFF"/>
                <w:spacing w:val="-1"/>
                <w:sz w:val="16"/>
              </w:rPr>
              <w:t xml:space="preserve"> </w:t>
            </w:r>
            <w:r>
              <w:rPr>
                <w:rFonts w:ascii="Calibri"/>
                <w:b/>
                <w:color w:val="FFFFFF"/>
                <w:sz w:val="16"/>
              </w:rPr>
              <w:t>address</w:t>
            </w:r>
            <w:r>
              <w:rPr>
                <w:rFonts w:ascii="Calibri"/>
                <w:b/>
                <w:color w:val="FFFFFF"/>
                <w:spacing w:val="-1"/>
                <w:sz w:val="16"/>
              </w:rPr>
              <w:t xml:space="preserve"> </w:t>
            </w:r>
            <w:r>
              <w:rPr>
                <w:rFonts w:ascii="Calibri"/>
                <w:b/>
                <w:color w:val="FFFFFF"/>
                <w:sz w:val="16"/>
              </w:rPr>
              <w:t>to</w:t>
            </w:r>
            <w:r>
              <w:rPr>
                <w:rFonts w:ascii="Calibri"/>
                <w:b/>
                <w:color w:val="FFFFFF"/>
                <w:spacing w:val="-4"/>
                <w:sz w:val="16"/>
              </w:rPr>
              <w:t xml:space="preserve"> </w:t>
            </w:r>
            <w:r>
              <w:rPr>
                <w:rFonts w:ascii="Calibri"/>
                <w:b/>
                <w:color w:val="FFFFFF"/>
                <w:sz w:val="16"/>
              </w:rPr>
              <w:t>ensure</w:t>
            </w:r>
            <w:r>
              <w:rPr>
                <w:rFonts w:ascii="Calibri"/>
                <w:b/>
                <w:color w:val="FFFFFF"/>
                <w:spacing w:val="-2"/>
                <w:sz w:val="16"/>
              </w:rPr>
              <w:t xml:space="preserve"> </w:t>
            </w:r>
            <w:r>
              <w:rPr>
                <w:rFonts w:ascii="Calibri"/>
                <w:b/>
                <w:color w:val="FFFFFF"/>
                <w:sz w:val="16"/>
              </w:rPr>
              <w:t>its</w:t>
            </w:r>
            <w:r>
              <w:rPr>
                <w:rFonts w:ascii="Calibri"/>
                <w:b/>
                <w:color w:val="FFFFFF"/>
                <w:spacing w:val="-1"/>
                <w:sz w:val="16"/>
              </w:rPr>
              <w:t xml:space="preserve"> </w:t>
            </w:r>
            <w:r>
              <w:rPr>
                <w:rFonts w:ascii="Calibri"/>
                <w:b/>
                <w:color w:val="FFFFFF"/>
                <w:sz w:val="16"/>
              </w:rPr>
              <w:t>accuracy.</w:t>
            </w:r>
          </w:p>
        </w:tc>
        <w:tc>
          <w:tcPr>
            <w:tcW w:w="4723" w:type="dxa"/>
            <w:tcBorders>
              <w:bottom w:val="nil"/>
            </w:tcBorders>
          </w:tcPr>
          <w:p w14:paraId="4FE6D28E" w14:textId="77777777" w:rsidR="00070CD3" w:rsidRDefault="00070CD3" w:rsidP="008E228D">
            <w:pPr>
              <w:pStyle w:val="TableParagraph"/>
              <w:spacing w:before="0" w:line="250" w:lineRule="exact"/>
              <w:ind w:left="107"/>
              <w:jc w:val="left"/>
              <w:rPr>
                <w:rFonts w:ascii="Calibri"/>
                <w:b/>
              </w:rPr>
            </w:pPr>
            <w:r>
              <w:rPr>
                <w:rFonts w:ascii="Calibri"/>
                <w:b/>
                <w:color w:val="FFFFFF"/>
              </w:rPr>
              <w:t>Shipping</w:t>
            </w:r>
            <w:r>
              <w:rPr>
                <w:rFonts w:ascii="Calibri"/>
                <w:b/>
                <w:color w:val="FFFFFF"/>
                <w:spacing w:val="-2"/>
              </w:rPr>
              <w:t xml:space="preserve"> </w:t>
            </w:r>
            <w:r>
              <w:rPr>
                <w:rFonts w:ascii="Calibri"/>
                <w:b/>
                <w:color w:val="FFFFFF"/>
              </w:rPr>
              <w:t>Informa</w:t>
            </w:r>
            <w:r>
              <w:rPr>
                <w:rFonts w:ascii="Calibri"/>
                <w:b/>
                <w:color w:val="FFFFFF"/>
                <w:spacing w:val="29"/>
              </w:rPr>
              <w:t xml:space="preserve"> </w:t>
            </w:r>
            <w:r>
              <w:rPr>
                <w:rFonts w:ascii="Calibri"/>
                <w:b/>
                <w:color w:val="FFFFFF"/>
              </w:rPr>
              <w:t>on:</w:t>
            </w:r>
          </w:p>
          <w:p w14:paraId="65286A99" w14:textId="77777777" w:rsidR="00070CD3" w:rsidRDefault="00070CD3" w:rsidP="008E228D">
            <w:pPr>
              <w:pStyle w:val="TableParagraph"/>
              <w:spacing w:before="0" w:line="193" w:lineRule="exact"/>
              <w:ind w:left="107"/>
              <w:jc w:val="left"/>
              <w:rPr>
                <w:rFonts w:ascii="Calibri" w:hAnsi="Calibri"/>
                <w:b/>
                <w:sz w:val="16"/>
              </w:rPr>
            </w:pPr>
            <w:r>
              <w:rPr>
                <w:rFonts w:ascii="Calibri" w:hAnsi="Calibri"/>
                <w:b/>
                <w:color w:val="FFFFFF"/>
                <w:sz w:val="16"/>
              </w:rPr>
              <w:t>Please</w:t>
            </w:r>
            <w:r>
              <w:rPr>
                <w:rFonts w:ascii="Calibri" w:hAnsi="Calibri"/>
                <w:b/>
                <w:color w:val="FFFFFF"/>
                <w:spacing w:val="-2"/>
                <w:sz w:val="16"/>
              </w:rPr>
              <w:t xml:space="preserve"> </w:t>
            </w:r>
            <w:r>
              <w:rPr>
                <w:rFonts w:ascii="Calibri" w:hAnsi="Calibri"/>
                <w:b/>
                <w:color w:val="FFFFFF"/>
                <w:sz w:val="16"/>
              </w:rPr>
              <w:t>conﬁrm</w:t>
            </w:r>
            <w:r>
              <w:rPr>
                <w:rFonts w:ascii="Calibri" w:hAnsi="Calibri"/>
                <w:b/>
                <w:color w:val="FFFFFF"/>
                <w:spacing w:val="-1"/>
                <w:sz w:val="16"/>
              </w:rPr>
              <w:t xml:space="preserve"> </w:t>
            </w:r>
            <w:r>
              <w:rPr>
                <w:rFonts w:ascii="Calibri" w:hAnsi="Calibri"/>
                <w:b/>
                <w:color w:val="FFFFFF"/>
                <w:sz w:val="16"/>
              </w:rPr>
              <w:t>the</w:t>
            </w:r>
            <w:r>
              <w:rPr>
                <w:rFonts w:ascii="Calibri" w:hAnsi="Calibri"/>
                <w:b/>
                <w:color w:val="FFFFFF"/>
                <w:spacing w:val="-2"/>
                <w:sz w:val="16"/>
              </w:rPr>
              <w:t xml:space="preserve"> </w:t>
            </w:r>
            <w:r>
              <w:rPr>
                <w:rFonts w:ascii="Calibri" w:hAnsi="Calibri"/>
                <w:b/>
                <w:color w:val="FFFFFF"/>
                <w:sz w:val="16"/>
              </w:rPr>
              <w:t>shipping</w:t>
            </w:r>
            <w:r>
              <w:rPr>
                <w:rFonts w:ascii="Calibri" w:hAnsi="Calibri"/>
                <w:b/>
                <w:color w:val="FFFFFF"/>
                <w:spacing w:val="-1"/>
                <w:sz w:val="16"/>
              </w:rPr>
              <w:t xml:space="preserve"> </w:t>
            </w:r>
            <w:r>
              <w:rPr>
                <w:rFonts w:ascii="Calibri" w:hAnsi="Calibri"/>
                <w:b/>
                <w:color w:val="FFFFFF"/>
                <w:sz w:val="16"/>
              </w:rPr>
              <w:t>address</w:t>
            </w:r>
            <w:r>
              <w:rPr>
                <w:rFonts w:ascii="Calibri" w:hAnsi="Calibri"/>
                <w:b/>
                <w:color w:val="FFFFFF"/>
                <w:spacing w:val="-3"/>
                <w:sz w:val="16"/>
              </w:rPr>
              <w:t xml:space="preserve"> </w:t>
            </w:r>
            <w:r>
              <w:rPr>
                <w:rFonts w:ascii="Calibri" w:hAnsi="Calibri"/>
                <w:b/>
                <w:color w:val="FFFFFF"/>
                <w:sz w:val="16"/>
              </w:rPr>
              <w:t>is</w:t>
            </w:r>
            <w:r>
              <w:rPr>
                <w:rFonts w:ascii="Calibri" w:hAnsi="Calibri"/>
                <w:b/>
                <w:color w:val="FFFFFF"/>
                <w:spacing w:val="-2"/>
                <w:sz w:val="16"/>
              </w:rPr>
              <w:t xml:space="preserve"> </w:t>
            </w:r>
            <w:r>
              <w:rPr>
                <w:rFonts w:ascii="Calibri" w:hAnsi="Calibri"/>
                <w:b/>
                <w:color w:val="FFFFFF"/>
                <w:sz w:val="16"/>
              </w:rPr>
              <w:t>accurate.</w:t>
            </w:r>
          </w:p>
        </w:tc>
      </w:tr>
      <w:tr w:rsidR="00070CD3" w14:paraId="475C94F2" w14:textId="77777777" w:rsidTr="008E228D">
        <w:trPr>
          <w:trHeight w:val="734"/>
        </w:trPr>
        <w:tc>
          <w:tcPr>
            <w:tcW w:w="4627" w:type="dxa"/>
          </w:tcPr>
          <w:p w14:paraId="242CD1A9" w14:textId="77777777" w:rsidR="00070CD3" w:rsidRDefault="00070CD3" w:rsidP="008E228D">
            <w:pPr>
              <w:pStyle w:val="TableParagraph"/>
              <w:spacing w:before="0" w:line="224" w:lineRule="exact"/>
              <w:ind w:left="107"/>
              <w:jc w:val="left"/>
              <w:rPr>
                <w:rFonts w:ascii="Calibri"/>
                <w:b/>
                <w:sz w:val="20"/>
              </w:rPr>
            </w:pPr>
            <w:r>
              <w:rPr>
                <w:rFonts w:ascii="Calibri"/>
                <w:b/>
                <w:color w:val="231F20"/>
                <w:sz w:val="20"/>
              </w:rPr>
              <w:t>Alber</w:t>
            </w:r>
            <w:r>
              <w:rPr>
                <w:rFonts w:ascii="Calibri"/>
                <w:b/>
                <w:color w:val="231F20"/>
                <w:spacing w:val="25"/>
                <w:sz w:val="20"/>
              </w:rPr>
              <w:t xml:space="preserve"> </w:t>
            </w:r>
            <w:r>
              <w:rPr>
                <w:rFonts w:ascii="Calibri"/>
                <w:b/>
                <w:color w:val="231F20"/>
                <w:sz w:val="20"/>
              </w:rPr>
              <w:t>na</w:t>
            </w:r>
            <w:r>
              <w:rPr>
                <w:rFonts w:ascii="Calibri"/>
                <w:b/>
                <w:color w:val="231F20"/>
                <w:spacing w:val="-2"/>
                <w:sz w:val="20"/>
              </w:rPr>
              <w:t xml:space="preserve"> </w:t>
            </w:r>
            <w:r>
              <w:rPr>
                <w:rFonts w:ascii="Calibri"/>
                <w:b/>
                <w:color w:val="231F20"/>
                <w:sz w:val="20"/>
              </w:rPr>
              <w:t>icome</w:t>
            </w:r>
            <w:r>
              <w:rPr>
                <w:rFonts w:ascii="Calibri"/>
                <w:b/>
                <w:color w:val="231F20"/>
                <w:spacing w:val="-1"/>
                <w:sz w:val="20"/>
              </w:rPr>
              <w:t xml:space="preserve"> </w:t>
            </w:r>
            <w:r>
              <w:rPr>
                <w:rFonts w:ascii="Calibri"/>
                <w:b/>
                <w:color w:val="231F20"/>
                <w:sz w:val="20"/>
              </w:rPr>
              <w:t>Praha</w:t>
            </w:r>
            <w:r>
              <w:rPr>
                <w:rFonts w:ascii="Calibri"/>
                <w:b/>
                <w:color w:val="231F20"/>
                <w:spacing w:val="-1"/>
                <w:sz w:val="20"/>
              </w:rPr>
              <w:t xml:space="preserve"> </w:t>
            </w:r>
            <w:r>
              <w:rPr>
                <w:rFonts w:ascii="Calibri"/>
                <w:b/>
                <w:color w:val="231F20"/>
                <w:sz w:val="20"/>
              </w:rPr>
              <w:t>s.r.o.</w:t>
            </w:r>
          </w:p>
          <w:p w14:paraId="66740A7F" w14:textId="77777777" w:rsidR="00070CD3" w:rsidRDefault="00070CD3" w:rsidP="008E228D">
            <w:pPr>
              <w:pStyle w:val="TableParagraph"/>
              <w:spacing w:before="0" w:line="267" w:lineRule="exact"/>
              <w:ind w:left="107"/>
              <w:jc w:val="left"/>
              <w:rPr>
                <w:rFonts w:ascii="Calibri" w:hAnsi="Calibri"/>
                <w:sz w:val="20"/>
              </w:rPr>
            </w:pPr>
            <w:r>
              <w:rPr>
                <w:rFonts w:ascii="Calibri" w:hAnsi="Calibri"/>
                <w:color w:val="231F20"/>
                <w:sz w:val="20"/>
              </w:rPr>
              <w:t>Štepánská</w:t>
            </w:r>
            <w:r>
              <w:rPr>
                <w:rFonts w:ascii="Calibri" w:hAnsi="Calibri"/>
                <w:color w:val="231F20"/>
                <w:spacing w:val="-2"/>
                <w:sz w:val="20"/>
              </w:rPr>
              <w:t xml:space="preserve"> </w:t>
            </w:r>
            <w:r>
              <w:rPr>
                <w:rFonts w:ascii="Calibri" w:hAnsi="Calibri"/>
                <w:color w:val="231F20"/>
                <w:sz w:val="20"/>
              </w:rPr>
              <w:t>16</w:t>
            </w:r>
            <w:r>
              <w:rPr>
                <w:rFonts w:ascii="Calibri" w:hAnsi="Calibri"/>
                <w:color w:val="231F20"/>
                <w:spacing w:val="43"/>
                <w:sz w:val="20"/>
              </w:rPr>
              <w:t xml:space="preserve"> </w:t>
            </w:r>
            <w:r>
              <w:rPr>
                <w:rFonts w:ascii="Calibri" w:hAnsi="Calibri"/>
                <w:color w:val="231F20"/>
                <w:sz w:val="20"/>
              </w:rPr>
              <w:t>Praha</w:t>
            </w:r>
            <w:r>
              <w:rPr>
                <w:rFonts w:ascii="Calibri" w:hAnsi="Calibri"/>
                <w:color w:val="231F20"/>
                <w:spacing w:val="-1"/>
                <w:sz w:val="20"/>
              </w:rPr>
              <w:t xml:space="preserve"> </w:t>
            </w:r>
            <w:r>
              <w:rPr>
                <w:rFonts w:ascii="Calibri" w:hAnsi="Calibri"/>
                <w:color w:val="231F20"/>
                <w:sz w:val="20"/>
              </w:rPr>
              <w:t>1</w:t>
            </w:r>
            <w:r>
              <w:rPr>
                <w:rFonts w:ascii="Calibri" w:hAnsi="Calibri"/>
                <w:color w:val="231F20"/>
                <w:spacing w:val="42"/>
                <w:sz w:val="20"/>
              </w:rPr>
              <w:t xml:space="preserve"> </w:t>
            </w:r>
            <w:r>
              <w:rPr>
                <w:rFonts w:ascii="Calibri" w:hAnsi="Calibri"/>
                <w:color w:val="231F20"/>
                <w:sz w:val="20"/>
              </w:rPr>
              <w:t>Czech Republic</w:t>
            </w:r>
            <w:r>
              <w:rPr>
                <w:rFonts w:ascii="Calibri" w:hAnsi="Calibri"/>
                <w:color w:val="231F20"/>
                <w:spacing w:val="38"/>
                <w:sz w:val="20"/>
              </w:rPr>
              <w:t xml:space="preserve"> </w:t>
            </w:r>
            <w:r>
              <w:rPr>
                <w:rFonts w:ascii="Calibri" w:hAnsi="Calibri"/>
                <w:color w:val="231F20"/>
                <w:sz w:val="20"/>
              </w:rPr>
              <w:t>110</w:t>
            </w:r>
            <w:r>
              <w:rPr>
                <w:rFonts w:ascii="Calibri" w:hAnsi="Calibri"/>
                <w:color w:val="231F20"/>
                <w:spacing w:val="-1"/>
                <w:sz w:val="20"/>
              </w:rPr>
              <w:t xml:space="preserve"> </w:t>
            </w:r>
            <w:r>
              <w:rPr>
                <w:rFonts w:ascii="Calibri" w:hAnsi="Calibri"/>
                <w:color w:val="231F20"/>
                <w:sz w:val="20"/>
              </w:rPr>
              <w:t>00</w:t>
            </w:r>
          </w:p>
        </w:tc>
        <w:tc>
          <w:tcPr>
            <w:tcW w:w="4723" w:type="dxa"/>
            <w:tcBorders>
              <w:top w:val="nil"/>
            </w:tcBorders>
          </w:tcPr>
          <w:p w14:paraId="0CC39CA1" w14:textId="77777777" w:rsidR="00070CD3" w:rsidRDefault="00070CD3" w:rsidP="008E228D">
            <w:pPr>
              <w:pStyle w:val="TableParagraph"/>
              <w:spacing w:before="0"/>
              <w:jc w:val="left"/>
              <w:rPr>
                <w:rFonts w:ascii="Times New Roman"/>
                <w:sz w:val="18"/>
              </w:rPr>
            </w:pPr>
          </w:p>
        </w:tc>
      </w:tr>
      <w:tr w:rsidR="00070CD3" w14:paraId="27016C33" w14:textId="77777777" w:rsidTr="008E228D">
        <w:trPr>
          <w:trHeight w:val="733"/>
        </w:trPr>
        <w:tc>
          <w:tcPr>
            <w:tcW w:w="4627" w:type="dxa"/>
          </w:tcPr>
          <w:p w14:paraId="45CAD431" w14:textId="77777777" w:rsidR="00070CD3" w:rsidRDefault="00070CD3" w:rsidP="008E228D">
            <w:pPr>
              <w:pStyle w:val="TableParagraph"/>
              <w:spacing w:before="0" w:line="199" w:lineRule="auto"/>
              <w:ind w:left="110" w:right="2235" w:hanging="4"/>
              <w:jc w:val="left"/>
              <w:rPr>
                <w:rFonts w:ascii="Calibri" w:hAnsi="Calibri"/>
                <w:sz w:val="20"/>
              </w:rPr>
            </w:pPr>
            <w:r>
              <w:rPr>
                <w:rFonts w:ascii="Calibri" w:hAnsi="Calibri"/>
                <w:color w:val="231F20"/>
                <w:sz w:val="18"/>
                <w:u w:val="single" w:color="231F20"/>
              </w:rPr>
              <w:t xml:space="preserve">Electronic </w:t>
            </w:r>
            <w:r>
              <w:rPr>
                <w:rFonts w:ascii="Calibri" w:hAnsi="Calibri"/>
                <w:b/>
                <w:color w:val="231F20"/>
                <w:sz w:val="18"/>
                <w:u w:val="single" w:color="231F20"/>
              </w:rPr>
              <w:t xml:space="preserve">Invoice </w:t>
            </w:r>
            <w:r>
              <w:rPr>
                <w:rFonts w:ascii="Calibri" w:hAnsi="Calibri"/>
                <w:color w:val="231F20"/>
                <w:sz w:val="18"/>
                <w:u w:val="single" w:color="231F20"/>
              </w:rPr>
              <w:t>Recipient(s):</w:t>
            </w:r>
            <w:r>
              <w:rPr>
                <w:rFonts w:ascii="Calibri" w:hAnsi="Calibri"/>
                <w:color w:val="231F20"/>
                <w:spacing w:val="-39"/>
                <w:sz w:val="18"/>
              </w:rPr>
              <w:t xml:space="preserve"> </w:t>
            </w:r>
            <w:r>
              <w:rPr>
                <w:rFonts w:ascii="Calibri" w:hAnsi="Calibri"/>
                <w:color w:val="231F20"/>
                <w:sz w:val="20"/>
              </w:rPr>
              <w:t>Martina Krátká</w:t>
            </w:r>
            <w:r>
              <w:rPr>
                <w:rFonts w:ascii="Calibri" w:hAnsi="Calibri"/>
                <w:color w:val="231F20"/>
                <w:spacing w:val="1"/>
                <w:sz w:val="20"/>
              </w:rPr>
              <w:t xml:space="preserve"> </w:t>
            </w:r>
            <w:hyperlink r:id="rId18">
              <w:r>
                <w:rPr>
                  <w:rFonts w:ascii="Calibri" w:hAnsi="Calibri"/>
                  <w:color w:val="231F20"/>
                  <w:sz w:val="20"/>
                </w:rPr>
                <w:t>martina.kratka@aip.cz</w:t>
              </w:r>
            </w:hyperlink>
          </w:p>
        </w:tc>
        <w:tc>
          <w:tcPr>
            <w:tcW w:w="4723" w:type="dxa"/>
          </w:tcPr>
          <w:p w14:paraId="113B3232" w14:textId="77777777" w:rsidR="00070CD3" w:rsidRDefault="00070CD3" w:rsidP="008E228D">
            <w:pPr>
              <w:pStyle w:val="TableParagraph"/>
              <w:spacing w:before="0" w:line="196" w:lineRule="auto"/>
              <w:ind w:left="107" w:right="2220"/>
              <w:jc w:val="left"/>
              <w:rPr>
                <w:rFonts w:ascii="Calibri" w:hAnsi="Calibri"/>
                <w:sz w:val="20"/>
              </w:rPr>
            </w:pPr>
            <w:r>
              <w:rPr>
                <w:rFonts w:ascii="Calibri" w:hAnsi="Calibri"/>
                <w:color w:val="231F20"/>
                <w:sz w:val="18"/>
                <w:u w:val="single" w:color="231F20"/>
              </w:rPr>
              <w:t xml:space="preserve">Electronic </w:t>
            </w:r>
            <w:r>
              <w:rPr>
                <w:rFonts w:ascii="Calibri" w:hAnsi="Calibri"/>
                <w:b/>
                <w:color w:val="231F20"/>
                <w:sz w:val="18"/>
                <w:u w:val="single" w:color="231F20"/>
              </w:rPr>
              <w:t xml:space="preserve">Renewal </w:t>
            </w:r>
            <w:r>
              <w:rPr>
                <w:rFonts w:ascii="Calibri" w:hAnsi="Calibri"/>
                <w:color w:val="231F20"/>
                <w:sz w:val="18"/>
                <w:u w:val="single" w:color="231F20"/>
              </w:rPr>
              <w:t>Recipient(s):</w:t>
            </w:r>
            <w:r>
              <w:rPr>
                <w:rFonts w:ascii="Calibri" w:hAnsi="Calibri"/>
                <w:color w:val="231F20"/>
                <w:spacing w:val="-39"/>
                <w:sz w:val="18"/>
              </w:rPr>
              <w:t xml:space="preserve"> </w:t>
            </w:r>
            <w:r>
              <w:rPr>
                <w:rFonts w:ascii="Calibri" w:hAnsi="Calibri"/>
                <w:color w:val="231F20"/>
                <w:sz w:val="20"/>
              </w:rPr>
              <w:t>Filip Vojtášek</w:t>
            </w:r>
            <w:r>
              <w:rPr>
                <w:rFonts w:ascii="Calibri" w:hAnsi="Calibri"/>
                <w:color w:val="231F20"/>
                <w:spacing w:val="1"/>
                <w:sz w:val="20"/>
              </w:rPr>
              <w:t xml:space="preserve"> </w:t>
            </w:r>
            <w:hyperlink r:id="rId19">
              <w:r>
                <w:rPr>
                  <w:rFonts w:ascii="Calibri" w:hAnsi="Calibri"/>
                  <w:color w:val="231F20"/>
                  <w:sz w:val="20"/>
                </w:rPr>
                <w:t>ﬁlip.vojtasek@aip.cz</w:t>
              </w:r>
            </w:hyperlink>
          </w:p>
        </w:tc>
      </w:tr>
      <w:tr w:rsidR="00070CD3" w14:paraId="63AEC7E0" w14:textId="77777777" w:rsidTr="008E228D">
        <w:trPr>
          <w:trHeight w:val="736"/>
        </w:trPr>
        <w:tc>
          <w:tcPr>
            <w:tcW w:w="4627" w:type="dxa"/>
          </w:tcPr>
          <w:p w14:paraId="7CA0B7AA" w14:textId="77777777" w:rsidR="00070CD3" w:rsidRDefault="00070CD3" w:rsidP="008E228D">
            <w:pPr>
              <w:pStyle w:val="TableParagraph"/>
              <w:spacing w:before="0" w:line="204" w:lineRule="auto"/>
              <w:ind w:left="107"/>
              <w:jc w:val="left"/>
              <w:rPr>
                <w:rFonts w:ascii="Calibri"/>
                <w:i/>
                <w:sz w:val="18"/>
              </w:rPr>
            </w:pPr>
            <w:r>
              <w:rPr>
                <w:rFonts w:ascii="Calibri"/>
                <w:i/>
                <w:color w:val="231F20"/>
                <w:sz w:val="18"/>
              </w:rPr>
              <w:t>If</w:t>
            </w:r>
            <w:r>
              <w:rPr>
                <w:rFonts w:ascii="Calibri"/>
                <w:i/>
                <w:color w:val="231F20"/>
                <w:spacing w:val="-2"/>
                <w:sz w:val="18"/>
              </w:rPr>
              <w:t xml:space="preserve"> </w:t>
            </w:r>
            <w:r>
              <w:rPr>
                <w:rFonts w:ascii="Calibri"/>
                <w:i/>
                <w:color w:val="231F20"/>
                <w:sz w:val="18"/>
              </w:rPr>
              <w:t>your</w:t>
            </w:r>
            <w:r>
              <w:rPr>
                <w:rFonts w:ascii="Calibri"/>
                <w:i/>
                <w:color w:val="231F20"/>
                <w:spacing w:val="-1"/>
                <w:sz w:val="18"/>
              </w:rPr>
              <w:t xml:space="preserve"> </w:t>
            </w:r>
            <w:r>
              <w:rPr>
                <w:rFonts w:ascii="Calibri"/>
                <w:i/>
                <w:color w:val="231F20"/>
                <w:sz w:val="18"/>
              </w:rPr>
              <w:t>subscribing</w:t>
            </w:r>
            <w:r>
              <w:rPr>
                <w:rFonts w:ascii="Calibri"/>
                <w:i/>
                <w:color w:val="231F20"/>
                <w:spacing w:val="-1"/>
                <w:sz w:val="18"/>
              </w:rPr>
              <w:t xml:space="preserve"> </w:t>
            </w:r>
            <w:r>
              <w:rPr>
                <w:rFonts w:ascii="Calibri"/>
                <w:i/>
                <w:color w:val="231F20"/>
                <w:sz w:val="18"/>
              </w:rPr>
              <w:t>ins</w:t>
            </w:r>
            <w:r>
              <w:rPr>
                <w:rFonts w:ascii="Calibri"/>
                <w:i/>
                <w:color w:val="231F20"/>
                <w:spacing w:val="15"/>
                <w:sz w:val="18"/>
              </w:rPr>
              <w:t xml:space="preserve"> </w:t>
            </w:r>
            <w:r>
              <w:rPr>
                <w:rFonts w:ascii="Calibri"/>
                <w:i/>
                <w:color w:val="231F20"/>
                <w:sz w:val="18"/>
              </w:rPr>
              <w:t>tu</w:t>
            </w:r>
            <w:r>
              <w:rPr>
                <w:rFonts w:ascii="Calibri"/>
                <w:i/>
                <w:color w:val="231F20"/>
                <w:spacing w:val="15"/>
                <w:sz w:val="18"/>
              </w:rPr>
              <w:t xml:space="preserve"> </w:t>
            </w:r>
            <w:r>
              <w:rPr>
                <w:rFonts w:ascii="Calibri"/>
                <w:i/>
                <w:color w:val="231F20"/>
                <w:sz w:val="18"/>
              </w:rPr>
              <w:t>on</w:t>
            </w:r>
            <w:r>
              <w:rPr>
                <w:rFonts w:ascii="Calibri"/>
                <w:i/>
                <w:color w:val="231F20"/>
                <w:spacing w:val="-2"/>
                <w:sz w:val="18"/>
              </w:rPr>
              <w:t xml:space="preserve"> </w:t>
            </w:r>
            <w:r>
              <w:rPr>
                <w:rFonts w:ascii="Calibri"/>
                <w:i/>
                <w:color w:val="231F20"/>
                <w:sz w:val="18"/>
              </w:rPr>
              <w:t>requires</w:t>
            </w:r>
            <w:r>
              <w:rPr>
                <w:rFonts w:ascii="Calibri"/>
                <w:i/>
                <w:color w:val="231F20"/>
                <w:spacing w:val="-2"/>
                <w:sz w:val="18"/>
              </w:rPr>
              <w:t xml:space="preserve"> </w:t>
            </w:r>
            <w:r>
              <w:rPr>
                <w:rFonts w:ascii="Calibri"/>
                <w:i/>
                <w:color w:val="231F20"/>
                <w:sz w:val="18"/>
              </w:rPr>
              <w:t>the</w:t>
            </w:r>
            <w:r>
              <w:rPr>
                <w:rFonts w:ascii="Calibri"/>
                <w:i/>
                <w:color w:val="231F20"/>
                <w:spacing w:val="-4"/>
                <w:sz w:val="18"/>
              </w:rPr>
              <w:t xml:space="preserve"> </w:t>
            </w:r>
            <w:r>
              <w:rPr>
                <w:rFonts w:ascii="Calibri"/>
                <w:i/>
                <w:color w:val="231F20"/>
                <w:sz w:val="18"/>
              </w:rPr>
              <w:t>use</w:t>
            </w:r>
            <w:r>
              <w:rPr>
                <w:rFonts w:ascii="Calibri"/>
                <w:i/>
                <w:color w:val="231F20"/>
                <w:spacing w:val="-2"/>
                <w:sz w:val="18"/>
              </w:rPr>
              <w:t xml:space="preserve"> </w:t>
            </w:r>
            <w:r>
              <w:rPr>
                <w:rFonts w:ascii="Calibri"/>
                <w:i/>
                <w:color w:val="231F20"/>
                <w:sz w:val="18"/>
              </w:rPr>
              <w:t>of</w:t>
            </w:r>
            <w:r>
              <w:rPr>
                <w:rFonts w:ascii="Calibri"/>
                <w:i/>
                <w:color w:val="231F20"/>
                <w:spacing w:val="-2"/>
                <w:sz w:val="18"/>
              </w:rPr>
              <w:t xml:space="preserve"> </w:t>
            </w:r>
            <w:r>
              <w:rPr>
                <w:rFonts w:ascii="Calibri"/>
                <w:i/>
                <w:color w:val="231F20"/>
                <w:sz w:val="18"/>
              </w:rPr>
              <w:t>Purchase</w:t>
            </w:r>
            <w:r>
              <w:rPr>
                <w:rFonts w:ascii="Calibri"/>
                <w:i/>
                <w:color w:val="231F20"/>
                <w:spacing w:val="-38"/>
                <w:sz w:val="18"/>
              </w:rPr>
              <w:t xml:space="preserve"> </w:t>
            </w:r>
            <w:r>
              <w:rPr>
                <w:rFonts w:ascii="Calibri"/>
                <w:i/>
                <w:color w:val="231F20"/>
                <w:sz w:val="18"/>
              </w:rPr>
              <w:t>Orders,</w:t>
            </w:r>
            <w:r>
              <w:rPr>
                <w:rFonts w:ascii="Calibri"/>
                <w:i/>
                <w:color w:val="231F20"/>
                <w:spacing w:val="-3"/>
                <w:sz w:val="18"/>
              </w:rPr>
              <w:t xml:space="preserve"> </w:t>
            </w:r>
            <w:r>
              <w:rPr>
                <w:rFonts w:ascii="Calibri"/>
                <w:i/>
                <w:color w:val="231F20"/>
                <w:sz w:val="18"/>
              </w:rPr>
              <w:t>please indicate below.</w:t>
            </w:r>
          </w:p>
          <w:p w14:paraId="3CB2FE7A" w14:textId="77777777" w:rsidR="00070CD3" w:rsidRDefault="00070CD3" w:rsidP="008E228D">
            <w:pPr>
              <w:pStyle w:val="TableParagraph"/>
              <w:spacing w:before="0" w:line="250" w:lineRule="exact"/>
              <w:ind w:left="107"/>
              <w:jc w:val="left"/>
              <w:rPr>
                <w:rFonts w:ascii="Calibri"/>
                <w:b/>
                <w:sz w:val="20"/>
              </w:rPr>
            </w:pPr>
            <w:r>
              <w:rPr>
                <w:rFonts w:ascii="Calibri"/>
                <w:b/>
                <w:color w:val="231F20"/>
                <w:sz w:val="20"/>
              </w:rPr>
              <w:t>Purchase</w:t>
            </w:r>
            <w:r>
              <w:rPr>
                <w:rFonts w:ascii="Calibri"/>
                <w:b/>
                <w:color w:val="231F20"/>
                <w:spacing w:val="-1"/>
                <w:sz w:val="20"/>
              </w:rPr>
              <w:t xml:space="preserve"> </w:t>
            </w:r>
            <w:r>
              <w:rPr>
                <w:rFonts w:ascii="Calibri"/>
                <w:b/>
                <w:color w:val="231F20"/>
                <w:sz w:val="20"/>
              </w:rPr>
              <w:t>Order #</w:t>
            </w:r>
          </w:p>
        </w:tc>
        <w:tc>
          <w:tcPr>
            <w:tcW w:w="4723" w:type="dxa"/>
          </w:tcPr>
          <w:p w14:paraId="39D962C4" w14:textId="77777777" w:rsidR="00070CD3" w:rsidRDefault="00070CD3" w:rsidP="008E228D">
            <w:pPr>
              <w:pStyle w:val="TableParagraph"/>
              <w:spacing w:before="0" w:line="246" w:lineRule="exact"/>
              <w:ind w:left="107"/>
              <w:jc w:val="left"/>
              <w:rPr>
                <w:rFonts w:ascii="Calibri"/>
                <w:b/>
                <w:sz w:val="20"/>
              </w:rPr>
            </w:pPr>
            <w:r>
              <w:rPr>
                <w:rFonts w:ascii="Calibri"/>
                <w:b/>
                <w:color w:val="231F20"/>
                <w:sz w:val="20"/>
              </w:rPr>
              <w:t>Tax</w:t>
            </w:r>
            <w:r>
              <w:rPr>
                <w:rFonts w:ascii="Calibri"/>
                <w:b/>
                <w:color w:val="231F20"/>
                <w:spacing w:val="-1"/>
                <w:sz w:val="20"/>
              </w:rPr>
              <w:t xml:space="preserve"> </w:t>
            </w:r>
            <w:r>
              <w:rPr>
                <w:rFonts w:ascii="Calibri"/>
                <w:b/>
                <w:color w:val="231F20"/>
                <w:sz w:val="20"/>
              </w:rPr>
              <w:t>Exempt</w:t>
            </w:r>
            <w:r>
              <w:rPr>
                <w:rFonts w:ascii="Calibri"/>
                <w:b/>
                <w:color w:val="231F20"/>
                <w:spacing w:val="-1"/>
                <w:sz w:val="20"/>
              </w:rPr>
              <w:t xml:space="preserve"> </w:t>
            </w:r>
            <w:r>
              <w:rPr>
                <w:rFonts w:ascii="Calibri"/>
                <w:b/>
                <w:color w:val="231F20"/>
                <w:sz w:val="20"/>
              </w:rPr>
              <w:t>#</w:t>
            </w:r>
          </w:p>
        </w:tc>
      </w:tr>
    </w:tbl>
    <w:p w14:paraId="4336D1F0" w14:textId="414E8CBE" w:rsidR="00070CD3" w:rsidRDefault="00070CD3" w:rsidP="00070CD3">
      <w:pPr>
        <w:pStyle w:val="Zkladntext"/>
        <w:spacing w:before="6"/>
        <w:rPr>
          <w:rFonts w:ascii="Calibri"/>
          <w:b/>
        </w:rPr>
      </w:pPr>
      <w:r>
        <w:rPr>
          <w:noProof/>
          <w:lang w:val="cs-CZ" w:eastAsia="cs-CZ"/>
        </w:rPr>
        <mc:AlternateContent>
          <mc:Choice Requires="wpg">
            <w:drawing>
              <wp:anchor distT="0" distB="0" distL="0" distR="0" simplePos="0" relativeHeight="251684864" behindDoc="1" locked="0" layoutInCell="1" allowOverlap="1" wp14:anchorId="6B54DCA7" wp14:editId="7BF3569C">
                <wp:simplePos x="0" y="0"/>
                <wp:positionH relativeFrom="page">
                  <wp:posOffset>914400</wp:posOffset>
                </wp:positionH>
                <wp:positionV relativeFrom="paragraph">
                  <wp:posOffset>175895</wp:posOffset>
                </wp:positionV>
                <wp:extent cx="5943600" cy="996950"/>
                <wp:effectExtent l="0" t="1270" r="0" b="1905"/>
                <wp:wrapTopAndBottom/>
                <wp:docPr id="43" name="Skupina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996950"/>
                          <a:chOff x="1440" y="277"/>
                          <a:chExt cx="9360" cy="1570"/>
                        </a:xfrm>
                      </wpg:grpSpPr>
                      <wps:wsp>
                        <wps:cNvPr id="44" name="Text Box 45"/>
                        <wps:cNvSpPr txBox="1">
                          <a:spLocks noChangeArrowheads="1"/>
                        </wps:cNvSpPr>
                        <wps:spPr bwMode="auto">
                          <a:xfrm>
                            <a:off x="4591" y="281"/>
                            <a:ext cx="6204" cy="1560"/>
                          </a:xfrm>
                          <a:prstGeom prst="rect">
                            <a:avLst/>
                          </a:prstGeom>
                          <a:noFill/>
                          <a:ln w="6121">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30E40DC" w14:textId="77777777" w:rsidR="00070CD3" w:rsidRDefault="00070CD3" w:rsidP="00070CD3">
                              <w:pPr>
                                <w:spacing w:line="203" w:lineRule="exact"/>
                                <w:ind w:left="103"/>
                                <w:rPr>
                                  <w:rFonts w:ascii="Calibri" w:hAnsi="Calibri"/>
                                  <w:i/>
                                  <w:sz w:val="18"/>
                                </w:rPr>
                              </w:pPr>
                              <w:r>
                                <w:rPr>
                                  <w:rFonts w:ascii="Calibri" w:hAnsi="Calibri"/>
                                  <w:i/>
                                  <w:color w:val="231F20"/>
                                  <w:sz w:val="18"/>
                                </w:rPr>
                                <w:t>To sign</w:t>
                              </w:r>
                              <w:r>
                                <w:rPr>
                                  <w:rFonts w:ascii="Calibri" w:hAnsi="Calibri"/>
                                  <w:i/>
                                  <w:color w:val="231F20"/>
                                  <w:spacing w:val="-3"/>
                                  <w:sz w:val="18"/>
                                </w:rPr>
                                <w:t xml:space="preserve"> </w:t>
                              </w:r>
                              <w:r>
                                <w:rPr>
                                  <w:rFonts w:ascii="Calibri" w:hAnsi="Calibri"/>
                                  <w:i/>
                                  <w:color w:val="231F20"/>
                                  <w:sz w:val="18"/>
                                </w:rPr>
                                <w:t>up</w:t>
                              </w:r>
                              <w:r>
                                <w:rPr>
                                  <w:rFonts w:ascii="Calibri" w:hAnsi="Calibri"/>
                                  <w:i/>
                                  <w:color w:val="231F20"/>
                                  <w:spacing w:val="-3"/>
                                  <w:sz w:val="18"/>
                                </w:rPr>
                                <w:t xml:space="preserve"> </w:t>
                              </w:r>
                              <w:r>
                                <w:rPr>
                                  <w:rFonts w:ascii="Calibri" w:hAnsi="Calibri"/>
                                  <w:i/>
                                  <w:color w:val="231F20"/>
                                  <w:sz w:val="18"/>
                                </w:rPr>
                                <w:t>for</w:t>
                              </w:r>
                              <w:r>
                                <w:rPr>
                                  <w:rFonts w:ascii="Calibri" w:hAnsi="Calibri"/>
                                  <w:i/>
                                  <w:color w:val="231F20"/>
                                  <w:spacing w:val="-3"/>
                                  <w:sz w:val="18"/>
                                </w:rPr>
                                <w:t xml:space="preserve"> </w:t>
                              </w:r>
                              <w:r>
                                <w:rPr>
                                  <w:rFonts w:ascii="Calibri" w:hAnsi="Calibri"/>
                                  <w:i/>
                                  <w:color w:val="231F20"/>
                                  <w:sz w:val="18"/>
                                </w:rPr>
                                <w:t>our</w:t>
                              </w:r>
                              <w:r>
                                <w:rPr>
                                  <w:rFonts w:ascii="Calibri" w:hAnsi="Calibri"/>
                                  <w:i/>
                                  <w:color w:val="231F20"/>
                                  <w:spacing w:val="-1"/>
                                  <w:sz w:val="18"/>
                                </w:rPr>
                                <w:t xml:space="preserve"> </w:t>
                              </w:r>
                              <w:r>
                                <w:rPr>
                                  <w:rFonts w:ascii="Calibri" w:hAnsi="Calibri"/>
                                  <w:i/>
                                  <w:color w:val="231F20"/>
                                  <w:sz w:val="18"/>
                                </w:rPr>
                                <w:t>auto-renewal</w:t>
                              </w:r>
                              <w:r>
                                <w:rPr>
                                  <w:rFonts w:ascii="Calibri" w:hAnsi="Calibri"/>
                                  <w:i/>
                                  <w:color w:val="231F20"/>
                                  <w:spacing w:val="-2"/>
                                  <w:sz w:val="18"/>
                                </w:rPr>
                                <w:t xml:space="preserve"> </w:t>
                              </w:r>
                              <w:r>
                                <w:rPr>
                                  <w:rFonts w:ascii="Calibri" w:hAnsi="Calibri"/>
                                  <w:i/>
                                  <w:color w:val="231F20"/>
                                  <w:sz w:val="18"/>
                                </w:rPr>
                                <w:t>program</w:t>
                              </w:r>
                              <w:r>
                                <w:rPr>
                                  <w:rFonts w:ascii="Calibri" w:hAnsi="Calibri"/>
                                  <w:i/>
                                  <w:color w:val="231F20"/>
                                  <w:spacing w:val="-2"/>
                                  <w:sz w:val="18"/>
                                </w:rPr>
                                <w:t xml:space="preserve"> </w:t>
                              </w:r>
                              <w:r>
                                <w:rPr>
                                  <w:rFonts w:ascii="Calibri" w:hAnsi="Calibri"/>
                                  <w:i/>
                                  <w:color w:val="231F20"/>
                                  <w:sz w:val="18"/>
                                </w:rPr>
                                <w:t>as</w:t>
                              </w:r>
                              <w:r>
                                <w:rPr>
                                  <w:rFonts w:ascii="Calibri" w:hAnsi="Calibri"/>
                                  <w:i/>
                                  <w:color w:val="231F20"/>
                                  <w:spacing w:val="-2"/>
                                  <w:sz w:val="18"/>
                                </w:rPr>
                                <w:t xml:space="preserve"> </w:t>
                              </w:r>
                              <w:r>
                                <w:rPr>
                                  <w:rFonts w:ascii="Calibri" w:hAnsi="Calibri"/>
                                  <w:i/>
                                  <w:color w:val="231F20"/>
                                  <w:sz w:val="18"/>
                                </w:rPr>
                                <w:t>part</w:t>
                              </w:r>
                              <w:r>
                                <w:rPr>
                                  <w:rFonts w:ascii="Calibri" w:hAnsi="Calibri"/>
                                  <w:i/>
                                  <w:color w:val="231F20"/>
                                  <w:spacing w:val="-3"/>
                                  <w:sz w:val="18"/>
                                </w:rPr>
                                <w:t xml:space="preserve"> </w:t>
                              </w:r>
                              <w:r>
                                <w:rPr>
                                  <w:rFonts w:ascii="Calibri" w:hAnsi="Calibri"/>
                                  <w:i/>
                                  <w:color w:val="231F20"/>
                                  <w:sz w:val="18"/>
                                </w:rPr>
                                <w:t>of</w:t>
                              </w:r>
                              <w:r>
                                <w:rPr>
                                  <w:rFonts w:ascii="Calibri" w:hAnsi="Calibri"/>
                                  <w:i/>
                                  <w:color w:val="231F20"/>
                                  <w:spacing w:val="-1"/>
                                  <w:sz w:val="18"/>
                                </w:rPr>
                                <w:t xml:space="preserve"> </w:t>
                              </w:r>
                              <w:r>
                                <w:rPr>
                                  <w:rFonts w:ascii="Calibri" w:hAnsi="Calibri"/>
                                  <w:i/>
                                  <w:color w:val="231F20"/>
                                  <w:sz w:val="18"/>
                                </w:rPr>
                                <w:t>our</w:t>
                              </w:r>
                              <w:r>
                                <w:rPr>
                                  <w:rFonts w:ascii="Calibri" w:hAnsi="Calibri"/>
                                  <w:i/>
                                  <w:color w:val="231F20"/>
                                  <w:spacing w:val="-1"/>
                                  <w:sz w:val="18"/>
                                </w:rPr>
                                <w:t xml:space="preserve"> </w:t>
                              </w:r>
                              <w:r>
                                <w:rPr>
                                  <w:rFonts w:ascii="Calibri" w:hAnsi="Calibri"/>
                                  <w:i/>
                                  <w:color w:val="231F20"/>
                                  <w:sz w:val="18"/>
                                </w:rPr>
                                <w:t>‘go</w:t>
                              </w:r>
                              <w:r>
                                <w:rPr>
                                  <w:rFonts w:ascii="Calibri" w:hAnsi="Calibri"/>
                                  <w:i/>
                                  <w:color w:val="231F20"/>
                                  <w:spacing w:val="-3"/>
                                  <w:sz w:val="18"/>
                                </w:rPr>
                                <w:t xml:space="preserve"> </w:t>
                              </w:r>
                              <w:r>
                                <w:rPr>
                                  <w:rFonts w:ascii="Calibri" w:hAnsi="Calibri"/>
                                  <w:i/>
                                  <w:color w:val="231F20"/>
                                  <w:sz w:val="18"/>
                                </w:rPr>
                                <w:t>green’</w:t>
                              </w:r>
                              <w:r>
                                <w:rPr>
                                  <w:rFonts w:ascii="Calibri" w:hAnsi="Calibri"/>
                                  <w:i/>
                                  <w:color w:val="231F20"/>
                                  <w:spacing w:val="-1"/>
                                  <w:sz w:val="18"/>
                                </w:rPr>
                                <w:t xml:space="preserve"> </w:t>
                              </w:r>
                              <w:r>
                                <w:rPr>
                                  <w:rFonts w:ascii="Calibri" w:hAnsi="Calibri"/>
                                  <w:i/>
                                  <w:color w:val="231F20"/>
                                  <w:sz w:val="18"/>
                                </w:rPr>
                                <w:t>ini</w:t>
                              </w:r>
                              <w:r>
                                <w:rPr>
                                  <w:rFonts w:ascii="Calibri" w:hAnsi="Calibri"/>
                                  <w:i/>
                                  <w:color w:val="231F20"/>
                                  <w:spacing w:val="17"/>
                                  <w:sz w:val="18"/>
                                </w:rPr>
                                <w:t xml:space="preserve"> </w:t>
                              </w:r>
                              <w:r>
                                <w:rPr>
                                  <w:rFonts w:ascii="Calibri" w:hAnsi="Calibri"/>
                                  <w:i/>
                                  <w:color w:val="231F20"/>
                                  <w:sz w:val="18"/>
                                </w:rPr>
                                <w:t>a</w:t>
                              </w:r>
                              <w:r>
                                <w:rPr>
                                  <w:rFonts w:ascii="Calibri" w:hAnsi="Calibri"/>
                                  <w:i/>
                                  <w:color w:val="231F20"/>
                                  <w:spacing w:val="17"/>
                                  <w:sz w:val="18"/>
                                </w:rPr>
                                <w:t xml:space="preserve"> </w:t>
                              </w:r>
                              <w:r>
                                <w:rPr>
                                  <w:rFonts w:ascii="Calibri" w:hAnsi="Calibri"/>
                                  <w:i/>
                                  <w:color w:val="231F20"/>
                                  <w:sz w:val="18"/>
                                </w:rPr>
                                <w:t>ve,</w:t>
                              </w:r>
                            </w:p>
                            <w:p w14:paraId="44DB0912" w14:textId="77777777" w:rsidR="00070CD3" w:rsidRDefault="00070CD3" w:rsidP="00070CD3">
                              <w:pPr>
                                <w:spacing w:line="227" w:lineRule="exact"/>
                                <w:ind w:left="103"/>
                                <w:rPr>
                                  <w:rFonts w:ascii="Calibri"/>
                                  <w:i/>
                                  <w:sz w:val="18"/>
                                </w:rPr>
                              </w:pPr>
                              <w:r>
                                <w:rPr>
                                  <w:rFonts w:ascii="Calibri"/>
                                  <w:i/>
                                  <w:color w:val="231F20"/>
                                  <w:sz w:val="18"/>
                                </w:rPr>
                                <w:t>please</w:t>
                              </w:r>
                              <w:r>
                                <w:rPr>
                                  <w:rFonts w:ascii="Calibri"/>
                                  <w:i/>
                                  <w:color w:val="231F20"/>
                                  <w:spacing w:val="-1"/>
                                  <w:sz w:val="18"/>
                                </w:rPr>
                                <w:t xml:space="preserve"> </w:t>
                              </w:r>
                              <w:r>
                                <w:rPr>
                                  <w:rFonts w:ascii="Calibri"/>
                                  <w:i/>
                                  <w:color w:val="231F20"/>
                                  <w:sz w:val="18"/>
                                </w:rPr>
                                <w:t>check</w:t>
                              </w:r>
                              <w:r>
                                <w:rPr>
                                  <w:rFonts w:ascii="Calibri"/>
                                  <w:i/>
                                  <w:color w:val="231F20"/>
                                  <w:spacing w:val="-2"/>
                                  <w:sz w:val="18"/>
                                </w:rPr>
                                <w:t xml:space="preserve"> </w:t>
                              </w:r>
                              <w:r>
                                <w:rPr>
                                  <w:rFonts w:ascii="Calibri"/>
                                  <w:i/>
                                  <w:color w:val="231F20"/>
                                  <w:sz w:val="18"/>
                                </w:rPr>
                                <w:t>this</w:t>
                              </w:r>
                              <w:r>
                                <w:rPr>
                                  <w:rFonts w:ascii="Calibri"/>
                                  <w:i/>
                                  <w:color w:val="231F20"/>
                                  <w:spacing w:val="-1"/>
                                  <w:sz w:val="18"/>
                                </w:rPr>
                                <w:t xml:space="preserve"> </w:t>
                              </w:r>
                              <w:r>
                                <w:rPr>
                                  <w:rFonts w:ascii="Calibri"/>
                                  <w:i/>
                                  <w:color w:val="231F20"/>
                                  <w:sz w:val="18"/>
                                </w:rPr>
                                <w:t>box:</w:t>
                              </w:r>
                            </w:p>
                            <w:p w14:paraId="21F7C684" w14:textId="77777777" w:rsidR="00070CD3" w:rsidRDefault="00070CD3" w:rsidP="00070CD3">
                              <w:pPr>
                                <w:spacing w:before="14" w:line="204" w:lineRule="auto"/>
                                <w:ind w:left="101" w:right="207" w:firstLine="1"/>
                                <w:rPr>
                                  <w:rFonts w:ascii="Calibri" w:hAnsi="Calibri"/>
                                  <w:i/>
                                  <w:sz w:val="18"/>
                                </w:rPr>
                              </w:pPr>
                              <w:r>
                                <w:rPr>
                                  <w:rFonts w:ascii="Calibri" w:hAnsi="Calibri"/>
                                  <w:i/>
                                  <w:color w:val="231F20"/>
                                  <w:sz w:val="18"/>
                                </w:rPr>
                                <w:t>Your</w:t>
                              </w:r>
                              <w:r>
                                <w:rPr>
                                  <w:rFonts w:ascii="Calibri" w:hAnsi="Calibri"/>
                                  <w:i/>
                                  <w:color w:val="231F20"/>
                                  <w:spacing w:val="-2"/>
                                  <w:sz w:val="18"/>
                                </w:rPr>
                                <w:t xml:space="preserve"> </w:t>
                              </w:r>
                              <w:r>
                                <w:rPr>
                                  <w:rFonts w:ascii="Calibri" w:hAnsi="Calibri"/>
                                  <w:i/>
                                  <w:color w:val="231F20"/>
                                  <w:sz w:val="18"/>
                                </w:rPr>
                                <w:t>subscrip</w:t>
                              </w:r>
                              <w:r>
                                <w:rPr>
                                  <w:rFonts w:ascii="Calibri" w:hAnsi="Calibri"/>
                                  <w:i/>
                                  <w:color w:val="231F20"/>
                                  <w:spacing w:val="15"/>
                                  <w:sz w:val="18"/>
                                </w:rPr>
                                <w:t xml:space="preserve"> </w:t>
                              </w:r>
                              <w:r>
                                <w:rPr>
                                  <w:rFonts w:ascii="Calibri" w:hAnsi="Calibri"/>
                                  <w:i/>
                                  <w:color w:val="231F20"/>
                                  <w:sz w:val="18"/>
                                </w:rPr>
                                <w:t>on</w:t>
                              </w:r>
                              <w:r>
                                <w:rPr>
                                  <w:rFonts w:ascii="Calibri" w:hAnsi="Calibri"/>
                                  <w:i/>
                                  <w:color w:val="231F20"/>
                                  <w:spacing w:val="-2"/>
                                  <w:sz w:val="18"/>
                                </w:rPr>
                                <w:t xml:space="preserve"> </w:t>
                              </w:r>
                              <w:r>
                                <w:rPr>
                                  <w:rFonts w:ascii="Calibri" w:hAnsi="Calibri"/>
                                  <w:i/>
                                  <w:color w:val="231F20"/>
                                  <w:sz w:val="18"/>
                                </w:rPr>
                                <w:t>to</w:t>
                              </w:r>
                              <w:r>
                                <w:rPr>
                                  <w:rFonts w:ascii="Calibri" w:hAnsi="Calibri"/>
                                  <w:i/>
                                  <w:color w:val="231F20"/>
                                  <w:spacing w:val="-1"/>
                                  <w:sz w:val="18"/>
                                </w:rPr>
                                <w:t xml:space="preserve"> </w:t>
                              </w:r>
                              <w:r>
                                <w:rPr>
                                  <w:rFonts w:ascii="Calibri" w:hAnsi="Calibri"/>
                                  <w:i/>
                                  <w:color w:val="231F20"/>
                                  <w:sz w:val="18"/>
                                </w:rPr>
                                <w:t>the</w:t>
                              </w:r>
                              <w:r>
                                <w:rPr>
                                  <w:rFonts w:ascii="Calibri" w:hAnsi="Calibri"/>
                                  <w:i/>
                                  <w:color w:val="231F20"/>
                                  <w:spacing w:val="-1"/>
                                  <w:sz w:val="18"/>
                                </w:rPr>
                                <w:t xml:space="preserve"> </w:t>
                              </w:r>
                              <w:r>
                                <w:rPr>
                                  <w:rFonts w:ascii="Calibri" w:hAnsi="Calibri"/>
                                  <w:i/>
                                  <w:color w:val="231F20"/>
                                  <w:sz w:val="18"/>
                                </w:rPr>
                                <w:t>service</w:t>
                              </w:r>
                              <w:r>
                                <w:rPr>
                                  <w:rFonts w:ascii="Calibri" w:hAnsi="Calibri"/>
                                  <w:i/>
                                  <w:color w:val="231F20"/>
                                  <w:spacing w:val="-2"/>
                                  <w:sz w:val="18"/>
                                </w:rPr>
                                <w:t xml:space="preserve"> </w:t>
                              </w:r>
                              <w:r>
                                <w:rPr>
                                  <w:rFonts w:ascii="Calibri" w:hAnsi="Calibri"/>
                                  <w:i/>
                                  <w:color w:val="231F20"/>
                                  <w:sz w:val="18"/>
                                </w:rPr>
                                <w:t>will</w:t>
                              </w:r>
                              <w:r>
                                <w:rPr>
                                  <w:rFonts w:ascii="Calibri" w:hAnsi="Calibri"/>
                                  <w:i/>
                                  <w:color w:val="231F20"/>
                                  <w:spacing w:val="-3"/>
                                  <w:sz w:val="18"/>
                                </w:rPr>
                                <w:t xml:space="preserve"> </w:t>
                              </w:r>
                              <w:r>
                                <w:rPr>
                                  <w:rFonts w:ascii="Calibri" w:hAnsi="Calibri"/>
                                  <w:i/>
                                  <w:color w:val="231F20"/>
                                  <w:sz w:val="18"/>
                                </w:rPr>
                                <w:t>automa</w:t>
                              </w:r>
                              <w:r>
                                <w:rPr>
                                  <w:rFonts w:ascii="Calibri" w:hAnsi="Calibri"/>
                                  <w:i/>
                                  <w:color w:val="231F20"/>
                                  <w:spacing w:val="5"/>
                                  <w:sz w:val="18"/>
                                </w:rPr>
                                <w:t xml:space="preserve"> </w:t>
                              </w:r>
                              <w:r>
                                <w:rPr>
                                  <w:rFonts w:ascii="Calibri" w:hAnsi="Calibri"/>
                                  <w:i/>
                                  <w:color w:val="231F20"/>
                                  <w:sz w:val="18"/>
                                </w:rPr>
                                <w:t>ally</w:t>
                              </w:r>
                              <w:r>
                                <w:rPr>
                                  <w:rFonts w:ascii="Calibri" w:hAnsi="Calibri"/>
                                  <w:i/>
                                  <w:color w:val="231F20"/>
                                  <w:spacing w:val="-1"/>
                                  <w:sz w:val="18"/>
                                </w:rPr>
                                <w:t xml:space="preserve"> </w:t>
                              </w:r>
                              <w:r>
                                <w:rPr>
                                  <w:rFonts w:ascii="Calibri" w:hAnsi="Calibri"/>
                                  <w:i/>
                                  <w:color w:val="231F20"/>
                                  <w:sz w:val="18"/>
                                </w:rPr>
                                <w:t>renew</w:t>
                              </w:r>
                              <w:r>
                                <w:rPr>
                                  <w:rFonts w:ascii="Calibri" w:hAnsi="Calibri"/>
                                  <w:i/>
                                  <w:color w:val="231F20"/>
                                  <w:spacing w:val="-1"/>
                                  <w:sz w:val="18"/>
                                </w:rPr>
                                <w:t xml:space="preserve"> </w:t>
                              </w:r>
                              <w:r>
                                <w:rPr>
                                  <w:rFonts w:ascii="Calibri" w:hAnsi="Calibri"/>
                                  <w:i/>
                                  <w:color w:val="231F20"/>
                                  <w:sz w:val="18"/>
                                </w:rPr>
                                <w:t>for</w:t>
                              </w:r>
                              <w:r>
                                <w:rPr>
                                  <w:rFonts w:ascii="Calibri" w:hAnsi="Calibri"/>
                                  <w:i/>
                                  <w:color w:val="231F20"/>
                                  <w:spacing w:val="-2"/>
                                  <w:sz w:val="18"/>
                                </w:rPr>
                                <w:t xml:space="preserve"> </w:t>
                              </w:r>
                              <w:r>
                                <w:rPr>
                                  <w:rFonts w:ascii="Calibri" w:hAnsi="Calibri"/>
                                  <w:i/>
                                  <w:color w:val="231F20"/>
                                  <w:sz w:val="18"/>
                                </w:rPr>
                                <w:t>successive</w:t>
                              </w:r>
                              <w:r>
                                <w:rPr>
                                  <w:rFonts w:ascii="Calibri" w:hAnsi="Calibri"/>
                                  <w:i/>
                                  <w:color w:val="231F20"/>
                                  <w:spacing w:val="-2"/>
                                  <w:sz w:val="18"/>
                                </w:rPr>
                                <w:t xml:space="preserve"> </w:t>
                              </w:r>
                              <w:r>
                                <w:rPr>
                                  <w:rFonts w:ascii="Calibri" w:hAnsi="Calibri"/>
                                  <w:i/>
                                  <w:color w:val="231F20"/>
                                  <w:sz w:val="18"/>
                                </w:rPr>
                                <w:t>12</w:t>
                              </w:r>
                              <w:r>
                                <w:rPr>
                                  <w:rFonts w:ascii="Calibri" w:hAnsi="Calibri"/>
                                  <w:i/>
                                  <w:color w:val="231F20"/>
                                  <w:spacing w:val="-1"/>
                                  <w:sz w:val="18"/>
                                </w:rPr>
                                <w:t xml:space="preserve"> </w:t>
                              </w:r>
                              <w:r>
                                <w:rPr>
                                  <w:rFonts w:ascii="Calibri" w:hAnsi="Calibri"/>
                                  <w:i/>
                                  <w:color w:val="231F20"/>
                                  <w:sz w:val="18"/>
                                </w:rPr>
                                <w:t>month</w:t>
                              </w:r>
                              <w:r>
                                <w:rPr>
                                  <w:rFonts w:ascii="Calibri" w:hAnsi="Calibri"/>
                                  <w:i/>
                                  <w:color w:val="231F20"/>
                                  <w:spacing w:val="-38"/>
                                  <w:sz w:val="18"/>
                                </w:rPr>
                                <w:t xml:space="preserve"> </w:t>
                              </w:r>
                              <w:r>
                                <w:rPr>
                                  <w:rFonts w:ascii="Calibri" w:hAnsi="Calibri"/>
                                  <w:i/>
                                  <w:color w:val="231F20"/>
                                  <w:sz w:val="18"/>
                                </w:rPr>
                                <w:t>periods at the rate set forth in the renewal invoice sent to the Customer, unless</w:t>
                              </w:r>
                              <w:r>
                                <w:rPr>
                                  <w:rFonts w:ascii="Calibri" w:hAnsi="Calibri"/>
                                  <w:i/>
                                  <w:color w:val="231F20"/>
                                  <w:spacing w:val="1"/>
                                  <w:sz w:val="18"/>
                                </w:rPr>
                                <w:t xml:space="preserve"> </w:t>
                              </w:r>
                              <w:r>
                                <w:rPr>
                                  <w:rFonts w:ascii="Calibri" w:hAnsi="Calibri"/>
                                  <w:i/>
                                  <w:color w:val="231F20"/>
                                  <w:sz w:val="18"/>
                                </w:rPr>
                                <w:t>Customer sends wri</w:t>
                              </w:r>
                              <w:r>
                                <w:rPr>
                                  <w:rFonts w:ascii="Calibri" w:hAnsi="Calibri"/>
                                  <w:i/>
                                  <w:color w:val="231F20"/>
                                  <w:spacing w:val="1"/>
                                  <w:sz w:val="18"/>
                                </w:rPr>
                                <w:t xml:space="preserve"> </w:t>
                              </w:r>
                              <w:r>
                                <w:rPr>
                                  <w:rFonts w:ascii="Calibri" w:hAnsi="Calibri"/>
                                  <w:i/>
                                  <w:color w:val="231F20"/>
                                  <w:sz w:val="18"/>
                                </w:rPr>
                                <w:t>en cancella</w:t>
                              </w:r>
                              <w:r>
                                <w:rPr>
                                  <w:rFonts w:ascii="Calibri" w:hAnsi="Calibri"/>
                                  <w:i/>
                                  <w:color w:val="231F20"/>
                                  <w:spacing w:val="1"/>
                                  <w:sz w:val="18"/>
                                </w:rPr>
                                <w:t xml:space="preserve"> </w:t>
                              </w:r>
                              <w:r>
                                <w:rPr>
                                  <w:rFonts w:ascii="Calibri" w:hAnsi="Calibri"/>
                                  <w:i/>
                                  <w:color w:val="231F20"/>
                                  <w:sz w:val="18"/>
                                </w:rPr>
                                <w:t>on no</w:t>
                              </w:r>
                              <w:r>
                                <w:rPr>
                                  <w:rFonts w:ascii="Calibri" w:hAnsi="Calibri"/>
                                  <w:i/>
                                  <w:color w:val="231F20"/>
                                  <w:spacing w:val="1"/>
                                  <w:sz w:val="18"/>
                                </w:rPr>
                                <w:t xml:space="preserve"> </w:t>
                              </w:r>
                              <w:r>
                                <w:rPr>
                                  <w:rFonts w:ascii="Calibri" w:hAnsi="Calibri"/>
                                  <w:i/>
                                  <w:color w:val="231F20"/>
                                  <w:sz w:val="18"/>
                                </w:rPr>
                                <w:t>e to ProQuest within 30-days of the</w:t>
                              </w:r>
                              <w:r>
                                <w:rPr>
                                  <w:rFonts w:ascii="Calibri" w:hAnsi="Calibri"/>
                                  <w:i/>
                                  <w:color w:val="231F20"/>
                                  <w:spacing w:val="1"/>
                                  <w:sz w:val="18"/>
                                </w:rPr>
                                <w:t xml:space="preserve"> </w:t>
                              </w:r>
                              <w:r>
                                <w:rPr>
                                  <w:rFonts w:ascii="Calibri" w:hAnsi="Calibri"/>
                                  <w:i/>
                                  <w:color w:val="231F20"/>
                                  <w:sz w:val="18"/>
                                </w:rPr>
                                <w:t>Customer’s receipt of the renewal invoice, with such cancella</w:t>
                              </w:r>
                              <w:r>
                                <w:rPr>
                                  <w:rFonts w:ascii="Calibri" w:hAnsi="Calibri"/>
                                  <w:i/>
                                  <w:color w:val="231F20"/>
                                  <w:spacing w:val="42"/>
                                  <w:sz w:val="18"/>
                                </w:rPr>
                                <w:t xml:space="preserve"> </w:t>
                              </w:r>
                              <w:r>
                                <w:rPr>
                                  <w:rFonts w:ascii="Calibri" w:hAnsi="Calibri"/>
                                  <w:i/>
                                  <w:color w:val="231F20"/>
                                  <w:sz w:val="18"/>
                                </w:rPr>
                                <w:t>on to be eﬀec</w:t>
                              </w:r>
                              <w:r>
                                <w:rPr>
                                  <w:rFonts w:ascii="Calibri" w:hAnsi="Calibri"/>
                                  <w:i/>
                                  <w:color w:val="231F20"/>
                                  <w:spacing w:val="40"/>
                                  <w:sz w:val="18"/>
                                </w:rPr>
                                <w:t xml:space="preserve"> </w:t>
                              </w:r>
                              <w:r>
                                <w:rPr>
                                  <w:rFonts w:ascii="Calibri" w:hAnsi="Calibri"/>
                                  <w:i/>
                                  <w:color w:val="231F20"/>
                                  <w:sz w:val="18"/>
                                </w:rPr>
                                <w:t>ve</w:t>
                              </w:r>
                              <w:r>
                                <w:rPr>
                                  <w:rFonts w:ascii="Calibri" w:hAnsi="Calibri"/>
                                  <w:i/>
                                  <w:color w:val="231F20"/>
                                  <w:spacing w:val="1"/>
                                  <w:sz w:val="18"/>
                                </w:rPr>
                                <w:t xml:space="preserve"> </w:t>
                              </w:r>
                              <w:r>
                                <w:rPr>
                                  <w:rFonts w:ascii="Calibri" w:hAnsi="Calibri"/>
                                  <w:i/>
                                  <w:color w:val="231F20"/>
                                  <w:sz w:val="18"/>
                                </w:rPr>
                                <w:t>as</w:t>
                              </w:r>
                              <w:r>
                                <w:rPr>
                                  <w:rFonts w:ascii="Calibri" w:hAnsi="Calibri"/>
                                  <w:i/>
                                  <w:color w:val="231F20"/>
                                  <w:spacing w:val="-2"/>
                                  <w:sz w:val="18"/>
                                </w:rPr>
                                <w:t xml:space="preserve"> </w:t>
                              </w:r>
                              <w:r>
                                <w:rPr>
                                  <w:rFonts w:ascii="Calibri" w:hAnsi="Calibri"/>
                                  <w:i/>
                                  <w:color w:val="231F20"/>
                                  <w:sz w:val="18"/>
                                </w:rPr>
                                <w:t>of the</w:t>
                              </w:r>
                              <w:r>
                                <w:rPr>
                                  <w:rFonts w:ascii="Calibri" w:hAnsi="Calibri"/>
                                  <w:i/>
                                  <w:color w:val="231F20"/>
                                  <w:spacing w:val="-2"/>
                                  <w:sz w:val="18"/>
                                </w:rPr>
                                <w:t xml:space="preserve"> </w:t>
                              </w:r>
                              <w:r>
                                <w:rPr>
                                  <w:rFonts w:ascii="Calibri" w:hAnsi="Calibri"/>
                                  <w:i/>
                                  <w:color w:val="231F20"/>
                                  <w:sz w:val="18"/>
                                </w:rPr>
                                <w:t>end of</w:t>
                              </w:r>
                              <w:r>
                                <w:rPr>
                                  <w:rFonts w:ascii="Calibri" w:hAnsi="Calibri"/>
                                  <w:i/>
                                  <w:color w:val="231F20"/>
                                  <w:spacing w:val="-1"/>
                                  <w:sz w:val="18"/>
                                </w:rPr>
                                <w:t xml:space="preserve"> </w:t>
                              </w:r>
                              <w:r>
                                <w:rPr>
                                  <w:rFonts w:ascii="Calibri" w:hAnsi="Calibri"/>
                                  <w:i/>
                                  <w:color w:val="231F20"/>
                                  <w:sz w:val="18"/>
                                </w:rPr>
                                <w:t>the current</w:t>
                              </w:r>
                              <w:r>
                                <w:rPr>
                                  <w:rFonts w:ascii="Calibri" w:hAnsi="Calibri"/>
                                  <w:i/>
                                  <w:color w:val="231F20"/>
                                  <w:spacing w:val="-1"/>
                                  <w:sz w:val="18"/>
                                </w:rPr>
                                <w:t xml:space="preserve"> </w:t>
                              </w:r>
                              <w:r>
                                <w:rPr>
                                  <w:rFonts w:ascii="Calibri" w:hAnsi="Calibri"/>
                                  <w:i/>
                                  <w:color w:val="231F20"/>
                                  <w:sz w:val="18"/>
                                </w:rPr>
                                <w:t>subscrip</w:t>
                              </w:r>
                              <w:r>
                                <w:rPr>
                                  <w:rFonts w:ascii="Calibri" w:hAnsi="Calibri"/>
                                  <w:i/>
                                  <w:color w:val="231F20"/>
                                  <w:spacing w:val="19"/>
                                  <w:sz w:val="18"/>
                                </w:rPr>
                                <w:t xml:space="preserve"> </w:t>
                              </w:r>
                              <w:r>
                                <w:rPr>
                                  <w:rFonts w:ascii="Calibri" w:hAnsi="Calibri"/>
                                  <w:i/>
                                  <w:color w:val="231F20"/>
                                  <w:sz w:val="18"/>
                                </w:rPr>
                                <w:t>on</w:t>
                              </w:r>
                              <w:r>
                                <w:rPr>
                                  <w:rFonts w:ascii="Calibri" w:hAnsi="Calibri"/>
                                  <w:i/>
                                  <w:color w:val="231F20"/>
                                  <w:spacing w:val="-2"/>
                                  <w:sz w:val="18"/>
                                </w:rPr>
                                <w:t xml:space="preserve"> </w:t>
                              </w:r>
                              <w:r>
                                <w:rPr>
                                  <w:rFonts w:ascii="Calibri" w:hAnsi="Calibri"/>
                                  <w:i/>
                                  <w:color w:val="231F20"/>
                                  <w:sz w:val="18"/>
                                </w:rPr>
                                <w:t>period.</w:t>
                              </w:r>
                            </w:p>
                          </w:txbxContent>
                        </wps:txbx>
                        <wps:bodyPr rot="0" vert="horz" wrap="square" lIns="0" tIns="0" rIns="0" bIns="0" anchor="t" anchorCtr="0" upright="1">
                          <a:noAutofit/>
                        </wps:bodyPr>
                      </wps:wsp>
                      <wps:wsp>
                        <wps:cNvPr id="45" name="Text Box 46"/>
                        <wps:cNvSpPr txBox="1">
                          <a:spLocks noChangeArrowheads="1"/>
                        </wps:cNvSpPr>
                        <wps:spPr bwMode="auto">
                          <a:xfrm>
                            <a:off x="1444" y="281"/>
                            <a:ext cx="3147" cy="1560"/>
                          </a:xfrm>
                          <a:prstGeom prst="rect">
                            <a:avLst/>
                          </a:prstGeom>
                          <a:noFill/>
                          <a:ln w="6096">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D7994E4" w14:textId="77777777" w:rsidR="00070CD3" w:rsidRDefault="00070CD3" w:rsidP="00070CD3">
                              <w:pPr>
                                <w:spacing w:line="206" w:lineRule="auto"/>
                                <w:ind w:left="103" w:right="120"/>
                                <w:rPr>
                                  <w:rFonts w:ascii="Calibri"/>
                                  <w:i/>
                                  <w:sz w:val="18"/>
                                </w:rPr>
                              </w:pPr>
                              <w:r>
                                <w:rPr>
                                  <w:rFonts w:ascii="Calibri"/>
                                  <w:i/>
                                  <w:color w:val="231F20"/>
                                  <w:sz w:val="18"/>
                                </w:rPr>
                                <w:t>Invoices will be emailed to the bill-to-</w:t>
                              </w:r>
                              <w:r>
                                <w:rPr>
                                  <w:rFonts w:ascii="Calibri"/>
                                  <w:i/>
                                  <w:color w:val="231F20"/>
                                  <w:spacing w:val="1"/>
                                  <w:sz w:val="18"/>
                                </w:rPr>
                                <w:t xml:space="preserve"> </w:t>
                              </w:r>
                              <w:r>
                                <w:rPr>
                                  <w:rFonts w:ascii="Calibri"/>
                                  <w:i/>
                                  <w:color w:val="231F20"/>
                                  <w:sz w:val="18"/>
                                </w:rPr>
                                <w:t>contact and renewals will be emailed to</w:t>
                              </w:r>
                              <w:r>
                                <w:rPr>
                                  <w:rFonts w:ascii="Calibri"/>
                                  <w:i/>
                                  <w:color w:val="231F20"/>
                                  <w:spacing w:val="-38"/>
                                  <w:sz w:val="18"/>
                                </w:rPr>
                                <w:t xml:space="preserve"> </w:t>
                              </w:r>
                              <w:r>
                                <w:rPr>
                                  <w:rFonts w:ascii="Calibri"/>
                                  <w:i/>
                                  <w:color w:val="231F20"/>
                                  <w:sz w:val="18"/>
                                </w:rPr>
                                <w:t>the ship-to-contact. If your ins</w:t>
                              </w:r>
                              <w:r>
                                <w:rPr>
                                  <w:rFonts w:ascii="Calibri"/>
                                  <w:i/>
                                  <w:color w:val="231F20"/>
                                  <w:spacing w:val="1"/>
                                  <w:sz w:val="18"/>
                                </w:rPr>
                                <w:t xml:space="preserve"> </w:t>
                              </w:r>
                              <w:r>
                                <w:rPr>
                                  <w:rFonts w:ascii="Calibri"/>
                                  <w:i/>
                                  <w:color w:val="231F20"/>
                                  <w:sz w:val="18"/>
                                </w:rPr>
                                <w:t>tu</w:t>
                              </w:r>
                              <w:r>
                                <w:rPr>
                                  <w:rFonts w:ascii="Calibri"/>
                                  <w:i/>
                                  <w:color w:val="231F20"/>
                                  <w:spacing w:val="1"/>
                                  <w:sz w:val="18"/>
                                </w:rPr>
                                <w:t xml:space="preserve"> </w:t>
                              </w:r>
                              <w:r>
                                <w:rPr>
                                  <w:rFonts w:ascii="Calibri"/>
                                  <w:i/>
                                  <w:color w:val="231F20"/>
                                  <w:sz w:val="18"/>
                                </w:rPr>
                                <w:t>on is</w:t>
                              </w:r>
                              <w:r>
                                <w:rPr>
                                  <w:rFonts w:ascii="Calibri"/>
                                  <w:i/>
                                  <w:color w:val="231F20"/>
                                  <w:spacing w:val="-38"/>
                                  <w:sz w:val="18"/>
                                </w:rPr>
                                <w:t xml:space="preserve"> </w:t>
                              </w:r>
                              <w:r>
                                <w:rPr>
                                  <w:rFonts w:ascii="Calibri"/>
                                  <w:i/>
                                  <w:color w:val="231F20"/>
                                  <w:sz w:val="18"/>
                                </w:rPr>
                                <w:t>unable to accept electronic invoices,</w:t>
                              </w:r>
                              <w:r>
                                <w:rPr>
                                  <w:rFonts w:ascii="Calibri"/>
                                  <w:i/>
                                  <w:color w:val="231F20"/>
                                  <w:spacing w:val="1"/>
                                  <w:sz w:val="18"/>
                                </w:rPr>
                                <w:t xml:space="preserve"> </w:t>
                              </w:r>
                              <w:r>
                                <w:rPr>
                                  <w:rFonts w:ascii="Calibri"/>
                                  <w:i/>
                                  <w:color w:val="231F20"/>
                                  <w:sz w:val="18"/>
                                </w:rPr>
                                <w:t>please</w:t>
                              </w:r>
                              <w:r>
                                <w:rPr>
                                  <w:rFonts w:ascii="Calibri"/>
                                  <w:i/>
                                  <w:color w:val="231F20"/>
                                  <w:spacing w:val="-1"/>
                                  <w:sz w:val="18"/>
                                </w:rPr>
                                <w:t xml:space="preserve"> </w:t>
                              </w:r>
                              <w:r>
                                <w:rPr>
                                  <w:rFonts w:ascii="Calibri"/>
                                  <w:i/>
                                  <w:color w:val="231F20"/>
                                  <w:sz w:val="18"/>
                                </w:rPr>
                                <w:t>check</w:t>
                              </w:r>
                              <w:r>
                                <w:rPr>
                                  <w:rFonts w:ascii="Calibri"/>
                                  <w:i/>
                                  <w:color w:val="231F20"/>
                                  <w:spacing w:val="-1"/>
                                  <w:sz w:val="18"/>
                                </w:rPr>
                                <w:t xml:space="preserve"> </w:t>
                              </w:r>
                              <w:r>
                                <w:rPr>
                                  <w:rFonts w:ascii="Calibri"/>
                                  <w:i/>
                                  <w:color w:val="231F20"/>
                                  <w:sz w:val="18"/>
                                </w:rPr>
                                <w:t>this</w:t>
                              </w:r>
                              <w:r>
                                <w:rPr>
                                  <w:rFonts w:ascii="Calibri"/>
                                  <w:i/>
                                  <w:color w:val="231F20"/>
                                  <w:spacing w:val="-1"/>
                                  <w:sz w:val="18"/>
                                </w:rPr>
                                <w:t xml:space="preserve"> </w:t>
                              </w:r>
                              <w:r>
                                <w:rPr>
                                  <w:rFonts w:ascii="Calibri"/>
                                  <w:i/>
                                  <w:color w:val="231F20"/>
                                  <w:sz w:val="18"/>
                                </w:rPr>
                                <w:t>box:</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Skupina 43" o:spid="_x0000_s1039" style="position:absolute;margin-left:1in;margin-top:13.85pt;width:468pt;height:78.5pt;z-index:-251631616;mso-wrap-distance-left:0;mso-wrap-distance-right:0;mso-position-horizontal-relative:page" coordorigin="1440,277" coordsize="9360,1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">
                <v:shape id="Text Box 45" o:spid="_x0000_s1040" type="#_x0000_t202" style="position:absolute;left:4591;top:281;width:6204;height:15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cZz8QA&#10;AADbAAAADwAAAGRycy9kb3ducmV2LnhtbESPzYrCQBCE74LvMLSwt3XiGkSjo8iuLh704M8DNJk2&#10;iWZ6QmY2Rp/eERY8FlX1FTVbtKYUDdWusKxg0I9AEKdWF5wpOB3Xn2MQziNrLC2Tgjs5WMy7nRkm&#10;2t54T83BZyJA2CWoIPe+SqR0aU4GXd9WxME729qgD7LOpK7xFuCmlF9RNJIGCw4LOVb0nVN6PfwZ&#10;BaPtb/lzibfr3V0PV4+BOU9SbJT66LXLKQhPrX+H/9sbrSCO4fUl/AA5f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DXGc/EAAAA2wAAAA8AAAAAAAAAAAAAAAAAmAIAAGRycy9k&#10;b3ducmV2LnhtbFBLBQYAAAAABAAEAPUAAACJAwAAAAA=&#10;" filled="f" strokecolor="#231f20" strokeweight=".17003mm">
                  <v:textbox inset="0,0,0,0">
                    <w:txbxContent>
                      <w:p w14:paraId="330E40DC" w14:textId="77777777" w:rsidR="00070CD3" w:rsidRDefault="00070CD3" w:rsidP="00070CD3">
                        <w:pPr>
                          <w:spacing w:line="203" w:lineRule="exact"/>
                          <w:ind w:left="103"/>
                          <w:rPr>
                            <w:rFonts w:ascii="Calibri" w:hAnsi="Calibri"/>
                            <w:i/>
                            <w:sz w:val="18"/>
                          </w:rPr>
                        </w:pPr>
                        <w:r>
                          <w:rPr>
                            <w:rFonts w:ascii="Calibri" w:hAnsi="Calibri"/>
                            <w:i/>
                            <w:color w:val="231F20"/>
                            <w:sz w:val="18"/>
                          </w:rPr>
                          <w:t>To sign</w:t>
                        </w:r>
                        <w:r>
                          <w:rPr>
                            <w:rFonts w:ascii="Calibri" w:hAnsi="Calibri"/>
                            <w:i/>
                            <w:color w:val="231F20"/>
                            <w:spacing w:val="-3"/>
                            <w:sz w:val="18"/>
                          </w:rPr>
                          <w:t xml:space="preserve"> </w:t>
                        </w:r>
                        <w:r>
                          <w:rPr>
                            <w:rFonts w:ascii="Calibri" w:hAnsi="Calibri"/>
                            <w:i/>
                            <w:color w:val="231F20"/>
                            <w:sz w:val="18"/>
                          </w:rPr>
                          <w:t>up</w:t>
                        </w:r>
                        <w:r>
                          <w:rPr>
                            <w:rFonts w:ascii="Calibri" w:hAnsi="Calibri"/>
                            <w:i/>
                            <w:color w:val="231F20"/>
                            <w:spacing w:val="-3"/>
                            <w:sz w:val="18"/>
                          </w:rPr>
                          <w:t xml:space="preserve"> </w:t>
                        </w:r>
                        <w:r>
                          <w:rPr>
                            <w:rFonts w:ascii="Calibri" w:hAnsi="Calibri"/>
                            <w:i/>
                            <w:color w:val="231F20"/>
                            <w:sz w:val="18"/>
                          </w:rPr>
                          <w:t>for</w:t>
                        </w:r>
                        <w:r>
                          <w:rPr>
                            <w:rFonts w:ascii="Calibri" w:hAnsi="Calibri"/>
                            <w:i/>
                            <w:color w:val="231F20"/>
                            <w:spacing w:val="-3"/>
                            <w:sz w:val="18"/>
                          </w:rPr>
                          <w:t xml:space="preserve"> </w:t>
                        </w:r>
                        <w:r>
                          <w:rPr>
                            <w:rFonts w:ascii="Calibri" w:hAnsi="Calibri"/>
                            <w:i/>
                            <w:color w:val="231F20"/>
                            <w:sz w:val="18"/>
                          </w:rPr>
                          <w:t>our</w:t>
                        </w:r>
                        <w:r>
                          <w:rPr>
                            <w:rFonts w:ascii="Calibri" w:hAnsi="Calibri"/>
                            <w:i/>
                            <w:color w:val="231F20"/>
                            <w:spacing w:val="-1"/>
                            <w:sz w:val="18"/>
                          </w:rPr>
                          <w:t xml:space="preserve"> </w:t>
                        </w:r>
                        <w:r>
                          <w:rPr>
                            <w:rFonts w:ascii="Calibri" w:hAnsi="Calibri"/>
                            <w:i/>
                            <w:color w:val="231F20"/>
                            <w:sz w:val="18"/>
                          </w:rPr>
                          <w:t>auto-renewal</w:t>
                        </w:r>
                        <w:r>
                          <w:rPr>
                            <w:rFonts w:ascii="Calibri" w:hAnsi="Calibri"/>
                            <w:i/>
                            <w:color w:val="231F20"/>
                            <w:spacing w:val="-2"/>
                            <w:sz w:val="18"/>
                          </w:rPr>
                          <w:t xml:space="preserve"> </w:t>
                        </w:r>
                        <w:r>
                          <w:rPr>
                            <w:rFonts w:ascii="Calibri" w:hAnsi="Calibri"/>
                            <w:i/>
                            <w:color w:val="231F20"/>
                            <w:sz w:val="18"/>
                          </w:rPr>
                          <w:t>program</w:t>
                        </w:r>
                        <w:r>
                          <w:rPr>
                            <w:rFonts w:ascii="Calibri" w:hAnsi="Calibri"/>
                            <w:i/>
                            <w:color w:val="231F20"/>
                            <w:spacing w:val="-2"/>
                            <w:sz w:val="18"/>
                          </w:rPr>
                          <w:t xml:space="preserve"> </w:t>
                        </w:r>
                        <w:r>
                          <w:rPr>
                            <w:rFonts w:ascii="Calibri" w:hAnsi="Calibri"/>
                            <w:i/>
                            <w:color w:val="231F20"/>
                            <w:sz w:val="18"/>
                          </w:rPr>
                          <w:t>as</w:t>
                        </w:r>
                        <w:r>
                          <w:rPr>
                            <w:rFonts w:ascii="Calibri" w:hAnsi="Calibri"/>
                            <w:i/>
                            <w:color w:val="231F20"/>
                            <w:spacing w:val="-2"/>
                            <w:sz w:val="18"/>
                          </w:rPr>
                          <w:t xml:space="preserve"> </w:t>
                        </w:r>
                        <w:r>
                          <w:rPr>
                            <w:rFonts w:ascii="Calibri" w:hAnsi="Calibri"/>
                            <w:i/>
                            <w:color w:val="231F20"/>
                            <w:sz w:val="18"/>
                          </w:rPr>
                          <w:t>part</w:t>
                        </w:r>
                        <w:r>
                          <w:rPr>
                            <w:rFonts w:ascii="Calibri" w:hAnsi="Calibri"/>
                            <w:i/>
                            <w:color w:val="231F20"/>
                            <w:spacing w:val="-3"/>
                            <w:sz w:val="18"/>
                          </w:rPr>
                          <w:t xml:space="preserve"> </w:t>
                        </w:r>
                        <w:r>
                          <w:rPr>
                            <w:rFonts w:ascii="Calibri" w:hAnsi="Calibri"/>
                            <w:i/>
                            <w:color w:val="231F20"/>
                            <w:sz w:val="18"/>
                          </w:rPr>
                          <w:t>of</w:t>
                        </w:r>
                        <w:r>
                          <w:rPr>
                            <w:rFonts w:ascii="Calibri" w:hAnsi="Calibri"/>
                            <w:i/>
                            <w:color w:val="231F20"/>
                            <w:spacing w:val="-1"/>
                            <w:sz w:val="18"/>
                          </w:rPr>
                          <w:t xml:space="preserve"> </w:t>
                        </w:r>
                        <w:r>
                          <w:rPr>
                            <w:rFonts w:ascii="Calibri" w:hAnsi="Calibri"/>
                            <w:i/>
                            <w:color w:val="231F20"/>
                            <w:sz w:val="18"/>
                          </w:rPr>
                          <w:t>our</w:t>
                        </w:r>
                        <w:r>
                          <w:rPr>
                            <w:rFonts w:ascii="Calibri" w:hAnsi="Calibri"/>
                            <w:i/>
                            <w:color w:val="231F20"/>
                            <w:spacing w:val="-1"/>
                            <w:sz w:val="18"/>
                          </w:rPr>
                          <w:t xml:space="preserve"> </w:t>
                        </w:r>
                        <w:r>
                          <w:rPr>
                            <w:rFonts w:ascii="Calibri" w:hAnsi="Calibri"/>
                            <w:i/>
                            <w:color w:val="231F20"/>
                            <w:sz w:val="18"/>
                          </w:rPr>
                          <w:t>‘go</w:t>
                        </w:r>
                        <w:r>
                          <w:rPr>
                            <w:rFonts w:ascii="Calibri" w:hAnsi="Calibri"/>
                            <w:i/>
                            <w:color w:val="231F20"/>
                            <w:spacing w:val="-3"/>
                            <w:sz w:val="18"/>
                          </w:rPr>
                          <w:t xml:space="preserve"> </w:t>
                        </w:r>
                        <w:r>
                          <w:rPr>
                            <w:rFonts w:ascii="Calibri" w:hAnsi="Calibri"/>
                            <w:i/>
                            <w:color w:val="231F20"/>
                            <w:sz w:val="18"/>
                          </w:rPr>
                          <w:t>green’</w:t>
                        </w:r>
                        <w:r>
                          <w:rPr>
                            <w:rFonts w:ascii="Calibri" w:hAnsi="Calibri"/>
                            <w:i/>
                            <w:color w:val="231F20"/>
                            <w:spacing w:val="-1"/>
                            <w:sz w:val="18"/>
                          </w:rPr>
                          <w:t xml:space="preserve"> </w:t>
                        </w:r>
                        <w:r>
                          <w:rPr>
                            <w:rFonts w:ascii="Calibri" w:hAnsi="Calibri"/>
                            <w:i/>
                            <w:color w:val="231F20"/>
                            <w:sz w:val="18"/>
                          </w:rPr>
                          <w:t>ini</w:t>
                        </w:r>
                        <w:r>
                          <w:rPr>
                            <w:rFonts w:ascii="Calibri" w:hAnsi="Calibri"/>
                            <w:i/>
                            <w:color w:val="231F20"/>
                            <w:spacing w:val="17"/>
                            <w:sz w:val="18"/>
                          </w:rPr>
                          <w:t xml:space="preserve"> </w:t>
                        </w:r>
                        <w:r>
                          <w:rPr>
                            <w:rFonts w:ascii="Calibri" w:hAnsi="Calibri"/>
                            <w:i/>
                            <w:color w:val="231F20"/>
                            <w:sz w:val="18"/>
                          </w:rPr>
                          <w:t>a</w:t>
                        </w:r>
                        <w:r>
                          <w:rPr>
                            <w:rFonts w:ascii="Calibri" w:hAnsi="Calibri"/>
                            <w:i/>
                            <w:color w:val="231F20"/>
                            <w:spacing w:val="17"/>
                            <w:sz w:val="18"/>
                          </w:rPr>
                          <w:t xml:space="preserve"> </w:t>
                        </w:r>
                        <w:r>
                          <w:rPr>
                            <w:rFonts w:ascii="Calibri" w:hAnsi="Calibri"/>
                            <w:i/>
                            <w:color w:val="231F20"/>
                            <w:sz w:val="18"/>
                          </w:rPr>
                          <w:t>ve,</w:t>
                        </w:r>
                      </w:p>
                      <w:p w14:paraId="44DB0912" w14:textId="77777777" w:rsidR="00070CD3" w:rsidRDefault="00070CD3" w:rsidP="00070CD3">
                        <w:pPr>
                          <w:spacing w:line="227" w:lineRule="exact"/>
                          <w:ind w:left="103"/>
                          <w:rPr>
                            <w:rFonts w:ascii="Calibri"/>
                            <w:i/>
                            <w:sz w:val="18"/>
                          </w:rPr>
                        </w:pPr>
                        <w:r>
                          <w:rPr>
                            <w:rFonts w:ascii="Calibri"/>
                            <w:i/>
                            <w:color w:val="231F20"/>
                            <w:sz w:val="18"/>
                          </w:rPr>
                          <w:t>please</w:t>
                        </w:r>
                        <w:r>
                          <w:rPr>
                            <w:rFonts w:ascii="Calibri"/>
                            <w:i/>
                            <w:color w:val="231F20"/>
                            <w:spacing w:val="-1"/>
                            <w:sz w:val="18"/>
                          </w:rPr>
                          <w:t xml:space="preserve"> </w:t>
                        </w:r>
                        <w:r>
                          <w:rPr>
                            <w:rFonts w:ascii="Calibri"/>
                            <w:i/>
                            <w:color w:val="231F20"/>
                            <w:sz w:val="18"/>
                          </w:rPr>
                          <w:t>check</w:t>
                        </w:r>
                        <w:r>
                          <w:rPr>
                            <w:rFonts w:ascii="Calibri"/>
                            <w:i/>
                            <w:color w:val="231F20"/>
                            <w:spacing w:val="-2"/>
                            <w:sz w:val="18"/>
                          </w:rPr>
                          <w:t xml:space="preserve"> </w:t>
                        </w:r>
                        <w:r>
                          <w:rPr>
                            <w:rFonts w:ascii="Calibri"/>
                            <w:i/>
                            <w:color w:val="231F20"/>
                            <w:sz w:val="18"/>
                          </w:rPr>
                          <w:t>this</w:t>
                        </w:r>
                        <w:r>
                          <w:rPr>
                            <w:rFonts w:ascii="Calibri"/>
                            <w:i/>
                            <w:color w:val="231F20"/>
                            <w:spacing w:val="-1"/>
                            <w:sz w:val="18"/>
                          </w:rPr>
                          <w:t xml:space="preserve"> </w:t>
                        </w:r>
                        <w:r>
                          <w:rPr>
                            <w:rFonts w:ascii="Calibri"/>
                            <w:i/>
                            <w:color w:val="231F20"/>
                            <w:sz w:val="18"/>
                          </w:rPr>
                          <w:t>box:</w:t>
                        </w:r>
                      </w:p>
                      <w:p w14:paraId="21F7C684" w14:textId="77777777" w:rsidR="00070CD3" w:rsidRDefault="00070CD3" w:rsidP="00070CD3">
                        <w:pPr>
                          <w:spacing w:before="14" w:line="204" w:lineRule="auto"/>
                          <w:ind w:left="101" w:right="207" w:firstLine="1"/>
                          <w:rPr>
                            <w:rFonts w:ascii="Calibri" w:hAnsi="Calibri"/>
                            <w:i/>
                            <w:sz w:val="18"/>
                          </w:rPr>
                        </w:pPr>
                        <w:r>
                          <w:rPr>
                            <w:rFonts w:ascii="Calibri" w:hAnsi="Calibri"/>
                            <w:i/>
                            <w:color w:val="231F20"/>
                            <w:sz w:val="18"/>
                          </w:rPr>
                          <w:t>Your</w:t>
                        </w:r>
                        <w:r>
                          <w:rPr>
                            <w:rFonts w:ascii="Calibri" w:hAnsi="Calibri"/>
                            <w:i/>
                            <w:color w:val="231F20"/>
                            <w:spacing w:val="-2"/>
                            <w:sz w:val="18"/>
                          </w:rPr>
                          <w:t xml:space="preserve"> </w:t>
                        </w:r>
                        <w:r>
                          <w:rPr>
                            <w:rFonts w:ascii="Calibri" w:hAnsi="Calibri"/>
                            <w:i/>
                            <w:color w:val="231F20"/>
                            <w:sz w:val="18"/>
                          </w:rPr>
                          <w:t>subscrip</w:t>
                        </w:r>
                        <w:r>
                          <w:rPr>
                            <w:rFonts w:ascii="Calibri" w:hAnsi="Calibri"/>
                            <w:i/>
                            <w:color w:val="231F20"/>
                            <w:spacing w:val="15"/>
                            <w:sz w:val="18"/>
                          </w:rPr>
                          <w:t xml:space="preserve"> </w:t>
                        </w:r>
                        <w:r>
                          <w:rPr>
                            <w:rFonts w:ascii="Calibri" w:hAnsi="Calibri"/>
                            <w:i/>
                            <w:color w:val="231F20"/>
                            <w:sz w:val="18"/>
                          </w:rPr>
                          <w:t>on</w:t>
                        </w:r>
                        <w:r>
                          <w:rPr>
                            <w:rFonts w:ascii="Calibri" w:hAnsi="Calibri"/>
                            <w:i/>
                            <w:color w:val="231F20"/>
                            <w:spacing w:val="-2"/>
                            <w:sz w:val="18"/>
                          </w:rPr>
                          <w:t xml:space="preserve"> </w:t>
                        </w:r>
                        <w:r>
                          <w:rPr>
                            <w:rFonts w:ascii="Calibri" w:hAnsi="Calibri"/>
                            <w:i/>
                            <w:color w:val="231F20"/>
                            <w:sz w:val="18"/>
                          </w:rPr>
                          <w:t>to</w:t>
                        </w:r>
                        <w:r>
                          <w:rPr>
                            <w:rFonts w:ascii="Calibri" w:hAnsi="Calibri"/>
                            <w:i/>
                            <w:color w:val="231F20"/>
                            <w:spacing w:val="-1"/>
                            <w:sz w:val="18"/>
                          </w:rPr>
                          <w:t xml:space="preserve"> </w:t>
                        </w:r>
                        <w:r>
                          <w:rPr>
                            <w:rFonts w:ascii="Calibri" w:hAnsi="Calibri"/>
                            <w:i/>
                            <w:color w:val="231F20"/>
                            <w:sz w:val="18"/>
                          </w:rPr>
                          <w:t>the</w:t>
                        </w:r>
                        <w:r>
                          <w:rPr>
                            <w:rFonts w:ascii="Calibri" w:hAnsi="Calibri"/>
                            <w:i/>
                            <w:color w:val="231F20"/>
                            <w:spacing w:val="-1"/>
                            <w:sz w:val="18"/>
                          </w:rPr>
                          <w:t xml:space="preserve"> </w:t>
                        </w:r>
                        <w:r>
                          <w:rPr>
                            <w:rFonts w:ascii="Calibri" w:hAnsi="Calibri"/>
                            <w:i/>
                            <w:color w:val="231F20"/>
                            <w:sz w:val="18"/>
                          </w:rPr>
                          <w:t>service</w:t>
                        </w:r>
                        <w:r>
                          <w:rPr>
                            <w:rFonts w:ascii="Calibri" w:hAnsi="Calibri"/>
                            <w:i/>
                            <w:color w:val="231F20"/>
                            <w:spacing w:val="-2"/>
                            <w:sz w:val="18"/>
                          </w:rPr>
                          <w:t xml:space="preserve"> </w:t>
                        </w:r>
                        <w:r>
                          <w:rPr>
                            <w:rFonts w:ascii="Calibri" w:hAnsi="Calibri"/>
                            <w:i/>
                            <w:color w:val="231F20"/>
                            <w:sz w:val="18"/>
                          </w:rPr>
                          <w:t>will</w:t>
                        </w:r>
                        <w:r>
                          <w:rPr>
                            <w:rFonts w:ascii="Calibri" w:hAnsi="Calibri"/>
                            <w:i/>
                            <w:color w:val="231F20"/>
                            <w:spacing w:val="-3"/>
                            <w:sz w:val="18"/>
                          </w:rPr>
                          <w:t xml:space="preserve"> </w:t>
                        </w:r>
                        <w:r>
                          <w:rPr>
                            <w:rFonts w:ascii="Calibri" w:hAnsi="Calibri"/>
                            <w:i/>
                            <w:color w:val="231F20"/>
                            <w:sz w:val="18"/>
                          </w:rPr>
                          <w:t>automa</w:t>
                        </w:r>
                        <w:r>
                          <w:rPr>
                            <w:rFonts w:ascii="Calibri" w:hAnsi="Calibri"/>
                            <w:i/>
                            <w:color w:val="231F20"/>
                            <w:spacing w:val="5"/>
                            <w:sz w:val="18"/>
                          </w:rPr>
                          <w:t xml:space="preserve"> </w:t>
                        </w:r>
                        <w:r>
                          <w:rPr>
                            <w:rFonts w:ascii="Calibri" w:hAnsi="Calibri"/>
                            <w:i/>
                            <w:color w:val="231F20"/>
                            <w:sz w:val="18"/>
                          </w:rPr>
                          <w:t>ally</w:t>
                        </w:r>
                        <w:r>
                          <w:rPr>
                            <w:rFonts w:ascii="Calibri" w:hAnsi="Calibri"/>
                            <w:i/>
                            <w:color w:val="231F20"/>
                            <w:spacing w:val="-1"/>
                            <w:sz w:val="18"/>
                          </w:rPr>
                          <w:t xml:space="preserve"> </w:t>
                        </w:r>
                        <w:r>
                          <w:rPr>
                            <w:rFonts w:ascii="Calibri" w:hAnsi="Calibri"/>
                            <w:i/>
                            <w:color w:val="231F20"/>
                            <w:sz w:val="18"/>
                          </w:rPr>
                          <w:t>renew</w:t>
                        </w:r>
                        <w:r>
                          <w:rPr>
                            <w:rFonts w:ascii="Calibri" w:hAnsi="Calibri"/>
                            <w:i/>
                            <w:color w:val="231F20"/>
                            <w:spacing w:val="-1"/>
                            <w:sz w:val="18"/>
                          </w:rPr>
                          <w:t xml:space="preserve"> </w:t>
                        </w:r>
                        <w:r>
                          <w:rPr>
                            <w:rFonts w:ascii="Calibri" w:hAnsi="Calibri"/>
                            <w:i/>
                            <w:color w:val="231F20"/>
                            <w:sz w:val="18"/>
                          </w:rPr>
                          <w:t>for</w:t>
                        </w:r>
                        <w:r>
                          <w:rPr>
                            <w:rFonts w:ascii="Calibri" w:hAnsi="Calibri"/>
                            <w:i/>
                            <w:color w:val="231F20"/>
                            <w:spacing w:val="-2"/>
                            <w:sz w:val="18"/>
                          </w:rPr>
                          <w:t xml:space="preserve"> </w:t>
                        </w:r>
                        <w:r>
                          <w:rPr>
                            <w:rFonts w:ascii="Calibri" w:hAnsi="Calibri"/>
                            <w:i/>
                            <w:color w:val="231F20"/>
                            <w:sz w:val="18"/>
                          </w:rPr>
                          <w:t>successive</w:t>
                        </w:r>
                        <w:r>
                          <w:rPr>
                            <w:rFonts w:ascii="Calibri" w:hAnsi="Calibri"/>
                            <w:i/>
                            <w:color w:val="231F20"/>
                            <w:spacing w:val="-2"/>
                            <w:sz w:val="18"/>
                          </w:rPr>
                          <w:t xml:space="preserve"> </w:t>
                        </w:r>
                        <w:r>
                          <w:rPr>
                            <w:rFonts w:ascii="Calibri" w:hAnsi="Calibri"/>
                            <w:i/>
                            <w:color w:val="231F20"/>
                            <w:sz w:val="18"/>
                          </w:rPr>
                          <w:t>12</w:t>
                        </w:r>
                        <w:r>
                          <w:rPr>
                            <w:rFonts w:ascii="Calibri" w:hAnsi="Calibri"/>
                            <w:i/>
                            <w:color w:val="231F20"/>
                            <w:spacing w:val="-1"/>
                            <w:sz w:val="18"/>
                          </w:rPr>
                          <w:t xml:space="preserve"> </w:t>
                        </w:r>
                        <w:r>
                          <w:rPr>
                            <w:rFonts w:ascii="Calibri" w:hAnsi="Calibri"/>
                            <w:i/>
                            <w:color w:val="231F20"/>
                            <w:sz w:val="18"/>
                          </w:rPr>
                          <w:t>month</w:t>
                        </w:r>
                        <w:r>
                          <w:rPr>
                            <w:rFonts w:ascii="Calibri" w:hAnsi="Calibri"/>
                            <w:i/>
                            <w:color w:val="231F20"/>
                            <w:spacing w:val="-38"/>
                            <w:sz w:val="18"/>
                          </w:rPr>
                          <w:t xml:space="preserve"> </w:t>
                        </w:r>
                        <w:r>
                          <w:rPr>
                            <w:rFonts w:ascii="Calibri" w:hAnsi="Calibri"/>
                            <w:i/>
                            <w:color w:val="231F20"/>
                            <w:sz w:val="18"/>
                          </w:rPr>
                          <w:t>periods at the rate set forth in the renewal invoice sent to the Customer, unless</w:t>
                        </w:r>
                        <w:r>
                          <w:rPr>
                            <w:rFonts w:ascii="Calibri" w:hAnsi="Calibri"/>
                            <w:i/>
                            <w:color w:val="231F20"/>
                            <w:spacing w:val="1"/>
                            <w:sz w:val="18"/>
                          </w:rPr>
                          <w:t xml:space="preserve"> </w:t>
                        </w:r>
                        <w:r>
                          <w:rPr>
                            <w:rFonts w:ascii="Calibri" w:hAnsi="Calibri"/>
                            <w:i/>
                            <w:color w:val="231F20"/>
                            <w:sz w:val="18"/>
                          </w:rPr>
                          <w:t>Customer sends wri</w:t>
                        </w:r>
                        <w:r>
                          <w:rPr>
                            <w:rFonts w:ascii="Calibri" w:hAnsi="Calibri"/>
                            <w:i/>
                            <w:color w:val="231F20"/>
                            <w:spacing w:val="1"/>
                            <w:sz w:val="18"/>
                          </w:rPr>
                          <w:t xml:space="preserve"> </w:t>
                        </w:r>
                        <w:r>
                          <w:rPr>
                            <w:rFonts w:ascii="Calibri" w:hAnsi="Calibri"/>
                            <w:i/>
                            <w:color w:val="231F20"/>
                            <w:sz w:val="18"/>
                          </w:rPr>
                          <w:t>en cancella</w:t>
                        </w:r>
                        <w:r>
                          <w:rPr>
                            <w:rFonts w:ascii="Calibri" w:hAnsi="Calibri"/>
                            <w:i/>
                            <w:color w:val="231F20"/>
                            <w:spacing w:val="1"/>
                            <w:sz w:val="18"/>
                          </w:rPr>
                          <w:t xml:space="preserve"> </w:t>
                        </w:r>
                        <w:r>
                          <w:rPr>
                            <w:rFonts w:ascii="Calibri" w:hAnsi="Calibri"/>
                            <w:i/>
                            <w:color w:val="231F20"/>
                            <w:sz w:val="18"/>
                          </w:rPr>
                          <w:t>on no</w:t>
                        </w:r>
                        <w:r>
                          <w:rPr>
                            <w:rFonts w:ascii="Calibri" w:hAnsi="Calibri"/>
                            <w:i/>
                            <w:color w:val="231F20"/>
                            <w:spacing w:val="1"/>
                            <w:sz w:val="18"/>
                          </w:rPr>
                          <w:t xml:space="preserve"> </w:t>
                        </w:r>
                        <w:r>
                          <w:rPr>
                            <w:rFonts w:ascii="Calibri" w:hAnsi="Calibri"/>
                            <w:i/>
                            <w:color w:val="231F20"/>
                            <w:sz w:val="18"/>
                          </w:rPr>
                          <w:t>e to ProQuest within 30-days of the</w:t>
                        </w:r>
                        <w:r>
                          <w:rPr>
                            <w:rFonts w:ascii="Calibri" w:hAnsi="Calibri"/>
                            <w:i/>
                            <w:color w:val="231F20"/>
                            <w:spacing w:val="1"/>
                            <w:sz w:val="18"/>
                          </w:rPr>
                          <w:t xml:space="preserve"> </w:t>
                        </w:r>
                        <w:r>
                          <w:rPr>
                            <w:rFonts w:ascii="Calibri" w:hAnsi="Calibri"/>
                            <w:i/>
                            <w:color w:val="231F20"/>
                            <w:sz w:val="18"/>
                          </w:rPr>
                          <w:t>Customer’s receipt of the renewal invoice, with such cancella</w:t>
                        </w:r>
                        <w:r>
                          <w:rPr>
                            <w:rFonts w:ascii="Calibri" w:hAnsi="Calibri"/>
                            <w:i/>
                            <w:color w:val="231F20"/>
                            <w:spacing w:val="42"/>
                            <w:sz w:val="18"/>
                          </w:rPr>
                          <w:t xml:space="preserve"> </w:t>
                        </w:r>
                        <w:r>
                          <w:rPr>
                            <w:rFonts w:ascii="Calibri" w:hAnsi="Calibri"/>
                            <w:i/>
                            <w:color w:val="231F20"/>
                            <w:sz w:val="18"/>
                          </w:rPr>
                          <w:t>on to be eﬀec</w:t>
                        </w:r>
                        <w:r>
                          <w:rPr>
                            <w:rFonts w:ascii="Calibri" w:hAnsi="Calibri"/>
                            <w:i/>
                            <w:color w:val="231F20"/>
                            <w:spacing w:val="40"/>
                            <w:sz w:val="18"/>
                          </w:rPr>
                          <w:t xml:space="preserve"> </w:t>
                        </w:r>
                        <w:r>
                          <w:rPr>
                            <w:rFonts w:ascii="Calibri" w:hAnsi="Calibri"/>
                            <w:i/>
                            <w:color w:val="231F20"/>
                            <w:sz w:val="18"/>
                          </w:rPr>
                          <w:t>ve</w:t>
                        </w:r>
                        <w:r>
                          <w:rPr>
                            <w:rFonts w:ascii="Calibri" w:hAnsi="Calibri"/>
                            <w:i/>
                            <w:color w:val="231F20"/>
                            <w:spacing w:val="1"/>
                            <w:sz w:val="18"/>
                          </w:rPr>
                          <w:t xml:space="preserve"> </w:t>
                        </w:r>
                        <w:r>
                          <w:rPr>
                            <w:rFonts w:ascii="Calibri" w:hAnsi="Calibri"/>
                            <w:i/>
                            <w:color w:val="231F20"/>
                            <w:sz w:val="18"/>
                          </w:rPr>
                          <w:t>as</w:t>
                        </w:r>
                        <w:r>
                          <w:rPr>
                            <w:rFonts w:ascii="Calibri" w:hAnsi="Calibri"/>
                            <w:i/>
                            <w:color w:val="231F20"/>
                            <w:spacing w:val="-2"/>
                            <w:sz w:val="18"/>
                          </w:rPr>
                          <w:t xml:space="preserve"> </w:t>
                        </w:r>
                        <w:r>
                          <w:rPr>
                            <w:rFonts w:ascii="Calibri" w:hAnsi="Calibri"/>
                            <w:i/>
                            <w:color w:val="231F20"/>
                            <w:sz w:val="18"/>
                          </w:rPr>
                          <w:t>of the</w:t>
                        </w:r>
                        <w:r>
                          <w:rPr>
                            <w:rFonts w:ascii="Calibri" w:hAnsi="Calibri"/>
                            <w:i/>
                            <w:color w:val="231F20"/>
                            <w:spacing w:val="-2"/>
                            <w:sz w:val="18"/>
                          </w:rPr>
                          <w:t xml:space="preserve"> </w:t>
                        </w:r>
                        <w:r>
                          <w:rPr>
                            <w:rFonts w:ascii="Calibri" w:hAnsi="Calibri"/>
                            <w:i/>
                            <w:color w:val="231F20"/>
                            <w:sz w:val="18"/>
                          </w:rPr>
                          <w:t>end of</w:t>
                        </w:r>
                        <w:r>
                          <w:rPr>
                            <w:rFonts w:ascii="Calibri" w:hAnsi="Calibri"/>
                            <w:i/>
                            <w:color w:val="231F20"/>
                            <w:spacing w:val="-1"/>
                            <w:sz w:val="18"/>
                          </w:rPr>
                          <w:t xml:space="preserve"> </w:t>
                        </w:r>
                        <w:r>
                          <w:rPr>
                            <w:rFonts w:ascii="Calibri" w:hAnsi="Calibri"/>
                            <w:i/>
                            <w:color w:val="231F20"/>
                            <w:sz w:val="18"/>
                          </w:rPr>
                          <w:t>the current</w:t>
                        </w:r>
                        <w:r>
                          <w:rPr>
                            <w:rFonts w:ascii="Calibri" w:hAnsi="Calibri"/>
                            <w:i/>
                            <w:color w:val="231F20"/>
                            <w:spacing w:val="-1"/>
                            <w:sz w:val="18"/>
                          </w:rPr>
                          <w:t xml:space="preserve"> </w:t>
                        </w:r>
                        <w:r>
                          <w:rPr>
                            <w:rFonts w:ascii="Calibri" w:hAnsi="Calibri"/>
                            <w:i/>
                            <w:color w:val="231F20"/>
                            <w:sz w:val="18"/>
                          </w:rPr>
                          <w:t>subscrip</w:t>
                        </w:r>
                        <w:r>
                          <w:rPr>
                            <w:rFonts w:ascii="Calibri" w:hAnsi="Calibri"/>
                            <w:i/>
                            <w:color w:val="231F20"/>
                            <w:spacing w:val="19"/>
                            <w:sz w:val="18"/>
                          </w:rPr>
                          <w:t xml:space="preserve"> </w:t>
                        </w:r>
                        <w:r>
                          <w:rPr>
                            <w:rFonts w:ascii="Calibri" w:hAnsi="Calibri"/>
                            <w:i/>
                            <w:color w:val="231F20"/>
                            <w:sz w:val="18"/>
                          </w:rPr>
                          <w:t>on</w:t>
                        </w:r>
                        <w:r>
                          <w:rPr>
                            <w:rFonts w:ascii="Calibri" w:hAnsi="Calibri"/>
                            <w:i/>
                            <w:color w:val="231F20"/>
                            <w:spacing w:val="-2"/>
                            <w:sz w:val="18"/>
                          </w:rPr>
                          <w:t xml:space="preserve"> </w:t>
                        </w:r>
                        <w:r>
                          <w:rPr>
                            <w:rFonts w:ascii="Calibri" w:hAnsi="Calibri"/>
                            <w:i/>
                            <w:color w:val="231F20"/>
                            <w:sz w:val="18"/>
                          </w:rPr>
                          <w:t>period.</w:t>
                        </w:r>
                      </w:p>
                    </w:txbxContent>
                  </v:textbox>
                </v:shape>
                <v:shape id="Text Box 46" o:spid="_x0000_s1041" type="#_x0000_t202" style="position:absolute;left:1444;top:281;width:3147;height:15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nECsMA&#10;AADbAAAADwAAAGRycy9kb3ducmV2LnhtbESPQWsCMRSE7wX/Q3hCb5pVbJXVKCKIpVLEVfH62Dx3&#10;F5OXZRN1++8bQehxmJlvmNmitUbcqfGVYwWDfgKCOHe64kLB8bDuTUD4gKzROCYFv+RhMe+8zTDV&#10;7sF7umehEBHCPkUFZQh1KqXPS7Lo+64mjt7FNRZDlE0hdYOPCLdGDpPkU1qsOC6UWNOqpPya3ayC&#10;9qzHBZ5OP9tvk2Tj23K9O2+MUu/ddjkFEagN/+FX+0srGH3A80v8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NnECsMAAADbAAAADwAAAAAAAAAAAAAAAACYAgAAZHJzL2Rv&#10;d25yZXYueG1sUEsFBgAAAAAEAAQA9QAAAIgDAAAAAA==&#10;" filled="f" strokecolor="#231f20" strokeweight=".48pt">
                  <v:textbox inset="0,0,0,0">
                    <w:txbxContent>
                      <w:p w14:paraId="1D7994E4" w14:textId="77777777" w:rsidR="00070CD3" w:rsidRDefault="00070CD3" w:rsidP="00070CD3">
                        <w:pPr>
                          <w:spacing w:line="206" w:lineRule="auto"/>
                          <w:ind w:left="103" w:right="120"/>
                          <w:rPr>
                            <w:rFonts w:ascii="Calibri"/>
                            <w:i/>
                            <w:sz w:val="18"/>
                          </w:rPr>
                        </w:pPr>
                        <w:r>
                          <w:rPr>
                            <w:rFonts w:ascii="Calibri"/>
                            <w:i/>
                            <w:color w:val="231F20"/>
                            <w:sz w:val="18"/>
                          </w:rPr>
                          <w:t>Invoices will be emailed to the bill-to-</w:t>
                        </w:r>
                        <w:r>
                          <w:rPr>
                            <w:rFonts w:ascii="Calibri"/>
                            <w:i/>
                            <w:color w:val="231F20"/>
                            <w:spacing w:val="1"/>
                            <w:sz w:val="18"/>
                          </w:rPr>
                          <w:t xml:space="preserve"> </w:t>
                        </w:r>
                        <w:r>
                          <w:rPr>
                            <w:rFonts w:ascii="Calibri"/>
                            <w:i/>
                            <w:color w:val="231F20"/>
                            <w:sz w:val="18"/>
                          </w:rPr>
                          <w:t>contact and renewals will be emailed to</w:t>
                        </w:r>
                        <w:r>
                          <w:rPr>
                            <w:rFonts w:ascii="Calibri"/>
                            <w:i/>
                            <w:color w:val="231F20"/>
                            <w:spacing w:val="-38"/>
                            <w:sz w:val="18"/>
                          </w:rPr>
                          <w:t xml:space="preserve"> </w:t>
                        </w:r>
                        <w:r>
                          <w:rPr>
                            <w:rFonts w:ascii="Calibri"/>
                            <w:i/>
                            <w:color w:val="231F20"/>
                            <w:sz w:val="18"/>
                          </w:rPr>
                          <w:t>the ship-to-contact. If your ins</w:t>
                        </w:r>
                        <w:r>
                          <w:rPr>
                            <w:rFonts w:ascii="Calibri"/>
                            <w:i/>
                            <w:color w:val="231F20"/>
                            <w:spacing w:val="1"/>
                            <w:sz w:val="18"/>
                          </w:rPr>
                          <w:t xml:space="preserve"> </w:t>
                        </w:r>
                        <w:r>
                          <w:rPr>
                            <w:rFonts w:ascii="Calibri"/>
                            <w:i/>
                            <w:color w:val="231F20"/>
                            <w:sz w:val="18"/>
                          </w:rPr>
                          <w:t>tu</w:t>
                        </w:r>
                        <w:r>
                          <w:rPr>
                            <w:rFonts w:ascii="Calibri"/>
                            <w:i/>
                            <w:color w:val="231F20"/>
                            <w:spacing w:val="1"/>
                            <w:sz w:val="18"/>
                          </w:rPr>
                          <w:t xml:space="preserve"> </w:t>
                        </w:r>
                        <w:r>
                          <w:rPr>
                            <w:rFonts w:ascii="Calibri"/>
                            <w:i/>
                            <w:color w:val="231F20"/>
                            <w:sz w:val="18"/>
                          </w:rPr>
                          <w:t>on is</w:t>
                        </w:r>
                        <w:r>
                          <w:rPr>
                            <w:rFonts w:ascii="Calibri"/>
                            <w:i/>
                            <w:color w:val="231F20"/>
                            <w:spacing w:val="-38"/>
                            <w:sz w:val="18"/>
                          </w:rPr>
                          <w:t xml:space="preserve"> </w:t>
                        </w:r>
                        <w:r>
                          <w:rPr>
                            <w:rFonts w:ascii="Calibri"/>
                            <w:i/>
                            <w:color w:val="231F20"/>
                            <w:sz w:val="18"/>
                          </w:rPr>
                          <w:t>unable to accept electronic invoices,</w:t>
                        </w:r>
                        <w:r>
                          <w:rPr>
                            <w:rFonts w:ascii="Calibri"/>
                            <w:i/>
                            <w:color w:val="231F20"/>
                            <w:spacing w:val="1"/>
                            <w:sz w:val="18"/>
                          </w:rPr>
                          <w:t xml:space="preserve"> </w:t>
                        </w:r>
                        <w:r>
                          <w:rPr>
                            <w:rFonts w:ascii="Calibri"/>
                            <w:i/>
                            <w:color w:val="231F20"/>
                            <w:sz w:val="18"/>
                          </w:rPr>
                          <w:t>please</w:t>
                        </w:r>
                        <w:r>
                          <w:rPr>
                            <w:rFonts w:ascii="Calibri"/>
                            <w:i/>
                            <w:color w:val="231F20"/>
                            <w:spacing w:val="-1"/>
                            <w:sz w:val="18"/>
                          </w:rPr>
                          <w:t xml:space="preserve"> </w:t>
                        </w:r>
                        <w:r>
                          <w:rPr>
                            <w:rFonts w:ascii="Calibri"/>
                            <w:i/>
                            <w:color w:val="231F20"/>
                            <w:sz w:val="18"/>
                          </w:rPr>
                          <w:t>check</w:t>
                        </w:r>
                        <w:r>
                          <w:rPr>
                            <w:rFonts w:ascii="Calibri"/>
                            <w:i/>
                            <w:color w:val="231F20"/>
                            <w:spacing w:val="-1"/>
                            <w:sz w:val="18"/>
                          </w:rPr>
                          <w:t xml:space="preserve"> </w:t>
                        </w:r>
                        <w:r>
                          <w:rPr>
                            <w:rFonts w:ascii="Calibri"/>
                            <w:i/>
                            <w:color w:val="231F20"/>
                            <w:sz w:val="18"/>
                          </w:rPr>
                          <w:t>this</w:t>
                        </w:r>
                        <w:r>
                          <w:rPr>
                            <w:rFonts w:ascii="Calibri"/>
                            <w:i/>
                            <w:color w:val="231F20"/>
                            <w:spacing w:val="-1"/>
                            <w:sz w:val="18"/>
                          </w:rPr>
                          <w:t xml:space="preserve"> </w:t>
                        </w:r>
                        <w:r>
                          <w:rPr>
                            <w:rFonts w:ascii="Calibri"/>
                            <w:i/>
                            <w:color w:val="231F20"/>
                            <w:sz w:val="18"/>
                          </w:rPr>
                          <w:t>box:</w:t>
                        </w:r>
                      </w:p>
                    </w:txbxContent>
                  </v:textbox>
                </v:shape>
                <w10:wrap type="topAndBottom" anchorx="page"/>
              </v:group>
            </w:pict>
          </mc:Fallback>
        </mc:AlternateContent>
      </w:r>
      <w:r>
        <w:rPr>
          <w:noProof/>
          <w:lang w:val="cs-CZ" w:eastAsia="cs-CZ"/>
        </w:rPr>
        <mc:AlternateContent>
          <mc:Choice Requires="wpg">
            <w:drawing>
              <wp:anchor distT="0" distB="0" distL="114300" distR="114300" simplePos="0" relativeHeight="251660288" behindDoc="1" locked="0" layoutInCell="1" allowOverlap="1" wp14:anchorId="31A1E5C2" wp14:editId="40DE87F6">
                <wp:simplePos x="0" y="0"/>
                <wp:positionH relativeFrom="page">
                  <wp:posOffset>920750</wp:posOffset>
                </wp:positionH>
                <wp:positionV relativeFrom="page">
                  <wp:posOffset>646430</wp:posOffset>
                </wp:positionV>
                <wp:extent cx="5931535" cy="423545"/>
                <wp:effectExtent l="0" t="0" r="0" b="6350"/>
                <wp:wrapNone/>
                <wp:docPr id="37" name="Skupina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1535" cy="423545"/>
                          <a:chOff x="1450" y="1018"/>
                          <a:chExt cx="9341" cy="667"/>
                        </a:xfrm>
                      </wpg:grpSpPr>
                      <wps:wsp>
                        <wps:cNvPr id="38" name="Rectangle 3"/>
                        <wps:cNvSpPr>
                          <a:spLocks noChangeArrowheads="1"/>
                        </wps:cNvSpPr>
                        <wps:spPr bwMode="auto">
                          <a:xfrm>
                            <a:off x="1449" y="1017"/>
                            <a:ext cx="4618" cy="464"/>
                          </a:xfrm>
                          <a:prstGeom prst="rect">
                            <a:avLst/>
                          </a:prstGeom>
                          <a:solidFill>
                            <a:srgbClr val="63646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9"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2899" y="1079"/>
                            <a:ext cx="116" cy="1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0" name="Rectangle 5"/>
                        <wps:cNvSpPr>
                          <a:spLocks noChangeArrowheads="1"/>
                        </wps:cNvSpPr>
                        <wps:spPr bwMode="auto">
                          <a:xfrm>
                            <a:off x="6076" y="1017"/>
                            <a:ext cx="4714" cy="464"/>
                          </a:xfrm>
                          <a:prstGeom prst="rect">
                            <a:avLst/>
                          </a:prstGeom>
                          <a:solidFill>
                            <a:srgbClr val="63646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41"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7753" y="1079"/>
                            <a:ext cx="116" cy="1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2"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2003" y="1550"/>
                            <a:ext cx="104" cy="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8B6E0DA" id="Skupina 37" o:spid="_x0000_s1026" style="position:absolute;margin-left:72.5pt;margin-top:50.9pt;width:467.05pt;height:33.35pt;z-index:-251656192;mso-position-horizontal-relative:page;mso-position-vertical-relative:page" coordorigin="1450,1018" coordsize="9341,6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">
                <v:rect id="Rectangle 3" o:spid="_x0000_s1027" style="position:absolute;left:1449;top:1017;width:4618;height: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" fillcolor="#636467" stroked="f"/>
                <v:shape id="Picture 4" o:spid="_x0000_s1028" type="#_x0000_t75" style="position:absolute;left:2899;top:1079;width:116;height:1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">
                  <v:imagedata r:id="rId23" o:title=""/>
                </v:shape>
                <v:rect id="Rectangle 5" o:spid="_x0000_s1029" style="position:absolute;left:6076;top:1017;width:4714;height: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" fillcolor="#636467" stroked="f"/>
                <v:shape id="Picture 6" o:spid="_x0000_s1030" type="#_x0000_t75" style="position:absolute;left:7753;top:1079;width:116;height:1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">
                  <v:imagedata r:id="rId24" o:title=""/>
                </v:shape>
                <v:shape id="Picture 7" o:spid="_x0000_s1031" type="#_x0000_t75" style="position:absolute;left:2003;top:1550;width:104;height:1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">
                  <v:imagedata r:id="rId25" o:title=""/>
                </v:shape>
                <w10:wrap anchorx="page" anchory="page"/>
              </v:group>
            </w:pict>
          </mc:Fallback>
        </mc:AlternateContent>
      </w:r>
      <w:r>
        <w:rPr>
          <w:noProof/>
          <w:lang w:val="cs-CZ" w:eastAsia="cs-CZ"/>
        </w:rPr>
        <mc:AlternateContent>
          <mc:Choice Requires="wps">
            <w:drawing>
              <wp:anchor distT="0" distB="0" distL="114300" distR="114300" simplePos="0" relativeHeight="251661312" behindDoc="1" locked="0" layoutInCell="1" allowOverlap="1" wp14:anchorId="2AF81D51" wp14:editId="74515AA8">
                <wp:simplePos x="0" y="0"/>
                <wp:positionH relativeFrom="page">
                  <wp:posOffset>1993265</wp:posOffset>
                </wp:positionH>
                <wp:positionV relativeFrom="page">
                  <wp:posOffset>1927225</wp:posOffset>
                </wp:positionV>
                <wp:extent cx="59055" cy="75565"/>
                <wp:effectExtent l="2540" t="3175" r="0" b="0"/>
                <wp:wrapNone/>
                <wp:docPr id="36" name="Volný tvar: obrazec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055" cy="75565"/>
                        </a:xfrm>
                        <a:custGeom>
                          <a:avLst/>
                          <a:gdLst>
                            <a:gd name="T0" fmla="+- 0 3143 3139"/>
                            <a:gd name="T1" fmla="*/ T0 w 93"/>
                            <a:gd name="T2" fmla="+- 0 3125 3035"/>
                            <a:gd name="T3" fmla="*/ 3125 h 119"/>
                            <a:gd name="T4" fmla="+- 0 3142 3139"/>
                            <a:gd name="T5" fmla="*/ T4 w 93"/>
                            <a:gd name="T6" fmla="+- 0 3138 3035"/>
                            <a:gd name="T7" fmla="*/ 3138 h 119"/>
                            <a:gd name="T8" fmla="+- 0 3144 3139"/>
                            <a:gd name="T9" fmla="*/ T8 w 93"/>
                            <a:gd name="T10" fmla="+- 0 3145 3035"/>
                            <a:gd name="T11" fmla="*/ 3145 h 119"/>
                            <a:gd name="T12" fmla="+- 0 3150 3139"/>
                            <a:gd name="T13" fmla="*/ T12 w 93"/>
                            <a:gd name="T14" fmla="+- 0 3151 3035"/>
                            <a:gd name="T15" fmla="*/ 3151 h 119"/>
                            <a:gd name="T16" fmla="+- 0 3163 3139"/>
                            <a:gd name="T17" fmla="*/ T16 w 93"/>
                            <a:gd name="T18" fmla="+- 0 3153 3035"/>
                            <a:gd name="T19" fmla="*/ 3153 h 119"/>
                            <a:gd name="T20" fmla="+- 0 3168 3139"/>
                            <a:gd name="T21" fmla="*/ T20 w 93"/>
                            <a:gd name="T22" fmla="+- 0 3152 3035"/>
                            <a:gd name="T23" fmla="*/ 3152 h 119"/>
                            <a:gd name="T24" fmla="+- 0 3173 3139"/>
                            <a:gd name="T25" fmla="*/ T24 w 93"/>
                            <a:gd name="T26" fmla="+- 0 3150 3035"/>
                            <a:gd name="T27" fmla="*/ 3150 h 119"/>
                            <a:gd name="T28" fmla="+- 0 3175 3139"/>
                            <a:gd name="T29" fmla="*/ T28 w 93"/>
                            <a:gd name="T30" fmla="+- 0 3148 3035"/>
                            <a:gd name="T31" fmla="*/ 3148 h 119"/>
                            <a:gd name="T32" fmla="+- 0 3177 3139"/>
                            <a:gd name="T33" fmla="*/ T32 w 93"/>
                            <a:gd name="T34" fmla="+- 0 3144 3035"/>
                            <a:gd name="T35" fmla="*/ 3144 h 119"/>
                            <a:gd name="T36" fmla="+- 0 3162 3139"/>
                            <a:gd name="T37" fmla="*/ T36 w 93"/>
                            <a:gd name="T38" fmla="+- 0 3140 3035"/>
                            <a:gd name="T39" fmla="*/ 3140 h 119"/>
                            <a:gd name="T40" fmla="+- 0 3157 3139"/>
                            <a:gd name="T41" fmla="*/ T40 w 93"/>
                            <a:gd name="T42" fmla="+- 0 3135 3035"/>
                            <a:gd name="T43" fmla="*/ 3135 h 119"/>
                            <a:gd name="T44" fmla="+- 0 3167 3139"/>
                            <a:gd name="T45" fmla="*/ T44 w 93"/>
                            <a:gd name="T46" fmla="+- 0 3080 3035"/>
                            <a:gd name="T47" fmla="*/ 3080 h 119"/>
                            <a:gd name="T48" fmla="+- 0 3142 3139"/>
                            <a:gd name="T49" fmla="*/ T48 w 93"/>
                            <a:gd name="T50" fmla="+- 0 3068 3035"/>
                            <a:gd name="T51" fmla="*/ 3068 h 119"/>
                            <a:gd name="T52" fmla="+- 0 3140 3139"/>
                            <a:gd name="T53" fmla="*/ T52 w 93"/>
                            <a:gd name="T54" fmla="+- 0 3072 3035"/>
                            <a:gd name="T55" fmla="*/ 3072 h 119"/>
                            <a:gd name="T56" fmla="+- 0 3139 3139"/>
                            <a:gd name="T57" fmla="*/ T56 w 93"/>
                            <a:gd name="T58" fmla="+- 0 3079 3035"/>
                            <a:gd name="T59" fmla="*/ 3079 h 119"/>
                            <a:gd name="T60" fmla="+- 0 3207 3139"/>
                            <a:gd name="T61" fmla="*/ T60 w 93"/>
                            <a:gd name="T62" fmla="+- 0 3080 3035"/>
                            <a:gd name="T63" fmla="*/ 3080 h 119"/>
                            <a:gd name="T64" fmla="+- 0 3194 3139"/>
                            <a:gd name="T65" fmla="*/ T64 w 93"/>
                            <a:gd name="T66" fmla="+- 0 3151 3035"/>
                            <a:gd name="T67" fmla="*/ 3151 h 119"/>
                            <a:gd name="T68" fmla="+- 0 3196 3139"/>
                            <a:gd name="T69" fmla="*/ T68 w 93"/>
                            <a:gd name="T70" fmla="+- 0 3151 3035"/>
                            <a:gd name="T71" fmla="*/ 3151 h 119"/>
                            <a:gd name="T72" fmla="+- 0 3202 3139"/>
                            <a:gd name="T73" fmla="*/ T72 w 93"/>
                            <a:gd name="T74" fmla="+- 0 3152 3035"/>
                            <a:gd name="T75" fmla="*/ 3152 h 119"/>
                            <a:gd name="T76" fmla="+- 0 3206 3139"/>
                            <a:gd name="T77" fmla="*/ T76 w 93"/>
                            <a:gd name="T78" fmla="+- 0 3151 3035"/>
                            <a:gd name="T79" fmla="*/ 3151 h 119"/>
                            <a:gd name="T80" fmla="+- 0 3208 3139"/>
                            <a:gd name="T81" fmla="*/ T80 w 93"/>
                            <a:gd name="T82" fmla="+- 0 3150 3035"/>
                            <a:gd name="T83" fmla="*/ 3150 h 119"/>
                            <a:gd name="T84" fmla="+- 0 3224 3139"/>
                            <a:gd name="T85" fmla="*/ T84 w 93"/>
                            <a:gd name="T86" fmla="+- 0 3071 3035"/>
                            <a:gd name="T87" fmla="*/ 3071 h 119"/>
                            <a:gd name="T88" fmla="+- 0 3222 3139"/>
                            <a:gd name="T89" fmla="*/ T88 w 93"/>
                            <a:gd name="T90" fmla="+- 0 3068 3035"/>
                            <a:gd name="T91" fmla="*/ 3068 h 119"/>
                            <a:gd name="T92" fmla="+- 0 3175 3139"/>
                            <a:gd name="T93" fmla="*/ T92 w 93"/>
                            <a:gd name="T94" fmla="+- 0 3138 3035"/>
                            <a:gd name="T95" fmla="*/ 3138 h 119"/>
                            <a:gd name="T96" fmla="+- 0 3170 3139"/>
                            <a:gd name="T97" fmla="*/ T96 w 93"/>
                            <a:gd name="T98" fmla="+- 0 3140 3035"/>
                            <a:gd name="T99" fmla="*/ 3140 h 119"/>
                            <a:gd name="T100" fmla="+- 0 3177 3139"/>
                            <a:gd name="T101" fmla="*/ T100 w 93"/>
                            <a:gd name="T102" fmla="+- 0 3140 3035"/>
                            <a:gd name="T103" fmla="*/ 3140 h 119"/>
                            <a:gd name="T104" fmla="+- 0 3176 3139"/>
                            <a:gd name="T105" fmla="*/ T104 w 93"/>
                            <a:gd name="T106" fmla="+- 0 3138 3035"/>
                            <a:gd name="T107" fmla="*/ 3138 h 119"/>
                            <a:gd name="T108" fmla="+- 0 3163 3139"/>
                            <a:gd name="T109" fmla="*/ T108 w 93"/>
                            <a:gd name="T110" fmla="+- 0 3046 3035"/>
                            <a:gd name="T111" fmla="*/ 3046 h 119"/>
                            <a:gd name="T112" fmla="+- 0 3160 3139"/>
                            <a:gd name="T113" fmla="*/ T112 w 93"/>
                            <a:gd name="T114" fmla="+- 0 3047 3035"/>
                            <a:gd name="T115" fmla="*/ 3047 h 119"/>
                            <a:gd name="T116" fmla="+- 0 3158 3139"/>
                            <a:gd name="T117" fmla="*/ T116 w 93"/>
                            <a:gd name="T118" fmla="+- 0 3048 3035"/>
                            <a:gd name="T119" fmla="*/ 3048 h 119"/>
                            <a:gd name="T120" fmla="+- 0 3173 3139"/>
                            <a:gd name="T121" fmla="*/ T120 w 93"/>
                            <a:gd name="T122" fmla="+- 0 3049 3035"/>
                            <a:gd name="T123" fmla="*/ 3049 h 119"/>
                            <a:gd name="T124" fmla="+- 0 3172 3139"/>
                            <a:gd name="T125" fmla="*/ T124 w 93"/>
                            <a:gd name="T126" fmla="+- 0 3047 3035"/>
                            <a:gd name="T127" fmla="*/ 3047 h 119"/>
                            <a:gd name="T128" fmla="+- 0 3169 3139"/>
                            <a:gd name="T129" fmla="*/ T128 w 93"/>
                            <a:gd name="T130" fmla="+- 0 3046 3035"/>
                            <a:gd name="T131" fmla="*/ 3046 h 119"/>
                            <a:gd name="T132" fmla="+- 0 3222 3139"/>
                            <a:gd name="T133" fmla="*/ T132 w 93"/>
                            <a:gd name="T134" fmla="+- 0 3035 3035"/>
                            <a:gd name="T135" fmla="*/ 3035 h 119"/>
                            <a:gd name="T136" fmla="+- 0 3217 3139"/>
                            <a:gd name="T137" fmla="*/ T136 w 93"/>
                            <a:gd name="T138" fmla="+- 0 3036 3035"/>
                            <a:gd name="T139" fmla="*/ 3036 h 119"/>
                            <a:gd name="T140" fmla="+- 0 3214 3139"/>
                            <a:gd name="T141" fmla="*/ T140 w 93"/>
                            <a:gd name="T142" fmla="+- 0 3040 3035"/>
                            <a:gd name="T143" fmla="*/ 3040 h 119"/>
                            <a:gd name="T144" fmla="+- 0 3213 3139"/>
                            <a:gd name="T145" fmla="*/ T144 w 93"/>
                            <a:gd name="T146" fmla="+- 0 3047 3035"/>
                            <a:gd name="T147" fmla="*/ 3047 h 119"/>
                            <a:gd name="T148" fmla="+- 0 3214 3139"/>
                            <a:gd name="T149" fmla="*/ T148 w 93"/>
                            <a:gd name="T150" fmla="+- 0 3051 3035"/>
                            <a:gd name="T151" fmla="*/ 3051 h 119"/>
                            <a:gd name="T152" fmla="+- 0 3218 3139"/>
                            <a:gd name="T153" fmla="*/ T152 w 93"/>
                            <a:gd name="T154" fmla="+- 0 3052 3035"/>
                            <a:gd name="T155" fmla="*/ 3052 h 119"/>
                            <a:gd name="T156" fmla="+- 0 3226 3139"/>
                            <a:gd name="T157" fmla="*/ T156 w 93"/>
                            <a:gd name="T158" fmla="+- 0 3051 3035"/>
                            <a:gd name="T159" fmla="*/ 3051 h 119"/>
                            <a:gd name="T160" fmla="+- 0 3229 3139"/>
                            <a:gd name="T161" fmla="*/ T160 w 93"/>
                            <a:gd name="T162" fmla="+- 0 3049 3035"/>
                            <a:gd name="T163" fmla="*/ 3049 h 119"/>
                            <a:gd name="T164" fmla="+- 0 3231 3139"/>
                            <a:gd name="T165" fmla="*/ T164 w 93"/>
                            <a:gd name="T166" fmla="+- 0 3045 3035"/>
                            <a:gd name="T167" fmla="*/ 3045 h 119"/>
                            <a:gd name="T168" fmla="+- 0 3231 3139"/>
                            <a:gd name="T169" fmla="*/ T168 w 93"/>
                            <a:gd name="T170" fmla="+- 0 3038 3035"/>
                            <a:gd name="T171" fmla="*/ 3038 h 119"/>
                            <a:gd name="T172" fmla="+- 0 3229 3139"/>
                            <a:gd name="T173" fmla="*/ T172 w 93"/>
                            <a:gd name="T174" fmla="+- 0 3035 3035"/>
                            <a:gd name="T175" fmla="*/ 3035 h 1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93" h="119">
                              <a:moveTo>
                                <a:pt x="28" y="45"/>
                              </a:moveTo>
                              <a:lnTo>
                                <a:pt x="13" y="45"/>
                              </a:lnTo>
                              <a:lnTo>
                                <a:pt x="4" y="90"/>
                              </a:lnTo>
                              <a:lnTo>
                                <a:pt x="3" y="94"/>
                              </a:lnTo>
                              <a:lnTo>
                                <a:pt x="3" y="96"/>
                              </a:lnTo>
                              <a:lnTo>
                                <a:pt x="3" y="103"/>
                              </a:lnTo>
                              <a:lnTo>
                                <a:pt x="3" y="105"/>
                              </a:lnTo>
                              <a:lnTo>
                                <a:pt x="3" y="106"/>
                              </a:lnTo>
                              <a:lnTo>
                                <a:pt x="5" y="110"/>
                              </a:lnTo>
                              <a:lnTo>
                                <a:pt x="6" y="112"/>
                              </a:lnTo>
                              <a:lnTo>
                                <a:pt x="9" y="115"/>
                              </a:lnTo>
                              <a:lnTo>
                                <a:pt x="11" y="116"/>
                              </a:lnTo>
                              <a:lnTo>
                                <a:pt x="16" y="117"/>
                              </a:lnTo>
                              <a:lnTo>
                                <a:pt x="19" y="118"/>
                              </a:lnTo>
                              <a:lnTo>
                                <a:pt x="24" y="118"/>
                              </a:lnTo>
                              <a:lnTo>
                                <a:pt x="25" y="118"/>
                              </a:lnTo>
                              <a:lnTo>
                                <a:pt x="28" y="117"/>
                              </a:lnTo>
                              <a:lnTo>
                                <a:pt x="29" y="117"/>
                              </a:lnTo>
                              <a:lnTo>
                                <a:pt x="31" y="116"/>
                              </a:lnTo>
                              <a:lnTo>
                                <a:pt x="33" y="116"/>
                              </a:lnTo>
                              <a:lnTo>
                                <a:pt x="34" y="115"/>
                              </a:lnTo>
                              <a:lnTo>
                                <a:pt x="35" y="115"/>
                              </a:lnTo>
                              <a:lnTo>
                                <a:pt x="36" y="114"/>
                              </a:lnTo>
                              <a:lnTo>
                                <a:pt x="36" y="113"/>
                              </a:lnTo>
                              <a:lnTo>
                                <a:pt x="37" y="112"/>
                              </a:lnTo>
                              <a:lnTo>
                                <a:pt x="37" y="111"/>
                              </a:lnTo>
                              <a:lnTo>
                                <a:pt x="38" y="109"/>
                              </a:lnTo>
                              <a:lnTo>
                                <a:pt x="38" y="107"/>
                              </a:lnTo>
                              <a:lnTo>
                                <a:pt x="38" y="105"/>
                              </a:lnTo>
                              <a:lnTo>
                                <a:pt x="23" y="105"/>
                              </a:lnTo>
                              <a:lnTo>
                                <a:pt x="21" y="105"/>
                              </a:lnTo>
                              <a:lnTo>
                                <a:pt x="18" y="102"/>
                              </a:lnTo>
                              <a:lnTo>
                                <a:pt x="18" y="100"/>
                              </a:lnTo>
                              <a:lnTo>
                                <a:pt x="18" y="94"/>
                              </a:lnTo>
                              <a:lnTo>
                                <a:pt x="18" y="90"/>
                              </a:lnTo>
                              <a:lnTo>
                                <a:pt x="28" y="45"/>
                              </a:lnTo>
                              <a:close/>
                              <a:moveTo>
                                <a:pt x="83" y="33"/>
                              </a:moveTo>
                              <a:lnTo>
                                <a:pt x="4" y="33"/>
                              </a:lnTo>
                              <a:lnTo>
                                <a:pt x="3" y="33"/>
                              </a:lnTo>
                              <a:lnTo>
                                <a:pt x="2" y="34"/>
                              </a:lnTo>
                              <a:lnTo>
                                <a:pt x="1" y="35"/>
                              </a:lnTo>
                              <a:lnTo>
                                <a:pt x="1" y="37"/>
                              </a:lnTo>
                              <a:lnTo>
                                <a:pt x="0" y="38"/>
                              </a:lnTo>
                              <a:lnTo>
                                <a:pt x="0" y="40"/>
                              </a:lnTo>
                              <a:lnTo>
                                <a:pt x="0" y="44"/>
                              </a:lnTo>
                              <a:lnTo>
                                <a:pt x="1" y="44"/>
                              </a:lnTo>
                              <a:lnTo>
                                <a:pt x="1" y="45"/>
                              </a:lnTo>
                              <a:lnTo>
                                <a:pt x="68" y="45"/>
                              </a:lnTo>
                              <a:lnTo>
                                <a:pt x="55" y="113"/>
                              </a:lnTo>
                              <a:lnTo>
                                <a:pt x="55" y="115"/>
                              </a:lnTo>
                              <a:lnTo>
                                <a:pt x="55" y="116"/>
                              </a:lnTo>
                              <a:lnTo>
                                <a:pt x="56" y="116"/>
                              </a:lnTo>
                              <a:lnTo>
                                <a:pt x="57" y="116"/>
                              </a:lnTo>
                              <a:lnTo>
                                <a:pt x="59" y="117"/>
                              </a:lnTo>
                              <a:lnTo>
                                <a:pt x="60" y="117"/>
                              </a:lnTo>
                              <a:lnTo>
                                <a:pt x="63" y="117"/>
                              </a:lnTo>
                              <a:lnTo>
                                <a:pt x="64" y="117"/>
                              </a:lnTo>
                              <a:lnTo>
                                <a:pt x="66" y="116"/>
                              </a:lnTo>
                              <a:lnTo>
                                <a:pt x="67" y="116"/>
                              </a:lnTo>
                              <a:lnTo>
                                <a:pt x="68" y="116"/>
                              </a:lnTo>
                              <a:lnTo>
                                <a:pt x="69" y="115"/>
                              </a:lnTo>
                              <a:lnTo>
                                <a:pt x="69" y="114"/>
                              </a:lnTo>
                              <a:lnTo>
                                <a:pt x="85" y="37"/>
                              </a:lnTo>
                              <a:lnTo>
                                <a:pt x="85" y="36"/>
                              </a:lnTo>
                              <a:lnTo>
                                <a:pt x="85" y="35"/>
                              </a:lnTo>
                              <a:lnTo>
                                <a:pt x="84" y="33"/>
                              </a:lnTo>
                              <a:lnTo>
                                <a:pt x="83" y="33"/>
                              </a:lnTo>
                              <a:close/>
                              <a:moveTo>
                                <a:pt x="37" y="103"/>
                              </a:moveTo>
                              <a:lnTo>
                                <a:pt x="36" y="103"/>
                              </a:lnTo>
                              <a:lnTo>
                                <a:pt x="35" y="104"/>
                              </a:lnTo>
                              <a:lnTo>
                                <a:pt x="32" y="104"/>
                              </a:lnTo>
                              <a:lnTo>
                                <a:pt x="31" y="105"/>
                              </a:lnTo>
                              <a:lnTo>
                                <a:pt x="29" y="105"/>
                              </a:lnTo>
                              <a:lnTo>
                                <a:pt x="27" y="105"/>
                              </a:lnTo>
                              <a:lnTo>
                                <a:pt x="38" y="105"/>
                              </a:lnTo>
                              <a:lnTo>
                                <a:pt x="38" y="104"/>
                              </a:lnTo>
                              <a:lnTo>
                                <a:pt x="38" y="103"/>
                              </a:lnTo>
                              <a:lnTo>
                                <a:pt x="37" y="103"/>
                              </a:lnTo>
                              <a:close/>
                              <a:moveTo>
                                <a:pt x="28" y="11"/>
                              </a:moveTo>
                              <a:lnTo>
                                <a:pt x="26" y="11"/>
                              </a:lnTo>
                              <a:lnTo>
                                <a:pt x="24" y="11"/>
                              </a:lnTo>
                              <a:lnTo>
                                <a:pt x="23" y="11"/>
                              </a:lnTo>
                              <a:lnTo>
                                <a:pt x="22" y="11"/>
                              </a:lnTo>
                              <a:lnTo>
                                <a:pt x="21" y="12"/>
                              </a:lnTo>
                              <a:lnTo>
                                <a:pt x="20" y="12"/>
                              </a:lnTo>
                              <a:lnTo>
                                <a:pt x="19" y="13"/>
                              </a:lnTo>
                              <a:lnTo>
                                <a:pt x="15" y="33"/>
                              </a:lnTo>
                              <a:lnTo>
                                <a:pt x="30" y="33"/>
                              </a:lnTo>
                              <a:lnTo>
                                <a:pt x="34" y="14"/>
                              </a:lnTo>
                              <a:lnTo>
                                <a:pt x="34" y="13"/>
                              </a:lnTo>
                              <a:lnTo>
                                <a:pt x="34" y="12"/>
                              </a:lnTo>
                              <a:lnTo>
                                <a:pt x="33" y="12"/>
                              </a:lnTo>
                              <a:lnTo>
                                <a:pt x="32" y="11"/>
                              </a:lnTo>
                              <a:lnTo>
                                <a:pt x="30" y="11"/>
                              </a:lnTo>
                              <a:lnTo>
                                <a:pt x="28" y="11"/>
                              </a:lnTo>
                              <a:close/>
                              <a:moveTo>
                                <a:pt x="86" y="0"/>
                              </a:moveTo>
                              <a:lnTo>
                                <a:pt x="83" y="0"/>
                              </a:lnTo>
                              <a:lnTo>
                                <a:pt x="81" y="0"/>
                              </a:lnTo>
                              <a:lnTo>
                                <a:pt x="79" y="0"/>
                              </a:lnTo>
                              <a:lnTo>
                                <a:pt x="78" y="1"/>
                              </a:lnTo>
                              <a:lnTo>
                                <a:pt x="76" y="2"/>
                              </a:lnTo>
                              <a:lnTo>
                                <a:pt x="76" y="3"/>
                              </a:lnTo>
                              <a:lnTo>
                                <a:pt x="75" y="5"/>
                              </a:lnTo>
                              <a:lnTo>
                                <a:pt x="74" y="7"/>
                              </a:lnTo>
                              <a:lnTo>
                                <a:pt x="74" y="10"/>
                              </a:lnTo>
                              <a:lnTo>
                                <a:pt x="74" y="12"/>
                              </a:lnTo>
                              <a:lnTo>
                                <a:pt x="74" y="14"/>
                              </a:lnTo>
                              <a:lnTo>
                                <a:pt x="75" y="16"/>
                              </a:lnTo>
                              <a:lnTo>
                                <a:pt x="76" y="16"/>
                              </a:lnTo>
                              <a:lnTo>
                                <a:pt x="78" y="17"/>
                              </a:lnTo>
                              <a:lnTo>
                                <a:pt x="79" y="17"/>
                              </a:lnTo>
                              <a:lnTo>
                                <a:pt x="83" y="17"/>
                              </a:lnTo>
                              <a:lnTo>
                                <a:pt x="84" y="17"/>
                              </a:lnTo>
                              <a:lnTo>
                                <a:pt x="87" y="16"/>
                              </a:lnTo>
                              <a:lnTo>
                                <a:pt x="88" y="16"/>
                              </a:lnTo>
                              <a:lnTo>
                                <a:pt x="89" y="14"/>
                              </a:lnTo>
                              <a:lnTo>
                                <a:pt x="90" y="14"/>
                              </a:lnTo>
                              <a:lnTo>
                                <a:pt x="91" y="11"/>
                              </a:lnTo>
                              <a:lnTo>
                                <a:pt x="92" y="10"/>
                              </a:lnTo>
                              <a:lnTo>
                                <a:pt x="92" y="8"/>
                              </a:lnTo>
                              <a:lnTo>
                                <a:pt x="92" y="7"/>
                              </a:lnTo>
                              <a:lnTo>
                                <a:pt x="92" y="3"/>
                              </a:lnTo>
                              <a:lnTo>
                                <a:pt x="92" y="2"/>
                              </a:lnTo>
                              <a:lnTo>
                                <a:pt x="91" y="1"/>
                              </a:lnTo>
                              <a:lnTo>
                                <a:pt x="90" y="0"/>
                              </a:lnTo>
                              <a:lnTo>
                                <a:pt x="88" y="0"/>
                              </a:lnTo>
                              <a:lnTo>
                                <a:pt x="8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0CFB6D9" id="Volný tvar: obrazec 36" o:spid="_x0000_s1026" style="position:absolute;margin-left:156.95pt;margin-top:151.75pt;width:4.65pt;height:5.9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3,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" path="m28,45r-15,l4,90,3,94r,2l3,103r,2l3,106r2,4l6,112r3,3l11,116r5,1l19,118r5,l25,118r3,-1l29,117r2,-1l33,116r1,-1l35,115r1,-1l36,113r1,-1l37,111r1,-2l38,107r,-2l23,105r-2,l18,102r,-2l18,94r,-4l28,45xm83,33l4,33r-1,l2,34,1,35r,2l,38r,2l,44r1,l1,45r67,l55,113r,2l55,116r1,l57,116r2,1l60,117r3,l64,117r2,-1l67,116r1,l69,115r,-1l85,37r,-1l85,35,84,33r-1,xm37,103r-1,l35,104r-3,l31,105r-2,l27,105r11,l38,104r,-1l37,103xm28,11r-2,l24,11r-1,l22,11r-1,1l20,12r-1,1l15,33r15,l34,14r,-1l34,12r-1,l32,11r-2,l28,11xm86,l83,,81,,79,,78,1,76,2r,1l75,5,74,7r,3l74,12r,2l75,16r1,l78,17r1,l83,17r1,l87,16r1,l89,14r1,l91,11r1,-1l92,8r,-1l92,3r,-1l91,1,90,,88,,86,xe" fillcolor="#231f20" stroked="f">
                <v:path arrowok="t" o:connecttype="custom" o:connectlocs="2540,1984375;1905,1992630;3175,1997075;6985,2000885;15240,2002155;18415,2001520;21590,2000250;22860,1998980;24130,1996440;14605,1993900;11430,1990725;17780,1955800;1905,1948180;635,1950720;0,1955165;43180,1955800;34925,2000885;36195,2000885;40005,2001520;42545,2000885;43815,2000250;53975,1950085;52705,1948180;22860,1992630;19685,1993900;24130,1993900;23495,1992630;15240,1934210;13335,1934845;12065,1935480;21590,1936115;20955,1934845;19050,1934210;52705,1927225;49530,1927860;47625,1930400;46990,1934845;47625,1937385;50165,1938020;55245,1937385;57150,1936115;58420,1933575;58420,1929130;57150,1927225" o:connectangles="0,0,0,0,0,0,0,0,0,0,0,0,0,0,0,0,0,0,0,0,0,0,0,0,0,0,0,0,0,0,0,0,0,0,0,0,0,0,0,0,0,0,0,0"/>
                <w10:wrap anchorx="page" anchory="page"/>
              </v:shape>
            </w:pict>
          </mc:Fallback>
        </mc:AlternateContent>
      </w:r>
      <w:r>
        <w:rPr>
          <w:noProof/>
          <w:lang w:val="cs-CZ" w:eastAsia="cs-CZ"/>
        </w:rPr>
        <mc:AlternateContent>
          <mc:Choice Requires="wps">
            <w:drawing>
              <wp:anchor distT="0" distB="0" distL="114300" distR="114300" simplePos="0" relativeHeight="251662336" behindDoc="1" locked="0" layoutInCell="1" allowOverlap="1" wp14:anchorId="0B897E1A" wp14:editId="06CE1183">
                <wp:simplePos x="0" y="0"/>
                <wp:positionH relativeFrom="page">
                  <wp:posOffset>2154555</wp:posOffset>
                </wp:positionH>
                <wp:positionV relativeFrom="page">
                  <wp:posOffset>1927225</wp:posOffset>
                </wp:positionV>
                <wp:extent cx="59055" cy="75565"/>
                <wp:effectExtent l="1905" t="3175" r="0" b="0"/>
                <wp:wrapNone/>
                <wp:docPr id="35" name="Volný tvar: obrazec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055" cy="75565"/>
                        </a:xfrm>
                        <a:custGeom>
                          <a:avLst/>
                          <a:gdLst>
                            <a:gd name="T0" fmla="+- 0 3396 3393"/>
                            <a:gd name="T1" fmla="*/ T0 w 93"/>
                            <a:gd name="T2" fmla="+- 0 3125 3035"/>
                            <a:gd name="T3" fmla="*/ 3125 h 119"/>
                            <a:gd name="T4" fmla="+- 0 3395 3393"/>
                            <a:gd name="T5" fmla="*/ T4 w 93"/>
                            <a:gd name="T6" fmla="+- 0 3138 3035"/>
                            <a:gd name="T7" fmla="*/ 3138 h 119"/>
                            <a:gd name="T8" fmla="+- 0 3397 3393"/>
                            <a:gd name="T9" fmla="*/ T8 w 93"/>
                            <a:gd name="T10" fmla="+- 0 3145 3035"/>
                            <a:gd name="T11" fmla="*/ 3145 h 119"/>
                            <a:gd name="T12" fmla="+- 0 3404 3393"/>
                            <a:gd name="T13" fmla="*/ T12 w 93"/>
                            <a:gd name="T14" fmla="+- 0 3151 3035"/>
                            <a:gd name="T15" fmla="*/ 3151 h 119"/>
                            <a:gd name="T16" fmla="+- 0 3416 3393"/>
                            <a:gd name="T17" fmla="*/ T16 w 93"/>
                            <a:gd name="T18" fmla="+- 0 3153 3035"/>
                            <a:gd name="T19" fmla="*/ 3153 h 119"/>
                            <a:gd name="T20" fmla="+- 0 3421 3393"/>
                            <a:gd name="T21" fmla="*/ T20 w 93"/>
                            <a:gd name="T22" fmla="+- 0 3152 3035"/>
                            <a:gd name="T23" fmla="*/ 3152 h 119"/>
                            <a:gd name="T24" fmla="+- 0 3427 3393"/>
                            <a:gd name="T25" fmla="*/ T24 w 93"/>
                            <a:gd name="T26" fmla="+- 0 3150 3035"/>
                            <a:gd name="T27" fmla="*/ 3150 h 119"/>
                            <a:gd name="T28" fmla="+- 0 3429 3393"/>
                            <a:gd name="T29" fmla="*/ T28 w 93"/>
                            <a:gd name="T30" fmla="+- 0 3148 3035"/>
                            <a:gd name="T31" fmla="*/ 3148 h 119"/>
                            <a:gd name="T32" fmla="+- 0 3430 3393"/>
                            <a:gd name="T33" fmla="*/ T32 w 93"/>
                            <a:gd name="T34" fmla="+- 0 3144 3035"/>
                            <a:gd name="T35" fmla="*/ 3144 h 119"/>
                            <a:gd name="T36" fmla="+- 0 3415 3393"/>
                            <a:gd name="T37" fmla="*/ T36 w 93"/>
                            <a:gd name="T38" fmla="+- 0 3140 3035"/>
                            <a:gd name="T39" fmla="*/ 3140 h 119"/>
                            <a:gd name="T40" fmla="+- 0 3410 3393"/>
                            <a:gd name="T41" fmla="*/ T40 w 93"/>
                            <a:gd name="T42" fmla="+- 0 3135 3035"/>
                            <a:gd name="T43" fmla="*/ 3135 h 119"/>
                            <a:gd name="T44" fmla="+- 0 3420 3393"/>
                            <a:gd name="T45" fmla="*/ T44 w 93"/>
                            <a:gd name="T46" fmla="+- 0 3080 3035"/>
                            <a:gd name="T47" fmla="*/ 3080 h 119"/>
                            <a:gd name="T48" fmla="+- 0 3395 3393"/>
                            <a:gd name="T49" fmla="*/ T48 w 93"/>
                            <a:gd name="T50" fmla="+- 0 3068 3035"/>
                            <a:gd name="T51" fmla="*/ 3068 h 119"/>
                            <a:gd name="T52" fmla="+- 0 3393 3393"/>
                            <a:gd name="T53" fmla="*/ T52 w 93"/>
                            <a:gd name="T54" fmla="+- 0 3072 3035"/>
                            <a:gd name="T55" fmla="*/ 3072 h 119"/>
                            <a:gd name="T56" fmla="+- 0 3393 3393"/>
                            <a:gd name="T57" fmla="*/ T56 w 93"/>
                            <a:gd name="T58" fmla="+- 0 3079 3035"/>
                            <a:gd name="T59" fmla="*/ 3079 h 119"/>
                            <a:gd name="T60" fmla="+- 0 3461 3393"/>
                            <a:gd name="T61" fmla="*/ T60 w 93"/>
                            <a:gd name="T62" fmla="+- 0 3080 3035"/>
                            <a:gd name="T63" fmla="*/ 3080 h 119"/>
                            <a:gd name="T64" fmla="+- 0 3447 3393"/>
                            <a:gd name="T65" fmla="*/ T64 w 93"/>
                            <a:gd name="T66" fmla="+- 0 3151 3035"/>
                            <a:gd name="T67" fmla="*/ 3151 h 119"/>
                            <a:gd name="T68" fmla="+- 0 3449 3393"/>
                            <a:gd name="T69" fmla="*/ T68 w 93"/>
                            <a:gd name="T70" fmla="+- 0 3151 3035"/>
                            <a:gd name="T71" fmla="*/ 3151 h 119"/>
                            <a:gd name="T72" fmla="+- 0 3455 3393"/>
                            <a:gd name="T73" fmla="*/ T72 w 93"/>
                            <a:gd name="T74" fmla="+- 0 3152 3035"/>
                            <a:gd name="T75" fmla="*/ 3152 h 119"/>
                            <a:gd name="T76" fmla="+- 0 3459 3393"/>
                            <a:gd name="T77" fmla="*/ T76 w 93"/>
                            <a:gd name="T78" fmla="+- 0 3151 3035"/>
                            <a:gd name="T79" fmla="*/ 3151 h 119"/>
                            <a:gd name="T80" fmla="+- 0 3461 3393"/>
                            <a:gd name="T81" fmla="*/ T80 w 93"/>
                            <a:gd name="T82" fmla="+- 0 3150 3035"/>
                            <a:gd name="T83" fmla="*/ 3150 h 119"/>
                            <a:gd name="T84" fmla="+- 0 3477 3393"/>
                            <a:gd name="T85" fmla="*/ T84 w 93"/>
                            <a:gd name="T86" fmla="+- 0 3071 3035"/>
                            <a:gd name="T87" fmla="*/ 3071 h 119"/>
                            <a:gd name="T88" fmla="+- 0 3475 3393"/>
                            <a:gd name="T89" fmla="*/ T88 w 93"/>
                            <a:gd name="T90" fmla="+- 0 3068 3035"/>
                            <a:gd name="T91" fmla="*/ 3068 h 119"/>
                            <a:gd name="T92" fmla="+- 0 3428 3393"/>
                            <a:gd name="T93" fmla="*/ T92 w 93"/>
                            <a:gd name="T94" fmla="+- 0 3138 3035"/>
                            <a:gd name="T95" fmla="*/ 3138 h 119"/>
                            <a:gd name="T96" fmla="+- 0 3424 3393"/>
                            <a:gd name="T97" fmla="*/ T96 w 93"/>
                            <a:gd name="T98" fmla="+- 0 3140 3035"/>
                            <a:gd name="T99" fmla="*/ 3140 h 119"/>
                            <a:gd name="T100" fmla="+- 0 3431 3393"/>
                            <a:gd name="T101" fmla="*/ T100 w 93"/>
                            <a:gd name="T102" fmla="+- 0 3140 3035"/>
                            <a:gd name="T103" fmla="*/ 3140 h 119"/>
                            <a:gd name="T104" fmla="+- 0 3430 3393"/>
                            <a:gd name="T105" fmla="*/ T104 w 93"/>
                            <a:gd name="T106" fmla="+- 0 3138 3035"/>
                            <a:gd name="T107" fmla="*/ 3138 h 119"/>
                            <a:gd name="T108" fmla="+- 0 3417 3393"/>
                            <a:gd name="T109" fmla="*/ T108 w 93"/>
                            <a:gd name="T110" fmla="+- 0 3046 3035"/>
                            <a:gd name="T111" fmla="*/ 3046 h 119"/>
                            <a:gd name="T112" fmla="+- 0 3413 3393"/>
                            <a:gd name="T113" fmla="*/ T112 w 93"/>
                            <a:gd name="T114" fmla="+- 0 3047 3035"/>
                            <a:gd name="T115" fmla="*/ 3047 h 119"/>
                            <a:gd name="T116" fmla="+- 0 3412 3393"/>
                            <a:gd name="T117" fmla="*/ T116 w 93"/>
                            <a:gd name="T118" fmla="+- 0 3048 3035"/>
                            <a:gd name="T119" fmla="*/ 3048 h 119"/>
                            <a:gd name="T120" fmla="+- 0 3426 3393"/>
                            <a:gd name="T121" fmla="*/ T120 w 93"/>
                            <a:gd name="T122" fmla="+- 0 3049 3035"/>
                            <a:gd name="T123" fmla="*/ 3049 h 119"/>
                            <a:gd name="T124" fmla="+- 0 3426 3393"/>
                            <a:gd name="T125" fmla="*/ T124 w 93"/>
                            <a:gd name="T126" fmla="+- 0 3047 3035"/>
                            <a:gd name="T127" fmla="*/ 3047 h 119"/>
                            <a:gd name="T128" fmla="+- 0 3422 3393"/>
                            <a:gd name="T129" fmla="*/ T128 w 93"/>
                            <a:gd name="T130" fmla="+- 0 3046 3035"/>
                            <a:gd name="T131" fmla="*/ 3046 h 119"/>
                            <a:gd name="T132" fmla="+- 0 3475 3393"/>
                            <a:gd name="T133" fmla="*/ T132 w 93"/>
                            <a:gd name="T134" fmla="+- 0 3035 3035"/>
                            <a:gd name="T135" fmla="*/ 3035 h 119"/>
                            <a:gd name="T136" fmla="+- 0 3471 3393"/>
                            <a:gd name="T137" fmla="*/ T136 w 93"/>
                            <a:gd name="T138" fmla="+- 0 3036 3035"/>
                            <a:gd name="T139" fmla="*/ 3036 h 119"/>
                            <a:gd name="T140" fmla="+- 0 3467 3393"/>
                            <a:gd name="T141" fmla="*/ T140 w 93"/>
                            <a:gd name="T142" fmla="+- 0 3040 3035"/>
                            <a:gd name="T143" fmla="*/ 3040 h 119"/>
                            <a:gd name="T144" fmla="+- 0 3466 3393"/>
                            <a:gd name="T145" fmla="*/ T144 w 93"/>
                            <a:gd name="T146" fmla="+- 0 3047 3035"/>
                            <a:gd name="T147" fmla="*/ 3047 h 119"/>
                            <a:gd name="T148" fmla="+- 0 3468 3393"/>
                            <a:gd name="T149" fmla="*/ T148 w 93"/>
                            <a:gd name="T150" fmla="+- 0 3051 3035"/>
                            <a:gd name="T151" fmla="*/ 3051 h 119"/>
                            <a:gd name="T152" fmla="+- 0 3472 3393"/>
                            <a:gd name="T153" fmla="*/ T152 w 93"/>
                            <a:gd name="T154" fmla="+- 0 3052 3035"/>
                            <a:gd name="T155" fmla="*/ 3052 h 119"/>
                            <a:gd name="T156" fmla="+- 0 3479 3393"/>
                            <a:gd name="T157" fmla="*/ T156 w 93"/>
                            <a:gd name="T158" fmla="+- 0 3051 3035"/>
                            <a:gd name="T159" fmla="*/ 3051 h 119"/>
                            <a:gd name="T160" fmla="+- 0 3483 3393"/>
                            <a:gd name="T161" fmla="*/ T160 w 93"/>
                            <a:gd name="T162" fmla="+- 0 3049 3035"/>
                            <a:gd name="T163" fmla="*/ 3049 h 119"/>
                            <a:gd name="T164" fmla="+- 0 3484 3393"/>
                            <a:gd name="T165" fmla="*/ T164 w 93"/>
                            <a:gd name="T166" fmla="+- 0 3045 3035"/>
                            <a:gd name="T167" fmla="*/ 3045 h 119"/>
                            <a:gd name="T168" fmla="+- 0 3485 3393"/>
                            <a:gd name="T169" fmla="*/ T168 w 93"/>
                            <a:gd name="T170" fmla="+- 0 3038 3035"/>
                            <a:gd name="T171" fmla="*/ 3038 h 119"/>
                            <a:gd name="T172" fmla="+- 0 3483 3393"/>
                            <a:gd name="T173" fmla="*/ T172 w 93"/>
                            <a:gd name="T174" fmla="+- 0 3035 3035"/>
                            <a:gd name="T175" fmla="*/ 3035 h 1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93" h="119">
                              <a:moveTo>
                                <a:pt x="27" y="45"/>
                              </a:moveTo>
                              <a:lnTo>
                                <a:pt x="12" y="45"/>
                              </a:lnTo>
                              <a:lnTo>
                                <a:pt x="3" y="90"/>
                              </a:lnTo>
                              <a:lnTo>
                                <a:pt x="3" y="94"/>
                              </a:lnTo>
                              <a:lnTo>
                                <a:pt x="2" y="96"/>
                              </a:lnTo>
                              <a:lnTo>
                                <a:pt x="2" y="103"/>
                              </a:lnTo>
                              <a:lnTo>
                                <a:pt x="3" y="105"/>
                              </a:lnTo>
                              <a:lnTo>
                                <a:pt x="3" y="106"/>
                              </a:lnTo>
                              <a:lnTo>
                                <a:pt x="4" y="110"/>
                              </a:lnTo>
                              <a:lnTo>
                                <a:pt x="5" y="112"/>
                              </a:lnTo>
                              <a:lnTo>
                                <a:pt x="9" y="115"/>
                              </a:lnTo>
                              <a:lnTo>
                                <a:pt x="11" y="116"/>
                              </a:lnTo>
                              <a:lnTo>
                                <a:pt x="16" y="117"/>
                              </a:lnTo>
                              <a:lnTo>
                                <a:pt x="18" y="118"/>
                              </a:lnTo>
                              <a:lnTo>
                                <a:pt x="23" y="118"/>
                              </a:lnTo>
                              <a:lnTo>
                                <a:pt x="24" y="118"/>
                              </a:lnTo>
                              <a:lnTo>
                                <a:pt x="27" y="117"/>
                              </a:lnTo>
                              <a:lnTo>
                                <a:pt x="28" y="117"/>
                              </a:lnTo>
                              <a:lnTo>
                                <a:pt x="31" y="116"/>
                              </a:lnTo>
                              <a:lnTo>
                                <a:pt x="32" y="116"/>
                              </a:lnTo>
                              <a:lnTo>
                                <a:pt x="34" y="115"/>
                              </a:lnTo>
                              <a:lnTo>
                                <a:pt x="35" y="115"/>
                              </a:lnTo>
                              <a:lnTo>
                                <a:pt x="35" y="114"/>
                              </a:lnTo>
                              <a:lnTo>
                                <a:pt x="36" y="113"/>
                              </a:lnTo>
                              <a:lnTo>
                                <a:pt x="37" y="112"/>
                              </a:lnTo>
                              <a:lnTo>
                                <a:pt x="37" y="111"/>
                              </a:lnTo>
                              <a:lnTo>
                                <a:pt x="37" y="109"/>
                              </a:lnTo>
                              <a:lnTo>
                                <a:pt x="38" y="107"/>
                              </a:lnTo>
                              <a:lnTo>
                                <a:pt x="38" y="105"/>
                              </a:lnTo>
                              <a:lnTo>
                                <a:pt x="22" y="105"/>
                              </a:lnTo>
                              <a:lnTo>
                                <a:pt x="20" y="105"/>
                              </a:lnTo>
                              <a:lnTo>
                                <a:pt x="18" y="102"/>
                              </a:lnTo>
                              <a:lnTo>
                                <a:pt x="17" y="100"/>
                              </a:lnTo>
                              <a:lnTo>
                                <a:pt x="17" y="94"/>
                              </a:lnTo>
                              <a:lnTo>
                                <a:pt x="18" y="90"/>
                              </a:lnTo>
                              <a:lnTo>
                                <a:pt x="27" y="45"/>
                              </a:lnTo>
                              <a:close/>
                              <a:moveTo>
                                <a:pt x="82" y="33"/>
                              </a:moveTo>
                              <a:lnTo>
                                <a:pt x="3" y="33"/>
                              </a:lnTo>
                              <a:lnTo>
                                <a:pt x="2" y="33"/>
                              </a:lnTo>
                              <a:lnTo>
                                <a:pt x="1" y="34"/>
                              </a:lnTo>
                              <a:lnTo>
                                <a:pt x="1" y="35"/>
                              </a:lnTo>
                              <a:lnTo>
                                <a:pt x="0" y="37"/>
                              </a:lnTo>
                              <a:lnTo>
                                <a:pt x="0" y="38"/>
                              </a:lnTo>
                              <a:lnTo>
                                <a:pt x="0" y="40"/>
                              </a:lnTo>
                              <a:lnTo>
                                <a:pt x="0" y="44"/>
                              </a:lnTo>
                              <a:lnTo>
                                <a:pt x="1" y="45"/>
                              </a:lnTo>
                              <a:lnTo>
                                <a:pt x="68" y="45"/>
                              </a:lnTo>
                              <a:lnTo>
                                <a:pt x="54" y="113"/>
                              </a:lnTo>
                              <a:lnTo>
                                <a:pt x="54" y="115"/>
                              </a:lnTo>
                              <a:lnTo>
                                <a:pt x="54" y="116"/>
                              </a:lnTo>
                              <a:lnTo>
                                <a:pt x="55" y="116"/>
                              </a:lnTo>
                              <a:lnTo>
                                <a:pt x="56" y="116"/>
                              </a:lnTo>
                              <a:lnTo>
                                <a:pt x="58" y="117"/>
                              </a:lnTo>
                              <a:lnTo>
                                <a:pt x="59" y="117"/>
                              </a:lnTo>
                              <a:lnTo>
                                <a:pt x="62" y="117"/>
                              </a:lnTo>
                              <a:lnTo>
                                <a:pt x="63" y="117"/>
                              </a:lnTo>
                              <a:lnTo>
                                <a:pt x="65" y="116"/>
                              </a:lnTo>
                              <a:lnTo>
                                <a:pt x="66" y="116"/>
                              </a:lnTo>
                              <a:lnTo>
                                <a:pt x="67" y="116"/>
                              </a:lnTo>
                              <a:lnTo>
                                <a:pt x="68" y="116"/>
                              </a:lnTo>
                              <a:lnTo>
                                <a:pt x="68" y="115"/>
                              </a:lnTo>
                              <a:lnTo>
                                <a:pt x="68" y="114"/>
                              </a:lnTo>
                              <a:lnTo>
                                <a:pt x="84" y="37"/>
                              </a:lnTo>
                              <a:lnTo>
                                <a:pt x="84" y="36"/>
                              </a:lnTo>
                              <a:lnTo>
                                <a:pt x="84" y="35"/>
                              </a:lnTo>
                              <a:lnTo>
                                <a:pt x="83" y="33"/>
                              </a:lnTo>
                              <a:lnTo>
                                <a:pt x="82" y="33"/>
                              </a:lnTo>
                              <a:close/>
                              <a:moveTo>
                                <a:pt x="37" y="103"/>
                              </a:moveTo>
                              <a:lnTo>
                                <a:pt x="36" y="103"/>
                              </a:lnTo>
                              <a:lnTo>
                                <a:pt x="35" y="103"/>
                              </a:lnTo>
                              <a:lnTo>
                                <a:pt x="34" y="104"/>
                              </a:lnTo>
                              <a:lnTo>
                                <a:pt x="32" y="104"/>
                              </a:lnTo>
                              <a:lnTo>
                                <a:pt x="31" y="105"/>
                              </a:lnTo>
                              <a:lnTo>
                                <a:pt x="28" y="105"/>
                              </a:lnTo>
                              <a:lnTo>
                                <a:pt x="27" y="105"/>
                              </a:lnTo>
                              <a:lnTo>
                                <a:pt x="38" y="105"/>
                              </a:lnTo>
                              <a:lnTo>
                                <a:pt x="38" y="104"/>
                              </a:lnTo>
                              <a:lnTo>
                                <a:pt x="37" y="103"/>
                              </a:lnTo>
                              <a:close/>
                              <a:moveTo>
                                <a:pt x="28" y="11"/>
                              </a:moveTo>
                              <a:lnTo>
                                <a:pt x="25" y="11"/>
                              </a:lnTo>
                              <a:lnTo>
                                <a:pt x="24" y="11"/>
                              </a:lnTo>
                              <a:lnTo>
                                <a:pt x="22" y="11"/>
                              </a:lnTo>
                              <a:lnTo>
                                <a:pt x="21" y="11"/>
                              </a:lnTo>
                              <a:lnTo>
                                <a:pt x="20" y="12"/>
                              </a:lnTo>
                              <a:lnTo>
                                <a:pt x="19" y="13"/>
                              </a:lnTo>
                              <a:lnTo>
                                <a:pt x="15" y="33"/>
                              </a:lnTo>
                              <a:lnTo>
                                <a:pt x="29" y="33"/>
                              </a:lnTo>
                              <a:lnTo>
                                <a:pt x="33" y="14"/>
                              </a:lnTo>
                              <a:lnTo>
                                <a:pt x="33" y="13"/>
                              </a:lnTo>
                              <a:lnTo>
                                <a:pt x="33" y="12"/>
                              </a:lnTo>
                              <a:lnTo>
                                <a:pt x="32" y="11"/>
                              </a:lnTo>
                              <a:lnTo>
                                <a:pt x="31" y="11"/>
                              </a:lnTo>
                              <a:lnTo>
                                <a:pt x="29" y="11"/>
                              </a:lnTo>
                              <a:lnTo>
                                <a:pt x="28" y="11"/>
                              </a:lnTo>
                              <a:close/>
                              <a:moveTo>
                                <a:pt x="86" y="0"/>
                              </a:moveTo>
                              <a:lnTo>
                                <a:pt x="82" y="0"/>
                              </a:lnTo>
                              <a:lnTo>
                                <a:pt x="81" y="0"/>
                              </a:lnTo>
                              <a:lnTo>
                                <a:pt x="79" y="0"/>
                              </a:lnTo>
                              <a:lnTo>
                                <a:pt x="78" y="1"/>
                              </a:lnTo>
                              <a:lnTo>
                                <a:pt x="76" y="2"/>
                              </a:lnTo>
                              <a:lnTo>
                                <a:pt x="75" y="3"/>
                              </a:lnTo>
                              <a:lnTo>
                                <a:pt x="74" y="5"/>
                              </a:lnTo>
                              <a:lnTo>
                                <a:pt x="74" y="7"/>
                              </a:lnTo>
                              <a:lnTo>
                                <a:pt x="73" y="10"/>
                              </a:lnTo>
                              <a:lnTo>
                                <a:pt x="73" y="12"/>
                              </a:lnTo>
                              <a:lnTo>
                                <a:pt x="73" y="14"/>
                              </a:lnTo>
                              <a:lnTo>
                                <a:pt x="74" y="14"/>
                              </a:lnTo>
                              <a:lnTo>
                                <a:pt x="75" y="16"/>
                              </a:lnTo>
                              <a:lnTo>
                                <a:pt x="77" y="17"/>
                              </a:lnTo>
                              <a:lnTo>
                                <a:pt x="79" y="17"/>
                              </a:lnTo>
                              <a:lnTo>
                                <a:pt x="82" y="17"/>
                              </a:lnTo>
                              <a:lnTo>
                                <a:pt x="84" y="17"/>
                              </a:lnTo>
                              <a:lnTo>
                                <a:pt x="86" y="16"/>
                              </a:lnTo>
                              <a:lnTo>
                                <a:pt x="87" y="16"/>
                              </a:lnTo>
                              <a:lnTo>
                                <a:pt x="89" y="14"/>
                              </a:lnTo>
                              <a:lnTo>
                                <a:pt x="90" y="14"/>
                              </a:lnTo>
                              <a:lnTo>
                                <a:pt x="91" y="11"/>
                              </a:lnTo>
                              <a:lnTo>
                                <a:pt x="91" y="10"/>
                              </a:lnTo>
                              <a:lnTo>
                                <a:pt x="91" y="8"/>
                              </a:lnTo>
                              <a:lnTo>
                                <a:pt x="92" y="7"/>
                              </a:lnTo>
                              <a:lnTo>
                                <a:pt x="92" y="3"/>
                              </a:lnTo>
                              <a:lnTo>
                                <a:pt x="91" y="2"/>
                              </a:lnTo>
                              <a:lnTo>
                                <a:pt x="90" y="1"/>
                              </a:lnTo>
                              <a:lnTo>
                                <a:pt x="90" y="0"/>
                              </a:lnTo>
                              <a:lnTo>
                                <a:pt x="87" y="0"/>
                              </a:lnTo>
                              <a:lnTo>
                                <a:pt x="8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469CD57" id="Volný tvar: obrazec 35" o:spid="_x0000_s1026" style="position:absolute;margin-left:169.65pt;margin-top:151.75pt;width:4.65pt;height:5.9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3,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" path="m27,45r-15,l3,90r,4l2,96r,7l3,105r,1l4,110r1,2l9,115r2,1l16,117r2,1l23,118r1,l27,117r1,l31,116r1,l34,115r1,l35,114r1,-1l37,112r,-1l37,109r1,-2l38,105r-16,l20,105r-2,-3l17,100r,-6l18,90,27,45xm82,33l3,33r-1,l1,34r,1l,37r,1l,40r,4l1,45r67,l54,113r,2l54,116r1,l56,116r2,1l59,117r3,l63,117r2,-1l66,116r1,l68,116r,-1l68,114,84,37r,-1l84,35,83,33r-1,xm37,103r-1,l35,103r-1,1l32,104r-1,1l28,105r-1,l38,105r,-1l37,103xm28,11r-3,l24,11r-2,l21,11r-1,1l19,13,15,33r14,l33,14r,-1l33,12,32,11r-1,l29,11r-1,xm86,l82,,81,,79,,78,1,76,2,75,3,74,5r,2l73,10r,2l73,14r1,l75,16r2,1l79,17r3,l84,17r2,-1l87,16r2,-2l90,14r1,-3l91,10r,-2l92,7r,-4l91,2,90,1,90,,87,,86,xe" fillcolor="#231f20" stroked="f">
                <v:path arrowok="t" o:connecttype="custom" o:connectlocs="1905,1984375;1270,1992630;2540,1997075;6985,2000885;14605,2002155;17780,2001520;21590,2000250;22860,1998980;23495,1996440;13970,1993900;10795,1990725;17145,1955800;1270,1948180;0,1950720;0,1955165;43180,1955800;34290,2000885;35560,2000885;39370,2001520;41910,2000885;43180,2000250;53340,1950085;52070,1948180;22225,1992630;19685,1993900;24130,1993900;23495,1992630;15240,1934210;12700,1934845;12065,1935480;20955,1936115;20955,1934845;18415,1934210;52070,1927225;49530,1927860;46990,1930400;46355,1934845;47625,1937385;50165,1938020;54610,1937385;57150,1936115;57785,1933575;58420,1929130;57150,1927225" o:connectangles="0,0,0,0,0,0,0,0,0,0,0,0,0,0,0,0,0,0,0,0,0,0,0,0,0,0,0,0,0,0,0,0,0,0,0,0,0,0,0,0,0,0,0,0"/>
                <w10:wrap anchorx="page" anchory="page"/>
              </v:shape>
            </w:pict>
          </mc:Fallback>
        </mc:AlternateContent>
      </w:r>
      <w:r>
        <w:rPr>
          <w:noProof/>
          <w:lang w:val="cs-CZ" w:eastAsia="cs-CZ"/>
        </w:rPr>
        <mc:AlternateContent>
          <mc:Choice Requires="wps">
            <w:drawing>
              <wp:anchor distT="0" distB="0" distL="114300" distR="114300" simplePos="0" relativeHeight="251663360" behindDoc="1" locked="0" layoutInCell="1" allowOverlap="1" wp14:anchorId="34B75E79" wp14:editId="68E4CC7B">
                <wp:simplePos x="0" y="0"/>
                <wp:positionH relativeFrom="page">
                  <wp:posOffset>2382520</wp:posOffset>
                </wp:positionH>
                <wp:positionV relativeFrom="page">
                  <wp:posOffset>2854960</wp:posOffset>
                </wp:positionV>
                <wp:extent cx="59055" cy="75565"/>
                <wp:effectExtent l="1270" t="0" r="0" b="3175"/>
                <wp:wrapNone/>
                <wp:docPr id="34" name="Volný tvar: obrazec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055" cy="75565"/>
                        </a:xfrm>
                        <a:custGeom>
                          <a:avLst/>
                          <a:gdLst>
                            <a:gd name="T0" fmla="+- 0 3755 3752"/>
                            <a:gd name="T1" fmla="*/ T0 w 93"/>
                            <a:gd name="T2" fmla="+- 0 4587 4496"/>
                            <a:gd name="T3" fmla="*/ 4587 h 119"/>
                            <a:gd name="T4" fmla="+- 0 3755 3752"/>
                            <a:gd name="T5" fmla="*/ T4 w 93"/>
                            <a:gd name="T6" fmla="+- 0 4602 4496"/>
                            <a:gd name="T7" fmla="*/ 4602 h 119"/>
                            <a:gd name="T8" fmla="+- 0 3758 3752"/>
                            <a:gd name="T9" fmla="*/ T8 w 93"/>
                            <a:gd name="T10" fmla="+- 0 4608 4496"/>
                            <a:gd name="T11" fmla="*/ 4608 h 119"/>
                            <a:gd name="T12" fmla="+- 0 3768 3752"/>
                            <a:gd name="T13" fmla="*/ T12 w 93"/>
                            <a:gd name="T14" fmla="+- 0 4614 4496"/>
                            <a:gd name="T15" fmla="*/ 4614 h 119"/>
                            <a:gd name="T16" fmla="+- 0 3776 3752"/>
                            <a:gd name="T17" fmla="*/ T16 w 93"/>
                            <a:gd name="T18" fmla="+- 0 4614 4496"/>
                            <a:gd name="T19" fmla="*/ 4614 h 119"/>
                            <a:gd name="T20" fmla="+- 0 3783 3752"/>
                            <a:gd name="T21" fmla="*/ T20 w 93"/>
                            <a:gd name="T22" fmla="+- 0 4613 4496"/>
                            <a:gd name="T23" fmla="*/ 4613 h 119"/>
                            <a:gd name="T24" fmla="+- 0 3787 3752"/>
                            <a:gd name="T25" fmla="*/ T24 w 93"/>
                            <a:gd name="T26" fmla="+- 0 4611 4496"/>
                            <a:gd name="T27" fmla="*/ 4611 h 119"/>
                            <a:gd name="T28" fmla="+- 0 3789 3752"/>
                            <a:gd name="T29" fmla="*/ T28 w 93"/>
                            <a:gd name="T30" fmla="+- 0 4608 4496"/>
                            <a:gd name="T31" fmla="*/ 4608 h 119"/>
                            <a:gd name="T32" fmla="+- 0 3790 3752"/>
                            <a:gd name="T33" fmla="*/ T32 w 93"/>
                            <a:gd name="T34" fmla="+- 0 4603 4496"/>
                            <a:gd name="T35" fmla="*/ 4603 h 119"/>
                            <a:gd name="T36" fmla="+- 0 3773 3752"/>
                            <a:gd name="T37" fmla="*/ T36 w 93"/>
                            <a:gd name="T38" fmla="+- 0 4601 4496"/>
                            <a:gd name="T39" fmla="*/ 4601 h 119"/>
                            <a:gd name="T40" fmla="+- 0 3770 3752"/>
                            <a:gd name="T41" fmla="*/ T40 w 93"/>
                            <a:gd name="T42" fmla="+- 0 4590 4496"/>
                            <a:gd name="T43" fmla="*/ 4590 h 119"/>
                            <a:gd name="T44" fmla="+- 0 3834 3752"/>
                            <a:gd name="T45" fmla="*/ T44 w 93"/>
                            <a:gd name="T46" fmla="+- 0 4529 4496"/>
                            <a:gd name="T47" fmla="*/ 4529 h 119"/>
                            <a:gd name="T48" fmla="+- 0 3753 3752"/>
                            <a:gd name="T49" fmla="*/ T48 w 93"/>
                            <a:gd name="T50" fmla="+- 0 4531 4496"/>
                            <a:gd name="T51" fmla="*/ 4531 h 119"/>
                            <a:gd name="T52" fmla="+- 0 3752 3752"/>
                            <a:gd name="T53" fmla="*/ T52 w 93"/>
                            <a:gd name="T54" fmla="+- 0 4534 4496"/>
                            <a:gd name="T55" fmla="*/ 4534 h 119"/>
                            <a:gd name="T56" fmla="+- 0 3752 3752"/>
                            <a:gd name="T57" fmla="*/ T56 w 93"/>
                            <a:gd name="T58" fmla="+- 0 4541 4496"/>
                            <a:gd name="T59" fmla="*/ 4541 h 119"/>
                            <a:gd name="T60" fmla="+- 0 3806 3752"/>
                            <a:gd name="T61" fmla="*/ T60 w 93"/>
                            <a:gd name="T62" fmla="+- 0 4610 4496"/>
                            <a:gd name="T63" fmla="*/ 4610 h 119"/>
                            <a:gd name="T64" fmla="+- 0 3807 3752"/>
                            <a:gd name="T65" fmla="*/ T64 w 93"/>
                            <a:gd name="T66" fmla="+- 0 4612 4496"/>
                            <a:gd name="T67" fmla="*/ 4612 h 119"/>
                            <a:gd name="T68" fmla="+- 0 3810 3752"/>
                            <a:gd name="T69" fmla="*/ T68 w 93"/>
                            <a:gd name="T70" fmla="+- 0 4613 4496"/>
                            <a:gd name="T71" fmla="*/ 4613 h 119"/>
                            <a:gd name="T72" fmla="+- 0 3815 3752"/>
                            <a:gd name="T73" fmla="*/ T72 w 93"/>
                            <a:gd name="T74" fmla="+- 0 4613 4496"/>
                            <a:gd name="T75" fmla="*/ 4613 h 119"/>
                            <a:gd name="T76" fmla="+- 0 3819 3752"/>
                            <a:gd name="T77" fmla="*/ T76 w 93"/>
                            <a:gd name="T78" fmla="+- 0 4612 4496"/>
                            <a:gd name="T79" fmla="*/ 4612 h 119"/>
                            <a:gd name="T80" fmla="+- 0 3821 3752"/>
                            <a:gd name="T81" fmla="*/ T80 w 93"/>
                            <a:gd name="T82" fmla="+- 0 4611 4496"/>
                            <a:gd name="T83" fmla="*/ 4611 h 119"/>
                            <a:gd name="T84" fmla="+- 0 3836 3752"/>
                            <a:gd name="T85" fmla="*/ T84 w 93"/>
                            <a:gd name="T86" fmla="+- 0 4531 4496"/>
                            <a:gd name="T87" fmla="*/ 4531 h 119"/>
                            <a:gd name="T88" fmla="+- 0 3789 3752"/>
                            <a:gd name="T89" fmla="*/ T88 w 93"/>
                            <a:gd name="T90" fmla="+- 0 4599 4496"/>
                            <a:gd name="T91" fmla="*/ 4599 h 119"/>
                            <a:gd name="T92" fmla="+- 0 3786 3752"/>
                            <a:gd name="T93" fmla="*/ T92 w 93"/>
                            <a:gd name="T94" fmla="+- 0 4600 4496"/>
                            <a:gd name="T95" fmla="*/ 4600 h 119"/>
                            <a:gd name="T96" fmla="+- 0 3779 3752"/>
                            <a:gd name="T97" fmla="*/ T96 w 93"/>
                            <a:gd name="T98" fmla="+- 0 4602 4496"/>
                            <a:gd name="T99" fmla="*/ 4602 h 119"/>
                            <a:gd name="T100" fmla="+- 0 3789 3752"/>
                            <a:gd name="T101" fmla="*/ T100 w 93"/>
                            <a:gd name="T102" fmla="+- 0 4600 4496"/>
                            <a:gd name="T103" fmla="*/ 4600 h 119"/>
                            <a:gd name="T104" fmla="+- 0 3777 3752"/>
                            <a:gd name="T105" fmla="*/ T104 w 93"/>
                            <a:gd name="T106" fmla="+- 0 4508 4496"/>
                            <a:gd name="T107" fmla="*/ 4508 h 119"/>
                            <a:gd name="T108" fmla="+- 0 3773 3752"/>
                            <a:gd name="T109" fmla="*/ T108 w 93"/>
                            <a:gd name="T110" fmla="+- 0 4508 4496"/>
                            <a:gd name="T111" fmla="*/ 4508 h 119"/>
                            <a:gd name="T112" fmla="+- 0 3771 3752"/>
                            <a:gd name="T113" fmla="*/ T112 w 93"/>
                            <a:gd name="T114" fmla="+- 0 4510 4496"/>
                            <a:gd name="T115" fmla="*/ 4510 h 119"/>
                            <a:gd name="T116" fmla="+- 0 3781 3752"/>
                            <a:gd name="T117" fmla="*/ T116 w 93"/>
                            <a:gd name="T118" fmla="+- 0 4529 4496"/>
                            <a:gd name="T119" fmla="*/ 4529 h 119"/>
                            <a:gd name="T120" fmla="+- 0 3785 3752"/>
                            <a:gd name="T121" fmla="*/ T120 w 93"/>
                            <a:gd name="T122" fmla="+- 0 4509 4496"/>
                            <a:gd name="T123" fmla="*/ 4509 h 119"/>
                            <a:gd name="T124" fmla="+- 0 3783 3752"/>
                            <a:gd name="T125" fmla="*/ T124 w 93"/>
                            <a:gd name="T126" fmla="+- 0 4508 4496"/>
                            <a:gd name="T127" fmla="*/ 4508 h 119"/>
                            <a:gd name="T128" fmla="+- 0 3838 3752"/>
                            <a:gd name="T129" fmla="*/ T128 w 93"/>
                            <a:gd name="T130" fmla="+- 0 4496 4496"/>
                            <a:gd name="T131" fmla="*/ 4496 h 119"/>
                            <a:gd name="T132" fmla="+- 0 3831 3752"/>
                            <a:gd name="T133" fmla="*/ T132 w 93"/>
                            <a:gd name="T134" fmla="+- 0 4497 4496"/>
                            <a:gd name="T135" fmla="*/ 4497 h 119"/>
                            <a:gd name="T136" fmla="+- 0 3827 3752"/>
                            <a:gd name="T137" fmla="*/ T136 w 93"/>
                            <a:gd name="T138" fmla="+- 0 4500 4496"/>
                            <a:gd name="T139" fmla="*/ 4500 h 119"/>
                            <a:gd name="T140" fmla="+- 0 3825 3752"/>
                            <a:gd name="T141" fmla="*/ T140 w 93"/>
                            <a:gd name="T142" fmla="+- 0 4506 4496"/>
                            <a:gd name="T143" fmla="*/ 4506 h 119"/>
                            <a:gd name="T144" fmla="+- 0 3826 3752"/>
                            <a:gd name="T145" fmla="*/ T144 w 93"/>
                            <a:gd name="T146" fmla="+- 0 4511 4496"/>
                            <a:gd name="T147" fmla="*/ 4511 h 119"/>
                            <a:gd name="T148" fmla="+- 0 3830 3752"/>
                            <a:gd name="T149" fmla="*/ T148 w 93"/>
                            <a:gd name="T150" fmla="+- 0 4513 4496"/>
                            <a:gd name="T151" fmla="*/ 4513 h 119"/>
                            <a:gd name="T152" fmla="+- 0 3836 3752"/>
                            <a:gd name="T153" fmla="*/ T152 w 93"/>
                            <a:gd name="T154" fmla="+- 0 4513 4496"/>
                            <a:gd name="T155" fmla="*/ 4513 h 119"/>
                            <a:gd name="T156" fmla="+- 0 3841 3752"/>
                            <a:gd name="T157" fmla="*/ T156 w 93"/>
                            <a:gd name="T158" fmla="+- 0 4511 4496"/>
                            <a:gd name="T159" fmla="*/ 4511 h 119"/>
                            <a:gd name="T160" fmla="+- 0 3843 3752"/>
                            <a:gd name="T161" fmla="*/ T160 w 93"/>
                            <a:gd name="T162" fmla="+- 0 4508 4496"/>
                            <a:gd name="T163" fmla="*/ 4508 h 119"/>
                            <a:gd name="T164" fmla="+- 0 3844 3752"/>
                            <a:gd name="T165" fmla="*/ T164 w 93"/>
                            <a:gd name="T166" fmla="+- 0 4503 4496"/>
                            <a:gd name="T167" fmla="*/ 4503 h 119"/>
                            <a:gd name="T168" fmla="+- 0 3842 3752"/>
                            <a:gd name="T169" fmla="*/ T168 w 93"/>
                            <a:gd name="T170" fmla="+- 0 4497 4496"/>
                            <a:gd name="T171" fmla="*/ 4497 h 119"/>
                            <a:gd name="T172" fmla="+- 0 3838 3752"/>
                            <a:gd name="T173" fmla="*/ T172 w 93"/>
                            <a:gd name="T174" fmla="+- 0 4496 4496"/>
                            <a:gd name="T175" fmla="*/ 4496 h 1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93" h="119">
                              <a:moveTo>
                                <a:pt x="27" y="45"/>
                              </a:moveTo>
                              <a:lnTo>
                                <a:pt x="13" y="45"/>
                              </a:lnTo>
                              <a:lnTo>
                                <a:pt x="3" y="91"/>
                              </a:lnTo>
                              <a:lnTo>
                                <a:pt x="2" y="97"/>
                              </a:lnTo>
                              <a:lnTo>
                                <a:pt x="2" y="104"/>
                              </a:lnTo>
                              <a:lnTo>
                                <a:pt x="3" y="106"/>
                              </a:lnTo>
                              <a:lnTo>
                                <a:pt x="4" y="111"/>
                              </a:lnTo>
                              <a:lnTo>
                                <a:pt x="6" y="112"/>
                              </a:lnTo>
                              <a:lnTo>
                                <a:pt x="9" y="115"/>
                              </a:lnTo>
                              <a:lnTo>
                                <a:pt x="11" y="116"/>
                              </a:lnTo>
                              <a:lnTo>
                                <a:pt x="16" y="118"/>
                              </a:lnTo>
                              <a:lnTo>
                                <a:pt x="18" y="118"/>
                              </a:lnTo>
                              <a:lnTo>
                                <a:pt x="23" y="118"/>
                              </a:lnTo>
                              <a:lnTo>
                                <a:pt x="24" y="118"/>
                              </a:lnTo>
                              <a:lnTo>
                                <a:pt x="27" y="118"/>
                              </a:lnTo>
                              <a:lnTo>
                                <a:pt x="29" y="118"/>
                              </a:lnTo>
                              <a:lnTo>
                                <a:pt x="31" y="117"/>
                              </a:lnTo>
                              <a:lnTo>
                                <a:pt x="32" y="116"/>
                              </a:lnTo>
                              <a:lnTo>
                                <a:pt x="34" y="116"/>
                              </a:lnTo>
                              <a:lnTo>
                                <a:pt x="35" y="115"/>
                              </a:lnTo>
                              <a:lnTo>
                                <a:pt x="36" y="114"/>
                              </a:lnTo>
                              <a:lnTo>
                                <a:pt x="37" y="112"/>
                              </a:lnTo>
                              <a:lnTo>
                                <a:pt x="38" y="109"/>
                              </a:lnTo>
                              <a:lnTo>
                                <a:pt x="38" y="107"/>
                              </a:lnTo>
                              <a:lnTo>
                                <a:pt x="38" y="106"/>
                              </a:lnTo>
                              <a:lnTo>
                                <a:pt x="23" y="106"/>
                              </a:lnTo>
                              <a:lnTo>
                                <a:pt x="21" y="105"/>
                              </a:lnTo>
                              <a:lnTo>
                                <a:pt x="18" y="102"/>
                              </a:lnTo>
                              <a:lnTo>
                                <a:pt x="17" y="100"/>
                              </a:lnTo>
                              <a:lnTo>
                                <a:pt x="18" y="94"/>
                              </a:lnTo>
                              <a:lnTo>
                                <a:pt x="18" y="90"/>
                              </a:lnTo>
                              <a:lnTo>
                                <a:pt x="27" y="45"/>
                              </a:lnTo>
                              <a:close/>
                              <a:moveTo>
                                <a:pt x="82" y="33"/>
                              </a:moveTo>
                              <a:lnTo>
                                <a:pt x="3" y="33"/>
                              </a:lnTo>
                              <a:lnTo>
                                <a:pt x="1" y="35"/>
                              </a:lnTo>
                              <a:lnTo>
                                <a:pt x="1" y="36"/>
                              </a:lnTo>
                              <a:lnTo>
                                <a:pt x="0" y="37"/>
                              </a:lnTo>
                              <a:lnTo>
                                <a:pt x="0" y="38"/>
                              </a:lnTo>
                              <a:lnTo>
                                <a:pt x="0" y="41"/>
                              </a:lnTo>
                              <a:lnTo>
                                <a:pt x="0" y="44"/>
                              </a:lnTo>
                              <a:lnTo>
                                <a:pt x="0" y="45"/>
                              </a:lnTo>
                              <a:lnTo>
                                <a:pt x="1" y="45"/>
                              </a:lnTo>
                              <a:lnTo>
                                <a:pt x="68" y="45"/>
                              </a:lnTo>
                              <a:lnTo>
                                <a:pt x="54" y="114"/>
                              </a:lnTo>
                              <a:lnTo>
                                <a:pt x="54" y="116"/>
                              </a:lnTo>
                              <a:lnTo>
                                <a:pt x="55" y="116"/>
                              </a:lnTo>
                              <a:lnTo>
                                <a:pt x="56" y="117"/>
                              </a:lnTo>
                              <a:lnTo>
                                <a:pt x="58" y="117"/>
                              </a:lnTo>
                              <a:lnTo>
                                <a:pt x="59" y="117"/>
                              </a:lnTo>
                              <a:lnTo>
                                <a:pt x="62" y="117"/>
                              </a:lnTo>
                              <a:lnTo>
                                <a:pt x="63" y="117"/>
                              </a:lnTo>
                              <a:lnTo>
                                <a:pt x="65" y="117"/>
                              </a:lnTo>
                              <a:lnTo>
                                <a:pt x="66" y="117"/>
                              </a:lnTo>
                              <a:lnTo>
                                <a:pt x="67" y="116"/>
                              </a:lnTo>
                              <a:lnTo>
                                <a:pt x="68" y="116"/>
                              </a:lnTo>
                              <a:lnTo>
                                <a:pt x="68" y="115"/>
                              </a:lnTo>
                              <a:lnTo>
                                <a:pt x="69" y="115"/>
                              </a:lnTo>
                              <a:lnTo>
                                <a:pt x="84" y="37"/>
                              </a:lnTo>
                              <a:lnTo>
                                <a:pt x="84" y="36"/>
                              </a:lnTo>
                              <a:lnTo>
                                <a:pt x="84" y="35"/>
                              </a:lnTo>
                              <a:lnTo>
                                <a:pt x="83" y="34"/>
                              </a:lnTo>
                              <a:lnTo>
                                <a:pt x="82" y="33"/>
                              </a:lnTo>
                              <a:close/>
                              <a:moveTo>
                                <a:pt x="37" y="103"/>
                              </a:moveTo>
                              <a:lnTo>
                                <a:pt x="36" y="103"/>
                              </a:lnTo>
                              <a:lnTo>
                                <a:pt x="35" y="104"/>
                              </a:lnTo>
                              <a:lnTo>
                                <a:pt x="34" y="104"/>
                              </a:lnTo>
                              <a:lnTo>
                                <a:pt x="32" y="105"/>
                              </a:lnTo>
                              <a:lnTo>
                                <a:pt x="28" y="106"/>
                              </a:lnTo>
                              <a:lnTo>
                                <a:pt x="27" y="106"/>
                              </a:lnTo>
                              <a:lnTo>
                                <a:pt x="38" y="106"/>
                              </a:lnTo>
                              <a:lnTo>
                                <a:pt x="38" y="104"/>
                              </a:lnTo>
                              <a:lnTo>
                                <a:pt x="37" y="104"/>
                              </a:lnTo>
                              <a:lnTo>
                                <a:pt x="37" y="103"/>
                              </a:lnTo>
                              <a:close/>
                              <a:moveTo>
                                <a:pt x="28" y="12"/>
                              </a:moveTo>
                              <a:lnTo>
                                <a:pt x="25" y="12"/>
                              </a:lnTo>
                              <a:lnTo>
                                <a:pt x="24" y="12"/>
                              </a:lnTo>
                              <a:lnTo>
                                <a:pt x="22" y="12"/>
                              </a:lnTo>
                              <a:lnTo>
                                <a:pt x="21" y="12"/>
                              </a:lnTo>
                              <a:lnTo>
                                <a:pt x="20" y="13"/>
                              </a:lnTo>
                              <a:lnTo>
                                <a:pt x="19" y="14"/>
                              </a:lnTo>
                              <a:lnTo>
                                <a:pt x="15" y="33"/>
                              </a:lnTo>
                              <a:lnTo>
                                <a:pt x="29" y="33"/>
                              </a:lnTo>
                              <a:lnTo>
                                <a:pt x="33" y="14"/>
                              </a:lnTo>
                              <a:lnTo>
                                <a:pt x="33" y="13"/>
                              </a:lnTo>
                              <a:lnTo>
                                <a:pt x="32" y="12"/>
                              </a:lnTo>
                              <a:lnTo>
                                <a:pt x="31" y="12"/>
                              </a:lnTo>
                              <a:lnTo>
                                <a:pt x="29" y="12"/>
                              </a:lnTo>
                              <a:lnTo>
                                <a:pt x="28" y="12"/>
                              </a:lnTo>
                              <a:close/>
                              <a:moveTo>
                                <a:pt x="86" y="0"/>
                              </a:moveTo>
                              <a:lnTo>
                                <a:pt x="82" y="0"/>
                              </a:lnTo>
                              <a:lnTo>
                                <a:pt x="81" y="0"/>
                              </a:lnTo>
                              <a:lnTo>
                                <a:pt x="79" y="1"/>
                              </a:lnTo>
                              <a:lnTo>
                                <a:pt x="78" y="1"/>
                              </a:lnTo>
                              <a:lnTo>
                                <a:pt x="76" y="3"/>
                              </a:lnTo>
                              <a:lnTo>
                                <a:pt x="75" y="4"/>
                              </a:lnTo>
                              <a:lnTo>
                                <a:pt x="74" y="6"/>
                              </a:lnTo>
                              <a:lnTo>
                                <a:pt x="74" y="7"/>
                              </a:lnTo>
                              <a:lnTo>
                                <a:pt x="73" y="10"/>
                              </a:lnTo>
                              <a:lnTo>
                                <a:pt x="73" y="13"/>
                              </a:lnTo>
                              <a:lnTo>
                                <a:pt x="73" y="14"/>
                              </a:lnTo>
                              <a:lnTo>
                                <a:pt x="74" y="15"/>
                              </a:lnTo>
                              <a:lnTo>
                                <a:pt x="75" y="16"/>
                              </a:lnTo>
                              <a:lnTo>
                                <a:pt x="75" y="17"/>
                              </a:lnTo>
                              <a:lnTo>
                                <a:pt x="78" y="17"/>
                              </a:lnTo>
                              <a:lnTo>
                                <a:pt x="79" y="18"/>
                              </a:lnTo>
                              <a:lnTo>
                                <a:pt x="82" y="18"/>
                              </a:lnTo>
                              <a:lnTo>
                                <a:pt x="84" y="17"/>
                              </a:lnTo>
                              <a:lnTo>
                                <a:pt x="86" y="17"/>
                              </a:lnTo>
                              <a:lnTo>
                                <a:pt x="87" y="16"/>
                              </a:lnTo>
                              <a:lnTo>
                                <a:pt x="89" y="15"/>
                              </a:lnTo>
                              <a:lnTo>
                                <a:pt x="90" y="14"/>
                              </a:lnTo>
                              <a:lnTo>
                                <a:pt x="91" y="12"/>
                              </a:lnTo>
                              <a:lnTo>
                                <a:pt x="91" y="10"/>
                              </a:lnTo>
                              <a:lnTo>
                                <a:pt x="91" y="9"/>
                              </a:lnTo>
                              <a:lnTo>
                                <a:pt x="92" y="7"/>
                              </a:lnTo>
                              <a:lnTo>
                                <a:pt x="92" y="4"/>
                              </a:lnTo>
                              <a:lnTo>
                                <a:pt x="91" y="3"/>
                              </a:lnTo>
                              <a:lnTo>
                                <a:pt x="90" y="1"/>
                              </a:lnTo>
                              <a:lnTo>
                                <a:pt x="87" y="0"/>
                              </a:lnTo>
                              <a:lnTo>
                                <a:pt x="8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3792C3E" id="Volný tvar: obrazec 34" o:spid="_x0000_s1026" style="position:absolute;margin-left:187.6pt;margin-top:224.8pt;width:4.65pt;height:5.9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3,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" path="m27,45r-14,l3,91,2,97r,7l3,106r1,5l6,112r3,3l11,116r5,2l18,118r5,l24,118r3,l29,118r2,-1l32,116r2,l35,115r1,-1l37,112r1,-3l38,107r,-1l23,106r-2,-1l18,102r-1,-2l18,94r,-4l27,45xm82,33l3,33,1,35r,1l,37r,1l,41r,3l,45r1,l68,45,54,114r,2l55,116r1,1l58,117r1,l62,117r1,l65,117r1,l67,116r1,l68,115r1,l84,37r,-1l84,35,83,34,82,33xm37,103r-1,l35,104r-1,l32,105r-4,1l27,106r11,l38,104r-1,l37,103xm28,12r-3,l24,12r-2,l21,12r-1,1l19,14,15,33r14,l33,14r,-1l32,12r-1,l29,12r-1,xm86,l82,,81,,79,1r-1,l76,3,75,4,74,6r,1l73,10r,3l73,14r1,1l75,16r,1l78,17r1,1l82,18r2,-1l86,17r1,-1l89,15r1,-1l91,12r,-2l91,9,92,7r,-3l91,3,90,1,87,,86,xe" fillcolor="#231f20" stroked="f">
                <v:path arrowok="t" o:connecttype="custom" o:connectlocs="1905,2912745;1905,2922270;3810,2926080;10160,2929890;15240,2929890;19685,2929255;22225,2927985;23495,2926080;24130,2922905;13335,2921635;11430,2914650;52070,2875915;635,2877185;0,2879090;0,2883535;34290,2927350;34925,2928620;36830,2929255;40005,2929255;42545,2928620;43815,2927985;53340,2877185;23495,2920365;21590,2921000;17145,2922270;23495,2921000;15875,2862580;13335,2862580;12065,2863850;18415,2875915;20955,2863215;19685,2862580;54610,2854960;50165,2855595;47625,2857500;46355,2861310;46990,2864485;49530,2865755;53340,2865755;56515,2864485;57785,2862580;58420,2859405;57150,2855595;54610,2854960" o:connectangles="0,0,0,0,0,0,0,0,0,0,0,0,0,0,0,0,0,0,0,0,0,0,0,0,0,0,0,0,0,0,0,0,0,0,0,0,0,0,0,0,0,0,0,0"/>
                <w10:wrap anchorx="page" anchory="page"/>
              </v:shape>
            </w:pict>
          </mc:Fallback>
        </mc:AlternateContent>
      </w:r>
      <w:r>
        <w:rPr>
          <w:noProof/>
          <w:lang w:val="cs-CZ" w:eastAsia="cs-CZ"/>
        </w:rPr>
        <mc:AlternateContent>
          <mc:Choice Requires="wps">
            <w:drawing>
              <wp:anchor distT="0" distB="0" distL="114300" distR="114300" simplePos="0" relativeHeight="251664384" behindDoc="1" locked="0" layoutInCell="1" allowOverlap="1" wp14:anchorId="79B0162E" wp14:editId="43BDED9A">
                <wp:simplePos x="0" y="0"/>
                <wp:positionH relativeFrom="page">
                  <wp:posOffset>2541905</wp:posOffset>
                </wp:positionH>
                <wp:positionV relativeFrom="page">
                  <wp:posOffset>2854960</wp:posOffset>
                </wp:positionV>
                <wp:extent cx="59055" cy="75565"/>
                <wp:effectExtent l="0" t="0" r="0" b="3175"/>
                <wp:wrapNone/>
                <wp:docPr id="33" name="Volný tvar: obrazec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055" cy="75565"/>
                        </a:xfrm>
                        <a:custGeom>
                          <a:avLst/>
                          <a:gdLst>
                            <a:gd name="T0" fmla="+- 0 4007 4003"/>
                            <a:gd name="T1" fmla="*/ T0 w 93"/>
                            <a:gd name="T2" fmla="+- 0 4587 4496"/>
                            <a:gd name="T3" fmla="*/ 4587 h 119"/>
                            <a:gd name="T4" fmla="+- 0 4006 4003"/>
                            <a:gd name="T5" fmla="*/ T4 w 93"/>
                            <a:gd name="T6" fmla="+- 0 4600 4496"/>
                            <a:gd name="T7" fmla="*/ 4600 h 119"/>
                            <a:gd name="T8" fmla="+- 0 4008 4003"/>
                            <a:gd name="T9" fmla="*/ T8 w 93"/>
                            <a:gd name="T10" fmla="+- 0 4607 4496"/>
                            <a:gd name="T11" fmla="*/ 4607 h 119"/>
                            <a:gd name="T12" fmla="+- 0 4014 4003"/>
                            <a:gd name="T13" fmla="*/ T12 w 93"/>
                            <a:gd name="T14" fmla="+- 0 4612 4496"/>
                            <a:gd name="T15" fmla="*/ 4612 h 119"/>
                            <a:gd name="T16" fmla="+- 0 4026 4003"/>
                            <a:gd name="T17" fmla="*/ T16 w 93"/>
                            <a:gd name="T18" fmla="+- 0 4614 4496"/>
                            <a:gd name="T19" fmla="*/ 4614 h 119"/>
                            <a:gd name="T20" fmla="+- 0 4032 4003"/>
                            <a:gd name="T21" fmla="*/ T20 w 93"/>
                            <a:gd name="T22" fmla="+- 0 4614 4496"/>
                            <a:gd name="T23" fmla="*/ 4614 h 119"/>
                            <a:gd name="T24" fmla="+- 0 4037 4003"/>
                            <a:gd name="T25" fmla="*/ T24 w 93"/>
                            <a:gd name="T26" fmla="+- 0 4612 4496"/>
                            <a:gd name="T27" fmla="*/ 4612 h 119"/>
                            <a:gd name="T28" fmla="+- 0 4039 4003"/>
                            <a:gd name="T29" fmla="*/ T28 w 93"/>
                            <a:gd name="T30" fmla="+- 0 4610 4496"/>
                            <a:gd name="T31" fmla="*/ 4610 h 119"/>
                            <a:gd name="T32" fmla="+- 0 4041 4003"/>
                            <a:gd name="T33" fmla="*/ T32 w 93"/>
                            <a:gd name="T34" fmla="+- 0 4605 4496"/>
                            <a:gd name="T35" fmla="*/ 4605 h 119"/>
                            <a:gd name="T36" fmla="+- 0 4026 4003"/>
                            <a:gd name="T37" fmla="*/ T36 w 93"/>
                            <a:gd name="T38" fmla="+- 0 4602 4496"/>
                            <a:gd name="T39" fmla="*/ 4602 h 119"/>
                            <a:gd name="T40" fmla="+- 0 4021 4003"/>
                            <a:gd name="T41" fmla="*/ T40 w 93"/>
                            <a:gd name="T42" fmla="+- 0 4596 4496"/>
                            <a:gd name="T43" fmla="*/ 4596 h 119"/>
                            <a:gd name="T44" fmla="+- 0 4030 4003"/>
                            <a:gd name="T45" fmla="*/ T44 w 93"/>
                            <a:gd name="T46" fmla="+- 0 4541 4496"/>
                            <a:gd name="T47" fmla="*/ 4541 h 119"/>
                            <a:gd name="T48" fmla="+- 0 4006 4003"/>
                            <a:gd name="T49" fmla="*/ T48 w 93"/>
                            <a:gd name="T50" fmla="+- 0 4529 4496"/>
                            <a:gd name="T51" fmla="*/ 4529 h 119"/>
                            <a:gd name="T52" fmla="+- 0 4004 4003"/>
                            <a:gd name="T53" fmla="*/ T52 w 93"/>
                            <a:gd name="T54" fmla="+- 0 4533 4496"/>
                            <a:gd name="T55" fmla="*/ 4533 h 119"/>
                            <a:gd name="T56" fmla="+- 0 4003 4003"/>
                            <a:gd name="T57" fmla="*/ T56 w 93"/>
                            <a:gd name="T58" fmla="+- 0 4540 4496"/>
                            <a:gd name="T59" fmla="*/ 4540 h 119"/>
                            <a:gd name="T60" fmla="+- 0 4071 4003"/>
                            <a:gd name="T61" fmla="*/ T60 w 93"/>
                            <a:gd name="T62" fmla="+- 0 4541 4496"/>
                            <a:gd name="T63" fmla="*/ 4541 h 119"/>
                            <a:gd name="T64" fmla="+- 0 4058 4003"/>
                            <a:gd name="T65" fmla="*/ T64 w 93"/>
                            <a:gd name="T66" fmla="+- 0 4612 4496"/>
                            <a:gd name="T67" fmla="*/ 4612 h 119"/>
                            <a:gd name="T68" fmla="+- 0 4060 4003"/>
                            <a:gd name="T69" fmla="*/ T68 w 93"/>
                            <a:gd name="T70" fmla="+- 0 4613 4496"/>
                            <a:gd name="T71" fmla="*/ 4613 h 119"/>
                            <a:gd name="T72" fmla="+- 0 4066 4003"/>
                            <a:gd name="T73" fmla="*/ T72 w 93"/>
                            <a:gd name="T74" fmla="+- 0 4613 4496"/>
                            <a:gd name="T75" fmla="*/ 4613 h 119"/>
                            <a:gd name="T76" fmla="+- 0 4069 4003"/>
                            <a:gd name="T77" fmla="*/ T76 w 93"/>
                            <a:gd name="T78" fmla="+- 0 4613 4496"/>
                            <a:gd name="T79" fmla="*/ 4613 h 119"/>
                            <a:gd name="T80" fmla="+- 0 4072 4003"/>
                            <a:gd name="T81" fmla="*/ T80 w 93"/>
                            <a:gd name="T82" fmla="+- 0 4611 4496"/>
                            <a:gd name="T83" fmla="*/ 4611 h 119"/>
                            <a:gd name="T84" fmla="+- 0 4088 4003"/>
                            <a:gd name="T85" fmla="*/ T84 w 93"/>
                            <a:gd name="T86" fmla="+- 0 4532 4496"/>
                            <a:gd name="T87" fmla="*/ 4532 h 119"/>
                            <a:gd name="T88" fmla="+- 0 4085 4003"/>
                            <a:gd name="T89" fmla="*/ T88 w 93"/>
                            <a:gd name="T90" fmla="+- 0 4529 4496"/>
                            <a:gd name="T91" fmla="*/ 4529 h 119"/>
                            <a:gd name="T92" fmla="+- 0 4039 4003"/>
                            <a:gd name="T93" fmla="*/ T92 w 93"/>
                            <a:gd name="T94" fmla="+- 0 4600 4496"/>
                            <a:gd name="T95" fmla="*/ 4600 h 119"/>
                            <a:gd name="T96" fmla="+- 0 4032 4003"/>
                            <a:gd name="T97" fmla="*/ T96 w 93"/>
                            <a:gd name="T98" fmla="+- 0 4602 4496"/>
                            <a:gd name="T99" fmla="*/ 4602 h 119"/>
                            <a:gd name="T100" fmla="+- 0 4041 4003"/>
                            <a:gd name="T101" fmla="*/ T100 w 93"/>
                            <a:gd name="T102" fmla="+- 0 4600 4496"/>
                            <a:gd name="T103" fmla="*/ 4600 h 119"/>
                            <a:gd name="T104" fmla="+- 0 4031 4003"/>
                            <a:gd name="T105" fmla="*/ T104 w 93"/>
                            <a:gd name="T106" fmla="+- 0 4508 4496"/>
                            <a:gd name="T107" fmla="*/ 4508 h 119"/>
                            <a:gd name="T108" fmla="+- 0 4025 4003"/>
                            <a:gd name="T109" fmla="*/ T108 w 93"/>
                            <a:gd name="T110" fmla="+- 0 4508 4496"/>
                            <a:gd name="T111" fmla="*/ 4508 h 119"/>
                            <a:gd name="T112" fmla="+- 0 4023 4003"/>
                            <a:gd name="T113" fmla="*/ T112 w 93"/>
                            <a:gd name="T114" fmla="+- 0 4509 4496"/>
                            <a:gd name="T115" fmla="*/ 4509 h 119"/>
                            <a:gd name="T116" fmla="+- 0 4018 4003"/>
                            <a:gd name="T117" fmla="*/ T116 w 93"/>
                            <a:gd name="T118" fmla="+- 0 4529 4496"/>
                            <a:gd name="T119" fmla="*/ 4529 h 119"/>
                            <a:gd name="T120" fmla="+- 0 4037 4003"/>
                            <a:gd name="T121" fmla="*/ T120 w 93"/>
                            <a:gd name="T122" fmla="+- 0 4510 4496"/>
                            <a:gd name="T123" fmla="*/ 4510 h 119"/>
                            <a:gd name="T124" fmla="+- 0 4035 4003"/>
                            <a:gd name="T125" fmla="*/ T124 w 93"/>
                            <a:gd name="T126" fmla="+- 0 4508 4496"/>
                            <a:gd name="T127" fmla="*/ 4508 h 119"/>
                            <a:gd name="T128" fmla="+- 0 4031 4003"/>
                            <a:gd name="T129" fmla="*/ T128 w 93"/>
                            <a:gd name="T130" fmla="+- 0 4508 4496"/>
                            <a:gd name="T131" fmla="*/ 4508 h 119"/>
                            <a:gd name="T132" fmla="+- 0 4084 4003"/>
                            <a:gd name="T133" fmla="*/ T132 w 93"/>
                            <a:gd name="T134" fmla="+- 0 4496 4496"/>
                            <a:gd name="T135" fmla="*/ 4496 h 119"/>
                            <a:gd name="T136" fmla="+- 0 4079 4003"/>
                            <a:gd name="T137" fmla="*/ T136 w 93"/>
                            <a:gd name="T138" fmla="+- 0 4499 4496"/>
                            <a:gd name="T139" fmla="*/ 4499 h 119"/>
                            <a:gd name="T140" fmla="+- 0 4077 4003"/>
                            <a:gd name="T141" fmla="*/ T140 w 93"/>
                            <a:gd name="T142" fmla="+- 0 4503 4496"/>
                            <a:gd name="T143" fmla="*/ 4503 h 119"/>
                            <a:gd name="T144" fmla="+- 0 4077 4003"/>
                            <a:gd name="T145" fmla="*/ T144 w 93"/>
                            <a:gd name="T146" fmla="+- 0 4510 4496"/>
                            <a:gd name="T147" fmla="*/ 4510 h 119"/>
                            <a:gd name="T148" fmla="+- 0 4079 4003"/>
                            <a:gd name="T149" fmla="*/ T148 w 93"/>
                            <a:gd name="T150" fmla="+- 0 4513 4496"/>
                            <a:gd name="T151" fmla="*/ 4513 h 119"/>
                            <a:gd name="T152" fmla="+- 0 4086 4003"/>
                            <a:gd name="T153" fmla="*/ T152 w 93"/>
                            <a:gd name="T154" fmla="+- 0 4514 4496"/>
                            <a:gd name="T155" fmla="*/ 4514 h 119"/>
                            <a:gd name="T156" fmla="+- 0 4091 4003"/>
                            <a:gd name="T157" fmla="*/ T156 w 93"/>
                            <a:gd name="T158" fmla="+- 0 4512 4496"/>
                            <a:gd name="T159" fmla="*/ 4512 h 119"/>
                            <a:gd name="T160" fmla="+- 0 4094 4003"/>
                            <a:gd name="T161" fmla="*/ T160 w 93"/>
                            <a:gd name="T162" fmla="+- 0 4508 4496"/>
                            <a:gd name="T163" fmla="*/ 4508 h 119"/>
                            <a:gd name="T164" fmla="+- 0 4095 4003"/>
                            <a:gd name="T165" fmla="*/ T164 w 93"/>
                            <a:gd name="T166" fmla="+- 0 4505 4496"/>
                            <a:gd name="T167" fmla="*/ 4505 h 119"/>
                            <a:gd name="T168" fmla="+- 0 4095 4003"/>
                            <a:gd name="T169" fmla="*/ T168 w 93"/>
                            <a:gd name="T170" fmla="+- 0 4499 4496"/>
                            <a:gd name="T171" fmla="*/ 4499 h 119"/>
                            <a:gd name="T172" fmla="+- 0 4091 4003"/>
                            <a:gd name="T173" fmla="*/ T172 w 93"/>
                            <a:gd name="T174" fmla="+- 0 4496 4496"/>
                            <a:gd name="T175" fmla="*/ 4496 h 1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93" h="119">
                              <a:moveTo>
                                <a:pt x="27" y="45"/>
                              </a:moveTo>
                              <a:lnTo>
                                <a:pt x="13" y="45"/>
                              </a:lnTo>
                              <a:lnTo>
                                <a:pt x="4" y="91"/>
                              </a:lnTo>
                              <a:lnTo>
                                <a:pt x="3" y="95"/>
                              </a:lnTo>
                              <a:lnTo>
                                <a:pt x="3" y="97"/>
                              </a:lnTo>
                              <a:lnTo>
                                <a:pt x="3" y="104"/>
                              </a:lnTo>
                              <a:lnTo>
                                <a:pt x="3" y="106"/>
                              </a:lnTo>
                              <a:lnTo>
                                <a:pt x="5" y="111"/>
                              </a:lnTo>
                              <a:lnTo>
                                <a:pt x="6" y="112"/>
                              </a:lnTo>
                              <a:lnTo>
                                <a:pt x="9" y="115"/>
                              </a:lnTo>
                              <a:lnTo>
                                <a:pt x="11" y="116"/>
                              </a:lnTo>
                              <a:lnTo>
                                <a:pt x="16" y="118"/>
                              </a:lnTo>
                              <a:lnTo>
                                <a:pt x="19" y="118"/>
                              </a:lnTo>
                              <a:lnTo>
                                <a:pt x="23" y="118"/>
                              </a:lnTo>
                              <a:lnTo>
                                <a:pt x="25" y="118"/>
                              </a:lnTo>
                              <a:lnTo>
                                <a:pt x="28" y="118"/>
                              </a:lnTo>
                              <a:lnTo>
                                <a:pt x="29" y="118"/>
                              </a:lnTo>
                              <a:lnTo>
                                <a:pt x="31" y="117"/>
                              </a:lnTo>
                              <a:lnTo>
                                <a:pt x="32" y="116"/>
                              </a:lnTo>
                              <a:lnTo>
                                <a:pt x="34" y="116"/>
                              </a:lnTo>
                              <a:lnTo>
                                <a:pt x="35" y="115"/>
                              </a:lnTo>
                              <a:lnTo>
                                <a:pt x="36" y="114"/>
                              </a:lnTo>
                              <a:lnTo>
                                <a:pt x="37" y="112"/>
                              </a:lnTo>
                              <a:lnTo>
                                <a:pt x="38" y="109"/>
                              </a:lnTo>
                              <a:lnTo>
                                <a:pt x="38" y="107"/>
                              </a:lnTo>
                              <a:lnTo>
                                <a:pt x="38" y="106"/>
                              </a:lnTo>
                              <a:lnTo>
                                <a:pt x="23" y="106"/>
                              </a:lnTo>
                              <a:lnTo>
                                <a:pt x="21" y="105"/>
                              </a:lnTo>
                              <a:lnTo>
                                <a:pt x="18" y="102"/>
                              </a:lnTo>
                              <a:lnTo>
                                <a:pt x="18" y="100"/>
                              </a:lnTo>
                              <a:lnTo>
                                <a:pt x="18" y="95"/>
                              </a:lnTo>
                              <a:lnTo>
                                <a:pt x="18" y="90"/>
                              </a:lnTo>
                              <a:lnTo>
                                <a:pt x="27" y="45"/>
                              </a:lnTo>
                              <a:close/>
                              <a:moveTo>
                                <a:pt x="82" y="33"/>
                              </a:moveTo>
                              <a:lnTo>
                                <a:pt x="3" y="33"/>
                              </a:lnTo>
                              <a:lnTo>
                                <a:pt x="2" y="35"/>
                              </a:lnTo>
                              <a:lnTo>
                                <a:pt x="1" y="36"/>
                              </a:lnTo>
                              <a:lnTo>
                                <a:pt x="1" y="37"/>
                              </a:lnTo>
                              <a:lnTo>
                                <a:pt x="0" y="38"/>
                              </a:lnTo>
                              <a:lnTo>
                                <a:pt x="0" y="41"/>
                              </a:lnTo>
                              <a:lnTo>
                                <a:pt x="0" y="44"/>
                              </a:lnTo>
                              <a:lnTo>
                                <a:pt x="1" y="45"/>
                              </a:lnTo>
                              <a:lnTo>
                                <a:pt x="68" y="45"/>
                              </a:lnTo>
                              <a:lnTo>
                                <a:pt x="55" y="114"/>
                              </a:lnTo>
                              <a:lnTo>
                                <a:pt x="54" y="116"/>
                              </a:lnTo>
                              <a:lnTo>
                                <a:pt x="55" y="116"/>
                              </a:lnTo>
                              <a:lnTo>
                                <a:pt x="56" y="117"/>
                              </a:lnTo>
                              <a:lnTo>
                                <a:pt x="57" y="117"/>
                              </a:lnTo>
                              <a:lnTo>
                                <a:pt x="59" y="117"/>
                              </a:lnTo>
                              <a:lnTo>
                                <a:pt x="60" y="117"/>
                              </a:lnTo>
                              <a:lnTo>
                                <a:pt x="63" y="117"/>
                              </a:lnTo>
                              <a:lnTo>
                                <a:pt x="64" y="117"/>
                              </a:lnTo>
                              <a:lnTo>
                                <a:pt x="66" y="117"/>
                              </a:lnTo>
                              <a:lnTo>
                                <a:pt x="68" y="116"/>
                              </a:lnTo>
                              <a:lnTo>
                                <a:pt x="69" y="115"/>
                              </a:lnTo>
                              <a:lnTo>
                                <a:pt x="84" y="37"/>
                              </a:lnTo>
                              <a:lnTo>
                                <a:pt x="85" y="36"/>
                              </a:lnTo>
                              <a:lnTo>
                                <a:pt x="85" y="35"/>
                              </a:lnTo>
                              <a:lnTo>
                                <a:pt x="84" y="34"/>
                              </a:lnTo>
                              <a:lnTo>
                                <a:pt x="82" y="33"/>
                              </a:lnTo>
                              <a:close/>
                              <a:moveTo>
                                <a:pt x="37" y="103"/>
                              </a:moveTo>
                              <a:lnTo>
                                <a:pt x="36" y="103"/>
                              </a:lnTo>
                              <a:lnTo>
                                <a:pt x="36" y="104"/>
                              </a:lnTo>
                              <a:lnTo>
                                <a:pt x="34" y="104"/>
                              </a:lnTo>
                              <a:lnTo>
                                <a:pt x="32" y="105"/>
                              </a:lnTo>
                              <a:lnTo>
                                <a:pt x="29" y="106"/>
                              </a:lnTo>
                              <a:lnTo>
                                <a:pt x="27" y="106"/>
                              </a:lnTo>
                              <a:lnTo>
                                <a:pt x="38" y="106"/>
                              </a:lnTo>
                              <a:lnTo>
                                <a:pt x="38" y="104"/>
                              </a:lnTo>
                              <a:lnTo>
                                <a:pt x="37" y="103"/>
                              </a:lnTo>
                              <a:close/>
                              <a:moveTo>
                                <a:pt x="28" y="12"/>
                              </a:moveTo>
                              <a:lnTo>
                                <a:pt x="25" y="12"/>
                              </a:lnTo>
                              <a:lnTo>
                                <a:pt x="24" y="12"/>
                              </a:lnTo>
                              <a:lnTo>
                                <a:pt x="22" y="12"/>
                              </a:lnTo>
                              <a:lnTo>
                                <a:pt x="20" y="13"/>
                              </a:lnTo>
                              <a:lnTo>
                                <a:pt x="19" y="14"/>
                              </a:lnTo>
                              <a:lnTo>
                                <a:pt x="15" y="33"/>
                              </a:lnTo>
                              <a:lnTo>
                                <a:pt x="30" y="33"/>
                              </a:lnTo>
                              <a:lnTo>
                                <a:pt x="34" y="14"/>
                              </a:lnTo>
                              <a:lnTo>
                                <a:pt x="33" y="13"/>
                              </a:lnTo>
                              <a:lnTo>
                                <a:pt x="32" y="12"/>
                              </a:lnTo>
                              <a:lnTo>
                                <a:pt x="31" y="12"/>
                              </a:lnTo>
                              <a:lnTo>
                                <a:pt x="29" y="12"/>
                              </a:lnTo>
                              <a:lnTo>
                                <a:pt x="28" y="12"/>
                              </a:lnTo>
                              <a:close/>
                              <a:moveTo>
                                <a:pt x="86" y="0"/>
                              </a:moveTo>
                              <a:lnTo>
                                <a:pt x="83" y="0"/>
                              </a:lnTo>
                              <a:lnTo>
                                <a:pt x="81" y="0"/>
                              </a:lnTo>
                              <a:lnTo>
                                <a:pt x="79" y="1"/>
                              </a:lnTo>
                              <a:lnTo>
                                <a:pt x="78" y="1"/>
                              </a:lnTo>
                              <a:lnTo>
                                <a:pt x="76" y="3"/>
                              </a:lnTo>
                              <a:lnTo>
                                <a:pt x="76" y="4"/>
                              </a:lnTo>
                              <a:lnTo>
                                <a:pt x="75" y="6"/>
                              </a:lnTo>
                              <a:lnTo>
                                <a:pt x="74" y="7"/>
                              </a:lnTo>
                              <a:lnTo>
                                <a:pt x="74" y="10"/>
                              </a:lnTo>
                              <a:lnTo>
                                <a:pt x="74" y="13"/>
                              </a:lnTo>
                              <a:lnTo>
                                <a:pt x="74" y="14"/>
                              </a:lnTo>
                              <a:lnTo>
                                <a:pt x="74" y="15"/>
                              </a:lnTo>
                              <a:lnTo>
                                <a:pt x="75" y="16"/>
                              </a:lnTo>
                              <a:lnTo>
                                <a:pt x="76" y="17"/>
                              </a:lnTo>
                              <a:lnTo>
                                <a:pt x="78" y="17"/>
                              </a:lnTo>
                              <a:lnTo>
                                <a:pt x="79" y="18"/>
                              </a:lnTo>
                              <a:lnTo>
                                <a:pt x="83" y="18"/>
                              </a:lnTo>
                              <a:lnTo>
                                <a:pt x="84" y="17"/>
                              </a:lnTo>
                              <a:lnTo>
                                <a:pt x="87" y="17"/>
                              </a:lnTo>
                              <a:lnTo>
                                <a:pt x="88" y="16"/>
                              </a:lnTo>
                              <a:lnTo>
                                <a:pt x="89" y="15"/>
                              </a:lnTo>
                              <a:lnTo>
                                <a:pt x="90" y="14"/>
                              </a:lnTo>
                              <a:lnTo>
                                <a:pt x="91" y="12"/>
                              </a:lnTo>
                              <a:lnTo>
                                <a:pt x="91" y="10"/>
                              </a:lnTo>
                              <a:lnTo>
                                <a:pt x="92" y="9"/>
                              </a:lnTo>
                              <a:lnTo>
                                <a:pt x="92" y="7"/>
                              </a:lnTo>
                              <a:lnTo>
                                <a:pt x="92" y="4"/>
                              </a:lnTo>
                              <a:lnTo>
                                <a:pt x="92" y="3"/>
                              </a:lnTo>
                              <a:lnTo>
                                <a:pt x="91" y="1"/>
                              </a:lnTo>
                              <a:lnTo>
                                <a:pt x="90" y="1"/>
                              </a:lnTo>
                              <a:lnTo>
                                <a:pt x="88" y="0"/>
                              </a:lnTo>
                              <a:lnTo>
                                <a:pt x="8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1FFFC7B" id="Volný tvar: obrazec 33" o:spid="_x0000_s1026" style="position:absolute;margin-left:200.15pt;margin-top:224.8pt;width:4.65pt;height:5.9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3,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" path="m27,45r-14,l4,91,3,95r,2l3,104r,2l5,111r1,1l9,115r2,1l16,118r3,l23,118r2,l28,118r1,l31,117r1,-1l34,116r1,-1l36,114r1,-2l38,109r,-2l38,106r-15,l21,105r-3,-3l18,100r,-5l18,90,27,45xm82,33l3,33,2,35,1,36r,1l,38r,3l,44r1,1l68,45,55,114r-1,2l55,116r1,1l57,117r2,l60,117r3,l64,117r2,l68,116r1,-1l84,37r1,-1l85,35,84,34,82,33xm37,103r-1,l36,104r-2,l32,105r-3,1l27,106r11,l38,104r-1,-1xm28,12r-3,l24,12r-2,l20,13r-1,1l15,33r15,l34,14,33,13,32,12r-1,l29,12r-1,xm86,l83,,81,,79,1r-1,l76,3r,1l75,6,74,7r,3l74,13r,1l74,15r1,1l76,17r2,l79,18r4,l84,17r3,l88,16r1,-1l90,14r1,-2l91,10,92,9r,-2l92,4r,-1l91,1r-1,l88,,86,xe" fillcolor="#231f20" stroked="f">
                <v:path arrowok="t" o:connecttype="custom" o:connectlocs="2540,2912745;1905,2921000;3175,2925445;6985,2928620;14605,2929890;18415,2929890;21590,2928620;22860,2927350;24130,2924175;14605,2922270;11430,2918460;17145,2883535;1905,2875915;635,2878455;0,2882900;43180,2883535;34925,2928620;36195,2929255;40005,2929255;41910,2929255;43815,2927985;53975,2877820;52070,2875915;22860,2921000;18415,2922270;24130,2921000;17780,2862580;13970,2862580;12700,2863215;9525,2875915;21590,2863850;20320,2862580;17780,2862580;51435,2854960;48260,2856865;46990,2859405;46990,2863850;48260,2865755;52705,2866390;55880,2865120;57785,2862580;58420,2860675;58420,2856865;55880,2854960" o:connectangles="0,0,0,0,0,0,0,0,0,0,0,0,0,0,0,0,0,0,0,0,0,0,0,0,0,0,0,0,0,0,0,0,0,0,0,0,0,0,0,0,0,0,0,0"/>
                <w10:wrap anchorx="page" anchory="page"/>
              </v:shape>
            </w:pict>
          </mc:Fallback>
        </mc:AlternateContent>
      </w:r>
      <w:r>
        <w:rPr>
          <w:noProof/>
          <w:lang w:val="cs-CZ" w:eastAsia="cs-CZ"/>
        </w:rPr>
        <mc:AlternateContent>
          <mc:Choice Requires="wps">
            <w:drawing>
              <wp:anchor distT="0" distB="0" distL="114300" distR="114300" simplePos="0" relativeHeight="251665408" behindDoc="1" locked="0" layoutInCell="1" allowOverlap="1" wp14:anchorId="734FD4D3" wp14:editId="71466FED">
                <wp:simplePos x="0" y="0"/>
                <wp:positionH relativeFrom="page">
                  <wp:posOffset>6162040</wp:posOffset>
                </wp:positionH>
                <wp:positionV relativeFrom="page">
                  <wp:posOffset>2576195</wp:posOffset>
                </wp:positionV>
                <wp:extent cx="59055" cy="75565"/>
                <wp:effectExtent l="0" t="4445" r="0" b="0"/>
                <wp:wrapNone/>
                <wp:docPr id="32" name="Volný tvar: obrazec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055" cy="75565"/>
                        </a:xfrm>
                        <a:custGeom>
                          <a:avLst/>
                          <a:gdLst>
                            <a:gd name="T0" fmla="+- 0 9708 9704"/>
                            <a:gd name="T1" fmla="*/ T0 w 93"/>
                            <a:gd name="T2" fmla="+- 0 4147 4057"/>
                            <a:gd name="T3" fmla="*/ 4147 h 119"/>
                            <a:gd name="T4" fmla="+- 0 9707 9704"/>
                            <a:gd name="T5" fmla="*/ T4 w 93"/>
                            <a:gd name="T6" fmla="+- 0 4154 4057"/>
                            <a:gd name="T7" fmla="*/ 4154 h 119"/>
                            <a:gd name="T8" fmla="+- 0 9707 9704"/>
                            <a:gd name="T9" fmla="*/ T8 w 93"/>
                            <a:gd name="T10" fmla="+- 0 4163 4057"/>
                            <a:gd name="T11" fmla="*/ 4163 h 119"/>
                            <a:gd name="T12" fmla="+- 0 9713 9704"/>
                            <a:gd name="T13" fmla="*/ T12 w 93"/>
                            <a:gd name="T14" fmla="+- 0 4172 4057"/>
                            <a:gd name="T15" fmla="*/ 4172 h 119"/>
                            <a:gd name="T16" fmla="+- 0 9723 9704"/>
                            <a:gd name="T17" fmla="*/ T16 w 93"/>
                            <a:gd name="T18" fmla="+- 0 4175 4057"/>
                            <a:gd name="T19" fmla="*/ 4175 h 119"/>
                            <a:gd name="T20" fmla="+- 0 9731 9704"/>
                            <a:gd name="T21" fmla="*/ T20 w 93"/>
                            <a:gd name="T22" fmla="+- 0 4175 4057"/>
                            <a:gd name="T23" fmla="*/ 4175 h 119"/>
                            <a:gd name="T24" fmla="+- 0 9736 9704"/>
                            <a:gd name="T25" fmla="*/ T24 w 93"/>
                            <a:gd name="T26" fmla="+- 0 4173 4057"/>
                            <a:gd name="T27" fmla="*/ 4173 h 119"/>
                            <a:gd name="T28" fmla="+- 0 9740 9704"/>
                            <a:gd name="T29" fmla="*/ T28 w 93"/>
                            <a:gd name="T30" fmla="+- 0 4171 4057"/>
                            <a:gd name="T31" fmla="*/ 4171 h 119"/>
                            <a:gd name="T32" fmla="+- 0 9741 9704"/>
                            <a:gd name="T33" fmla="*/ T32 w 93"/>
                            <a:gd name="T34" fmla="+- 0 4169 4057"/>
                            <a:gd name="T35" fmla="*/ 4169 h 119"/>
                            <a:gd name="T36" fmla="+- 0 9742 9704"/>
                            <a:gd name="T37" fmla="*/ T36 w 93"/>
                            <a:gd name="T38" fmla="+- 0 4164 4057"/>
                            <a:gd name="T39" fmla="*/ 4164 h 119"/>
                            <a:gd name="T40" fmla="+- 0 9725 9704"/>
                            <a:gd name="T41" fmla="*/ T40 w 93"/>
                            <a:gd name="T42" fmla="+- 0 4162 4057"/>
                            <a:gd name="T43" fmla="*/ 4162 h 119"/>
                            <a:gd name="T44" fmla="+- 0 9722 9704"/>
                            <a:gd name="T45" fmla="*/ T44 w 93"/>
                            <a:gd name="T46" fmla="+- 0 4151 4057"/>
                            <a:gd name="T47" fmla="*/ 4151 h 119"/>
                            <a:gd name="T48" fmla="+- 0 9731 9704"/>
                            <a:gd name="T49" fmla="*/ T48 w 93"/>
                            <a:gd name="T50" fmla="+- 0 4102 4057"/>
                            <a:gd name="T51" fmla="*/ 4102 h 119"/>
                            <a:gd name="T52" fmla="+- 0 9707 9704"/>
                            <a:gd name="T53" fmla="*/ T52 w 93"/>
                            <a:gd name="T54" fmla="+- 0 4090 4057"/>
                            <a:gd name="T55" fmla="*/ 4090 h 119"/>
                            <a:gd name="T56" fmla="+- 0 9704 9704"/>
                            <a:gd name="T57" fmla="*/ T56 w 93"/>
                            <a:gd name="T58" fmla="+- 0 4094 4057"/>
                            <a:gd name="T59" fmla="*/ 4094 h 119"/>
                            <a:gd name="T60" fmla="+- 0 9704 9704"/>
                            <a:gd name="T61" fmla="*/ T60 w 93"/>
                            <a:gd name="T62" fmla="+- 0 4101 4057"/>
                            <a:gd name="T63" fmla="*/ 4101 h 119"/>
                            <a:gd name="T64" fmla="+- 0 9772 9704"/>
                            <a:gd name="T65" fmla="*/ T64 w 93"/>
                            <a:gd name="T66" fmla="+- 0 4102 4057"/>
                            <a:gd name="T67" fmla="*/ 4102 h 119"/>
                            <a:gd name="T68" fmla="+- 0 9758 9704"/>
                            <a:gd name="T69" fmla="*/ T68 w 93"/>
                            <a:gd name="T70" fmla="+- 0 4173 4057"/>
                            <a:gd name="T71" fmla="*/ 4173 h 119"/>
                            <a:gd name="T72" fmla="+- 0 9761 9704"/>
                            <a:gd name="T73" fmla="*/ T72 w 93"/>
                            <a:gd name="T74" fmla="+- 0 4174 4057"/>
                            <a:gd name="T75" fmla="*/ 4174 h 119"/>
                            <a:gd name="T76" fmla="+- 0 9766 9704"/>
                            <a:gd name="T77" fmla="*/ T76 w 93"/>
                            <a:gd name="T78" fmla="+- 0 4174 4057"/>
                            <a:gd name="T79" fmla="*/ 4174 h 119"/>
                            <a:gd name="T80" fmla="+- 0 9770 9704"/>
                            <a:gd name="T81" fmla="*/ T80 w 93"/>
                            <a:gd name="T82" fmla="+- 0 4174 4057"/>
                            <a:gd name="T83" fmla="*/ 4174 h 119"/>
                            <a:gd name="T84" fmla="+- 0 9773 9704"/>
                            <a:gd name="T85" fmla="*/ T84 w 93"/>
                            <a:gd name="T86" fmla="+- 0 4172 4057"/>
                            <a:gd name="T87" fmla="*/ 4172 h 119"/>
                            <a:gd name="T88" fmla="+- 0 9788 9704"/>
                            <a:gd name="T89" fmla="*/ T88 w 93"/>
                            <a:gd name="T90" fmla="+- 0 4093 4057"/>
                            <a:gd name="T91" fmla="*/ 4093 h 119"/>
                            <a:gd name="T92" fmla="+- 0 9786 9704"/>
                            <a:gd name="T93" fmla="*/ T92 w 93"/>
                            <a:gd name="T94" fmla="+- 0 4090 4057"/>
                            <a:gd name="T95" fmla="*/ 4090 h 119"/>
                            <a:gd name="T96" fmla="+- 0 9739 9704"/>
                            <a:gd name="T97" fmla="*/ T96 w 93"/>
                            <a:gd name="T98" fmla="+- 0 4160 4057"/>
                            <a:gd name="T99" fmla="*/ 4160 h 119"/>
                            <a:gd name="T100" fmla="+- 0 9735 9704"/>
                            <a:gd name="T101" fmla="*/ T100 w 93"/>
                            <a:gd name="T102" fmla="+- 0 4162 4057"/>
                            <a:gd name="T103" fmla="*/ 4162 h 119"/>
                            <a:gd name="T104" fmla="+- 0 9742 9704"/>
                            <a:gd name="T105" fmla="*/ T104 w 93"/>
                            <a:gd name="T106" fmla="+- 0 4163 4057"/>
                            <a:gd name="T107" fmla="*/ 4163 h 119"/>
                            <a:gd name="T108" fmla="+- 0 9741 9704"/>
                            <a:gd name="T109" fmla="*/ T108 w 93"/>
                            <a:gd name="T110" fmla="+- 0 4160 4057"/>
                            <a:gd name="T111" fmla="*/ 4160 h 119"/>
                            <a:gd name="T112" fmla="+- 0 9729 9704"/>
                            <a:gd name="T113" fmla="*/ T112 w 93"/>
                            <a:gd name="T114" fmla="+- 0 4068 4057"/>
                            <a:gd name="T115" fmla="*/ 4068 h 119"/>
                            <a:gd name="T116" fmla="+- 0 9725 9704"/>
                            <a:gd name="T117" fmla="*/ T116 w 93"/>
                            <a:gd name="T118" fmla="+- 0 4069 4057"/>
                            <a:gd name="T119" fmla="*/ 4069 h 119"/>
                            <a:gd name="T120" fmla="+- 0 9723 9704"/>
                            <a:gd name="T121" fmla="*/ T120 w 93"/>
                            <a:gd name="T122" fmla="+- 0 4070 4057"/>
                            <a:gd name="T123" fmla="*/ 4070 h 119"/>
                            <a:gd name="T124" fmla="+- 0 9734 9704"/>
                            <a:gd name="T125" fmla="*/ T124 w 93"/>
                            <a:gd name="T126" fmla="+- 0 4090 4057"/>
                            <a:gd name="T127" fmla="*/ 4090 h 119"/>
                            <a:gd name="T128" fmla="+- 0 9737 9704"/>
                            <a:gd name="T129" fmla="*/ T128 w 93"/>
                            <a:gd name="T130" fmla="+- 0 4070 4057"/>
                            <a:gd name="T131" fmla="*/ 4070 h 119"/>
                            <a:gd name="T132" fmla="+- 0 9736 9704"/>
                            <a:gd name="T133" fmla="*/ T132 w 93"/>
                            <a:gd name="T134" fmla="+- 0 4069 4057"/>
                            <a:gd name="T135" fmla="*/ 4069 h 119"/>
                            <a:gd name="T136" fmla="+- 0 9732 9704"/>
                            <a:gd name="T137" fmla="*/ T136 w 93"/>
                            <a:gd name="T138" fmla="+- 0 4068 4057"/>
                            <a:gd name="T139" fmla="*/ 4068 h 119"/>
                            <a:gd name="T140" fmla="+- 0 9785 9704"/>
                            <a:gd name="T141" fmla="*/ T140 w 93"/>
                            <a:gd name="T142" fmla="+- 0 4057 4057"/>
                            <a:gd name="T143" fmla="*/ 4057 h 119"/>
                            <a:gd name="T144" fmla="+- 0 9780 9704"/>
                            <a:gd name="T145" fmla="*/ T144 w 93"/>
                            <a:gd name="T146" fmla="+- 0 4060 4057"/>
                            <a:gd name="T147" fmla="*/ 4060 h 119"/>
                            <a:gd name="T148" fmla="+- 0 9778 9704"/>
                            <a:gd name="T149" fmla="*/ T148 w 93"/>
                            <a:gd name="T150" fmla="+- 0 4064 4057"/>
                            <a:gd name="T151" fmla="*/ 4064 h 119"/>
                            <a:gd name="T152" fmla="+- 0 9778 9704"/>
                            <a:gd name="T153" fmla="*/ T152 w 93"/>
                            <a:gd name="T154" fmla="+- 0 4071 4057"/>
                            <a:gd name="T155" fmla="*/ 4071 h 119"/>
                            <a:gd name="T156" fmla="+- 0 9779 9704"/>
                            <a:gd name="T157" fmla="*/ T156 w 93"/>
                            <a:gd name="T158" fmla="+- 0 4073 4057"/>
                            <a:gd name="T159" fmla="*/ 4073 h 119"/>
                            <a:gd name="T160" fmla="+- 0 9783 9704"/>
                            <a:gd name="T161" fmla="*/ T160 w 93"/>
                            <a:gd name="T162" fmla="+- 0 4074 4057"/>
                            <a:gd name="T163" fmla="*/ 4074 h 119"/>
                            <a:gd name="T164" fmla="+- 0 9790 9704"/>
                            <a:gd name="T165" fmla="*/ T164 w 93"/>
                            <a:gd name="T166" fmla="+- 0 4074 4057"/>
                            <a:gd name="T167" fmla="*/ 4074 h 119"/>
                            <a:gd name="T168" fmla="+- 0 9794 9704"/>
                            <a:gd name="T169" fmla="*/ T168 w 93"/>
                            <a:gd name="T170" fmla="+- 0 4071 4057"/>
                            <a:gd name="T171" fmla="*/ 4071 h 119"/>
                            <a:gd name="T172" fmla="+- 0 9795 9704"/>
                            <a:gd name="T173" fmla="*/ T172 w 93"/>
                            <a:gd name="T174" fmla="+- 0 4066 4057"/>
                            <a:gd name="T175" fmla="*/ 4066 h 119"/>
                            <a:gd name="T176" fmla="+- 0 9796 9704"/>
                            <a:gd name="T177" fmla="*/ T176 w 93"/>
                            <a:gd name="T178" fmla="+- 0 4060 4057"/>
                            <a:gd name="T179" fmla="*/ 4060 h 119"/>
                            <a:gd name="T180" fmla="+- 0 9792 9704"/>
                            <a:gd name="T181" fmla="*/ T180 w 93"/>
                            <a:gd name="T182" fmla="+- 0 4057 4057"/>
                            <a:gd name="T183" fmla="*/ 4057 h 1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93" h="119">
                              <a:moveTo>
                                <a:pt x="27" y="45"/>
                              </a:moveTo>
                              <a:lnTo>
                                <a:pt x="13" y="45"/>
                              </a:lnTo>
                              <a:lnTo>
                                <a:pt x="4" y="90"/>
                              </a:lnTo>
                              <a:lnTo>
                                <a:pt x="3" y="94"/>
                              </a:lnTo>
                              <a:lnTo>
                                <a:pt x="3" y="97"/>
                              </a:lnTo>
                              <a:lnTo>
                                <a:pt x="2" y="103"/>
                              </a:lnTo>
                              <a:lnTo>
                                <a:pt x="3" y="106"/>
                              </a:lnTo>
                              <a:lnTo>
                                <a:pt x="4" y="110"/>
                              </a:lnTo>
                              <a:lnTo>
                                <a:pt x="6" y="112"/>
                              </a:lnTo>
                              <a:lnTo>
                                <a:pt x="9" y="115"/>
                              </a:lnTo>
                              <a:lnTo>
                                <a:pt x="11" y="116"/>
                              </a:lnTo>
                              <a:lnTo>
                                <a:pt x="16" y="118"/>
                              </a:lnTo>
                              <a:lnTo>
                                <a:pt x="19" y="118"/>
                              </a:lnTo>
                              <a:lnTo>
                                <a:pt x="23" y="118"/>
                              </a:lnTo>
                              <a:lnTo>
                                <a:pt x="25" y="118"/>
                              </a:lnTo>
                              <a:lnTo>
                                <a:pt x="27" y="118"/>
                              </a:lnTo>
                              <a:lnTo>
                                <a:pt x="29" y="117"/>
                              </a:lnTo>
                              <a:lnTo>
                                <a:pt x="31" y="117"/>
                              </a:lnTo>
                              <a:lnTo>
                                <a:pt x="32" y="116"/>
                              </a:lnTo>
                              <a:lnTo>
                                <a:pt x="34" y="116"/>
                              </a:lnTo>
                              <a:lnTo>
                                <a:pt x="35" y="115"/>
                              </a:lnTo>
                              <a:lnTo>
                                <a:pt x="36" y="114"/>
                              </a:lnTo>
                              <a:lnTo>
                                <a:pt x="37" y="112"/>
                              </a:lnTo>
                              <a:lnTo>
                                <a:pt x="38" y="110"/>
                              </a:lnTo>
                              <a:lnTo>
                                <a:pt x="38" y="109"/>
                              </a:lnTo>
                              <a:lnTo>
                                <a:pt x="38" y="107"/>
                              </a:lnTo>
                              <a:lnTo>
                                <a:pt x="38" y="106"/>
                              </a:lnTo>
                              <a:lnTo>
                                <a:pt x="23" y="106"/>
                              </a:lnTo>
                              <a:lnTo>
                                <a:pt x="21" y="105"/>
                              </a:lnTo>
                              <a:lnTo>
                                <a:pt x="18" y="102"/>
                              </a:lnTo>
                              <a:lnTo>
                                <a:pt x="17" y="100"/>
                              </a:lnTo>
                              <a:lnTo>
                                <a:pt x="18" y="94"/>
                              </a:lnTo>
                              <a:lnTo>
                                <a:pt x="18" y="93"/>
                              </a:lnTo>
                              <a:lnTo>
                                <a:pt x="18" y="90"/>
                              </a:lnTo>
                              <a:lnTo>
                                <a:pt x="27" y="45"/>
                              </a:lnTo>
                              <a:close/>
                              <a:moveTo>
                                <a:pt x="82" y="33"/>
                              </a:moveTo>
                              <a:lnTo>
                                <a:pt x="3" y="33"/>
                              </a:lnTo>
                              <a:lnTo>
                                <a:pt x="2" y="35"/>
                              </a:lnTo>
                              <a:lnTo>
                                <a:pt x="1" y="35"/>
                              </a:lnTo>
                              <a:lnTo>
                                <a:pt x="0" y="37"/>
                              </a:lnTo>
                              <a:lnTo>
                                <a:pt x="0" y="38"/>
                              </a:lnTo>
                              <a:lnTo>
                                <a:pt x="0" y="40"/>
                              </a:lnTo>
                              <a:lnTo>
                                <a:pt x="0" y="44"/>
                              </a:lnTo>
                              <a:lnTo>
                                <a:pt x="1" y="45"/>
                              </a:lnTo>
                              <a:lnTo>
                                <a:pt x="68" y="45"/>
                              </a:lnTo>
                              <a:lnTo>
                                <a:pt x="54" y="114"/>
                              </a:lnTo>
                              <a:lnTo>
                                <a:pt x="54" y="116"/>
                              </a:lnTo>
                              <a:lnTo>
                                <a:pt x="55" y="116"/>
                              </a:lnTo>
                              <a:lnTo>
                                <a:pt x="56" y="117"/>
                              </a:lnTo>
                              <a:lnTo>
                                <a:pt x="57" y="117"/>
                              </a:lnTo>
                              <a:lnTo>
                                <a:pt x="58" y="117"/>
                              </a:lnTo>
                              <a:lnTo>
                                <a:pt x="60" y="117"/>
                              </a:lnTo>
                              <a:lnTo>
                                <a:pt x="62" y="117"/>
                              </a:lnTo>
                              <a:lnTo>
                                <a:pt x="64" y="117"/>
                              </a:lnTo>
                              <a:lnTo>
                                <a:pt x="66" y="117"/>
                              </a:lnTo>
                              <a:lnTo>
                                <a:pt x="67" y="116"/>
                              </a:lnTo>
                              <a:lnTo>
                                <a:pt x="68" y="116"/>
                              </a:lnTo>
                              <a:lnTo>
                                <a:pt x="69" y="115"/>
                              </a:lnTo>
                              <a:lnTo>
                                <a:pt x="84" y="37"/>
                              </a:lnTo>
                              <a:lnTo>
                                <a:pt x="84" y="36"/>
                              </a:lnTo>
                              <a:lnTo>
                                <a:pt x="84" y="35"/>
                              </a:lnTo>
                              <a:lnTo>
                                <a:pt x="83" y="33"/>
                              </a:lnTo>
                              <a:lnTo>
                                <a:pt x="82" y="33"/>
                              </a:lnTo>
                              <a:close/>
                              <a:moveTo>
                                <a:pt x="37" y="103"/>
                              </a:moveTo>
                              <a:lnTo>
                                <a:pt x="36" y="103"/>
                              </a:lnTo>
                              <a:lnTo>
                                <a:pt x="35" y="103"/>
                              </a:lnTo>
                              <a:lnTo>
                                <a:pt x="35" y="104"/>
                              </a:lnTo>
                              <a:lnTo>
                                <a:pt x="32" y="105"/>
                              </a:lnTo>
                              <a:lnTo>
                                <a:pt x="31" y="105"/>
                              </a:lnTo>
                              <a:lnTo>
                                <a:pt x="28" y="106"/>
                              </a:lnTo>
                              <a:lnTo>
                                <a:pt x="27" y="106"/>
                              </a:lnTo>
                              <a:lnTo>
                                <a:pt x="38" y="106"/>
                              </a:lnTo>
                              <a:lnTo>
                                <a:pt x="38" y="104"/>
                              </a:lnTo>
                              <a:lnTo>
                                <a:pt x="37" y="103"/>
                              </a:lnTo>
                              <a:close/>
                              <a:moveTo>
                                <a:pt x="28" y="11"/>
                              </a:moveTo>
                              <a:lnTo>
                                <a:pt x="25" y="11"/>
                              </a:lnTo>
                              <a:lnTo>
                                <a:pt x="24" y="11"/>
                              </a:lnTo>
                              <a:lnTo>
                                <a:pt x="22" y="12"/>
                              </a:lnTo>
                              <a:lnTo>
                                <a:pt x="21" y="12"/>
                              </a:lnTo>
                              <a:lnTo>
                                <a:pt x="20" y="12"/>
                              </a:lnTo>
                              <a:lnTo>
                                <a:pt x="20" y="13"/>
                              </a:lnTo>
                              <a:lnTo>
                                <a:pt x="19" y="13"/>
                              </a:lnTo>
                              <a:lnTo>
                                <a:pt x="19" y="14"/>
                              </a:lnTo>
                              <a:lnTo>
                                <a:pt x="15" y="33"/>
                              </a:lnTo>
                              <a:lnTo>
                                <a:pt x="30" y="33"/>
                              </a:lnTo>
                              <a:lnTo>
                                <a:pt x="33" y="14"/>
                              </a:lnTo>
                              <a:lnTo>
                                <a:pt x="34" y="13"/>
                              </a:lnTo>
                              <a:lnTo>
                                <a:pt x="33" y="13"/>
                              </a:lnTo>
                              <a:lnTo>
                                <a:pt x="33" y="12"/>
                              </a:lnTo>
                              <a:lnTo>
                                <a:pt x="32" y="12"/>
                              </a:lnTo>
                              <a:lnTo>
                                <a:pt x="31" y="12"/>
                              </a:lnTo>
                              <a:lnTo>
                                <a:pt x="29" y="11"/>
                              </a:lnTo>
                              <a:lnTo>
                                <a:pt x="28" y="11"/>
                              </a:lnTo>
                              <a:close/>
                              <a:moveTo>
                                <a:pt x="86" y="0"/>
                              </a:moveTo>
                              <a:lnTo>
                                <a:pt x="83" y="0"/>
                              </a:lnTo>
                              <a:lnTo>
                                <a:pt x="81" y="0"/>
                              </a:lnTo>
                              <a:lnTo>
                                <a:pt x="79" y="1"/>
                              </a:lnTo>
                              <a:lnTo>
                                <a:pt x="78" y="1"/>
                              </a:lnTo>
                              <a:lnTo>
                                <a:pt x="76" y="3"/>
                              </a:lnTo>
                              <a:lnTo>
                                <a:pt x="75" y="4"/>
                              </a:lnTo>
                              <a:lnTo>
                                <a:pt x="74" y="6"/>
                              </a:lnTo>
                              <a:lnTo>
                                <a:pt x="74" y="7"/>
                              </a:lnTo>
                              <a:lnTo>
                                <a:pt x="73" y="10"/>
                              </a:lnTo>
                              <a:lnTo>
                                <a:pt x="73" y="12"/>
                              </a:lnTo>
                              <a:lnTo>
                                <a:pt x="74" y="14"/>
                              </a:lnTo>
                              <a:lnTo>
                                <a:pt x="74" y="15"/>
                              </a:lnTo>
                              <a:lnTo>
                                <a:pt x="75" y="16"/>
                              </a:lnTo>
                              <a:lnTo>
                                <a:pt x="76" y="17"/>
                              </a:lnTo>
                              <a:lnTo>
                                <a:pt x="78" y="17"/>
                              </a:lnTo>
                              <a:lnTo>
                                <a:pt x="79" y="17"/>
                              </a:lnTo>
                              <a:lnTo>
                                <a:pt x="83" y="17"/>
                              </a:lnTo>
                              <a:lnTo>
                                <a:pt x="84" y="17"/>
                              </a:lnTo>
                              <a:lnTo>
                                <a:pt x="86" y="17"/>
                              </a:lnTo>
                              <a:lnTo>
                                <a:pt x="88" y="16"/>
                              </a:lnTo>
                              <a:lnTo>
                                <a:pt x="89" y="15"/>
                              </a:lnTo>
                              <a:lnTo>
                                <a:pt x="90" y="14"/>
                              </a:lnTo>
                              <a:lnTo>
                                <a:pt x="91" y="12"/>
                              </a:lnTo>
                              <a:lnTo>
                                <a:pt x="91" y="10"/>
                              </a:lnTo>
                              <a:lnTo>
                                <a:pt x="91" y="9"/>
                              </a:lnTo>
                              <a:lnTo>
                                <a:pt x="92" y="7"/>
                              </a:lnTo>
                              <a:lnTo>
                                <a:pt x="92" y="4"/>
                              </a:lnTo>
                              <a:lnTo>
                                <a:pt x="92" y="3"/>
                              </a:lnTo>
                              <a:lnTo>
                                <a:pt x="91" y="1"/>
                              </a:lnTo>
                              <a:lnTo>
                                <a:pt x="90" y="1"/>
                              </a:lnTo>
                              <a:lnTo>
                                <a:pt x="88" y="0"/>
                              </a:lnTo>
                              <a:lnTo>
                                <a:pt x="8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3189D37" id="Volný tvar: obrazec 32" o:spid="_x0000_s1026" style="position:absolute;margin-left:485.2pt;margin-top:202.85pt;width:4.65pt;height:5.9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3,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" path="m27,45r-14,l4,90,3,94r,3l2,103r1,3l4,110r2,2l9,115r2,1l16,118r3,l23,118r2,l27,118r2,-1l31,117r1,-1l34,116r1,-1l36,114r1,-2l38,110r,-1l38,107r,-1l23,106r-2,-1l18,102r-1,-2l18,94r,-1l18,90,27,45xm82,33l3,33,2,35r-1,l,37r,1l,40r,4l1,45r67,l54,114r,2l55,116r1,1l57,117r1,l60,117r2,l64,117r2,l67,116r1,l69,115,84,37r,-1l84,35,83,33r-1,xm37,103r-1,l35,103r,1l32,105r-1,l28,106r-1,l38,106r,-2l37,103xm28,11r-3,l24,11r-2,1l21,12r-1,l20,13r-1,l19,14,15,33r15,l33,14r1,-1l33,13r,-1l32,12r-1,l29,11r-1,xm86,l83,,81,,79,1r-1,l76,3,75,4,74,6r,1l73,10r,2l74,14r,1l75,16r1,1l78,17r1,l83,17r1,l86,17r2,-1l89,15r1,-1l91,12r,-2l91,9,92,7r,-3l92,3,91,1r-1,l88,,86,xe" fillcolor="#231f20" stroked="f">
                <v:path arrowok="t" o:connecttype="custom" o:connectlocs="2540,2633345;1905,2637790;1905,2643505;5715,2649220;12065,2651125;17145,2651125;20320,2649855;22860,2648585;23495,2647315;24130,2644140;13335,2642870;11430,2635885;17145,2604770;1905,2597150;0,2599690;0,2604135;43180,2604770;34290,2649855;36195,2650490;39370,2650490;41910,2650490;43815,2649220;53340,2599055;52070,2597150;22225,2641600;19685,2642870;24130,2643505;23495,2641600;15875,2583180;13335,2583815;12065,2584450;19050,2597150;20955,2584450;20320,2583815;17780,2583180;51435,2576195;48260,2578100;46990,2580640;46990,2585085;47625,2586355;50165,2586990;54610,2586990;57150,2585085;57785,2581910;58420,2578100;55880,2576195" o:connectangles="0,0,0,0,0,0,0,0,0,0,0,0,0,0,0,0,0,0,0,0,0,0,0,0,0,0,0,0,0,0,0,0,0,0,0,0,0,0,0,0,0,0,0,0,0,0"/>
                <w10:wrap anchorx="page" anchory="page"/>
              </v:shape>
            </w:pict>
          </mc:Fallback>
        </mc:AlternateContent>
      </w:r>
      <w:r>
        <w:rPr>
          <w:noProof/>
          <w:lang w:val="cs-CZ" w:eastAsia="cs-CZ"/>
        </w:rPr>
        <mc:AlternateContent>
          <mc:Choice Requires="wps">
            <w:drawing>
              <wp:anchor distT="0" distB="0" distL="114300" distR="114300" simplePos="0" relativeHeight="251666432" behindDoc="1" locked="0" layoutInCell="1" allowOverlap="1" wp14:anchorId="58A49511" wp14:editId="2546EB2B">
                <wp:simplePos x="0" y="0"/>
                <wp:positionH relativeFrom="page">
                  <wp:posOffset>6284595</wp:posOffset>
                </wp:positionH>
                <wp:positionV relativeFrom="page">
                  <wp:posOffset>2576195</wp:posOffset>
                </wp:positionV>
                <wp:extent cx="59055" cy="75565"/>
                <wp:effectExtent l="0" t="4445" r="0" b="0"/>
                <wp:wrapNone/>
                <wp:docPr id="31" name="Volný tvar: obrazec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055" cy="75565"/>
                        </a:xfrm>
                        <a:custGeom>
                          <a:avLst/>
                          <a:gdLst>
                            <a:gd name="T0" fmla="+- 0 9901 9897"/>
                            <a:gd name="T1" fmla="*/ T0 w 93"/>
                            <a:gd name="T2" fmla="+- 0 4147 4057"/>
                            <a:gd name="T3" fmla="*/ 4147 h 119"/>
                            <a:gd name="T4" fmla="+- 0 9900 9897"/>
                            <a:gd name="T5" fmla="*/ T4 w 93"/>
                            <a:gd name="T6" fmla="+- 0 4154 4057"/>
                            <a:gd name="T7" fmla="*/ 4154 h 119"/>
                            <a:gd name="T8" fmla="+- 0 9900 9897"/>
                            <a:gd name="T9" fmla="*/ T8 w 93"/>
                            <a:gd name="T10" fmla="+- 0 4163 4057"/>
                            <a:gd name="T11" fmla="*/ 4163 h 119"/>
                            <a:gd name="T12" fmla="+- 0 9906 9897"/>
                            <a:gd name="T13" fmla="*/ T12 w 93"/>
                            <a:gd name="T14" fmla="+- 0 4172 4057"/>
                            <a:gd name="T15" fmla="*/ 4172 h 119"/>
                            <a:gd name="T16" fmla="+- 0 9916 9897"/>
                            <a:gd name="T17" fmla="*/ T16 w 93"/>
                            <a:gd name="T18" fmla="+- 0 4175 4057"/>
                            <a:gd name="T19" fmla="*/ 4175 h 119"/>
                            <a:gd name="T20" fmla="+- 0 9925 9897"/>
                            <a:gd name="T21" fmla="*/ T20 w 93"/>
                            <a:gd name="T22" fmla="+- 0 4175 4057"/>
                            <a:gd name="T23" fmla="*/ 4175 h 119"/>
                            <a:gd name="T24" fmla="+- 0 9930 9897"/>
                            <a:gd name="T25" fmla="*/ T24 w 93"/>
                            <a:gd name="T26" fmla="+- 0 4173 4057"/>
                            <a:gd name="T27" fmla="*/ 4173 h 119"/>
                            <a:gd name="T28" fmla="+- 0 9933 9897"/>
                            <a:gd name="T29" fmla="*/ T28 w 93"/>
                            <a:gd name="T30" fmla="+- 0 4171 4057"/>
                            <a:gd name="T31" fmla="*/ 4171 h 119"/>
                            <a:gd name="T32" fmla="+- 0 9934 9897"/>
                            <a:gd name="T33" fmla="*/ T32 w 93"/>
                            <a:gd name="T34" fmla="+- 0 4169 4057"/>
                            <a:gd name="T35" fmla="*/ 4169 h 119"/>
                            <a:gd name="T36" fmla="+- 0 9935 9897"/>
                            <a:gd name="T37" fmla="*/ T36 w 93"/>
                            <a:gd name="T38" fmla="+- 0 4164 4057"/>
                            <a:gd name="T39" fmla="*/ 4164 h 119"/>
                            <a:gd name="T40" fmla="+- 0 9918 9897"/>
                            <a:gd name="T41" fmla="*/ T40 w 93"/>
                            <a:gd name="T42" fmla="+- 0 4162 4057"/>
                            <a:gd name="T43" fmla="*/ 4162 h 119"/>
                            <a:gd name="T44" fmla="+- 0 9915 9897"/>
                            <a:gd name="T45" fmla="*/ T44 w 93"/>
                            <a:gd name="T46" fmla="+- 0 4151 4057"/>
                            <a:gd name="T47" fmla="*/ 4151 h 119"/>
                            <a:gd name="T48" fmla="+- 0 9925 9897"/>
                            <a:gd name="T49" fmla="*/ T48 w 93"/>
                            <a:gd name="T50" fmla="+- 0 4102 4057"/>
                            <a:gd name="T51" fmla="*/ 4102 h 119"/>
                            <a:gd name="T52" fmla="+- 0 9900 9897"/>
                            <a:gd name="T53" fmla="*/ T52 w 93"/>
                            <a:gd name="T54" fmla="+- 0 4090 4057"/>
                            <a:gd name="T55" fmla="*/ 4090 h 119"/>
                            <a:gd name="T56" fmla="+- 0 9898 9897"/>
                            <a:gd name="T57" fmla="*/ T56 w 93"/>
                            <a:gd name="T58" fmla="+- 0 4094 4057"/>
                            <a:gd name="T59" fmla="*/ 4094 h 119"/>
                            <a:gd name="T60" fmla="+- 0 9897 9897"/>
                            <a:gd name="T61" fmla="*/ T60 w 93"/>
                            <a:gd name="T62" fmla="+- 0 4101 4057"/>
                            <a:gd name="T63" fmla="*/ 4101 h 119"/>
                            <a:gd name="T64" fmla="+- 0 9965 9897"/>
                            <a:gd name="T65" fmla="*/ T64 w 93"/>
                            <a:gd name="T66" fmla="+- 0 4102 4057"/>
                            <a:gd name="T67" fmla="*/ 4102 h 119"/>
                            <a:gd name="T68" fmla="+- 0 9952 9897"/>
                            <a:gd name="T69" fmla="*/ T68 w 93"/>
                            <a:gd name="T70" fmla="+- 0 4173 4057"/>
                            <a:gd name="T71" fmla="*/ 4173 h 119"/>
                            <a:gd name="T72" fmla="+- 0 9954 9897"/>
                            <a:gd name="T73" fmla="*/ T72 w 93"/>
                            <a:gd name="T74" fmla="+- 0 4174 4057"/>
                            <a:gd name="T75" fmla="*/ 4174 h 119"/>
                            <a:gd name="T76" fmla="+- 0 9960 9897"/>
                            <a:gd name="T77" fmla="*/ T76 w 93"/>
                            <a:gd name="T78" fmla="+- 0 4174 4057"/>
                            <a:gd name="T79" fmla="*/ 4174 h 119"/>
                            <a:gd name="T80" fmla="+- 0 9964 9897"/>
                            <a:gd name="T81" fmla="*/ T80 w 93"/>
                            <a:gd name="T82" fmla="+- 0 4174 4057"/>
                            <a:gd name="T83" fmla="*/ 4174 h 119"/>
                            <a:gd name="T84" fmla="+- 0 9966 9897"/>
                            <a:gd name="T85" fmla="*/ T84 w 93"/>
                            <a:gd name="T86" fmla="+- 0 4172 4057"/>
                            <a:gd name="T87" fmla="*/ 4172 h 119"/>
                            <a:gd name="T88" fmla="+- 0 9982 9897"/>
                            <a:gd name="T89" fmla="*/ T88 w 93"/>
                            <a:gd name="T90" fmla="+- 0 4092 4057"/>
                            <a:gd name="T91" fmla="*/ 4092 h 119"/>
                            <a:gd name="T92" fmla="+- 0 9934 9897"/>
                            <a:gd name="T93" fmla="*/ T92 w 93"/>
                            <a:gd name="T94" fmla="+- 0 4160 4057"/>
                            <a:gd name="T95" fmla="*/ 4160 h 119"/>
                            <a:gd name="T96" fmla="+- 0 9932 9897"/>
                            <a:gd name="T97" fmla="*/ T96 w 93"/>
                            <a:gd name="T98" fmla="+- 0 4161 4057"/>
                            <a:gd name="T99" fmla="*/ 4161 h 119"/>
                            <a:gd name="T100" fmla="+- 0 9926 9897"/>
                            <a:gd name="T101" fmla="*/ T100 w 93"/>
                            <a:gd name="T102" fmla="+- 0 4163 4057"/>
                            <a:gd name="T103" fmla="*/ 4163 h 119"/>
                            <a:gd name="T104" fmla="+- 0 9935 9897"/>
                            <a:gd name="T105" fmla="*/ T104 w 93"/>
                            <a:gd name="T106" fmla="+- 0 4161 4057"/>
                            <a:gd name="T107" fmla="*/ 4161 h 119"/>
                            <a:gd name="T108" fmla="+- 0 9934 9897"/>
                            <a:gd name="T109" fmla="*/ T108 w 93"/>
                            <a:gd name="T110" fmla="+- 0 4160 4057"/>
                            <a:gd name="T111" fmla="*/ 4160 h 119"/>
                            <a:gd name="T112" fmla="+- 0 9921 9897"/>
                            <a:gd name="T113" fmla="*/ T112 w 93"/>
                            <a:gd name="T114" fmla="+- 0 4068 4057"/>
                            <a:gd name="T115" fmla="*/ 4068 h 119"/>
                            <a:gd name="T116" fmla="+- 0 9918 9897"/>
                            <a:gd name="T117" fmla="*/ T116 w 93"/>
                            <a:gd name="T118" fmla="+- 0 4069 4057"/>
                            <a:gd name="T119" fmla="*/ 4069 h 119"/>
                            <a:gd name="T120" fmla="+- 0 9916 9897"/>
                            <a:gd name="T121" fmla="*/ T120 w 93"/>
                            <a:gd name="T122" fmla="+- 0 4070 4057"/>
                            <a:gd name="T123" fmla="*/ 4070 h 119"/>
                            <a:gd name="T124" fmla="+- 0 9927 9897"/>
                            <a:gd name="T125" fmla="*/ T124 w 93"/>
                            <a:gd name="T126" fmla="+- 0 4090 4057"/>
                            <a:gd name="T127" fmla="*/ 4090 h 119"/>
                            <a:gd name="T128" fmla="+- 0 9931 9897"/>
                            <a:gd name="T129" fmla="*/ T128 w 93"/>
                            <a:gd name="T130" fmla="+- 0 4070 4057"/>
                            <a:gd name="T131" fmla="*/ 4070 h 119"/>
                            <a:gd name="T132" fmla="+- 0 9929 9897"/>
                            <a:gd name="T133" fmla="*/ T132 w 93"/>
                            <a:gd name="T134" fmla="+- 0 4069 4057"/>
                            <a:gd name="T135" fmla="*/ 4069 h 119"/>
                            <a:gd name="T136" fmla="+- 0 9925 9897"/>
                            <a:gd name="T137" fmla="*/ T136 w 93"/>
                            <a:gd name="T138" fmla="+- 0 4068 4057"/>
                            <a:gd name="T139" fmla="*/ 4068 h 119"/>
                            <a:gd name="T140" fmla="+- 0 9978 9897"/>
                            <a:gd name="T141" fmla="*/ T140 w 93"/>
                            <a:gd name="T142" fmla="+- 0 4057 4057"/>
                            <a:gd name="T143" fmla="*/ 4057 h 119"/>
                            <a:gd name="T144" fmla="+- 0 9973 9897"/>
                            <a:gd name="T145" fmla="*/ T144 w 93"/>
                            <a:gd name="T146" fmla="+- 0 4060 4057"/>
                            <a:gd name="T147" fmla="*/ 4060 h 119"/>
                            <a:gd name="T148" fmla="+- 0 9971 9897"/>
                            <a:gd name="T149" fmla="*/ T148 w 93"/>
                            <a:gd name="T150" fmla="+- 0 4064 4057"/>
                            <a:gd name="T151" fmla="*/ 4064 h 119"/>
                            <a:gd name="T152" fmla="+- 0 9971 9897"/>
                            <a:gd name="T153" fmla="*/ T152 w 93"/>
                            <a:gd name="T154" fmla="+- 0 4071 4057"/>
                            <a:gd name="T155" fmla="*/ 4071 h 119"/>
                            <a:gd name="T156" fmla="+- 0 9972 9897"/>
                            <a:gd name="T157" fmla="*/ T156 w 93"/>
                            <a:gd name="T158" fmla="+- 0 4073 4057"/>
                            <a:gd name="T159" fmla="*/ 4073 h 119"/>
                            <a:gd name="T160" fmla="+- 0 9976 9897"/>
                            <a:gd name="T161" fmla="*/ T160 w 93"/>
                            <a:gd name="T162" fmla="+- 0 4074 4057"/>
                            <a:gd name="T163" fmla="*/ 4074 h 119"/>
                            <a:gd name="T164" fmla="+- 0 9984 9897"/>
                            <a:gd name="T165" fmla="*/ T164 w 93"/>
                            <a:gd name="T166" fmla="+- 0 4074 4057"/>
                            <a:gd name="T167" fmla="*/ 4074 h 119"/>
                            <a:gd name="T168" fmla="+- 0 9987 9897"/>
                            <a:gd name="T169" fmla="*/ T168 w 93"/>
                            <a:gd name="T170" fmla="+- 0 4071 4057"/>
                            <a:gd name="T171" fmla="*/ 4071 h 119"/>
                            <a:gd name="T172" fmla="+- 0 9989 9897"/>
                            <a:gd name="T173" fmla="*/ T172 w 93"/>
                            <a:gd name="T174" fmla="+- 0 4066 4057"/>
                            <a:gd name="T175" fmla="*/ 4066 h 119"/>
                            <a:gd name="T176" fmla="+- 0 9989 9897"/>
                            <a:gd name="T177" fmla="*/ T176 w 93"/>
                            <a:gd name="T178" fmla="+- 0 4060 4057"/>
                            <a:gd name="T179" fmla="*/ 4060 h 119"/>
                            <a:gd name="T180" fmla="+- 0 9985 9897"/>
                            <a:gd name="T181" fmla="*/ T180 w 93"/>
                            <a:gd name="T182" fmla="+- 0 4057 4057"/>
                            <a:gd name="T183" fmla="*/ 4057 h 1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93" h="119">
                              <a:moveTo>
                                <a:pt x="28" y="45"/>
                              </a:moveTo>
                              <a:lnTo>
                                <a:pt x="13" y="45"/>
                              </a:lnTo>
                              <a:lnTo>
                                <a:pt x="4" y="90"/>
                              </a:lnTo>
                              <a:lnTo>
                                <a:pt x="3" y="94"/>
                              </a:lnTo>
                              <a:lnTo>
                                <a:pt x="3" y="97"/>
                              </a:lnTo>
                              <a:lnTo>
                                <a:pt x="3" y="103"/>
                              </a:lnTo>
                              <a:lnTo>
                                <a:pt x="3" y="106"/>
                              </a:lnTo>
                              <a:lnTo>
                                <a:pt x="5" y="110"/>
                              </a:lnTo>
                              <a:lnTo>
                                <a:pt x="6" y="112"/>
                              </a:lnTo>
                              <a:lnTo>
                                <a:pt x="9" y="115"/>
                              </a:lnTo>
                              <a:lnTo>
                                <a:pt x="11" y="116"/>
                              </a:lnTo>
                              <a:lnTo>
                                <a:pt x="16" y="118"/>
                              </a:lnTo>
                              <a:lnTo>
                                <a:pt x="19" y="118"/>
                              </a:lnTo>
                              <a:lnTo>
                                <a:pt x="24" y="118"/>
                              </a:lnTo>
                              <a:lnTo>
                                <a:pt x="25" y="118"/>
                              </a:lnTo>
                              <a:lnTo>
                                <a:pt x="28" y="118"/>
                              </a:lnTo>
                              <a:lnTo>
                                <a:pt x="29" y="117"/>
                              </a:lnTo>
                              <a:lnTo>
                                <a:pt x="31" y="117"/>
                              </a:lnTo>
                              <a:lnTo>
                                <a:pt x="33" y="116"/>
                              </a:lnTo>
                              <a:lnTo>
                                <a:pt x="34" y="116"/>
                              </a:lnTo>
                              <a:lnTo>
                                <a:pt x="35" y="115"/>
                              </a:lnTo>
                              <a:lnTo>
                                <a:pt x="36" y="114"/>
                              </a:lnTo>
                              <a:lnTo>
                                <a:pt x="37" y="112"/>
                              </a:lnTo>
                              <a:lnTo>
                                <a:pt x="38" y="110"/>
                              </a:lnTo>
                              <a:lnTo>
                                <a:pt x="38" y="109"/>
                              </a:lnTo>
                              <a:lnTo>
                                <a:pt x="38" y="107"/>
                              </a:lnTo>
                              <a:lnTo>
                                <a:pt x="38" y="106"/>
                              </a:lnTo>
                              <a:lnTo>
                                <a:pt x="23" y="106"/>
                              </a:lnTo>
                              <a:lnTo>
                                <a:pt x="21" y="105"/>
                              </a:lnTo>
                              <a:lnTo>
                                <a:pt x="18" y="102"/>
                              </a:lnTo>
                              <a:lnTo>
                                <a:pt x="18" y="100"/>
                              </a:lnTo>
                              <a:lnTo>
                                <a:pt x="18" y="94"/>
                              </a:lnTo>
                              <a:lnTo>
                                <a:pt x="18" y="93"/>
                              </a:lnTo>
                              <a:lnTo>
                                <a:pt x="18" y="90"/>
                              </a:lnTo>
                              <a:lnTo>
                                <a:pt x="28" y="45"/>
                              </a:lnTo>
                              <a:close/>
                              <a:moveTo>
                                <a:pt x="83" y="33"/>
                              </a:moveTo>
                              <a:lnTo>
                                <a:pt x="4" y="33"/>
                              </a:lnTo>
                              <a:lnTo>
                                <a:pt x="3" y="33"/>
                              </a:lnTo>
                              <a:lnTo>
                                <a:pt x="2" y="35"/>
                              </a:lnTo>
                              <a:lnTo>
                                <a:pt x="1" y="35"/>
                              </a:lnTo>
                              <a:lnTo>
                                <a:pt x="1" y="37"/>
                              </a:lnTo>
                              <a:lnTo>
                                <a:pt x="0" y="38"/>
                              </a:lnTo>
                              <a:lnTo>
                                <a:pt x="0" y="40"/>
                              </a:lnTo>
                              <a:lnTo>
                                <a:pt x="0" y="44"/>
                              </a:lnTo>
                              <a:lnTo>
                                <a:pt x="1" y="45"/>
                              </a:lnTo>
                              <a:lnTo>
                                <a:pt x="68" y="45"/>
                              </a:lnTo>
                              <a:lnTo>
                                <a:pt x="55" y="114"/>
                              </a:lnTo>
                              <a:lnTo>
                                <a:pt x="55" y="116"/>
                              </a:lnTo>
                              <a:lnTo>
                                <a:pt x="56" y="117"/>
                              </a:lnTo>
                              <a:lnTo>
                                <a:pt x="57" y="117"/>
                              </a:lnTo>
                              <a:lnTo>
                                <a:pt x="59" y="117"/>
                              </a:lnTo>
                              <a:lnTo>
                                <a:pt x="60" y="117"/>
                              </a:lnTo>
                              <a:lnTo>
                                <a:pt x="63" y="117"/>
                              </a:lnTo>
                              <a:lnTo>
                                <a:pt x="64" y="117"/>
                              </a:lnTo>
                              <a:lnTo>
                                <a:pt x="66" y="117"/>
                              </a:lnTo>
                              <a:lnTo>
                                <a:pt x="67" y="117"/>
                              </a:lnTo>
                              <a:lnTo>
                                <a:pt x="68" y="116"/>
                              </a:lnTo>
                              <a:lnTo>
                                <a:pt x="69" y="115"/>
                              </a:lnTo>
                              <a:lnTo>
                                <a:pt x="85" y="36"/>
                              </a:lnTo>
                              <a:lnTo>
                                <a:pt x="85" y="35"/>
                              </a:lnTo>
                              <a:lnTo>
                                <a:pt x="84" y="33"/>
                              </a:lnTo>
                              <a:lnTo>
                                <a:pt x="83" y="33"/>
                              </a:lnTo>
                              <a:close/>
                              <a:moveTo>
                                <a:pt x="37" y="103"/>
                              </a:moveTo>
                              <a:lnTo>
                                <a:pt x="36" y="103"/>
                              </a:lnTo>
                              <a:lnTo>
                                <a:pt x="35" y="104"/>
                              </a:lnTo>
                              <a:lnTo>
                                <a:pt x="32" y="105"/>
                              </a:lnTo>
                              <a:lnTo>
                                <a:pt x="31" y="105"/>
                              </a:lnTo>
                              <a:lnTo>
                                <a:pt x="29" y="106"/>
                              </a:lnTo>
                              <a:lnTo>
                                <a:pt x="27" y="106"/>
                              </a:lnTo>
                              <a:lnTo>
                                <a:pt x="38" y="106"/>
                              </a:lnTo>
                              <a:lnTo>
                                <a:pt x="38" y="104"/>
                              </a:lnTo>
                              <a:lnTo>
                                <a:pt x="38" y="103"/>
                              </a:lnTo>
                              <a:lnTo>
                                <a:pt x="37" y="103"/>
                              </a:lnTo>
                              <a:close/>
                              <a:moveTo>
                                <a:pt x="28" y="11"/>
                              </a:moveTo>
                              <a:lnTo>
                                <a:pt x="26" y="11"/>
                              </a:lnTo>
                              <a:lnTo>
                                <a:pt x="24" y="11"/>
                              </a:lnTo>
                              <a:lnTo>
                                <a:pt x="23" y="12"/>
                              </a:lnTo>
                              <a:lnTo>
                                <a:pt x="22" y="12"/>
                              </a:lnTo>
                              <a:lnTo>
                                <a:pt x="21" y="12"/>
                              </a:lnTo>
                              <a:lnTo>
                                <a:pt x="20" y="13"/>
                              </a:lnTo>
                              <a:lnTo>
                                <a:pt x="19" y="13"/>
                              </a:lnTo>
                              <a:lnTo>
                                <a:pt x="19" y="14"/>
                              </a:lnTo>
                              <a:lnTo>
                                <a:pt x="15" y="33"/>
                              </a:lnTo>
                              <a:lnTo>
                                <a:pt x="30" y="33"/>
                              </a:lnTo>
                              <a:lnTo>
                                <a:pt x="34" y="14"/>
                              </a:lnTo>
                              <a:lnTo>
                                <a:pt x="34" y="13"/>
                              </a:lnTo>
                              <a:lnTo>
                                <a:pt x="33" y="12"/>
                              </a:lnTo>
                              <a:lnTo>
                                <a:pt x="32" y="12"/>
                              </a:lnTo>
                              <a:lnTo>
                                <a:pt x="31" y="12"/>
                              </a:lnTo>
                              <a:lnTo>
                                <a:pt x="30" y="11"/>
                              </a:lnTo>
                              <a:lnTo>
                                <a:pt x="28" y="11"/>
                              </a:lnTo>
                              <a:close/>
                              <a:moveTo>
                                <a:pt x="86" y="0"/>
                              </a:moveTo>
                              <a:lnTo>
                                <a:pt x="83" y="0"/>
                              </a:lnTo>
                              <a:lnTo>
                                <a:pt x="81" y="0"/>
                              </a:lnTo>
                              <a:lnTo>
                                <a:pt x="79" y="1"/>
                              </a:lnTo>
                              <a:lnTo>
                                <a:pt x="78" y="1"/>
                              </a:lnTo>
                              <a:lnTo>
                                <a:pt x="76" y="3"/>
                              </a:lnTo>
                              <a:lnTo>
                                <a:pt x="76" y="4"/>
                              </a:lnTo>
                              <a:lnTo>
                                <a:pt x="75" y="6"/>
                              </a:lnTo>
                              <a:lnTo>
                                <a:pt x="74" y="7"/>
                              </a:lnTo>
                              <a:lnTo>
                                <a:pt x="74" y="10"/>
                              </a:lnTo>
                              <a:lnTo>
                                <a:pt x="74" y="12"/>
                              </a:lnTo>
                              <a:lnTo>
                                <a:pt x="74" y="14"/>
                              </a:lnTo>
                              <a:lnTo>
                                <a:pt x="74" y="15"/>
                              </a:lnTo>
                              <a:lnTo>
                                <a:pt x="75" y="15"/>
                              </a:lnTo>
                              <a:lnTo>
                                <a:pt x="75" y="16"/>
                              </a:lnTo>
                              <a:lnTo>
                                <a:pt x="76" y="17"/>
                              </a:lnTo>
                              <a:lnTo>
                                <a:pt x="78" y="17"/>
                              </a:lnTo>
                              <a:lnTo>
                                <a:pt x="79" y="17"/>
                              </a:lnTo>
                              <a:lnTo>
                                <a:pt x="83" y="17"/>
                              </a:lnTo>
                              <a:lnTo>
                                <a:pt x="84" y="17"/>
                              </a:lnTo>
                              <a:lnTo>
                                <a:pt x="87" y="17"/>
                              </a:lnTo>
                              <a:lnTo>
                                <a:pt x="88" y="16"/>
                              </a:lnTo>
                              <a:lnTo>
                                <a:pt x="89" y="15"/>
                              </a:lnTo>
                              <a:lnTo>
                                <a:pt x="90" y="14"/>
                              </a:lnTo>
                              <a:lnTo>
                                <a:pt x="91" y="12"/>
                              </a:lnTo>
                              <a:lnTo>
                                <a:pt x="92" y="10"/>
                              </a:lnTo>
                              <a:lnTo>
                                <a:pt x="92" y="9"/>
                              </a:lnTo>
                              <a:lnTo>
                                <a:pt x="92" y="7"/>
                              </a:lnTo>
                              <a:lnTo>
                                <a:pt x="92" y="4"/>
                              </a:lnTo>
                              <a:lnTo>
                                <a:pt x="92" y="3"/>
                              </a:lnTo>
                              <a:lnTo>
                                <a:pt x="91" y="1"/>
                              </a:lnTo>
                              <a:lnTo>
                                <a:pt x="90" y="1"/>
                              </a:lnTo>
                              <a:lnTo>
                                <a:pt x="88" y="0"/>
                              </a:lnTo>
                              <a:lnTo>
                                <a:pt x="8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15C0B26" id="Volný tvar: obrazec 31" o:spid="_x0000_s1026" style="position:absolute;margin-left:494.85pt;margin-top:202.85pt;width:4.65pt;height:5.9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3,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" path="m28,45r-15,l4,90,3,94r,3l3,103r,3l5,110r1,2l9,115r2,1l16,118r3,l24,118r1,l28,118r1,-1l31,117r2,-1l34,116r1,-1l36,114r1,-2l38,110r,-1l38,107r,-1l23,106r-2,-1l18,102r,-2l18,94r,-1l18,90,28,45xm83,33l4,33r-1,l2,35r-1,l1,37,,38r,2l,44r1,1l68,45,55,114r,2l56,117r1,l59,117r1,l63,117r1,l66,117r1,l68,116r1,-1l85,36r,-1l84,33r-1,xm37,103r-1,l35,104r-3,1l31,105r-2,1l27,106r11,l38,104r,-1l37,103xm28,11r-2,l24,11r-1,1l22,12r-1,l20,13r-1,l19,14,15,33r15,l34,14r,-1l33,12r-1,l31,12,30,11r-2,xm86,l83,,81,,79,1r-1,l76,3r,1l75,6,74,7r,3l74,12r,2l74,15r1,l75,16r1,1l78,17r1,l83,17r1,l87,17r1,-1l89,15r1,-1l91,12r1,-2l92,9r,-2l92,4r,-1l91,1r-1,l88,,86,xe" fillcolor="#231f20" stroked="f">
                <v:path arrowok="t" o:connecttype="custom" o:connectlocs="2540,2633345;1905,2637790;1905,2643505;5715,2649220;12065,2651125;17780,2651125;20955,2649855;22860,2648585;23495,2647315;24130,2644140;13335,2642870;11430,2635885;17780,2604770;1905,2597150;635,2599690;0,2604135;43180,2604770;34925,2649855;36195,2650490;40005,2650490;42545,2650490;43815,2649220;53975,2598420;23495,2641600;22225,2642235;18415,2643505;24130,2642235;23495,2641600;15240,2583180;13335,2583815;12065,2584450;19050,2597150;21590,2584450;20320,2583815;17780,2583180;51435,2576195;48260,2578100;46990,2580640;46990,2585085;47625,2586355;50165,2586990;55245,2586990;57150,2585085;58420,2581910;58420,2578100;55880,2576195" o:connectangles="0,0,0,0,0,0,0,0,0,0,0,0,0,0,0,0,0,0,0,0,0,0,0,0,0,0,0,0,0,0,0,0,0,0,0,0,0,0,0,0,0,0,0,0,0,0"/>
                <w10:wrap anchorx="page" anchory="page"/>
              </v:shape>
            </w:pict>
          </mc:Fallback>
        </mc:AlternateContent>
      </w:r>
      <w:r>
        <w:rPr>
          <w:noProof/>
          <w:lang w:val="cs-CZ" w:eastAsia="cs-CZ"/>
        </w:rPr>
        <mc:AlternateContent>
          <mc:Choice Requires="wps">
            <w:drawing>
              <wp:anchor distT="0" distB="0" distL="114300" distR="114300" simplePos="0" relativeHeight="251667456" behindDoc="1" locked="0" layoutInCell="1" allowOverlap="1" wp14:anchorId="3CF7951A" wp14:editId="12831AEE">
                <wp:simplePos x="0" y="0"/>
                <wp:positionH relativeFrom="page">
                  <wp:posOffset>3606800</wp:posOffset>
                </wp:positionH>
                <wp:positionV relativeFrom="page">
                  <wp:posOffset>2864485</wp:posOffset>
                </wp:positionV>
                <wp:extent cx="59055" cy="75565"/>
                <wp:effectExtent l="0" t="0" r="1270" b="3175"/>
                <wp:wrapNone/>
                <wp:docPr id="30" name="Volný tvar: obrazec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055" cy="75565"/>
                        </a:xfrm>
                        <a:custGeom>
                          <a:avLst/>
                          <a:gdLst>
                            <a:gd name="T0" fmla="+- 0 5684 5680"/>
                            <a:gd name="T1" fmla="*/ T0 w 93"/>
                            <a:gd name="T2" fmla="+- 0 4601 4511"/>
                            <a:gd name="T3" fmla="*/ 4601 h 119"/>
                            <a:gd name="T4" fmla="+- 0 5683 5680"/>
                            <a:gd name="T5" fmla="*/ T4 w 93"/>
                            <a:gd name="T6" fmla="+- 0 4614 4511"/>
                            <a:gd name="T7" fmla="*/ 4614 h 119"/>
                            <a:gd name="T8" fmla="+- 0 5685 5680"/>
                            <a:gd name="T9" fmla="*/ T8 w 93"/>
                            <a:gd name="T10" fmla="+- 0 4621 4511"/>
                            <a:gd name="T11" fmla="*/ 4621 h 119"/>
                            <a:gd name="T12" fmla="+- 0 5691 5680"/>
                            <a:gd name="T13" fmla="*/ T12 w 93"/>
                            <a:gd name="T14" fmla="+- 0 4627 4511"/>
                            <a:gd name="T15" fmla="*/ 4627 h 119"/>
                            <a:gd name="T16" fmla="+- 0 5704 5680"/>
                            <a:gd name="T17" fmla="*/ T16 w 93"/>
                            <a:gd name="T18" fmla="+- 0 4629 4511"/>
                            <a:gd name="T19" fmla="*/ 4629 h 119"/>
                            <a:gd name="T20" fmla="+- 0 5709 5680"/>
                            <a:gd name="T21" fmla="*/ T20 w 93"/>
                            <a:gd name="T22" fmla="+- 0 4628 4511"/>
                            <a:gd name="T23" fmla="*/ 4628 h 119"/>
                            <a:gd name="T24" fmla="+- 0 5714 5680"/>
                            <a:gd name="T25" fmla="*/ T24 w 93"/>
                            <a:gd name="T26" fmla="+- 0 4626 4511"/>
                            <a:gd name="T27" fmla="*/ 4626 h 119"/>
                            <a:gd name="T28" fmla="+- 0 5716 5680"/>
                            <a:gd name="T29" fmla="*/ T28 w 93"/>
                            <a:gd name="T30" fmla="+- 0 4624 4511"/>
                            <a:gd name="T31" fmla="*/ 4624 h 119"/>
                            <a:gd name="T32" fmla="+- 0 5718 5680"/>
                            <a:gd name="T33" fmla="*/ T32 w 93"/>
                            <a:gd name="T34" fmla="+- 0 4619 4511"/>
                            <a:gd name="T35" fmla="*/ 4619 h 119"/>
                            <a:gd name="T36" fmla="+- 0 5703 5680"/>
                            <a:gd name="T37" fmla="*/ T36 w 93"/>
                            <a:gd name="T38" fmla="+- 0 4616 4511"/>
                            <a:gd name="T39" fmla="*/ 4616 h 119"/>
                            <a:gd name="T40" fmla="+- 0 5698 5680"/>
                            <a:gd name="T41" fmla="*/ T40 w 93"/>
                            <a:gd name="T42" fmla="+- 0 4611 4511"/>
                            <a:gd name="T43" fmla="*/ 4611 h 119"/>
                            <a:gd name="T44" fmla="+- 0 5708 5680"/>
                            <a:gd name="T45" fmla="*/ T44 w 93"/>
                            <a:gd name="T46" fmla="+- 0 4556 4511"/>
                            <a:gd name="T47" fmla="*/ 4556 h 119"/>
                            <a:gd name="T48" fmla="+- 0 5683 5680"/>
                            <a:gd name="T49" fmla="*/ T48 w 93"/>
                            <a:gd name="T50" fmla="+- 0 4544 4511"/>
                            <a:gd name="T51" fmla="*/ 4544 h 119"/>
                            <a:gd name="T52" fmla="+- 0 5681 5680"/>
                            <a:gd name="T53" fmla="*/ T52 w 93"/>
                            <a:gd name="T54" fmla="+- 0 4548 4511"/>
                            <a:gd name="T55" fmla="*/ 4548 h 119"/>
                            <a:gd name="T56" fmla="+- 0 5680 5680"/>
                            <a:gd name="T57" fmla="*/ T56 w 93"/>
                            <a:gd name="T58" fmla="+- 0 4555 4511"/>
                            <a:gd name="T59" fmla="*/ 4555 h 119"/>
                            <a:gd name="T60" fmla="+- 0 5749 5680"/>
                            <a:gd name="T61" fmla="*/ T60 w 93"/>
                            <a:gd name="T62" fmla="+- 0 4556 4511"/>
                            <a:gd name="T63" fmla="*/ 4556 h 119"/>
                            <a:gd name="T64" fmla="+- 0 5735 5680"/>
                            <a:gd name="T65" fmla="*/ T64 w 93"/>
                            <a:gd name="T66" fmla="+- 0 4626 4511"/>
                            <a:gd name="T67" fmla="*/ 4626 h 119"/>
                            <a:gd name="T68" fmla="+- 0 5737 5680"/>
                            <a:gd name="T69" fmla="*/ T68 w 93"/>
                            <a:gd name="T70" fmla="+- 0 4627 4511"/>
                            <a:gd name="T71" fmla="*/ 4627 h 119"/>
                            <a:gd name="T72" fmla="+- 0 5743 5680"/>
                            <a:gd name="T73" fmla="*/ T72 w 93"/>
                            <a:gd name="T74" fmla="+- 0 4628 4511"/>
                            <a:gd name="T75" fmla="*/ 4628 h 119"/>
                            <a:gd name="T76" fmla="+- 0 5747 5680"/>
                            <a:gd name="T77" fmla="*/ T76 w 93"/>
                            <a:gd name="T78" fmla="+- 0 4627 4511"/>
                            <a:gd name="T79" fmla="*/ 4627 h 119"/>
                            <a:gd name="T80" fmla="+- 0 5749 5680"/>
                            <a:gd name="T81" fmla="*/ T80 w 93"/>
                            <a:gd name="T82" fmla="+- 0 4626 4511"/>
                            <a:gd name="T83" fmla="*/ 4626 h 119"/>
                            <a:gd name="T84" fmla="+- 0 5765 5680"/>
                            <a:gd name="T85" fmla="*/ T84 w 93"/>
                            <a:gd name="T86" fmla="+- 0 4547 4511"/>
                            <a:gd name="T87" fmla="*/ 4547 h 119"/>
                            <a:gd name="T88" fmla="+- 0 5763 5680"/>
                            <a:gd name="T89" fmla="*/ T88 w 93"/>
                            <a:gd name="T90" fmla="+- 0 4544 4511"/>
                            <a:gd name="T91" fmla="*/ 4544 h 119"/>
                            <a:gd name="T92" fmla="+- 0 5716 5680"/>
                            <a:gd name="T93" fmla="*/ T92 w 93"/>
                            <a:gd name="T94" fmla="+- 0 4614 4511"/>
                            <a:gd name="T95" fmla="*/ 4614 h 119"/>
                            <a:gd name="T96" fmla="+- 0 5711 5680"/>
                            <a:gd name="T97" fmla="*/ T96 w 93"/>
                            <a:gd name="T98" fmla="+- 0 4616 4511"/>
                            <a:gd name="T99" fmla="*/ 4616 h 119"/>
                            <a:gd name="T100" fmla="+- 0 5718 5680"/>
                            <a:gd name="T101" fmla="*/ T100 w 93"/>
                            <a:gd name="T102" fmla="+- 0 4616 4511"/>
                            <a:gd name="T103" fmla="*/ 4616 h 119"/>
                            <a:gd name="T104" fmla="+- 0 5717 5680"/>
                            <a:gd name="T105" fmla="*/ T104 w 93"/>
                            <a:gd name="T106" fmla="+- 0 4614 4511"/>
                            <a:gd name="T107" fmla="*/ 4614 h 119"/>
                            <a:gd name="T108" fmla="+- 0 5705 5680"/>
                            <a:gd name="T109" fmla="*/ T108 w 93"/>
                            <a:gd name="T110" fmla="+- 0 4522 4511"/>
                            <a:gd name="T111" fmla="*/ 4522 h 119"/>
                            <a:gd name="T112" fmla="+- 0 5701 5680"/>
                            <a:gd name="T113" fmla="*/ T112 w 93"/>
                            <a:gd name="T114" fmla="+- 0 4523 4511"/>
                            <a:gd name="T115" fmla="*/ 4523 h 119"/>
                            <a:gd name="T116" fmla="+- 0 5699 5680"/>
                            <a:gd name="T117" fmla="*/ T116 w 93"/>
                            <a:gd name="T118" fmla="+- 0 4524 4511"/>
                            <a:gd name="T119" fmla="*/ 4524 h 119"/>
                            <a:gd name="T120" fmla="+- 0 5714 5680"/>
                            <a:gd name="T121" fmla="*/ T120 w 93"/>
                            <a:gd name="T122" fmla="+- 0 4525 4511"/>
                            <a:gd name="T123" fmla="*/ 4525 h 119"/>
                            <a:gd name="T124" fmla="+- 0 5713 5680"/>
                            <a:gd name="T125" fmla="*/ T124 w 93"/>
                            <a:gd name="T126" fmla="+- 0 4523 4511"/>
                            <a:gd name="T127" fmla="*/ 4523 h 119"/>
                            <a:gd name="T128" fmla="+- 0 5710 5680"/>
                            <a:gd name="T129" fmla="*/ T128 w 93"/>
                            <a:gd name="T130" fmla="+- 0 4522 4511"/>
                            <a:gd name="T131" fmla="*/ 4522 h 119"/>
                            <a:gd name="T132" fmla="+- 0 5763 5680"/>
                            <a:gd name="T133" fmla="*/ T132 w 93"/>
                            <a:gd name="T134" fmla="+- 0 4511 4511"/>
                            <a:gd name="T135" fmla="*/ 4511 h 119"/>
                            <a:gd name="T136" fmla="+- 0 5758 5680"/>
                            <a:gd name="T137" fmla="*/ T136 w 93"/>
                            <a:gd name="T138" fmla="+- 0 4512 4511"/>
                            <a:gd name="T139" fmla="*/ 4512 h 119"/>
                            <a:gd name="T140" fmla="+- 0 5755 5680"/>
                            <a:gd name="T141" fmla="*/ T140 w 93"/>
                            <a:gd name="T142" fmla="+- 0 4516 4511"/>
                            <a:gd name="T143" fmla="*/ 4516 h 119"/>
                            <a:gd name="T144" fmla="+- 0 5754 5680"/>
                            <a:gd name="T145" fmla="*/ T144 w 93"/>
                            <a:gd name="T146" fmla="+- 0 4523 4511"/>
                            <a:gd name="T147" fmla="*/ 4523 h 119"/>
                            <a:gd name="T148" fmla="+- 0 5755 5680"/>
                            <a:gd name="T149" fmla="*/ T148 w 93"/>
                            <a:gd name="T150" fmla="+- 0 4527 4511"/>
                            <a:gd name="T151" fmla="*/ 4527 h 119"/>
                            <a:gd name="T152" fmla="+- 0 5759 5680"/>
                            <a:gd name="T153" fmla="*/ T152 w 93"/>
                            <a:gd name="T154" fmla="+- 0 4528 4511"/>
                            <a:gd name="T155" fmla="*/ 4528 h 119"/>
                            <a:gd name="T156" fmla="+- 0 5767 5680"/>
                            <a:gd name="T157" fmla="*/ T156 w 93"/>
                            <a:gd name="T158" fmla="+- 0 4527 4511"/>
                            <a:gd name="T159" fmla="*/ 4527 h 119"/>
                            <a:gd name="T160" fmla="+- 0 5770 5680"/>
                            <a:gd name="T161" fmla="*/ T160 w 93"/>
                            <a:gd name="T162" fmla="+- 0 4524 4511"/>
                            <a:gd name="T163" fmla="*/ 4524 h 119"/>
                            <a:gd name="T164" fmla="+- 0 5772 5680"/>
                            <a:gd name="T165" fmla="*/ T164 w 93"/>
                            <a:gd name="T166" fmla="+- 0 4521 4511"/>
                            <a:gd name="T167" fmla="*/ 4521 h 119"/>
                            <a:gd name="T168" fmla="+- 0 5772 5680"/>
                            <a:gd name="T169" fmla="*/ T168 w 93"/>
                            <a:gd name="T170" fmla="+- 0 4514 4511"/>
                            <a:gd name="T171" fmla="*/ 4514 h 119"/>
                            <a:gd name="T172" fmla="+- 0 5770 5680"/>
                            <a:gd name="T173" fmla="*/ T172 w 93"/>
                            <a:gd name="T174" fmla="+- 0 4511 4511"/>
                            <a:gd name="T175" fmla="*/ 4511 h 1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93" h="119">
                              <a:moveTo>
                                <a:pt x="28" y="45"/>
                              </a:moveTo>
                              <a:lnTo>
                                <a:pt x="13" y="45"/>
                              </a:lnTo>
                              <a:lnTo>
                                <a:pt x="4" y="90"/>
                              </a:lnTo>
                              <a:lnTo>
                                <a:pt x="3" y="94"/>
                              </a:lnTo>
                              <a:lnTo>
                                <a:pt x="3" y="96"/>
                              </a:lnTo>
                              <a:lnTo>
                                <a:pt x="3" y="103"/>
                              </a:lnTo>
                              <a:lnTo>
                                <a:pt x="3" y="105"/>
                              </a:lnTo>
                              <a:lnTo>
                                <a:pt x="3" y="106"/>
                              </a:lnTo>
                              <a:lnTo>
                                <a:pt x="5" y="110"/>
                              </a:lnTo>
                              <a:lnTo>
                                <a:pt x="6" y="112"/>
                              </a:lnTo>
                              <a:lnTo>
                                <a:pt x="9" y="115"/>
                              </a:lnTo>
                              <a:lnTo>
                                <a:pt x="11" y="116"/>
                              </a:lnTo>
                              <a:lnTo>
                                <a:pt x="16" y="117"/>
                              </a:lnTo>
                              <a:lnTo>
                                <a:pt x="19" y="118"/>
                              </a:lnTo>
                              <a:lnTo>
                                <a:pt x="24" y="118"/>
                              </a:lnTo>
                              <a:lnTo>
                                <a:pt x="25" y="118"/>
                              </a:lnTo>
                              <a:lnTo>
                                <a:pt x="28" y="117"/>
                              </a:lnTo>
                              <a:lnTo>
                                <a:pt x="29" y="117"/>
                              </a:lnTo>
                              <a:lnTo>
                                <a:pt x="32" y="116"/>
                              </a:lnTo>
                              <a:lnTo>
                                <a:pt x="33" y="116"/>
                              </a:lnTo>
                              <a:lnTo>
                                <a:pt x="34" y="115"/>
                              </a:lnTo>
                              <a:lnTo>
                                <a:pt x="35" y="115"/>
                              </a:lnTo>
                              <a:lnTo>
                                <a:pt x="36" y="114"/>
                              </a:lnTo>
                              <a:lnTo>
                                <a:pt x="36" y="113"/>
                              </a:lnTo>
                              <a:lnTo>
                                <a:pt x="37" y="112"/>
                              </a:lnTo>
                              <a:lnTo>
                                <a:pt x="37" y="111"/>
                              </a:lnTo>
                              <a:lnTo>
                                <a:pt x="38" y="108"/>
                              </a:lnTo>
                              <a:lnTo>
                                <a:pt x="38" y="107"/>
                              </a:lnTo>
                              <a:lnTo>
                                <a:pt x="38" y="105"/>
                              </a:lnTo>
                              <a:lnTo>
                                <a:pt x="23" y="105"/>
                              </a:lnTo>
                              <a:lnTo>
                                <a:pt x="21" y="105"/>
                              </a:lnTo>
                              <a:lnTo>
                                <a:pt x="19" y="102"/>
                              </a:lnTo>
                              <a:lnTo>
                                <a:pt x="18" y="100"/>
                              </a:lnTo>
                              <a:lnTo>
                                <a:pt x="18" y="94"/>
                              </a:lnTo>
                              <a:lnTo>
                                <a:pt x="19" y="90"/>
                              </a:lnTo>
                              <a:lnTo>
                                <a:pt x="28" y="45"/>
                              </a:lnTo>
                              <a:close/>
                              <a:moveTo>
                                <a:pt x="83" y="33"/>
                              </a:moveTo>
                              <a:lnTo>
                                <a:pt x="4" y="33"/>
                              </a:lnTo>
                              <a:lnTo>
                                <a:pt x="3" y="33"/>
                              </a:lnTo>
                              <a:lnTo>
                                <a:pt x="2" y="34"/>
                              </a:lnTo>
                              <a:lnTo>
                                <a:pt x="1" y="35"/>
                              </a:lnTo>
                              <a:lnTo>
                                <a:pt x="1" y="37"/>
                              </a:lnTo>
                              <a:lnTo>
                                <a:pt x="0" y="38"/>
                              </a:lnTo>
                              <a:lnTo>
                                <a:pt x="0" y="40"/>
                              </a:lnTo>
                              <a:lnTo>
                                <a:pt x="0" y="44"/>
                              </a:lnTo>
                              <a:lnTo>
                                <a:pt x="1" y="44"/>
                              </a:lnTo>
                              <a:lnTo>
                                <a:pt x="1" y="45"/>
                              </a:lnTo>
                              <a:lnTo>
                                <a:pt x="69" y="45"/>
                              </a:lnTo>
                              <a:lnTo>
                                <a:pt x="55" y="113"/>
                              </a:lnTo>
                              <a:lnTo>
                                <a:pt x="55" y="115"/>
                              </a:lnTo>
                              <a:lnTo>
                                <a:pt x="55" y="116"/>
                              </a:lnTo>
                              <a:lnTo>
                                <a:pt x="56" y="116"/>
                              </a:lnTo>
                              <a:lnTo>
                                <a:pt x="57" y="116"/>
                              </a:lnTo>
                              <a:lnTo>
                                <a:pt x="59" y="117"/>
                              </a:lnTo>
                              <a:lnTo>
                                <a:pt x="60" y="117"/>
                              </a:lnTo>
                              <a:lnTo>
                                <a:pt x="63" y="117"/>
                              </a:lnTo>
                              <a:lnTo>
                                <a:pt x="64" y="117"/>
                              </a:lnTo>
                              <a:lnTo>
                                <a:pt x="66" y="116"/>
                              </a:lnTo>
                              <a:lnTo>
                                <a:pt x="67" y="116"/>
                              </a:lnTo>
                              <a:lnTo>
                                <a:pt x="68" y="116"/>
                              </a:lnTo>
                              <a:lnTo>
                                <a:pt x="68" y="115"/>
                              </a:lnTo>
                              <a:lnTo>
                                <a:pt x="69" y="115"/>
                              </a:lnTo>
                              <a:lnTo>
                                <a:pt x="69" y="114"/>
                              </a:lnTo>
                              <a:lnTo>
                                <a:pt x="85" y="37"/>
                              </a:lnTo>
                              <a:lnTo>
                                <a:pt x="85" y="36"/>
                              </a:lnTo>
                              <a:lnTo>
                                <a:pt x="85" y="35"/>
                              </a:lnTo>
                              <a:lnTo>
                                <a:pt x="84" y="33"/>
                              </a:lnTo>
                              <a:lnTo>
                                <a:pt x="83" y="33"/>
                              </a:lnTo>
                              <a:close/>
                              <a:moveTo>
                                <a:pt x="37" y="103"/>
                              </a:moveTo>
                              <a:lnTo>
                                <a:pt x="36" y="103"/>
                              </a:lnTo>
                              <a:lnTo>
                                <a:pt x="35" y="103"/>
                              </a:lnTo>
                              <a:lnTo>
                                <a:pt x="32" y="104"/>
                              </a:lnTo>
                              <a:lnTo>
                                <a:pt x="31" y="105"/>
                              </a:lnTo>
                              <a:lnTo>
                                <a:pt x="29" y="105"/>
                              </a:lnTo>
                              <a:lnTo>
                                <a:pt x="27" y="105"/>
                              </a:lnTo>
                              <a:lnTo>
                                <a:pt x="38" y="105"/>
                              </a:lnTo>
                              <a:lnTo>
                                <a:pt x="38" y="104"/>
                              </a:lnTo>
                              <a:lnTo>
                                <a:pt x="38" y="103"/>
                              </a:lnTo>
                              <a:lnTo>
                                <a:pt x="37" y="103"/>
                              </a:lnTo>
                              <a:close/>
                              <a:moveTo>
                                <a:pt x="29" y="11"/>
                              </a:moveTo>
                              <a:lnTo>
                                <a:pt x="26" y="11"/>
                              </a:lnTo>
                              <a:lnTo>
                                <a:pt x="25" y="11"/>
                              </a:lnTo>
                              <a:lnTo>
                                <a:pt x="23" y="11"/>
                              </a:lnTo>
                              <a:lnTo>
                                <a:pt x="22" y="11"/>
                              </a:lnTo>
                              <a:lnTo>
                                <a:pt x="21" y="12"/>
                              </a:lnTo>
                              <a:lnTo>
                                <a:pt x="20" y="12"/>
                              </a:lnTo>
                              <a:lnTo>
                                <a:pt x="20" y="13"/>
                              </a:lnTo>
                              <a:lnTo>
                                <a:pt x="19" y="13"/>
                              </a:lnTo>
                              <a:lnTo>
                                <a:pt x="16" y="33"/>
                              </a:lnTo>
                              <a:lnTo>
                                <a:pt x="30" y="33"/>
                              </a:lnTo>
                              <a:lnTo>
                                <a:pt x="34" y="14"/>
                              </a:lnTo>
                              <a:lnTo>
                                <a:pt x="34" y="13"/>
                              </a:lnTo>
                              <a:lnTo>
                                <a:pt x="34" y="12"/>
                              </a:lnTo>
                              <a:lnTo>
                                <a:pt x="33" y="12"/>
                              </a:lnTo>
                              <a:lnTo>
                                <a:pt x="32" y="11"/>
                              </a:lnTo>
                              <a:lnTo>
                                <a:pt x="30" y="11"/>
                              </a:lnTo>
                              <a:lnTo>
                                <a:pt x="29" y="11"/>
                              </a:lnTo>
                              <a:close/>
                              <a:moveTo>
                                <a:pt x="87" y="0"/>
                              </a:moveTo>
                              <a:lnTo>
                                <a:pt x="83" y="0"/>
                              </a:lnTo>
                              <a:lnTo>
                                <a:pt x="82" y="0"/>
                              </a:lnTo>
                              <a:lnTo>
                                <a:pt x="79" y="0"/>
                              </a:lnTo>
                              <a:lnTo>
                                <a:pt x="78" y="1"/>
                              </a:lnTo>
                              <a:lnTo>
                                <a:pt x="76" y="2"/>
                              </a:lnTo>
                              <a:lnTo>
                                <a:pt x="76" y="3"/>
                              </a:lnTo>
                              <a:lnTo>
                                <a:pt x="75" y="5"/>
                              </a:lnTo>
                              <a:lnTo>
                                <a:pt x="74" y="7"/>
                              </a:lnTo>
                              <a:lnTo>
                                <a:pt x="74" y="10"/>
                              </a:lnTo>
                              <a:lnTo>
                                <a:pt x="74" y="12"/>
                              </a:lnTo>
                              <a:lnTo>
                                <a:pt x="74" y="14"/>
                              </a:lnTo>
                              <a:lnTo>
                                <a:pt x="75" y="16"/>
                              </a:lnTo>
                              <a:lnTo>
                                <a:pt x="76" y="16"/>
                              </a:lnTo>
                              <a:lnTo>
                                <a:pt x="78" y="17"/>
                              </a:lnTo>
                              <a:lnTo>
                                <a:pt x="79" y="17"/>
                              </a:lnTo>
                              <a:lnTo>
                                <a:pt x="83" y="17"/>
                              </a:lnTo>
                              <a:lnTo>
                                <a:pt x="84" y="17"/>
                              </a:lnTo>
                              <a:lnTo>
                                <a:pt x="87" y="16"/>
                              </a:lnTo>
                              <a:lnTo>
                                <a:pt x="88" y="16"/>
                              </a:lnTo>
                              <a:lnTo>
                                <a:pt x="90" y="14"/>
                              </a:lnTo>
                              <a:lnTo>
                                <a:pt x="90" y="13"/>
                              </a:lnTo>
                              <a:lnTo>
                                <a:pt x="91" y="11"/>
                              </a:lnTo>
                              <a:lnTo>
                                <a:pt x="92" y="10"/>
                              </a:lnTo>
                              <a:lnTo>
                                <a:pt x="92" y="8"/>
                              </a:lnTo>
                              <a:lnTo>
                                <a:pt x="92" y="7"/>
                              </a:lnTo>
                              <a:lnTo>
                                <a:pt x="92" y="3"/>
                              </a:lnTo>
                              <a:lnTo>
                                <a:pt x="92" y="2"/>
                              </a:lnTo>
                              <a:lnTo>
                                <a:pt x="91" y="1"/>
                              </a:lnTo>
                              <a:lnTo>
                                <a:pt x="90" y="0"/>
                              </a:lnTo>
                              <a:lnTo>
                                <a:pt x="88" y="0"/>
                              </a:lnTo>
                              <a:lnTo>
                                <a:pt x="8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675ACFA" id="Volný tvar: obrazec 30" o:spid="_x0000_s1026" style="position:absolute;margin-left:284pt;margin-top:225.55pt;width:4.65pt;height:5.9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3,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" path="m28,45r-15,l4,90,3,94r,2l3,103r,2l3,106r2,4l6,112r3,3l11,116r5,1l19,118r5,l25,118r3,-1l29,117r3,-1l33,116r1,-1l35,115r1,-1l36,113r1,-1l37,111r1,-3l38,107r,-2l23,105r-2,l19,102r-1,-2l18,94r1,-4l28,45xm83,33l4,33r-1,l2,34,1,35r,2l,38r,2l,44r1,l1,45r68,l55,113r,2l55,116r1,l57,116r2,1l60,117r3,l64,117r2,-1l67,116r1,l68,115r1,l69,114,85,37r,-1l85,35,84,33r-1,xm37,103r-1,l35,103r-3,1l31,105r-2,l27,105r11,l38,104r,-1l37,103xm29,11r-3,l25,11r-2,l22,11r-1,1l20,12r,1l19,13,16,33r14,l34,14r,-1l34,12r-1,l32,11r-2,l29,11xm87,l83,,82,,79,,78,1,76,2r,1l75,5,74,7r,3l74,12r,2l75,16r1,l78,17r1,l83,17r1,l87,16r1,l90,14r,-1l91,11r1,-1l92,8r,-1l92,3r,-1l91,1,90,,88,,87,xe" fillcolor="#231f20" stroked="f">
                <v:path arrowok="t" o:connecttype="custom" o:connectlocs="2540,2921635;1905,2929890;3175,2934335;6985,2938145;15240,2939415;18415,2938780;21590,2937510;22860,2936240;24130,2933065;14605,2931160;11430,2927985;17780,2893060;1905,2885440;635,2887980;0,2892425;43815,2893060;34925,2937510;36195,2938145;40005,2938780;42545,2938145;43815,2937510;53975,2887345;52705,2885440;22860,2929890;19685,2931160;24130,2931160;23495,2929890;15875,2871470;13335,2872105;12065,2872740;21590,2873375;20955,2872105;19050,2871470;52705,2864485;49530,2865120;47625,2867660;46990,2872105;47625,2874645;50165,2875280;55245,2874645;57150,2872740;58420,2870835;58420,2866390;57150,2864485" o:connectangles="0,0,0,0,0,0,0,0,0,0,0,0,0,0,0,0,0,0,0,0,0,0,0,0,0,0,0,0,0,0,0,0,0,0,0,0,0,0,0,0,0,0,0,0"/>
                <w10:wrap anchorx="page" anchory="page"/>
              </v:shape>
            </w:pict>
          </mc:Fallback>
        </mc:AlternateContent>
      </w:r>
      <w:r>
        <w:rPr>
          <w:noProof/>
          <w:lang w:val="cs-CZ" w:eastAsia="cs-CZ"/>
        </w:rPr>
        <w:drawing>
          <wp:anchor distT="0" distB="0" distL="0" distR="0" simplePos="0" relativeHeight="251668480" behindDoc="1" locked="0" layoutInCell="1" allowOverlap="1" wp14:anchorId="3121DE03" wp14:editId="7B4EEE81">
            <wp:simplePos x="0" y="0"/>
            <wp:positionH relativeFrom="page">
              <wp:posOffset>5007980</wp:posOffset>
            </wp:positionH>
            <wp:positionV relativeFrom="page">
              <wp:posOffset>2864170</wp:posOffset>
            </wp:positionV>
            <wp:extent cx="104097" cy="74675"/>
            <wp:effectExtent l="0" t="0" r="0" b="0"/>
            <wp:wrapNone/>
            <wp:docPr id="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7.png"/>
                    <pic:cNvPicPr/>
                  </pic:nvPicPr>
                  <pic:blipFill>
                    <a:blip r:embed="rId26" cstate="print"/>
                    <a:stretch>
                      <a:fillRect/>
                    </a:stretch>
                  </pic:blipFill>
                  <pic:spPr>
                    <a:xfrm>
                      <a:off x="0" y="0"/>
                      <a:ext cx="104097" cy="74675"/>
                    </a:xfrm>
                    <a:prstGeom prst="rect">
                      <a:avLst/>
                    </a:prstGeom>
                  </pic:spPr>
                </pic:pic>
              </a:graphicData>
            </a:graphic>
          </wp:anchor>
        </w:drawing>
      </w:r>
      <w:r>
        <w:rPr>
          <w:noProof/>
          <w:lang w:val="cs-CZ" w:eastAsia="cs-CZ"/>
        </w:rPr>
        <w:drawing>
          <wp:anchor distT="0" distB="0" distL="0" distR="0" simplePos="0" relativeHeight="251669504" behindDoc="1" locked="0" layoutInCell="1" allowOverlap="1" wp14:anchorId="1E20CDC4" wp14:editId="6B829844">
            <wp:simplePos x="0" y="0"/>
            <wp:positionH relativeFrom="page">
              <wp:posOffset>3894628</wp:posOffset>
            </wp:positionH>
            <wp:positionV relativeFrom="page">
              <wp:posOffset>3147922</wp:posOffset>
            </wp:positionV>
            <wp:extent cx="67283" cy="70008"/>
            <wp:effectExtent l="0" t="0" r="0" b="0"/>
            <wp:wrapNone/>
            <wp:docPr id="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8.png"/>
                    <pic:cNvPicPr/>
                  </pic:nvPicPr>
                  <pic:blipFill>
                    <a:blip r:embed="rId27" cstate="print"/>
                    <a:stretch>
                      <a:fillRect/>
                    </a:stretch>
                  </pic:blipFill>
                  <pic:spPr>
                    <a:xfrm>
                      <a:off x="0" y="0"/>
                      <a:ext cx="67283" cy="70008"/>
                    </a:xfrm>
                    <a:prstGeom prst="rect">
                      <a:avLst/>
                    </a:prstGeom>
                  </pic:spPr>
                </pic:pic>
              </a:graphicData>
            </a:graphic>
          </wp:anchor>
        </w:drawing>
      </w:r>
      <w:r>
        <w:rPr>
          <w:noProof/>
          <w:lang w:val="cs-CZ" w:eastAsia="cs-CZ"/>
        </w:rPr>
        <mc:AlternateContent>
          <mc:Choice Requires="wps">
            <w:drawing>
              <wp:anchor distT="0" distB="0" distL="114300" distR="114300" simplePos="0" relativeHeight="251670528" behindDoc="1" locked="0" layoutInCell="1" allowOverlap="1" wp14:anchorId="011FDDD1" wp14:editId="0E13C09F">
                <wp:simplePos x="0" y="0"/>
                <wp:positionH relativeFrom="page">
                  <wp:posOffset>4485005</wp:posOffset>
                </wp:positionH>
                <wp:positionV relativeFrom="page">
                  <wp:posOffset>3143250</wp:posOffset>
                </wp:positionV>
                <wp:extent cx="59055" cy="75565"/>
                <wp:effectExtent l="0" t="0" r="0" b="635"/>
                <wp:wrapNone/>
                <wp:docPr id="29" name="Volný tvar: obrazec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055" cy="75565"/>
                        </a:xfrm>
                        <a:custGeom>
                          <a:avLst/>
                          <a:gdLst>
                            <a:gd name="T0" fmla="+- 0 7067 7063"/>
                            <a:gd name="T1" fmla="*/ T0 w 93"/>
                            <a:gd name="T2" fmla="+- 0 5039 4950"/>
                            <a:gd name="T3" fmla="*/ 5039 h 119"/>
                            <a:gd name="T4" fmla="+- 0 7066 7063"/>
                            <a:gd name="T5" fmla="*/ T4 w 93"/>
                            <a:gd name="T6" fmla="+- 0 5047 4950"/>
                            <a:gd name="T7" fmla="*/ 5047 h 119"/>
                            <a:gd name="T8" fmla="+- 0 7066 7063"/>
                            <a:gd name="T9" fmla="*/ T8 w 93"/>
                            <a:gd name="T10" fmla="+- 0 5056 4950"/>
                            <a:gd name="T11" fmla="*/ 5056 h 119"/>
                            <a:gd name="T12" fmla="+- 0 7072 7063"/>
                            <a:gd name="T13" fmla="*/ T12 w 93"/>
                            <a:gd name="T14" fmla="+- 0 5065 4950"/>
                            <a:gd name="T15" fmla="*/ 5065 h 119"/>
                            <a:gd name="T16" fmla="+- 0 7082 7063"/>
                            <a:gd name="T17" fmla="*/ T16 w 93"/>
                            <a:gd name="T18" fmla="+- 0 5068 4950"/>
                            <a:gd name="T19" fmla="*/ 5068 h 119"/>
                            <a:gd name="T20" fmla="+- 0 7091 7063"/>
                            <a:gd name="T21" fmla="*/ T20 w 93"/>
                            <a:gd name="T22" fmla="+- 0 5067 4950"/>
                            <a:gd name="T23" fmla="*/ 5067 h 119"/>
                            <a:gd name="T24" fmla="+- 0 7095 7063"/>
                            <a:gd name="T25" fmla="*/ T24 w 93"/>
                            <a:gd name="T26" fmla="+- 0 5066 4950"/>
                            <a:gd name="T27" fmla="*/ 5066 h 119"/>
                            <a:gd name="T28" fmla="+- 0 7099 7063"/>
                            <a:gd name="T29" fmla="*/ T28 w 93"/>
                            <a:gd name="T30" fmla="+- 0 5064 4950"/>
                            <a:gd name="T31" fmla="*/ 5064 h 119"/>
                            <a:gd name="T32" fmla="+- 0 7100 7063"/>
                            <a:gd name="T33" fmla="*/ T32 w 93"/>
                            <a:gd name="T34" fmla="+- 0 5061 4950"/>
                            <a:gd name="T35" fmla="*/ 5061 h 119"/>
                            <a:gd name="T36" fmla="+- 0 7101 7063"/>
                            <a:gd name="T37" fmla="*/ T36 w 93"/>
                            <a:gd name="T38" fmla="+- 0 5057 4950"/>
                            <a:gd name="T39" fmla="*/ 5057 h 119"/>
                            <a:gd name="T40" fmla="+- 0 7084 7063"/>
                            <a:gd name="T41" fmla="*/ T40 w 93"/>
                            <a:gd name="T42" fmla="+- 0 5055 4950"/>
                            <a:gd name="T43" fmla="*/ 5055 h 119"/>
                            <a:gd name="T44" fmla="+- 0 7081 7063"/>
                            <a:gd name="T45" fmla="*/ T44 w 93"/>
                            <a:gd name="T46" fmla="+- 0 5045 4950"/>
                            <a:gd name="T47" fmla="*/ 5045 h 119"/>
                            <a:gd name="T48" fmla="+- 0 7090 7063"/>
                            <a:gd name="T49" fmla="*/ T48 w 93"/>
                            <a:gd name="T50" fmla="+- 0 4995 4950"/>
                            <a:gd name="T51" fmla="*/ 4995 h 119"/>
                            <a:gd name="T52" fmla="+- 0 7066 7063"/>
                            <a:gd name="T53" fmla="*/ T52 w 93"/>
                            <a:gd name="T54" fmla="+- 0 4983 4950"/>
                            <a:gd name="T55" fmla="*/ 4983 h 119"/>
                            <a:gd name="T56" fmla="+- 0 7064 7063"/>
                            <a:gd name="T57" fmla="*/ T56 w 93"/>
                            <a:gd name="T58" fmla="+- 0 4987 4950"/>
                            <a:gd name="T59" fmla="*/ 4987 h 119"/>
                            <a:gd name="T60" fmla="+- 0 7063 7063"/>
                            <a:gd name="T61" fmla="*/ T60 w 93"/>
                            <a:gd name="T62" fmla="+- 0 4994 4950"/>
                            <a:gd name="T63" fmla="*/ 4994 h 119"/>
                            <a:gd name="T64" fmla="+- 0 7131 7063"/>
                            <a:gd name="T65" fmla="*/ T64 w 93"/>
                            <a:gd name="T66" fmla="+- 0 4995 4950"/>
                            <a:gd name="T67" fmla="*/ 4995 h 119"/>
                            <a:gd name="T68" fmla="+- 0 7118 7063"/>
                            <a:gd name="T69" fmla="*/ T68 w 93"/>
                            <a:gd name="T70" fmla="+- 0 5066 4950"/>
                            <a:gd name="T71" fmla="*/ 5066 h 119"/>
                            <a:gd name="T72" fmla="+- 0 7120 7063"/>
                            <a:gd name="T73" fmla="*/ T72 w 93"/>
                            <a:gd name="T74" fmla="+- 0 5067 4950"/>
                            <a:gd name="T75" fmla="*/ 5067 h 119"/>
                            <a:gd name="T76" fmla="+- 0 7126 7063"/>
                            <a:gd name="T77" fmla="*/ T76 w 93"/>
                            <a:gd name="T78" fmla="+- 0 5067 4950"/>
                            <a:gd name="T79" fmla="*/ 5067 h 119"/>
                            <a:gd name="T80" fmla="+- 0 7129 7063"/>
                            <a:gd name="T81" fmla="*/ T80 w 93"/>
                            <a:gd name="T82" fmla="+- 0 5066 4950"/>
                            <a:gd name="T83" fmla="*/ 5066 h 119"/>
                            <a:gd name="T84" fmla="+- 0 7132 7063"/>
                            <a:gd name="T85" fmla="*/ T84 w 93"/>
                            <a:gd name="T86" fmla="+- 0 5065 4950"/>
                            <a:gd name="T87" fmla="*/ 5065 h 119"/>
                            <a:gd name="T88" fmla="+- 0 7148 7063"/>
                            <a:gd name="T89" fmla="*/ T88 w 93"/>
                            <a:gd name="T90" fmla="+- 0 4986 4950"/>
                            <a:gd name="T91" fmla="*/ 4986 h 119"/>
                            <a:gd name="T92" fmla="+- 0 7147 7063"/>
                            <a:gd name="T93" fmla="*/ T92 w 93"/>
                            <a:gd name="T94" fmla="+- 0 4983 4950"/>
                            <a:gd name="T95" fmla="*/ 4983 h 119"/>
                            <a:gd name="T96" fmla="+- 0 7099 7063"/>
                            <a:gd name="T97" fmla="*/ T96 w 93"/>
                            <a:gd name="T98" fmla="+- 0 5053 4950"/>
                            <a:gd name="T99" fmla="*/ 5053 h 119"/>
                            <a:gd name="T100" fmla="+- 0 7095 7063"/>
                            <a:gd name="T101" fmla="*/ T100 w 93"/>
                            <a:gd name="T102" fmla="+- 0 5055 4950"/>
                            <a:gd name="T103" fmla="*/ 5055 h 119"/>
                            <a:gd name="T104" fmla="+- 0 7090 7063"/>
                            <a:gd name="T105" fmla="*/ T104 w 93"/>
                            <a:gd name="T106" fmla="+- 0 5055 4950"/>
                            <a:gd name="T107" fmla="*/ 5055 h 119"/>
                            <a:gd name="T108" fmla="+- 0 7101 7063"/>
                            <a:gd name="T109" fmla="*/ T108 w 93"/>
                            <a:gd name="T110" fmla="+- 0 5053 4950"/>
                            <a:gd name="T111" fmla="*/ 5053 h 119"/>
                            <a:gd name="T112" fmla="+- 0 7088 7063"/>
                            <a:gd name="T113" fmla="*/ T112 w 93"/>
                            <a:gd name="T114" fmla="+- 0 4961 4950"/>
                            <a:gd name="T115" fmla="*/ 4961 h 119"/>
                            <a:gd name="T116" fmla="+- 0 7085 7063"/>
                            <a:gd name="T117" fmla="*/ T116 w 93"/>
                            <a:gd name="T118" fmla="+- 0 4962 4950"/>
                            <a:gd name="T119" fmla="*/ 4962 h 119"/>
                            <a:gd name="T120" fmla="+- 0 7082 7063"/>
                            <a:gd name="T121" fmla="*/ T120 w 93"/>
                            <a:gd name="T122" fmla="+- 0 4963 4950"/>
                            <a:gd name="T123" fmla="*/ 4963 h 119"/>
                            <a:gd name="T124" fmla="+- 0 7093 7063"/>
                            <a:gd name="T125" fmla="*/ T124 w 93"/>
                            <a:gd name="T126" fmla="+- 0 4983 4950"/>
                            <a:gd name="T127" fmla="*/ 4983 h 119"/>
                            <a:gd name="T128" fmla="+- 0 7096 7063"/>
                            <a:gd name="T129" fmla="*/ T128 w 93"/>
                            <a:gd name="T130" fmla="+- 0 4962 4950"/>
                            <a:gd name="T131" fmla="*/ 4962 h 119"/>
                            <a:gd name="T132" fmla="+- 0 7094 7063"/>
                            <a:gd name="T133" fmla="*/ T132 w 93"/>
                            <a:gd name="T134" fmla="+- 0 4961 4950"/>
                            <a:gd name="T135" fmla="*/ 4961 h 119"/>
                            <a:gd name="T136" fmla="+- 0 7149 7063"/>
                            <a:gd name="T137" fmla="*/ T136 w 93"/>
                            <a:gd name="T138" fmla="+- 0 4950 4950"/>
                            <a:gd name="T139" fmla="*/ 4950 h 119"/>
                            <a:gd name="T140" fmla="+- 0 7142 7063"/>
                            <a:gd name="T141" fmla="*/ T140 w 93"/>
                            <a:gd name="T142" fmla="+- 0 4950 4950"/>
                            <a:gd name="T143" fmla="*/ 4950 h 119"/>
                            <a:gd name="T144" fmla="+- 0 7139 7063"/>
                            <a:gd name="T145" fmla="*/ T144 w 93"/>
                            <a:gd name="T146" fmla="+- 0 4952 4950"/>
                            <a:gd name="T147" fmla="*/ 4952 h 119"/>
                            <a:gd name="T148" fmla="+- 0 7137 7063"/>
                            <a:gd name="T149" fmla="*/ T148 w 93"/>
                            <a:gd name="T150" fmla="+- 0 4957 4950"/>
                            <a:gd name="T151" fmla="*/ 4957 h 119"/>
                            <a:gd name="T152" fmla="+- 0 7137 7063"/>
                            <a:gd name="T153" fmla="*/ T152 w 93"/>
                            <a:gd name="T154" fmla="+- 0 4964 4950"/>
                            <a:gd name="T155" fmla="*/ 4964 h 119"/>
                            <a:gd name="T156" fmla="+- 0 7139 7063"/>
                            <a:gd name="T157" fmla="*/ T156 w 93"/>
                            <a:gd name="T158" fmla="+- 0 4966 4950"/>
                            <a:gd name="T159" fmla="*/ 4966 h 119"/>
                            <a:gd name="T160" fmla="+- 0 7146 7063"/>
                            <a:gd name="T161" fmla="*/ T160 w 93"/>
                            <a:gd name="T162" fmla="+- 0 4967 4950"/>
                            <a:gd name="T163" fmla="*/ 4967 h 119"/>
                            <a:gd name="T164" fmla="+- 0 7151 7063"/>
                            <a:gd name="T165" fmla="*/ T164 w 93"/>
                            <a:gd name="T166" fmla="+- 0 4966 4950"/>
                            <a:gd name="T167" fmla="*/ 4966 h 119"/>
                            <a:gd name="T168" fmla="+- 0 7154 7063"/>
                            <a:gd name="T169" fmla="*/ T168 w 93"/>
                            <a:gd name="T170" fmla="+- 0 4962 4950"/>
                            <a:gd name="T171" fmla="*/ 4962 h 119"/>
                            <a:gd name="T172" fmla="+- 0 7155 7063"/>
                            <a:gd name="T173" fmla="*/ T172 w 93"/>
                            <a:gd name="T174" fmla="+- 0 4958 4950"/>
                            <a:gd name="T175" fmla="*/ 4958 h 119"/>
                            <a:gd name="T176" fmla="+- 0 7155 7063"/>
                            <a:gd name="T177" fmla="*/ T176 w 93"/>
                            <a:gd name="T178" fmla="+- 0 4952 4950"/>
                            <a:gd name="T179" fmla="*/ 4952 h 119"/>
                            <a:gd name="T180" fmla="+- 0 7151 7063"/>
                            <a:gd name="T181" fmla="*/ T180 w 93"/>
                            <a:gd name="T182" fmla="+- 0 4950 4950"/>
                            <a:gd name="T183" fmla="*/ 4950 h 1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93" h="119">
                              <a:moveTo>
                                <a:pt x="27" y="45"/>
                              </a:moveTo>
                              <a:lnTo>
                                <a:pt x="13" y="45"/>
                              </a:lnTo>
                              <a:lnTo>
                                <a:pt x="4" y="89"/>
                              </a:lnTo>
                              <a:lnTo>
                                <a:pt x="4" y="90"/>
                              </a:lnTo>
                              <a:lnTo>
                                <a:pt x="3" y="95"/>
                              </a:lnTo>
                              <a:lnTo>
                                <a:pt x="3" y="97"/>
                              </a:lnTo>
                              <a:lnTo>
                                <a:pt x="3" y="103"/>
                              </a:lnTo>
                              <a:lnTo>
                                <a:pt x="3" y="105"/>
                              </a:lnTo>
                              <a:lnTo>
                                <a:pt x="3" y="106"/>
                              </a:lnTo>
                              <a:lnTo>
                                <a:pt x="5" y="110"/>
                              </a:lnTo>
                              <a:lnTo>
                                <a:pt x="6" y="112"/>
                              </a:lnTo>
                              <a:lnTo>
                                <a:pt x="9" y="115"/>
                              </a:lnTo>
                              <a:lnTo>
                                <a:pt x="11" y="116"/>
                              </a:lnTo>
                              <a:lnTo>
                                <a:pt x="16" y="117"/>
                              </a:lnTo>
                              <a:lnTo>
                                <a:pt x="19" y="118"/>
                              </a:lnTo>
                              <a:lnTo>
                                <a:pt x="23" y="118"/>
                              </a:lnTo>
                              <a:lnTo>
                                <a:pt x="25" y="118"/>
                              </a:lnTo>
                              <a:lnTo>
                                <a:pt x="28" y="117"/>
                              </a:lnTo>
                              <a:lnTo>
                                <a:pt x="29" y="117"/>
                              </a:lnTo>
                              <a:lnTo>
                                <a:pt x="31" y="117"/>
                              </a:lnTo>
                              <a:lnTo>
                                <a:pt x="32" y="116"/>
                              </a:lnTo>
                              <a:lnTo>
                                <a:pt x="34" y="115"/>
                              </a:lnTo>
                              <a:lnTo>
                                <a:pt x="35" y="115"/>
                              </a:lnTo>
                              <a:lnTo>
                                <a:pt x="36" y="114"/>
                              </a:lnTo>
                              <a:lnTo>
                                <a:pt x="37" y="112"/>
                              </a:lnTo>
                              <a:lnTo>
                                <a:pt x="37" y="111"/>
                              </a:lnTo>
                              <a:lnTo>
                                <a:pt x="38" y="109"/>
                              </a:lnTo>
                              <a:lnTo>
                                <a:pt x="38" y="108"/>
                              </a:lnTo>
                              <a:lnTo>
                                <a:pt x="38" y="107"/>
                              </a:lnTo>
                              <a:lnTo>
                                <a:pt x="38" y="105"/>
                              </a:lnTo>
                              <a:lnTo>
                                <a:pt x="23" y="105"/>
                              </a:lnTo>
                              <a:lnTo>
                                <a:pt x="21" y="105"/>
                              </a:lnTo>
                              <a:lnTo>
                                <a:pt x="18" y="102"/>
                              </a:lnTo>
                              <a:lnTo>
                                <a:pt x="18" y="100"/>
                              </a:lnTo>
                              <a:lnTo>
                                <a:pt x="18" y="95"/>
                              </a:lnTo>
                              <a:lnTo>
                                <a:pt x="18" y="93"/>
                              </a:lnTo>
                              <a:lnTo>
                                <a:pt x="18" y="90"/>
                              </a:lnTo>
                              <a:lnTo>
                                <a:pt x="27" y="45"/>
                              </a:lnTo>
                              <a:close/>
                              <a:moveTo>
                                <a:pt x="82" y="33"/>
                              </a:moveTo>
                              <a:lnTo>
                                <a:pt x="3" y="33"/>
                              </a:lnTo>
                              <a:lnTo>
                                <a:pt x="2" y="34"/>
                              </a:lnTo>
                              <a:lnTo>
                                <a:pt x="1" y="35"/>
                              </a:lnTo>
                              <a:lnTo>
                                <a:pt x="1" y="37"/>
                              </a:lnTo>
                              <a:lnTo>
                                <a:pt x="0" y="38"/>
                              </a:lnTo>
                              <a:lnTo>
                                <a:pt x="0" y="40"/>
                              </a:lnTo>
                              <a:lnTo>
                                <a:pt x="0" y="44"/>
                              </a:lnTo>
                              <a:lnTo>
                                <a:pt x="1" y="45"/>
                              </a:lnTo>
                              <a:lnTo>
                                <a:pt x="68" y="45"/>
                              </a:lnTo>
                              <a:lnTo>
                                <a:pt x="55" y="114"/>
                              </a:lnTo>
                              <a:lnTo>
                                <a:pt x="54" y="115"/>
                              </a:lnTo>
                              <a:lnTo>
                                <a:pt x="55" y="116"/>
                              </a:lnTo>
                              <a:lnTo>
                                <a:pt x="56" y="116"/>
                              </a:lnTo>
                              <a:lnTo>
                                <a:pt x="57" y="117"/>
                              </a:lnTo>
                              <a:lnTo>
                                <a:pt x="59" y="117"/>
                              </a:lnTo>
                              <a:lnTo>
                                <a:pt x="60" y="117"/>
                              </a:lnTo>
                              <a:lnTo>
                                <a:pt x="63" y="117"/>
                              </a:lnTo>
                              <a:lnTo>
                                <a:pt x="64" y="117"/>
                              </a:lnTo>
                              <a:lnTo>
                                <a:pt x="66" y="117"/>
                              </a:lnTo>
                              <a:lnTo>
                                <a:pt x="66" y="116"/>
                              </a:lnTo>
                              <a:lnTo>
                                <a:pt x="68" y="116"/>
                              </a:lnTo>
                              <a:lnTo>
                                <a:pt x="69" y="115"/>
                              </a:lnTo>
                              <a:lnTo>
                                <a:pt x="84" y="37"/>
                              </a:lnTo>
                              <a:lnTo>
                                <a:pt x="85" y="36"/>
                              </a:lnTo>
                              <a:lnTo>
                                <a:pt x="85" y="35"/>
                              </a:lnTo>
                              <a:lnTo>
                                <a:pt x="84" y="34"/>
                              </a:lnTo>
                              <a:lnTo>
                                <a:pt x="84" y="33"/>
                              </a:lnTo>
                              <a:lnTo>
                                <a:pt x="82" y="33"/>
                              </a:lnTo>
                              <a:close/>
                              <a:moveTo>
                                <a:pt x="37" y="103"/>
                              </a:moveTo>
                              <a:lnTo>
                                <a:pt x="36" y="103"/>
                              </a:lnTo>
                              <a:lnTo>
                                <a:pt x="34" y="104"/>
                              </a:lnTo>
                              <a:lnTo>
                                <a:pt x="32" y="105"/>
                              </a:lnTo>
                              <a:lnTo>
                                <a:pt x="31" y="105"/>
                              </a:lnTo>
                              <a:lnTo>
                                <a:pt x="29" y="105"/>
                              </a:lnTo>
                              <a:lnTo>
                                <a:pt x="27" y="105"/>
                              </a:lnTo>
                              <a:lnTo>
                                <a:pt x="38" y="105"/>
                              </a:lnTo>
                              <a:lnTo>
                                <a:pt x="38" y="104"/>
                              </a:lnTo>
                              <a:lnTo>
                                <a:pt x="38" y="103"/>
                              </a:lnTo>
                              <a:lnTo>
                                <a:pt x="37" y="103"/>
                              </a:lnTo>
                              <a:close/>
                              <a:moveTo>
                                <a:pt x="28" y="11"/>
                              </a:moveTo>
                              <a:lnTo>
                                <a:pt x="25" y="11"/>
                              </a:lnTo>
                              <a:lnTo>
                                <a:pt x="24" y="11"/>
                              </a:lnTo>
                              <a:lnTo>
                                <a:pt x="22" y="11"/>
                              </a:lnTo>
                              <a:lnTo>
                                <a:pt x="22" y="12"/>
                              </a:lnTo>
                              <a:lnTo>
                                <a:pt x="20" y="12"/>
                              </a:lnTo>
                              <a:lnTo>
                                <a:pt x="19" y="13"/>
                              </a:lnTo>
                              <a:lnTo>
                                <a:pt x="19" y="14"/>
                              </a:lnTo>
                              <a:lnTo>
                                <a:pt x="15" y="33"/>
                              </a:lnTo>
                              <a:lnTo>
                                <a:pt x="30" y="33"/>
                              </a:lnTo>
                              <a:lnTo>
                                <a:pt x="34" y="14"/>
                              </a:lnTo>
                              <a:lnTo>
                                <a:pt x="34" y="13"/>
                              </a:lnTo>
                              <a:lnTo>
                                <a:pt x="33" y="12"/>
                              </a:lnTo>
                              <a:lnTo>
                                <a:pt x="32" y="12"/>
                              </a:lnTo>
                              <a:lnTo>
                                <a:pt x="31" y="11"/>
                              </a:lnTo>
                              <a:lnTo>
                                <a:pt x="29" y="11"/>
                              </a:lnTo>
                              <a:lnTo>
                                <a:pt x="28" y="11"/>
                              </a:lnTo>
                              <a:close/>
                              <a:moveTo>
                                <a:pt x="86" y="0"/>
                              </a:moveTo>
                              <a:lnTo>
                                <a:pt x="83" y="0"/>
                              </a:lnTo>
                              <a:lnTo>
                                <a:pt x="81" y="0"/>
                              </a:lnTo>
                              <a:lnTo>
                                <a:pt x="79" y="0"/>
                              </a:lnTo>
                              <a:lnTo>
                                <a:pt x="78" y="1"/>
                              </a:lnTo>
                              <a:lnTo>
                                <a:pt x="77" y="2"/>
                              </a:lnTo>
                              <a:lnTo>
                                <a:pt x="76" y="2"/>
                              </a:lnTo>
                              <a:lnTo>
                                <a:pt x="76" y="3"/>
                              </a:lnTo>
                              <a:lnTo>
                                <a:pt x="75" y="5"/>
                              </a:lnTo>
                              <a:lnTo>
                                <a:pt x="74" y="7"/>
                              </a:lnTo>
                              <a:lnTo>
                                <a:pt x="74" y="10"/>
                              </a:lnTo>
                              <a:lnTo>
                                <a:pt x="74" y="12"/>
                              </a:lnTo>
                              <a:lnTo>
                                <a:pt x="74" y="14"/>
                              </a:lnTo>
                              <a:lnTo>
                                <a:pt x="74" y="15"/>
                              </a:lnTo>
                              <a:lnTo>
                                <a:pt x="75" y="16"/>
                              </a:lnTo>
                              <a:lnTo>
                                <a:pt x="76" y="16"/>
                              </a:lnTo>
                              <a:lnTo>
                                <a:pt x="78" y="17"/>
                              </a:lnTo>
                              <a:lnTo>
                                <a:pt x="79" y="17"/>
                              </a:lnTo>
                              <a:lnTo>
                                <a:pt x="83" y="17"/>
                              </a:lnTo>
                              <a:lnTo>
                                <a:pt x="84" y="17"/>
                              </a:lnTo>
                              <a:lnTo>
                                <a:pt x="87" y="16"/>
                              </a:lnTo>
                              <a:lnTo>
                                <a:pt x="88" y="16"/>
                              </a:lnTo>
                              <a:lnTo>
                                <a:pt x="89" y="15"/>
                              </a:lnTo>
                              <a:lnTo>
                                <a:pt x="90" y="14"/>
                              </a:lnTo>
                              <a:lnTo>
                                <a:pt x="91" y="12"/>
                              </a:lnTo>
                              <a:lnTo>
                                <a:pt x="91" y="11"/>
                              </a:lnTo>
                              <a:lnTo>
                                <a:pt x="91" y="10"/>
                              </a:lnTo>
                              <a:lnTo>
                                <a:pt x="92" y="8"/>
                              </a:lnTo>
                              <a:lnTo>
                                <a:pt x="92" y="7"/>
                              </a:lnTo>
                              <a:lnTo>
                                <a:pt x="92" y="3"/>
                              </a:lnTo>
                              <a:lnTo>
                                <a:pt x="92" y="2"/>
                              </a:lnTo>
                              <a:lnTo>
                                <a:pt x="91" y="1"/>
                              </a:lnTo>
                              <a:lnTo>
                                <a:pt x="90" y="0"/>
                              </a:lnTo>
                              <a:lnTo>
                                <a:pt x="88" y="0"/>
                              </a:lnTo>
                              <a:lnTo>
                                <a:pt x="8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FA9DB70" id="Volný tvar: obrazec 29" o:spid="_x0000_s1026" style="position:absolute;margin-left:353.15pt;margin-top:247.5pt;width:4.65pt;height:5.9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3,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" path="m27,45r-14,l4,89r,1l3,95r,2l3,103r,2l3,106r2,4l6,112r3,3l11,116r5,1l19,118r4,l25,118r3,-1l29,117r2,l32,116r2,-1l35,115r1,-1l37,112r,-1l38,109r,-1l38,107r,-2l23,105r-2,l18,102r,-2l18,95r,-2l18,90,27,45xm82,33l3,33,2,34,1,35r,2l,38r,2l,44r1,1l68,45,55,114r-1,1l55,116r1,l57,117r2,l60,117r3,l64,117r2,l66,116r2,l69,115,84,37r1,-1l85,35,84,34r,-1l82,33xm37,103r-1,l34,104r-2,1l31,105r-2,l27,105r11,l38,104r,-1l37,103xm28,11r-3,l24,11r-2,l22,12r-2,l19,13r,1l15,33r15,l34,14r,-1l33,12r-1,l31,11r-2,l28,11xm86,l83,,81,,79,,78,1,77,2r-1,l76,3,75,5,74,7r,3l74,12r,2l74,15r1,1l76,16r2,1l79,17r4,l84,17r3,-1l88,16r1,-1l90,14r1,-2l91,11r,-1l92,8r,-1l92,3r,-1l91,1,90,,88,,86,xe" fillcolor="#231f20" stroked="f">
                <v:path arrowok="t" o:connecttype="custom" o:connectlocs="2540,3199765;1905,3204845;1905,3210560;5715,3216275;12065,3218180;17780,3217545;20320,3216910;22860,3215640;23495,3213735;24130,3211195;13335,3209925;11430,3203575;17145,3171825;1905,3164205;635,3166745;0,3171190;43180,3171825;34925,3216910;36195,3217545;40005,3217545;41910,3216910;43815,3216275;53975,3166110;53340,3164205;22860,3208655;20320,3209925;17145,3209925;24130,3208655;15875,3150235;13970,3150870;12065,3151505;19050,3164205;20955,3150870;19685,3150235;54610,3143250;50165,3143250;48260,3144520;46990,3147695;46990,3152140;48260,3153410;52705,3154045;55880,3153410;57785,3150870;58420,3148330;58420,3144520;55880,3143250" o:connectangles="0,0,0,0,0,0,0,0,0,0,0,0,0,0,0,0,0,0,0,0,0,0,0,0,0,0,0,0,0,0,0,0,0,0,0,0,0,0,0,0,0,0,0,0,0,0"/>
                <w10:wrap anchorx="page" anchory="page"/>
              </v:shape>
            </w:pict>
          </mc:Fallback>
        </mc:AlternateContent>
      </w:r>
      <w:r>
        <w:rPr>
          <w:noProof/>
          <w:lang w:val="cs-CZ" w:eastAsia="cs-CZ"/>
        </w:rPr>
        <w:drawing>
          <wp:anchor distT="0" distB="0" distL="0" distR="0" simplePos="0" relativeHeight="251671552" behindDoc="1" locked="0" layoutInCell="1" allowOverlap="1" wp14:anchorId="0C184E29" wp14:editId="1B7B2C46">
            <wp:simplePos x="0" y="0"/>
            <wp:positionH relativeFrom="page">
              <wp:posOffset>4810126</wp:posOffset>
            </wp:positionH>
            <wp:positionV relativeFrom="page">
              <wp:posOffset>3143060</wp:posOffset>
            </wp:positionV>
            <wp:extent cx="104097" cy="74675"/>
            <wp:effectExtent l="0" t="0" r="0" b="0"/>
            <wp:wrapNone/>
            <wp:docPr id="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9.png"/>
                    <pic:cNvPicPr/>
                  </pic:nvPicPr>
                  <pic:blipFill>
                    <a:blip r:embed="rId28" cstate="print"/>
                    <a:stretch>
                      <a:fillRect/>
                    </a:stretch>
                  </pic:blipFill>
                  <pic:spPr>
                    <a:xfrm>
                      <a:off x="0" y="0"/>
                      <a:ext cx="104097" cy="74675"/>
                    </a:xfrm>
                    <a:prstGeom prst="rect">
                      <a:avLst/>
                    </a:prstGeom>
                  </pic:spPr>
                </pic:pic>
              </a:graphicData>
            </a:graphic>
          </wp:anchor>
        </w:drawing>
      </w:r>
      <w:r>
        <w:rPr>
          <w:noProof/>
          <w:lang w:val="cs-CZ" w:eastAsia="cs-CZ"/>
        </w:rPr>
        <mc:AlternateContent>
          <mc:Choice Requires="wps">
            <w:drawing>
              <wp:anchor distT="0" distB="0" distL="114300" distR="114300" simplePos="0" relativeHeight="251672576" behindDoc="1" locked="0" layoutInCell="1" allowOverlap="1" wp14:anchorId="3E8D4676" wp14:editId="741E955C">
                <wp:simplePos x="0" y="0"/>
                <wp:positionH relativeFrom="page">
                  <wp:posOffset>5796280</wp:posOffset>
                </wp:positionH>
                <wp:positionV relativeFrom="page">
                  <wp:posOffset>3283585</wp:posOffset>
                </wp:positionV>
                <wp:extent cx="59055" cy="75565"/>
                <wp:effectExtent l="0" t="0" r="2540" b="3175"/>
                <wp:wrapNone/>
                <wp:docPr id="28" name="Volný tvar: obrazec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055" cy="75565"/>
                        </a:xfrm>
                        <a:custGeom>
                          <a:avLst/>
                          <a:gdLst>
                            <a:gd name="T0" fmla="+- 0 9132 9128"/>
                            <a:gd name="T1" fmla="*/ T0 w 93"/>
                            <a:gd name="T2" fmla="+- 0 5261 5171"/>
                            <a:gd name="T3" fmla="*/ 5261 h 119"/>
                            <a:gd name="T4" fmla="+- 0 9131 9128"/>
                            <a:gd name="T5" fmla="*/ T4 w 93"/>
                            <a:gd name="T6" fmla="+- 0 5276 5171"/>
                            <a:gd name="T7" fmla="*/ 5276 h 119"/>
                            <a:gd name="T8" fmla="+- 0 9134 9128"/>
                            <a:gd name="T9" fmla="*/ T8 w 93"/>
                            <a:gd name="T10" fmla="+- 0 5283 5171"/>
                            <a:gd name="T11" fmla="*/ 5283 h 119"/>
                            <a:gd name="T12" fmla="+- 0 9144 9128"/>
                            <a:gd name="T13" fmla="*/ T12 w 93"/>
                            <a:gd name="T14" fmla="+- 0 5288 5171"/>
                            <a:gd name="T15" fmla="*/ 5288 h 119"/>
                            <a:gd name="T16" fmla="+- 0 9153 9128"/>
                            <a:gd name="T17" fmla="*/ T16 w 93"/>
                            <a:gd name="T18" fmla="+- 0 5289 5171"/>
                            <a:gd name="T19" fmla="*/ 5289 h 119"/>
                            <a:gd name="T20" fmla="+- 0 9160 9128"/>
                            <a:gd name="T21" fmla="*/ T20 w 93"/>
                            <a:gd name="T22" fmla="+- 0 5287 5171"/>
                            <a:gd name="T23" fmla="*/ 5287 h 119"/>
                            <a:gd name="T24" fmla="+- 0 9163 9128"/>
                            <a:gd name="T25" fmla="*/ T24 w 93"/>
                            <a:gd name="T26" fmla="+- 0 5286 5171"/>
                            <a:gd name="T27" fmla="*/ 5286 h 119"/>
                            <a:gd name="T28" fmla="+- 0 9165 9128"/>
                            <a:gd name="T29" fmla="*/ T28 w 93"/>
                            <a:gd name="T30" fmla="+- 0 5283 5171"/>
                            <a:gd name="T31" fmla="*/ 5283 h 119"/>
                            <a:gd name="T32" fmla="+- 0 9166 9128"/>
                            <a:gd name="T33" fmla="*/ T32 w 93"/>
                            <a:gd name="T34" fmla="+- 0 5280 5171"/>
                            <a:gd name="T35" fmla="*/ 5280 h 119"/>
                            <a:gd name="T36" fmla="+- 0 9151 9128"/>
                            <a:gd name="T37" fmla="*/ T36 w 93"/>
                            <a:gd name="T38" fmla="+- 0 5276 5171"/>
                            <a:gd name="T39" fmla="*/ 5276 h 119"/>
                            <a:gd name="T40" fmla="+- 0 9146 9128"/>
                            <a:gd name="T41" fmla="*/ T40 w 93"/>
                            <a:gd name="T42" fmla="+- 0 5271 5171"/>
                            <a:gd name="T43" fmla="*/ 5271 h 119"/>
                            <a:gd name="T44" fmla="+- 0 9147 9128"/>
                            <a:gd name="T45" fmla="*/ T44 w 93"/>
                            <a:gd name="T46" fmla="+- 0 5261 5171"/>
                            <a:gd name="T47" fmla="*/ 5261 h 119"/>
                            <a:gd name="T48" fmla="+- 0 9132 9128"/>
                            <a:gd name="T49" fmla="*/ T48 w 93"/>
                            <a:gd name="T50" fmla="+- 0 5204 5171"/>
                            <a:gd name="T51" fmla="*/ 5204 h 119"/>
                            <a:gd name="T52" fmla="+- 0 9130 9128"/>
                            <a:gd name="T53" fmla="*/ T52 w 93"/>
                            <a:gd name="T54" fmla="+- 0 5206 5171"/>
                            <a:gd name="T55" fmla="*/ 5206 h 119"/>
                            <a:gd name="T56" fmla="+- 0 9128 9128"/>
                            <a:gd name="T57" fmla="*/ T56 w 93"/>
                            <a:gd name="T58" fmla="+- 0 5211 5171"/>
                            <a:gd name="T59" fmla="*/ 5211 h 119"/>
                            <a:gd name="T60" fmla="+- 0 9130 9128"/>
                            <a:gd name="T61" fmla="*/ T60 w 93"/>
                            <a:gd name="T62" fmla="+- 0 5216 5171"/>
                            <a:gd name="T63" fmla="*/ 5216 h 119"/>
                            <a:gd name="T64" fmla="+- 0 9183 9128"/>
                            <a:gd name="T65" fmla="*/ T64 w 93"/>
                            <a:gd name="T66" fmla="+- 0 5286 5171"/>
                            <a:gd name="T67" fmla="*/ 5286 h 119"/>
                            <a:gd name="T68" fmla="+- 0 9184 9128"/>
                            <a:gd name="T69" fmla="*/ T68 w 93"/>
                            <a:gd name="T70" fmla="+- 0 5287 5171"/>
                            <a:gd name="T71" fmla="*/ 5287 h 119"/>
                            <a:gd name="T72" fmla="+- 0 9188 9128"/>
                            <a:gd name="T73" fmla="*/ T72 w 93"/>
                            <a:gd name="T74" fmla="+- 0 5288 5171"/>
                            <a:gd name="T75" fmla="*/ 5288 h 119"/>
                            <a:gd name="T76" fmla="+- 0 9194 9128"/>
                            <a:gd name="T77" fmla="*/ T76 w 93"/>
                            <a:gd name="T78" fmla="+- 0 5287 5171"/>
                            <a:gd name="T79" fmla="*/ 5287 h 119"/>
                            <a:gd name="T80" fmla="+- 0 9197 9128"/>
                            <a:gd name="T81" fmla="*/ T80 w 93"/>
                            <a:gd name="T82" fmla="+- 0 5287 5171"/>
                            <a:gd name="T83" fmla="*/ 5287 h 119"/>
                            <a:gd name="T84" fmla="+- 0 9213 9128"/>
                            <a:gd name="T85" fmla="*/ T84 w 93"/>
                            <a:gd name="T86" fmla="+- 0 5208 5171"/>
                            <a:gd name="T87" fmla="*/ 5208 h 119"/>
                            <a:gd name="T88" fmla="+- 0 9212 9128"/>
                            <a:gd name="T89" fmla="*/ T88 w 93"/>
                            <a:gd name="T90" fmla="+- 0 5204 5171"/>
                            <a:gd name="T91" fmla="*/ 5204 h 119"/>
                            <a:gd name="T92" fmla="+- 0 9165 9128"/>
                            <a:gd name="T93" fmla="*/ T92 w 93"/>
                            <a:gd name="T94" fmla="+- 0 5274 5171"/>
                            <a:gd name="T95" fmla="*/ 5274 h 119"/>
                            <a:gd name="T96" fmla="+- 0 9160 9128"/>
                            <a:gd name="T97" fmla="*/ T96 w 93"/>
                            <a:gd name="T98" fmla="+- 0 5275 5171"/>
                            <a:gd name="T99" fmla="*/ 5275 h 119"/>
                            <a:gd name="T100" fmla="+- 0 9167 9128"/>
                            <a:gd name="T101" fmla="*/ T100 w 93"/>
                            <a:gd name="T102" fmla="+- 0 5276 5171"/>
                            <a:gd name="T103" fmla="*/ 5276 h 119"/>
                            <a:gd name="T104" fmla="+- 0 9166 9128"/>
                            <a:gd name="T105" fmla="*/ T104 w 93"/>
                            <a:gd name="T106" fmla="+- 0 5274 5171"/>
                            <a:gd name="T107" fmla="*/ 5274 h 119"/>
                            <a:gd name="T108" fmla="+- 0 9154 9128"/>
                            <a:gd name="T109" fmla="*/ T108 w 93"/>
                            <a:gd name="T110" fmla="+- 0 5182 5171"/>
                            <a:gd name="T111" fmla="*/ 5182 h 119"/>
                            <a:gd name="T112" fmla="+- 0 9150 9128"/>
                            <a:gd name="T113" fmla="*/ T112 w 93"/>
                            <a:gd name="T114" fmla="+- 0 5182 5171"/>
                            <a:gd name="T115" fmla="*/ 5182 h 119"/>
                            <a:gd name="T116" fmla="+- 0 9148 9128"/>
                            <a:gd name="T117" fmla="*/ T116 w 93"/>
                            <a:gd name="T118" fmla="+- 0 5184 5171"/>
                            <a:gd name="T119" fmla="*/ 5184 h 119"/>
                            <a:gd name="T120" fmla="+- 0 9158 9128"/>
                            <a:gd name="T121" fmla="*/ T120 w 93"/>
                            <a:gd name="T122" fmla="+- 0 5204 5171"/>
                            <a:gd name="T123" fmla="*/ 5204 h 119"/>
                            <a:gd name="T124" fmla="+- 0 9162 9128"/>
                            <a:gd name="T125" fmla="*/ T124 w 93"/>
                            <a:gd name="T126" fmla="+- 0 5183 5171"/>
                            <a:gd name="T127" fmla="*/ 5183 h 119"/>
                            <a:gd name="T128" fmla="+- 0 9160 9128"/>
                            <a:gd name="T129" fmla="*/ T128 w 93"/>
                            <a:gd name="T130" fmla="+- 0 5182 5171"/>
                            <a:gd name="T131" fmla="*/ 5182 h 119"/>
                            <a:gd name="T132" fmla="+- 0 9215 9128"/>
                            <a:gd name="T133" fmla="*/ T132 w 93"/>
                            <a:gd name="T134" fmla="+- 0 5171 5171"/>
                            <a:gd name="T135" fmla="*/ 5171 h 119"/>
                            <a:gd name="T136" fmla="+- 0 9207 9128"/>
                            <a:gd name="T137" fmla="*/ T136 w 93"/>
                            <a:gd name="T138" fmla="+- 0 5171 5171"/>
                            <a:gd name="T139" fmla="*/ 5171 h 119"/>
                            <a:gd name="T140" fmla="+- 0 9205 9128"/>
                            <a:gd name="T141" fmla="*/ T140 w 93"/>
                            <a:gd name="T142" fmla="+- 0 5173 5171"/>
                            <a:gd name="T143" fmla="*/ 5173 h 119"/>
                            <a:gd name="T144" fmla="+- 0 9203 9128"/>
                            <a:gd name="T145" fmla="*/ T144 w 93"/>
                            <a:gd name="T146" fmla="+- 0 5178 5171"/>
                            <a:gd name="T147" fmla="*/ 5178 h 119"/>
                            <a:gd name="T148" fmla="+- 0 9202 9128"/>
                            <a:gd name="T149" fmla="*/ T148 w 93"/>
                            <a:gd name="T150" fmla="+- 0 5185 5171"/>
                            <a:gd name="T151" fmla="*/ 5185 h 119"/>
                            <a:gd name="T152" fmla="+- 0 9203 9128"/>
                            <a:gd name="T153" fmla="*/ T152 w 93"/>
                            <a:gd name="T154" fmla="+- 0 5187 5171"/>
                            <a:gd name="T155" fmla="*/ 5187 h 119"/>
                            <a:gd name="T156" fmla="+- 0 9208 9128"/>
                            <a:gd name="T157" fmla="*/ T156 w 93"/>
                            <a:gd name="T158" fmla="+- 0 5188 5171"/>
                            <a:gd name="T159" fmla="*/ 5188 h 119"/>
                            <a:gd name="T160" fmla="+- 0 9215 9128"/>
                            <a:gd name="T161" fmla="*/ T160 w 93"/>
                            <a:gd name="T162" fmla="+- 0 5187 5171"/>
                            <a:gd name="T163" fmla="*/ 5187 h 119"/>
                            <a:gd name="T164" fmla="+- 0 9218 9128"/>
                            <a:gd name="T165" fmla="*/ T164 w 93"/>
                            <a:gd name="T166" fmla="+- 0 5185 5171"/>
                            <a:gd name="T167" fmla="*/ 5185 h 119"/>
                            <a:gd name="T168" fmla="+- 0 9220 9128"/>
                            <a:gd name="T169" fmla="*/ T168 w 93"/>
                            <a:gd name="T170" fmla="+- 0 5181 5171"/>
                            <a:gd name="T171" fmla="*/ 5181 h 119"/>
                            <a:gd name="T172" fmla="+- 0 9221 9128"/>
                            <a:gd name="T173" fmla="*/ T172 w 93"/>
                            <a:gd name="T174" fmla="+- 0 5174 5171"/>
                            <a:gd name="T175" fmla="*/ 5174 h 119"/>
                            <a:gd name="T176" fmla="+- 0 9218 9128"/>
                            <a:gd name="T177" fmla="*/ T176 w 93"/>
                            <a:gd name="T178" fmla="+- 0 5171 5171"/>
                            <a:gd name="T179" fmla="*/ 5171 h 1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93" h="119">
                              <a:moveTo>
                                <a:pt x="28" y="45"/>
                              </a:moveTo>
                              <a:lnTo>
                                <a:pt x="13" y="45"/>
                              </a:lnTo>
                              <a:lnTo>
                                <a:pt x="4" y="90"/>
                              </a:lnTo>
                              <a:lnTo>
                                <a:pt x="3" y="96"/>
                              </a:lnTo>
                              <a:lnTo>
                                <a:pt x="3" y="103"/>
                              </a:lnTo>
                              <a:lnTo>
                                <a:pt x="3" y="105"/>
                              </a:lnTo>
                              <a:lnTo>
                                <a:pt x="4" y="106"/>
                              </a:lnTo>
                              <a:lnTo>
                                <a:pt x="5" y="110"/>
                              </a:lnTo>
                              <a:lnTo>
                                <a:pt x="6" y="112"/>
                              </a:lnTo>
                              <a:lnTo>
                                <a:pt x="10" y="115"/>
                              </a:lnTo>
                              <a:lnTo>
                                <a:pt x="12" y="116"/>
                              </a:lnTo>
                              <a:lnTo>
                                <a:pt x="16" y="117"/>
                              </a:lnTo>
                              <a:lnTo>
                                <a:pt x="19" y="118"/>
                              </a:lnTo>
                              <a:lnTo>
                                <a:pt x="24" y="118"/>
                              </a:lnTo>
                              <a:lnTo>
                                <a:pt x="25" y="118"/>
                              </a:lnTo>
                              <a:lnTo>
                                <a:pt x="28" y="117"/>
                              </a:lnTo>
                              <a:lnTo>
                                <a:pt x="29" y="117"/>
                              </a:lnTo>
                              <a:lnTo>
                                <a:pt x="32" y="116"/>
                              </a:lnTo>
                              <a:lnTo>
                                <a:pt x="33" y="116"/>
                              </a:lnTo>
                              <a:lnTo>
                                <a:pt x="35" y="115"/>
                              </a:lnTo>
                              <a:lnTo>
                                <a:pt x="36" y="114"/>
                              </a:lnTo>
                              <a:lnTo>
                                <a:pt x="37" y="113"/>
                              </a:lnTo>
                              <a:lnTo>
                                <a:pt x="37" y="112"/>
                              </a:lnTo>
                              <a:lnTo>
                                <a:pt x="38" y="111"/>
                              </a:lnTo>
                              <a:lnTo>
                                <a:pt x="38" y="109"/>
                              </a:lnTo>
                              <a:lnTo>
                                <a:pt x="39" y="107"/>
                              </a:lnTo>
                              <a:lnTo>
                                <a:pt x="39" y="105"/>
                              </a:lnTo>
                              <a:lnTo>
                                <a:pt x="23" y="105"/>
                              </a:lnTo>
                              <a:lnTo>
                                <a:pt x="21" y="105"/>
                              </a:lnTo>
                              <a:lnTo>
                                <a:pt x="19" y="102"/>
                              </a:lnTo>
                              <a:lnTo>
                                <a:pt x="18" y="100"/>
                              </a:lnTo>
                              <a:lnTo>
                                <a:pt x="18" y="94"/>
                              </a:lnTo>
                              <a:lnTo>
                                <a:pt x="19" y="91"/>
                              </a:lnTo>
                              <a:lnTo>
                                <a:pt x="19" y="90"/>
                              </a:lnTo>
                              <a:lnTo>
                                <a:pt x="28" y="45"/>
                              </a:lnTo>
                              <a:close/>
                              <a:moveTo>
                                <a:pt x="83" y="33"/>
                              </a:moveTo>
                              <a:lnTo>
                                <a:pt x="4" y="33"/>
                              </a:lnTo>
                              <a:lnTo>
                                <a:pt x="3" y="33"/>
                              </a:lnTo>
                              <a:lnTo>
                                <a:pt x="2" y="34"/>
                              </a:lnTo>
                              <a:lnTo>
                                <a:pt x="2" y="35"/>
                              </a:lnTo>
                              <a:lnTo>
                                <a:pt x="1" y="37"/>
                              </a:lnTo>
                              <a:lnTo>
                                <a:pt x="1" y="38"/>
                              </a:lnTo>
                              <a:lnTo>
                                <a:pt x="0" y="40"/>
                              </a:lnTo>
                              <a:lnTo>
                                <a:pt x="0" y="44"/>
                              </a:lnTo>
                              <a:lnTo>
                                <a:pt x="1" y="44"/>
                              </a:lnTo>
                              <a:lnTo>
                                <a:pt x="2" y="45"/>
                              </a:lnTo>
                              <a:lnTo>
                                <a:pt x="69" y="45"/>
                              </a:lnTo>
                              <a:lnTo>
                                <a:pt x="55" y="113"/>
                              </a:lnTo>
                              <a:lnTo>
                                <a:pt x="55" y="115"/>
                              </a:lnTo>
                              <a:lnTo>
                                <a:pt x="55" y="116"/>
                              </a:lnTo>
                              <a:lnTo>
                                <a:pt x="56" y="116"/>
                              </a:lnTo>
                              <a:lnTo>
                                <a:pt x="57" y="116"/>
                              </a:lnTo>
                              <a:lnTo>
                                <a:pt x="59" y="117"/>
                              </a:lnTo>
                              <a:lnTo>
                                <a:pt x="60" y="117"/>
                              </a:lnTo>
                              <a:lnTo>
                                <a:pt x="63" y="117"/>
                              </a:lnTo>
                              <a:lnTo>
                                <a:pt x="64" y="117"/>
                              </a:lnTo>
                              <a:lnTo>
                                <a:pt x="66" y="116"/>
                              </a:lnTo>
                              <a:lnTo>
                                <a:pt x="67" y="116"/>
                              </a:lnTo>
                              <a:lnTo>
                                <a:pt x="68" y="116"/>
                              </a:lnTo>
                              <a:lnTo>
                                <a:pt x="69" y="116"/>
                              </a:lnTo>
                              <a:lnTo>
                                <a:pt x="69" y="115"/>
                              </a:lnTo>
                              <a:lnTo>
                                <a:pt x="69" y="114"/>
                              </a:lnTo>
                              <a:lnTo>
                                <a:pt x="85" y="37"/>
                              </a:lnTo>
                              <a:lnTo>
                                <a:pt x="85" y="36"/>
                              </a:lnTo>
                              <a:lnTo>
                                <a:pt x="85" y="35"/>
                              </a:lnTo>
                              <a:lnTo>
                                <a:pt x="84" y="33"/>
                              </a:lnTo>
                              <a:lnTo>
                                <a:pt x="83" y="33"/>
                              </a:lnTo>
                              <a:close/>
                              <a:moveTo>
                                <a:pt x="38" y="103"/>
                              </a:moveTo>
                              <a:lnTo>
                                <a:pt x="37" y="103"/>
                              </a:lnTo>
                              <a:lnTo>
                                <a:pt x="36" y="103"/>
                              </a:lnTo>
                              <a:lnTo>
                                <a:pt x="35" y="103"/>
                              </a:lnTo>
                              <a:lnTo>
                                <a:pt x="32" y="104"/>
                              </a:lnTo>
                              <a:lnTo>
                                <a:pt x="29" y="105"/>
                              </a:lnTo>
                              <a:lnTo>
                                <a:pt x="28" y="105"/>
                              </a:lnTo>
                              <a:lnTo>
                                <a:pt x="39" y="105"/>
                              </a:lnTo>
                              <a:lnTo>
                                <a:pt x="39" y="104"/>
                              </a:lnTo>
                              <a:lnTo>
                                <a:pt x="38" y="103"/>
                              </a:lnTo>
                              <a:close/>
                              <a:moveTo>
                                <a:pt x="29" y="11"/>
                              </a:moveTo>
                              <a:lnTo>
                                <a:pt x="26" y="11"/>
                              </a:lnTo>
                              <a:lnTo>
                                <a:pt x="25" y="11"/>
                              </a:lnTo>
                              <a:lnTo>
                                <a:pt x="23" y="11"/>
                              </a:lnTo>
                              <a:lnTo>
                                <a:pt x="22" y="11"/>
                              </a:lnTo>
                              <a:lnTo>
                                <a:pt x="21" y="12"/>
                              </a:lnTo>
                              <a:lnTo>
                                <a:pt x="20" y="12"/>
                              </a:lnTo>
                              <a:lnTo>
                                <a:pt x="20" y="13"/>
                              </a:lnTo>
                              <a:lnTo>
                                <a:pt x="16" y="33"/>
                              </a:lnTo>
                              <a:lnTo>
                                <a:pt x="30" y="33"/>
                              </a:lnTo>
                              <a:lnTo>
                                <a:pt x="34" y="14"/>
                              </a:lnTo>
                              <a:lnTo>
                                <a:pt x="34" y="13"/>
                              </a:lnTo>
                              <a:lnTo>
                                <a:pt x="34" y="12"/>
                              </a:lnTo>
                              <a:lnTo>
                                <a:pt x="33" y="11"/>
                              </a:lnTo>
                              <a:lnTo>
                                <a:pt x="32" y="11"/>
                              </a:lnTo>
                              <a:lnTo>
                                <a:pt x="30" y="11"/>
                              </a:lnTo>
                              <a:lnTo>
                                <a:pt x="29" y="11"/>
                              </a:lnTo>
                              <a:close/>
                              <a:moveTo>
                                <a:pt x="87" y="0"/>
                              </a:moveTo>
                              <a:lnTo>
                                <a:pt x="83" y="0"/>
                              </a:lnTo>
                              <a:lnTo>
                                <a:pt x="82" y="0"/>
                              </a:lnTo>
                              <a:lnTo>
                                <a:pt x="79" y="0"/>
                              </a:lnTo>
                              <a:lnTo>
                                <a:pt x="78" y="1"/>
                              </a:lnTo>
                              <a:lnTo>
                                <a:pt x="77" y="2"/>
                              </a:lnTo>
                              <a:lnTo>
                                <a:pt x="76" y="3"/>
                              </a:lnTo>
                              <a:lnTo>
                                <a:pt x="75" y="5"/>
                              </a:lnTo>
                              <a:lnTo>
                                <a:pt x="75" y="7"/>
                              </a:lnTo>
                              <a:lnTo>
                                <a:pt x="74" y="10"/>
                              </a:lnTo>
                              <a:lnTo>
                                <a:pt x="74" y="11"/>
                              </a:lnTo>
                              <a:lnTo>
                                <a:pt x="74" y="14"/>
                              </a:lnTo>
                              <a:lnTo>
                                <a:pt x="75" y="15"/>
                              </a:lnTo>
                              <a:lnTo>
                                <a:pt x="75" y="16"/>
                              </a:lnTo>
                              <a:lnTo>
                                <a:pt x="76" y="16"/>
                              </a:lnTo>
                              <a:lnTo>
                                <a:pt x="78" y="17"/>
                              </a:lnTo>
                              <a:lnTo>
                                <a:pt x="80" y="17"/>
                              </a:lnTo>
                              <a:lnTo>
                                <a:pt x="83" y="17"/>
                              </a:lnTo>
                              <a:lnTo>
                                <a:pt x="85" y="17"/>
                              </a:lnTo>
                              <a:lnTo>
                                <a:pt x="87" y="16"/>
                              </a:lnTo>
                              <a:lnTo>
                                <a:pt x="88" y="16"/>
                              </a:lnTo>
                              <a:lnTo>
                                <a:pt x="90" y="14"/>
                              </a:lnTo>
                              <a:lnTo>
                                <a:pt x="91" y="11"/>
                              </a:lnTo>
                              <a:lnTo>
                                <a:pt x="92" y="11"/>
                              </a:lnTo>
                              <a:lnTo>
                                <a:pt x="92" y="10"/>
                              </a:lnTo>
                              <a:lnTo>
                                <a:pt x="92" y="8"/>
                              </a:lnTo>
                              <a:lnTo>
                                <a:pt x="93" y="7"/>
                              </a:lnTo>
                              <a:lnTo>
                                <a:pt x="93" y="3"/>
                              </a:lnTo>
                              <a:lnTo>
                                <a:pt x="92" y="2"/>
                              </a:lnTo>
                              <a:lnTo>
                                <a:pt x="91" y="1"/>
                              </a:lnTo>
                              <a:lnTo>
                                <a:pt x="90" y="0"/>
                              </a:lnTo>
                              <a:lnTo>
                                <a:pt x="88" y="0"/>
                              </a:lnTo>
                              <a:lnTo>
                                <a:pt x="8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AAA8191" id="Volný tvar: obrazec 28" o:spid="_x0000_s1026" style="position:absolute;margin-left:456.4pt;margin-top:258.55pt;width:4.65pt;height:5.9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3,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" path="m28,45r-15,l4,90,3,96r,7l3,105r1,1l5,110r1,2l10,115r2,1l16,117r3,1l24,118r1,l28,117r1,l32,116r1,l35,115r1,-1l37,113r,-1l38,111r,-2l39,107r,-2l23,105r-2,l19,102r-1,-2l18,94r1,-3l19,90,28,45xm83,33l4,33r-1,l2,34r,1l1,37r,1l,40r,4l1,44r1,1l69,45,55,113r,2l55,116r1,l57,116r2,1l60,117r3,l64,117r2,-1l67,116r1,l69,116r,-1l69,114,85,37r,-1l85,35,84,33r-1,xm38,103r-1,l36,103r-1,l32,104r-3,1l28,105r11,l39,104r-1,-1xm29,11r-3,l25,11r-2,l22,11r-1,1l20,12r,1l16,33r14,l34,14r,-1l34,12,33,11r-1,l30,11r-1,xm87,l83,,82,,79,,78,1,77,2,76,3,75,5r,2l74,10r,1l74,14r1,1l75,16r1,l78,17r2,l83,17r2,l87,16r1,l90,14r1,-3l92,11r,-1l92,8,93,7r,-4l92,2,91,1,90,,88,,87,xe" fillcolor="#231f20" stroked="f">
                <v:path arrowok="t" o:connecttype="custom" o:connectlocs="2540,3340735;1905,3350260;3810,3354705;10160,3357880;15875,3358515;20320,3357245;22225,3356610;23495,3354705;24130,3352800;14605,3350260;11430,3347085;12065,3340735;2540,3304540;1270,3305810;0,3308985;1270,3312160;34925,3356610;35560,3357245;38100,3357880;41910,3357245;43815,3357245;53975,3307080;53340,3304540;23495,3348990;20320,3349625;24765,3350260;24130,3348990;16510,3290570;13970,3290570;12700,3291840;19050,3304540;21590,3291205;20320,3290570;55245,3283585;50165,3283585;48895,3284855;47625,3288030;46990,3292475;47625,3293745;50800,3294380;55245,3293745;57150,3292475;58420,3289935;59055,3285490;57150,3283585" o:connectangles="0,0,0,0,0,0,0,0,0,0,0,0,0,0,0,0,0,0,0,0,0,0,0,0,0,0,0,0,0,0,0,0,0,0,0,0,0,0,0,0,0,0,0,0,0"/>
                <w10:wrap anchorx="page" anchory="page"/>
              </v:shape>
            </w:pict>
          </mc:Fallback>
        </mc:AlternateContent>
      </w:r>
      <w:r>
        <w:rPr>
          <w:noProof/>
          <w:lang w:val="cs-CZ" w:eastAsia="cs-CZ"/>
        </w:rPr>
        <mc:AlternateContent>
          <mc:Choice Requires="wps">
            <w:drawing>
              <wp:anchor distT="0" distB="0" distL="114300" distR="114300" simplePos="0" relativeHeight="251673600" behindDoc="1" locked="0" layoutInCell="1" allowOverlap="1" wp14:anchorId="4CD4E4CD" wp14:editId="4C9D2140">
                <wp:simplePos x="0" y="0"/>
                <wp:positionH relativeFrom="page">
                  <wp:posOffset>6488430</wp:posOffset>
                </wp:positionH>
                <wp:positionV relativeFrom="page">
                  <wp:posOffset>3283585</wp:posOffset>
                </wp:positionV>
                <wp:extent cx="59055" cy="75565"/>
                <wp:effectExtent l="1905" t="0" r="0" b="3175"/>
                <wp:wrapNone/>
                <wp:docPr id="27" name="Volný tvar: obrazec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055" cy="75565"/>
                        </a:xfrm>
                        <a:custGeom>
                          <a:avLst/>
                          <a:gdLst>
                            <a:gd name="T0" fmla="+- 0 10222 10218"/>
                            <a:gd name="T1" fmla="*/ T0 w 93"/>
                            <a:gd name="T2" fmla="+- 0 5260 5171"/>
                            <a:gd name="T3" fmla="*/ 5260 h 119"/>
                            <a:gd name="T4" fmla="+- 0 10221 10218"/>
                            <a:gd name="T5" fmla="*/ T4 w 93"/>
                            <a:gd name="T6" fmla="+- 0 5274 5171"/>
                            <a:gd name="T7" fmla="*/ 5274 h 119"/>
                            <a:gd name="T8" fmla="+- 0 10223 10218"/>
                            <a:gd name="T9" fmla="*/ T8 w 93"/>
                            <a:gd name="T10" fmla="+- 0 5281 5171"/>
                            <a:gd name="T11" fmla="*/ 5281 h 119"/>
                            <a:gd name="T12" fmla="+- 0 10230 10218"/>
                            <a:gd name="T13" fmla="*/ T12 w 93"/>
                            <a:gd name="T14" fmla="+- 0 5287 5171"/>
                            <a:gd name="T15" fmla="*/ 5287 h 119"/>
                            <a:gd name="T16" fmla="+- 0 10242 10218"/>
                            <a:gd name="T17" fmla="*/ T16 w 93"/>
                            <a:gd name="T18" fmla="+- 0 5289 5171"/>
                            <a:gd name="T19" fmla="*/ 5289 h 119"/>
                            <a:gd name="T20" fmla="+- 0 10247 10218"/>
                            <a:gd name="T21" fmla="*/ T20 w 93"/>
                            <a:gd name="T22" fmla="+- 0 5288 5171"/>
                            <a:gd name="T23" fmla="*/ 5288 h 119"/>
                            <a:gd name="T24" fmla="+- 0 10253 10218"/>
                            <a:gd name="T25" fmla="*/ T24 w 93"/>
                            <a:gd name="T26" fmla="+- 0 5286 5171"/>
                            <a:gd name="T27" fmla="*/ 5286 h 119"/>
                            <a:gd name="T28" fmla="+- 0 10255 10218"/>
                            <a:gd name="T29" fmla="*/ T28 w 93"/>
                            <a:gd name="T30" fmla="+- 0 5284 5171"/>
                            <a:gd name="T31" fmla="*/ 5284 h 119"/>
                            <a:gd name="T32" fmla="+- 0 10256 10218"/>
                            <a:gd name="T33" fmla="*/ T32 w 93"/>
                            <a:gd name="T34" fmla="+- 0 5280 5171"/>
                            <a:gd name="T35" fmla="*/ 5280 h 119"/>
                            <a:gd name="T36" fmla="+- 0 10257 10218"/>
                            <a:gd name="T37" fmla="*/ T36 w 93"/>
                            <a:gd name="T38" fmla="+- 0 5276 5171"/>
                            <a:gd name="T39" fmla="*/ 5276 h 119"/>
                            <a:gd name="T40" fmla="+- 0 10237 10218"/>
                            <a:gd name="T41" fmla="*/ T40 w 93"/>
                            <a:gd name="T42" fmla="+- 0 5273 5171"/>
                            <a:gd name="T43" fmla="*/ 5273 h 119"/>
                            <a:gd name="T44" fmla="+- 0 10236 10218"/>
                            <a:gd name="T45" fmla="*/ T44 w 93"/>
                            <a:gd name="T46" fmla="+- 0 5262 5171"/>
                            <a:gd name="T47" fmla="*/ 5262 h 119"/>
                            <a:gd name="T48" fmla="+- 0 10301 10218"/>
                            <a:gd name="T49" fmla="*/ T48 w 93"/>
                            <a:gd name="T50" fmla="+- 0 5204 5171"/>
                            <a:gd name="T51" fmla="*/ 5204 h 119"/>
                            <a:gd name="T52" fmla="+- 0 10220 10218"/>
                            <a:gd name="T53" fmla="*/ T52 w 93"/>
                            <a:gd name="T54" fmla="+- 0 5205 5171"/>
                            <a:gd name="T55" fmla="*/ 5205 h 119"/>
                            <a:gd name="T56" fmla="+- 0 10219 10218"/>
                            <a:gd name="T57" fmla="*/ T56 w 93"/>
                            <a:gd name="T58" fmla="+- 0 5209 5171"/>
                            <a:gd name="T59" fmla="*/ 5209 h 119"/>
                            <a:gd name="T60" fmla="+- 0 10219 10218"/>
                            <a:gd name="T61" fmla="*/ T60 w 93"/>
                            <a:gd name="T62" fmla="+- 0 5215 5171"/>
                            <a:gd name="T63" fmla="*/ 5215 h 119"/>
                            <a:gd name="T64" fmla="+- 0 10273 10218"/>
                            <a:gd name="T65" fmla="*/ T64 w 93"/>
                            <a:gd name="T66" fmla="+- 0 5284 5171"/>
                            <a:gd name="T67" fmla="*/ 5284 h 119"/>
                            <a:gd name="T68" fmla="+- 0 10273 10218"/>
                            <a:gd name="T69" fmla="*/ T68 w 93"/>
                            <a:gd name="T70" fmla="+- 0 5287 5171"/>
                            <a:gd name="T71" fmla="*/ 5287 h 119"/>
                            <a:gd name="T72" fmla="+- 0 10277 10218"/>
                            <a:gd name="T73" fmla="*/ T72 w 93"/>
                            <a:gd name="T74" fmla="+- 0 5288 5171"/>
                            <a:gd name="T75" fmla="*/ 5288 h 119"/>
                            <a:gd name="T76" fmla="+- 0 10282 10218"/>
                            <a:gd name="T77" fmla="*/ T76 w 93"/>
                            <a:gd name="T78" fmla="+- 0 5288 5171"/>
                            <a:gd name="T79" fmla="*/ 5288 h 119"/>
                            <a:gd name="T80" fmla="+- 0 10286 10218"/>
                            <a:gd name="T81" fmla="*/ T80 w 93"/>
                            <a:gd name="T82" fmla="+- 0 5287 5171"/>
                            <a:gd name="T83" fmla="*/ 5287 h 119"/>
                            <a:gd name="T84" fmla="+- 0 10287 10218"/>
                            <a:gd name="T85" fmla="*/ T84 w 93"/>
                            <a:gd name="T86" fmla="+- 0 5285 5171"/>
                            <a:gd name="T87" fmla="*/ 5285 h 119"/>
                            <a:gd name="T88" fmla="+- 0 10302 10218"/>
                            <a:gd name="T89" fmla="*/ T88 w 93"/>
                            <a:gd name="T90" fmla="+- 0 5204 5171"/>
                            <a:gd name="T91" fmla="*/ 5204 h 119"/>
                            <a:gd name="T92" fmla="+- 0 10255 10218"/>
                            <a:gd name="T93" fmla="*/ T92 w 93"/>
                            <a:gd name="T94" fmla="+- 0 5274 5171"/>
                            <a:gd name="T95" fmla="*/ 5274 h 119"/>
                            <a:gd name="T96" fmla="+- 0 10250 10218"/>
                            <a:gd name="T97" fmla="*/ T96 w 93"/>
                            <a:gd name="T98" fmla="+- 0 5275 5171"/>
                            <a:gd name="T99" fmla="*/ 5275 h 119"/>
                            <a:gd name="T100" fmla="+- 0 10257 10218"/>
                            <a:gd name="T101" fmla="*/ T100 w 93"/>
                            <a:gd name="T102" fmla="+- 0 5276 5171"/>
                            <a:gd name="T103" fmla="*/ 5276 h 119"/>
                            <a:gd name="T104" fmla="+- 0 10256 10218"/>
                            <a:gd name="T105" fmla="*/ T104 w 93"/>
                            <a:gd name="T106" fmla="+- 0 5274 5171"/>
                            <a:gd name="T107" fmla="*/ 5274 h 119"/>
                            <a:gd name="T108" fmla="+- 0 10244 10218"/>
                            <a:gd name="T109" fmla="*/ T108 w 93"/>
                            <a:gd name="T110" fmla="+- 0 5182 5171"/>
                            <a:gd name="T111" fmla="*/ 5182 h 119"/>
                            <a:gd name="T112" fmla="+- 0 10240 10218"/>
                            <a:gd name="T113" fmla="*/ T112 w 93"/>
                            <a:gd name="T114" fmla="+- 0 5182 5171"/>
                            <a:gd name="T115" fmla="*/ 5182 h 119"/>
                            <a:gd name="T116" fmla="+- 0 10238 10218"/>
                            <a:gd name="T117" fmla="*/ T116 w 93"/>
                            <a:gd name="T118" fmla="+- 0 5184 5171"/>
                            <a:gd name="T119" fmla="*/ 5184 h 119"/>
                            <a:gd name="T120" fmla="+- 0 10248 10218"/>
                            <a:gd name="T121" fmla="*/ T120 w 93"/>
                            <a:gd name="T122" fmla="+- 0 5204 5171"/>
                            <a:gd name="T123" fmla="*/ 5204 h 119"/>
                            <a:gd name="T124" fmla="+- 0 10252 10218"/>
                            <a:gd name="T125" fmla="*/ T124 w 93"/>
                            <a:gd name="T126" fmla="+- 0 5183 5171"/>
                            <a:gd name="T127" fmla="*/ 5183 h 119"/>
                            <a:gd name="T128" fmla="+- 0 10250 10218"/>
                            <a:gd name="T129" fmla="*/ T128 w 93"/>
                            <a:gd name="T130" fmla="+- 0 5182 5171"/>
                            <a:gd name="T131" fmla="*/ 5182 h 119"/>
                            <a:gd name="T132" fmla="+- 0 10305 10218"/>
                            <a:gd name="T133" fmla="*/ T132 w 93"/>
                            <a:gd name="T134" fmla="+- 0 5171 5171"/>
                            <a:gd name="T135" fmla="*/ 5171 h 119"/>
                            <a:gd name="T136" fmla="+- 0 10297 10218"/>
                            <a:gd name="T137" fmla="*/ T136 w 93"/>
                            <a:gd name="T138" fmla="+- 0 5171 5171"/>
                            <a:gd name="T139" fmla="*/ 5171 h 119"/>
                            <a:gd name="T140" fmla="+- 0 10294 10218"/>
                            <a:gd name="T141" fmla="*/ T140 w 93"/>
                            <a:gd name="T142" fmla="+- 0 5174 5171"/>
                            <a:gd name="T143" fmla="*/ 5174 h 119"/>
                            <a:gd name="T144" fmla="+- 0 10292 10218"/>
                            <a:gd name="T145" fmla="*/ T144 w 93"/>
                            <a:gd name="T146" fmla="+- 0 5181 5171"/>
                            <a:gd name="T147" fmla="*/ 5181 h 119"/>
                            <a:gd name="T148" fmla="+- 0 10292 10218"/>
                            <a:gd name="T149" fmla="*/ T148 w 93"/>
                            <a:gd name="T150" fmla="+- 0 5185 5171"/>
                            <a:gd name="T151" fmla="*/ 5185 h 119"/>
                            <a:gd name="T152" fmla="+- 0 10294 10218"/>
                            <a:gd name="T153" fmla="*/ T152 w 93"/>
                            <a:gd name="T154" fmla="+- 0 5187 5171"/>
                            <a:gd name="T155" fmla="*/ 5187 h 119"/>
                            <a:gd name="T156" fmla="+- 0 10301 10218"/>
                            <a:gd name="T157" fmla="*/ T156 w 93"/>
                            <a:gd name="T158" fmla="+- 0 5188 5171"/>
                            <a:gd name="T159" fmla="*/ 5188 h 119"/>
                            <a:gd name="T160" fmla="+- 0 10306 10218"/>
                            <a:gd name="T161" fmla="*/ T160 w 93"/>
                            <a:gd name="T162" fmla="+- 0 5187 5171"/>
                            <a:gd name="T163" fmla="*/ 5187 h 119"/>
                            <a:gd name="T164" fmla="+- 0 10309 10218"/>
                            <a:gd name="T165" fmla="*/ T164 w 93"/>
                            <a:gd name="T166" fmla="+- 0 5182 5171"/>
                            <a:gd name="T167" fmla="*/ 5182 h 119"/>
                            <a:gd name="T168" fmla="+- 0 10310 10218"/>
                            <a:gd name="T169" fmla="*/ T168 w 93"/>
                            <a:gd name="T170" fmla="+- 0 5179 5171"/>
                            <a:gd name="T171" fmla="*/ 5179 h 119"/>
                            <a:gd name="T172" fmla="+- 0 10310 10218"/>
                            <a:gd name="T173" fmla="*/ T172 w 93"/>
                            <a:gd name="T174" fmla="+- 0 5173 5171"/>
                            <a:gd name="T175" fmla="*/ 5173 h 119"/>
                            <a:gd name="T176" fmla="+- 0 10306 10218"/>
                            <a:gd name="T177" fmla="*/ T176 w 93"/>
                            <a:gd name="T178" fmla="+- 0 5171 5171"/>
                            <a:gd name="T179" fmla="*/ 5171 h 1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93" h="119">
                              <a:moveTo>
                                <a:pt x="28" y="45"/>
                              </a:moveTo>
                              <a:lnTo>
                                <a:pt x="13" y="45"/>
                              </a:lnTo>
                              <a:lnTo>
                                <a:pt x="4" y="89"/>
                              </a:lnTo>
                              <a:lnTo>
                                <a:pt x="4" y="90"/>
                              </a:lnTo>
                              <a:lnTo>
                                <a:pt x="3" y="96"/>
                              </a:lnTo>
                              <a:lnTo>
                                <a:pt x="3" y="103"/>
                              </a:lnTo>
                              <a:lnTo>
                                <a:pt x="3" y="105"/>
                              </a:lnTo>
                              <a:lnTo>
                                <a:pt x="4" y="106"/>
                              </a:lnTo>
                              <a:lnTo>
                                <a:pt x="5" y="110"/>
                              </a:lnTo>
                              <a:lnTo>
                                <a:pt x="6" y="112"/>
                              </a:lnTo>
                              <a:lnTo>
                                <a:pt x="10" y="115"/>
                              </a:lnTo>
                              <a:lnTo>
                                <a:pt x="12" y="116"/>
                              </a:lnTo>
                              <a:lnTo>
                                <a:pt x="16" y="117"/>
                              </a:lnTo>
                              <a:lnTo>
                                <a:pt x="19" y="118"/>
                              </a:lnTo>
                              <a:lnTo>
                                <a:pt x="24" y="118"/>
                              </a:lnTo>
                              <a:lnTo>
                                <a:pt x="25" y="118"/>
                              </a:lnTo>
                              <a:lnTo>
                                <a:pt x="28" y="117"/>
                              </a:lnTo>
                              <a:lnTo>
                                <a:pt x="29" y="117"/>
                              </a:lnTo>
                              <a:lnTo>
                                <a:pt x="32" y="116"/>
                              </a:lnTo>
                              <a:lnTo>
                                <a:pt x="33" y="116"/>
                              </a:lnTo>
                              <a:lnTo>
                                <a:pt x="35" y="115"/>
                              </a:lnTo>
                              <a:lnTo>
                                <a:pt x="36" y="114"/>
                              </a:lnTo>
                              <a:lnTo>
                                <a:pt x="37" y="113"/>
                              </a:lnTo>
                              <a:lnTo>
                                <a:pt x="37" y="112"/>
                              </a:lnTo>
                              <a:lnTo>
                                <a:pt x="38" y="111"/>
                              </a:lnTo>
                              <a:lnTo>
                                <a:pt x="38" y="109"/>
                              </a:lnTo>
                              <a:lnTo>
                                <a:pt x="39" y="107"/>
                              </a:lnTo>
                              <a:lnTo>
                                <a:pt x="39" y="105"/>
                              </a:lnTo>
                              <a:lnTo>
                                <a:pt x="23" y="105"/>
                              </a:lnTo>
                              <a:lnTo>
                                <a:pt x="21" y="105"/>
                              </a:lnTo>
                              <a:lnTo>
                                <a:pt x="19" y="102"/>
                              </a:lnTo>
                              <a:lnTo>
                                <a:pt x="18" y="100"/>
                              </a:lnTo>
                              <a:lnTo>
                                <a:pt x="18" y="94"/>
                              </a:lnTo>
                              <a:lnTo>
                                <a:pt x="18" y="91"/>
                              </a:lnTo>
                              <a:lnTo>
                                <a:pt x="19" y="90"/>
                              </a:lnTo>
                              <a:lnTo>
                                <a:pt x="28" y="45"/>
                              </a:lnTo>
                              <a:close/>
                              <a:moveTo>
                                <a:pt x="83" y="33"/>
                              </a:moveTo>
                              <a:lnTo>
                                <a:pt x="4" y="33"/>
                              </a:lnTo>
                              <a:lnTo>
                                <a:pt x="3" y="33"/>
                              </a:lnTo>
                              <a:lnTo>
                                <a:pt x="2" y="34"/>
                              </a:lnTo>
                              <a:lnTo>
                                <a:pt x="2" y="35"/>
                              </a:lnTo>
                              <a:lnTo>
                                <a:pt x="1" y="37"/>
                              </a:lnTo>
                              <a:lnTo>
                                <a:pt x="1" y="38"/>
                              </a:lnTo>
                              <a:lnTo>
                                <a:pt x="0" y="40"/>
                              </a:lnTo>
                              <a:lnTo>
                                <a:pt x="0" y="44"/>
                              </a:lnTo>
                              <a:lnTo>
                                <a:pt x="1" y="44"/>
                              </a:lnTo>
                              <a:lnTo>
                                <a:pt x="2" y="45"/>
                              </a:lnTo>
                              <a:lnTo>
                                <a:pt x="69" y="45"/>
                              </a:lnTo>
                              <a:lnTo>
                                <a:pt x="55" y="113"/>
                              </a:lnTo>
                              <a:lnTo>
                                <a:pt x="55" y="115"/>
                              </a:lnTo>
                              <a:lnTo>
                                <a:pt x="55" y="116"/>
                              </a:lnTo>
                              <a:lnTo>
                                <a:pt x="56" y="116"/>
                              </a:lnTo>
                              <a:lnTo>
                                <a:pt x="57" y="116"/>
                              </a:lnTo>
                              <a:lnTo>
                                <a:pt x="59" y="117"/>
                              </a:lnTo>
                              <a:lnTo>
                                <a:pt x="60" y="117"/>
                              </a:lnTo>
                              <a:lnTo>
                                <a:pt x="63" y="117"/>
                              </a:lnTo>
                              <a:lnTo>
                                <a:pt x="64" y="117"/>
                              </a:lnTo>
                              <a:lnTo>
                                <a:pt x="66" y="116"/>
                              </a:lnTo>
                              <a:lnTo>
                                <a:pt x="67" y="116"/>
                              </a:lnTo>
                              <a:lnTo>
                                <a:pt x="68" y="116"/>
                              </a:lnTo>
                              <a:lnTo>
                                <a:pt x="69" y="115"/>
                              </a:lnTo>
                              <a:lnTo>
                                <a:pt x="69" y="114"/>
                              </a:lnTo>
                              <a:lnTo>
                                <a:pt x="85" y="36"/>
                              </a:lnTo>
                              <a:lnTo>
                                <a:pt x="85" y="35"/>
                              </a:lnTo>
                              <a:lnTo>
                                <a:pt x="84" y="33"/>
                              </a:lnTo>
                              <a:lnTo>
                                <a:pt x="83" y="33"/>
                              </a:lnTo>
                              <a:close/>
                              <a:moveTo>
                                <a:pt x="38" y="103"/>
                              </a:moveTo>
                              <a:lnTo>
                                <a:pt x="37" y="103"/>
                              </a:lnTo>
                              <a:lnTo>
                                <a:pt x="36" y="103"/>
                              </a:lnTo>
                              <a:lnTo>
                                <a:pt x="35" y="103"/>
                              </a:lnTo>
                              <a:lnTo>
                                <a:pt x="32" y="104"/>
                              </a:lnTo>
                              <a:lnTo>
                                <a:pt x="29" y="105"/>
                              </a:lnTo>
                              <a:lnTo>
                                <a:pt x="28" y="105"/>
                              </a:lnTo>
                              <a:lnTo>
                                <a:pt x="39" y="105"/>
                              </a:lnTo>
                              <a:lnTo>
                                <a:pt x="38" y="104"/>
                              </a:lnTo>
                              <a:lnTo>
                                <a:pt x="38" y="103"/>
                              </a:lnTo>
                              <a:close/>
                              <a:moveTo>
                                <a:pt x="29" y="11"/>
                              </a:moveTo>
                              <a:lnTo>
                                <a:pt x="26" y="11"/>
                              </a:lnTo>
                              <a:lnTo>
                                <a:pt x="25" y="11"/>
                              </a:lnTo>
                              <a:lnTo>
                                <a:pt x="23" y="11"/>
                              </a:lnTo>
                              <a:lnTo>
                                <a:pt x="22" y="11"/>
                              </a:lnTo>
                              <a:lnTo>
                                <a:pt x="21" y="12"/>
                              </a:lnTo>
                              <a:lnTo>
                                <a:pt x="20" y="12"/>
                              </a:lnTo>
                              <a:lnTo>
                                <a:pt x="20" y="13"/>
                              </a:lnTo>
                              <a:lnTo>
                                <a:pt x="16" y="33"/>
                              </a:lnTo>
                              <a:lnTo>
                                <a:pt x="30" y="33"/>
                              </a:lnTo>
                              <a:lnTo>
                                <a:pt x="34" y="14"/>
                              </a:lnTo>
                              <a:lnTo>
                                <a:pt x="34" y="13"/>
                              </a:lnTo>
                              <a:lnTo>
                                <a:pt x="34" y="12"/>
                              </a:lnTo>
                              <a:lnTo>
                                <a:pt x="33" y="12"/>
                              </a:lnTo>
                              <a:lnTo>
                                <a:pt x="32" y="11"/>
                              </a:lnTo>
                              <a:lnTo>
                                <a:pt x="30" y="11"/>
                              </a:lnTo>
                              <a:lnTo>
                                <a:pt x="29" y="11"/>
                              </a:lnTo>
                              <a:close/>
                              <a:moveTo>
                                <a:pt x="87" y="0"/>
                              </a:moveTo>
                              <a:lnTo>
                                <a:pt x="83" y="0"/>
                              </a:lnTo>
                              <a:lnTo>
                                <a:pt x="82" y="0"/>
                              </a:lnTo>
                              <a:lnTo>
                                <a:pt x="79" y="0"/>
                              </a:lnTo>
                              <a:lnTo>
                                <a:pt x="78" y="1"/>
                              </a:lnTo>
                              <a:lnTo>
                                <a:pt x="77" y="2"/>
                              </a:lnTo>
                              <a:lnTo>
                                <a:pt x="76" y="3"/>
                              </a:lnTo>
                              <a:lnTo>
                                <a:pt x="75" y="5"/>
                              </a:lnTo>
                              <a:lnTo>
                                <a:pt x="75" y="7"/>
                              </a:lnTo>
                              <a:lnTo>
                                <a:pt x="74" y="10"/>
                              </a:lnTo>
                              <a:lnTo>
                                <a:pt x="74" y="11"/>
                              </a:lnTo>
                              <a:lnTo>
                                <a:pt x="74" y="14"/>
                              </a:lnTo>
                              <a:lnTo>
                                <a:pt x="75" y="15"/>
                              </a:lnTo>
                              <a:lnTo>
                                <a:pt x="75" y="16"/>
                              </a:lnTo>
                              <a:lnTo>
                                <a:pt x="76" y="16"/>
                              </a:lnTo>
                              <a:lnTo>
                                <a:pt x="78" y="17"/>
                              </a:lnTo>
                              <a:lnTo>
                                <a:pt x="80" y="17"/>
                              </a:lnTo>
                              <a:lnTo>
                                <a:pt x="83" y="17"/>
                              </a:lnTo>
                              <a:lnTo>
                                <a:pt x="85" y="17"/>
                              </a:lnTo>
                              <a:lnTo>
                                <a:pt x="87" y="16"/>
                              </a:lnTo>
                              <a:lnTo>
                                <a:pt x="88" y="16"/>
                              </a:lnTo>
                              <a:lnTo>
                                <a:pt x="90" y="14"/>
                              </a:lnTo>
                              <a:lnTo>
                                <a:pt x="91" y="11"/>
                              </a:lnTo>
                              <a:lnTo>
                                <a:pt x="92" y="10"/>
                              </a:lnTo>
                              <a:lnTo>
                                <a:pt x="92" y="8"/>
                              </a:lnTo>
                              <a:lnTo>
                                <a:pt x="92" y="7"/>
                              </a:lnTo>
                              <a:lnTo>
                                <a:pt x="92" y="3"/>
                              </a:lnTo>
                              <a:lnTo>
                                <a:pt x="92" y="2"/>
                              </a:lnTo>
                              <a:lnTo>
                                <a:pt x="91" y="1"/>
                              </a:lnTo>
                              <a:lnTo>
                                <a:pt x="90" y="0"/>
                              </a:lnTo>
                              <a:lnTo>
                                <a:pt x="88" y="0"/>
                              </a:lnTo>
                              <a:lnTo>
                                <a:pt x="8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6F34E06" id="Volný tvar: obrazec 27" o:spid="_x0000_s1026" style="position:absolute;margin-left:510.9pt;margin-top:258.55pt;width:4.65pt;height:5.9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3,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" path="m28,45r-15,l4,89r,1l3,96r,7l3,105r1,1l5,110r1,2l10,115r2,1l16,117r3,1l24,118r1,l28,117r1,l32,116r1,l35,115r1,-1l37,113r,-1l38,111r,-2l39,107r,-2l23,105r-2,l19,102r-1,-2l18,94r,-3l19,90,28,45xm83,33l4,33r-1,l2,34r,1l1,37r,1l,40r,4l1,44r1,1l69,45,55,113r,2l55,116r1,l57,116r2,1l60,117r3,l64,117r2,-1l67,116r1,l69,115r,-1l85,36r,-1l84,33r-1,xm38,103r-1,l36,103r-1,l32,104r-3,1l28,105r11,l38,104r,-1xm29,11r-3,l25,11r-2,l22,11r-1,1l20,12r,1l16,33r14,l34,14r,-1l34,12r-1,l32,11r-2,l29,11xm87,l83,,82,,79,,78,1,77,2,76,3,75,5r,2l74,10r,1l74,14r1,1l75,16r1,l78,17r2,l83,17r2,l87,16r1,l90,14r1,-3l92,10r,-2l92,7r,-4l92,2,91,1,90,,88,,87,xe" fillcolor="#231f20" stroked="f">
                <v:path arrowok="t" o:connecttype="custom" o:connectlocs="2540,3340100;1905,3348990;3175,3353435;7620,3357245;15240,3358515;18415,3357880;22225,3356610;23495,3355340;24130,3352800;24765,3350260;12065,3348355;11430,3341370;52705,3304540;1270,3305175;635,3307715;635,3311525;34925,3355340;34925,3357245;37465,3357880;40640,3357880;43180,3357245;43815,3355975;53340,3304540;23495,3348990;20320,3349625;24765,3350260;24130,3348990;16510,3290570;13970,3290570;12700,3291840;19050,3304540;21590,3291205;20320,3290570;55245,3283585;50165,3283585;48260,3285490;46990,3289935;46990,3292475;48260,3293745;52705,3294380;55880,3293745;57785,3290570;58420,3288665;58420,3284855;55880,3283585" o:connectangles="0,0,0,0,0,0,0,0,0,0,0,0,0,0,0,0,0,0,0,0,0,0,0,0,0,0,0,0,0,0,0,0,0,0,0,0,0,0,0,0,0,0,0,0,0"/>
                <w10:wrap anchorx="page" anchory="page"/>
              </v:shape>
            </w:pict>
          </mc:Fallback>
        </mc:AlternateContent>
      </w:r>
      <w:r>
        <w:rPr>
          <w:noProof/>
          <w:lang w:val="cs-CZ" w:eastAsia="cs-CZ"/>
        </w:rPr>
        <mc:AlternateContent>
          <mc:Choice Requires="wps">
            <w:drawing>
              <wp:anchor distT="0" distB="0" distL="114300" distR="114300" simplePos="0" relativeHeight="251674624" behindDoc="1" locked="0" layoutInCell="1" allowOverlap="1" wp14:anchorId="1E5A59CD" wp14:editId="63336BD5">
                <wp:simplePos x="0" y="0"/>
                <wp:positionH relativeFrom="page">
                  <wp:posOffset>4652010</wp:posOffset>
                </wp:positionH>
                <wp:positionV relativeFrom="page">
                  <wp:posOffset>3422015</wp:posOffset>
                </wp:positionV>
                <wp:extent cx="59055" cy="75565"/>
                <wp:effectExtent l="3810" t="2540" r="3810" b="0"/>
                <wp:wrapNone/>
                <wp:docPr id="26" name="Volný tvar: obrazec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055" cy="75565"/>
                        </a:xfrm>
                        <a:custGeom>
                          <a:avLst/>
                          <a:gdLst>
                            <a:gd name="T0" fmla="+- 0 7330 7326"/>
                            <a:gd name="T1" fmla="*/ T0 w 93"/>
                            <a:gd name="T2" fmla="+- 0 5479 5389"/>
                            <a:gd name="T3" fmla="*/ 5479 h 119"/>
                            <a:gd name="T4" fmla="+- 0 7328 7326"/>
                            <a:gd name="T5" fmla="*/ T4 w 93"/>
                            <a:gd name="T6" fmla="+- 0 5492 5389"/>
                            <a:gd name="T7" fmla="*/ 5492 h 119"/>
                            <a:gd name="T8" fmla="+- 0 7330 7326"/>
                            <a:gd name="T9" fmla="*/ T8 w 93"/>
                            <a:gd name="T10" fmla="+- 0 5499 5389"/>
                            <a:gd name="T11" fmla="*/ 5499 h 119"/>
                            <a:gd name="T12" fmla="+- 0 7337 7326"/>
                            <a:gd name="T13" fmla="*/ T12 w 93"/>
                            <a:gd name="T14" fmla="+- 0 5505 5389"/>
                            <a:gd name="T15" fmla="*/ 5505 h 119"/>
                            <a:gd name="T16" fmla="+- 0 7349 7326"/>
                            <a:gd name="T17" fmla="*/ T16 w 93"/>
                            <a:gd name="T18" fmla="+- 0 5507 5389"/>
                            <a:gd name="T19" fmla="*/ 5507 h 119"/>
                            <a:gd name="T20" fmla="+- 0 7355 7326"/>
                            <a:gd name="T21" fmla="*/ T20 w 93"/>
                            <a:gd name="T22" fmla="+- 0 5506 5389"/>
                            <a:gd name="T23" fmla="*/ 5506 h 119"/>
                            <a:gd name="T24" fmla="+- 0 7360 7326"/>
                            <a:gd name="T25" fmla="*/ T24 w 93"/>
                            <a:gd name="T26" fmla="+- 0 5505 5389"/>
                            <a:gd name="T27" fmla="*/ 5505 h 119"/>
                            <a:gd name="T28" fmla="+- 0 7362 7326"/>
                            <a:gd name="T29" fmla="*/ T28 w 93"/>
                            <a:gd name="T30" fmla="+- 0 5503 5389"/>
                            <a:gd name="T31" fmla="*/ 5503 h 119"/>
                            <a:gd name="T32" fmla="+- 0 7364 7326"/>
                            <a:gd name="T33" fmla="*/ T32 w 93"/>
                            <a:gd name="T34" fmla="+- 0 5498 5389"/>
                            <a:gd name="T35" fmla="*/ 5498 h 119"/>
                            <a:gd name="T36" fmla="+- 0 7349 7326"/>
                            <a:gd name="T37" fmla="*/ T36 w 93"/>
                            <a:gd name="T38" fmla="+- 0 5495 5389"/>
                            <a:gd name="T39" fmla="*/ 5495 h 119"/>
                            <a:gd name="T40" fmla="+- 0 7343 7326"/>
                            <a:gd name="T41" fmla="*/ T40 w 93"/>
                            <a:gd name="T42" fmla="+- 0 5489 5389"/>
                            <a:gd name="T43" fmla="*/ 5489 h 119"/>
                            <a:gd name="T44" fmla="+- 0 7344 7326"/>
                            <a:gd name="T45" fmla="*/ T44 w 93"/>
                            <a:gd name="T46" fmla="+- 0 5479 5389"/>
                            <a:gd name="T47" fmla="*/ 5479 h 119"/>
                            <a:gd name="T48" fmla="+- 0 7329 7326"/>
                            <a:gd name="T49" fmla="*/ T48 w 93"/>
                            <a:gd name="T50" fmla="+- 0 5422 5389"/>
                            <a:gd name="T51" fmla="*/ 5422 h 119"/>
                            <a:gd name="T52" fmla="+- 0 7327 7326"/>
                            <a:gd name="T53" fmla="*/ T52 w 93"/>
                            <a:gd name="T54" fmla="+- 0 5424 5389"/>
                            <a:gd name="T55" fmla="*/ 5424 h 119"/>
                            <a:gd name="T56" fmla="+- 0 7326 7326"/>
                            <a:gd name="T57" fmla="*/ T56 w 93"/>
                            <a:gd name="T58" fmla="+- 0 5429 5389"/>
                            <a:gd name="T59" fmla="*/ 5429 h 119"/>
                            <a:gd name="T60" fmla="+- 0 7327 7326"/>
                            <a:gd name="T61" fmla="*/ T60 w 93"/>
                            <a:gd name="T62" fmla="+- 0 5434 5389"/>
                            <a:gd name="T63" fmla="*/ 5434 h 119"/>
                            <a:gd name="T64" fmla="+- 0 7380 7326"/>
                            <a:gd name="T65" fmla="*/ T64 w 93"/>
                            <a:gd name="T66" fmla="+- 0 5505 5389"/>
                            <a:gd name="T67" fmla="*/ 5505 h 119"/>
                            <a:gd name="T68" fmla="+- 0 7382 7326"/>
                            <a:gd name="T69" fmla="*/ T68 w 93"/>
                            <a:gd name="T70" fmla="+- 0 5506 5389"/>
                            <a:gd name="T71" fmla="*/ 5506 h 119"/>
                            <a:gd name="T72" fmla="+- 0 7386 7326"/>
                            <a:gd name="T73" fmla="*/ T72 w 93"/>
                            <a:gd name="T74" fmla="+- 0 5506 5389"/>
                            <a:gd name="T75" fmla="*/ 5506 h 119"/>
                            <a:gd name="T76" fmla="+- 0 7391 7326"/>
                            <a:gd name="T77" fmla="*/ T76 w 93"/>
                            <a:gd name="T78" fmla="+- 0 5506 5389"/>
                            <a:gd name="T79" fmla="*/ 5506 h 119"/>
                            <a:gd name="T80" fmla="+- 0 7394 7326"/>
                            <a:gd name="T81" fmla="*/ T80 w 93"/>
                            <a:gd name="T82" fmla="+- 0 5505 5389"/>
                            <a:gd name="T83" fmla="*/ 5505 h 119"/>
                            <a:gd name="T84" fmla="+- 0 7410 7326"/>
                            <a:gd name="T85" fmla="*/ T84 w 93"/>
                            <a:gd name="T86" fmla="+- 0 5425 5389"/>
                            <a:gd name="T87" fmla="*/ 5425 h 119"/>
                            <a:gd name="T88" fmla="+- 0 7408 7326"/>
                            <a:gd name="T89" fmla="*/ T88 w 93"/>
                            <a:gd name="T90" fmla="+- 0 5422 5389"/>
                            <a:gd name="T91" fmla="*/ 5422 h 119"/>
                            <a:gd name="T92" fmla="+- 0 7361 7326"/>
                            <a:gd name="T93" fmla="*/ T92 w 93"/>
                            <a:gd name="T94" fmla="+- 0 5492 5389"/>
                            <a:gd name="T95" fmla="*/ 5492 h 119"/>
                            <a:gd name="T96" fmla="+- 0 7354 7326"/>
                            <a:gd name="T97" fmla="*/ T96 w 93"/>
                            <a:gd name="T98" fmla="+- 0 5495 5389"/>
                            <a:gd name="T99" fmla="*/ 5495 h 119"/>
                            <a:gd name="T100" fmla="+- 0 7364 7326"/>
                            <a:gd name="T101" fmla="*/ T100 w 93"/>
                            <a:gd name="T102" fmla="+- 0 5493 5389"/>
                            <a:gd name="T103" fmla="*/ 5493 h 119"/>
                            <a:gd name="T104" fmla="+- 0 7354 7326"/>
                            <a:gd name="T105" fmla="*/ T104 w 93"/>
                            <a:gd name="T106" fmla="+- 0 5400 5389"/>
                            <a:gd name="T107" fmla="*/ 5400 h 119"/>
                            <a:gd name="T108" fmla="+- 0 7348 7326"/>
                            <a:gd name="T109" fmla="*/ T108 w 93"/>
                            <a:gd name="T110" fmla="+- 0 5401 5389"/>
                            <a:gd name="T111" fmla="*/ 5401 h 119"/>
                            <a:gd name="T112" fmla="+- 0 7346 7326"/>
                            <a:gd name="T113" fmla="*/ T112 w 93"/>
                            <a:gd name="T114" fmla="+- 0 5402 5389"/>
                            <a:gd name="T115" fmla="*/ 5402 h 119"/>
                            <a:gd name="T116" fmla="+- 0 7341 7326"/>
                            <a:gd name="T117" fmla="*/ T116 w 93"/>
                            <a:gd name="T118" fmla="+- 0 5422 5389"/>
                            <a:gd name="T119" fmla="*/ 5422 h 119"/>
                            <a:gd name="T120" fmla="+- 0 7359 7326"/>
                            <a:gd name="T121" fmla="*/ T120 w 93"/>
                            <a:gd name="T122" fmla="+- 0 5402 5389"/>
                            <a:gd name="T123" fmla="*/ 5402 h 119"/>
                            <a:gd name="T124" fmla="+- 0 7358 7326"/>
                            <a:gd name="T125" fmla="*/ T124 w 93"/>
                            <a:gd name="T126" fmla="+- 0 5401 5389"/>
                            <a:gd name="T127" fmla="*/ 5401 h 119"/>
                            <a:gd name="T128" fmla="+- 0 7354 7326"/>
                            <a:gd name="T129" fmla="*/ T128 w 93"/>
                            <a:gd name="T130" fmla="+- 0 5400 5389"/>
                            <a:gd name="T131" fmla="*/ 5400 h 119"/>
                            <a:gd name="T132" fmla="+- 0 7407 7326"/>
                            <a:gd name="T133" fmla="*/ T132 w 93"/>
                            <a:gd name="T134" fmla="+- 0 5389 5389"/>
                            <a:gd name="T135" fmla="*/ 5389 h 119"/>
                            <a:gd name="T136" fmla="+- 0 7402 7326"/>
                            <a:gd name="T137" fmla="*/ T136 w 93"/>
                            <a:gd name="T138" fmla="+- 0 5392 5389"/>
                            <a:gd name="T139" fmla="*/ 5392 h 119"/>
                            <a:gd name="T140" fmla="+- 0 7400 7326"/>
                            <a:gd name="T141" fmla="*/ T140 w 93"/>
                            <a:gd name="T142" fmla="+- 0 5395 5389"/>
                            <a:gd name="T143" fmla="*/ 5395 h 119"/>
                            <a:gd name="T144" fmla="+- 0 7399 7326"/>
                            <a:gd name="T145" fmla="*/ T144 w 93"/>
                            <a:gd name="T146" fmla="+- 0 5401 5389"/>
                            <a:gd name="T147" fmla="*/ 5401 h 119"/>
                            <a:gd name="T148" fmla="+- 0 7401 7326"/>
                            <a:gd name="T149" fmla="*/ T148 w 93"/>
                            <a:gd name="T150" fmla="+- 0 5405 5389"/>
                            <a:gd name="T151" fmla="*/ 5405 h 119"/>
                            <a:gd name="T152" fmla="+- 0 7405 7326"/>
                            <a:gd name="T153" fmla="*/ T152 w 93"/>
                            <a:gd name="T154" fmla="+- 0 5406 5389"/>
                            <a:gd name="T155" fmla="*/ 5406 h 119"/>
                            <a:gd name="T156" fmla="+- 0 7412 7326"/>
                            <a:gd name="T157" fmla="*/ T156 w 93"/>
                            <a:gd name="T158" fmla="+- 0 5406 5389"/>
                            <a:gd name="T159" fmla="*/ 5406 h 119"/>
                            <a:gd name="T160" fmla="+- 0 7416 7326"/>
                            <a:gd name="T161" fmla="*/ T160 w 93"/>
                            <a:gd name="T162" fmla="+- 0 5403 5389"/>
                            <a:gd name="T163" fmla="*/ 5403 h 119"/>
                            <a:gd name="T164" fmla="+- 0 7417 7326"/>
                            <a:gd name="T165" fmla="*/ T164 w 93"/>
                            <a:gd name="T166" fmla="+- 0 5399 5389"/>
                            <a:gd name="T167" fmla="*/ 5399 h 119"/>
                            <a:gd name="T168" fmla="+- 0 7418 7326"/>
                            <a:gd name="T169" fmla="*/ T168 w 93"/>
                            <a:gd name="T170" fmla="+- 0 5392 5389"/>
                            <a:gd name="T171" fmla="*/ 5392 h 119"/>
                            <a:gd name="T172" fmla="+- 0 7416 7326"/>
                            <a:gd name="T173" fmla="*/ T172 w 93"/>
                            <a:gd name="T174" fmla="+- 0 5390 5389"/>
                            <a:gd name="T175" fmla="*/ 5390 h 1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93" h="119">
                              <a:moveTo>
                                <a:pt x="27" y="45"/>
                              </a:moveTo>
                              <a:lnTo>
                                <a:pt x="13" y="45"/>
                              </a:lnTo>
                              <a:lnTo>
                                <a:pt x="4" y="90"/>
                              </a:lnTo>
                              <a:lnTo>
                                <a:pt x="3" y="97"/>
                              </a:lnTo>
                              <a:lnTo>
                                <a:pt x="2" y="103"/>
                              </a:lnTo>
                              <a:lnTo>
                                <a:pt x="3" y="106"/>
                              </a:lnTo>
                              <a:lnTo>
                                <a:pt x="4" y="110"/>
                              </a:lnTo>
                              <a:lnTo>
                                <a:pt x="6" y="112"/>
                              </a:lnTo>
                              <a:lnTo>
                                <a:pt x="9" y="115"/>
                              </a:lnTo>
                              <a:lnTo>
                                <a:pt x="11" y="116"/>
                              </a:lnTo>
                              <a:lnTo>
                                <a:pt x="16" y="118"/>
                              </a:lnTo>
                              <a:lnTo>
                                <a:pt x="19" y="118"/>
                              </a:lnTo>
                              <a:lnTo>
                                <a:pt x="23" y="118"/>
                              </a:lnTo>
                              <a:lnTo>
                                <a:pt x="25" y="118"/>
                              </a:lnTo>
                              <a:lnTo>
                                <a:pt x="27" y="118"/>
                              </a:lnTo>
                              <a:lnTo>
                                <a:pt x="29" y="117"/>
                              </a:lnTo>
                              <a:lnTo>
                                <a:pt x="31" y="117"/>
                              </a:lnTo>
                              <a:lnTo>
                                <a:pt x="32" y="116"/>
                              </a:lnTo>
                              <a:lnTo>
                                <a:pt x="34" y="116"/>
                              </a:lnTo>
                              <a:lnTo>
                                <a:pt x="35" y="115"/>
                              </a:lnTo>
                              <a:lnTo>
                                <a:pt x="36" y="114"/>
                              </a:lnTo>
                              <a:lnTo>
                                <a:pt x="37" y="112"/>
                              </a:lnTo>
                              <a:lnTo>
                                <a:pt x="38" y="109"/>
                              </a:lnTo>
                              <a:lnTo>
                                <a:pt x="38" y="107"/>
                              </a:lnTo>
                              <a:lnTo>
                                <a:pt x="38" y="106"/>
                              </a:lnTo>
                              <a:lnTo>
                                <a:pt x="23" y="106"/>
                              </a:lnTo>
                              <a:lnTo>
                                <a:pt x="21" y="105"/>
                              </a:lnTo>
                              <a:lnTo>
                                <a:pt x="18" y="102"/>
                              </a:lnTo>
                              <a:lnTo>
                                <a:pt x="17" y="100"/>
                              </a:lnTo>
                              <a:lnTo>
                                <a:pt x="18" y="95"/>
                              </a:lnTo>
                              <a:lnTo>
                                <a:pt x="18" y="92"/>
                              </a:lnTo>
                              <a:lnTo>
                                <a:pt x="18" y="90"/>
                              </a:lnTo>
                              <a:lnTo>
                                <a:pt x="27" y="45"/>
                              </a:lnTo>
                              <a:close/>
                              <a:moveTo>
                                <a:pt x="82" y="33"/>
                              </a:moveTo>
                              <a:lnTo>
                                <a:pt x="3" y="33"/>
                              </a:lnTo>
                              <a:lnTo>
                                <a:pt x="1" y="35"/>
                              </a:lnTo>
                              <a:lnTo>
                                <a:pt x="0" y="37"/>
                              </a:lnTo>
                              <a:lnTo>
                                <a:pt x="0" y="38"/>
                              </a:lnTo>
                              <a:lnTo>
                                <a:pt x="0" y="40"/>
                              </a:lnTo>
                              <a:lnTo>
                                <a:pt x="0" y="44"/>
                              </a:lnTo>
                              <a:lnTo>
                                <a:pt x="0" y="45"/>
                              </a:lnTo>
                              <a:lnTo>
                                <a:pt x="1" y="45"/>
                              </a:lnTo>
                              <a:lnTo>
                                <a:pt x="68" y="45"/>
                              </a:lnTo>
                              <a:lnTo>
                                <a:pt x="54" y="114"/>
                              </a:lnTo>
                              <a:lnTo>
                                <a:pt x="54" y="116"/>
                              </a:lnTo>
                              <a:lnTo>
                                <a:pt x="55" y="116"/>
                              </a:lnTo>
                              <a:lnTo>
                                <a:pt x="56" y="117"/>
                              </a:lnTo>
                              <a:lnTo>
                                <a:pt x="57" y="117"/>
                              </a:lnTo>
                              <a:lnTo>
                                <a:pt x="58" y="117"/>
                              </a:lnTo>
                              <a:lnTo>
                                <a:pt x="60" y="117"/>
                              </a:lnTo>
                              <a:lnTo>
                                <a:pt x="62" y="117"/>
                              </a:lnTo>
                              <a:lnTo>
                                <a:pt x="64" y="117"/>
                              </a:lnTo>
                              <a:lnTo>
                                <a:pt x="65" y="117"/>
                              </a:lnTo>
                              <a:lnTo>
                                <a:pt x="66" y="117"/>
                              </a:lnTo>
                              <a:lnTo>
                                <a:pt x="67" y="116"/>
                              </a:lnTo>
                              <a:lnTo>
                                <a:pt x="68" y="116"/>
                              </a:lnTo>
                              <a:lnTo>
                                <a:pt x="68" y="115"/>
                              </a:lnTo>
                              <a:lnTo>
                                <a:pt x="69" y="115"/>
                              </a:lnTo>
                              <a:lnTo>
                                <a:pt x="84" y="36"/>
                              </a:lnTo>
                              <a:lnTo>
                                <a:pt x="84" y="35"/>
                              </a:lnTo>
                              <a:lnTo>
                                <a:pt x="83" y="33"/>
                              </a:lnTo>
                              <a:lnTo>
                                <a:pt x="82" y="33"/>
                              </a:lnTo>
                              <a:close/>
                              <a:moveTo>
                                <a:pt x="37" y="103"/>
                              </a:moveTo>
                              <a:lnTo>
                                <a:pt x="36" y="103"/>
                              </a:lnTo>
                              <a:lnTo>
                                <a:pt x="35" y="103"/>
                              </a:lnTo>
                              <a:lnTo>
                                <a:pt x="34" y="104"/>
                              </a:lnTo>
                              <a:lnTo>
                                <a:pt x="32" y="105"/>
                              </a:lnTo>
                              <a:lnTo>
                                <a:pt x="28" y="106"/>
                              </a:lnTo>
                              <a:lnTo>
                                <a:pt x="27" y="106"/>
                              </a:lnTo>
                              <a:lnTo>
                                <a:pt x="38" y="106"/>
                              </a:lnTo>
                              <a:lnTo>
                                <a:pt x="38" y="104"/>
                              </a:lnTo>
                              <a:lnTo>
                                <a:pt x="37" y="103"/>
                              </a:lnTo>
                              <a:close/>
                              <a:moveTo>
                                <a:pt x="28" y="11"/>
                              </a:moveTo>
                              <a:lnTo>
                                <a:pt x="25" y="11"/>
                              </a:lnTo>
                              <a:lnTo>
                                <a:pt x="24" y="11"/>
                              </a:lnTo>
                              <a:lnTo>
                                <a:pt x="22" y="12"/>
                              </a:lnTo>
                              <a:lnTo>
                                <a:pt x="21" y="12"/>
                              </a:lnTo>
                              <a:lnTo>
                                <a:pt x="20" y="12"/>
                              </a:lnTo>
                              <a:lnTo>
                                <a:pt x="20" y="13"/>
                              </a:lnTo>
                              <a:lnTo>
                                <a:pt x="19" y="13"/>
                              </a:lnTo>
                              <a:lnTo>
                                <a:pt x="19" y="14"/>
                              </a:lnTo>
                              <a:lnTo>
                                <a:pt x="15" y="33"/>
                              </a:lnTo>
                              <a:lnTo>
                                <a:pt x="30" y="33"/>
                              </a:lnTo>
                              <a:lnTo>
                                <a:pt x="33" y="14"/>
                              </a:lnTo>
                              <a:lnTo>
                                <a:pt x="33" y="13"/>
                              </a:lnTo>
                              <a:lnTo>
                                <a:pt x="33" y="12"/>
                              </a:lnTo>
                              <a:lnTo>
                                <a:pt x="32" y="12"/>
                              </a:lnTo>
                              <a:lnTo>
                                <a:pt x="31" y="12"/>
                              </a:lnTo>
                              <a:lnTo>
                                <a:pt x="29" y="11"/>
                              </a:lnTo>
                              <a:lnTo>
                                <a:pt x="28" y="11"/>
                              </a:lnTo>
                              <a:close/>
                              <a:moveTo>
                                <a:pt x="86" y="0"/>
                              </a:moveTo>
                              <a:lnTo>
                                <a:pt x="83" y="0"/>
                              </a:lnTo>
                              <a:lnTo>
                                <a:pt x="81" y="0"/>
                              </a:lnTo>
                              <a:lnTo>
                                <a:pt x="79" y="1"/>
                              </a:lnTo>
                              <a:lnTo>
                                <a:pt x="78" y="1"/>
                              </a:lnTo>
                              <a:lnTo>
                                <a:pt x="76" y="3"/>
                              </a:lnTo>
                              <a:lnTo>
                                <a:pt x="75" y="3"/>
                              </a:lnTo>
                              <a:lnTo>
                                <a:pt x="75" y="5"/>
                              </a:lnTo>
                              <a:lnTo>
                                <a:pt x="74" y="6"/>
                              </a:lnTo>
                              <a:lnTo>
                                <a:pt x="74" y="7"/>
                              </a:lnTo>
                              <a:lnTo>
                                <a:pt x="73" y="10"/>
                              </a:lnTo>
                              <a:lnTo>
                                <a:pt x="73" y="12"/>
                              </a:lnTo>
                              <a:lnTo>
                                <a:pt x="74" y="14"/>
                              </a:lnTo>
                              <a:lnTo>
                                <a:pt x="74" y="15"/>
                              </a:lnTo>
                              <a:lnTo>
                                <a:pt x="75" y="16"/>
                              </a:lnTo>
                              <a:lnTo>
                                <a:pt x="75" y="17"/>
                              </a:lnTo>
                              <a:lnTo>
                                <a:pt x="78" y="17"/>
                              </a:lnTo>
                              <a:lnTo>
                                <a:pt x="79" y="17"/>
                              </a:lnTo>
                              <a:lnTo>
                                <a:pt x="83" y="17"/>
                              </a:lnTo>
                              <a:lnTo>
                                <a:pt x="84" y="17"/>
                              </a:lnTo>
                              <a:lnTo>
                                <a:pt x="86" y="17"/>
                              </a:lnTo>
                              <a:lnTo>
                                <a:pt x="87" y="16"/>
                              </a:lnTo>
                              <a:lnTo>
                                <a:pt x="89" y="15"/>
                              </a:lnTo>
                              <a:lnTo>
                                <a:pt x="90" y="14"/>
                              </a:lnTo>
                              <a:lnTo>
                                <a:pt x="91" y="12"/>
                              </a:lnTo>
                              <a:lnTo>
                                <a:pt x="91" y="11"/>
                              </a:lnTo>
                              <a:lnTo>
                                <a:pt x="91" y="10"/>
                              </a:lnTo>
                              <a:lnTo>
                                <a:pt x="91" y="9"/>
                              </a:lnTo>
                              <a:lnTo>
                                <a:pt x="92" y="7"/>
                              </a:lnTo>
                              <a:lnTo>
                                <a:pt x="92" y="3"/>
                              </a:lnTo>
                              <a:lnTo>
                                <a:pt x="90" y="1"/>
                              </a:lnTo>
                              <a:lnTo>
                                <a:pt x="88" y="0"/>
                              </a:lnTo>
                              <a:lnTo>
                                <a:pt x="8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13DC4AE" id="Volný tvar: obrazec 26" o:spid="_x0000_s1026" style="position:absolute;margin-left:366.3pt;margin-top:269.45pt;width:4.65pt;height:5.9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3,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" path="m27,45r-14,l4,90,3,97r-1,6l3,106r1,4l6,112r3,3l11,116r5,2l19,118r4,l25,118r2,l29,117r2,l32,116r2,l35,115r1,-1l37,112r1,-3l38,107r,-1l23,106r-2,-1l18,102r-1,-2l18,95r,-3l18,90,27,45xm82,33l3,33,1,35,,37r,1l,40r,4l,45r1,l68,45,54,114r,2l55,116r1,1l57,117r1,l60,117r2,l64,117r1,l66,117r1,-1l68,116r,-1l69,115,84,36r,-1l83,33r-1,xm37,103r-1,l35,103r-1,1l32,105r-4,1l27,106r11,l38,104r-1,-1xm28,11r-3,l24,11r-2,1l21,12r-1,l20,13r-1,l19,14,15,33r15,l33,14r,-1l33,12r-1,l31,12,29,11r-1,xm86,l83,,81,,79,1r-1,l76,3r-1,l75,5,74,6r,1l73,10r,2l74,14r,1l75,16r,1l78,17r1,l83,17r1,l86,17r1,-1l89,15r1,-1l91,12r,-1l91,10r,-1l92,7r,-4l90,1,88,,86,xe" fillcolor="#231f20" stroked="f">
                <v:path arrowok="t" o:connecttype="custom" o:connectlocs="2540,3479165;1270,3487420;2540,3491865;6985,3495675;14605,3496945;18415,3496310;21590,3495675;22860,3494405;24130,3491230;14605,3489325;10795,3485515;11430,3479165;1905,3442970;635,3444240;0,3447415;635,3450590;34290,3495675;35560,3496310;38100,3496310;41275,3496310;43180,3495675;53340,3444875;52070,3442970;22225,3487420;17780,3489325;24130,3488055;17780,3429000;13970,3429635;12700,3430270;9525,3442970;20955,3430270;20320,3429635;17780,3429000;51435,3422015;48260,3423920;46990,3425825;46355,3429635;47625,3432175;50165,3432810;54610,3432810;57150,3430905;57785,3428365;58420,3423920;57150,3422650" o:connectangles="0,0,0,0,0,0,0,0,0,0,0,0,0,0,0,0,0,0,0,0,0,0,0,0,0,0,0,0,0,0,0,0,0,0,0,0,0,0,0,0,0,0,0,0"/>
                <w10:wrap anchorx="page" anchory="page"/>
              </v:shape>
            </w:pict>
          </mc:Fallback>
        </mc:AlternateContent>
      </w:r>
      <w:r>
        <w:rPr>
          <w:noProof/>
          <w:lang w:val="cs-CZ" w:eastAsia="cs-CZ"/>
        </w:rPr>
        <mc:AlternateContent>
          <mc:Choice Requires="wpg">
            <w:drawing>
              <wp:anchor distT="0" distB="0" distL="114300" distR="114300" simplePos="0" relativeHeight="251675648" behindDoc="1" locked="0" layoutInCell="1" allowOverlap="1" wp14:anchorId="0B33D256" wp14:editId="63D75D73">
                <wp:simplePos x="0" y="0"/>
                <wp:positionH relativeFrom="page">
                  <wp:posOffset>920750</wp:posOffset>
                </wp:positionH>
                <wp:positionV relativeFrom="page">
                  <wp:posOffset>4225925</wp:posOffset>
                </wp:positionV>
                <wp:extent cx="1568450" cy="309880"/>
                <wp:effectExtent l="0" t="0" r="0" b="0"/>
                <wp:wrapNone/>
                <wp:docPr id="22" name="Skupina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8450" cy="309880"/>
                          <a:chOff x="1450" y="6655"/>
                          <a:chExt cx="2470" cy="488"/>
                        </a:xfrm>
                      </wpg:grpSpPr>
                      <wps:wsp>
                        <wps:cNvPr id="23" name="Rectangle 20"/>
                        <wps:cNvSpPr>
                          <a:spLocks noChangeArrowheads="1"/>
                        </wps:cNvSpPr>
                        <wps:spPr bwMode="auto">
                          <a:xfrm>
                            <a:off x="1449" y="6655"/>
                            <a:ext cx="2470" cy="488"/>
                          </a:xfrm>
                          <a:prstGeom prst="rect">
                            <a:avLst/>
                          </a:prstGeom>
                          <a:solidFill>
                            <a:srgbClr val="63646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4" name="Picture 2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2373" y="6712"/>
                            <a:ext cx="104" cy="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5" name="Picture 2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2671" y="6712"/>
                            <a:ext cx="104" cy="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13D1CE7" id="Skupina 22" o:spid="_x0000_s1026" style="position:absolute;margin-left:72.5pt;margin-top:332.75pt;width:123.5pt;height:24.4pt;z-index:-251640832;mso-position-horizontal-relative:page;mso-position-vertical-relative:page" coordorigin="1450,6655" coordsize="2470,4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">
                <v:rect id="Rectangle 20" o:spid="_x0000_s1027" style="position:absolute;left:1449;top:6655;width:2470;height: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" fillcolor="#636467" stroked="f"/>
                <v:shape id="Picture 21" o:spid="_x0000_s1028" type="#_x0000_t75" style="position:absolute;left:2373;top:6712;width:104;height:1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">
                  <v:imagedata r:id="rId31" o:title=""/>
                </v:shape>
                <v:shape id="Picture 22" o:spid="_x0000_s1029" type="#_x0000_t75" style="position:absolute;left:2671;top:6712;width:104;height:1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">
                  <v:imagedata r:id="rId32" o:title=""/>
                </v:shape>
                <w10:wrap anchorx="page" anchory="page"/>
              </v:group>
            </w:pict>
          </mc:Fallback>
        </mc:AlternateContent>
      </w:r>
      <w:r>
        <w:rPr>
          <w:noProof/>
          <w:lang w:val="cs-CZ" w:eastAsia="cs-CZ"/>
        </w:rPr>
        <mc:AlternateContent>
          <mc:Choice Requires="wpg">
            <w:drawing>
              <wp:anchor distT="0" distB="0" distL="114300" distR="114300" simplePos="0" relativeHeight="251676672" behindDoc="1" locked="0" layoutInCell="1" allowOverlap="1" wp14:anchorId="5E18DDF2" wp14:editId="0CD1D4BF">
                <wp:simplePos x="0" y="0"/>
                <wp:positionH relativeFrom="page">
                  <wp:posOffset>3959225</wp:posOffset>
                </wp:positionH>
                <wp:positionV relativeFrom="page">
                  <wp:posOffset>4225925</wp:posOffset>
                </wp:positionV>
                <wp:extent cx="1559560" cy="309880"/>
                <wp:effectExtent l="0" t="0" r="0" b="0"/>
                <wp:wrapNone/>
                <wp:docPr id="15" name="Skupina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9560" cy="309880"/>
                          <a:chOff x="6235" y="6655"/>
                          <a:chExt cx="2456" cy="488"/>
                        </a:xfrm>
                      </wpg:grpSpPr>
                      <wps:wsp>
                        <wps:cNvPr id="18" name="Rectangle 24"/>
                        <wps:cNvSpPr>
                          <a:spLocks noChangeArrowheads="1"/>
                        </wps:cNvSpPr>
                        <wps:spPr bwMode="auto">
                          <a:xfrm>
                            <a:off x="6235" y="6655"/>
                            <a:ext cx="2456" cy="488"/>
                          </a:xfrm>
                          <a:prstGeom prst="rect">
                            <a:avLst/>
                          </a:prstGeom>
                          <a:solidFill>
                            <a:srgbClr val="63646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9" name="Picture 2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6957" y="6712"/>
                            <a:ext cx="104" cy="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 name="Picture 2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6954" y="6957"/>
                            <a:ext cx="104" cy="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1" name="Picture 2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7252" y="6957"/>
                            <a:ext cx="104" cy="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2D0E9B2" id="Skupina 15" o:spid="_x0000_s1026" style="position:absolute;margin-left:311.75pt;margin-top:332.75pt;width:122.8pt;height:24.4pt;z-index:-251639808;mso-position-horizontal-relative:page;mso-position-vertical-relative:page" coordorigin="6235,6655" coordsize="2456,4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">
                <v:rect id="Rectangle 24" o:spid="_x0000_s1027" style="position:absolute;left:6235;top:6655;width:2456;height: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" fillcolor="#636467" stroked="f"/>
                <v:shape id="Picture 25" o:spid="_x0000_s1028" type="#_x0000_t75" style="position:absolute;left:6957;top:6712;width:104;height:1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">
                  <v:imagedata r:id="rId36" o:title=""/>
                </v:shape>
                <v:shape id="Picture 26" o:spid="_x0000_s1029" type="#_x0000_t75" style="position:absolute;left:6954;top:6957;width:104;height:1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">
                  <v:imagedata r:id="rId37" o:title=""/>
                </v:shape>
                <v:shape id="Picture 27" o:spid="_x0000_s1030" type="#_x0000_t75" style="position:absolute;left:7252;top:6957;width:104;height:1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">
                  <v:imagedata r:id="rId38" o:title=""/>
                </v:shape>
                <w10:wrap anchorx="page" anchory="page"/>
              </v:group>
            </w:pict>
          </mc:Fallback>
        </mc:AlternateContent>
      </w:r>
    </w:p>
    <w:p w14:paraId="2920BDCE" w14:textId="77777777" w:rsidR="00070CD3" w:rsidRDefault="00070CD3" w:rsidP="00070CD3">
      <w:pPr>
        <w:pStyle w:val="Zkladntext"/>
        <w:spacing w:before="9"/>
        <w:rPr>
          <w:rFonts w:ascii="Calibri"/>
          <w:b/>
        </w:rPr>
      </w:pPr>
    </w:p>
    <w:tbl>
      <w:tblPr>
        <w:tblStyle w:val="TableNormal"/>
        <w:tblW w:w="0" w:type="auto"/>
        <w:tblInd w:w="13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3144"/>
        <w:gridCol w:w="3106"/>
        <w:gridCol w:w="3101"/>
      </w:tblGrid>
      <w:tr w:rsidR="00070CD3" w14:paraId="3901BD62" w14:textId="77777777" w:rsidTr="008E228D">
        <w:trPr>
          <w:trHeight w:val="244"/>
        </w:trPr>
        <w:tc>
          <w:tcPr>
            <w:tcW w:w="3144" w:type="dxa"/>
            <w:shd w:val="clear" w:color="auto" w:fill="636467"/>
          </w:tcPr>
          <w:p w14:paraId="681E449A" w14:textId="77777777" w:rsidR="00070CD3" w:rsidRDefault="00070CD3" w:rsidP="008E228D">
            <w:pPr>
              <w:pStyle w:val="TableParagraph"/>
              <w:spacing w:before="0" w:line="224" w:lineRule="exact"/>
              <w:ind w:left="107"/>
              <w:jc w:val="left"/>
              <w:rPr>
                <w:rFonts w:ascii="Calibri"/>
                <w:b/>
                <w:sz w:val="20"/>
              </w:rPr>
            </w:pPr>
            <w:r>
              <w:rPr>
                <w:rFonts w:ascii="Calibri"/>
                <w:b/>
                <w:color w:val="FFFFFF"/>
                <w:sz w:val="20"/>
              </w:rPr>
              <w:t>Technical</w:t>
            </w:r>
            <w:r>
              <w:rPr>
                <w:rFonts w:ascii="Calibri"/>
                <w:b/>
                <w:color w:val="FFFFFF"/>
                <w:spacing w:val="-3"/>
                <w:sz w:val="20"/>
              </w:rPr>
              <w:t xml:space="preserve"> </w:t>
            </w:r>
            <w:r>
              <w:rPr>
                <w:rFonts w:ascii="Calibri"/>
                <w:b/>
                <w:color w:val="FFFFFF"/>
                <w:sz w:val="20"/>
              </w:rPr>
              <w:t>Contact:</w:t>
            </w:r>
          </w:p>
        </w:tc>
        <w:tc>
          <w:tcPr>
            <w:tcW w:w="3106" w:type="dxa"/>
            <w:shd w:val="clear" w:color="auto" w:fill="636467"/>
          </w:tcPr>
          <w:p w14:paraId="6C3AADB2" w14:textId="77777777" w:rsidR="00070CD3" w:rsidRDefault="00070CD3" w:rsidP="008E228D">
            <w:pPr>
              <w:pStyle w:val="TableParagraph"/>
              <w:spacing w:before="0" w:line="224" w:lineRule="exact"/>
              <w:ind w:left="107"/>
              <w:jc w:val="left"/>
              <w:rPr>
                <w:rFonts w:ascii="Calibri"/>
                <w:b/>
                <w:sz w:val="20"/>
              </w:rPr>
            </w:pPr>
            <w:r>
              <w:rPr>
                <w:rFonts w:ascii="Calibri"/>
                <w:b/>
                <w:color w:val="FFFFFF"/>
                <w:sz w:val="20"/>
              </w:rPr>
              <w:t>Phone:</w:t>
            </w:r>
          </w:p>
        </w:tc>
        <w:tc>
          <w:tcPr>
            <w:tcW w:w="3101" w:type="dxa"/>
            <w:shd w:val="clear" w:color="auto" w:fill="636467"/>
          </w:tcPr>
          <w:p w14:paraId="22267921" w14:textId="77777777" w:rsidR="00070CD3" w:rsidRDefault="00070CD3" w:rsidP="008E228D">
            <w:pPr>
              <w:pStyle w:val="TableParagraph"/>
              <w:spacing w:before="0" w:line="224" w:lineRule="exact"/>
              <w:ind w:left="107"/>
              <w:jc w:val="left"/>
              <w:rPr>
                <w:rFonts w:ascii="Calibri"/>
                <w:b/>
                <w:sz w:val="20"/>
              </w:rPr>
            </w:pPr>
            <w:r>
              <w:rPr>
                <w:rFonts w:ascii="Calibri"/>
                <w:b/>
                <w:color w:val="FFFFFF"/>
                <w:sz w:val="20"/>
              </w:rPr>
              <w:t>Email:</w:t>
            </w:r>
          </w:p>
        </w:tc>
      </w:tr>
      <w:tr w:rsidR="00070CD3" w14:paraId="12F154CE" w14:textId="77777777" w:rsidTr="008E228D">
        <w:trPr>
          <w:trHeight w:val="268"/>
        </w:trPr>
        <w:tc>
          <w:tcPr>
            <w:tcW w:w="3144" w:type="dxa"/>
          </w:tcPr>
          <w:p w14:paraId="12CB1CA4" w14:textId="77777777" w:rsidR="00070CD3" w:rsidRDefault="00070CD3" w:rsidP="008E228D">
            <w:pPr>
              <w:pStyle w:val="TableParagraph"/>
              <w:spacing w:before="0" w:line="248" w:lineRule="exact"/>
              <w:ind w:left="86"/>
              <w:jc w:val="left"/>
              <w:rPr>
                <w:rFonts w:ascii="Calibri" w:hAnsi="Calibri"/>
                <w:sz w:val="20"/>
              </w:rPr>
            </w:pPr>
            <w:r>
              <w:rPr>
                <w:rFonts w:ascii="Calibri" w:hAnsi="Calibri"/>
                <w:color w:val="231F20"/>
                <w:sz w:val="20"/>
              </w:rPr>
              <w:t>Ms.</w:t>
            </w:r>
            <w:r>
              <w:rPr>
                <w:rFonts w:ascii="Calibri" w:hAnsi="Calibri"/>
                <w:color w:val="231F20"/>
                <w:spacing w:val="-4"/>
                <w:sz w:val="20"/>
              </w:rPr>
              <w:t xml:space="preserve"> </w:t>
            </w:r>
            <w:r>
              <w:rPr>
                <w:rFonts w:ascii="Calibri" w:hAnsi="Calibri"/>
                <w:color w:val="231F20"/>
                <w:sz w:val="20"/>
              </w:rPr>
              <w:t>Andrea</w:t>
            </w:r>
            <w:r>
              <w:rPr>
                <w:rFonts w:ascii="Calibri" w:hAnsi="Calibri"/>
                <w:color w:val="231F20"/>
                <w:spacing w:val="-3"/>
                <w:sz w:val="20"/>
              </w:rPr>
              <w:t xml:space="preserve"> </w:t>
            </w:r>
            <w:r>
              <w:rPr>
                <w:rFonts w:ascii="Calibri" w:hAnsi="Calibri"/>
                <w:color w:val="231F20"/>
                <w:sz w:val="20"/>
              </w:rPr>
              <w:t>Kutnarová</w:t>
            </w:r>
          </w:p>
        </w:tc>
        <w:tc>
          <w:tcPr>
            <w:tcW w:w="3106" w:type="dxa"/>
          </w:tcPr>
          <w:p w14:paraId="1516705C" w14:textId="77777777" w:rsidR="00070CD3" w:rsidRDefault="00070CD3" w:rsidP="008E228D">
            <w:pPr>
              <w:pStyle w:val="TableParagraph"/>
              <w:spacing w:before="0" w:line="242" w:lineRule="exact"/>
              <w:ind w:left="90"/>
              <w:jc w:val="left"/>
              <w:rPr>
                <w:rFonts w:ascii="Calibri"/>
                <w:sz w:val="20"/>
              </w:rPr>
            </w:pPr>
            <w:r>
              <w:rPr>
                <w:rFonts w:ascii="Calibri"/>
                <w:color w:val="231F20"/>
                <w:sz w:val="20"/>
              </w:rPr>
              <w:t>+420</w:t>
            </w:r>
            <w:r>
              <w:rPr>
                <w:rFonts w:ascii="Calibri"/>
                <w:color w:val="231F20"/>
                <w:spacing w:val="-2"/>
                <w:sz w:val="20"/>
              </w:rPr>
              <w:t xml:space="preserve"> </w:t>
            </w:r>
            <w:r>
              <w:rPr>
                <w:rFonts w:ascii="Calibri"/>
                <w:color w:val="231F20"/>
                <w:sz w:val="20"/>
              </w:rPr>
              <w:t>222</w:t>
            </w:r>
            <w:r>
              <w:rPr>
                <w:rFonts w:ascii="Calibri"/>
                <w:color w:val="231F20"/>
                <w:spacing w:val="-2"/>
                <w:sz w:val="20"/>
              </w:rPr>
              <w:t xml:space="preserve"> </w:t>
            </w:r>
            <w:r>
              <w:rPr>
                <w:rFonts w:ascii="Calibri"/>
                <w:color w:val="231F20"/>
                <w:sz w:val="20"/>
              </w:rPr>
              <w:t>231</w:t>
            </w:r>
            <w:r>
              <w:rPr>
                <w:rFonts w:ascii="Calibri"/>
                <w:color w:val="231F20"/>
                <w:spacing w:val="-2"/>
                <w:sz w:val="20"/>
              </w:rPr>
              <w:t xml:space="preserve"> </w:t>
            </w:r>
            <w:r>
              <w:rPr>
                <w:rFonts w:ascii="Calibri"/>
                <w:color w:val="231F20"/>
                <w:sz w:val="20"/>
              </w:rPr>
              <w:t>212</w:t>
            </w:r>
          </w:p>
        </w:tc>
        <w:tc>
          <w:tcPr>
            <w:tcW w:w="3101" w:type="dxa"/>
          </w:tcPr>
          <w:p w14:paraId="18E1366B" w14:textId="77777777" w:rsidR="00070CD3" w:rsidRDefault="001D4A23" w:rsidP="008E228D">
            <w:pPr>
              <w:pStyle w:val="TableParagraph"/>
              <w:spacing w:before="0" w:line="248" w:lineRule="exact"/>
              <w:ind w:left="78"/>
              <w:jc w:val="left"/>
              <w:rPr>
                <w:rFonts w:ascii="Calibri"/>
                <w:sz w:val="20"/>
              </w:rPr>
            </w:pPr>
            <w:hyperlink r:id="rId39">
              <w:r w:rsidR="00070CD3">
                <w:rPr>
                  <w:rFonts w:ascii="Calibri"/>
                  <w:color w:val="231F20"/>
                  <w:sz w:val="20"/>
                </w:rPr>
                <w:t>andrea.kutnarova@aip.cz</w:t>
              </w:r>
            </w:hyperlink>
          </w:p>
        </w:tc>
      </w:tr>
    </w:tbl>
    <w:p w14:paraId="4F4F2393" w14:textId="77777777" w:rsidR="00070CD3" w:rsidRDefault="00070CD3" w:rsidP="00070CD3">
      <w:pPr>
        <w:pStyle w:val="Zkladntext"/>
        <w:spacing w:before="9"/>
        <w:rPr>
          <w:rFonts w:ascii="Calibri"/>
          <w:b/>
          <w:sz w:val="18"/>
        </w:rPr>
      </w:pPr>
    </w:p>
    <w:tbl>
      <w:tblPr>
        <w:tblStyle w:val="TableNormal"/>
        <w:tblW w:w="0" w:type="auto"/>
        <w:tblInd w:w="13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479"/>
        <w:gridCol w:w="2306"/>
        <w:gridCol w:w="2464"/>
        <w:gridCol w:w="2099"/>
      </w:tblGrid>
      <w:tr w:rsidR="00070CD3" w14:paraId="0BDC7B4B" w14:textId="77777777" w:rsidTr="008E228D">
        <w:trPr>
          <w:trHeight w:val="489"/>
        </w:trPr>
        <w:tc>
          <w:tcPr>
            <w:tcW w:w="2479" w:type="dxa"/>
          </w:tcPr>
          <w:p w14:paraId="2A1495D8" w14:textId="77777777" w:rsidR="00070CD3" w:rsidRDefault="00070CD3" w:rsidP="008E228D">
            <w:pPr>
              <w:pStyle w:val="TableParagraph"/>
              <w:spacing w:before="0" w:line="246" w:lineRule="exact"/>
              <w:ind w:left="107"/>
              <w:jc w:val="left"/>
              <w:rPr>
                <w:rFonts w:ascii="Calibri"/>
                <w:b/>
                <w:sz w:val="20"/>
              </w:rPr>
            </w:pPr>
            <w:r>
              <w:rPr>
                <w:rFonts w:ascii="Calibri"/>
                <w:b/>
                <w:color w:val="FFFFFF"/>
                <w:sz w:val="20"/>
              </w:rPr>
              <w:t>IP</w:t>
            </w:r>
            <w:r>
              <w:rPr>
                <w:rFonts w:ascii="Calibri"/>
                <w:b/>
                <w:color w:val="FFFFFF"/>
                <w:spacing w:val="-2"/>
                <w:sz w:val="20"/>
              </w:rPr>
              <w:t xml:space="preserve"> </w:t>
            </w:r>
            <w:r>
              <w:rPr>
                <w:rFonts w:ascii="Calibri"/>
                <w:b/>
                <w:color w:val="FFFFFF"/>
                <w:sz w:val="20"/>
              </w:rPr>
              <w:t>Authen</w:t>
            </w:r>
            <w:r>
              <w:rPr>
                <w:rFonts w:ascii="Calibri"/>
                <w:b/>
                <w:color w:val="FFFFFF"/>
                <w:spacing w:val="26"/>
                <w:sz w:val="20"/>
              </w:rPr>
              <w:t xml:space="preserve"> </w:t>
            </w:r>
            <w:r>
              <w:rPr>
                <w:rFonts w:ascii="Calibri"/>
                <w:b/>
                <w:color w:val="FFFFFF"/>
                <w:sz w:val="20"/>
              </w:rPr>
              <w:t>ca</w:t>
            </w:r>
            <w:r>
              <w:rPr>
                <w:rFonts w:ascii="Calibri"/>
                <w:b/>
                <w:color w:val="FFFFFF"/>
                <w:spacing w:val="25"/>
                <w:sz w:val="20"/>
              </w:rPr>
              <w:t xml:space="preserve"> </w:t>
            </w:r>
            <w:r>
              <w:rPr>
                <w:rFonts w:ascii="Calibri"/>
                <w:b/>
                <w:color w:val="FFFFFF"/>
                <w:sz w:val="20"/>
              </w:rPr>
              <w:t>on:</w:t>
            </w:r>
          </w:p>
        </w:tc>
        <w:tc>
          <w:tcPr>
            <w:tcW w:w="2306" w:type="dxa"/>
            <w:shd w:val="clear" w:color="auto" w:fill="636467"/>
          </w:tcPr>
          <w:p w14:paraId="72C55855" w14:textId="77777777" w:rsidR="00070CD3" w:rsidRDefault="00070CD3" w:rsidP="008E228D">
            <w:pPr>
              <w:pStyle w:val="TableParagraph"/>
              <w:spacing w:before="0" w:line="246" w:lineRule="exact"/>
              <w:ind w:left="108"/>
              <w:jc w:val="left"/>
              <w:rPr>
                <w:rFonts w:ascii="Calibri"/>
                <w:b/>
                <w:sz w:val="20"/>
              </w:rPr>
            </w:pPr>
            <w:r>
              <w:rPr>
                <w:rFonts w:ascii="Calibri"/>
                <w:b/>
                <w:color w:val="FFFFFF"/>
                <w:sz w:val="20"/>
              </w:rPr>
              <w:t>Barcode</w:t>
            </w:r>
            <w:r>
              <w:rPr>
                <w:rFonts w:ascii="Calibri"/>
                <w:b/>
                <w:color w:val="FFFFFF"/>
                <w:spacing w:val="-1"/>
                <w:sz w:val="20"/>
              </w:rPr>
              <w:t xml:space="preserve"> </w:t>
            </w:r>
            <w:r>
              <w:rPr>
                <w:rFonts w:ascii="Calibri"/>
                <w:b/>
                <w:color w:val="FFFFFF"/>
                <w:sz w:val="20"/>
              </w:rPr>
              <w:t>Scheme:</w:t>
            </w:r>
          </w:p>
        </w:tc>
        <w:tc>
          <w:tcPr>
            <w:tcW w:w="2464" w:type="dxa"/>
          </w:tcPr>
          <w:p w14:paraId="17DA9F0E" w14:textId="77777777" w:rsidR="00070CD3" w:rsidRDefault="00070CD3" w:rsidP="008E228D">
            <w:pPr>
              <w:pStyle w:val="TableParagraph"/>
              <w:spacing w:before="0" w:line="224" w:lineRule="exact"/>
              <w:ind w:left="108"/>
              <w:jc w:val="left"/>
              <w:rPr>
                <w:rFonts w:ascii="Calibri"/>
                <w:b/>
                <w:sz w:val="20"/>
              </w:rPr>
            </w:pPr>
            <w:r>
              <w:rPr>
                <w:rFonts w:ascii="Calibri"/>
                <w:b/>
                <w:color w:val="FFFFFF"/>
                <w:sz w:val="20"/>
              </w:rPr>
              <w:t>Alterna</w:t>
            </w:r>
            <w:r>
              <w:rPr>
                <w:rFonts w:ascii="Calibri"/>
                <w:b/>
                <w:color w:val="FFFFFF"/>
                <w:spacing w:val="24"/>
                <w:sz w:val="20"/>
              </w:rPr>
              <w:t xml:space="preserve"> </w:t>
            </w:r>
            <w:r>
              <w:rPr>
                <w:rFonts w:ascii="Calibri"/>
                <w:b/>
                <w:color w:val="FFFFFF"/>
                <w:sz w:val="20"/>
              </w:rPr>
              <w:t>ve</w:t>
            </w:r>
          </w:p>
          <w:p w14:paraId="39149E66" w14:textId="77777777" w:rsidR="00070CD3" w:rsidRDefault="00070CD3" w:rsidP="008E228D">
            <w:pPr>
              <w:pStyle w:val="TableParagraph"/>
              <w:spacing w:before="0" w:line="245" w:lineRule="exact"/>
              <w:ind w:left="108"/>
              <w:jc w:val="left"/>
              <w:rPr>
                <w:rFonts w:ascii="Calibri"/>
                <w:b/>
                <w:sz w:val="20"/>
              </w:rPr>
            </w:pPr>
            <w:r>
              <w:rPr>
                <w:rFonts w:ascii="Calibri"/>
                <w:b/>
                <w:color w:val="FFFFFF"/>
                <w:sz w:val="20"/>
              </w:rPr>
              <w:t>Authen</w:t>
            </w:r>
            <w:r>
              <w:rPr>
                <w:rFonts w:ascii="Calibri"/>
                <w:b/>
                <w:color w:val="FFFFFF"/>
                <w:spacing w:val="26"/>
                <w:sz w:val="20"/>
              </w:rPr>
              <w:t xml:space="preserve"> </w:t>
            </w:r>
            <w:r>
              <w:rPr>
                <w:rFonts w:ascii="Calibri"/>
                <w:b/>
                <w:color w:val="FFFFFF"/>
                <w:sz w:val="20"/>
              </w:rPr>
              <w:t>ca</w:t>
            </w:r>
            <w:r>
              <w:rPr>
                <w:rFonts w:ascii="Calibri"/>
                <w:b/>
                <w:color w:val="FFFFFF"/>
                <w:spacing w:val="25"/>
                <w:sz w:val="20"/>
              </w:rPr>
              <w:t xml:space="preserve"> </w:t>
            </w:r>
            <w:r>
              <w:rPr>
                <w:rFonts w:ascii="Calibri"/>
                <w:b/>
                <w:color w:val="FFFFFF"/>
                <w:sz w:val="20"/>
              </w:rPr>
              <w:t>on:</w:t>
            </w:r>
          </w:p>
        </w:tc>
        <w:tc>
          <w:tcPr>
            <w:tcW w:w="2099" w:type="dxa"/>
            <w:shd w:val="clear" w:color="auto" w:fill="636467"/>
          </w:tcPr>
          <w:p w14:paraId="670D7F60" w14:textId="77777777" w:rsidR="00070CD3" w:rsidRDefault="00070CD3" w:rsidP="008E228D">
            <w:pPr>
              <w:pStyle w:val="TableParagraph"/>
              <w:spacing w:before="0" w:line="246" w:lineRule="exact"/>
              <w:ind w:left="109"/>
              <w:jc w:val="left"/>
              <w:rPr>
                <w:rFonts w:ascii="Calibri"/>
                <w:b/>
                <w:sz w:val="20"/>
              </w:rPr>
            </w:pPr>
            <w:r>
              <w:rPr>
                <w:rFonts w:ascii="Calibri"/>
                <w:b/>
                <w:color w:val="FFFFFF"/>
                <w:sz w:val="20"/>
              </w:rPr>
              <w:t>LIBCODE</w:t>
            </w:r>
          </w:p>
        </w:tc>
      </w:tr>
      <w:tr w:rsidR="00070CD3" w14:paraId="470D2311" w14:textId="77777777" w:rsidTr="008E228D">
        <w:trPr>
          <w:trHeight w:val="503"/>
        </w:trPr>
        <w:tc>
          <w:tcPr>
            <w:tcW w:w="2479" w:type="dxa"/>
          </w:tcPr>
          <w:p w14:paraId="24729190" w14:textId="77777777" w:rsidR="00070CD3" w:rsidRDefault="00070CD3" w:rsidP="008E228D">
            <w:pPr>
              <w:pStyle w:val="TableParagraph"/>
              <w:spacing w:before="0"/>
              <w:jc w:val="left"/>
              <w:rPr>
                <w:rFonts w:ascii="Times New Roman"/>
                <w:sz w:val="18"/>
              </w:rPr>
            </w:pPr>
          </w:p>
        </w:tc>
        <w:tc>
          <w:tcPr>
            <w:tcW w:w="2306" w:type="dxa"/>
          </w:tcPr>
          <w:p w14:paraId="5A470652" w14:textId="77777777" w:rsidR="00070CD3" w:rsidRDefault="00070CD3" w:rsidP="008E228D">
            <w:pPr>
              <w:pStyle w:val="TableParagraph"/>
              <w:spacing w:before="0" w:line="201" w:lineRule="auto"/>
              <w:ind w:left="108" w:right="1627"/>
              <w:jc w:val="left"/>
              <w:rPr>
                <w:rFonts w:ascii="Calibri" w:hAnsi="Calibri"/>
                <w:sz w:val="18"/>
              </w:rPr>
            </w:pPr>
            <w:r>
              <w:rPr>
                <w:rFonts w:ascii="Calibri" w:hAnsi="Calibri"/>
                <w:color w:val="231F20"/>
                <w:spacing w:val="-1"/>
                <w:sz w:val="18"/>
              </w:rPr>
              <w:t>Length:</w:t>
            </w:r>
            <w:r>
              <w:rPr>
                <w:rFonts w:ascii="Calibri" w:hAnsi="Calibri"/>
                <w:color w:val="231F20"/>
                <w:spacing w:val="-38"/>
                <w:sz w:val="18"/>
              </w:rPr>
              <w:t xml:space="preserve"> </w:t>
            </w:r>
            <w:r>
              <w:rPr>
                <w:rFonts w:ascii="Calibri" w:hAnsi="Calibri"/>
                <w:color w:val="231F20"/>
                <w:sz w:val="18"/>
              </w:rPr>
              <w:t>Preﬁx:</w:t>
            </w:r>
          </w:p>
        </w:tc>
        <w:tc>
          <w:tcPr>
            <w:tcW w:w="2464" w:type="dxa"/>
          </w:tcPr>
          <w:p w14:paraId="71CA5CCA" w14:textId="77777777" w:rsidR="00070CD3" w:rsidRDefault="00070CD3" w:rsidP="008E228D">
            <w:pPr>
              <w:pStyle w:val="TableParagraph"/>
              <w:spacing w:before="0"/>
              <w:jc w:val="left"/>
              <w:rPr>
                <w:rFonts w:ascii="Times New Roman"/>
                <w:sz w:val="18"/>
              </w:rPr>
            </w:pPr>
          </w:p>
        </w:tc>
        <w:tc>
          <w:tcPr>
            <w:tcW w:w="2099" w:type="dxa"/>
          </w:tcPr>
          <w:p w14:paraId="7B56ABE3" w14:textId="77777777" w:rsidR="00070CD3" w:rsidRDefault="00070CD3" w:rsidP="008E228D">
            <w:pPr>
              <w:pStyle w:val="TableParagraph"/>
              <w:spacing w:before="0"/>
              <w:jc w:val="left"/>
              <w:rPr>
                <w:rFonts w:ascii="Times New Roman"/>
                <w:sz w:val="18"/>
              </w:rPr>
            </w:pPr>
          </w:p>
        </w:tc>
      </w:tr>
      <w:tr w:rsidR="00070CD3" w14:paraId="53DF5DE1" w14:textId="77777777" w:rsidTr="008E228D">
        <w:trPr>
          <w:trHeight w:val="294"/>
        </w:trPr>
        <w:tc>
          <w:tcPr>
            <w:tcW w:w="9348" w:type="dxa"/>
            <w:gridSpan w:val="4"/>
          </w:tcPr>
          <w:p w14:paraId="5E0729E7" w14:textId="77777777" w:rsidR="00070CD3" w:rsidRDefault="00070CD3" w:rsidP="008E228D">
            <w:pPr>
              <w:pStyle w:val="TableParagraph"/>
              <w:spacing w:before="0" w:line="219" w:lineRule="exact"/>
              <w:ind w:left="107"/>
              <w:jc w:val="left"/>
              <w:rPr>
                <w:rFonts w:ascii="Calibri"/>
                <w:sz w:val="18"/>
              </w:rPr>
            </w:pPr>
            <w:r>
              <w:rPr>
                <w:rFonts w:ascii="Calibri"/>
                <w:color w:val="231F20"/>
                <w:sz w:val="18"/>
              </w:rPr>
              <w:t>Authen</w:t>
            </w:r>
            <w:r>
              <w:rPr>
                <w:rFonts w:ascii="Calibri"/>
                <w:color w:val="231F20"/>
                <w:spacing w:val="18"/>
                <w:sz w:val="18"/>
              </w:rPr>
              <w:t xml:space="preserve"> </w:t>
            </w:r>
            <w:r>
              <w:rPr>
                <w:rFonts w:ascii="Calibri"/>
                <w:color w:val="231F20"/>
                <w:sz w:val="18"/>
              </w:rPr>
              <w:t>ca</w:t>
            </w:r>
            <w:r>
              <w:rPr>
                <w:rFonts w:ascii="Calibri"/>
                <w:color w:val="231F20"/>
                <w:spacing w:val="18"/>
                <w:sz w:val="18"/>
              </w:rPr>
              <w:t xml:space="preserve"> </w:t>
            </w:r>
            <w:r>
              <w:rPr>
                <w:rFonts w:ascii="Calibri"/>
                <w:color w:val="231F20"/>
                <w:sz w:val="18"/>
              </w:rPr>
              <w:t>on</w:t>
            </w:r>
            <w:r>
              <w:rPr>
                <w:rFonts w:ascii="Calibri"/>
                <w:color w:val="231F20"/>
                <w:spacing w:val="-2"/>
                <w:sz w:val="18"/>
              </w:rPr>
              <w:t xml:space="preserve"> </w:t>
            </w:r>
            <w:r>
              <w:rPr>
                <w:rFonts w:ascii="Calibri"/>
                <w:color w:val="231F20"/>
                <w:sz w:val="18"/>
              </w:rPr>
              <w:t>Instruc</w:t>
            </w:r>
            <w:r>
              <w:rPr>
                <w:rFonts w:ascii="Calibri"/>
                <w:color w:val="231F20"/>
                <w:spacing w:val="19"/>
                <w:sz w:val="18"/>
              </w:rPr>
              <w:t xml:space="preserve"> </w:t>
            </w:r>
            <w:r>
              <w:rPr>
                <w:rFonts w:ascii="Calibri"/>
                <w:color w:val="231F20"/>
                <w:sz w:val="18"/>
              </w:rPr>
              <w:t>ons:</w:t>
            </w:r>
          </w:p>
        </w:tc>
      </w:tr>
    </w:tbl>
    <w:p w14:paraId="3B216E36" w14:textId="20A68C63" w:rsidR="00070CD3" w:rsidRDefault="00070CD3" w:rsidP="00070CD3">
      <w:pPr>
        <w:pStyle w:val="Zkladntext"/>
        <w:spacing w:before="13"/>
        <w:rPr>
          <w:rFonts w:ascii="Calibri"/>
          <w:b/>
          <w:sz w:val="15"/>
        </w:rPr>
      </w:pPr>
      <w:r>
        <w:rPr>
          <w:noProof/>
          <w:lang w:val="cs-CZ" w:eastAsia="cs-CZ"/>
        </w:rPr>
        <mc:AlternateContent>
          <mc:Choice Requires="wpg">
            <w:drawing>
              <wp:anchor distT="0" distB="0" distL="0" distR="0" simplePos="0" relativeHeight="251685888" behindDoc="1" locked="0" layoutInCell="1" allowOverlap="1" wp14:anchorId="7B07694C" wp14:editId="0AD4CC19">
                <wp:simplePos x="0" y="0"/>
                <wp:positionH relativeFrom="page">
                  <wp:posOffset>914400</wp:posOffset>
                </wp:positionH>
                <wp:positionV relativeFrom="paragraph">
                  <wp:posOffset>170815</wp:posOffset>
                </wp:positionV>
                <wp:extent cx="5944235" cy="469900"/>
                <wp:effectExtent l="0" t="1270" r="0" b="0"/>
                <wp:wrapTopAndBottom/>
                <wp:docPr id="10" name="Skupina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4235" cy="469900"/>
                          <a:chOff x="1440" y="269"/>
                          <a:chExt cx="9361" cy="740"/>
                        </a:xfrm>
                      </wpg:grpSpPr>
                      <wps:wsp>
                        <wps:cNvPr id="14" name="Rectangle 48"/>
                        <wps:cNvSpPr>
                          <a:spLocks noChangeArrowheads="1"/>
                        </wps:cNvSpPr>
                        <wps:spPr bwMode="auto">
                          <a:xfrm>
                            <a:off x="1449" y="278"/>
                            <a:ext cx="9341" cy="269"/>
                          </a:xfrm>
                          <a:prstGeom prst="rect">
                            <a:avLst/>
                          </a:prstGeom>
                          <a:solidFill>
                            <a:srgbClr val="63646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6" name="Picture 49"/>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1980" y="340"/>
                            <a:ext cx="116" cy="1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 name="AutoShape 50"/>
                        <wps:cNvSpPr>
                          <a:spLocks/>
                        </wps:cNvSpPr>
                        <wps:spPr bwMode="auto">
                          <a:xfrm>
                            <a:off x="1440" y="268"/>
                            <a:ext cx="9360" cy="740"/>
                          </a:xfrm>
                          <a:custGeom>
                            <a:avLst/>
                            <a:gdLst>
                              <a:gd name="T0" fmla="+- 0 1450 1440"/>
                              <a:gd name="T1" fmla="*/ T0 w 9360"/>
                              <a:gd name="T2" fmla="+- 0 269 269"/>
                              <a:gd name="T3" fmla="*/ 269 h 740"/>
                              <a:gd name="T4" fmla="+- 0 1440 1440"/>
                              <a:gd name="T5" fmla="*/ T4 w 9360"/>
                              <a:gd name="T6" fmla="+- 0 269 269"/>
                              <a:gd name="T7" fmla="*/ 269 h 740"/>
                              <a:gd name="T8" fmla="+- 0 1440 1440"/>
                              <a:gd name="T9" fmla="*/ T8 w 9360"/>
                              <a:gd name="T10" fmla="+- 0 278 269"/>
                              <a:gd name="T11" fmla="*/ 278 h 740"/>
                              <a:gd name="T12" fmla="+- 0 1450 1440"/>
                              <a:gd name="T13" fmla="*/ T12 w 9360"/>
                              <a:gd name="T14" fmla="+- 0 278 269"/>
                              <a:gd name="T15" fmla="*/ 278 h 740"/>
                              <a:gd name="T16" fmla="+- 0 1450 1440"/>
                              <a:gd name="T17" fmla="*/ T16 w 9360"/>
                              <a:gd name="T18" fmla="+- 0 269 269"/>
                              <a:gd name="T19" fmla="*/ 269 h 740"/>
                              <a:gd name="T20" fmla="+- 0 10800 1440"/>
                              <a:gd name="T21" fmla="*/ T20 w 9360"/>
                              <a:gd name="T22" fmla="+- 0 998 269"/>
                              <a:gd name="T23" fmla="*/ 998 h 740"/>
                              <a:gd name="T24" fmla="+- 0 10790 1440"/>
                              <a:gd name="T25" fmla="*/ T24 w 9360"/>
                              <a:gd name="T26" fmla="+- 0 998 269"/>
                              <a:gd name="T27" fmla="*/ 998 h 740"/>
                              <a:gd name="T28" fmla="+- 0 10790 1440"/>
                              <a:gd name="T29" fmla="*/ T28 w 9360"/>
                              <a:gd name="T30" fmla="+- 0 998 269"/>
                              <a:gd name="T31" fmla="*/ 998 h 740"/>
                              <a:gd name="T32" fmla="+- 0 1450 1440"/>
                              <a:gd name="T33" fmla="*/ T32 w 9360"/>
                              <a:gd name="T34" fmla="+- 0 998 269"/>
                              <a:gd name="T35" fmla="*/ 998 h 740"/>
                              <a:gd name="T36" fmla="+- 0 1440 1440"/>
                              <a:gd name="T37" fmla="*/ T36 w 9360"/>
                              <a:gd name="T38" fmla="+- 0 998 269"/>
                              <a:gd name="T39" fmla="*/ 998 h 740"/>
                              <a:gd name="T40" fmla="+- 0 1440 1440"/>
                              <a:gd name="T41" fmla="*/ T40 w 9360"/>
                              <a:gd name="T42" fmla="+- 0 1008 269"/>
                              <a:gd name="T43" fmla="*/ 1008 h 740"/>
                              <a:gd name="T44" fmla="+- 0 1450 1440"/>
                              <a:gd name="T45" fmla="*/ T44 w 9360"/>
                              <a:gd name="T46" fmla="+- 0 1008 269"/>
                              <a:gd name="T47" fmla="*/ 1008 h 740"/>
                              <a:gd name="T48" fmla="+- 0 10790 1440"/>
                              <a:gd name="T49" fmla="*/ T48 w 9360"/>
                              <a:gd name="T50" fmla="+- 0 1008 269"/>
                              <a:gd name="T51" fmla="*/ 1008 h 740"/>
                              <a:gd name="T52" fmla="+- 0 10790 1440"/>
                              <a:gd name="T53" fmla="*/ T52 w 9360"/>
                              <a:gd name="T54" fmla="+- 0 1008 269"/>
                              <a:gd name="T55" fmla="*/ 1008 h 740"/>
                              <a:gd name="T56" fmla="+- 0 10800 1440"/>
                              <a:gd name="T57" fmla="*/ T56 w 9360"/>
                              <a:gd name="T58" fmla="+- 0 1008 269"/>
                              <a:gd name="T59" fmla="*/ 1008 h 740"/>
                              <a:gd name="T60" fmla="+- 0 10800 1440"/>
                              <a:gd name="T61" fmla="*/ T60 w 9360"/>
                              <a:gd name="T62" fmla="+- 0 998 269"/>
                              <a:gd name="T63" fmla="*/ 998 h 740"/>
                              <a:gd name="T64" fmla="+- 0 10800 1440"/>
                              <a:gd name="T65" fmla="*/ T64 w 9360"/>
                              <a:gd name="T66" fmla="+- 0 278 269"/>
                              <a:gd name="T67" fmla="*/ 278 h 740"/>
                              <a:gd name="T68" fmla="+- 0 10790 1440"/>
                              <a:gd name="T69" fmla="*/ T68 w 9360"/>
                              <a:gd name="T70" fmla="+- 0 278 269"/>
                              <a:gd name="T71" fmla="*/ 278 h 740"/>
                              <a:gd name="T72" fmla="+- 0 10790 1440"/>
                              <a:gd name="T73" fmla="*/ T72 w 9360"/>
                              <a:gd name="T74" fmla="+- 0 547 269"/>
                              <a:gd name="T75" fmla="*/ 547 h 740"/>
                              <a:gd name="T76" fmla="+- 0 1450 1440"/>
                              <a:gd name="T77" fmla="*/ T76 w 9360"/>
                              <a:gd name="T78" fmla="+- 0 547 269"/>
                              <a:gd name="T79" fmla="*/ 547 h 740"/>
                              <a:gd name="T80" fmla="+- 0 1450 1440"/>
                              <a:gd name="T81" fmla="*/ T80 w 9360"/>
                              <a:gd name="T82" fmla="+- 0 278 269"/>
                              <a:gd name="T83" fmla="*/ 278 h 740"/>
                              <a:gd name="T84" fmla="+- 0 1440 1440"/>
                              <a:gd name="T85" fmla="*/ T84 w 9360"/>
                              <a:gd name="T86" fmla="+- 0 278 269"/>
                              <a:gd name="T87" fmla="*/ 278 h 740"/>
                              <a:gd name="T88" fmla="+- 0 1440 1440"/>
                              <a:gd name="T89" fmla="*/ T88 w 9360"/>
                              <a:gd name="T90" fmla="+- 0 547 269"/>
                              <a:gd name="T91" fmla="*/ 547 h 740"/>
                              <a:gd name="T92" fmla="+- 0 1440 1440"/>
                              <a:gd name="T93" fmla="*/ T92 w 9360"/>
                              <a:gd name="T94" fmla="+- 0 557 269"/>
                              <a:gd name="T95" fmla="*/ 557 h 740"/>
                              <a:gd name="T96" fmla="+- 0 1440 1440"/>
                              <a:gd name="T97" fmla="*/ T96 w 9360"/>
                              <a:gd name="T98" fmla="+- 0 557 269"/>
                              <a:gd name="T99" fmla="*/ 557 h 740"/>
                              <a:gd name="T100" fmla="+- 0 1440 1440"/>
                              <a:gd name="T101" fmla="*/ T100 w 9360"/>
                              <a:gd name="T102" fmla="+- 0 998 269"/>
                              <a:gd name="T103" fmla="*/ 998 h 740"/>
                              <a:gd name="T104" fmla="+- 0 1450 1440"/>
                              <a:gd name="T105" fmla="*/ T104 w 9360"/>
                              <a:gd name="T106" fmla="+- 0 998 269"/>
                              <a:gd name="T107" fmla="*/ 998 h 740"/>
                              <a:gd name="T108" fmla="+- 0 1450 1440"/>
                              <a:gd name="T109" fmla="*/ T108 w 9360"/>
                              <a:gd name="T110" fmla="+- 0 557 269"/>
                              <a:gd name="T111" fmla="*/ 557 h 740"/>
                              <a:gd name="T112" fmla="+- 0 10790 1440"/>
                              <a:gd name="T113" fmla="*/ T112 w 9360"/>
                              <a:gd name="T114" fmla="+- 0 557 269"/>
                              <a:gd name="T115" fmla="*/ 557 h 740"/>
                              <a:gd name="T116" fmla="+- 0 10790 1440"/>
                              <a:gd name="T117" fmla="*/ T116 w 9360"/>
                              <a:gd name="T118" fmla="+- 0 998 269"/>
                              <a:gd name="T119" fmla="*/ 998 h 740"/>
                              <a:gd name="T120" fmla="+- 0 10800 1440"/>
                              <a:gd name="T121" fmla="*/ T120 w 9360"/>
                              <a:gd name="T122" fmla="+- 0 998 269"/>
                              <a:gd name="T123" fmla="*/ 998 h 740"/>
                              <a:gd name="T124" fmla="+- 0 10800 1440"/>
                              <a:gd name="T125" fmla="*/ T124 w 9360"/>
                              <a:gd name="T126" fmla="+- 0 557 269"/>
                              <a:gd name="T127" fmla="*/ 557 h 740"/>
                              <a:gd name="T128" fmla="+- 0 10800 1440"/>
                              <a:gd name="T129" fmla="*/ T128 w 9360"/>
                              <a:gd name="T130" fmla="+- 0 557 269"/>
                              <a:gd name="T131" fmla="*/ 557 h 740"/>
                              <a:gd name="T132" fmla="+- 0 10800 1440"/>
                              <a:gd name="T133" fmla="*/ T132 w 9360"/>
                              <a:gd name="T134" fmla="+- 0 547 269"/>
                              <a:gd name="T135" fmla="*/ 547 h 740"/>
                              <a:gd name="T136" fmla="+- 0 10800 1440"/>
                              <a:gd name="T137" fmla="*/ T136 w 9360"/>
                              <a:gd name="T138" fmla="+- 0 278 269"/>
                              <a:gd name="T139" fmla="*/ 278 h 740"/>
                              <a:gd name="T140" fmla="+- 0 10800 1440"/>
                              <a:gd name="T141" fmla="*/ T140 w 9360"/>
                              <a:gd name="T142" fmla="+- 0 269 269"/>
                              <a:gd name="T143" fmla="*/ 269 h 740"/>
                              <a:gd name="T144" fmla="+- 0 10790 1440"/>
                              <a:gd name="T145" fmla="*/ T144 w 9360"/>
                              <a:gd name="T146" fmla="+- 0 269 269"/>
                              <a:gd name="T147" fmla="*/ 269 h 740"/>
                              <a:gd name="T148" fmla="+- 0 10790 1440"/>
                              <a:gd name="T149" fmla="*/ T148 w 9360"/>
                              <a:gd name="T150" fmla="+- 0 278 269"/>
                              <a:gd name="T151" fmla="*/ 278 h 740"/>
                              <a:gd name="T152" fmla="+- 0 10800 1440"/>
                              <a:gd name="T153" fmla="*/ T152 w 9360"/>
                              <a:gd name="T154" fmla="+- 0 278 269"/>
                              <a:gd name="T155" fmla="*/ 278 h 740"/>
                              <a:gd name="T156" fmla="+- 0 10800 1440"/>
                              <a:gd name="T157" fmla="*/ T156 w 9360"/>
                              <a:gd name="T158" fmla="+- 0 269 269"/>
                              <a:gd name="T159" fmla="*/ 269 h 7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9360" h="740">
                                <a:moveTo>
                                  <a:pt x="10" y="0"/>
                                </a:moveTo>
                                <a:lnTo>
                                  <a:pt x="0" y="0"/>
                                </a:lnTo>
                                <a:lnTo>
                                  <a:pt x="0" y="9"/>
                                </a:lnTo>
                                <a:lnTo>
                                  <a:pt x="10" y="9"/>
                                </a:lnTo>
                                <a:lnTo>
                                  <a:pt x="10" y="0"/>
                                </a:lnTo>
                                <a:close/>
                                <a:moveTo>
                                  <a:pt x="9360" y="729"/>
                                </a:moveTo>
                                <a:lnTo>
                                  <a:pt x="9350" y="729"/>
                                </a:lnTo>
                                <a:lnTo>
                                  <a:pt x="10" y="729"/>
                                </a:lnTo>
                                <a:lnTo>
                                  <a:pt x="0" y="729"/>
                                </a:lnTo>
                                <a:lnTo>
                                  <a:pt x="0" y="739"/>
                                </a:lnTo>
                                <a:lnTo>
                                  <a:pt x="10" y="739"/>
                                </a:lnTo>
                                <a:lnTo>
                                  <a:pt x="9350" y="739"/>
                                </a:lnTo>
                                <a:lnTo>
                                  <a:pt x="9360" y="739"/>
                                </a:lnTo>
                                <a:lnTo>
                                  <a:pt x="9360" y="729"/>
                                </a:lnTo>
                                <a:close/>
                                <a:moveTo>
                                  <a:pt x="9360" y="9"/>
                                </a:moveTo>
                                <a:lnTo>
                                  <a:pt x="9350" y="9"/>
                                </a:lnTo>
                                <a:lnTo>
                                  <a:pt x="9350" y="278"/>
                                </a:lnTo>
                                <a:lnTo>
                                  <a:pt x="10" y="278"/>
                                </a:lnTo>
                                <a:lnTo>
                                  <a:pt x="10" y="9"/>
                                </a:lnTo>
                                <a:lnTo>
                                  <a:pt x="0" y="9"/>
                                </a:lnTo>
                                <a:lnTo>
                                  <a:pt x="0" y="278"/>
                                </a:lnTo>
                                <a:lnTo>
                                  <a:pt x="0" y="288"/>
                                </a:lnTo>
                                <a:lnTo>
                                  <a:pt x="0" y="729"/>
                                </a:lnTo>
                                <a:lnTo>
                                  <a:pt x="10" y="729"/>
                                </a:lnTo>
                                <a:lnTo>
                                  <a:pt x="10" y="288"/>
                                </a:lnTo>
                                <a:lnTo>
                                  <a:pt x="9350" y="288"/>
                                </a:lnTo>
                                <a:lnTo>
                                  <a:pt x="9350" y="729"/>
                                </a:lnTo>
                                <a:lnTo>
                                  <a:pt x="9360" y="729"/>
                                </a:lnTo>
                                <a:lnTo>
                                  <a:pt x="9360" y="288"/>
                                </a:lnTo>
                                <a:lnTo>
                                  <a:pt x="9360" y="278"/>
                                </a:lnTo>
                                <a:lnTo>
                                  <a:pt x="9360" y="9"/>
                                </a:lnTo>
                                <a:close/>
                                <a:moveTo>
                                  <a:pt x="9360" y="0"/>
                                </a:moveTo>
                                <a:lnTo>
                                  <a:pt x="9350" y="0"/>
                                </a:lnTo>
                                <a:lnTo>
                                  <a:pt x="9350" y="9"/>
                                </a:lnTo>
                                <a:lnTo>
                                  <a:pt x="9360" y="9"/>
                                </a:lnTo>
                                <a:lnTo>
                                  <a:pt x="936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Text Box 51"/>
                        <wps:cNvSpPr txBox="1">
                          <a:spLocks noChangeArrowheads="1"/>
                        </wps:cNvSpPr>
                        <wps:spPr bwMode="auto">
                          <a:xfrm>
                            <a:off x="1444" y="273"/>
                            <a:ext cx="9351" cy="279"/>
                          </a:xfrm>
                          <a:prstGeom prst="rect">
                            <a:avLst/>
                          </a:prstGeom>
                          <a:noFill/>
                          <a:ln w="6121">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46A4963" w14:textId="77777777" w:rsidR="00070CD3" w:rsidRDefault="00070CD3" w:rsidP="00070CD3">
                              <w:pPr>
                                <w:spacing w:line="268" w:lineRule="exact"/>
                                <w:ind w:left="103"/>
                                <w:rPr>
                                  <w:rFonts w:ascii="Calibri"/>
                                  <w:b/>
                                </w:rPr>
                              </w:pPr>
                              <w:r>
                                <w:rPr>
                                  <w:rFonts w:ascii="Calibri"/>
                                  <w:b/>
                                  <w:color w:val="FFFFFF"/>
                                  <w:sz w:val="22"/>
                                </w:rPr>
                                <w:t>Addi</w:t>
                              </w:r>
                              <w:r>
                                <w:rPr>
                                  <w:rFonts w:ascii="Calibri"/>
                                  <w:b/>
                                  <w:color w:val="FFFFFF"/>
                                  <w:spacing w:val="31"/>
                                  <w:sz w:val="22"/>
                                </w:rPr>
                                <w:t xml:space="preserve"> </w:t>
                              </w:r>
                              <w:r>
                                <w:rPr>
                                  <w:rFonts w:ascii="Calibri"/>
                                  <w:b/>
                                  <w:color w:val="FFFFFF"/>
                                  <w:sz w:val="22"/>
                                </w:rPr>
                                <w:t>onal</w:t>
                              </w:r>
                              <w:r>
                                <w:rPr>
                                  <w:rFonts w:ascii="Calibri"/>
                                  <w:b/>
                                  <w:color w:val="FFFFFF"/>
                                  <w:spacing w:val="-2"/>
                                  <w:sz w:val="22"/>
                                </w:rPr>
                                <w:t xml:space="preserve"> </w:t>
                              </w:r>
                              <w:r>
                                <w:rPr>
                                  <w:rFonts w:ascii="Calibri"/>
                                  <w:b/>
                                  <w:color w:val="FFFFFF"/>
                                  <w:sz w:val="22"/>
                                </w:rPr>
                                <w:t>Sites: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Skupina 10" o:spid="_x0000_s1042" style="position:absolute;margin-left:1in;margin-top:13.45pt;width:468.05pt;height:37pt;z-index:-251630592;mso-wrap-distance-left:0;mso-wrap-distance-right:0;mso-position-horizontal-relative:page" coordorigin="1440,269" coordsize="9361,7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">
                <v:rect id="Rectangle 48" o:spid="_x0000_s1043" style="position:absolute;left:1449;top:278;width:9341;height:2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G1KcAA&#10;AADbAAAADwAAAGRycy9kb3ducmV2LnhtbERP32vCMBB+F/Y/hBv4pumGHaUzyhgTBnuqis9Hc22K&#10;yaVrUq3//SIIe7uP7+ett5Oz4kJD6DwreFlmIIhrrztuFRwPu0UBIkRkjdYzKbhRgO3mabbGUvsr&#10;V3TZx1akEA4lKjAx9qWUoTbkMCx9T5y4xg8OY4JDK/WA1xTurHzNsjfpsOPUYLCnT0P1eT86BQ1O&#10;Z1cdfr+afMx/dqvWFidjlZo/Tx/vICJN8V/8cH/rNH8F91/SAXL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2G1KcAAAADbAAAADwAAAAAAAAAAAAAAAACYAgAAZHJzL2Rvd25y&#10;ZXYueG1sUEsFBgAAAAAEAAQA9QAAAIUDAAAAAA==&#10;" fillcolor="#636467" stroked="f"/>
                <v:shape id="Picture 49" o:spid="_x0000_s1044" type="#_x0000_t75" style="position:absolute;left:1980;top:340;width:116;height:1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MpXhm/AAAA2wAAAA8AAABkcnMvZG93bnJldi54bWxET8uqwjAQ3V/wH8II7q6pIiLVKOILuTut&#10;iO6GZmyLzaQ00da/vxEEd3M4z5ktWlOKJ9WusKxg0I9AEKdWF5wpOCXb3wkI55E1lpZJwYscLOad&#10;nxnG2jZ8oOfRZyKEsItRQe59FUvp0pwMur6tiAN3s7VBH2CdSV1jE8JNKYdRNJYGCw4NOVa0yim9&#10;Hx9Gwdo9Jn9rHibnndxcTk1Lt+uIlOp12+UUhKfWf8Uf916H+WN4/xIOkPN/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DKV4ZvwAAANsAAAAPAAAAAAAAAAAAAAAAAJ8CAABk&#10;cnMvZG93bnJldi54bWxQSwUGAAAAAAQABAD3AAAAiwMAAAAA&#10;">
                  <v:imagedata r:id="rId41" o:title=""/>
                </v:shape>
                <v:shape id="AutoShape 50" o:spid="_x0000_s1045" style="position:absolute;left:1440;top:268;width:9360;height:740;visibility:visible;mso-wrap-style:square;v-text-anchor:top" coordsize="9360,7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LPlcMA&#10;AADbAAAADwAAAGRycy9kb3ducmV2LnhtbERPS2vCQBC+C/0PyxR6040eqqSuQYqlpRc1qfU6ZCcP&#10;kp2N2a1J/31XEHqbj+8562Q0rbhS72rLCuazCARxbnXNpYKv7G26AuE8ssbWMin4JQfJ5mGyxljb&#10;gY90TX0pQgi7GBVU3nexlC6vyKCb2Y44cIXtDfoA+1LqHocQblq5iKJnabDm0FBhR68V5U36YxSk&#10;6WVuy8N5dyo+/X7I3pvd96lR6ulx3L6A8DT6f/Hd/aHD/CXcfgkHyM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wLPlcMAAADbAAAADwAAAAAAAAAAAAAAAACYAgAAZHJzL2Rv&#10;d25yZXYueG1sUEsFBgAAAAAEAAQA9QAAAIgDAAAAAA==&#10;" path="m10,l,,,9r10,l10,xm9360,729r-10,l10,729,,729r,10l10,739r9340,l9360,739r,-10xm9360,9r-10,l9350,278,10,278,10,9,,9,,278r,10l,729r10,l10,288r9340,l9350,729r10,l9360,288r,-10l9360,9xm9360,r-10,l9350,9r10,l9360,xe" fillcolor="#231f20" stroked="f">
                  <v:path arrowok="t" o:connecttype="custom" o:connectlocs="10,269;0,269;0,278;10,278;10,269;9360,998;9350,998;9350,998;10,998;0,998;0,1008;10,1008;9350,1008;9350,1008;9360,1008;9360,998;9360,278;9350,278;9350,547;10,547;10,278;0,278;0,547;0,557;0,557;0,998;10,998;10,557;9350,557;9350,998;9360,998;9360,557;9360,557;9360,547;9360,278;9360,269;9350,269;9350,278;9360,278;9360,269" o:connectangles="0,0,0,0,0,0,0,0,0,0,0,0,0,0,0,0,0,0,0,0,0,0,0,0,0,0,0,0,0,0,0,0,0,0,0,0,0,0,0,0"/>
                </v:shape>
                <v:shape id="Text Box 51" o:spid="_x0000_s1046" type="#_x0000_t202" style="position:absolute;left:1444;top:273;width:9351;height: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8gjMUA&#10;AADbAAAADwAAAGRycy9kb3ducmV2LnhtbESPzW7CMBCE70i8g7VIvYFDoQgCBqHyox7gwM8DrOIl&#10;CcTrKHZD4OnrSkgcRzPzjWa2aEwhaqpcbllBvxeBIE6szjlVcD5tumMQziNrLCyTggc5WMzbrRnG&#10;2t75QPXRpyJA2MWoIPO+jKV0SUYGXc+WxMG72MqgD7JKpa7wHuCmkJ9RNJIGcw4LGZb0nVFyO/4a&#10;BaPdtlhdh7vN/qEH62ffXCYJ1kp9dJrlFISnxr/Dr/aPVvA1gf8v4QfI+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DyCMxQAAANsAAAAPAAAAAAAAAAAAAAAAAJgCAABkcnMv&#10;ZG93bnJldi54bWxQSwUGAAAAAAQABAD1AAAAigMAAAAA&#10;" filled="f" strokecolor="#231f20" strokeweight=".17003mm">
                  <v:textbox inset="0,0,0,0">
                    <w:txbxContent>
                      <w:p w14:paraId="446A4963" w14:textId="77777777" w:rsidR="00070CD3" w:rsidRDefault="00070CD3" w:rsidP="00070CD3">
                        <w:pPr>
                          <w:spacing w:line="268" w:lineRule="exact"/>
                          <w:ind w:left="103"/>
                          <w:rPr>
                            <w:rFonts w:ascii="Calibri"/>
                            <w:b/>
                          </w:rPr>
                        </w:pPr>
                        <w:r>
                          <w:rPr>
                            <w:rFonts w:ascii="Calibri"/>
                            <w:b/>
                            <w:color w:val="FFFFFF"/>
                            <w:sz w:val="22"/>
                          </w:rPr>
                          <w:t>Addi</w:t>
                        </w:r>
                        <w:r>
                          <w:rPr>
                            <w:rFonts w:ascii="Calibri"/>
                            <w:b/>
                            <w:color w:val="FFFFFF"/>
                            <w:spacing w:val="31"/>
                            <w:sz w:val="22"/>
                          </w:rPr>
                          <w:t xml:space="preserve"> </w:t>
                        </w:r>
                        <w:r>
                          <w:rPr>
                            <w:rFonts w:ascii="Calibri"/>
                            <w:b/>
                            <w:color w:val="FFFFFF"/>
                            <w:sz w:val="22"/>
                          </w:rPr>
                          <w:t>onal</w:t>
                        </w:r>
                        <w:r>
                          <w:rPr>
                            <w:rFonts w:ascii="Calibri"/>
                            <w:b/>
                            <w:color w:val="FFFFFF"/>
                            <w:spacing w:val="-2"/>
                            <w:sz w:val="22"/>
                          </w:rPr>
                          <w:t xml:space="preserve"> </w:t>
                        </w:r>
                        <w:r>
                          <w:rPr>
                            <w:rFonts w:ascii="Calibri"/>
                            <w:b/>
                            <w:color w:val="FFFFFF"/>
                            <w:sz w:val="22"/>
                          </w:rPr>
                          <w:t>Sites:</w:t>
                        </w:r>
                      </w:p>
                    </w:txbxContent>
                  </v:textbox>
                </v:shape>
                <w10:wrap type="topAndBottom" anchorx="page"/>
              </v:group>
            </w:pict>
          </mc:Fallback>
        </mc:AlternateContent>
      </w:r>
    </w:p>
    <w:p w14:paraId="0C8DCF8F" w14:textId="77777777" w:rsidR="00070CD3" w:rsidRDefault="00070CD3" w:rsidP="00070CD3">
      <w:pPr>
        <w:pStyle w:val="Zkladntext"/>
        <w:spacing w:before="9"/>
        <w:rPr>
          <w:rFonts w:ascii="Calibri"/>
          <w:b/>
          <w:sz w:val="12"/>
        </w:rPr>
      </w:pPr>
    </w:p>
    <w:p w14:paraId="37604E6E" w14:textId="05C2F813" w:rsidR="00070CD3" w:rsidRDefault="00070CD3" w:rsidP="00070CD3">
      <w:pPr>
        <w:spacing w:before="8" w:line="292" w:lineRule="exact"/>
        <w:ind w:left="120"/>
        <w:rPr>
          <w:rFonts w:ascii="Calibri"/>
          <w:b/>
        </w:rPr>
      </w:pPr>
      <w:r>
        <w:rPr>
          <w:rFonts w:ascii="Arial Narrow"/>
          <w:noProof/>
          <w:lang w:eastAsia="cs-CZ"/>
        </w:rPr>
        <mc:AlternateContent>
          <mc:Choice Requires="wps">
            <w:drawing>
              <wp:anchor distT="0" distB="0" distL="114300" distR="114300" simplePos="0" relativeHeight="251677696" behindDoc="1" locked="0" layoutInCell="1" allowOverlap="1" wp14:anchorId="665F8763" wp14:editId="1958FBDC">
                <wp:simplePos x="0" y="0"/>
                <wp:positionH relativeFrom="page">
                  <wp:posOffset>1327785</wp:posOffset>
                </wp:positionH>
                <wp:positionV relativeFrom="paragraph">
                  <wp:posOffset>-934085</wp:posOffset>
                </wp:positionV>
                <wp:extent cx="54610" cy="75565"/>
                <wp:effectExtent l="3810" t="0" r="0" b="3175"/>
                <wp:wrapNone/>
                <wp:docPr id="8" name="Volný tvar: obrazec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610" cy="75565"/>
                        </a:xfrm>
                        <a:custGeom>
                          <a:avLst/>
                          <a:gdLst>
                            <a:gd name="T0" fmla="+- 0 2105 2091"/>
                            <a:gd name="T1" fmla="*/ T0 w 86"/>
                            <a:gd name="T2" fmla="+- 0 -1425 -1471"/>
                            <a:gd name="T3" fmla="*/ -1425 h 119"/>
                            <a:gd name="T4" fmla="+- 0 2105 2091"/>
                            <a:gd name="T5" fmla="*/ T4 w 86"/>
                            <a:gd name="T6" fmla="+- 0 -1371 -1471"/>
                            <a:gd name="T7" fmla="*/ -1371 h 119"/>
                            <a:gd name="T8" fmla="+- 0 2108 2091"/>
                            <a:gd name="T9" fmla="*/ T8 w 86"/>
                            <a:gd name="T10" fmla="+- 0 -1361 -1471"/>
                            <a:gd name="T11" fmla="*/ -1361 h 119"/>
                            <a:gd name="T12" fmla="+- 0 2115 2091"/>
                            <a:gd name="T13" fmla="*/ T12 w 86"/>
                            <a:gd name="T14" fmla="+- 0 -1355 -1471"/>
                            <a:gd name="T15" fmla="*/ -1355 h 119"/>
                            <a:gd name="T16" fmla="+- 0 2124 2091"/>
                            <a:gd name="T17" fmla="*/ T16 w 86"/>
                            <a:gd name="T18" fmla="+- 0 -1352 -1471"/>
                            <a:gd name="T19" fmla="*/ -1352 h 119"/>
                            <a:gd name="T20" fmla="+- 0 2131 2091"/>
                            <a:gd name="T21" fmla="*/ T20 w 86"/>
                            <a:gd name="T22" fmla="+- 0 -1352 -1471"/>
                            <a:gd name="T23" fmla="*/ -1352 h 119"/>
                            <a:gd name="T24" fmla="+- 0 2135 2091"/>
                            <a:gd name="T25" fmla="*/ T24 w 86"/>
                            <a:gd name="T26" fmla="+- 0 -1353 -1471"/>
                            <a:gd name="T27" fmla="*/ -1353 h 119"/>
                            <a:gd name="T28" fmla="+- 0 2138 2091"/>
                            <a:gd name="T29" fmla="*/ T28 w 86"/>
                            <a:gd name="T30" fmla="+- 0 -1354 -1471"/>
                            <a:gd name="T31" fmla="*/ -1354 h 119"/>
                            <a:gd name="T32" fmla="+- 0 2141 2091"/>
                            <a:gd name="T33" fmla="*/ T32 w 86"/>
                            <a:gd name="T34" fmla="+- 0 -1355 -1471"/>
                            <a:gd name="T35" fmla="*/ -1355 h 119"/>
                            <a:gd name="T36" fmla="+- 0 2142 2091"/>
                            <a:gd name="T37" fmla="*/ T36 w 86"/>
                            <a:gd name="T38" fmla="+- 0 -1357 -1471"/>
                            <a:gd name="T39" fmla="*/ -1357 h 119"/>
                            <a:gd name="T40" fmla="+- 0 2142 2091"/>
                            <a:gd name="T41" fmla="*/ T40 w 86"/>
                            <a:gd name="T42" fmla="+- 0 -1365 -1471"/>
                            <a:gd name="T43" fmla="*/ -1365 h 119"/>
                            <a:gd name="T44" fmla="+- 0 2124 2091"/>
                            <a:gd name="T45" fmla="*/ T44 w 86"/>
                            <a:gd name="T46" fmla="+- 0 -1366 -1471"/>
                            <a:gd name="T47" fmla="*/ -1366 h 119"/>
                            <a:gd name="T48" fmla="+- 0 2120 2091"/>
                            <a:gd name="T49" fmla="*/ T48 w 86"/>
                            <a:gd name="T50" fmla="+- 0 -1376 -1471"/>
                            <a:gd name="T51" fmla="*/ -1376 h 119"/>
                            <a:gd name="T52" fmla="+- 0 2172 2091"/>
                            <a:gd name="T53" fmla="*/ T52 w 86"/>
                            <a:gd name="T54" fmla="+- 0 -1437 -1471"/>
                            <a:gd name="T55" fmla="*/ -1437 h 119"/>
                            <a:gd name="T56" fmla="+- 0 2093 2091"/>
                            <a:gd name="T57" fmla="*/ T56 w 86"/>
                            <a:gd name="T58" fmla="+- 0 -1437 -1471"/>
                            <a:gd name="T59" fmla="*/ -1437 h 119"/>
                            <a:gd name="T60" fmla="+- 0 2092 2091"/>
                            <a:gd name="T61" fmla="*/ T60 w 86"/>
                            <a:gd name="T62" fmla="+- 0 -1437 -1471"/>
                            <a:gd name="T63" fmla="*/ -1437 h 119"/>
                            <a:gd name="T64" fmla="+- 0 2091 2091"/>
                            <a:gd name="T65" fmla="*/ T64 w 86"/>
                            <a:gd name="T66" fmla="+- 0 -1435 -1471"/>
                            <a:gd name="T67" fmla="*/ -1435 h 119"/>
                            <a:gd name="T68" fmla="+- 0 2091 2091"/>
                            <a:gd name="T69" fmla="*/ T68 w 86"/>
                            <a:gd name="T70" fmla="+- 0 -1429 -1471"/>
                            <a:gd name="T71" fmla="*/ -1429 h 119"/>
                            <a:gd name="T72" fmla="+- 0 2092 2091"/>
                            <a:gd name="T73" fmla="*/ T72 w 86"/>
                            <a:gd name="T74" fmla="+- 0 -1426 -1471"/>
                            <a:gd name="T75" fmla="*/ -1426 h 119"/>
                            <a:gd name="T76" fmla="+- 0 2160 2091"/>
                            <a:gd name="T77" fmla="*/ T76 w 86"/>
                            <a:gd name="T78" fmla="+- 0 -1425 -1471"/>
                            <a:gd name="T79" fmla="*/ -1425 h 119"/>
                            <a:gd name="T80" fmla="+- 0 2161 2091"/>
                            <a:gd name="T81" fmla="*/ T80 w 86"/>
                            <a:gd name="T82" fmla="+- 0 -1355 -1471"/>
                            <a:gd name="T83" fmla="*/ -1355 h 119"/>
                            <a:gd name="T84" fmla="+- 0 2162 2091"/>
                            <a:gd name="T85" fmla="*/ T84 w 86"/>
                            <a:gd name="T86" fmla="+- 0 -1354 -1471"/>
                            <a:gd name="T87" fmla="*/ -1354 h 119"/>
                            <a:gd name="T88" fmla="+- 0 2165 2091"/>
                            <a:gd name="T89" fmla="*/ T88 w 86"/>
                            <a:gd name="T90" fmla="+- 0 -1353 -1471"/>
                            <a:gd name="T91" fmla="*/ -1353 h 119"/>
                            <a:gd name="T92" fmla="+- 0 2169 2091"/>
                            <a:gd name="T93" fmla="*/ T92 w 86"/>
                            <a:gd name="T94" fmla="+- 0 -1353 -1471"/>
                            <a:gd name="T95" fmla="*/ -1353 h 119"/>
                            <a:gd name="T96" fmla="+- 0 2172 2091"/>
                            <a:gd name="T97" fmla="*/ T96 w 86"/>
                            <a:gd name="T98" fmla="+- 0 -1354 -1471"/>
                            <a:gd name="T99" fmla="*/ -1354 h 119"/>
                            <a:gd name="T100" fmla="+- 0 2174 2091"/>
                            <a:gd name="T101" fmla="*/ T100 w 86"/>
                            <a:gd name="T102" fmla="+- 0 -1354 -1471"/>
                            <a:gd name="T103" fmla="*/ -1354 h 119"/>
                            <a:gd name="T104" fmla="+- 0 2175 2091"/>
                            <a:gd name="T105" fmla="*/ T104 w 86"/>
                            <a:gd name="T106" fmla="+- 0 -1355 -1471"/>
                            <a:gd name="T107" fmla="*/ -1355 h 119"/>
                            <a:gd name="T108" fmla="+- 0 2175 2091"/>
                            <a:gd name="T109" fmla="*/ T108 w 86"/>
                            <a:gd name="T110" fmla="+- 0 -1435 -1471"/>
                            <a:gd name="T111" fmla="*/ -1435 h 119"/>
                            <a:gd name="T112" fmla="+- 0 2172 2091"/>
                            <a:gd name="T113" fmla="*/ T112 w 86"/>
                            <a:gd name="T114" fmla="+- 0 -1437 -1471"/>
                            <a:gd name="T115" fmla="*/ -1437 h 119"/>
                            <a:gd name="T116" fmla="+- 0 2140 2091"/>
                            <a:gd name="T117" fmla="*/ T116 w 86"/>
                            <a:gd name="T118" fmla="+- 0 -1367 -1471"/>
                            <a:gd name="T119" fmla="*/ -1367 h 119"/>
                            <a:gd name="T120" fmla="+- 0 2138 2091"/>
                            <a:gd name="T121" fmla="*/ T120 w 86"/>
                            <a:gd name="T122" fmla="+- 0 -1366 -1471"/>
                            <a:gd name="T123" fmla="*/ -1366 h 119"/>
                            <a:gd name="T124" fmla="+- 0 2135 2091"/>
                            <a:gd name="T125" fmla="*/ T124 w 86"/>
                            <a:gd name="T126" fmla="+- 0 -1365 -1471"/>
                            <a:gd name="T127" fmla="*/ -1365 h 119"/>
                            <a:gd name="T128" fmla="+- 0 2132 2091"/>
                            <a:gd name="T129" fmla="*/ T128 w 86"/>
                            <a:gd name="T130" fmla="+- 0 -1365 -1471"/>
                            <a:gd name="T131" fmla="*/ -1365 h 119"/>
                            <a:gd name="T132" fmla="+- 0 2142 2091"/>
                            <a:gd name="T133" fmla="*/ T132 w 86"/>
                            <a:gd name="T134" fmla="+- 0 -1366 -1471"/>
                            <a:gd name="T135" fmla="*/ -1366 h 119"/>
                            <a:gd name="T136" fmla="+- 0 2142 2091"/>
                            <a:gd name="T137" fmla="*/ T136 w 86"/>
                            <a:gd name="T138" fmla="+- 0 -1367 -1471"/>
                            <a:gd name="T139" fmla="*/ -1367 h 119"/>
                            <a:gd name="T140" fmla="+- 0 2141 2091"/>
                            <a:gd name="T141" fmla="*/ T140 w 86"/>
                            <a:gd name="T142" fmla="+- 0 -1367 -1471"/>
                            <a:gd name="T143" fmla="*/ -1367 h 119"/>
                            <a:gd name="T144" fmla="+- 0 2111 2091"/>
                            <a:gd name="T145" fmla="*/ T144 w 86"/>
                            <a:gd name="T146" fmla="+- 0 -1459 -1471"/>
                            <a:gd name="T147" fmla="*/ -1459 h 119"/>
                            <a:gd name="T148" fmla="+- 0 2108 2091"/>
                            <a:gd name="T149" fmla="*/ T148 w 86"/>
                            <a:gd name="T150" fmla="+- 0 -1459 -1471"/>
                            <a:gd name="T151" fmla="*/ -1459 h 119"/>
                            <a:gd name="T152" fmla="+- 0 2106 2091"/>
                            <a:gd name="T153" fmla="*/ T152 w 86"/>
                            <a:gd name="T154" fmla="+- 0 -1458 -1471"/>
                            <a:gd name="T155" fmla="*/ -1458 h 119"/>
                            <a:gd name="T156" fmla="+- 0 2105 2091"/>
                            <a:gd name="T157" fmla="*/ T156 w 86"/>
                            <a:gd name="T158" fmla="+- 0 -1457 -1471"/>
                            <a:gd name="T159" fmla="*/ -1457 h 119"/>
                            <a:gd name="T160" fmla="+- 0 2120 2091"/>
                            <a:gd name="T161" fmla="*/ T160 w 86"/>
                            <a:gd name="T162" fmla="+- 0 -1437 -1471"/>
                            <a:gd name="T163" fmla="*/ -1437 h 119"/>
                            <a:gd name="T164" fmla="+- 0 2119 2091"/>
                            <a:gd name="T165" fmla="*/ T164 w 86"/>
                            <a:gd name="T166" fmla="+- 0 -1458 -1471"/>
                            <a:gd name="T167" fmla="*/ -1458 h 119"/>
                            <a:gd name="T168" fmla="+- 0 2117 2091"/>
                            <a:gd name="T169" fmla="*/ T168 w 86"/>
                            <a:gd name="T170" fmla="+- 0 -1459 -1471"/>
                            <a:gd name="T171" fmla="*/ -1459 h 119"/>
                            <a:gd name="T172" fmla="+- 0 2115 2091"/>
                            <a:gd name="T173" fmla="*/ T172 w 86"/>
                            <a:gd name="T174" fmla="+- 0 -1459 -1471"/>
                            <a:gd name="T175" fmla="*/ -1459 h 119"/>
                            <a:gd name="T176" fmla="+- 0 2171 2091"/>
                            <a:gd name="T177" fmla="*/ T176 w 86"/>
                            <a:gd name="T178" fmla="+- 0 -1471 -1471"/>
                            <a:gd name="T179" fmla="*/ -1471 h 119"/>
                            <a:gd name="T180" fmla="+- 0 2162 2091"/>
                            <a:gd name="T181" fmla="*/ T180 w 86"/>
                            <a:gd name="T182" fmla="+- 0 -1470 -1471"/>
                            <a:gd name="T183" fmla="*/ -1470 h 119"/>
                            <a:gd name="T184" fmla="+- 0 2159 2091"/>
                            <a:gd name="T185" fmla="*/ T184 w 86"/>
                            <a:gd name="T186" fmla="+- 0 -1465 -1471"/>
                            <a:gd name="T187" fmla="*/ -1465 h 119"/>
                            <a:gd name="T188" fmla="+- 0 2159 2091"/>
                            <a:gd name="T189" fmla="*/ T188 w 86"/>
                            <a:gd name="T190" fmla="+- 0 -1456 -1471"/>
                            <a:gd name="T191" fmla="*/ -1456 h 119"/>
                            <a:gd name="T192" fmla="+- 0 2164 2091"/>
                            <a:gd name="T193" fmla="*/ T192 w 86"/>
                            <a:gd name="T194" fmla="+- 0 -1453 -1471"/>
                            <a:gd name="T195" fmla="*/ -1453 h 119"/>
                            <a:gd name="T196" fmla="+- 0 2173 2091"/>
                            <a:gd name="T197" fmla="*/ T196 w 86"/>
                            <a:gd name="T198" fmla="+- 0 -1454 -1471"/>
                            <a:gd name="T199" fmla="*/ -1454 h 119"/>
                            <a:gd name="T200" fmla="+- 0 2177 2091"/>
                            <a:gd name="T201" fmla="*/ T200 w 86"/>
                            <a:gd name="T202" fmla="+- 0 -1458 -1471"/>
                            <a:gd name="T203" fmla="*/ -1458 h 119"/>
                            <a:gd name="T204" fmla="+- 0 2176 2091"/>
                            <a:gd name="T205" fmla="*/ T204 w 86"/>
                            <a:gd name="T206" fmla="+- 0 -1468 -1471"/>
                            <a:gd name="T207" fmla="*/ -1468 h 119"/>
                            <a:gd name="T208" fmla="+- 0 2171 2091"/>
                            <a:gd name="T209" fmla="*/ T208 w 86"/>
                            <a:gd name="T210" fmla="+- 0 -1471 -1471"/>
                            <a:gd name="T211" fmla="*/ -1471 h 1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86" h="119">
                              <a:moveTo>
                                <a:pt x="29" y="46"/>
                              </a:moveTo>
                              <a:lnTo>
                                <a:pt x="14" y="46"/>
                              </a:lnTo>
                              <a:lnTo>
                                <a:pt x="14" y="96"/>
                              </a:lnTo>
                              <a:lnTo>
                                <a:pt x="14" y="100"/>
                              </a:lnTo>
                              <a:lnTo>
                                <a:pt x="16" y="107"/>
                              </a:lnTo>
                              <a:lnTo>
                                <a:pt x="17" y="110"/>
                              </a:lnTo>
                              <a:lnTo>
                                <a:pt x="21" y="114"/>
                              </a:lnTo>
                              <a:lnTo>
                                <a:pt x="24" y="116"/>
                              </a:lnTo>
                              <a:lnTo>
                                <a:pt x="29" y="118"/>
                              </a:lnTo>
                              <a:lnTo>
                                <a:pt x="33" y="119"/>
                              </a:lnTo>
                              <a:lnTo>
                                <a:pt x="38" y="119"/>
                              </a:lnTo>
                              <a:lnTo>
                                <a:pt x="40" y="119"/>
                              </a:lnTo>
                              <a:lnTo>
                                <a:pt x="43" y="118"/>
                              </a:lnTo>
                              <a:lnTo>
                                <a:pt x="44" y="118"/>
                              </a:lnTo>
                              <a:lnTo>
                                <a:pt x="46" y="117"/>
                              </a:lnTo>
                              <a:lnTo>
                                <a:pt x="47" y="117"/>
                              </a:lnTo>
                              <a:lnTo>
                                <a:pt x="49" y="116"/>
                              </a:lnTo>
                              <a:lnTo>
                                <a:pt x="50" y="116"/>
                              </a:lnTo>
                              <a:lnTo>
                                <a:pt x="51" y="115"/>
                              </a:lnTo>
                              <a:lnTo>
                                <a:pt x="51" y="114"/>
                              </a:lnTo>
                              <a:lnTo>
                                <a:pt x="52" y="112"/>
                              </a:lnTo>
                              <a:lnTo>
                                <a:pt x="51" y="106"/>
                              </a:lnTo>
                              <a:lnTo>
                                <a:pt x="35" y="106"/>
                              </a:lnTo>
                              <a:lnTo>
                                <a:pt x="33" y="105"/>
                              </a:lnTo>
                              <a:lnTo>
                                <a:pt x="29" y="99"/>
                              </a:lnTo>
                              <a:lnTo>
                                <a:pt x="29" y="95"/>
                              </a:lnTo>
                              <a:lnTo>
                                <a:pt x="29" y="46"/>
                              </a:lnTo>
                              <a:close/>
                              <a:moveTo>
                                <a:pt x="81" y="34"/>
                              </a:moveTo>
                              <a:lnTo>
                                <a:pt x="3" y="34"/>
                              </a:lnTo>
                              <a:lnTo>
                                <a:pt x="2" y="34"/>
                              </a:lnTo>
                              <a:lnTo>
                                <a:pt x="1" y="34"/>
                              </a:lnTo>
                              <a:lnTo>
                                <a:pt x="1" y="36"/>
                              </a:lnTo>
                              <a:lnTo>
                                <a:pt x="0" y="36"/>
                              </a:lnTo>
                              <a:lnTo>
                                <a:pt x="0" y="38"/>
                              </a:lnTo>
                              <a:lnTo>
                                <a:pt x="0" y="42"/>
                              </a:lnTo>
                              <a:lnTo>
                                <a:pt x="0" y="43"/>
                              </a:lnTo>
                              <a:lnTo>
                                <a:pt x="1" y="45"/>
                              </a:lnTo>
                              <a:lnTo>
                                <a:pt x="2" y="46"/>
                              </a:lnTo>
                              <a:lnTo>
                                <a:pt x="69" y="46"/>
                              </a:lnTo>
                              <a:lnTo>
                                <a:pt x="69" y="116"/>
                              </a:lnTo>
                              <a:lnTo>
                                <a:pt x="70" y="116"/>
                              </a:lnTo>
                              <a:lnTo>
                                <a:pt x="70" y="117"/>
                              </a:lnTo>
                              <a:lnTo>
                                <a:pt x="71" y="117"/>
                              </a:lnTo>
                              <a:lnTo>
                                <a:pt x="72" y="117"/>
                              </a:lnTo>
                              <a:lnTo>
                                <a:pt x="74" y="118"/>
                              </a:lnTo>
                              <a:lnTo>
                                <a:pt x="75" y="118"/>
                              </a:lnTo>
                              <a:lnTo>
                                <a:pt x="78" y="118"/>
                              </a:lnTo>
                              <a:lnTo>
                                <a:pt x="79" y="118"/>
                              </a:lnTo>
                              <a:lnTo>
                                <a:pt x="81" y="117"/>
                              </a:lnTo>
                              <a:lnTo>
                                <a:pt x="82" y="117"/>
                              </a:lnTo>
                              <a:lnTo>
                                <a:pt x="83" y="117"/>
                              </a:lnTo>
                              <a:lnTo>
                                <a:pt x="83" y="116"/>
                              </a:lnTo>
                              <a:lnTo>
                                <a:pt x="84" y="116"/>
                              </a:lnTo>
                              <a:lnTo>
                                <a:pt x="84" y="36"/>
                              </a:lnTo>
                              <a:lnTo>
                                <a:pt x="82" y="34"/>
                              </a:lnTo>
                              <a:lnTo>
                                <a:pt x="81" y="34"/>
                              </a:lnTo>
                              <a:close/>
                              <a:moveTo>
                                <a:pt x="50" y="104"/>
                              </a:moveTo>
                              <a:lnTo>
                                <a:pt x="49" y="104"/>
                              </a:lnTo>
                              <a:lnTo>
                                <a:pt x="47" y="105"/>
                              </a:lnTo>
                              <a:lnTo>
                                <a:pt x="45" y="105"/>
                              </a:lnTo>
                              <a:lnTo>
                                <a:pt x="44" y="106"/>
                              </a:lnTo>
                              <a:lnTo>
                                <a:pt x="42" y="106"/>
                              </a:lnTo>
                              <a:lnTo>
                                <a:pt x="41" y="106"/>
                              </a:lnTo>
                              <a:lnTo>
                                <a:pt x="51" y="106"/>
                              </a:lnTo>
                              <a:lnTo>
                                <a:pt x="51" y="105"/>
                              </a:lnTo>
                              <a:lnTo>
                                <a:pt x="51" y="104"/>
                              </a:lnTo>
                              <a:lnTo>
                                <a:pt x="50" y="104"/>
                              </a:lnTo>
                              <a:close/>
                              <a:moveTo>
                                <a:pt x="23" y="12"/>
                              </a:moveTo>
                              <a:lnTo>
                                <a:pt x="20" y="12"/>
                              </a:lnTo>
                              <a:lnTo>
                                <a:pt x="19" y="12"/>
                              </a:lnTo>
                              <a:lnTo>
                                <a:pt x="17" y="12"/>
                              </a:lnTo>
                              <a:lnTo>
                                <a:pt x="16" y="12"/>
                              </a:lnTo>
                              <a:lnTo>
                                <a:pt x="15" y="13"/>
                              </a:lnTo>
                              <a:lnTo>
                                <a:pt x="14" y="14"/>
                              </a:lnTo>
                              <a:lnTo>
                                <a:pt x="14" y="34"/>
                              </a:lnTo>
                              <a:lnTo>
                                <a:pt x="29" y="34"/>
                              </a:lnTo>
                              <a:lnTo>
                                <a:pt x="28" y="14"/>
                              </a:lnTo>
                              <a:lnTo>
                                <a:pt x="28" y="13"/>
                              </a:lnTo>
                              <a:lnTo>
                                <a:pt x="26" y="12"/>
                              </a:lnTo>
                              <a:lnTo>
                                <a:pt x="24" y="12"/>
                              </a:lnTo>
                              <a:lnTo>
                                <a:pt x="23" y="12"/>
                              </a:lnTo>
                              <a:close/>
                              <a:moveTo>
                                <a:pt x="80" y="0"/>
                              </a:moveTo>
                              <a:lnTo>
                                <a:pt x="73" y="0"/>
                              </a:lnTo>
                              <a:lnTo>
                                <a:pt x="71" y="1"/>
                              </a:lnTo>
                              <a:lnTo>
                                <a:pt x="68" y="4"/>
                              </a:lnTo>
                              <a:lnTo>
                                <a:pt x="68" y="6"/>
                              </a:lnTo>
                              <a:lnTo>
                                <a:pt x="68" y="13"/>
                              </a:lnTo>
                              <a:lnTo>
                                <a:pt x="68" y="15"/>
                              </a:lnTo>
                              <a:lnTo>
                                <a:pt x="71" y="17"/>
                              </a:lnTo>
                              <a:lnTo>
                                <a:pt x="73" y="18"/>
                              </a:lnTo>
                              <a:lnTo>
                                <a:pt x="80" y="18"/>
                              </a:lnTo>
                              <a:lnTo>
                                <a:pt x="82" y="17"/>
                              </a:lnTo>
                              <a:lnTo>
                                <a:pt x="85" y="15"/>
                              </a:lnTo>
                              <a:lnTo>
                                <a:pt x="86" y="13"/>
                              </a:lnTo>
                              <a:lnTo>
                                <a:pt x="86" y="6"/>
                              </a:lnTo>
                              <a:lnTo>
                                <a:pt x="85" y="3"/>
                              </a:lnTo>
                              <a:lnTo>
                                <a:pt x="82" y="1"/>
                              </a:lnTo>
                              <a:lnTo>
                                <a:pt x="8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DD3D87B" id="Volný tvar: obrazec 8" o:spid="_x0000_s1026" style="position:absolute;margin-left:104.55pt;margin-top:-73.55pt;width:4.3pt;height:5.95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6,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" path="m29,46r-15,l14,96r,4l16,107r1,3l21,114r3,2l29,118r4,1l38,119r2,l43,118r1,l46,117r1,l49,116r1,l51,115r,-1l52,112r-1,-6l35,106r-2,-1l29,99r,-4l29,46xm81,34l3,34r-1,l1,34r,2l,36r,2l,42r,1l1,45r1,1l69,46r,70l70,116r,1l71,117r1,l74,118r1,l78,118r1,l81,117r1,l83,117r,-1l84,116r,-80l82,34r-1,xm50,104r-1,l47,105r-2,l44,106r-2,l41,106r10,l51,105r,-1l50,104xm23,12r-3,l19,12r-2,l16,12r-1,1l14,14r,20l29,34,28,14r,-1l26,12r-2,l23,12xm80,l73,,71,1,68,4r,2l68,13r,2l71,17r2,1l80,18r2,-1l85,15r1,-2l86,6,85,3,82,1,80,xe" fillcolor="#231f20" stroked="f">
                <v:path arrowok="t" o:connecttype="custom" o:connectlocs="8890,-904875;8890,-870585;10795,-864235;15240,-860425;20955,-858520;25400,-858520;27940,-859155;29845,-859790;31750,-860425;32385,-861695;32385,-866775;20955,-867410;18415,-873760;51435,-912495;1270,-912495;635,-912495;0,-911225;0,-907415;635,-905510;43815,-904875;44450,-860425;45085,-859790;46990,-859155;49530,-859155;51435,-859790;52705,-859790;53340,-860425;53340,-911225;51435,-912495;31115,-868045;29845,-867410;27940,-866775;26035,-866775;32385,-867410;32385,-868045;31750,-868045;12700,-926465;10795,-926465;9525,-925830;8890,-925195;18415,-912495;17780,-925830;16510,-926465;15240,-926465;50800,-934085;45085,-933450;43180,-930275;43180,-924560;46355,-922655;52070,-923290;54610,-925830;53975,-932180;50800,-934085" o:connectangles="0,0,0,0,0,0,0,0,0,0,0,0,0,0,0,0,0,0,0,0,0,0,0,0,0,0,0,0,0,0,0,0,0,0,0,0,0,0,0,0,0,0,0,0,0,0,0,0,0,0,0,0,0"/>
                <w10:wrap anchorx="page"/>
              </v:shape>
            </w:pict>
          </mc:Fallback>
        </mc:AlternateContent>
      </w:r>
      <w:r>
        <w:rPr>
          <w:rFonts w:ascii="Arial Narrow"/>
          <w:noProof/>
          <w:lang w:eastAsia="cs-CZ"/>
        </w:rPr>
        <mc:AlternateContent>
          <mc:Choice Requires="wps">
            <w:drawing>
              <wp:anchor distT="0" distB="0" distL="114300" distR="114300" simplePos="0" relativeHeight="251678720" behindDoc="1" locked="0" layoutInCell="1" allowOverlap="1" wp14:anchorId="79D9C7B0" wp14:editId="6AB74488">
                <wp:simplePos x="0" y="0"/>
                <wp:positionH relativeFrom="page">
                  <wp:posOffset>1494790</wp:posOffset>
                </wp:positionH>
                <wp:positionV relativeFrom="paragraph">
                  <wp:posOffset>-934085</wp:posOffset>
                </wp:positionV>
                <wp:extent cx="54610" cy="75565"/>
                <wp:effectExtent l="0" t="0" r="3175" b="3175"/>
                <wp:wrapNone/>
                <wp:docPr id="6" name="Volný tvar: obrazec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610" cy="75565"/>
                        </a:xfrm>
                        <a:custGeom>
                          <a:avLst/>
                          <a:gdLst>
                            <a:gd name="T0" fmla="+- 0 2368 2354"/>
                            <a:gd name="T1" fmla="*/ T0 w 86"/>
                            <a:gd name="T2" fmla="+- 0 -1425 -1471"/>
                            <a:gd name="T3" fmla="*/ -1425 h 119"/>
                            <a:gd name="T4" fmla="+- 0 2368 2354"/>
                            <a:gd name="T5" fmla="*/ T4 w 86"/>
                            <a:gd name="T6" fmla="+- 0 -1371 -1471"/>
                            <a:gd name="T7" fmla="*/ -1371 h 119"/>
                            <a:gd name="T8" fmla="+- 0 2371 2354"/>
                            <a:gd name="T9" fmla="*/ T8 w 86"/>
                            <a:gd name="T10" fmla="+- 0 -1361 -1471"/>
                            <a:gd name="T11" fmla="*/ -1361 h 119"/>
                            <a:gd name="T12" fmla="+- 0 2378 2354"/>
                            <a:gd name="T13" fmla="*/ T12 w 86"/>
                            <a:gd name="T14" fmla="+- 0 -1355 -1471"/>
                            <a:gd name="T15" fmla="*/ -1355 h 119"/>
                            <a:gd name="T16" fmla="+- 0 2387 2354"/>
                            <a:gd name="T17" fmla="*/ T16 w 86"/>
                            <a:gd name="T18" fmla="+- 0 -1352 -1471"/>
                            <a:gd name="T19" fmla="*/ -1352 h 119"/>
                            <a:gd name="T20" fmla="+- 0 2394 2354"/>
                            <a:gd name="T21" fmla="*/ T20 w 86"/>
                            <a:gd name="T22" fmla="+- 0 -1352 -1471"/>
                            <a:gd name="T23" fmla="*/ -1352 h 119"/>
                            <a:gd name="T24" fmla="+- 0 2398 2354"/>
                            <a:gd name="T25" fmla="*/ T24 w 86"/>
                            <a:gd name="T26" fmla="+- 0 -1353 -1471"/>
                            <a:gd name="T27" fmla="*/ -1353 h 119"/>
                            <a:gd name="T28" fmla="+- 0 2401 2354"/>
                            <a:gd name="T29" fmla="*/ T28 w 86"/>
                            <a:gd name="T30" fmla="+- 0 -1354 -1471"/>
                            <a:gd name="T31" fmla="*/ -1354 h 119"/>
                            <a:gd name="T32" fmla="+- 0 2404 2354"/>
                            <a:gd name="T33" fmla="*/ T32 w 86"/>
                            <a:gd name="T34" fmla="+- 0 -1355 -1471"/>
                            <a:gd name="T35" fmla="*/ -1355 h 119"/>
                            <a:gd name="T36" fmla="+- 0 2405 2354"/>
                            <a:gd name="T37" fmla="*/ T36 w 86"/>
                            <a:gd name="T38" fmla="+- 0 -1357 -1471"/>
                            <a:gd name="T39" fmla="*/ -1357 h 119"/>
                            <a:gd name="T40" fmla="+- 0 2405 2354"/>
                            <a:gd name="T41" fmla="*/ T40 w 86"/>
                            <a:gd name="T42" fmla="+- 0 -1365 -1471"/>
                            <a:gd name="T43" fmla="*/ -1365 h 119"/>
                            <a:gd name="T44" fmla="+- 0 2387 2354"/>
                            <a:gd name="T45" fmla="*/ T44 w 86"/>
                            <a:gd name="T46" fmla="+- 0 -1366 -1471"/>
                            <a:gd name="T47" fmla="*/ -1366 h 119"/>
                            <a:gd name="T48" fmla="+- 0 2382 2354"/>
                            <a:gd name="T49" fmla="*/ T48 w 86"/>
                            <a:gd name="T50" fmla="+- 0 -1376 -1471"/>
                            <a:gd name="T51" fmla="*/ -1376 h 119"/>
                            <a:gd name="T52" fmla="+- 0 2435 2354"/>
                            <a:gd name="T53" fmla="*/ T52 w 86"/>
                            <a:gd name="T54" fmla="+- 0 -1437 -1471"/>
                            <a:gd name="T55" fmla="*/ -1437 h 119"/>
                            <a:gd name="T56" fmla="+- 0 2356 2354"/>
                            <a:gd name="T57" fmla="*/ T56 w 86"/>
                            <a:gd name="T58" fmla="+- 0 -1437 -1471"/>
                            <a:gd name="T59" fmla="*/ -1437 h 119"/>
                            <a:gd name="T60" fmla="+- 0 2355 2354"/>
                            <a:gd name="T61" fmla="*/ T60 w 86"/>
                            <a:gd name="T62" fmla="+- 0 -1437 -1471"/>
                            <a:gd name="T63" fmla="*/ -1437 h 119"/>
                            <a:gd name="T64" fmla="+- 0 2354 2354"/>
                            <a:gd name="T65" fmla="*/ T64 w 86"/>
                            <a:gd name="T66" fmla="+- 0 -1435 -1471"/>
                            <a:gd name="T67" fmla="*/ -1435 h 119"/>
                            <a:gd name="T68" fmla="+- 0 2354 2354"/>
                            <a:gd name="T69" fmla="*/ T68 w 86"/>
                            <a:gd name="T70" fmla="+- 0 -1429 -1471"/>
                            <a:gd name="T71" fmla="*/ -1429 h 119"/>
                            <a:gd name="T72" fmla="+- 0 2355 2354"/>
                            <a:gd name="T73" fmla="*/ T72 w 86"/>
                            <a:gd name="T74" fmla="+- 0 -1426 -1471"/>
                            <a:gd name="T75" fmla="*/ -1426 h 119"/>
                            <a:gd name="T76" fmla="+- 0 2423 2354"/>
                            <a:gd name="T77" fmla="*/ T76 w 86"/>
                            <a:gd name="T78" fmla="+- 0 -1425 -1471"/>
                            <a:gd name="T79" fmla="*/ -1425 h 119"/>
                            <a:gd name="T80" fmla="+- 0 2424 2354"/>
                            <a:gd name="T81" fmla="*/ T80 w 86"/>
                            <a:gd name="T82" fmla="+- 0 -1355 -1471"/>
                            <a:gd name="T83" fmla="*/ -1355 h 119"/>
                            <a:gd name="T84" fmla="+- 0 2425 2354"/>
                            <a:gd name="T85" fmla="*/ T84 w 86"/>
                            <a:gd name="T86" fmla="+- 0 -1354 -1471"/>
                            <a:gd name="T87" fmla="*/ -1354 h 119"/>
                            <a:gd name="T88" fmla="+- 0 2428 2354"/>
                            <a:gd name="T89" fmla="*/ T88 w 86"/>
                            <a:gd name="T90" fmla="+- 0 -1353 -1471"/>
                            <a:gd name="T91" fmla="*/ -1353 h 119"/>
                            <a:gd name="T92" fmla="+- 0 2432 2354"/>
                            <a:gd name="T93" fmla="*/ T92 w 86"/>
                            <a:gd name="T94" fmla="+- 0 -1353 -1471"/>
                            <a:gd name="T95" fmla="*/ -1353 h 119"/>
                            <a:gd name="T96" fmla="+- 0 2435 2354"/>
                            <a:gd name="T97" fmla="*/ T96 w 86"/>
                            <a:gd name="T98" fmla="+- 0 -1354 -1471"/>
                            <a:gd name="T99" fmla="*/ -1354 h 119"/>
                            <a:gd name="T100" fmla="+- 0 2437 2354"/>
                            <a:gd name="T101" fmla="*/ T100 w 86"/>
                            <a:gd name="T102" fmla="+- 0 -1354 -1471"/>
                            <a:gd name="T103" fmla="*/ -1354 h 119"/>
                            <a:gd name="T104" fmla="+- 0 2438 2354"/>
                            <a:gd name="T105" fmla="*/ T104 w 86"/>
                            <a:gd name="T106" fmla="+- 0 -1355 -1471"/>
                            <a:gd name="T107" fmla="*/ -1355 h 119"/>
                            <a:gd name="T108" fmla="+- 0 2438 2354"/>
                            <a:gd name="T109" fmla="*/ T108 w 86"/>
                            <a:gd name="T110" fmla="+- 0 -1435 -1471"/>
                            <a:gd name="T111" fmla="*/ -1435 h 119"/>
                            <a:gd name="T112" fmla="+- 0 2435 2354"/>
                            <a:gd name="T113" fmla="*/ T112 w 86"/>
                            <a:gd name="T114" fmla="+- 0 -1437 -1471"/>
                            <a:gd name="T115" fmla="*/ -1437 h 119"/>
                            <a:gd name="T116" fmla="+- 0 2403 2354"/>
                            <a:gd name="T117" fmla="*/ T116 w 86"/>
                            <a:gd name="T118" fmla="+- 0 -1367 -1471"/>
                            <a:gd name="T119" fmla="*/ -1367 h 119"/>
                            <a:gd name="T120" fmla="+- 0 2401 2354"/>
                            <a:gd name="T121" fmla="*/ T120 w 86"/>
                            <a:gd name="T122" fmla="+- 0 -1366 -1471"/>
                            <a:gd name="T123" fmla="*/ -1366 h 119"/>
                            <a:gd name="T124" fmla="+- 0 2398 2354"/>
                            <a:gd name="T125" fmla="*/ T124 w 86"/>
                            <a:gd name="T126" fmla="+- 0 -1365 -1471"/>
                            <a:gd name="T127" fmla="*/ -1365 h 119"/>
                            <a:gd name="T128" fmla="+- 0 2395 2354"/>
                            <a:gd name="T129" fmla="*/ T128 w 86"/>
                            <a:gd name="T130" fmla="+- 0 -1365 -1471"/>
                            <a:gd name="T131" fmla="*/ -1365 h 119"/>
                            <a:gd name="T132" fmla="+- 0 2405 2354"/>
                            <a:gd name="T133" fmla="*/ T132 w 86"/>
                            <a:gd name="T134" fmla="+- 0 -1366 -1471"/>
                            <a:gd name="T135" fmla="*/ -1366 h 119"/>
                            <a:gd name="T136" fmla="+- 0 2405 2354"/>
                            <a:gd name="T137" fmla="*/ T136 w 86"/>
                            <a:gd name="T138" fmla="+- 0 -1367 -1471"/>
                            <a:gd name="T139" fmla="*/ -1367 h 119"/>
                            <a:gd name="T140" fmla="+- 0 2404 2354"/>
                            <a:gd name="T141" fmla="*/ T140 w 86"/>
                            <a:gd name="T142" fmla="+- 0 -1367 -1471"/>
                            <a:gd name="T143" fmla="*/ -1367 h 119"/>
                            <a:gd name="T144" fmla="+- 0 2374 2354"/>
                            <a:gd name="T145" fmla="*/ T144 w 86"/>
                            <a:gd name="T146" fmla="+- 0 -1459 -1471"/>
                            <a:gd name="T147" fmla="*/ -1459 h 119"/>
                            <a:gd name="T148" fmla="+- 0 2371 2354"/>
                            <a:gd name="T149" fmla="*/ T148 w 86"/>
                            <a:gd name="T150" fmla="+- 0 -1459 -1471"/>
                            <a:gd name="T151" fmla="*/ -1459 h 119"/>
                            <a:gd name="T152" fmla="+- 0 2369 2354"/>
                            <a:gd name="T153" fmla="*/ T152 w 86"/>
                            <a:gd name="T154" fmla="+- 0 -1458 -1471"/>
                            <a:gd name="T155" fmla="*/ -1458 h 119"/>
                            <a:gd name="T156" fmla="+- 0 2368 2354"/>
                            <a:gd name="T157" fmla="*/ T156 w 86"/>
                            <a:gd name="T158" fmla="+- 0 -1457 -1471"/>
                            <a:gd name="T159" fmla="*/ -1457 h 119"/>
                            <a:gd name="T160" fmla="+- 0 2382 2354"/>
                            <a:gd name="T161" fmla="*/ T160 w 86"/>
                            <a:gd name="T162" fmla="+- 0 -1437 -1471"/>
                            <a:gd name="T163" fmla="*/ -1437 h 119"/>
                            <a:gd name="T164" fmla="+- 0 2382 2354"/>
                            <a:gd name="T165" fmla="*/ T164 w 86"/>
                            <a:gd name="T166" fmla="+- 0 -1458 -1471"/>
                            <a:gd name="T167" fmla="*/ -1458 h 119"/>
                            <a:gd name="T168" fmla="+- 0 2380 2354"/>
                            <a:gd name="T169" fmla="*/ T168 w 86"/>
                            <a:gd name="T170" fmla="+- 0 -1459 -1471"/>
                            <a:gd name="T171" fmla="*/ -1459 h 119"/>
                            <a:gd name="T172" fmla="+- 0 2378 2354"/>
                            <a:gd name="T173" fmla="*/ T172 w 86"/>
                            <a:gd name="T174" fmla="+- 0 -1459 -1471"/>
                            <a:gd name="T175" fmla="*/ -1459 h 119"/>
                            <a:gd name="T176" fmla="+- 0 2434 2354"/>
                            <a:gd name="T177" fmla="*/ T176 w 86"/>
                            <a:gd name="T178" fmla="+- 0 -1471 -1471"/>
                            <a:gd name="T179" fmla="*/ -1471 h 119"/>
                            <a:gd name="T180" fmla="+- 0 2425 2354"/>
                            <a:gd name="T181" fmla="*/ T180 w 86"/>
                            <a:gd name="T182" fmla="+- 0 -1470 -1471"/>
                            <a:gd name="T183" fmla="*/ -1470 h 119"/>
                            <a:gd name="T184" fmla="+- 0 2422 2354"/>
                            <a:gd name="T185" fmla="*/ T184 w 86"/>
                            <a:gd name="T186" fmla="+- 0 -1465 -1471"/>
                            <a:gd name="T187" fmla="*/ -1465 h 119"/>
                            <a:gd name="T188" fmla="+- 0 2422 2354"/>
                            <a:gd name="T189" fmla="*/ T188 w 86"/>
                            <a:gd name="T190" fmla="+- 0 -1456 -1471"/>
                            <a:gd name="T191" fmla="*/ -1456 h 119"/>
                            <a:gd name="T192" fmla="+- 0 2427 2354"/>
                            <a:gd name="T193" fmla="*/ T192 w 86"/>
                            <a:gd name="T194" fmla="+- 0 -1453 -1471"/>
                            <a:gd name="T195" fmla="*/ -1453 h 119"/>
                            <a:gd name="T196" fmla="+- 0 2436 2354"/>
                            <a:gd name="T197" fmla="*/ T196 w 86"/>
                            <a:gd name="T198" fmla="+- 0 -1454 -1471"/>
                            <a:gd name="T199" fmla="*/ -1454 h 119"/>
                            <a:gd name="T200" fmla="+- 0 2440 2354"/>
                            <a:gd name="T201" fmla="*/ T200 w 86"/>
                            <a:gd name="T202" fmla="+- 0 -1458 -1471"/>
                            <a:gd name="T203" fmla="*/ -1458 h 119"/>
                            <a:gd name="T204" fmla="+- 0 2439 2354"/>
                            <a:gd name="T205" fmla="*/ T204 w 86"/>
                            <a:gd name="T206" fmla="+- 0 -1468 -1471"/>
                            <a:gd name="T207" fmla="*/ -1468 h 119"/>
                            <a:gd name="T208" fmla="+- 0 2434 2354"/>
                            <a:gd name="T209" fmla="*/ T208 w 86"/>
                            <a:gd name="T210" fmla="+- 0 -1471 -1471"/>
                            <a:gd name="T211" fmla="*/ -1471 h 1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86" h="119">
                              <a:moveTo>
                                <a:pt x="28" y="46"/>
                              </a:moveTo>
                              <a:lnTo>
                                <a:pt x="14" y="46"/>
                              </a:lnTo>
                              <a:lnTo>
                                <a:pt x="14" y="96"/>
                              </a:lnTo>
                              <a:lnTo>
                                <a:pt x="14" y="100"/>
                              </a:lnTo>
                              <a:lnTo>
                                <a:pt x="16" y="107"/>
                              </a:lnTo>
                              <a:lnTo>
                                <a:pt x="17" y="110"/>
                              </a:lnTo>
                              <a:lnTo>
                                <a:pt x="21" y="114"/>
                              </a:lnTo>
                              <a:lnTo>
                                <a:pt x="24" y="116"/>
                              </a:lnTo>
                              <a:lnTo>
                                <a:pt x="29" y="118"/>
                              </a:lnTo>
                              <a:lnTo>
                                <a:pt x="33" y="119"/>
                              </a:lnTo>
                              <a:lnTo>
                                <a:pt x="38" y="119"/>
                              </a:lnTo>
                              <a:lnTo>
                                <a:pt x="40" y="119"/>
                              </a:lnTo>
                              <a:lnTo>
                                <a:pt x="42" y="118"/>
                              </a:lnTo>
                              <a:lnTo>
                                <a:pt x="44" y="118"/>
                              </a:lnTo>
                              <a:lnTo>
                                <a:pt x="46" y="117"/>
                              </a:lnTo>
                              <a:lnTo>
                                <a:pt x="47" y="117"/>
                              </a:lnTo>
                              <a:lnTo>
                                <a:pt x="49" y="116"/>
                              </a:lnTo>
                              <a:lnTo>
                                <a:pt x="50" y="116"/>
                              </a:lnTo>
                              <a:lnTo>
                                <a:pt x="51" y="115"/>
                              </a:lnTo>
                              <a:lnTo>
                                <a:pt x="51" y="114"/>
                              </a:lnTo>
                              <a:lnTo>
                                <a:pt x="52" y="112"/>
                              </a:lnTo>
                              <a:lnTo>
                                <a:pt x="51" y="106"/>
                              </a:lnTo>
                              <a:lnTo>
                                <a:pt x="35" y="106"/>
                              </a:lnTo>
                              <a:lnTo>
                                <a:pt x="33" y="105"/>
                              </a:lnTo>
                              <a:lnTo>
                                <a:pt x="29" y="99"/>
                              </a:lnTo>
                              <a:lnTo>
                                <a:pt x="28" y="95"/>
                              </a:lnTo>
                              <a:lnTo>
                                <a:pt x="28" y="46"/>
                              </a:lnTo>
                              <a:close/>
                              <a:moveTo>
                                <a:pt x="81" y="34"/>
                              </a:moveTo>
                              <a:lnTo>
                                <a:pt x="3" y="34"/>
                              </a:lnTo>
                              <a:lnTo>
                                <a:pt x="2" y="34"/>
                              </a:lnTo>
                              <a:lnTo>
                                <a:pt x="1" y="34"/>
                              </a:lnTo>
                              <a:lnTo>
                                <a:pt x="1" y="36"/>
                              </a:lnTo>
                              <a:lnTo>
                                <a:pt x="0" y="36"/>
                              </a:lnTo>
                              <a:lnTo>
                                <a:pt x="0" y="38"/>
                              </a:lnTo>
                              <a:lnTo>
                                <a:pt x="0" y="42"/>
                              </a:lnTo>
                              <a:lnTo>
                                <a:pt x="0" y="43"/>
                              </a:lnTo>
                              <a:lnTo>
                                <a:pt x="1" y="45"/>
                              </a:lnTo>
                              <a:lnTo>
                                <a:pt x="2" y="46"/>
                              </a:lnTo>
                              <a:lnTo>
                                <a:pt x="69" y="46"/>
                              </a:lnTo>
                              <a:lnTo>
                                <a:pt x="69" y="116"/>
                              </a:lnTo>
                              <a:lnTo>
                                <a:pt x="70" y="116"/>
                              </a:lnTo>
                              <a:lnTo>
                                <a:pt x="70" y="117"/>
                              </a:lnTo>
                              <a:lnTo>
                                <a:pt x="71" y="117"/>
                              </a:lnTo>
                              <a:lnTo>
                                <a:pt x="72" y="117"/>
                              </a:lnTo>
                              <a:lnTo>
                                <a:pt x="74" y="118"/>
                              </a:lnTo>
                              <a:lnTo>
                                <a:pt x="75" y="118"/>
                              </a:lnTo>
                              <a:lnTo>
                                <a:pt x="78" y="118"/>
                              </a:lnTo>
                              <a:lnTo>
                                <a:pt x="79" y="118"/>
                              </a:lnTo>
                              <a:lnTo>
                                <a:pt x="81" y="117"/>
                              </a:lnTo>
                              <a:lnTo>
                                <a:pt x="82" y="117"/>
                              </a:lnTo>
                              <a:lnTo>
                                <a:pt x="83" y="117"/>
                              </a:lnTo>
                              <a:lnTo>
                                <a:pt x="83" y="116"/>
                              </a:lnTo>
                              <a:lnTo>
                                <a:pt x="84" y="116"/>
                              </a:lnTo>
                              <a:lnTo>
                                <a:pt x="84" y="36"/>
                              </a:lnTo>
                              <a:lnTo>
                                <a:pt x="82" y="34"/>
                              </a:lnTo>
                              <a:lnTo>
                                <a:pt x="81" y="34"/>
                              </a:lnTo>
                              <a:close/>
                              <a:moveTo>
                                <a:pt x="50" y="104"/>
                              </a:moveTo>
                              <a:lnTo>
                                <a:pt x="49" y="104"/>
                              </a:lnTo>
                              <a:lnTo>
                                <a:pt x="47" y="105"/>
                              </a:lnTo>
                              <a:lnTo>
                                <a:pt x="45" y="105"/>
                              </a:lnTo>
                              <a:lnTo>
                                <a:pt x="44" y="106"/>
                              </a:lnTo>
                              <a:lnTo>
                                <a:pt x="42" y="106"/>
                              </a:lnTo>
                              <a:lnTo>
                                <a:pt x="41" y="106"/>
                              </a:lnTo>
                              <a:lnTo>
                                <a:pt x="51" y="106"/>
                              </a:lnTo>
                              <a:lnTo>
                                <a:pt x="51" y="105"/>
                              </a:lnTo>
                              <a:lnTo>
                                <a:pt x="51" y="104"/>
                              </a:lnTo>
                              <a:lnTo>
                                <a:pt x="50" y="104"/>
                              </a:lnTo>
                              <a:close/>
                              <a:moveTo>
                                <a:pt x="23" y="12"/>
                              </a:moveTo>
                              <a:lnTo>
                                <a:pt x="20" y="12"/>
                              </a:lnTo>
                              <a:lnTo>
                                <a:pt x="19" y="12"/>
                              </a:lnTo>
                              <a:lnTo>
                                <a:pt x="17" y="12"/>
                              </a:lnTo>
                              <a:lnTo>
                                <a:pt x="16" y="12"/>
                              </a:lnTo>
                              <a:lnTo>
                                <a:pt x="15" y="13"/>
                              </a:lnTo>
                              <a:lnTo>
                                <a:pt x="14" y="13"/>
                              </a:lnTo>
                              <a:lnTo>
                                <a:pt x="14" y="14"/>
                              </a:lnTo>
                              <a:lnTo>
                                <a:pt x="14" y="34"/>
                              </a:lnTo>
                              <a:lnTo>
                                <a:pt x="28" y="34"/>
                              </a:lnTo>
                              <a:lnTo>
                                <a:pt x="28" y="14"/>
                              </a:lnTo>
                              <a:lnTo>
                                <a:pt x="28" y="13"/>
                              </a:lnTo>
                              <a:lnTo>
                                <a:pt x="26" y="12"/>
                              </a:lnTo>
                              <a:lnTo>
                                <a:pt x="24" y="12"/>
                              </a:lnTo>
                              <a:lnTo>
                                <a:pt x="23" y="12"/>
                              </a:lnTo>
                              <a:close/>
                              <a:moveTo>
                                <a:pt x="80" y="0"/>
                              </a:moveTo>
                              <a:lnTo>
                                <a:pt x="73" y="0"/>
                              </a:lnTo>
                              <a:lnTo>
                                <a:pt x="71" y="1"/>
                              </a:lnTo>
                              <a:lnTo>
                                <a:pt x="68" y="4"/>
                              </a:lnTo>
                              <a:lnTo>
                                <a:pt x="68" y="6"/>
                              </a:lnTo>
                              <a:lnTo>
                                <a:pt x="68" y="13"/>
                              </a:lnTo>
                              <a:lnTo>
                                <a:pt x="68" y="15"/>
                              </a:lnTo>
                              <a:lnTo>
                                <a:pt x="71" y="17"/>
                              </a:lnTo>
                              <a:lnTo>
                                <a:pt x="73" y="18"/>
                              </a:lnTo>
                              <a:lnTo>
                                <a:pt x="80" y="18"/>
                              </a:lnTo>
                              <a:lnTo>
                                <a:pt x="82" y="17"/>
                              </a:lnTo>
                              <a:lnTo>
                                <a:pt x="85" y="15"/>
                              </a:lnTo>
                              <a:lnTo>
                                <a:pt x="86" y="13"/>
                              </a:lnTo>
                              <a:lnTo>
                                <a:pt x="86" y="6"/>
                              </a:lnTo>
                              <a:lnTo>
                                <a:pt x="85" y="3"/>
                              </a:lnTo>
                              <a:lnTo>
                                <a:pt x="82" y="1"/>
                              </a:lnTo>
                              <a:lnTo>
                                <a:pt x="8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B2C82D6" id="Volný tvar: obrazec 6" o:spid="_x0000_s1026" style="position:absolute;margin-left:117.7pt;margin-top:-73.55pt;width:4.3pt;height:5.95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6,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" path="m28,46r-14,l14,96r,4l16,107r1,3l21,114r3,2l29,118r4,1l38,119r2,l42,118r2,l46,117r1,l49,116r1,l51,115r,-1l52,112r-1,-6l35,106r-2,-1l29,99,28,95r,-49xm81,34l3,34r-1,l1,34r,2l,36r,2l,42r,1l1,45r1,1l69,46r,70l70,116r,1l71,117r1,l74,118r1,l78,118r1,l81,117r1,l83,117r,-1l84,116r,-80l82,34r-1,xm50,104r-1,l47,105r-2,l44,106r-2,l41,106r10,l51,105r,-1l50,104xm23,12r-3,l19,12r-2,l16,12r-1,1l14,13r,1l14,34r14,l28,14r,-1l26,12r-2,l23,12xm80,l73,,71,1,68,4r,2l68,13r,2l71,17r2,1l80,18r2,-1l85,15r1,-2l86,6,85,3,82,1,80,xe" fillcolor="#231f20" stroked="f">
                <v:path arrowok="t" o:connecttype="custom" o:connectlocs="8890,-904875;8890,-870585;10795,-864235;15240,-860425;20955,-858520;25400,-858520;27940,-859155;29845,-859790;31750,-860425;32385,-861695;32385,-866775;20955,-867410;17780,-873760;51435,-912495;1270,-912495;635,-912495;0,-911225;0,-907415;635,-905510;43815,-904875;44450,-860425;45085,-859790;46990,-859155;49530,-859155;51435,-859790;52705,-859790;53340,-860425;53340,-911225;51435,-912495;31115,-868045;29845,-867410;27940,-866775;26035,-866775;32385,-867410;32385,-868045;31750,-868045;12700,-926465;10795,-926465;9525,-925830;8890,-925195;17780,-912495;17780,-925830;16510,-926465;15240,-926465;50800,-934085;45085,-933450;43180,-930275;43180,-924560;46355,-922655;52070,-923290;54610,-925830;53975,-932180;50800,-934085" o:connectangles="0,0,0,0,0,0,0,0,0,0,0,0,0,0,0,0,0,0,0,0,0,0,0,0,0,0,0,0,0,0,0,0,0,0,0,0,0,0,0,0,0,0,0,0,0,0,0,0,0,0,0,0,0"/>
                <w10:wrap anchorx="page"/>
              </v:shape>
            </w:pict>
          </mc:Fallback>
        </mc:AlternateContent>
      </w:r>
      <w:r>
        <w:rPr>
          <w:rFonts w:ascii="Arial Narrow"/>
          <w:noProof/>
          <w:lang w:eastAsia="cs-CZ"/>
        </w:rPr>
        <mc:AlternateContent>
          <mc:Choice Requires="wps">
            <w:drawing>
              <wp:anchor distT="0" distB="0" distL="114300" distR="114300" simplePos="0" relativeHeight="251679744" behindDoc="1" locked="0" layoutInCell="1" allowOverlap="1" wp14:anchorId="32CEAC44" wp14:editId="29C8BFDE">
                <wp:simplePos x="0" y="0"/>
                <wp:positionH relativeFrom="page">
                  <wp:posOffset>2025650</wp:posOffset>
                </wp:positionH>
                <wp:positionV relativeFrom="paragraph">
                  <wp:posOffset>-934085</wp:posOffset>
                </wp:positionV>
                <wp:extent cx="54610" cy="75565"/>
                <wp:effectExtent l="0" t="0" r="0" b="3175"/>
                <wp:wrapNone/>
                <wp:docPr id="4" name="Volný tvar: obrazec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610" cy="75565"/>
                        </a:xfrm>
                        <a:custGeom>
                          <a:avLst/>
                          <a:gdLst>
                            <a:gd name="T0" fmla="+- 0 3204 3190"/>
                            <a:gd name="T1" fmla="*/ T0 w 86"/>
                            <a:gd name="T2" fmla="+- 0 -1425 -1471"/>
                            <a:gd name="T3" fmla="*/ -1425 h 119"/>
                            <a:gd name="T4" fmla="+- 0 3205 3190"/>
                            <a:gd name="T5" fmla="*/ T4 w 86"/>
                            <a:gd name="T6" fmla="+- 0 -1371 -1471"/>
                            <a:gd name="T7" fmla="*/ -1371 h 119"/>
                            <a:gd name="T8" fmla="+- 0 3208 3190"/>
                            <a:gd name="T9" fmla="*/ T8 w 86"/>
                            <a:gd name="T10" fmla="+- 0 -1361 -1471"/>
                            <a:gd name="T11" fmla="*/ -1361 h 119"/>
                            <a:gd name="T12" fmla="+- 0 3214 3190"/>
                            <a:gd name="T13" fmla="*/ T12 w 86"/>
                            <a:gd name="T14" fmla="+- 0 -1355 -1471"/>
                            <a:gd name="T15" fmla="*/ -1355 h 119"/>
                            <a:gd name="T16" fmla="+- 0 3223 3190"/>
                            <a:gd name="T17" fmla="*/ T16 w 86"/>
                            <a:gd name="T18" fmla="+- 0 -1352 -1471"/>
                            <a:gd name="T19" fmla="*/ -1352 h 119"/>
                            <a:gd name="T20" fmla="+- 0 3230 3190"/>
                            <a:gd name="T21" fmla="*/ T20 w 86"/>
                            <a:gd name="T22" fmla="+- 0 -1352 -1471"/>
                            <a:gd name="T23" fmla="*/ -1352 h 119"/>
                            <a:gd name="T24" fmla="+- 0 3234 3190"/>
                            <a:gd name="T25" fmla="*/ T24 w 86"/>
                            <a:gd name="T26" fmla="+- 0 -1353 -1471"/>
                            <a:gd name="T27" fmla="*/ -1353 h 119"/>
                            <a:gd name="T28" fmla="+- 0 3238 3190"/>
                            <a:gd name="T29" fmla="*/ T28 w 86"/>
                            <a:gd name="T30" fmla="+- 0 -1354 -1471"/>
                            <a:gd name="T31" fmla="*/ -1354 h 119"/>
                            <a:gd name="T32" fmla="+- 0 3240 3190"/>
                            <a:gd name="T33" fmla="*/ T32 w 86"/>
                            <a:gd name="T34" fmla="+- 0 -1355 -1471"/>
                            <a:gd name="T35" fmla="*/ -1355 h 119"/>
                            <a:gd name="T36" fmla="+- 0 3241 3190"/>
                            <a:gd name="T37" fmla="*/ T36 w 86"/>
                            <a:gd name="T38" fmla="+- 0 -1357 -1471"/>
                            <a:gd name="T39" fmla="*/ -1357 h 119"/>
                            <a:gd name="T40" fmla="+- 0 3242 3190"/>
                            <a:gd name="T41" fmla="*/ T40 w 86"/>
                            <a:gd name="T42" fmla="+- 0 -1365 -1471"/>
                            <a:gd name="T43" fmla="*/ -1365 h 119"/>
                            <a:gd name="T44" fmla="+- 0 3223 3190"/>
                            <a:gd name="T45" fmla="*/ T44 w 86"/>
                            <a:gd name="T46" fmla="+- 0 -1366 -1471"/>
                            <a:gd name="T47" fmla="*/ -1366 h 119"/>
                            <a:gd name="T48" fmla="+- 0 3219 3190"/>
                            <a:gd name="T49" fmla="*/ T48 w 86"/>
                            <a:gd name="T50" fmla="+- 0 -1376 -1471"/>
                            <a:gd name="T51" fmla="*/ -1376 h 119"/>
                            <a:gd name="T52" fmla="+- 0 3271 3190"/>
                            <a:gd name="T53" fmla="*/ T52 w 86"/>
                            <a:gd name="T54" fmla="+- 0 -1437 -1471"/>
                            <a:gd name="T55" fmla="*/ -1437 h 119"/>
                            <a:gd name="T56" fmla="+- 0 3192 3190"/>
                            <a:gd name="T57" fmla="*/ T56 w 86"/>
                            <a:gd name="T58" fmla="+- 0 -1437 -1471"/>
                            <a:gd name="T59" fmla="*/ -1437 h 119"/>
                            <a:gd name="T60" fmla="+- 0 3191 3190"/>
                            <a:gd name="T61" fmla="*/ T60 w 86"/>
                            <a:gd name="T62" fmla="+- 0 -1437 -1471"/>
                            <a:gd name="T63" fmla="*/ -1437 h 119"/>
                            <a:gd name="T64" fmla="+- 0 3191 3190"/>
                            <a:gd name="T65" fmla="*/ T64 w 86"/>
                            <a:gd name="T66" fmla="+- 0 -1435 -1471"/>
                            <a:gd name="T67" fmla="*/ -1435 h 119"/>
                            <a:gd name="T68" fmla="+- 0 3190 3190"/>
                            <a:gd name="T69" fmla="*/ T68 w 86"/>
                            <a:gd name="T70" fmla="+- 0 -1429 -1471"/>
                            <a:gd name="T71" fmla="*/ -1429 h 119"/>
                            <a:gd name="T72" fmla="+- 0 3192 3190"/>
                            <a:gd name="T73" fmla="*/ T72 w 86"/>
                            <a:gd name="T74" fmla="+- 0 -1426 -1471"/>
                            <a:gd name="T75" fmla="*/ -1426 h 119"/>
                            <a:gd name="T76" fmla="+- 0 3260 3190"/>
                            <a:gd name="T77" fmla="*/ T76 w 86"/>
                            <a:gd name="T78" fmla="+- 0 -1425 -1471"/>
                            <a:gd name="T79" fmla="*/ -1425 h 119"/>
                            <a:gd name="T80" fmla="+- 0 3260 3190"/>
                            <a:gd name="T81" fmla="*/ T80 w 86"/>
                            <a:gd name="T82" fmla="+- 0 -1355 -1471"/>
                            <a:gd name="T83" fmla="*/ -1355 h 119"/>
                            <a:gd name="T84" fmla="+- 0 3262 3190"/>
                            <a:gd name="T85" fmla="*/ T84 w 86"/>
                            <a:gd name="T86" fmla="+- 0 -1354 -1471"/>
                            <a:gd name="T87" fmla="*/ -1354 h 119"/>
                            <a:gd name="T88" fmla="+- 0 3264 3190"/>
                            <a:gd name="T89" fmla="*/ T88 w 86"/>
                            <a:gd name="T90" fmla="+- 0 -1353 -1471"/>
                            <a:gd name="T91" fmla="*/ -1353 h 119"/>
                            <a:gd name="T92" fmla="+- 0 3268 3190"/>
                            <a:gd name="T93" fmla="*/ T92 w 86"/>
                            <a:gd name="T94" fmla="+- 0 -1353 -1471"/>
                            <a:gd name="T95" fmla="*/ -1353 h 119"/>
                            <a:gd name="T96" fmla="+- 0 3271 3190"/>
                            <a:gd name="T97" fmla="*/ T96 w 86"/>
                            <a:gd name="T98" fmla="+- 0 -1354 -1471"/>
                            <a:gd name="T99" fmla="*/ -1354 h 119"/>
                            <a:gd name="T100" fmla="+- 0 3273 3190"/>
                            <a:gd name="T101" fmla="*/ T100 w 86"/>
                            <a:gd name="T102" fmla="+- 0 -1354 -1471"/>
                            <a:gd name="T103" fmla="*/ -1354 h 119"/>
                            <a:gd name="T104" fmla="+- 0 3274 3190"/>
                            <a:gd name="T105" fmla="*/ T104 w 86"/>
                            <a:gd name="T106" fmla="+- 0 -1355 -1471"/>
                            <a:gd name="T107" fmla="*/ -1355 h 119"/>
                            <a:gd name="T108" fmla="+- 0 3274 3190"/>
                            <a:gd name="T109" fmla="*/ T108 w 86"/>
                            <a:gd name="T110" fmla="+- 0 -1435 -1471"/>
                            <a:gd name="T111" fmla="*/ -1435 h 119"/>
                            <a:gd name="T112" fmla="+- 0 3271 3190"/>
                            <a:gd name="T113" fmla="*/ T112 w 86"/>
                            <a:gd name="T114" fmla="+- 0 -1437 -1471"/>
                            <a:gd name="T115" fmla="*/ -1437 h 119"/>
                            <a:gd name="T116" fmla="+- 0 3239 3190"/>
                            <a:gd name="T117" fmla="*/ T116 w 86"/>
                            <a:gd name="T118" fmla="+- 0 -1367 -1471"/>
                            <a:gd name="T119" fmla="*/ -1367 h 119"/>
                            <a:gd name="T120" fmla="+- 0 3237 3190"/>
                            <a:gd name="T121" fmla="*/ T120 w 86"/>
                            <a:gd name="T122" fmla="+- 0 -1366 -1471"/>
                            <a:gd name="T123" fmla="*/ -1366 h 119"/>
                            <a:gd name="T124" fmla="+- 0 3234 3190"/>
                            <a:gd name="T125" fmla="*/ T124 w 86"/>
                            <a:gd name="T126" fmla="+- 0 -1365 -1471"/>
                            <a:gd name="T127" fmla="*/ -1365 h 119"/>
                            <a:gd name="T128" fmla="+- 0 3231 3190"/>
                            <a:gd name="T129" fmla="*/ T128 w 86"/>
                            <a:gd name="T130" fmla="+- 0 -1365 -1471"/>
                            <a:gd name="T131" fmla="*/ -1365 h 119"/>
                            <a:gd name="T132" fmla="+- 0 3242 3190"/>
                            <a:gd name="T133" fmla="*/ T132 w 86"/>
                            <a:gd name="T134" fmla="+- 0 -1366 -1471"/>
                            <a:gd name="T135" fmla="*/ -1366 h 119"/>
                            <a:gd name="T136" fmla="+- 0 3241 3190"/>
                            <a:gd name="T137" fmla="*/ T136 w 86"/>
                            <a:gd name="T138" fmla="+- 0 -1367 -1471"/>
                            <a:gd name="T139" fmla="*/ -1367 h 119"/>
                            <a:gd name="T140" fmla="+- 0 3240 3190"/>
                            <a:gd name="T141" fmla="*/ T140 w 86"/>
                            <a:gd name="T142" fmla="+- 0 -1367 -1471"/>
                            <a:gd name="T143" fmla="*/ -1367 h 119"/>
                            <a:gd name="T144" fmla="+- 0 3210 3190"/>
                            <a:gd name="T145" fmla="*/ T144 w 86"/>
                            <a:gd name="T146" fmla="+- 0 -1459 -1471"/>
                            <a:gd name="T147" fmla="*/ -1459 h 119"/>
                            <a:gd name="T148" fmla="+- 0 3207 3190"/>
                            <a:gd name="T149" fmla="*/ T148 w 86"/>
                            <a:gd name="T150" fmla="+- 0 -1459 -1471"/>
                            <a:gd name="T151" fmla="*/ -1459 h 119"/>
                            <a:gd name="T152" fmla="+- 0 3205 3190"/>
                            <a:gd name="T153" fmla="*/ T152 w 86"/>
                            <a:gd name="T154" fmla="+- 0 -1458 -1471"/>
                            <a:gd name="T155" fmla="*/ -1458 h 119"/>
                            <a:gd name="T156" fmla="+- 0 3204 3190"/>
                            <a:gd name="T157" fmla="*/ T156 w 86"/>
                            <a:gd name="T158" fmla="+- 0 -1457 -1471"/>
                            <a:gd name="T159" fmla="*/ -1457 h 119"/>
                            <a:gd name="T160" fmla="+- 0 3219 3190"/>
                            <a:gd name="T161" fmla="*/ T160 w 86"/>
                            <a:gd name="T162" fmla="+- 0 -1437 -1471"/>
                            <a:gd name="T163" fmla="*/ -1437 h 119"/>
                            <a:gd name="T164" fmla="+- 0 3218 3190"/>
                            <a:gd name="T165" fmla="*/ T164 w 86"/>
                            <a:gd name="T166" fmla="+- 0 -1458 -1471"/>
                            <a:gd name="T167" fmla="*/ -1458 h 119"/>
                            <a:gd name="T168" fmla="+- 0 3217 3190"/>
                            <a:gd name="T169" fmla="*/ T168 w 86"/>
                            <a:gd name="T170" fmla="+- 0 -1459 -1471"/>
                            <a:gd name="T171" fmla="*/ -1459 h 119"/>
                            <a:gd name="T172" fmla="+- 0 3214 3190"/>
                            <a:gd name="T173" fmla="*/ T172 w 86"/>
                            <a:gd name="T174" fmla="+- 0 -1459 -1471"/>
                            <a:gd name="T175" fmla="*/ -1459 h 119"/>
                            <a:gd name="T176" fmla="+- 0 3270 3190"/>
                            <a:gd name="T177" fmla="*/ T176 w 86"/>
                            <a:gd name="T178" fmla="+- 0 -1471 -1471"/>
                            <a:gd name="T179" fmla="*/ -1471 h 119"/>
                            <a:gd name="T180" fmla="+- 0 3261 3190"/>
                            <a:gd name="T181" fmla="*/ T180 w 86"/>
                            <a:gd name="T182" fmla="+- 0 -1470 -1471"/>
                            <a:gd name="T183" fmla="*/ -1470 h 119"/>
                            <a:gd name="T184" fmla="+- 0 3258 3190"/>
                            <a:gd name="T185" fmla="*/ T184 w 86"/>
                            <a:gd name="T186" fmla="+- 0 -1465 -1471"/>
                            <a:gd name="T187" fmla="*/ -1465 h 119"/>
                            <a:gd name="T188" fmla="+- 0 3259 3190"/>
                            <a:gd name="T189" fmla="*/ T188 w 86"/>
                            <a:gd name="T190" fmla="+- 0 -1456 -1471"/>
                            <a:gd name="T191" fmla="*/ -1456 h 119"/>
                            <a:gd name="T192" fmla="+- 0 3263 3190"/>
                            <a:gd name="T193" fmla="*/ T192 w 86"/>
                            <a:gd name="T194" fmla="+- 0 -1453 -1471"/>
                            <a:gd name="T195" fmla="*/ -1453 h 119"/>
                            <a:gd name="T196" fmla="+- 0 3273 3190"/>
                            <a:gd name="T197" fmla="*/ T196 w 86"/>
                            <a:gd name="T198" fmla="+- 0 -1454 -1471"/>
                            <a:gd name="T199" fmla="*/ -1454 h 119"/>
                            <a:gd name="T200" fmla="+- 0 3276 3190"/>
                            <a:gd name="T201" fmla="*/ T200 w 86"/>
                            <a:gd name="T202" fmla="+- 0 -1458 -1471"/>
                            <a:gd name="T203" fmla="*/ -1458 h 119"/>
                            <a:gd name="T204" fmla="+- 0 3275 3190"/>
                            <a:gd name="T205" fmla="*/ T204 w 86"/>
                            <a:gd name="T206" fmla="+- 0 -1468 -1471"/>
                            <a:gd name="T207" fmla="*/ -1468 h 119"/>
                            <a:gd name="T208" fmla="+- 0 3270 3190"/>
                            <a:gd name="T209" fmla="*/ T208 w 86"/>
                            <a:gd name="T210" fmla="+- 0 -1471 -1471"/>
                            <a:gd name="T211" fmla="*/ -1471 h 1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86" h="119">
                              <a:moveTo>
                                <a:pt x="29" y="46"/>
                              </a:moveTo>
                              <a:lnTo>
                                <a:pt x="14" y="46"/>
                              </a:lnTo>
                              <a:lnTo>
                                <a:pt x="14" y="96"/>
                              </a:lnTo>
                              <a:lnTo>
                                <a:pt x="15" y="100"/>
                              </a:lnTo>
                              <a:lnTo>
                                <a:pt x="16" y="107"/>
                              </a:lnTo>
                              <a:lnTo>
                                <a:pt x="18" y="110"/>
                              </a:lnTo>
                              <a:lnTo>
                                <a:pt x="21" y="114"/>
                              </a:lnTo>
                              <a:lnTo>
                                <a:pt x="24" y="116"/>
                              </a:lnTo>
                              <a:lnTo>
                                <a:pt x="30" y="118"/>
                              </a:lnTo>
                              <a:lnTo>
                                <a:pt x="33" y="119"/>
                              </a:lnTo>
                              <a:lnTo>
                                <a:pt x="39" y="119"/>
                              </a:lnTo>
                              <a:lnTo>
                                <a:pt x="40" y="119"/>
                              </a:lnTo>
                              <a:lnTo>
                                <a:pt x="43" y="118"/>
                              </a:lnTo>
                              <a:lnTo>
                                <a:pt x="44" y="118"/>
                              </a:lnTo>
                              <a:lnTo>
                                <a:pt x="46" y="117"/>
                              </a:lnTo>
                              <a:lnTo>
                                <a:pt x="48" y="117"/>
                              </a:lnTo>
                              <a:lnTo>
                                <a:pt x="49" y="116"/>
                              </a:lnTo>
                              <a:lnTo>
                                <a:pt x="50" y="116"/>
                              </a:lnTo>
                              <a:lnTo>
                                <a:pt x="51" y="115"/>
                              </a:lnTo>
                              <a:lnTo>
                                <a:pt x="51" y="114"/>
                              </a:lnTo>
                              <a:lnTo>
                                <a:pt x="52" y="112"/>
                              </a:lnTo>
                              <a:lnTo>
                                <a:pt x="52" y="106"/>
                              </a:lnTo>
                              <a:lnTo>
                                <a:pt x="36" y="106"/>
                              </a:lnTo>
                              <a:lnTo>
                                <a:pt x="33" y="105"/>
                              </a:lnTo>
                              <a:lnTo>
                                <a:pt x="30" y="99"/>
                              </a:lnTo>
                              <a:lnTo>
                                <a:pt x="29" y="95"/>
                              </a:lnTo>
                              <a:lnTo>
                                <a:pt x="29" y="46"/>
                              </a:lnTo>
                              <a:close/>
                              <a:moveTo>
                                <a:pt x="81" y="34"/>
                              </a:moveTo>
                              <a:lnTo>
                                <a:pt x="3" y="34"/>
                              </a:lnTo>
                              <a:lnTo>
                                <a:pt x="2" y="34"/>
                              </a:lnTo>
                              <a:lnTo>
                                <a:pt x="1" y="34"/>
                              </a:lnTo>
                              <a:lnTo>
                                <a:pt x="1" y="36"/>
                              </a:lnTo>
                              <a:lnTo>
                                <a:pt x="0" y="38"/>
                              </a:lnTo>
                              <a:lnTo>
                                <a:pt x="0" y="42"/>
                              </a:lnTo>
                              <a:lnTo>
                                <a:pt x="1" y="43"/>
                              </a:lnTo>
                              <a:lnTo>
                                <a:pt x="2" y="45"/>
                              </a:lnTo>
                              <a:lnTo>
                                <a:pt x="2" y="46"/>
                              </a:lnTo>
                              <a:lnTo>
                                <a:pt x="70" y="46"/>
                              </a:lnTo>
                              <a:lnTo>
                                <a:pt x="70" y="116"/>
                              </a:lnTo>
                              <a:lnTo>
                                <a:pt x="71" y="117"/>
                              </a:lnTo>
                              <a:lnTo>
                                <a:pt x="72" y="117"/>
                              </a:lnTo>
                              <a:lnTo>
                                <a:pt x="74" y="118"/>
                              </a:lnTo>
                              <a:lnTo>
                                <a:pt x="76" y="118"/>
                              </a:lnTo>
                              <a:lnTo>
                                <a:pt x="78" y="118"/>
                              </a:lnTo>
                              <a:lnTo>
                                <a:pt x="80" y="118"/>
                              </a:lnTo>
                              <a:lnTo>
                                <a:pt x="81" y="117"/>
                              </a:lnTo>
                              <a:lnTo>
                                <a:pt x="82" y="117"/>
                              </a:lnTo>
                              <a:lnTo>
                                <a:pt x="83" y="117"/>
                              </a:lnTo>
                              <a:lnTo>
                                <a:pt x="84" y="116"/>
                              </a:lnTo>
                              <a:lnTo>
                                <a:pt x="84" y="36"/>
                              </a:lnTo>
                              <a:lnTo>
                                <a:pt x="83" y="34"/>
                              </a:lnTo>
                              <a:lnTo>
                                <a:pt x="81" y="34"/>
                              </a:lnTo>
                              <a:close/>
                              <a:moveTo>
                                <a:pt x="50" y="104"/>
                              </a:moveTo>
                              <a:lnTo>
                                <a:pt x="49" y="104"/>
                              </a:lnTo>
                              <a:lnTo>
                                <a:pt x="47" y="105"/>
                              </a:lnTo>
                              <a:lnTo>
                                <a:pt x="45" y="105"/>
                              </a:lnTo>
                              <a:lnTo>
                                <a:pt x="44" y="106"/>
                              </a:lnTo>
                              <a:lnTo>
                                <a:pt x="42" y="106"/>
                              </a:lnTo>
                              <a:lnTo>
                                <a:pt x="41" y="106"/>
                              </a:lnTo>
                              <a:lnTo>
                                <a:pt x="52" y="106"/>
                              </a:lnTo>
                              <a:lnTo>
                                <a:pt x="52" y="105"/>
                              </a:lnTo>
                              <a:lnTo>
                                <a:pt x="51" y="104"/>
                              </a:lnTo>
                              <a:lnTo>
                                <a:pt x="50" y="104"/>
                              </a:lnTo>
                              <a:close/>
                              <a:moveTo>
                                <a:pt x="23" y="12"/>
                              </a:moveTo>
                              <a:lnTo>
                                <a:pt x="20" y="12"/>
                              </a:lnTo>
                              <a:lnTo>
                                <a:pt x="19" y="12"/>
                              </a:lnTo>
                              <a:lnTo>
                                <a:pt x="17" y="12"/>
                              </a:lnTo>
                              <a:lnTo>
                                <a:pt x="16" y="12"/>
                              </a:lnTo>
                              <a:lnTo>
                                <a:pt x="15" y="13"/>
                              </a:lnTo>
                              <a:lnTo>
                                <a:pt x="14" y="14"/>
                              </a:lnTo>
                              <a:lnTo>
                                <a:pt x="14" y="34"/>
                              </a:lnTo>
                              <a:lnTo>
                                <a:pt x="29" y="34"/>
                              </a:lnTo>
                              <a:lnTo>
                                <a:pt x="29" y="14"/>
                              </a:lnTo>
                              <a:lnTo>
                                <a:pt x="28" y="13"/>
                              </a:lnTo>
                              <a:lnTo>
                                <a:pt x="27" y="12"/>
                              </a:lnTo>
                              <a:lnTo>
                                <a:pt x="26" y="12"/>
                              </a:lnTo>
                              <a:lnTo>
                                <a:pt x="24" y="12"/>
                              </a:lnTo>
                              <a:lnTo>
                                <a:pt x="23" y="12"/>
                              </a:lnTo>
                              <a:close/>
                              <a:moveTo>
                                <a:pt x="80" y="0"/>
                              </a:moveTo>
                              <a:lnTo>
                                <a:pt x="74" y="0"/>
                              </a:lnTo>
                              <a:lnTo>
                                <a:pt x="71" y="1"/>
                              </a:lnTo>
                              <a:lnTo>
                                <a:pt x="69" y="4"/>
                              </a:lnTo>
                              <a:lnTo>
                                <a:pt x="68" y="6"/>
                              </a:lnTo>
                              <a:lnTo>
                                <a:pt x="68" y="13"/>
                              </a:lnTo>
                              <a:lnTo>
                                <a:pt x="69" y="15"/>
                              </a:lnTo>
                              <a:lnTo>
                                <a:pt x="71" y="17"/>
                              </a:lnTo>
                              <a:lnTo>
                                <a:pt x="73" y="18"/>
                              </a:lnTo>
                              <a:lnTo>
                                <a:pt x="80" y="18"/>
                              </a:lnTo>
                              <a:lnTo>
                                <a:pt x="83" y="17"/>
                              </a:lnTo>
                              <a:lnTo>
                                <a:pt x="85" y="15"/>
                              </a:lnTo>
                              <a:lnTo>
                                <a:pt x="86" y="13"/>
                              </a:lnTo>
                              <a:lnTo>
                                <a:pt x="86" y="6"/>
                              </a:lnTo>
                              <a:lnTo>
                                <a:pt x="85" y="3"/>
                              </a:lnTo>
                              <a:lnTo>
                                <a:pt x="83" y="1"/>
                              </a:lnTo>
                              <a:lnTo>
                                <a:pt x="8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D027242" id="Volný tvar: obrazec 4" o:spid="_x0000_s1026" style="position:absolute;margin-left:159.5pt;margin-top:-73.55pt;width:4.3pt;height:5.95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6,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" path="m29,46r-15,l14,96r1,4l16,107r2,3l21,114r3,2l30,118r3,1l39,119r1,l43,118r1,l46,117r2,l49,116r1,l51,115r,-1l52,112r,-6l36,106r-3,-1l30,99,29,95r,-49xm81,34l3,34r-1,l1,34r,2l,38r,4l1,43r1,2l2,46r68,l70,116r1,1l72,117r2,1l76,118r2,l80,118r1,-1l82,117r1,l84,116r,-80l83,34r-2,xm50,104r-1,l47,105r-2,l44,106r-2,l41,106r11,l52,105r-1,-1l50,104xm23,12r-3,l19,12r-2,l16,12r-1,1l14,14r,20l29,34r,-20l28,13,27,12r-1,l24,12r-1,xm80,l74,,71,1,69,4,68,6r,7l69,15r2,2l73,18r7,l83,17r2,-2l86,13r,-7l85,3,83,1,80,xe" fillcolor="#231f20" stroked="f">
                <v:path arrowok="t" o:connecttype="custom" o:connectlocs="8890,-904875;9525,-870585;11430,-864235;15240,-860425;20955,-858520;25400,-858520;27940,-859155;30480,-859790;31750,-860425;32385,-861695;33020,-866775;20955,-867410;18415,-873760;51435,-912495;1270,-912495;635,-912495;635,-911225;0,-907415;1270,-905510;44450,-904875;44450,-860425;45720,-859790;46990,-859155;49530,-859155;51435,-859790;52705,-859790;53340,-860425;53340,-911225;51435,-912495;31115,-868045;29845,-867410;27940,-866775;26035,-866775;33020,-867410;32385,-868045;31750,-868045;12700,-926465;10795,-926465;9525,-925830;8890,-925195;18415,-912495;17780,-925830;17145,-926465;15240,-926465;50800,-934085;45085,-933450;43180,-930275;43815,-924560;46355,-922655;52705,-923290;54610,-925830;53975,-932180;50800,-934085" o:connectangles="0,0,0,0,0,0,0,0,0,0,0,0,0,0,0,0,0,0,0,0,0,0,0,0,0,0,0,0,0,0,0,0,0,0,0,0,0,0,0,0,0,0,0,0,0,0,0,0,0,0,0,0,0"/>
                <w10:wrap anchorx="page"/>
              </v:shape>
            </w:pict>
          </mc:Fallback>
        </mc:AlternateContent>
      </w:r>
      <w:r>
        <w:rPr>
          <w:noProof/>
          <w:lang w:eastAsia="cs-CZ"/>
        </w:rPr>
        <w:drawing>
          <wp:anchor distT="0" distB="0" distL="0" distR="0" simplePos="0" relativeHeight="251680768" behindDoc="1" locked="0" layoutInCell="1" allowOverlap="1" wp14:anchorId="5F5E47CE" wp14:editId="3EF58387">
            <wp:simplePos x="0" y="0"/>
            <wp:positionH relativeFrom="page">
              <wp:posOffset>2440033</wp:posOffset>
            </wp:positionH>
            <wp:positionV relativeFrom="paragraph">
              <wp:posOffset>75959</wp:posOffset>
            </wp:positionV>
            <wp:extent cx="73190" cy="94361"/>
            <wp:effectExtent l="0" t="0" r="0" b="0"/>
            <wp:wrapNone/>
            <wp:docPr id="9"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6.png"/>
                    <pic:cNvPicPr/>
                  </pic:nvPicPr>
                  <pic:blipFill>
                    <a:blip r:embed="rId42" cstate="print"/>
                    <a:stretch>
                      <a:fillRect/>
                    </a:stretch>
                  </pic:blipFill>
                  <pic:spPr>
                    <a:xfrm>
                      <a:off x="0" y="0"/>
                      <a:ext cx="73190" cy="94361"/>
                    </a:xfrm>
                    <a:prstGeom prst="rect">
                      <a:avLst/>
                    </a:prstGeom>
                  </pic:spPr>
                </pic:pic>
              </a:graphicData>
            </a:graphic>
          </wp:anchor>
        </w:drawing>
      </w:r>
      <w:r>
        <w:rPr>
          <w:rFonts w:ascii="Calibri"/>
          <w:b/>
          <w:color w:val="231F20"/>
          <w:sz w:val="22"/>
        </w:rPr>
        <w:t>Account</w:t>
      </w:r>
      <w:r>
        <w:rPr>
          <w:rFonts w:ascii="Calibri"/>
          <w:b/>
          <w:color w:val="231F20"/>
          <w:spacing w:val="-1"/>
          <w:sz w:val="22"/>
        </w:rPr>
        <w:t xml:space="preserve"> </w:t>
      </w:r>
      <w:r>
        <w:rPr>
          <w:rFonts w:ascii="Calibri"/>
          <w:b/>
          <w:color w:val="231F20"/>
          <w:sz w:val="22"/>
        </w:rPr>
        <w:t>Manager</w:t>
      </w:r>
      <w:r>
        <w:rPr>
          <w:rFonts w:ascii="Calibri"/>
          <w:b/>
          <w:color w:val="231F20"/>
          <w:spacing w:val="-1"/>
          <w:sz w:val="22"/>
        </w:rPr>
        <w:t xml:space="preserve"> </w:t>
      </w:r>
      <w:r>
        <w:rPr>
          <w:rFonts w:ascii="Calibri"/>
          <w:b/>
          <w:color w:val="231F20"/>
          <w:sz w:val="22"/>
        </w:rPr>
        <w:t>Informa</w:t>
      </w:r>
      <w:r>
        <w:rPr>
          <w:rFonts w:ascii="Calibri"/>
          <w:b/>
          <w:color w:val="231F20"/>
          <w:spacing w:val="28"/>
          <w:sz w:val="22"/>
        </w:rPr>
        <w:t xml:space="preserve"> </w:t>
      </w:r>
      <w:r>
        <w:rPr>
          <w:rFonts w:ascii="Calibri"/>
          <w:b/>
          <w:color w:val="231F20"/>
          <w:sz w:val="22"/>
        </w:rPr>
        <w:t>on:</w:t>
      </w:r>
    </w:p>
    <w:p w14:paraId="5701F982" w14:textId="77777777" w:rsidR="00070CD3" w:rsidRDefault="00070CD3" w:rsidP="00070CD3">
      <w:pPr>
        <w:spacing w:line="293" w:lineRule="exact"/>
        <w:rPr>
          <w:rFonts w:ascii="Calibri"/>
        </w:rPr>
        <w:sectPr w:rsidR="00070CD3">
          <w:pgSz w:w="12240" w:h="15840"/>
          <w:pgMar w:top="1000" w:right="1320" w:bottom="1120" w:left="1320" w:header="0" w:footer="849" w:gutter="0"/>
          <w:cols w:space="708"/>
        </w:sectPr>
      </w:pPr>
    </w:p>
    <w:tbl>
      <w:tblPr>
        <w:tblStyle w:val="TableNormal"/>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50"/>
        <w:gridCol w:w="4500"/>
      </w:tblGrid>
      <w:tr w:rsidR="00070CD3" w14:paraId="1AF8CA8A" w14:textId="77777777" w:rsidTr="008E228D">
        <w:trPr>
          <w:trHeight w:val="561"/>
        </w:trPr>
        <w:tc>
          <w:tcPr>
            <w:tcW w:w="4850" w:type="dxa"/>
          </w:tcPr>
          <w:p w14:paraId="01CDC92C" w14:textId="77777777" w:rsidR="00070CD3" w:rsidRDefault="00070CD3" w:rsidP="008E228D">
            <w:pPr>
              <w:pStyle w:val="TableParagraph"/>
              <w:spacing w:before="123"/>
              <w:ind w:left="1300"/>
              <w:jc w:val="left"/>
              <w:rPr>
                <w:sz w:val="28"/>
              </w:rPr>
            </w:pPr>
            <w:r>
              <w:rPr>
                <w:sz w:val="28"/>
              </w:rPr>
              <w:lastRenderedPageBreak/>
              <w:t>Terms</w:t>
            </w:r>
            <w:r>
              <w:rPr>
                <w:spacing w:val="-1"/>
                <w:sz w:val="28"/>
              </w:rPr>
              <w:t xml:space="preserve"> </w:t>
            </w:r>
            <w:r>
              <w:rPr>
                <w:sz w:val="28"/>
              </w:rPr>
              <w:t>and</w:t>
            </w:r>
            <w:r>
              <w:rPr>
                <w:spacing w:val="-1"/>
                <w:sz w:val="28"/>
              </w:rPr>
              <w:t xml:space="preserve"> </w:t>
            </w:r>
            <w:r>
              <w:rPr>
                <w:sz w:val="28"/>
              </w:rPr>
              <w:t>Conditions</w:t>
            </w:r>
          </w:p>
        </w:tc>
        <w:tc>
          <w:tcPr>
            <w:tcW w:w="4500" w:type="dxa"/>
          </w:tcPr>
          <w:p w14:paraId="4EAB4166" w14:textId="77777777" w:rsidR="00070CD3" w:rsidRDefault="00070CD3" w:rsidP="008E228D">
            <w:pPr>
              <w:pStyle w:val="TableParagraph"/>
              <w:spacing w:before="123"/>
              <w:ind w:left="1305"/>
              <w:jc w:val="left"/>
              <w:rPr>
                <w:sz w:val="28"/>
              </w:rPr>
            </w:pPr>
            <w:r>
              <w:rPr>
                <w:sz w:val="28"/>
              </w:rPr>
              <w:t>Smluvní podmínky</w:t>
            </w:r>
          </w:p>
        </w:tc>
      </w:tr>
      <w:tr w:rsidR="00070CD3" w14:paraId="2B785C4D" w14:textId="77777777" w:rsidTr="008E228D">
        <w:trPr>
          <w:trHeight w:val="7149"/>
        </w:trPr>
        <w:tc>
          <w:tcPr>
            <w:tcW w:w="4850" w:type="dxa"/>
          </w:tcPr>
          <w:p w14:paraId="557ECA80" w14:textId="77777777" w:rsidR="00070CD3" w:rsidRDefault="00070CD3" w:rsidP="008E228D">
            <w:pPr>
              <w:pStyle w:val="TableParagraph"/>
              <w:spacing w:line="242" w:lineRule="auto"/>
              <w:ind w:left="827" w:right="92" w:hanging="360"/>
            </w:pPr>
            <w:r>
              <w:t>1.</w:t>
            </w:r>
            <w:r>
              <w:rPr>
                <w:spacing w:val="1"/>
              </w:rPr>
              <w:t xml:space="preserve"> </w:t>
            </w:r>
            <w:r>
              <w:rPr>
                <w:u w:val="single"/>
              </w:rPr>
              <w:t>License</w:t>
            </w:r>
            <w:r>
              <w:rPr>
                <w:spacing w:val="1"/>
                <w:u w:val="single"/>
              </w:rPr>
              <w:t xml:space="preserve"> </w:t>
            </w:r>
            <w:r>
              <w:rPr>
                <w:u w:val="single"/>
              </w:rPr>
              <w:t>Grant.</w:t>
            </w:r>
            <w:r>
              <w:rPr>
                <w:spacing w:val="1"/>
              </w:rPr>
              <w:t xml:space="preserve"> </w:t>
            </w:r>
            <w:r>
              <w:t>Subject</w:t>
            </w:r>
            <w:r>
              <w:rPr>
                <w:spacing w:val="1"/>
              </w:rPr>
              <w:t xml:space="preserve"> </w:t>
            </w:r>
            <w:r>
              <w:t>to</w:t>
            </w:r>
            <w:r>
              <w:rPr>
                <w:spacing w:val="1"/>
              </w:rPr>
              <w:t xml:space="preserve"> </w:t>
            </w:r>
            <w:r>
              <w:t>the</w:t>
            </w:r>
            <w:r>
              <w:rPr>
                <w:spacing w:val="1"/>
              </w:rPr>
              <w:t xml:space="preserve"> </w:t>
            </w:r>
            <w:r>
              <w:t>terms</w:t>
            </w:r>
            <w:r>
              <w:rPr>
                <w:spacing w:val="1"/>
              </w:rPr>
              <w:t xml:space="preserve"> </w:t>
            </w:r>
            <w:r>
              <w:t>of</w:t>
            </w:r>
            <w:r>
              <w:rPr>
                <w:spacing w:val="1"/>
              </w:rPr>
              <w:t xml:space="preserve"> </w:t>
            </w:r>
            <w:r>
              <w:t>this</w:t>
            </w:r>
            <w:r>
              <w:rPr>
                <w:spacing w:val="1"/>
              </w:rPr>
              <w:t xml:space="preserve"> </w:t>
            </w:r>
            <w:r>
              <w:t>Agreement,</w:t>
            </w:r>
            <w:r>
              <w:rPr>
                <w:spacing w:val="1"/>
              </w:rPr>
              <w:t xml:space="preserve"> </w:t>
            </w:r>
            <w:r>
              <w:t>ProQuest</w:t>
            </w:r>
            <w:r>
              <w:rPr>
                <w:spacing w:val="1"/>
              </w:rPr>
              <w:t xml:space="preserve"> </w:t>
            </w:r>
            <w:r>
              <w:t>LLC</w:t>
            </w:r>
            <w:r>
              <w:rPr>
                <w:spacing w:val="1"/>
              </w:rPr>
              <w:t xml:space="preserve"> </w:t>
            </w:r>
            <w:r>
              <w:t>and</w:t>
            </w:r>
            <w:r>
              <w:rPr>
                <w:spacing w:val="1"/>
              </w:rPr>
              <w:t xml:space="preserve"> </w:t>
            </w:r>
            <w:r>
              <w:t>its</w:t>
            </w:r>
            <w:r>
              <w:rPr>
                <w:spacing w:val="1"/>
              </w:rPr>
              <w:t xml:space="preserve"> </w:t>
            </w:r>
            <w:r>
              <w:t>affiliates</w:t>
            </w:r>
            <w:r>
              <w:rPr>
                <w:spacing w:val="-48"/>
              </w:rPr>
              <w:t xml:space="preserve"> </w:t>
            </w:r>
            <w:r>
              <w:t>(“ProQuest”) hereby grant to Customer a non-</w:t>
            </w:r>
            <w:r>
              <w:rPr>
                <w:spacing w:val="1"/>
              </w:rPr>
              <w:t xml:space="preserve"> </w:t>
            </w:r>
            <w:r>
              <w:t>exclusive,</w:t>
            </w:r>
            <w:r>
              <w:rPr>
                <w:spacing w:val="1"/>
              </w:rPr>
              <w:t xml:space="preserve"> </w:t>
            </w:r>
            <w:r>
              <w:t>non-transferable</w:t>
            </w:r>
            <w:r>
              <w:rPr>
                <w:spacing w:val="1"/>
              </w:rPr>
              <w:t xml:space="preserve"> </w:t>
            </w:r>
            <w:r>
              <w:t>license</w:t>
            </w:r>
            <w:r>
              <w:rPr>
                <w:spacing w:val="1"/>
              </w:rPr>
              <w:t xml:space="preserve"> </w:t>
            </w:r>
            <w:r>
              <w:t>(the</w:t>
            </w:r>
            <w:r>
              <w:rPr>
                <w:spacing w:val="-48"/>
              </w:rPr>
              <w:t xml:space="preserve"> </w:t>
            </w:r>
            <w:r>
              <w:t>“License”) for Customer and its Authorized Users</w:t>
            </w:r>
            <w:r>
              <w:rPr>
                <w:spacing w:val="-48"/>
              </w:rPr>
              <w:t xml:space="preserve"> </w:t>
            </w:r>
            <w:r>
              <w:t>to</w:t>
            </w:r>
            <w:r>
              <w:rPr>
                <w:spacing w:val="1"/>
              </w:rPr>
              <w:t xml:space="preserve"> </w:t>
            </w:r>
            <w:r>
              <w:t>access</w:t>
            </w:r>
            <w:r>
              <w:rPr>
                <w:spacing w:val="1"/>
              </w:rPr>
              <w:t xml:space="preserve"> </w:t>
            </w:r>
            <w:r>
              <w:t>and</w:t>
            </w:r>
            <w:r>
              <w:rPr>
                <w:spacing w:val="1"/>
              </w:rPr>
              <w:t xml:space="preserve"> </w:t>
            </w:r>
            <w:r>
              <w:t>use</w:t>
            </w:r>
            <w:r>
              <w:rPr>
                <w:spacing w:val="1"/>
              </w:rPr>
              <w:t xml:space="preserve"> </w:t>
            </w:r>
            <w:r>
              <w:t>the</w:t>
            </w:r>
            <w:r>
              <w:rPr>
                <w:spacing w:val="1"/>
              </w:rPr>
              <w:t xml:space="preserve"> </w:t>
            </w:r>
            <w:r>
              <w:t>products</w:t>
            </w:r>
            <w:r>
              <w:rPr>
                <w:spacing w:val="1"/>
              </w:rPr>
              <w:t xml:space="preserve"> </w:t>
            </w:r>
            <w:r>
              <w:t>and</w:t>
            </w:r>
            <w:r>
              <w:rPr>
                <w:spacing w:val="1"/>
              </w:rPr>
              <w:t xml:space="preserve"> </w:t>
            </w:r>
            <w:r>
              <w:t>services</w:t>
            </w:r>
            <w:r>
              <w:rPr>
                <w:spacing w:val="-48"/>
              </w:rPr>
              <w:t xml:space="preserve"> </w:t>
            </w:r>
            <w:r>
              <w:t>listed on Customer’s approved Order Form (the</w:t>
            </w:r>
            <w:r>
              <w:rPr>
                <w:spacing w:val="1"/>
              </w:rPr>
              <w:t xml:space="preserve"> </w:t>
            </w:r>
            <w:r>
              <w:t>“Service”) solely at Customer’s principal location</w:t>
            </w:r>
            <w:r>
              <w:rPr>
                <w:spacing w:val="1"/>
              </w:rPr>
              <w:t xml:space="preserve"> </w:t>
            </w:r>
            <w:r>
              <w:t>and those locations identified on the Order Form</w:t>
            </w:r>
            <w:r>
              <w:rPr>
                <w:spacing w:val="1"/>
              </w:rPr>
              <w:t xml:space="preserve"> </w:t>
            </w:r>
            <w:r>
              <w:t>or</w:t>
            </w:r>
            <w:r>
              <w:rPr>
                <w:spacing w:val="1"/>
              </w:rPr>
              <w:t xml:space="preserve"> </w:t>
            </w:r>
            <w:r>
              <w:t>a</w:t>
            </w:r>
            <w:r>
              <w:rPr>
                <w:spacing w:val="1"/>
              </w:rPr>
              <w:t xml:space="preserve"> </w:t>
            </w:r>
            <w:r>
              <w:t>separate</w:t>
            </w:r>
            <w:r>
              <w:rPr>
                <w:spacing w:val="1"/>
              </w:rPr>
              <w:t xml:space="preserve"> </w:t>
            </w:r>
            <w:r>
              <w:t>schedule</w:t>
            </w:r>
            <w:r>
              <w:rPr>
                <w:spacing w:val="1"/>
              </w:rPr>
              <w:t xml:space="preserve"> </w:t>
            </w:r>
            <w:r>
              <w:t>(“Additional</w:t>
            </w:r>
            <w:r>
              <w:rPr>
                <w:spacing w:val="1"/>
              </w:rPr>
              <w:t xml:space="preserve"> </w:t>
            </w:r>
            <w:r>
              <w:t>Sites”).</w:t>
            </w:r>
            <w:r>
              <w:rPr>
                <w:spacing w:val="1"/>
              </w:rPr>
              <w:t xml:space="preserve"> </w:t>
            </w:r>
            <w:r>
              <w:t>Additional locations may be added as Additional</w:t>
            </w:r>
            <w:r>
              <w:rPr>
                <w:spacing w:val="1"/>
              </w:rPr>
              <w:t xml:space="preserve"> </w:t>
            </w:r>
            <w:r>
              <w:t>Sites</w:t>
            </w:r>
            <w:r>
              <w:rPr>
                <w:spacing w:val="1"/>
              </w:rPr>
              <w:t xml:space="preserve"> </w:t>
            </w:r>
            <w:r>
              <w:t>upon</w:t>
            </w:r>
            <w:r>
              <w:rPr>
                <w:spacing w:val="1"/>
              </w:rPr>
              <w:t xml:space="preserve"> </w:t>
            </w:r>
            <w:r>
              <w:t>written</w:t>
            </w:r>
            <w:r>
              <w:rPr>
                <w:spacing w:val="1"/>
              </w:rPr>
              <w:t xml:space="preserve"> </w:t>
            </w:r>
            <w:r>
              <w:t>notice</w:t>
            </w:r>
            <w:r>
              <w:rPr>
                <w:spacing w:val="1"/>
              </w:rPr>
              <w:t xml:space="preserve"> </w:t>
            </w:r>
            <w:r>
              <w:t>to</w:t>
            </w:r>
            <w:r>
              <w:rPr>
                <w:spacing w:val="1"/>
              </w:rPr>
              <w:t xml:space="preserve"> </w:t>
            </w:r>
            <w:r>
              <w:t>ProQuest</w:t>
            </w:r>
            <w:r>
              <w:rPr>
                <w:spacing w:val="1"/>
              </w:rPr>
              <w:t xml:space="preserve"> </w:t>
            </w:r>
            <w:r>
              <w:t>and</w:t>
            </w:r>
            <w:r>
              <w:rPr>
                <w:spacing w:val="1"/>
              </w:rPr>
              <w:t xml:space="preserve"> </w:t>
            </w:r>
            <w:r>
              <w:t>payment of additional fees, if applicable. Access</w:t>
            </w:r>
            <w:r>
              <w:rPr>
                <w:spacing w:val="1"/>
              </w:rPr>
              <w:t xml:space="preserve"> </w:t>
            </w:r>
            <w:r>
              <w:t>and use of the Service is only for the internal,</w:t>
            </w:r>
            <w:r>
              <w:rPr>
                <w:spacing w:val="1"/>
              </w:rPr>
              <w:t xml:space="preserve"> </w:t>
            </w:r>
            <w:r>
              <w:t>research</w:t>
            </w:r>
            <w:r>
              <w:rPr>
                <w:spacing w:val="1"/>
              </w:rPr>
              <w:t xml:space="preserve"> </w:t>
            </w:r>
            <w:r>
              <w:t>purposes</w:t>
            </w:r>
            <w:r>
              <w:rPr>
                <w:spacing w:val="1"/>
              </w:rPr>
              <w:t xml:space="preserve"> </w:t>
            </w:r>
            <w:r>
              <w:t>of</w:t>
            </w:r>
            <w:r>
              <w:rPr>
                <w:spacing w:val="1"/>
              </w:rPr>
              <w:t xml:space="preserve"> </w:t>
            </w:r>
            <w:r>
              <w:t>Customer</w:t>
            </w:r>
            <w:r>
              <w:rPr>
                <w:spacing w:val="1"/>
              </w:rPr>
              <w:t xml:space="preserve"> </w:t>
            </w:r>
            <w:r>
              <w:t>and/or</w:t>
            </w:r>
            <w:r>
              <w:rPr>
                <w:spacing w:val="1"/>
              </w:rPr>
              <w:t xml:space="preserve"> </w:t>
            </w:r>
            <w:r>
              <w:t>its</w:t>
            </w:r>
            <w:r>
              <w:rPr>
                <w:spacing w:val="1"/>
              </w:rPr>
              <w:t xml:space="preserve"> </w:t>
            </w:r>
            <w:r>
              <w:t>Authorized Users as further described in Exhibit</w:t>
            </w:r>
            <w:r>
              <w:rPr>
                <w:spacing w:val="1"/>
              </w:rPr>
              <w:t xml:space="preserve"> </w:t>
            </w:r>
            <w:r>
              <w:t>A (Permitted Uses). Customer does not acquire</w:t>
            </w:r>
            <w:r>
              <w:rPr>
                <w:spacing w:val="1"/>
              </w:rPr>
              <w:t xml:space="preserve"> </w:t>
            </w:r>
            <w:r>
              <w:t>any</w:t>
            </w:r>
            <w:r>
              <w:rPr>
                <w:spacing w:val="-3"/>
              </w:rPr>
              <w:t xml:space="preserve"> </w:t>
            </w:r>
            <w:r>
              <w:t>intellectual</w:t>
            </w:r>
            <w:r>
              <w:rPr>
                <w:spacing w:val="-3"/>
              </w:rPr>
              <w:t xml:space="preserve"> </w:t>
            </w:r>
            <w:r>
              <w:t>property</w:t>
            </w:r>
            <w:r>
              <w:rPr>
                <w:spacing w:val="-3"/>
              </w:rPr>
              <w:t xml:space="preserve"> </w:t>
            </w:r>
            <w:r>
              <w:t>ownership</w:t>
            </w:r>
            <w:r>
              <w:rPr>
                <w:spacing w:val="-3"/>
              </w:rPr>
              <w:t xml:space="preserve"> </w:t>
            </w:r>
            <w:r>
              <w:t>in</w:t>
            </w:r>
            <w:r>
              <w:rPr>
                <w:spacing w:val="-4"/>
              </w:rPr>
              <w:t xml:space="preserve"> </w:t>
            </w:r>
            <w:r>
              <w:t>the</w:t>
            </w:r>
            <w:r>
              <w:rPr>
                <w:spacing w:val="-4"/>
              </w:rPr>
              <w:t xml:space="preserve"> </w:t>
            </w:r>
            <w:r>
              <w:t>Service</w:t>
            </w:r>
            <w:r>
              <w:rPr>
                <w:spacing w:val="-48"/>
              </w:rPr>
              <w:t xml:space="preserve"> </w:t>
            </w:r>
            <w:r>
              <w:t>or</w:t>
            </w:r>
            <w:r>
              <w:rPr>
                <w:spacing w:val="1"/>
              </w:rPr>
              <w:t xml:space="preserve"> </w:t>
            </w:r>
            <w:r>
              <w:t>any</w:t>
            </w:r>
            <w:r>
              <w:rPr>
                <w:spacing w:val="1"/>
              </w:rPr>
              <w:t xml:space="preserve"> </w:t>
            </w:r>
            <w:r>
              <w:t>associated</w:t>
            </w:r>
            <w:r>
              <w:rPr>
                <w:spacing w:val="1"/>
              </w:rPr>
              <w:t xml:space="preserve"> </w:t>
            </w:r>
            <w:r>
              <w:t>software,</w:t>
            </w:r>
            <w:r>
              <w:rPr>
                <w:spacing w:val="1"/>
              </w:rPr>
              <w:t xml:space="preserve"> </w:t>
            </w:r>
            <w:r>
              <w:t>systems,</w:t>
            </w:r>
            <w:r>
              <w:rPr>
                <w:spacing w:val="1"/>
              </w:rPr>
              <w:t xml:space="preserve"> </w:t>
            </w:r>
            <w:r>
              <w:t>documentation, content, other materials and/or</w:t>
            </w:r>
            <w:r>
              <w:rPr>
                <w:spacing w:val="1"/>
              </w:rPr>
              <w:t xml:space="preserve"> </w:t>
            </w:r>
            <w:r>
              <w:t>improvements</w:t>
            </w:r>
            <w:r>
              <w:rPr>
                <w:spacing w:val="1"/>
              </w:rPr>
              <w:t xml:space="preserve"> </w:t>
            </w:r>
            <w:r>
              <w:t>made</w:t>
            </w:r>
            <w:r>
              <w:rPr>
                <w:spacing w:val="1"/>
              </w:rPr>
              <w:t xml:space="preserve"> </w:t>
            </w:r>
            <w:r>
              <w:t>thereto,</w:t>
            </w:r>
            <w:r>
              <w:rPr>
                <w:spacing w:val="1"/>
              </w:rPr>
              <w:t xml:space="preserve"> </w:t>
            </w:r>
            <w:r>
              <w:t>including</w:t>
            </w:r>
            <w:r>
              <w:rPr>
                <w:spacing w:val="1"/>
              </w:rPr>
              <w:t xml:space="preserve"> </w:t>
            </w:r>
            <w:r>
              <w:t>improvements based upon customer feedback.</w:t>
            </w:r>
            <w:r>
              <w:rPr>
                <w:spacing w:val="1"/>
              </w:rPr>
              <w:t xml:space="preserve"> </w:t>
            </w:r>
            <w:r>
              <w:t>All such rights and interests remain in ProQuest</w:t>
            </w:r>
            <w:r>
              <w:rPr>
                <w:spacing w:val="1"/>
              </w:rPr>
              <w:t xml:space="preserve"> </w:t>
            </w:r>
            <w:r>
              <w:t>and its</w:t>
            </w:r>
            <w:r>
              <w:rPr>
                <w:spacing w:val="-3"/>
              </w:rPr>
              <w:t xml:space="preserve"> </w:t>
            </w:r>
            <w:r>
              <w:t>licensors.</w:t>
            </w:r>
          </w:p>
        </w:tc>
        <w:tc>
          <w:tcPr>
            <w:tcW w:w="4500" w:type="dxa"/>
          </w:tcPr>
          <w:p w14:paraId="7C2B7D71" w14:textId="77777777" w:rsidR="00070CD3" w:rsidRDefault="00070CD3" w:rsidP="008E228D">
            <w:pPr>
              <w:pStyle w:val="TableParagraph"/>
              <w:spacing w:line="242" w:lineRule="auto"/>
              <w:ind w:left="427" w:right="93" w:hanging="360"/>
            </w:pPr>
            <w:r>
              <w:t>1.</w:t>
            </w:r>
            <w:r>
              <w:rPr>
                <w:spacing w:val="1"/>
              </w:rPr>
              <w:t xml:space="preserve"> </w:t>
            </w:r>
            <w:r>
              <w:rPr>
                <w:u w:val="single"/>
              </w:rPr>
              <w:t>Poskytnutí licence.</w:t>
            </w:r>
            <w:r>
              <w:t xml:space="preserve"> V souladu s podmínkami této</w:t>
            </w:r>
            <w:r>
              <w:rPr>
                <w:spacing w:val="1"/>
              </w:rPr>
              <w:t xml:space="preserve"> </w:t>
            </w:r>
            <w:r>
              <w:t>smlouvy</w:t>
            </w:r>
            <w:r>
              <w:rPr>
                <w:spacing w:val="1"/>
              </w:rPr>
              <w:t xml:space="preserve"> </w:t>
            </w:r>
            <w:r>
              <w:t>společnost</w:t>
            </w:r>
            <w:r>
              <w:rPr>
                <w:spacing w:val="1"/>
              </w:rPr>
              <w:t xml:space="preserve"> </w:t>
            </w:r>
            <w:r>
              <w:t>ProQuest</w:t>
            </w:r>
            <w:r>
              <w:rPr>
                <w:spacing w:val="1"/>
              </w:rPr>
              <w:t xml:space="preserve"> </w:t>
            </w:r>
            <w:r>
              <w:t>LLC</w:t>
            </w:r>
            <w:r>
              <w:rPr>
                <w:spacing w:val="1"/>
              </w:rPr>
              <w:t xml:space="preserve"> </w:t>
            </w:r>
            <w:r>
              <w:t>a její</w:t>
            </w:r>
            <w:r>
              <w:rPr>
                <w:spacing w:val="1"/>
              </w:rPr>
              <w:t xml:space="preserve"> </w:t>
            </w:r>
            <w:r>
              <w:t>přidružené společnosti (dále jen jako „společnost</w:t>
            </w:r>
            <w:r>
              <w:rPr>
                <w:spacing w:val="1"/>
              </w:rPr>
              <w:t xml:space="preserve"> </w:t>
            </w:r>
            <w:r>
              <w:t>ProQuest“) tímto zákazníkovi udělují nevýhradní</w:t>
            </w:r>
            <w:r>
              <w:rPr>
                <w:spacing w:val="1"/>
              </w:rPr>
              <w:t xml:space="preserve"> </w:t>
            </w:r>
            <w:r>
              <w:t>nepřenosnou licenci (dále jen jako „licence“), aby</w:t>
            </w:r>
            <w:r>
              <w:rPr>
                <w:spacing w:val="1"/>
              </w:rPr>
              <w:t xml:space="preserve"> </w:t>
            </w:r>
            <w:r>
              <w:t>zákazník</w:t>
            </w:r>
            <w:r>
              <w:rPr>
                <w:spacing w:val="20"/>
              </w:rPr>
              <w:t xml:space="preserve"> </w:t>
            </w:r>
            <w:r>
              <w:t>a</w:t>
            </w:r>
            <w:r>
              <w:rPr>
                <w:spacing w:val="-2"/>
              </w:rPr>
              <w:t xml:space="preserve"> </w:t>
            </w:r>
            <w:r>
              <w:t>jeho</w:t>
            </w:r>
            <w:r>
              <w:rPr>
                <w:spacing w:val="20"/>
              </w:rPr>
              <w:t xml:space="preserve"> </w:t>
            </w:r>
            <w:r>
              <w:t>oprávnění</w:t>
            </w:r>
            <w:r>
              <w:rPr>
                <w:spacing w:val="20"/>
              </w:rPr>
              <w:t xml:space="preserve"> </w:t>
            </w:r>
            <w:r>
              <w:t>uživatelé</w:t>
            </w:r>
            <w:r>
              <w:rPr>
                <w:spacing w:val="20"/>
              </w:rPr>
              <w:t xml:space="preserve"> </w:t>
            </w:r>
            <w:r>
              <w:t>měli</w:t>
            </w:r>
            <w:r>
              <w:rPr>
                <w:spacing w:val="21"/>
              </w:rPr>
              <w:t xml:space="preserve"> </w:t>
            </w:r>
            <w:r>
              <w:t>přístup</w:t>
            </w:r>
            <w:r>
              <w:rPr>
                <w:spacing w:val="-48"/>
              </w:rPr>
              <w:t xml:space="preserve"> </w:t>
            </w:r>
            <w:r>
              <w:t>a mohli</w:t>
            </w:r>
            <w:r>
              <w:rPr>
                <w:spacing w:val="1"/>
              </w:rPr>
              <w:t xml:space="preserve"> </w:t>
            </w:r>
            <w:r>
              <w:t>používat</w:t>
            </w:r>
            <w:r>
              <w:rPr>
                <w:spacing w:val="1"/>
              </w:rPr>
              <w:t xml:space="preserve"> </w:t>
            </w:r>
            <w:r>
              <w:t>produkty</w:t>
            </w:r>
            <w:r>
              <w:rPr>
                <w:spacing w:val="1"/>
              </w:rPr>
              <w:t xml:space="preserve"> </w:t>
            </w:r>
            <w:r>
              <w:t>a služby,</w:t>
            </w:r>
            <w:r>
              <w:rPr>
                <w:spacing w:val="1"/>
              </w:rPr>
              <w:t xml:space="preserve"> </w:t>
            </w:r>
            <w:r>
              <w:t>které</w:t>
            </w:r>
            <w:r>
              <w:rPr>
                <w:spacing w:val="1"/>
              </w:rPr>
              <w:t xml:space="preserve"> </w:t>
            </w:r>
            <w:r>
              <w:t>jsou</w:t>
            </w:r>
            <w:r>
              <w:rPr>
                <w:spacing w:val="1"/>
              </w:rPr>
              <w:t xml:space="preserve"> </w:t>
            </w:r>
            <w:r>
              <w:rPr>
                <w:spacing w:val="-1"/>
              </w:rPr>
              <w:t>uvedeny</w:t>
            </w:r>
            <w:r>
              <w:rPr>
                <w:spacing w:val="-11"/>
              </w:rPr>
              <w:t xml:space="preserve"> </w:t>
            </w:r>
            <w:r>
              <w:rPr>
                <w:spacing w:val="-1"/>
              </w:rPr>
              <w:t>na</w:t>
            </w:r>
            <w:r>
              <w:rPr>
                <w:spacing w:val="-14"/>
              </w:rPr>
              <w:t xml:space="preserve"> </w:t>
            </w:r>
            <w:r>
              <w:rPr>
                <w:spacing w:val="-1"/>
              </w:rPr>
              <w:t>schváleném</w:t>
            </w:r>
            <w:r>
              <w:rPr>
                <w:spacing w:val="-11"/>
              </w:rPr>
              <w:t xml:space="preserve"> </w:t>
            </w:r>
            <w:r>
              <w:t>objednávkovém</w:t>
            </w:r>
            <w:r>
              <w:rPr>
                <w:spacing w:val="-10"/>
              </w:rPr>
              <w:t xml:space="preserve"> </w:t>
            </w:r>
            <w:r>
              <w:t>formuláři</w:t>
            </w:r>
            <w:r>
              <w:rPr>
                <w:spacing w:val="-48"/>
              </w:rPr>
              <w:t xml:space="preserve"> </w:t>
            </w:r>
            <w:r>
              <w:t>zákazníka</w:t>
            </w:r>
            <w:r>
              <w:rPr>
                <w:spacing w:val="1"/>
              </w:rPr>
              <w:t xml:space="preserve"> </w:t>
            </w:r>
            <w:r>
              <w:t>(dále</w:t>
            </w:r>
            <w:r>
              <w:rPr>
                <w:spacing w:val="1"/>
              </w:rPr>
              <w:t xml:space="preserve"> </w:t>
            </w:r>
            <w:r>
              <w:t>jen</w:t>
            </w:r>
            <w:r>
              <w:rPr>
                <w:spacing w:val="1"/>
              </w:rPr>
              <w:t xml:space="preserve"> </w:t>
            </w:r>
            <w:r>
              <w:t>jako</w:t>
            </w:r>
            <w:r>
              <w:rPr>
                <w:spacing w:val="1"/>
              </w:rPr>
              <w:t xml:space="preserve"> </w:t>
            </w:r>
            <w:r>
              <w:t>„služba“)</w:t>
            </w:r>
            <w:r>
              <w:rPr>
                <w:spacing w:val="1"/>
              </w:rPr>
              <w:t xml:space="preserve"> </w:t>
            </w:r>
            <w:r>
              <w:t>výlučně</w:t>
            </w:r>
            <w:r>
              <w:rPr>
                <w:spacing w:val="1"/>
              </w:rPr>
              <w:t xml:space="preserve"> </w:t>
            </w:r>
            <w:r>
              <w:t>na</w:t>
            </w:r>
            <w:r>
              <w:rPr>
                <w:spacing w:val="1"/>
              </w:rPr>
              <w:t xml:space="preserve"> </w:t>
            </w:r>
            <w:r>
              <w:t>hlavním</w:t>
            </w:r>
            <w:r>
              <w:rPr>
                <w:spacing w:val="1"/>
              </w:rPr>
              <w:t xml:space="preserve"> </w:t>
            </w:r>
            <w:r>
              <w:t>pracovišti</w:t>
            </w:r>
            <w:r>
              <w:rPr>
                <w:spacing w:val="1"/>
              </w:rPr>
              <w:t xml:space="preserve"> </w:t>
            </w:r>
            <w:r>
              <w:t>zákazníka</w:t>
            </w:r>
            <w:r>
              <w:rPr>
                <w:spacing w:val="1"/>
              </w:rPr>
              <w:t xml:space="preserve"> </w:t>
            </w:r>
            <w:r>
              <w:t>a na</w:t>
            </w:r>
            <w:r>
              <w:rPr>
                <w:spacing w:val="1"/>
              </w:rPr>
              <w:t xml:space="preserve"> </w:t>
            </w:r>
            <w:r>
              <w:t>místech</w:t>
            </w:r>
            <w:r>
              <w:rPr>
                <w:spacing w:val="1"/>
              </w:rPr>
              <w:t xml:space="preserve"> </w:t>
            </w:r>
            <w:r>
              <w:t>uvedených</w:t>
            </w:r>
            <w:r>
              <w:rPr>
                <w:spacing w:val="1"/>
              </w:rPr>
              <w:t xml:space="preserve"> </w:t>
            </w:r>
            <w:r>
              <w:t>na</w:t>
            </w:r>
            <w:r>
              <w:rPr>
                <w:spacing w:val="1"/>
              </w:rPr>
              <w:t xml:space="preserve"> </w:t>
            </w:r>
            <w:r>
              <w:t>objednávkovém</w:t>
            </w:r>
            <w:r>
              <w:rPr>
                <w:spacing w:val="1"/>
              </w:rPr>
              <w:t xml:space="preserve"> </w:t>
            </w:r>
            <w:r>
              <w:t>formuláři</w:t>
            </w:r>
            <w:r>
              <w:rPr>
                <w:spacing w:val="1"/>
              </w:rPr>
              <w:t xml:space="preserve"> </w:t>
            </w:r>
            <w:r>
              <w:t>či</w:t>
            </w:r>
            <w:r>
              <w:rPr>
                <w:spacing w:val="1"/>
              </w:rPr>
              <w:t xml:space="preserve"> </w:t>
            </w:r>
            <w:r>
              <w:t>na</w:t>
            </w:r>
            <w:r>
              <w:rPr>
                <w:spacing w:val="1"/>
              </w:rPr>
              <w:t xml:space="preserve"> </w:t>
            </w:r>
            <w:r>
              <w:t>samostatném</w:t>
            </w:r>
            <w:r>
              <w:rPr>
                <w:spacing w:val="1"/>
              </w:rPr>
              <w:t xml:space="preserve"> </w:t>
            </w:r>
            <w:r>
              <w:t>plánu</w:t>
            </w:r>
            <w:r>
              <w:rPr>
                <w:spacing w:val="1"/>
              </w:rPr>
              <w:t xml:space="preserve"> </w:t>
            </w:r>
            <w:r>
              <w:t>(„další</w:t>
            </w:r>
            <w:r>
              <w:rPr>
                <w:spacing w:val="1"/>
              </w:rPr>
              <w:t xml:space="preserve"> </w:t>
            </w:r>
            <w:r>
              <w:t>pracoviště“).</w:t>
            </w:r>
            <w:r>
              <w:rPr>
                <w:spacing w:val="1"/>
              </w:rPr>
              <w:t xml:space="preserve"> </w:t>
            </w:r>
            <w:r>
              <w:t>Další</w:t>
            </w:r>
            <w:r>
              <w:rPr>
                <w:spacing w:val="1"/>
              </w:rPr>
              <w:t xml:space="preserve"> </w:t>
            </w:r>
            <w:r>
              <w:t>místa mohou být přidána jako další pracoviště po</w:t>
            </w:r>
            <w:r>
              <w:rPr>
                <w:spacing w:val="-48"/>
              </w:rPr>
              <w:t xml:space="preserve"> </w:t>
            </w:r>
            <w:r>
              <w:t xml:space="preserve">písemném  </w:t>
            </w:r>
            <w:r>
              <w:rPr>
                <w:spacing w:val="43"/>
              </w:rPr>
              <w:t xml:space="preserve"> </w:t>
            </w:r>
            <w:r>
              <w:t xml:space="preserve">souhlasu   </w:t>
            </w:r>
            <w:r>
              <w:rPr>
                <w:spacing w:val="41"/>
              </w:rPr>
              <w:t xml:space="preserve"> </w:t>
            </w:r>
            <w:r>
              <w:t xml:space="preserve">společnosti   </w:t>
            </w:r>
            <w:r>
              <w:rPr>
                <w:spacing w:val="41"/>
              </w:rPr>
              <w:t xml:space="preserve"> </w:t>
            </w:r>
            <w:r>
              <w:t>ProQuest</w:t>
            </w:r>
            <w:r>
              <w:rPr>
                <w:spacing w:val="-48"/>
              </w:rPr>
              <w:t xml:space="preserve"> </w:t>
            </w:r>
            <w:r>
              <w:t>a zaplacením</w:t>
            </w:r>
            <w:r>
              <w:rPr>
                <w:spacing w:val="1"/>
              </w:rPr>
              <w:t xml:space="preserve"> </w:t>
            </w:r>
            <w:r>
              <w:t>případných</w:t>
            </w:r>
            <w:r>
              <w:rPr>
                <w:spacing w:val="1"/>
              </w:rPr>
              <w:t xml:space="preserve"> </w:t>
            </w:r>
            <w:r>
              <w:t>dalších</w:t>
            </w:r>
            <w:r>
              <w:rPr>
                <w:spacing w:val="1"/>
              </w:rPr>
              <w:t xml:space="preserve"> </w:t>
            </w:r>
            <w:r>
              <w:t>poplatků.</w:t>
            </w:r>
            <w:r>
              <w:rPr>
                <w:spacing w:val="1"/>
              </w:rPr>
              <w:t xml:space="preserve"> </w:t>
            </w:r>
            <w:r>
              <w:t>Přístup</w:t>
            </w:r>
            <w:r>
              <w:rPr>
                <w:spacing w:val="-4"/>
              </w:rPr>
              <w:t xml:space="preserve"> </w:t>
            </w:r>
            <w:r>
              <w:t>ke</w:t>
            </w:r>
            <w:r>
              <w:rPr>
                <w:spacing w:val="-4"/>
              </w:rPr>
              <w:t xml:space="preserve"> </w:t>
            </w:r>
            <w:r>
              <w:t>službě</w:t>
            </w:r>
            <w:r>
              <w:rPr>
                <w:spacing w:val="-5"/>
              </w:rPr>
              <w:t xml:space="preserve"> </w:t>
            </w:r>
            <w:r>
              <w:t>a</w:t>
            </w:r>
            <w:r>
              <w:rPr>
                <w:spacing w:val="-1"/>
              </w:rPr>
              <w:t xml:space="preserve"> </w:t>
            </w:r>
            <w:r>
              <w:t>její</w:t>
            </w:r>
            <w:r>
              <w:rPr>
                <w:spacing w:val="-3"/>
              </w:rPr>
              <w:t xml:space="preserve"> </w:t>
            </w:r>
            <w:r>
              <w:t>používání</w:t>
            </w:r>
            <w:r>
              <w:rPr>
                <w:spacing w:val="-4"/>
              </w:rPr>
              <w:t xml:space="preserve"> </w:t>
            </w:r>
            <w:r>
              <w:t>je</w:t>
            </w:r>
            <w:r>
              <w:rPr>
                <w:spacing w:val="-6"/>
              </w:rPr>
              <w:t xml:space="preserve"> </w:t>
            </w:r>
            <w:r>
              <w:t>určeno</w:t>
            </w:r>
            <w:r>
              <w:rPr>
                <w:spacing w:val="-5"/>
              </w:rPr>
              <w:t xml:space="preserve"> </w:t>
            </w:r>
            <w:r>
              <w:t>pouze</w:t>
            </w:r>
            <w:r>
              <w:rPr>
                <w:spacing w:val="-48"/>
              </w:rPr>
              <w:t xml:space="preserve"> </w:t>
            </w:r>
            <w:r>
              <w:t>pro interní výzkumné účely zákazníka anebo jeho</w:t>
            </w:r>
            <w:r>
              <w:rPr>
                <w:spacing w:val="-48"/>
              </w:rPr>
              <w:t xml:space="preserve"> </w:t>
            </w:r>
            <w:r>
              <w:t>oprávněných</w:t>
            </w:r>
            <w:r>
              <w:rPr>
                <w:spacing w:val="51"/>
              </w:rPr>
              <w:t xml:space="preserve"> </w:t>
            </w:r>
            <w:r>
              <w:t>uživatelů,</w:t>
            </w:r>
            <w:r>
              <w:rPr>
                <w:spacing w:val="51"/>
              </w:rPr>
              <w:t xml:space="preserve"> </w:t>
            </w:r>
            <w:r>
              <w:t>jak</w:t>
            </w:r>
            <w:r>
              <w:rPr>
                <w:spacing w:val="51"/>
              </w:rPr>
              <w:t xml:space="preserve"> </w:t>
            </w:r>
            <w:r>
              <w:t>dále</w:t>
            </w:r>
            <w:r>
              <w:rPr>
                <w:spacing w:val="51"/>
              </w:rPr>
              <w:t xml:space="preserve"> </w:t>
            </w:r>
            <w:r>
              <w:t>popisuje</w:t>
            </w:r>
            <w:r>
              <w:rPr>
                <w:spacing w:val="1"/>
              </w:rPr>
              <w:t xml:space="preserve"> </w:t>
            </w:r>
            <w:r>
              <w:t>Příloha A (Povolené použití). Zákazník nenabývá</w:t>
            </w:r>
            <w:r>
              <w:rPr>
                <w:spacing w:val="1"/>
              </w:rPr>
              <w:t xml:space="preserve"> </w:t>
            </w:r>
            <w:r>
              <w:t>žádné</w:t>
            </w:r>
            <w:r>
              <w:rPr>
                <w:spacing w:val="1"/>
              </w:rPr>
              <w:t xml:space="preserve"> </w:t>
            </w:r>
            <w:r>
              <w:t>duševní</w:t>
            </w:r>
            <w:r>
              <w:rPr>
                <w:spacing w:val="1"/>
              </w:rPr>
              <w:t xml:space="preserve"> </w:t>
            </w:r>
            <w:r>
              <w:t>vlastnictví</w:t>
            </w:r>
            <w:r>
              <w:rPr>
                <w:spacing w:val="1"/>
              </w:rPr>
              <w:t xml:space="preserve"> </w:t>
            </w:r>
            <w:r>
              <w:t>ve</w:t>
            </w:r>
            <w:r>
              <w:rPr>
                <w:spacing w:val="1"/>
              </w:rPr>
              <w:t xml:space="preserve"> </w:t>
            </w:r>
            <w:r>
              <w:t>službě</w:t>
            </w:r>
            <w:r>
              <w:rPr>
                <w:spacing w:val="1"/>
              </w:rPr>
              <w:t xml:space="preserve"> </w:t>
            </w:r>
            <w:r>
              <w:t>nebo</w:t>
            </w:r>
            <w:r>
              <w:rPr>
                <w:spacing w:val="1"/>
              </w:rPr>
              <w:t xml:space="preserve"> </w:t>
            </w:r>
            <w:r>
              <w:t>jakémkoli</w:t>
            </w:r>
            <w:r>
              <w:rPr>
                <w:spacing w:val="1"/>
              </w:rPr>
              <w:t xml:space="preserve"> </w:t>
            </w:r>
            <w:r>
              <w:t>s ním</w:t>
            </w:r>
            <w:r>
              <w:rPr>
                <w:spacing w:val="1"/>
              </w:rPr>
              <w:t xml:space="preserve"> </w:t>
            </w:r>
            <w:r>
              <w:t>souvisejícím</w:t>
            </w:r>
            <w:r>
              <w:rPr>
                <w:spacing w:val="1"/>
              </w:rPr>
              <w:t xml:space="preserve"> </w:t>
            </w:r>
            <w:r>
              <w:t>softwaru,</w:t>
            </w:r>
            <w:r>
              <w:rPr>
                <w:spacing w:val="1"/>
              </w:rPr>
              <w:t xml:space="preserve"> </w:t>
            </w:r>
            <w:r>
              <w:t>systémech,</w:t>
            </w:r>
            <w:r>
              <w:rPr>
                <w:spacing w:val="1"/>
              </w:rPr>
              <w:t xml:space="preserve"> </w:t>
            </w:r>
            <w:r>
              <w:t>dokumentaci,</w:t>
            </w:r>
            <w:r>
              <w:rPr>
                <w:spacing w:val="1"/>
              </w:rPr>
              <w:t xml:space="preserve"> </w:t>
            </w:r>
            <w:r>
              <w:t>obsahu,</w:t>
            </w:r>
            <w:r>
              <w:rPr>
                <w:spacing w:val="1"/>
              </w:rPr>
              <w:t xml:space="preserve"> </w:t>
            </w:r>
            <w:r>
              <w:t>dalších</w:t>
            </w:r>
            <w:r>
              <w:rPr>
                <w:spacing w:val="-48"/>
              </w:rPr>
              <w:t xml:space="preserve"> </w:t>
            </w:r>
            <w:r>
              <w:t>materiálech</w:t>
            </w:r>
            <w:r>
              <w:rPr>
                <w:spacing w:val="1"/>
              </w:rPr>
              <w:t xml:space="preserve"> </w:t>
            </w:r>
            <w:r>
              <w:t>anebo</w:t>
            </w:r>
            <w:r>
              <w:rPr>
                <w:spacing w:val="1"/>
              </w:rPr>
              <w:t xml:space="preserve"> </w:t>
            </w:r>
            <w:r>
              <w:t>provedených</w:t>
            </w:r>
            <w:r>
              <w:rPr>
                <w:spacing w:val="1"/>
              </w:rPr>
              <w:t xml:space="preserve"> </w:t>
            </w:r>
            <w:r>
              <w:t>vylepšeních,</w:t>
            </w:r>
            <w:r>
              <w:rPr>
                <w:spacing w:val="-48"/>
              </w:rPr>
              <w:t xml:space="preserve"> </w:t>
            </w:r>
            <w:r>
              <w:t>včetně vylepšení provedených na základě zpětné</w:t>
            </w:r>
            <w:r>
              <w:rPr>
                <w:spacing w:val="-48"/>
              </w:rPr>
              <w:t xml:space="preserve"> </w:t>
            </w:r>
            <w:r>
              <w:t>vazby od zákazníka. Všechna tato práva a zájmy</w:t>
            </w:r>
            <w:r>
              <w:rPr>
                <w:spacing w:val="1"/>
              </w:rPr>
              <w:t xml:space="preserve"> </w:t>
            </w:r>
            <w:r>
              <w:t>zůstávají</w:t>
            </w:r>
            <w:r>
              <w:rPr>
                <w:spacing w:val="1"/>
              </w:rPr>
              <w:t xml:space="preserve"> </w:t>
            </w:r>
            <w:r>
              <w:t>společnosti</w:t>
            </w:r>
            <w:r>
              <w:rPr>
                <w:spacing w:val="1"/>
              </w:rPr>
              <w:t xml:space="preserve"> </w:t>
            </w:r>
            <w:r>
              <w:t>ProQuest</w:t>
            </w:r>
            <w:r>
              <w:rPr>
                <w:spacing w:val="1"/>
              </w:rPr>
              <w:t xml:space="preserve"> </w:t>
            </w:r>
            <w:r>
              <w:t>a jejím</w:t>
            </w:r>
            <w:r>
              <w:rPr>
                <w:spacing w:val="-48"/>
              </w:rPr>
              <w:t xml:space="preserve"> </w:t>
            </w:r>
            <w:r>
              <w:t>poskytovatelům</w:t>
            </w:r>
            <w:r>
              <w:rPr>
                <w:spacing w:val="-1"/>
              </w:rPr>
              <w:t xml:space="preserve"> </w:t>
            </w:r>
            <w:r>
              <w:t>licencí.</w:t>
            </w:r>
          </w:p>
        </w:tc>
      </w:tr>
      <w:tr w:rsidR="00070CD3" w14:paraId="45F6597F" w14:textId="77777777" w:rsidTr="008E228D">
        <w:trPr>
          <w:trHeight w:val="4290"/>
        </w:trPr>
        <w:tc>
          <w:tcPr>
            <w:tcW w:w="4850" w:type="dxa"/>
          </w:tcPr>
          <w:p w14:paraId="4379C060" w14:textId="77777777" w:rsidR="00070CD3" w:rsidRDefault="00070CD3" w:rsidP="00070CD3">
            <w:pPr>
              <w:pStyle w:val="TableParagraph"/>
              <w:numPr>
                <w:ilvl w:val="0"/>
                <w:numId w:val="30"/>
              </w:numPr>
              <w:tabs>
                <w:tab w:val="left" w:pos="828"/>
              </w:tabs>
              <w:spacing w:line="242" w:lineRule="auto"/>
              <w:ind w:right="93"/>
            </w:pPr>
            <w:r>
              <w:rPr>
                <w:u w:val="single"/>
              </w:rPr>
              <w:t>Authorized Users.</w:t>
            </w:r>
            <w:r>
              <w:rPr>
                <w:spacing w:val="1"/>
              </w:rPr>
              <w:t xml:space="preserve"> </w:t>
            </w:r>
            <w:r>
              <w:t>Unless otherwise detailed on</w:t>
            </w:r>
            <w:r>
              <w:rPr>
                <w:spacing w:val="1"/>
              </w:rPr>
              <w:t xml:space="preserve"> </w:t>
            </w:r>
            <w:r>
              <w:t>the</w:t>
            </w:r>
            <w:r>
              <w:rPr>
                <w:spacing w:val="22"/>
              </w:rPr>
              <w:t xml:space="preserve"> </w:t>
            </w:r>
            <w:r>
              <w:t>Order</w:t>
            </w:r>
            <w:r>
              <w:rPr>
                <w:spacing w:val="20"/>
              </w:rPr>
              <w:t xml:space="preserve"> </w:t>
            </w:r>
            <w:r>
              <w:t>Form,</w:t>
            </w:r>
            <w:r>
              <w:rPr>
                <w:spacing w:val="23"/>
              </w:rPr>
              <w:t xml:space="preserve"> </w:t>
            </w:r>
            <w:r>
              <w:t>“Authorized</w:t>
            </w:r>
            <w:r>
              <w:rPr>
                <w:spacing w:val="21"/>
              </w:rPr>
              <w:t xml:space="preserve"> </w:t>
            </w:r>
            <w:r>
              <w:t>User”</w:t>
            </w:r>
            <w:r>
              <w:rPr>
                <w:spacing w:val="22"/>
              </w:rPr>
              <w:t xml:space="preserve"> </w:t>
            </w:r>
            <w:r>
              <w:t>means</w:t>
            </w:r>
            <w:r>
              <w:rPr>
                <w:spacing w:val="22"/>
              </w:rPr>
              <w:t xml:space="preserve"> </w:t>
            </w:r>
            <w:r>
              <w:t>only:</w:t>
            </w:r>
          </w:p>
          <w:p w14:paraId="30D60AE0" w14:textId="77777777" w:rsidR="00070CD3" w:rsidRDefault="00070CD3" w:rsidP="00070CD3">
            <w:pPr>
              <w:pStyle w:val="TableParagraph"/>
              <w:numPr>
                <w:ilvl w:val="1"/>
                <w:numId w:val="30"/>
              </w:numPr>
              <w:tabs>
                <w:tab w:val="left" w:pos="1155"/>
              </w:tabs>
              <w:spacing w:before="1" w:line="242" w:lineRule="auto"/>
              <w:ind w:right="92" w:firstLine="0"/>
            </w:pPr>
            <w:r>
              <w:t>For</w:t>
            </w:r>
            <w:r>
              <w:rPr>
                <w:spacing w:val="1"/>
              </w:rPr>
              <w:t xml:space="preserve"> </w:t>
            </w:r>
            <w:r>
              <w:t>public</w:t>
            </w:r>
            <w:r>
              <w:rPr>
                <w:spacing w:val="1"/>
              </w:rPr>
              <w:t xml:space="preserve"> </w:t>
            </w:r>
            <w:r>
              <w:t>libraries:</w:t>
            </w:r>
            <w:r>
              <w:rPr>
                <w:spacing w:val="1"/>
              </w:rPr>
              <w:t xml:space="preserve"> </w:t>
            </w:r>
            <w:r>
              <w:t>library</w:t>
            </w:r>
            <w:r>
              <w:rPr>
                <w:spacing w:val="1"/>
              </w:rPr>
              <w:t xml:space="preserve"> </w:t>
            </w:r>
            <w:r>
              <w:t>staff,</w:t>
            </w:r>
            <w:r>
              <w:rPr>
                <w:spacing w:val="1"/>
              </w:rPr>
              <w:t xml:space="preserve"> </w:t>
            </w:r>
            <w:r>
              <w:t>individual</w:t>
            </w:r>
            <w:r>
              <w:rPr>
                <w:spacing w:val="-48"/>
              </w:rPr>
              <w:t xml:space="preserve"> </w:t>
            </w:r>
            <w:r>
              <w:t>residents</w:t>
            </w:r>
            <w:r>
              <w:rPr>
                <w:spacing w:val="1"/>
              </w:rPr>
              <w:t xml:space="preserve"> </w:t>
            </w:r>
            <w:r>
              <w:t>of</w:t>
            </w:r>
            <w:r>
              <w:rPr>
                <w:spacing w:val="1"/>
              </w:rPr>
              <w:t xml:space="preserve"> </w:t>
            </w:r>
            <w:r>
              <w:t>Customer’s</w:t>
            </w:r>
            <w:r>
              <w:rPr>
                <w:spacing w:val="1"/>
              </w:rPr>
              <w:t xml:space="preserve"> </w:t>
            </w:r>
            <w:r>
              <w:t>reasonably</w:t>
            </w:r>
            <w:r>
              <w:rPr>
                <w:spacing w:val="1"/>
              </w:rPr>
              <w:t xml:space="preserve"> </w:t>
            </w:r>
            <w:r>
              <w:t>defined</w:t>
            </w:r>
            <w:r>
              <w:rPr>
                <w:spacing w:val="-48"/>
              </w:rPr>
              <w:t xml:space="preserve"> </w:t>
            </w:r>
            <w:r>
              <w:t>geographic</w:t>
            </w:r>
            <w:r>
              <w:rPr>
                <w:spacing w:val="1"/>
              </w:rPr>
              <w:t xml:space="preserve"> </w:t>
            </w:r>
            <w:r>
              <w:t>area</w:t>
            </w:r>
            <w:r>
              <w:rPr>
                <w:spacing w:val="1"/>
              </w:rPr>
              <w:t xml:space="preserve"> </w:t>
            </w:r>
            <w:r>
              <w:t>served,</w:t>
            </w:r>
            <w:r>
              <w:rPr>
                <w:spacing w:val="1"/>
              </w:rPr>
              <w:t xml:space="preserve"> </w:t>
            </w:r>
            <w:r>
              <w:t>and</w:t>
            </w:r>
            <w:r>
              <w:rPr>
                <w:spacing w:val="1"/>
              </w:rPr>
              <w:t xml:space="preserve"> </w:t>
            </w:r>
            <w:r>
              <w:t>walk-in</w:t>
            </w:r>
            <w:r>
              <w:rPr>
                <w:spacing w:val="1"/>
              </w:rPr>
              <w:t xml:space="preserve"> </w:t>
            </w:r>
            <w:r>
              <w:t>patrons</w:t>
            </w:r>
            <w:r>
              <w:rPr>
                <w:spacing w:val="1"/>
              </w:rPr>
              <w:t xml:space="preserve"> </w:t>
            </w:r>
            <w:r>
              <w:t>while they are on-site; (b) For schools and other</w:t>
            </w:r>
            <w:r>
              <w:rPr>
                <w:spacing w:val="1"/>
              </w:rPr>
              <w:t xml:space="preserve"> </w:t>
            </w:r>
            <w:r>
              <w:t>academic</w:t>
            </w:r>
            <w:r>
              <w:rPr>
                <w:spacing w:val="-10"/>
              </w:rPr>
              <w:t xml:space="preserve"> </w:t>
            </w:r>
            <w:r>
              <w:t>institutions:</w:t>
            </w:r>
            <w:r>
              <w:rPr>
                <w:spacing w:val="-8"/>
              </w:rPr>
              <w:t xml:space="preserve"> </w:t>
            </w:r>
            <w:r>
              <w:t>currently</w:t>
            </w:r>
            <w:r>
              <w:rPr>
                <w:spacing w:val="-10"/>
              </w:rPr>
              <w:t xml:space="preserve"> </w:t>
            </w:r>
            <w:r>
              <w:t>enrolled</w:t>
            </w:r>
            <w:r>
              <w:rPr>
                <w:spacing w:val="-11"/>
              </w:rPr>
              <w:t xml:space="preserve"> </w:t>
            </w:r>
            <w:r>
              <w:t>students,</w:t>
            </w:r>
            <w:r>
              <w:rPr>
                <w:spacing w:val="-48"/>
              </w:rPr>
              <w:t xml:space="preserve"> </w:t>
            </w:r>
            <w:r>
              <w:t>faculty, staff, and visiting scholars, as well as</w:t>
            </w:r>
            <w:r>
              <w:rPr>
                <w:spacing w:val="1"/>
              </w:rPr>
              <w:t xml:space="preserve"> </w:t>
            </w:r>
            <w:r>
              <w:t>walk-in</w:t>
            </w:r>
            <w:r>
              <w:rPr>
                <w:spacing w:val="-7"/>
              </w:rPr>
              <w:t xml:space="preserve"> </w:t>
            </w:r>
            <w:r>
              <w:t>patrons</w:t>
            </w:r>
            <w:r>
              <w:rPr>
                <w:spacing w:val="-5"/>
              </w:rPr>
              <w:t xml:space="preserve"> </w:t>
            </w:r>
            <w:r>
              <w:t>while</w:t>
            </w:r>
            <w:r>
              <w:rPr>
                <w:spacing w:val="-7"/>
              </w:rPr>
              <w:t xml:space="preserve"> </w:t>
            </w:r>
            <w:r>
              <w:t>they</w:t>
            </w:r>
            <w:r>
              <w:rPr>
                <w:spacing w:val="-5"/>
              </w:rPr>
              <w:t xml:space="preserve"> </w:t>
            </w:r>
            <w:r>
              <w:t>are</w:t>
            </w:r>
            <w:r>
              <w:rPr>
                <w:spacing w:val="-9"/>
              </w:rPr>
              <w:t xml:space="preserve"> </w:t>
            </w:r>
            <w:r>
              <w:t>on-site;</w:t>
            </w:r>
            <w:r>
              <w:rPr>
                <w:spacing w:val="-8"/>
              </w:rPr>
              <w:t xml:space="preserve"> </w:t>
            </w:r>
            <w:r>
              <w:t>and</w:t>
            </w:r>
            <w:r>
              <w:rPr>
                <w:spacing w:val="-6"/>
              </w:rPr>
              <w:t xml:space="preserve"> </w:t>
            </w:r>
            <w:r>
              <w:t>(c)</w:t>
            </w:r>
            <w:r>
              <w:rPr>
                <w:spacing w:val="-7"/>
              </w:rPr>
              <w:t xml:space="preserve"> </w:t>
            </w:r>
            <w:r>
              <w:t>For</w:t>
            </w:r>
            <w:r>
              <w:rPr>
                <w:spacing w:val="-48"/>
              </w:rPr>
              <w:t xml:space="preserve"> </w:t>
            </w:r>
            <w:r>
              <w:t>other</w:t>
            </w:r>
            <w:r>
              <w:rPr>
                <w:spacing w:val="1"/>
              </w:rPr>
              <w:t xml:space="preserve"> </w:t>
            </w:r>
            <w:r>
              <w:t>types</w:t>
            </w:r>
            <w:r>
              <w:rPr>
                <w:spacing w:val="1"/>
              </w:rPr>
              <w:t xml:space="preserve"> </w:t>
            </w:r>
            <w:r>
              <w:t>of</w:t>
            </w:r>
            <w:r>
              <w:rPr>
                <w:spacing w:val="1"/>
              </w:rPr>
              <w:t xml:space="preserve"> </w:t>
            </w:r>
            <w:r>
              <w:t>organizations:</w:t>
            </w:r>
            <w:r>
              <w:rPr>
                <w:spacing w:val="1"/>
              </w:rPr>
              <w:t xml:space="preserve"> </w:t>
            </w:r>
            <w:r>
              <w:t>employees</w:t>
            </w:r>
            <w:r>
              <w:rPr>
                <w:spacing w:val="1"/>
              </w:rPr>
              <w:t xml:space="preserve"> </w:t>
            </w:r>
            <w:r>
              <w:t>and</w:t>
            </w:r>
            <w:r>
              <w:rPr>
                <w:spacing w:val="1"/>
              </w:rPr>
              <w:t xml:space="preserve"> </w:t>
            </w:r>
            <w:r>
              <w:t>independent contractors, while performing their</w:t>
            </w:r>
            <w:r>
              <w:rPr>
                <w:spacing w:val="1"/>
              </w:rPr>
              <w:t xml:space="preserve"> </w:t>
            </w:r>
            <w:r>
              <w:t>work.</w:t>
            </w:r>
            <w:r>
              <w:rPr>
                <w:spacing w:val="1"/>
              </w:rPr>
              <w:t xml:space="preserve"> </w:t>
            </w:r>
            <w:r>
              <w:t>Authorized</w:t>
            </w:r>
            <w:r>
              <w:rPr>
                <w:spacing w:val="1"/>
              </w:rPr>
              <w:t xml:space="preserve"> </w:t>
            </w:r>
            <w:r>
              <w:t>Users</w:t>
            </w:r>
            <w:r>
              <w:rPr>
                <w:spacing w:val="1"/>
              </w:rPr>
              <w:t xml:space="preserve"> </w:t>
            </w:r>
            <w:r>
              <w:t>excludes</w:t>
            </w:r>
            <w:r>
              <w:rPr>
                <w:spacing w:val="1"/>
              </w:rPr>
              <w:t xml:space="preserve"> </w:t>
            </w:r>
            <w:r>
              <w:t>Customer’s</w:t>
            </w:r>
            <w:r>
              <w:rPr>
                <w:spacing w:val="1"/>
              </w:rPr>
              <w:t xml:space="preserve"> </w:t>
            </w:r>
            <w:r>
              <w:t>corporate</w:t>
            </w:r>
            <w:r>
              <w:rPr>
                <w:spacing w:val="1"/>
              </w:rPr>
              <w:t xml:space="preserve"> </w:t>
            </w:r>
            <w:r>
              <w:t>affiliates,</w:t>
            </w:r>
            <w:r>
              <w:rPr>
                <w:spacing w:val="1"/>
              </w:rPr>
              <w:t xml:space="preserve"> </w:t>
            </w:r>
            <w:r>
              <w:t>academic</w:t>
            </w:r>
            <w:r>
              <w:rPr>
                <w:spacing w:val="1"/>
              </w:rPr>
              <w:t xml:space="preserve"> </w:t>
            </w:r>
            <w:r>
              <w:t>bookstores,</w:t>
            </w:r>
            <w:r>
              <w:rPr>
                <w:spacing w:val="1"/>
              </w:rPr>
              <w:t xml:space="preserve"> </w:t>
            </w:r>
            <w:r>
              <w:t>and</w:t>
            </w:r>
            <w:r>
              <w:rPr>
                <w:spacing w:val="-48"/>
              </w:rPr>
              <w:t xml:space="preserve"> </w:t>
            </w:r>
            <w:r>
              <w:t>alumni</w:t>
            </w:r>
            <w:r>
              <w:rPr>
                <w:spacing w:val="-4"/>
              </w:rPr>
              <w:t xml:space="preserve"> </w:t>
            </w:r>
            <w:r>
              <w:t>unless</w:t>
            </w:r>
            <w:r>
              <w:rPr>
                <w:spacing w:val="-4"/>
              </w:rPr>
              <w:t xml:space="preserve"> </w:t>
            </w:r>
            <w:r>
              <w:t>those</w:t>
            </w:r>
            <w:r>
              <w:rPr>
                <w:spacing w:val="-5"/>
              </w:rPr>
              <w:t xml:space="preserve"> </w:t>
            </w:r>
            <w:r>
              <w:t>users</w:t>
            </w:r>
            <w:r>
              <w:rPr>
                <w:spacing w:val="-6"/>
              </w:rPr>
              <w:t xml:space="preserve"> </w:t>
            </w:r>
            <w:r>
              <w:t>are</w:t>
            </w:r>
            <w:r>
              <w:rPr>
                <w:spacing w:val="-7"/>
              </w:rPr>
              <w:t xml:space="preserve"> </w:t>
            </w:r>
            <w:r>
              <w:t>expressly</w:t>
            </w:r>
            <w:r>
              <w:rPr>
                <w:spacing w:val="-5"/>
              </w:rPr>
              <w:t xml:space="preserve"> </w:t>
            </w:r>
            <w:r>
              <w:t>included</w:t>
            </w:r>
            <w:r>
              <w:rPr>
                <w:spacing w:val="-48"/>
              </w:rPr>
              <w:t xml:space="preserve"> </w:t>
            </w:r>
            <w:r>
              <w:t>and reflected on the Order Form or Additional</w:t>
            </w:r>
            <w:r>
              <w:rPr>
                <w:spacing w:val="1"/>
              </w:rPr>
              <w:t xml:space="preserve"> </w:t>
            </w:r>
            <w:r>
              <w:t>Sites</w:t>
            </w:r>
            <w:r>
              <w:rPr>
                <w:spacing w:val="-1"/>
              </w:rPr>
              <w:t xml:space="preserve"> </w:t>
            </w:r>
            <w:r>
              <w:t>Schedule.</w:t>
            </w:r>
          </w:p>
        </w:tc>
        <w:tc>
          <w:tcPr>
            <w:tcW w:w="4500" w:type="dxa"/>
          </w:tcPr>
          <w:p w14:paraId="1E6C11B6" w14:textId="77777777" w:rsidR="00070CD3" w:rsidRDefault="00070CD3" w:rsidP="008E228D">
            <w:pPr>
              <w:pStyle w:val="TableParagraph"/>
              <w:spacing w:line="242" w:lineRule="auto"/>
              <w:ind w:left="427" w:right="92" w:hanging="360"/>
            </w:pPr>
            <w:r>
              <w:t>2.</w:t>
            </w:r>
            <w:r>
              <w:rPr>
                <w:spacing w:val="1"/>
              </w:rPr>
              <w:t xml:space="preserve"> </w:t>
            </w:r>
            <w:r>
              <w:rPr>
                <w:u w:val="single"/>
              </w:rPr>
              <w:t>Ověření</w:t>
            </w:r>
            <w:r>
              <w:rPr>
                <w:spacing w:val="1"/>
                <w:u w:val="single"/>
              </w:rPr>
              <w:t xml:space="preserve"> </w:t>
            </w:r>
            <w:r>
              <w:rPr>
                <w:u w:val="single"/>
              </w:rPr>
              <w:t>uživatelé.</w:t>
            </w:r>
            <w:r>
              <w:rPr>
                <w:spacing w:val="1"/>
              </w:rPr>
              <w:t xml:space="preserve"> </w:t>
            </w:r>
            <w:r>
              <w:t>Není-li</w:t>
            </w:r>
            <w:r>
              <w:rPr>
                <w:spacing w:val="1"/>
              </w:rPr>
              <w:t xml:space="preserve"> </w:t>
            </w:r>
            <w:r>
              <w:t>v objednávkovém</w:t>
            </w:r>
            <w:r>
              <w:rPr>
                <w:spacing w:val="-48"/>
              </w:rPr>
              <w:t xml:space="preserve"> </w:t>
            </w:r>
            <w:r>
              <w:t>formuláři</w:t>
            </w:r>
            <w:r>
              <w:rPr>
                <w:spacing w:val="1"/>
              </w:rPr>
              <w:t xml:space="preserve"> </w:t>
            </w:r>
            <w:r>
              <w:t>uvedeno</w:t>
            </w:r>
            <w:r>
              <w:rPr>
                <w:spacing w:val="1"/>
              </w:rPr>
              <w:t xml:space="preserve"> </w:t>
            </w:r>
            <w:r>
              <w:t>jinak,</w:t>
            </w:r>
            <w:r>
              <w:rPr>
                <w:spacing w:val="1"/>
              </w:rPr>
              <w:t xml:space="preserve"> </w:t>
            </w:r>
            <w:r>
              <w:t>pojem</w:t>
            </w:r>
            <w:r>
              <w:rPr>
                <w:spacing w:val="1"/>
              </w:rPr>
              <w:t xml:space="preserve"> </w:t>
            </w:r>
            <w:r>
              <w:t>„oprávněný</w:t>
            </w:r>
            <w:r>
              <w:rPr>
                <w:spacing w:val="1"/>
              </w:rPr>
              <w:t xml:space="preserve"> </w:t>
            </w:r>
            <w:r>
              <w:t>uživatel“</w:t>
            </w:r>
            <w:r>
              <w:rPr>
                <w:spacing w:val="1"/>
              </w:rPr>
              <w:t xml:space="preserve"> </w:t>
            </w:r>
            <w:r>
              <w:t>znamená</w:t>
            </w:r>
            <w:r>
              <w:rPr>
                <w:spacing w:val="1"/>
              </w:rPr>
              <w:t xml:space="preserve"> </w:t>
            </w:r>
            <w:r>
              <w:t>pouze:</w:t>
            </w:r>
            <w:r>
              <w:rPr>
                <w:spacing w:val="1"/>
              </w:rPr>
              <w:t xml:space="preserve"> </w:t>
            </w:r>
            <w:r>
              <w:t>(a)</w:t>
            </w:r>
            <w:r>
              <w:rPr>
                <w:spacing w:val="1"/>
              </w:rPr>
              <w:t xml:space="preserve"> </w:t>
            </w:r>
            <w:r>
              <w:t>u veřejných</w:t>
            </w:r>
            <w:r>
              <w:rPr>
                <w:spacing w:val="1"/>
              </w:rPr>
              <w:t xml:space="preserve"> </w:t>
            </w:r>
            <w:r>
              <w:t>knihoven:</w:t>
            </w:r>
            <w:r>
              <w:rPr>
                <w:spacing w:val="1"/>
              </w:rPr>
              <w:t xml:space="preserve"> </w:t>
            </w:r>
            <w:r>
              <w:t>zaměstnance</w:t>
            </w:r>
            <w:r>
              <w:rPr>
                <w:spacing w:val="1"/>
              </w:rPr>
              <w:t xml:space="preserve"> </w:t>
            </w:r>
            <w:r>
              <w:t>knihovny,</w:t>
            </w:r>
            <w:r>
              <w:rPr>
                <w:spacing w:val="1"/>
              </w:rPr>
              <w:t xml:space="preserve"> </w:t>
            </w:r>
            <w:r>
              <w:t>jednotlivé</w:t>
            </w:r>
            <w:r>
              <w:rPr>
                <w:spacing w:val="1"/>
              </w:rPr>
              <w:t xml:space="preserve"> </w:t>
            </w:r>
            <w:r>
              <w:t>obyvatele</w:t>
            </w:r>
            <w:r>
              <w:rPr>
                <w:spacing w:val="1"/>
              </w:rPr>
              <w:t xml:space="preserve"> </w:t>
            </w:r>
            <w:r>
              <w:t>žijící</w:t>
            </w:r>
            <w:r>
              <w:rPr>
                <w:spacing w:val="1"/>
              </w:rPr>
              <w:t xml:space="preserve"> </w:t>
            </w:r>
            <w:r>
              <w:t>v zeměpisné</w:t>
            </w:r>
            <w:r>
              <w:rPr>
                <w:spacing w:val="1"/>
              </w:rPr>
              <w:t xml:space="preserve"> </w:t>
            </w:r>
            <w:r>
              <w:t>oblasti</w:t>
            </w:r>
            <w:r>
              <w:rPr>
                <w:spacing w:val="1"/>
              </w:rPr>
              <w:t xml:space="preserve"> </w:t>
            </w:r>
            <w:r>
              <w:t>přiměřeně</w:t>
            </w:r>
            <w:r>
              <w:rPr>
                <w:spacing w:val="1"/>
              </w:rPr>
              <w:t xml:space="preserve"> </w:t>
            </w:r>
            <w:r>
              <w:t>vymezené</w:t>
            </w:r>
            <w:r>
              <w:rPr>
                <w:spacing w:val="-6"/>
              </w:rPr>
              <w:t xml:space="preserve"> </w:t>
            </w:r>
            <w:r>
              <w:t>zákazníkem</w:t>
            </w:r>
            <w:r>
              <w:rPr>
                <w:spacing w:val="-3"/>
              </w:rPr>
              <w:t xml:space="preserve"> </w:t>
            </w:r>
            <w:r>
              <w:t>a</w:t>
            </w:r>
            <w:r>
              <w:rPr>
                <w:spacing w:val="-4"/>
              </w:rPr>
              <w:t xml:space="preserve"> </w:t>
            </w:r>
            <w:r>
              <w:t>zákazníky</w:t>
            </w:r>
            <w:r>
              <w:rPr>
                <w:spacing w:val="-5"/>
              </w:rPr>
              <w:t xml:space="preserve"> </w:t>
            </w:r>
            <w:r>
              <w:t>příchozími</w:t>
            </w:r>
            <w:r>
              <w:rPr>
                <w:spacing w:val="-3"/>
              </w:rPr>
              <w:t xml:space="preserve"> </w:t>
            </w:r>
            <w:r>
              <w:t>na</w:t>
            </w:r>
            <w:r>
              <w:rPr>
                <w:spacing w:val="-47"/>
              </w:rPr>
              <w:t xml:space="preserve"> </w:t>
            </w:r>
            <w:r>
              <w:t>pracoviště;</w:t>
            </w:r>
            <w:r>
              <w:rPr>
                <w:spacing w:val="1"/>
              </w:rPr>
              <w:t xml:space="preserve"> </w:t>
            </w:r>
            <w:r>
              <w:t>(b)</w:t>
            </w:r>
            <w:r>
              <w:rPr>
                <w:spacing w:val="1"/>
              </w:rPr>
              <w:t xml:space="preserve"> </w:t>
            </w:r>
            <w:r>
              <w:t>u škol</w:t>
            </w:r>
            <w:r>
              <w:rPr>
                <w:spacing w:val="1"/>
              </w:rPr>
              <w:t xml:space="preserve"> </w:t>
            </w:r>
            <w:r>
              <w:t>a dalších</w:t>
            </w:r>
            <w:r>
              <w:rPr>
                <w:spacing w:val="1"/>
              </w:rPr>
              <w:t xml:space="preserve"> </w:t>
            </w:r>
            <w:r>
              <w:t>akademických</w:t>
            </w:r>
            <w:r>
              <w:rPr>
                <w:spacing w:val="1"/>
              </w:rPr>
              <w:t xml:space="preserve"> </w:t>
            </w:r>
            <w:r>
              <w:t>institucí:</w:t>
            </w:r>
            <w:r>
              <w:rPr>
                <w:spacing w:val="-6"/>
              </w:rPr>
              <w:t xml:space="preserve"> </w:t>
            </w:r>
            <w:r>
              <w:t>aktuálně</w:t>
            </w:r>
            <w:r>
              <w:rPr>
                <w:spacing w:val="-6"/>
              </w:rPr>
              <w:t xml:space="preserve"> </w:t>
            </w:r>
            <w:r>
              <w:t>zapsané</w:t>
            </w:r>
            <w:r>
              <w:rPr>
                <w:spacing w:val="-6"/>
              </w:rPr>
              <w:t xml:space="preserve"> </w:t>
            </w:r>
            <w:r>
              <w:t>studenty,</w:t>
            </w:r>
            <w:r>
              <w:rPr>
                <w:spacing w:val="-5"/>
              </w:rPr>
              <w:t xml:space="preserve"> </w:t>
            </w:r>
            <w:r>
              <w:t>pedagogický</w:t>
            </w:r>
            <w:r>
              <w:rPr>
                <w:spacing w:val="-48"/>
              </w:rPr>
              <w:t xml:space="preserve"> </w:t>
            </w:r>
            <w:r>
              <w:t>sbor, zaměstnance a hostující odborníky a také</w:t>
            </w:r>
            <w:r>
              <w:rPr>
                <w:spacing w:val="1"/>
              </w:rPr>
              <w:t xml:space="preserve"> </w:t>
            </w:r>
            <w:r>
              <w:t>zákazníky příchozí na pracoviště; a (c) u jiných</w:t>
            </w:r>
            <w:r>
              <w:rPr>
                <w:spacing w:val="1"/>
              </w:rPr>
              <w:t xml:space="preserve"> </w:t>
            </w:r>
            <w:r>
              <w:t>typů</w:t>
            </w:r>
            <w:r>
              <w:rPr>
                <w:spacing w:val="1"/>
              </w:rPr>
              <w:t xml:space="preserve"> </w:t>
            </w:r>
            <w:r>
              <w:t>organizací:</w:t>
            </w:r>
            <w:r>
              <w:rPr>
                <w:spacing w:val="1"/>
              </w:rPr>
              <w:t xml:space="preserve"> </w:t>
            </w:r>
            <w:r>
              <w:t>zaměstnance</w:t>
            </w:r>
            <w:r>
              <w:rPr>
                <w:spacing w:val="1"/>
              </w:rPr>
              <w:t xml:space="preserve"> </w:t>
            </w:r>
            <w:r>
              <w:t>a nezávislé</w:t>
            </w:r>
            <w:r>
              <w:rPr>
                <w:spacing w:val="-48"/>
              </w:rPr>
              <w:t xml:space="preserve"> </w:t>
            </w:r>
            <w:r>
              <w:t>dodavatele při výkonu své práce. Mezi ověřené</w:t>
            </w:r>
            <w:r>
              <w:rPr>
                <w:spacing w:val="1"/>
              </w:rPr>
              <w:t xml:space="preserve"> </w:t>
            </w:r>
            <w:r>
              <w:t>uživatele se nepočítají zákazníkovi zaměstnanci</w:t>
            </w:r>
            <w:r>
              <w:rPr>
                <w:spacing w:val="1"/>
              </w:rPr>
              <w:t xml:space="preserve"> </w:t>
            </w:r>
            <w:r>
              <w:t>korporátních</w:t>
            </w:r>
            <w:r>
              <w:rPr>
                <w:spacing w:val="33"/>
              </w:rPr>
              <w:t xml:space="preserve"> </w:t>
            </w:r>
            <w:r>
              <w:t>poboček,</w:t>
            </w:r>
            <w:r>
              <w:rPr>
                <w:spacing w:val="34"/>
              </w:rPr>
              <w:t xml:space="preserve"> </w:t>
            </w:r>
            <w:r>
              <w:t>akademická</w:t>
            </w:r>
            <w:r>
              <w:rPr>
                <w:spacing w:val="34"/>
              </w:rPr>
              <w:t xml:space="preserve"> </w:t>
            </w:r>
            <w:r>
              <w:t>knihkupectví</w:t>
            </w:r>
            <w:r>
              <w:rPr>
                <w:spacing w:val="-48"/>
              </w:rPr>
              <w:t xml:space="preserve"> </w:t>
            </w:r>
            <w:r>
              <w:t>a absolventi, pokud nejsou tito uživatelé výslovně</w:t>
            </w:r>
            <w:r>
              <w:rPr>
                <w:spacing w:val="-48"/>
              </w:rPr>
              <w:t xml:space="preserve"> </w:t>
            </w:r>
            <w:r>
              <w:t>uvedeni</w:t>
            </w:r>
            <w:r>
              <w:rPr>
                <w:spacing w:val="-5"/>
              </w:rPr>
              <w:t xml:space="preserve"> </w:t>
            </w:r>
            <w:r>
              <w:t>v</w:t>
            </w:r>
            <w:r>
              <w:rPr>
                <w:spacing w:val="-2"/>
              </w:rPr>
              <w:t xml:space="preserve"> </w:t>
            </w:r>
            <w:r>
              <w:t>objednávkovém</w:t>
            </w:r>
            <w:r>
              <w:rPr>
                <w:spacing w:val="-4"/>
              </w:rPr>
              <w:t xml:space="preserve"> </w:t>
            </w:r>
            <w:r>
              <w:t>formuláři</w:t>
            </w:r>
            <w:r>
              <w:rPr>
                <w:spacing w:val="-5"/>
              </w:rPr>
              <w:t xml:space="preserve"> </w:t>
            </w:r>
            <w:r>
              <w:t>nebo</w:t>
            </w:r>
            <w:r>
              <w:rPr>
                <w:spacing w:val="-5"/>
              </w:rPr>
              <w:t xml:space="preserve"> </w:t>
            </w:r>
            <w:r>
              <w:t>plánech</w:t>
            </w:r>
          </w:p>
          <w:p w14:paraId="32F040E5" w14:textId="77777777" w:rsidR="00070CD3" w:rsidRDefault="00070CD3" w:rsidP="008E228D">
            <w:pPr>
              <w:pStyle w:val="TableParagraph"/>
              <w:spacing w:before="14" w:line="228" w:lineRule="exact"/>
              <w:ind w:left="427"/>
            </w:pPr>
            <w:r>
              <w:t>dalších</w:t>
            </w:r>
            <w:r>
              <w:rPr>
                <w:spacing w:val="-1"/>
              </w:rPr>
              <w:t xml:space="preserve"> </w:t>
            </w:r>
            <w:r>
              <w:t>pracovišť.</w:t>
            </w:r>
          </w:p>
        </w:tc>
      </w:tr>
      <w:tr w:rsidR="00070CD3" w14:paraId="330DC34E" w14:textId="77777777" w:rsidTr="008E228D">
        <w:trPr>
          <w:trHeight w:val="1010"/>
        </w:trPr>
        <w:tc>
          <w:tcPr>
            <w:tcW w:w="4850" w:type="dxa"/>
          </w:tcPr>
          <w:p w14:paraId="16D441D8" w14:textId="77777777" w:rsidR="00070CD3" w:rsidRDefault="00070CD3" w:rsidP="008E228D">
            <w:pPr>
              <w:pStyle w:val="TableParagraph"/>
              <w:spacing w:line="244" w:lineRule="auto"/>
              <w:ind w:left="827" w:right="93" w:hanging="360"/>
            </w:pPr>
            <w:r>
              <w:t>3.</w:t>
            </w:r>
            <w:r>
              <w:rPr>
                <w:spacing w:val="7"/>
              </w:rPr>
              <w:t xml:space="preserve"> </w:t>
            </w:r>
            <w:r>
              <w:rPr>
                <w:u w:val="single"/>
              </w:rPr>
              <w:t>Secure/Remote</w:t>
            </w:r>
            <w:r>
              <w:rPr>
                <w:spacing w:val="-13"/>
                <w:u w:val="single"/>
              </w:rPr>
              <w:t xml:space="preserve"> </w:t>
            </w:r>
            <w:r>
              <w:rPr>
                <w:u w:val="single"/>
              </w:rPr>
              <w:t>Access.</w:t>
            </w:r>
            <w:r>
              <w:rPr>
                <w:spacing w:val="-12"/>
              </w:rPr>
              <w:t xml:space="preserve"> </w:t>
            </w:r>
            <w:r>
              <w:t>All</w:t>
            </w:r>
            <w:r>
              <w:rPr>
                <w:spacing w:val="-13"/>
              </w:rPr>
              <w:t xml:space="preserve"> </w:t>
            </w:r>
            <w:r>
              <w:t>access</w:t>
            </w:r>
            <w:r>
              <w:rPr>
                <w:spacing w:val="-12"/>
              </w:rPr>
              <w:t xml:space="preserve"> </w:t>
            </w:r>
            <w:r>
              <w:t>and</w:t>
            </w:r>
            <w:r>
              <w:rPr>
                <w:spacing w:val="-13"/>
              </w:rPr>
              <w:t xml:space="preserve"> </w:t>
            </w:r>
            <w:r>
              <w:t>use</w:t>
            </w:r>
            <w:r>
              <w:rPr>
                <w:spacing w:val="-12"/>
              </w:rPr>
              <w:t xml:space="preserve"> </w:t>
            </w:r>
            <w:r>
              <w:t>of</w:t>
            </w:r>
            <w:r>
              <w:rPr>
                <w:spacing w:val="-13"/>
              </w:rPr>
              <w:t xml:space="preserve"> </w:t>
            </w:r>
            <w:r>
              <w:t>the</w:t>
            </w:r>
            <w:r>
              <w:rPr>
                <w:spacing w:val="-48"/>
              </w:rPr>
              <w:t xml:space="preserve"> </w:t>
            </w:r>
            <w:r>
              <w:t>Service must be made via a secure network and</w:t>
            </w:r>
            <w:r>
              <w:rPr>
                <w:spacing w:val="1"/>
              </w:rPr>
              <w:t xml:space="preserve"> </w:t>
            </w:r>
            <w:r>
              <w:t xml:space="preserve">secure  </w:t>
            </w:r>
            <w:r>
              <w:rPr>
                <w:spacing w:val="4"/>
              </w:rPr>
              <w:t xml:space="preserve"> </w:t>
            </w:r>
            <w:r>
              <w:t xml:space="preserve">authentication  </w:t>
            </w:r>
            <w:r>
              <w:rPr>
                <w:spacing w:val="5"/>
              </w:rPr>
              <w:t xml:space="preserve"> </w:t>
            </w:r>
            <w:r>
              <w:t xml:space="preserve">methods.  </w:t>
            </w:r>
            <w:r>
              <w:rPr>
                <w:spacing w:val="5"/>
              </w:rPr>
              <w:t xml:space="preserve"> </w:t>
            </w:r>
            <w:r>
              <w:t xml:space="preserve">Use  </w:t>
            </w:r>
            <w:r>
              <w:rPr>
                <w:spacing w:val="4"/>
              </w:rPr>
              <w:t xml:space="preserve"> </w:t>
            </w:r>
            <w:r>
              <w:t xml:space="preserve">of  </w:t>
            </w:r>
            <w:r>
              <w:rPr>
                <w:spacing w:val="5"/>
              </w:rPr>
              <w:t xml:space="preserve"> </w:t>
            </w:r>
            <w:r>
              <w:t>the</w:t>
            </w:r>
          </w:p>
          <w:p w14:paraId="67EEB3BD" w14:textId="77777777" w:rsidR="00070CD3" w:rsidRDefault="00070CD3" w:rsidP="008E228D">
            <w:pPr>
              <w:pStyle w:val="TableParagraph"/>
              <w:spacing w:before="0" w:line="224" w:lineRule="exact"/>
              <w:ind w:left="827"/>
            </w:pPr>
            <w:r>
              <w:t>Service</w:t>
            </w:r>
            <w:r>
              <w:rPr>
                <w:spacing w:val="70"/>
              </w:rPr>
              <w:t xml:space="preserve"> </w:t>
            </w:r>
            <w:r>
              <w:t>by</w:t>
            </w:r>
            <w:r>
              <w:rPr>
                <w:spacing w:val="71"/>
              </w:rPr>
              <w:t xml:space="preserve"> </w:t>
            </w:r>
            <w:r>
              <w:t>remote</w:t>
            </w:r>
            <w:r>
              <w:rPr>
                <w:spacing w:val="71"/>
              </w:rPr>
              <w:t xml:space="preserve"> </w:t>
            </w:r>
            <w:r>
              <w:t>access</w:t>
            </w:r>
            <w:r>
              <w:rPr>
                <w:spacing w:val="71"/>
              </w:rPr>
              <w:t xml:space="preserve"> </w:t>
            </w:r>
            <w:r>
              <w:t>is</w:t>
            </w:r>
            <w:r>
              <w:rPr>
                <w:spacing w:val="70"/>
              </w:rPr>
              <w:t xml:space="preserve"> </w:t>
            </w:r>
            <w:r>
              <w:t>allowed</w:t>
            </w:r>
            <w:r>
              <w:rPr>
                <w:spacing w:val="68"/>
              </w:rPr>
              <w:t xml:space="preserve"> </w:t>
            </w:r>
            <w:r>
              <w:t>unless</w:t>
            </w:r>
          </w:p>
        </w:tc>
        <w:tc>
          <w:tcPr>
            <w:tcW w:w="4500" w:type="dxa"/>
          </w:tcPr>
          <w:p w14:paraId="4B72434F" w14:textId="77777777" w:rsidR="00070CD3" w:rsidRDefault="00070CD3" w:rsidP="008E228D">
            <w:pPr>
              <w:pStyle w:val="TableParagraph"/>
              <w:spacing w:line="244" w:lineRule="auto"/>
              <w:ind w:left="828" w:right="90" w:hanging="360"/>
            </w:pPr>
            <w:r>
              <w:t>3.</w:t>
            </w:r>
            <w:r>
              <w:rPr>
                <w:spacing w:val="1"/>
              </w:rPr>
              <w:t xml:space="preserve"> </w:t>
            </w:r>
            <w:r>
              <w:rPr>
                <w:u w:val="single"/>
              </w:rPr>
              <w:t>Zabezpečený/vzdálený</w:t>
            </w:r>
            <w:r>
              <w:rPr>
                <w:spacing w:val="1"/>
                <w:u w:val="single"/>
              </w:rPr>
              <w:t xml:space="preserve"> </w:t>
            </w:r>
            <w:r>
              <w:rPr>
                <w:u w:val="single"/>
              </w:rPr>
              <w:t>přístup.</w:t>
            </w:r>
            <w:r>
              <w:rPr>
                <w:spacing w:val="1"/>
              </w:rPr>
              <w:t xml:space="preserve"> </w:t>
            </w:r>
            <w:r>
              <w:t>Veškerý</w:t>
            </w:r>
            <w:r>
              <w:rPr>
                <w:spacing w:val="1"/>
              </w:rPr>
              <w:t xml:space="preserve"> </w:t>
            </w:r>
            <w:r>
              <w:t>přístup</w:t>
            </w:r>
            <w:r>
              <w:rPr>
                <w:spacing w:val="1"/>
              </w:rPr>
              <w:t xml:space="preserve"> </w:t>
            </w:r>
            <w:r>
              <w:t>ke</w:t>
            </w:r>
            <w:r>
              <w:rPr>
                <w:spacing w:val="1"/>
              </w:rPr>
              <w:t xml:space="preserve"> </w:t>
            </w:r>
            <w:r>
              <w:t>službě</w:t>
            </w:r>
            <w:r>
              <w:rPr>
                <w:spacing w:val="1"/>
              </w:rPr>
              <w:t xml:space="preserve"> </w:t>
            </w:r>
            <w:r>
              <w:t>a její</w:t>
            </w:r>
            <w:r>
              <w:rPr>
                <w:spacing w:val="1"/>
              </w:rPr>
              <w:t xml:space="preserve"> </w:t>
            </w:r>
            <w:r>
              <w:t>používání</w:t>
            </w:r>
            <w:r>
              <w:rPr>
                <w:spacing w:val="1"/>
              </w:rPr>
              <w:t xml:space="preserve"> </w:t>
            </w:r>
            <w:r>
              <w:t>musí</w:t>
            </w:r>
            <w:r>
              <w:rPr>
                <w:spacing w:val="-49"/>
              </w:rPr>
              <w:t xml:space="preserve"> </w:t>
            </w:r>
            <w:r>
              <w:t>probíhat</w:t>
            </w:r>
            <w:r>
              <w:rPr>
                <w:spacing w:val="48"/>
              </w:rPr>
              <w:t xml:space="preserve"> </w:t>
            </w:r>
            <w:r>
              <w:t>prostřednictvím</w:t>
            </w:r>
            <w:r>
              <w:rPr>
                <w:spacing w:val="49"/>
              </w:rPr>
              <w:t xml:space="preserve"> </w:t>
            </w:r>
            <w:r>
              <w:t>zabezpečené</w:t>
            </w:r>
            <w:r>
              <w:rPr>
                <w:spacing w:val="49"/>
              </w:rPr>
              <w:t xml:space="preserve"> </w:t>
            </w:r>
            <w:r>
              <w:t>sítě</w:t>
            </w:r>
          </w:p>
          <w:p w14:paraId="798D0BE2" w14:textId="77777777" w:rsidR="00070CD3" w:rsidRDefault="00070CD3" w:rsidP="008E228D">
            <w:pPr>
              <w:pStyle w:val="TableParagraph"/>
              <w:spacing w:before="0" w:line="224" w:lineRule="exact"/>
              <w:ind w:left="828"/>
            </w:pPr>
            <w:r>
              <w:t>a</w:t>
            </w:r>
            <w:r>
              <w:rPr>
                <w:spacing w:val="-2"/>
              </w:rPr>
              <w:t xml:space="preserve"> </w:t>
            </w:r>
            <w:r>
              <w:t>zabezpečených</w:t>
            </w:r>
            <w:r>
              <w:rPr>
                <w:spacing w:val="45"/>
              </w:rPr>
              <w:t xml:space="preserve"> </w:t>
            </w:r>
            <w:r>
              <w:t>metod</w:t>
            </w:r>
            <w:r>
              <w:rPr>
                <w:spacing w:val="45"/>
              </w:rPr>
              <w:t xml:space="preserve"> </w:t>
            </w:r>
            <w:r>
              <w:t>ověřování.</w:t>
            </w:r>
            <w:r>
              <w:rPr>
                <w:spacing w:val="46"/>
              </w:rPr>
              <w:t xml:space="preserve"> </w:t>
            </w:r>
            <w:r>
              <w:t>Není-li</w:t>
            </w:r>
          </w:p>
        </w:tc>
      </w:tr>
    </w:tbl>
    <w:p w14:paraId="320A57E3" w14:textId="77777777" w:rsidR="00070CD3" w:rsidRDefault="00070CD3" w:rsidP="00070CD3">
      <w:pPr>
        <w:spacing w:line="224" w:lineRule="exact"/>
        <w:sectPr w:rsidR="00070CD3">
          <w:pgSz w:w="12240" w:h="15840"/>
          <w:pgMar w:top="1000" w:right="1320" w:bottom="1040" w:left="1320" w:header="0" w:footer="849" w:gutter="0"/>
          <w:cols w:space="708"/>
        </w:sectPr>
      </w:pPr>
    </w:p>
    <w:tbl>
      <w:tblPr>
        <w:tblStyle w:val="TableNormal"/>
        <w:tblW w:w="0" w:type="auto"/>
        <w:tblInd w:w="13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4850"/>
        <w:gridCol w:w="4500"/>
      </w:tblGrid>
      <w:tr w:rsidR="00070CD3" w14:paraId="661E6DAE" w14:textId="77777777" w:rsidTr="008E228D">
        <w:trPr>
          <w:trHeight w:val="3028"/>
        </w:trPr>
        <w:tc>
          <w:tcPr>
            <w:tcW w:w="4850" w:type="dxa"/>
          </w:tcPr>
          <w:p w14:paraId="51DA5D0E" w14:textId="77777777" w:rsidR="00070CD3" w:rsidRDefault="00070CD3" w:rsidP="008E228D">
            <w:pPr>
              <w:pStyle w:val="TableParagraph"/>
              <w:spacing w:line="244" w:lineRule="auto"/>
              <w:ind w:left="824" w:right="95" w:firstLine="3"/>
            </w:pPr>
            <w:r>
              <w:rPr>
                <w:color w:val="231F20"/>
              </w:rPr>
              <w:lastRenderedPageBreak/>
              <w:t>otherwise stated on the Order Form. Customer</w:t>
            </w:r>
            <w:r>
              <w:rPr>
                <w:color w:val="231F20"/>
                <w:spacing w:val="1"/>
              </w:rPr>
              <w:t xml:space="preserve"> </w:t>
            </w:r>
            <w:r>
              <w:rPr>
                <w:color w:val="231F20"/>
              </w:rPr>
              <w:t>will</w:t>
            </w:r>
            <w:r>
              <w:rPr>
                <w:color w:val="231F20"/>
                <w:spacing w:val="1"/>
              </w:rPr>
              <w:t xml:space="preserve"> </w:t>
            </w:r>
            <w:r>
              <w:rPr>
                <w:color w:val="231F20"/>
              </w:rPr>
              <w:t>strictly</w:t>
            </w:r>
            <w:r>
              <w:rPr>
                <w:color w:val="231F20"/>
                <w:spacing w:val="1"/>
              </w:rPr>
              <w:t xml:space="preserve"> </w:t>
            </w:r>
            <w:r>
              <w:rPr>
                <w:color w:val="231F20"/>
              </w:rPr>
              <w:t>limit</w:t>
            </w:r>
            <w:r>
              <w:rPr>
                <w:color w:val="231F20"/>
                <w:spacing w:val="1"/>
              </w:rPr>
              <w:t xml:space="preserve"> </w:t>
            </w:r>
            <w:r>
              <w:rPr>
                <w:color w:val="231F20"/>
              </w:rPr>
              <w:t>any</w:t>
            </w:r>
            <w:r>
              <w:rPr>
                <w:color w:val="231F20"/>
                <w:spacing w:val="1"/>
              </w:rPr>
              <w:t xml:space="preserve"> </w:t>
            </w:r>
            <w:r>
              <w:rPr>
                <w:color w:val="231F20"/>
              </w:rPr>
              <w:t>remote</w:t>
            </w:r>
            <w:r>
              <w:rPr>
                <w:color w:val="231F20"/>
                <w:spacing w:val="1"/>
              </w:rPr>
              <w:t xml:space="preserve"> </w:t>
            </w:r>
            <w:r>
              <w:rPr>
                <w:color w:val="231F20"/>
              </w:rPr>
              <w:t>access</w:t>
            </w:r>
            <w:r>
              <w:rPr>
                <w:color w:val="231F20"/>
                <w:spacing w:val="1"/>
              </w:rPr>
              <w:t xml:space="preserve"> </w:t>
            </w:r>
            <w:r>
              <w:rPr>
                <w:color w:val="231F20"/>
              </w:rPr>
              <w:t>to</w:t>
            </w:r>
            <w:r>
              <w:rPr>
                <w:color w:val="231F20"/>
                <w:spacing w:val="1"/>
              </w:rPr>
              <w:t xml:space="preserve"> </w:t>
            </w:r>
            <w:r>
              <w:rPr>
                <w:color w:val="231F20"/>
              </w:rPr>
              <w:t>its</w:t>
            </w:r>
            <w:r>
              <w:rPr>
                <w:color w:val="231F20"/>
                <w:spacing w:val="-48"/>
              </w:rPr>
              <w:t xml:space="preserve"> </w:t>
            </w:r>
            <w:r>
              <w:rPr>
                <w:color w:val="231F20"/>
              </w:rPr>
              <w:t>Authorized</w:t>
            </w:r>
            <w:r>
              <w:rPr>
                <w:color w:val="231F20"/>
                <w:spacing w:val="1"/>
              </w:rPr>
              <w:t xml:space="preserve"> </w:t>
            </w:r>
            <w:r>
              <w:rPr>
                <w:color w:val="231F20"/>
              </w:rPr>
              <w:t>Users</w:t>
            </w:r>
            <w:r>
              <w:rPr>
                <w:color w:val="231F20"/>
                <w:spacing w:val="1"/>
              </w:rPr>
              <w:t xml:space="preserve"> </w:t>
            </w:r>
            <w:r>
              <w:rPr>
                <w:color w:val="231F20"/>
              </w:rPr>
              <w:t>through</w:t>
            </w:r>
            <w:r>
              <w:rPr>
                <w:color w:val="231F20"/>
                <w:spacing w:val="1"/>
              </w:rPr>
              <w:t xml:space="preserve"> </w:t>
            </w:r>
            <w:r>
              <w:rPr>
                <w:color w:val="231F20"/>
              </w:rPr>
              <w:t>the</w:t>
            </w:r>
            <w:r>
              <w:rPr>
                <w:color w:val="231F20"/>
                <w:spacing w:val="1"/>
              </w:rPr>
              <w:t xml:space="preserve"> </w:t>
            </w:r>
            <w:r>
              <w:rPr>
                <w:color w:val="231F20"/>
              </w:rPr>
              <w:t>use</w:t>
            </w:r>
            <w:r>
              <w:rPr>
                <w:color w:val="231F20"/>
                <w:spacing w:val="1"/>
              </w:rPr>
              <w:t xml:space="preserve"> </w:t>
            </w:r>
            <w:r>
              <w:rPr>
                <w:color w:val="231F20"/>
              </w:rPr>
              <w:t>of</w:t>
            </w:r>
            <w:r>
              <w:rPr>
                <w:color w:val="231F20"/>
                <w:spacing w:val="1"/>
              </w:rPr>
              <w:t xml:space="preserve"> </w:t>
            </w:r>
            <w:r>
              <w:rPr>
                <w:color w:val="231F20"/>
              </w:rPr>
              <w:t>secure</w:t>
            </w:r>
            <w:r>
              <w:rPr>
                <w:color w:val="231F20"/>
                <w:spacing w:val="1"/>
              </w:rPr>
              <w:t xml:space="preserve"> </w:t>
            </w:r>
            <w:r>
              <w:rPr>
                <w:color w:val="231F20"/>
              </w:rPr>
              <w:t>methods</w:t>
            </w:r>
            <w:r>
              <w:rPr>
                <w:color w:val="231F20"/>
                <w:spacing w:val="1"/>
              </w:rPr>
              <w:t xml:space="preserve"> </w:t>
            </w:r>
            <w:r>
              <w:rPr>
                <w:color w:val="231F20"/>
              </w:rPr>
              <w:t>of</w:t>
            </w:r>
            <w:r>
              <w:rPr>
                <w:color w:val="231F20"/>
                <w:spacing w:val="1"/>
              </w:rPr>
              <w:t xml:space="preserve"> </w:t>
            </w:r>
            <w:r>
              <w:rPr>
                <w:color w:val="231F20"/>
              </w:rPr>
              <w:t>user</w:t>
            </w:r>
            <w:r>
              <w:rPr>
                <w:color w:val="231F20"/>
                <w:spacing w:val="1"/>
              </w:rPr>
              <w:t xml:space="preserve"> </w:t>
            </w:r>
            <w:r>
              <w:rPr>
                <w:color w:val="231F20"/>
              </w:rPr>
              <w:t>verification.</w:t>
            </w:r>
            <w:r>
              <w:rPr>
                <w:color w:val="231F20"/>
                <w:spacing w:val="1"/>
              </w:rPr>
              <w:t xml:space="preserve"> </w:t>
            </w:r>
            <w:r>
              <w:rPr>
                <w:color w:val="231F20"/>
              </w:rPr>
              <w:t>Customer</w:t>
            </w:r>
            <w:r>
              <w:rPr>
                <w:color w:val="231F20"/>
                <w:spacing w:val="1"/>
              </w:rPr>
              <w:t xml:space="preserve"> </w:t>
            </w:r>
            <w:r>
              <w:rPr>
                <w:color w:val="231F20"/>
              </w:rPr>
              <w:t>will</w:t>
            </w:r>
            <w:r>
              <w:rPr>
                <w:color w:val="231F20"/>
                <w:spacing w:val="-48"/>
              </w:rPr>
              <w:t xml:space="preserve"> </w:t>
            </w:r>
            <w:r>
              <w:rPr>
                <w:color w:val="231F20"/>
              </w:rPr>
              <w:t>promptly notify ProQuest if Customer believes</w:t>
            </w:r>
            <w:r>
              <w:rPr>
                <w:color w:val="231F20"/>
                <w:spacing w:val="1"/>
              </w:rPr>
              <w:t xml:space="preserve"> </w:t>
            </w:r>
            <w:r>
              <w:rPr>
                <w:color w:val="231F20"/>
              </w:rPr>
              <w:t>security</w:t>
            </w:r>
            <w:r>
              <w:rPr>
                <w:color w:val="231F20"/>
                <w:spacing w:val="1"/>
              </w:rPr>
              <w:t xml:space="preserve"> </w:t>
            </w:r>
            <w:r>
              <w:rPr>
                <w:color w:val="231F20"/>
              </w:rPr>
              <w:t>has</w:t>
            </w:r>
            <w:r>
              <w:rPr>
                <w:color w:val="231F20"/>
                <w:spacing w:val="1"/>
              </w:rPr>
              <w:t xml:space="preserve"> </w:t>
            </w:r>
            <w:r>
              <w:rPr>
                <w:color w:val="231F20"/>
              </w:rPr>
              <w:t>been</w:t>
            </w:r>
            <w:r>
              <w:rPr>
                <w:color w:val="231F20"/>
                <w:spacing w:val="1"/>
              </w:rPr>
              <w:t xml:space="preserve"> </w:t>
            </w:r>
            <w:r>
              <w:rPr>
                <w:color w:val="231F20"/>
              </w:rPr>
              <w:t>compromised.</w:t>
            </w:r>
            <w:r>
              <w:rPr>
                <w:color w:val="231F20"/>
                <w:spacing w:val="1"/>
              </w:rPr>
              <w:t xml:space="preserve"> </w:t>
            </w:r>
            <w:r>
              <w:rPr>
                <w:color w:val="231F20"/>
              </w:rPr>
              <w:t>Posting</w:t>
            </w:r>
            <w:r>
              <w:rPr>
                <w:color w:val="231F20"/>
                <w:spacing w:val="1"/>
              </w:rPr>
              <w:t xml:space="preserve"> </w:t>
            </w:r>
            <w:r>
              <w:rPr>
                <w:color w:val="231F20"/>
              </w:rPr>
              <w:t>or</w:t>
            </w:r>
            <w:r>
              <w:rPr>
                <w:color w:val="231F20"/>
                <w:spacing w:val="1"/>
              </w:rPr>
              <w:t xml:space="preserve"> </w:t>
            </w:r>
            <w:r>
              <w:rPr>
                <w:color w:val="231F20"/>
              </w:rPr>
              <w:t>sharing</w:t>
            </w:r>
            <w:r>
              <w:rPr>
                <w:color w:val="231F20"/>
                <w:spacing w:val="1"/>
              </w:rPr>
              <w:t xml:space="preserve"> </w:t>
            </w:r>
            <w:r>
              <w:rPr>
                <w:color w:val="231F20"/>
              </w:rPr>
              <w:t>of</w:t>
            </w:r>
            <w:r>
              <w:rPr>
                <w:color w:val="231F20"/>
                <w:spacing w:val="1"/>
              </w:rPr>
              <w:t xml:space="preserve"> </w:t>
            </w:r>
            <w:r>
              <w:rPr>
                <w:color w:val="231F20"/>
              </w:rPr>
              <w:t>passwords,</w:t>
            </w:r>
            <w:r>
              <w:rPr>
                <w:color w:val="231F20"/>
                <w:spacing w:val="1"/>
              </w:rPr>
              <w:t xml:space="preserve"> </w:t>
            </w:r>
            <w:r>
              <w:rPr>
                <w:color w:val="231F20"/>
              </w:rPr>
              <w:t>or</w:t>
            </w:r>
            <w:r>
              <w:rPr>
                <w:color w:val="231F20"/>
                <w:spacing w:val="1"/>
              </w:rPr>
              <w:t xml:space="preserve"> </w:t>
            </w:r>
            <w:r>
              <w:rPr>
                <w:color w:val="231F20"/>
              </w:rPr>
              <w:t>otherwise</w:t>
            </w:r>
            <w:r>
              <w:rPr>
                <w:color w:val="231F20"/>
                <w:spacing w:val="1"/>
              </w:rPr>
              <w:t xml:space="preserve"> </w:t>
            </w:r>
            <w:r>
              <w:rPr>
                <w:color w:val="231F20"/>
              </w:rPr>
              <w:t>enabling</w:t>
            </w:r>
            <w:r>
              <w:rPr>
                <w:color w:val="231F20"/>
                <w:spacing w:val="1"/>
              </w:rPr>
              <w:t xml:space="preserve"> </w:t>
            </w:r>
            <w:r>
              <w:rPr>
                <w:color w:val="231F20"/>
              </w:rPr>
              <w:t>access</w:t>
            </w:r>
            <w:r>
              <w:rPr>
                <w:color w:val="231F20"/>
                <w:spacing w:val="1"/>
              </w:rPr>
              <w:t xml:space="preserve"> </w:t>
            </w:r>
            <w:r>
              <w:rPr>
                <w:color w:val="231F20"/>
              </w:rPr>
              <w:t>for</w:t>
            </w:r>
            <w:r>
              <w:rPr>
                <w:color w:val="231F20"/>
                <w:spacing w:val="1"/>
              </w:rPr>
              <w:t xml:space="preserve"> </w:t>
            </w:r>
            <w:r>
              <w:rPr>
                <w:color w:val="231F20"/>
              </w:rPr>
              <w:t>the</w:t>
            </w:r>
            <w:r>
              <w:rPr>
                <w:color w:val="231F20"/>
                <w:spacing w:val="1"/>
              </w:rPr>
              <w:t xml:space="preserve"> </w:t>
            </w:r>
            <w:r>
              <w:rPr>
                <w:color w:val="231F20"/>
              </w:rPr>
              <w:t>benefit</w:t>
            </w:r>
            <w:r>
              <w:rPr>
                <w:color w:val="231F20"/>
                <w:spacing w:val="1"/>
              </w:rPr>
              <w:t xml:space="preserve"> </w:t>
            </w:r>
            <w:r>
              <w:rPr>
                <w:color w:val="231F20"/>
              </w:rPr>
              <w:t>of</w:t>
            </w:r>
            <w:r>
              <w:rPr>
                <w:color w:val="231F20"/>
                <w:spacing w:val="1"/>
              </w:rPr>
              <w:t xml:space="preserve"> </w:t>
            </w:r>
            <w:r>
              <w:rPr>
                <w:color w:val="231F20"/>
              </w:rPr>
              <w:t>non-subscribing</w:t>
            </w:r>
            <w:r>
              <w:rPr>
                <w:color w:val="231F20"/>
                <w:spacing w:val="1"/>
              </w:rPr>
              <w:t xml:space="preserve"> </w:t>
            </w:r>
            <w:r>
              <w:rPr>
                <w:color w:val="231F20"/>
              </w:rPr>
              <w:t>institutions</w:t>
            </w:r>
            <w:r>
              <w:rPr>
                <w:color w:val="231F20"/>
                <w:spacing w:val="-1"/>
              </w:rPr>
              <w:t xml:space="preserve"> </w:t>
            </w:r>
            <w:r>
              <w:rPr>
                <w:color w:val="231F20"/>
              </w:rPr>
              <w:t>or</w:t>
            </w:r>
            <w:r>
              <w:rPr>
                <w:color w:val="231F20"/>
                <w:spacing w:val="-2"/>
              </w:rPr>
              <w:t xml:space="preserve"> </w:t>
            </w:r>
            <w:r>
              <w:rPr>
                <w:color w:val="231F20"/>
              </w:rPr>
              <w:t>users,</w:t>
            </w:r>
            <w:r>
              <w:rPr>
                <w:color w:val="231F20"/>
                <w:spacing w:val="-4"/>
              </w:rPr>
              <w:t xml:space="preserve"> </w:t>
            </w:r>
            <w:r>
              <w:rPr>
                <w:color w:val="231F20"/>
              </w:rPr>
              <w:t>is</w:t>
            </w:r>
            <w:r>
              <w:rPr>
                <w:color w:val="231F20"/>
                <w:spacing w:val="-3"/>
              </w:rPr>
              <w:t xml:space="preserve"> </w:t>
            </w:r>
            <w:r>
              <w:rPr>
                <w:color w:val="231F20"/>
              </w:rPr>
              <w:t>strictly</w:t>
            </w:r>
            <w:r>
              <w:rPr>
                <w:color w:val="231F20"/>
                <w:spacing w:val="-3"/>
              </w:rPr>
              <w:t xml:space="preserve"> </w:t>
            </w:r>
            <w:r>
              <w:rPr>
                <w:color w:val="231F20"/>
              </w:rPr>
              <w:t>prohibited.</w:t>
            </w:r>
          </w:p>
        </w:tc>
        <w:tc>
          <w:tcPr>
            <w:tcW w:w="4500" w:type="dxa"/>
          </w:tcPr>
          <w:p w14:paraId="4130C7C4" w14:textId="77777777" w:rsidR="00070CD3" w:rsidRDefault="00070CD3" w:rsidP="008E228D">
            <w:pPr>
              <w:pStyle w:val="TableParagraph"/>
              <w:spacing w:line="242" w:lineRule="auto"/>
              <w:ind w:left="822" w:right="96" w:firstLine="5"/>
            </w:pPr>
            <w:r>
              <w:rPr>
                <w:color w:val="231F20"/>
              </w:rPr>
              <w:t>na objednávkovém formuláři uvedeno jinak,</w:t>
            </w:r>
            <w:r>
              <w:rPr>
                <w:color w:val="231F20"/>
                <w:spacing w:val="1"/>
              </w:rPr>
              <w:t xml:space="preserve"> </w:t>
            </w:r>
            <w:r>
              <w:rPr>
                <w:color w:val="231F20"/>
              </w:rPr>
              <w:t>je povoleno používat službu ze vzdáleného</w:t>
            </w:r>
            <w:r>
              <w:rPr>
                <w:color w:val="231F20"/>
                <w:spacing w:val="1"/>
              </w:rPr>
              <w:t xml:space="preserve"> </w:t>
            </w:r>
            <w:r>
              <w:rPr>
                <w:color w:val="231F20"/>
              </w:rPr>
              <w:t>přístupu.</w:t>
            </w:r>
            <w:r>
              <w:rPr>
                <w:color w:val="231F20"/>
                <w:spacing w:val="1"/>
              </w:rPr>
              <w:t xml:space="preserve"> </w:t>
            </w:r>
            <w:r>
              <w:rPr>
                <w:color w:val="231F20"/>
              </w:rPr>
              <w:t>Zákazník</w:t>
            </w:r>
            <w:r>
              <w:rPr>
                <w:color w:val="231F20"/>
                <w:spacing w:val="1"/>
              </w:rPr>
              <w:t xml:space="preserve"> </w:t>
            </w:r>
            <w:r>
              <w:rPr>
                <w:color w:val="231F20"/>
              </w:rPr>
              <w:t>musí</w:t>
            </w:r>
            <w:r>
              <w:rPr>
                <w:color w:val="231F20"/>
                <w:spacing w:val="1"/>
              </w:rPr>
              <w:t xml:space="preserve"> </w:t>
            </w:r>
            <w:r>
              <w:rPr>
                <w:color w:val="231F20"/>
              </w:rPr>
              <w:t>prostřednictvím</w:t>
            </w:r>
            <w:r>
              <w:rPr>
                <w:color w:val="231F20"/>
                <w:spacing w:val="1"/>
              </w:rPr>
              <w:t xml:space="preserve"> </w:t>
            </w:r>
            <w:r>
              <w:rPr>
                <w:color w:val="231F20"/>
              </w:rPr>
              <w:t>bezpečných</w:t>
            </w:r>
            <w:r>
              <w:rPr>
                <w:color w:val="231F20"/>
                <w:spacing w:val="1"/>
              </w:rPr>
              <w:t xml:space="preserve"> </w:t>
            </w:r>
            <w:r>
              <w:rPr>
                <w:color w:val="231F20"/>
              </w:rPr>
              <w:t>metod</w:t>
            </w:r>
            <w:r>
              <w:rPr>
                <w:color w:val="231F20"/>
                <w:spacing w:val="1"/>
              </w:rPr>
              <w:t xml:space="preserve"> </w:t>
            </w:r>
            <w:r>
              <w:rPr>
                <w:color w:val="231F20"/>
              </w:rPr>
              <w:t>ověřování</w:t>
            </w:r>
            <w:r>
              <w:rPr>
                <w:color w:val="231F20"/>
                <w:spacing w:val="1"/>
              </w:rPr>
              <w:t xml:space="preserve"> </w:t>
            </w:r>
            <w:r>
              <w:rPr>
                <w:color w:val="231F20"/>
              </w:rPr>
              <w:t>uživatelů</w:t>
            </w:r>
            <w:r>
              <w:rPr>
                <w:color w:val="231F20"/>
                <w:spacing w:val="1"/>
              </w:rPr>
              <w:t xml:space="preserve"> </w:t>
            </w:r>
            <w:r>
              <w:rPr>
                <w:color w:val="231F20"/>
              </w:rPr>
              <w:t>přísně omezit svým oprávněným uživatelům</w:t>
            </w:r>
            <w:r>
              <w:rPr>
                <w:color w:val="231F20"/>
                <w:spacing w:val="1"/>
              </w:rPr>
              <w:t xml:space="preserve"> </w:t>
            </w:r>
            <w:r>
              <w:rPr>
                <w:color w:val="231F20"/>
              </w:rPr>
              <w:t>jakýkoli</w:t>
            </w:r>
            <w:r>
              <w:rPr>
                <w:color w:val="231F20"/>
                <w:spacing w:val="1"/>
              </w:rPr>
              <w:t xml:space="preserve"> </w:t>
            </w:r>
            <w:r>
              <w:rPr>
                <w:color w:val="231F20"/>
              </w:rPr>
              <w:t>vzdálený</w:t>
            </w:r>
            <w:r>
              <w:rPr>
                <w:color w:val="231F20"/>
                <w:spacing w:val="1"/>
              </w:rPr>
              <w:t xml:space="preserve"> </w:t>
            </w:r>
            <w:r>
              <w:rPr>
                <w:color w:val="231F20"/>
              </w:rPr>
              <w:t>přístup.</w:t>
            </w:r>
            <w:r>
              <w:rPr>
                <w:color w:val="231F20"/>
                <w:spacing w:val="1"/>
              </w:rPr>
              <w:t xml:space="preserve"> </w:t>
            </w:r>
            <w:r>
              <w:rPr>
                <w:color w:val="231F20"/>
              </w:rPr>
              <w:t>Zákazník</w:t>
            </w:r>
            <w:r>
              <w:rPr>
                <w:color w:val="231F20"/>
                <w:spacing w:val="1"/>
              </w:rPr>
              <w:t xml:space="preserve"> </w:t>
            </w:r>
            <w:r>
              <w:rPr>
                <w:color w:val="231F20"/>
              </w:rPr>
              <w:t>musí</w:t>
            </w:r>
            <w:r>
              <w:rPr>
                <w:color w:val="231F20"/>
                <w:spacing w:val="1"/>
              </w:rPr>
              <w:t xml:space="preserve"> </w:t>
            </w:r>
            <w:r>
              <w:rPr>
                <w:color w:val="231F20"/>
              </w:rPr>
              <w:t>okamžitě</w:t>
            </w:r>
            <w:r>
              <w:rPr>
                <w:color w:val="231F20"/>
                <w:spacing w:val="1"/>
              </w:rPr>
              <w:t xml:space="preserve"> </w:t>
            </w:r>
            <w:r>
              <w:rPr>
                <w:color w:val="231F20"/>
              </w:rPr>
              <w:t>informovat</w:t>
            </w:r>
            <w:r>
              <w:rPr>
                <w:color w:val="231F20"/>
                <w:spacing w:val="1"/>
              </w:rPr>
              <w:t xml:space="preserve"> </w:t>
            </w:r>
            <w:r>
              <w:rPr>
                <w:color w:val="231F20"/>
              </w:rPr>
              <w:t>společnost</w:t>
            </w:r>
            <w:r>
              <w:rPr>
                <w:color w:val="231F20"/>
                <w:spacing w:val="1"/>
              </w:rPr>
              <w:t xml:space="preserve"> </w:t>
            </w:r>
            <w:r>
              <w:rPr>
                <w:color w:val="231F20"/>
              </w:rPr>
              <w:t>ProQuest,</w:t>
            </w:r>
            <w:r>
              <w:rPr>
                <w:color w:val="231F20"/>
                <w:spacing w:val="-48"/>
              </w:rPr>
              <w:t xml:space="preserve"> </w:t>
            </w:r>
            <w:r>
              <w:rPr>
                <w:color w:val="231F20"/>
              </w:rPr>
              <w:t>pokud</w:t>
            </w:r>
            <w:r>
              <w:rPr>
                <w:color w:val="231F20"/>
                <w:spacing w:val="1"/>
              </w:rPr>
              <w:t xml:space="preserve"> </w:t>
            </w:r>
            <w:r>
              <w:rPr>
                <w:color w:val="231F20"/>
              </w:rPr>
              <w:t>se</w:t>
            </w:r>
            <w:r>
              <w:rPr>
                <w:color w:val="231F20"/>
                <w:spacing w:val="1"/>
              </w:rPr>
              <w:t xml:space="preserve"> </w:t>
            </w:r>
            <w:r>
              <w:rPr>
                <w:color w:val="231F20"/>
              </w:rPr>
              <w:t>domnívá,</w:t>
            </w:r>
            <w:r>
              <w:rPr>
                <w:color w:val="231F20"/>
                <w:spacing w:val="1"/>
              </w:rPr>
              <w:t xml:space="preserve"> </w:t>
            </w:r>
            <w:r>
              <w:rPr>
                <w:color w:val="231F20"/>
              </w:rPr>
              <w:t>že</w:t>
            </w:r>
            <w:r>
              <w:rPr>
                <w:color w:val="231F20"/>
                <w:spacing w:val="1"/>
              </w:rPr>
              <w:t xml:space="preserve"> </w:t>
            </w:r>
            <w:r>
              <w:rPr>
                <w:color w:val="231F20"/>
              </w:rPr>
              <w:t>byla</w:t>
            </w:r>
            <w:r>
              <w:rPr>
                <w:color w:val="231F20"/>
                <w:spacing w:val="1"/>
              </w:rPr>
              <w:t xml:space="preserve"> </w:t>
            </w:r>
            <w:r>
              <w:rPr>
                <w:color w:val="231F20"/>
              </w:rPr>
              <w:t>ohrožena</w:t>
            </w:r>
            <w:r>
              <w:rPr>
                <w:color w:val="231F20"/>
                <w:spacing w:val="1"/>
              </w:rPr>
              <w:t xml:space="preserve"> </w:t>
            </w:r>
            <w:r>
              <w:rPr>
                <w:color w:val="231F20"/>
              </w:rPr>
              <w:t>bezpečnost. Je přísně zakázáno zveřejňovat</w:t>
            </w:r>
            <w:r>
              <w:rPr>
                <w:color w:val="231F20"/>
                <w:spacing w:val="-48"/>
              </w:rPr>
              <w:t xml:space="preserve"> </w:t>
            </w:r>
            <w:r>
              <w:rPr>
                <w:color w:val="231F20"/>
              </w:rPr>
              <w:t>nebo</w:t>
            </w:r>
            <w:r>
              <w:rPr>
                <w:color w:val="231F20"/>
                <w:spacing w:val="1"/>
              </w:rPr>
              <w:t xml:space="preserve"> </w:t>
            </w:r>
            <w:r>
              <w:rPr>
                <w:color w:val="231F20"/>
              </w:rPr>
              <w:t>sdílet</w:t>
            </w:r>
            <w:r>
              <w:rPr>
                <w:color w:val="231F20"/>
                <w:spacing w:val="1"/>
              </w:rPr>
              <w:t xml:space="preserve"> </w:t>
            </w:r>
            <w:r>
              <w:rPr>
                <w:color w:val="231F20"/>
              </w:rPr>
              <w:t>hesla,</w:t>
            </w:r>
            <w:r>
              <w:rPr>
                <w:color w:val="231F20"/>
                <w:spacing w:val="1"/>
              </w:rPr>
              <w:t xml:space="preserve"> </w:t>
            </w:r>
            <w:r>
              <w:rPr>
                <w:color w:val="231F20"/>
              </w:rPr>
              <w:t>nebo</w:t>
            </w:r>
            <w:r>
              <w:rPr>
                <w:color w:val="231F20"/>
                <w:spacing w:val="1"/>
              </w:rPr>
              <w:t xml:space="preserve"> </w:t>
            </w:r>
            <w:r>
              <w:rPr>
                <w:color w:val="231F20"/>
              </w:rPr>
              <w:t>jiným</w:t>
            </w:r>
            <w:r>
              <w:rPr>
                <w:color w:val="231F20"/>
                <w:spacing w:val="1"/>
              </w:rPr>
              <w:t xml:space="preserve"> </w:t>
            </w:r>
            <w:r>
              <w:rPr>
                <w:color w:val="231F20"/>
              </w:rPr>
              <w:t>způsobem</w:t>
            </w:r>
            <w:r>
              <w:rPr>
                <w:color w:val="231F20"/>
                <w:spacing w:val="1"/>
              </w:rPr>
              <w:t xml:space="preserve"> </w:t>
            </w:r>
            <w:r>
              <w:rPr>
                <w:color w:val="231F20"/>
              </w:rPr>
              <w:t>umožnit</w:t>
            </w:r>
            <w:r>
              <w:rPr>
                <w:color w:val="231F20"/>
                <w:spacing w:val="33"/>
              </w:rPr>
              <w:t xml:space="preserve"> </w:t>
            </w:r>
            <w:r>
              <w:rPr>
                <w:color w:val="231F20"/>
              </w:rPr>
              <w:t>přístup</w:t>
            </w:r>
            <w:r>
              <w:rPr>
                <w:color w:val="231F20"/>
                <w:spacing w:val="32"/>
              </w:rPr>
              <w:t xml:space="preserve"> </w:t>
            </w:r>
            <w:r>
              <w:rPr>
                <w:color w:val="231F20"/>
              </w:rPr>
              <w:t>ve</w:t>
            </w:r>
            <w:r>
              <w:rPr>
                <w:color w:val="231F20"/>
                <w:spacing w:val="33"/>
              </w:rPr>
              <w:t xml:space="preserve"> </w:t>
            </w:r>
            <w:r>
              <w:rPr>
                <w:color w:val="231F20"/>
              </w:rPr>
              <w:t>prospěch</w:t>
            </w:r>
            <w:r>
              <w:rPr>
                <w:color w:val="231F20"/>
                <w:spacing w:val="30"/>
              </w:rPr>
              <w:t xml:space="preserve"> </w:t>
            </w:r>
            <w:r>
              <w:rPr>
                <w:color w:val="231F20"/>
              </w:rPr>
              <w:t>institucí</w:t>
            </w:r>
            <w:r>
              <w:rPr>
                <w:color w:val="231F20"/>
                <w:spacing w:val="34"/>
              </w:rPr>
              <w:t xml:space="preserve"> </w:t>
            </w:r>
            <w:r>
              <w:rPr>
                <w:color w:val="231F20"/>
              </w:rPr>
              <w:t>nebo</w:t>
            </w:r>
          </w:p>
          <w:p w14:paraId="076C7057" w14:textId="77777777" w:rsidR="00070CD3" w:rsidRDefault="00070CD3" w:rsidP="008E228D">
            <w:pPr>
              <w:pStyle w:val="TableParagraph"/>
              <w:spacing w:before="9" w:line="228" w:lineRule="exact"/>
              <w:ind w:left="828"/>
            </w:pPr>
            <w:r>
              <w:rPr>
                <w:color w:val="231F20"/>
              </w:rPr>
              <w:t>uživatelů,</w:t>
            </w:r>
            <w:r>
              <w:rPr>
                <w:color w:val="231F20"/>
                <w:spacing w:val="-5"/>
              </w:rPr>
              <w:t xml:space="preserve"> </w:t>
            </w:r>
            <w:r>
              <w:rPr>
                <w:color w:val="231F20"/>
              </w:rPr>
              <w:t>kteří</w:t>
            </w:r>
            <w:r>
              <w:rPr>
                <w:color w:val="231F20"/>
                <w:spacing w:val="-4"/>
              </w:rPr>
              <w:t xml:space="preserve"> </w:t>
            </w:r>
            <w:r>
              <w:rPr>
                <w:color w:val="231F20"/>
              </w:rPr>
              <w:t>nejsou</w:t>
            </w:r>
            <w:r>
              <w:rPr>
                <w:color w:val="231F20"/>
                <w:spacing w:val="-2"/>
              </w:rPr>
              <w:t xml:space="preserve"> </w:t>
            </w:r>
            <w:r>
              <w:rPr>
                <w:color w:val="231F20"/>
              </w:rPr>
              <w:t>předplatiteli.</w:t>
            </w:r>
          </w:p>
        </w:tc>
      </w:tr>
      <w:tr w:rsidR="00070CD3" w14:paraId="17358ACC" w14:textId="77777777" w:rsidTr="008E228D">
        <w:trPr>
          <w:trHeight w:val="2778"/>
        </w:trPr>
        <w:tc>
          <w:tcPr>
            <w:tcW w:w="4850" w:type="dxa"/>
          </w:tcPr>
          <w:p w14:paraId="38628F44" w14:textId="77777777" w:rsidR="00070CD3" w:rsidRDefault="00070CD3" w:rsidP="008E228D">
            <w:pPr>
              <w:pStyle w:val="TableParagraph"/>
              <w:spacing w:before="5" w:line="242" w:lineRule="auto"/>
              <w:ind w:left="823" w:right="94" w:hanging="356"/>
            </w:pPr>
            <w:r>
              <w:rPr>
                <w:color w:val="231F20"/>
              </w:rPr>
              <w:t>4.</w:t>
            </w:r>
            <w:r>
              <w:rPr>
                <w:color w:val="231F20"/>
                <w:spacing w:val="1"/>
              </w:rPr>
              <w:t xml:space="preserve"> </w:t>
            </w:r>
            <w:r>
              <w:rPr>
                <w:color w:val="231F20"/>
                <w:u w:val="single" w:color="231F20"/>
              </w:rPr>
              <w:t>Updates to the Service.</w:t>
            </w:r>
            <w:r>
              <w:rPr>
                <w:color w:val="231F20"/>
              </w:rPr>
              <w:t xml:space="preserve"> ProQuest will provide</w:t>
            </w:r>
            <w:r>
              <w:rPr>
                <w:color w:val="231F20"/>
                <w:spacing w:val="1"/>
              </w:rPr>
              <w:t xml:space="preserve"> </w:t>
            </w:r>
            <w:r>
              <w:rPr>
                <w:color w:val="231F20"/>
              </w:rPr>
              <w:t>reasonable</w:t>
            </w:r>
            <w:r>
              <w:rPr>
                <w:color w:val="231F20"/>
                <w:spacing w:val="1"/>
              </w:rPr>
              <w:t xml:space="preserve"> </w:t>
            </w:r>
            <w:r>
              <w:rPr>
                <w:color w:val="231F20"/>
              </w:rPr>
              <w:t>notice</w:t>
            </w:r>
            <w:r>
              <w:rPr>
                <w:color w:val="231F20"/>
                <w:spacing w:val="1"/>
              </w:rPr>
              <w:t xml:space="preserve"> </w:t>
            </w:r>
            <w:r>
              <w:rPr>
                <w:color w:val="231F20"/>
              </w:rPr>
              <w:t>of</w:t>
            </w:r>
            <w:r>
              <w:rPr>
                <w:color w:val="231F20"/>
                <w:spacing w:val="1"/>
              </w:rPr>
              <w:t xml:space="preserve"> </w:t>
            </w:r>
            <w:r>
              <w:rPr>
                <w:color w:val="231F20"/>
              </w:rPr>
              <w:t>any</w:t>
            </w:r>
            <w:r>
              <w:rPr>
                <w:color w:val="231F20"/>
                <w:spacing w:val="1"/>
              </w:rPr>
              <w:t xml:space="preserve"> </w:t>
            </w:r>
            <w:r>
              <w:rPr>
                <w:color w:val="231F20"/>
              </w:rPr>
              <w:t>substantial</w:t>
            </w:r>
            <w:r>
              <w:rPr>
                <w:color w:val="231F20"/>
                <w:spacing w:val="-48"/>
              </w:rPr>
              <w:t xml:space="preserve"> </w:t>
            </w:r>
            <w:r>
              <w:rPr>
                <w:color w:val="231F20"/>
              </w:rPr>
              <w:t>modifications</w:t>
            </w:r>
            <w:r>
              <w:rPr>
                <w:color w:val="231F20"/>
                <w:spacing w:val="1"/>
              </w:rPr>
              <w:t xml:space="preserve"> </w:t>
            </w:r>
            <w:r>
              <w:rPr>
                <w:color w:val="231F20"/>
              </w:rPr>
              <w:t>of</w:t>
            </w:r>
            <w:r>
              <w:rPr>
                <w:color w:val="231F20"/>
                <w:spacing w:val="1"/>
              </w:rPr>
              <w:t xml:space="preserve"> </w:t>
            </w:r>
            <w:r>
              <w:rPr>
                <w:color w:val="231F20"/>
              </w:rPr>
              <w:t>information,</w:t>
            </w:r>
            <w:r>
              <w:rPr>
                <w:color w:val="231F20"/>
                <w:spacing w:val="1"/>
              </w:rPr>
              <w:t xml:space="preserve"> </w:t>
            </w:r>
            <w:r>
              <w:rPr>
                <w:color w:val="231F20"/>
              </w:rPr>
              <w:t>databases,</w:t>
            </w:r>
            <w:r>
              <w:rPr>
                <w:color w:val="231F20"/>
                <w:spacing w:val="1"/>
              </w:rPr>
              <w:t xml:space="preserve"> </w:t>
            </w:r>
            <w:r>
              <w:rPr>
                <w:color w:val="231F20"/>
              </w:rPr>
              <w:t>materials,</w:t>
            </w:r>
            <w:r>
              <w:rPr>
                <w:color w:val="231F20"/>
                <w:spacing w:val="1"/>
              </w:rPr>
              <w:t xml:space="preserve"> </w:t>
            </w:r>
            <w:r>
              <w:rPr>
                <w:color w:val="231F20"/>
              </w:rPr>
              <w:t>capabilities,</w:t>
            </w:r>
            <w:r>
              <w:rPr>
                <w:color w:val="231F20"/>
                <w:spacing w:val="1"/>
              </w:rPr>
              <w:t xml:space="preserve"> </w:t>
            </w:r>
            <w:r>
              <w:rPr>
                <w:color w:val="231F20"/>
              </w:rPr>
              <w:t>or</w:t>
            </w:r>
            <w:r>
              <w:rPr>
                <w:color w:val="231F20"/>
                <w:spacing w:val="1"/>
              </w:rPr>
              <w:t xml:space="preserve"> </w:t>
            </w:r>
            <w:r>
              <w:rPr>
                <w:color w:val="231F20"/>
              </w:rPr>
              <w:t>services</w:t>
            </w:r>
            <w:r>
              <w:rPr>
                <w:color w:val="231F20"/>
                <w:spacing w:val="1"/>
              </w:rPr>
              <w:t xml:space="preserve"> </w:t>
            </w:r>
            <w:r>
              <w:rPr>
                <w:color w:val="231F20"/>
              </w:rPr>
              <w:t>within</w:t>
            </w:r>
            <w:r>
              <w:rPr>
                <w:color w:val="231F20"/>
                <w:spacing w:val="1"/>
              </w:rPr>
              <w:t xml:space="preserve"> </w:t>
            </w:r>
            <w:r>
              <w:rPr>
                <w:color w:val="231F20"/>
              </w:rPr>
              <w:t>the</w:t>
            </w:r>
            <w:r>
              <w:rPr>
                <w:color w:val="231F20"/>
                <w:spacing w:val="1"/>
              </w:rPr>
              <w:t xml:space="preserve"> </w:t>
            </w:r>
            <w:r>
              <w:rPr>
                <w:color w:val="231F20"/>
              </w:rPr>
              <w:t>Service by email to Customer’s representatives</w:t>
            </w:r>
            <w:r>
              <w:rPr>
                <w:color w:val="231F20"/>
                <w:spacing w:val="1"/>
              </w:rPr>
              <w:t xml:space="preserve"> </w:t>
            </w:r>
            <w:r>
              <w:rPr>
                <w:color w:val="231F20"/>
              </w:rPr>
              <w:t>who sign up to receive updates. These changes</w:t>
            </w:r>
            <w:r>
              <w:rPr>
                <w:color w:val="231F20"/>
                <w:spacing w:val="1"/>
              </w:rPr>
              <w:t xml:space="preserve"> </w:t>
            </w:r>
            <w:r>
              <w:rPr>
                <w:color w:val="231F20"/>
                <w:spacing w:val="-1"/>
              </w:rPr>
              <w:t>shall</w:t>
            </w:r>
            <w:r>
              <w:rPr>
                <w:color w:val="231F20"/>
                <w:spacing w:val="-9"/>
              </w:rPr>
              <w:t xml:space="preserve"> </w:t>
            </w:r>
            <w:r>
              <w:rPr>
                <w:color w:val="231F20"/>
                <w:spacing w:val="-1"/>
              </w:rPr>
              <w:t>be</w:t>
            </w:r>
            <w:r>
              <w:rPr>
                <w:color w:val="231F20"/>
                <w:spacing w:val="-12"/>
              </w:rPr>
              <w:t xml:space="preserve"> </w:t>
            </w:r>
            <w:r>
              <w:rPr>
                <w:color w:val="231F20"/>
                <w:spacing w:val="-1"/>
              </w:rPr>
              <w:t>subject</w:t>
            </w:r>
            <w:r>
              <w:rPr>
                <w:color w:val="231F20"/>
                <w:spacing w:val="-10"/>
              </w:rPr>
              <w:t xml:space="preserve"> </w:t>
            </w:r>
            <w:r>
              <w:rPr>
                <w:color w:val="231F20"/>
                <w:spacing w:val="-1"/>
              </w:rPr>
              <w:t>to</w:t>
            </w:r>
            <w:r>
              <w:rPr>
                <w:color w:val="231F20"/>
                <w:spacing w:val="-10"/>
              </w:rPr>
              <w:t xml:space="preserve"> </w:t>
            </w:r>
            <w:r>
              <w:rPr>
                <w:color w:val="231F20"/>
              </w:rPr>
              <w:t>the</w:t>
            </w:r>
            <w:r>
              <w:rPr>
                <w:color w:val="231F20"/>
                <w:spacing w:val="-10"/>
              </w:rPr>
              <w:t xml:space="preserve"> </w:t>
            </w:r>
            <w:r>
              <w:rPr>
                <w:color w:val="231F20"/>
              </w:rPr>
              <w:t>terms</w:t>
            </w:r>
            <w:r>
              <w:rPr>
                <w:color w:val="231F20"/>
                <w:spacing w:val="-9"/>
              </w:rPr>
              <w:t xml:space="preserve"> </w:t>
            </w:r>
            <w:r>
              <w:rPr>
                <w:color w:val="231F20"/>
              </w:rPr>
              <w:t>and</w:t>
            </w:r>
            <w:r>
              <w:rPr>
                <w:color w:val="231F20"/>
                <w:spacing w:val="-10"/>
              </w:rPr>
              <w:t xml:space="preserve"> </w:t>
            </w:r>
            <w:r>
              <w:rPr>
                <w:color w:val="231F20"/>
              </w:rPr>
              <w:t>conditions</w:t>
            </w:r>
            <w:r>
              <w:rPr>
                <w:color w:val="231F20"/>
                <w:spacing w:val="-9"/>
              </w:rPr>
              <w:t xml:space="preserve"> </w:t>
            </w:r>
            <w:r>
              <w:rPr>
                <w:color w:val="231F20"/>
              </w:rPr>
              <w:t>of</w:t>
            </w:r>
            <w:r>
              <w:rPr>
                <w:color w:val="231F20"/>
                <w:spacing w:val="-10"/>
              </w:rPr>
              <w:t xml:space="preserve"> </w:t>
            </w:r>
            <w:r>
              <w:rPr>
                <w:color w:val="231F20"/>
              </w:rPr>
              <w:t>this</w:t>
            </w:r>
            <w:r>
              <w:rPr>
                <w:color w:val="231F20"/>
                <w:spacing w:val="-47"/>
              </w:rPr>
              <w:t xml:space="preserve"> </w:t>
            </w:r>
            <w:r>
              <w:rPr>
                <w:color w:val="231F20"/>
              </w:rPr>
              <w:t>Agreement, and shall not materially alter use of</w:t>
            </w:r>
            <w:r>
              <w:rPr>
                <w:color w:val="231F20"/>
                <w:spacing w:val="1"/>
              </w:rPr>
              <w:t xml:space="preserve"> </w:t>
            </w:r>
            <w:r>
              <w:rPr>
                <w:color w:val="231F20"/>
              </w:rPr>
              <w:t>the</w:t>
            </w:r>
            <w:r>
              <w:rPr>
                <w:color w:val="231F20"/>
                <w:spacing w:val="-1"/>
              </w:rPr>
              <w:t xml:space="preserve"> </w:t>
            </w:r>
            <w:r>
              <w:rPr>
                <w:color w:val="231F20"/>
              </w:rPr>
              <w:t>Service in</w:t>
            </w:r>
            <w:r>
              <w:rPr>
                <w:color w:val="231F20"/>
                <w:spacing w:val="-4"/>
              </w:rPr>
              <w:t xml:space="preserve"> </w:t>
            </w:r>
            <w:r>
              <w:rPr>
                <w:color w:val="231F20"/>
              </w:rPr>
              <w:t>an adverse</w:t>
            </w:r>
            <w:r>
              <w:rPr>
                <w:color w:val="231F20"/>
                <w:spacing w:val="-1"/>
              </w:rPr>
              <w:t xml:space="preserve"> </w:t>
            </w:r>
            <w:r>
              <w:rPr>
                <w:color w:val="231F20"/>
              </w:rPr>
              <w:t>manner.</w:t>
            </w:r>
          </w:p>
        </w:tc>
        <w:tc>
          <w:tcPr>
            <w:tcW w:w="4500" w:type="dxa"/>
          </w:tcPr>
          <w:p w14:paraId="381F027D" w14:textId="77777777" w:rsidR="00070CD3" w:rsidRDefault="00070CD3" w:rsidP="008E228D">
            <w:pPr>
              <w:pStyle w:val="TableParagraph"/>
              <w:spacing w:before="5" w:line="242" w:lineRule="auto"/>
              <w:ind w:left="822" w:right="95" w:hanging="355"/>
            </w:pPr>
            <w:r>
              <w:rPr>
                <w:color w:val="231F20"/>
              </w:rPr>
              <w:t>4.</w:t>
            </w:r>
            <w:r>
              <w:rPr>
                <w:color w:val="231F20"/>
                <w:spacing w:val="1"/>
              </w:rPr>
              <w:t xml:space="preserve"> </w:t>
            </w:r>
            <w:r>
              <w:rPr>
                <w:color w:val="231F20"/>
                <w:u w:val="single" w:color="231F20"/>
              </w:rPr>
              <w:t>Aktualizace</w:t>
            </w:r>
            <w:r>
              <w:rPr>
                <w:color w:val="231F20"/>
                <w:spacing w:val="1"/>
                <w:u w:val="single" w:color="231F20"/>
              </w:rPr>
              <w:t xml:space="preserve"> </w:t>
            </w:r>
            <w:r>
              <w:rPr>
                <w:color w:val="231F20"/>
                <w:u w:val="single" w:color="231F20"/>
              </w:rPr>
              <w:t>služby.</w:t>
            </w:r>
            <w:r>
              <w:rPr>
                <w:color w:val="231F20"/>
                <w:spacing w:val="1"/>
              </w:rPr>
              <w:t xml:space="preserve"> </w:t>
            </w:r>
            <w:r>
              <w:rPr>
                <w:color w:val="231F20"/>
              </w:rPr>
              <w:t>Zástupcům</w:t>
            </w:r>
            <w:r>
              <w:rPr>
                <w:color w:val="231F20"/>
                <w:spacing w:val="1"/>
              </w:rPr>
              <w:t xml:space="preserve"> </w:t>
            </w:r>
            <w:r>
              <w:rPr>
                <w:color w:val="231F20"/>
              </w:rPr>
              <w:t>zákazníků,</w:t>
            </w:r>
            <w:r>
              <w:rPr>
                <w:color w:val="231F20"/>
                <w:spacing w:val="-48"/>
              </w:rPr>
              <w:t xml:space="preserve"> </w:t>
            </w:r>
            <w:r>
              <w:rPr>
                <w:color w:val="231F20"/>
              </w:rPr>
              <w:t>kteří se zaregistrovali k odběru aktualizací,</w:t>
            </w:r>
            <w:r>
              <w:rPr>
                <w:color w:val="231F20"/>
                <w:spacing w:val="1"/>
              </w:rPr>
              <w:t xml:space="preserve"> </w:t>
            </w:r>
            <w:r>
              <w:rPr>
                <w:color w:val="231F20"/>
              </w:rPr>
              <w:t>poskytne</w:t>
            </w:r>
            <w:r>
              <w:rPr>
                <w:color w:val="231F20"/>
                <w:spacing w:val="1"/>
              </w:rPr>
              <w:t xml:space="preserve"> </w:t>
            </w:r>
            <w:r>
              <w:rPr>
                <w:color w:val="231F20"/>
              </w:rPr>
              <w:t>společnost</w:t>
            </w:r>
            <w:r>
              <w:rPr>
                <w:color w:val="231F20"/>
                <w:spacing w:val="1"/>
              </w:rPr>
              <w:t xml:space="preserve"> </w:t>
            </w:r>
            <w:r>
              <w:rPr>
                <w:color w:val="231F20"/>
              </w:rPr>
              <w:t>ProQuest</w:t>
            </w:r>
            <w:r>
              <w:rPr>
                <w:color w:val="231F20"/>
                <w:spacing w:val="1"/>
              </w:rPr>
              <w:t xml:space="preserve"> </w:t>
            </w:r>
            <w:r>
              <w:rPr>
                <w:color w:val="231F20"/>
              </w:rPr>
              <w:t>e-mailem</w:t>
            </w:r>
            <w:r>
              <w:rPr>
                <w:color w:val="231F20"/>
                <w:spacing w:val="-48"/>
              </w:rPr>
              <w:t xml:space="preserve"> </w:t>
            </w:r>
            <w:r>
              <w:rPr>
                <w:color w:val="231F20"/>
              </w:rPr>
              <w:t>přiměřené</w:t>
            </w:r>
            <w:r>
              <w:rPr>
                <w:color w:val="231F20"/>
                <w:spacing w:val="1"/>
              </w:rPr>
              <w:t xml:space="preserve"> </w:t>
            </w:r>
            <w:r>
              <w:rPr>
                <w:color w:val="231F20"/>
              </w:rPr>
              <w:t>oznámení</w:t>
            </w:r>
            <w:r>
              <w:rPr>
                <w:color w:val="231F20"/>
                <w:spacing w:val="1"/>
              </w:rPr>
              <w:t xml:space="preserve"> </w:t>
            </w:r>
            <w:r>
              <w:rPr>
                <w:color w:val="231F20"/>
              </w:rPr>
              <w:t>o veškerých</w:t>
            </w:r>
            <w:r>
              <w:rPr>
                <w:color w:val="231F20"/>
                <w:spacing w:val="1"/>
              </w:rPr>
              <w:t xml:space="preserve"> </w:t>
            </w:r>
            <w:r>
              <w:rPr>
                <w:color w:val="231F20"/>
              </w:rPr>
              <w:t>podstatných</w:t>
            </w:r>
            <w:r>
              <w:rPr>
                <w:color w:val="231F20"/>
                <w:spacing w:val="1"/>
              </w:rPr>
              <w:t xml:space="preserve"> </w:t>
            </w:r>
            <w:r>
              <w:rPr>
                <w:color w:val="231F20"/>
              </w:rPr>
              <w:t>změnách</w:t>
            </w:r>
            <w:r>
              <w:rPr>
                <w:color w:val="231F20"/>
                <w:spacing w:val="1"/>
              </w:rPr>
              <w:t xml:space="preserve"> </w:t>
            </w:r>
            <w:r>
              <w:rPr>
                <w:color w:val="231F20"/>
              </w:rPr>
              <w:t>v informacích,</w:t>
            </w:r>
            <w:r>
              <w:rPr>
                <w:color w:val="231F20"/>
                <w:spacing w:val="-48"/>
              </w:rPr>
              <w:t xml:space="preserve"> </w:t>
            </w:r>
            <w:r>
              <w:rPr>
                <w:color w:val="231F20"/>
              </w:rPr>
              <w:t>databázích, materiálech, možnostech nebo</w:t>
            </w:r>
            <w:r>
              <w:rPr>
                <w:color w:val="231F20"/>
                <w:spacing w:val="1"/>
              </w:rPr>
              <w:t xml:space="preserve"> </w:t>
            </w:r>
            <w:r>
              <w:rPr>
                <w:color w:val="231F20"/>
                <w:spacing w:val="-1"/>
              </w:rPr>
              <w:t>službách</w:t>
            </w:r>
            <w:r>
              <w:rPr>
                <w:color w:val="231F20"/>
                <w:spacing w:val="-10"/>
              </w:rPr>
              <w:t xml:space="preserve"> </w:t>
            </w:r>
            <w:r>
              <w:rPr>
                <w:color w:val="231F20"/>
                <w:spacing w:val="-1"/>
              </w:rPr>
              <w:t>poskytovaných</w:t>
            </w:r>
            <w:r>
              <w:rPr>
                <w:color w:val="231F20"/>
                <w:spacing w:val="-10"/>
              </w:rPr>
              <w:t xml:space="preserve"> </w:t>
            </w:r>
            <w:r>
              <w:rPr>
                <w:color w:val="231F20"/>
              </w:rPr>
              <w:t>v</w:t>
            </w:r>
            <w:r>
              <w:rPr>
                <w:color w:val="231F20"/>
                <w:spacing w:val="3"/>
              </w:rPr>
              <w:t xml:space="preserve"> </w:t>
            </w:r>
            <w:r>
              <w:rPr>
                <w:color w:val="231F20"/>
              </w:rPr>
              <w:t>rámci</w:t>
            </w:r>
            <w:r>
              <w:rPr>
                <w:color w:val="231F20"/>
                <w:spacing w:val="-9"/>
              </w:rPr>
              <w:t xml:space="preserve"> </w:t>
            </w:r>
            <w:r>
              <w:rPr>
                <w:color w:val="231F20"/>
              </w:rPr>
              <w:t>služby.</w:t>
            </w:r>
            <w:r>
              <w:rPr>
                <w:color w:val="231F20"/>
                <w:spacing w:val="-10"/>
              </w:rPr>
              <w:t xml:space="preserve"> </w:t>
            </w:r>
            <w:r>
              <w:rPr>
                <w:color w:val="231F20"/>
              </w:rPr>
              <w:t>Tyto</w:t>
            </w:r>
            <w:r>
              <w:rPr>
                <w:color w:val="231F20"/>
                <w:spacing w:val="-47"/>
              </w:rPr>
              <w:t xml:space="preserve"> </w:t>
            </w:r>
            <w:r>
              <w:rPr>
                <w:color w:val="231F20"/>
              </w:rPr>
              <w:t>změny proběhnou v souladu se smluvními</w:t>
            </w:r>
            <w:r>
              <w:rPr>
                <w:color w:val="231F20"/>
                <w:spacing w:val="1"/>
              </w:rPr>
              <w:t xml:space="preserve"> </w:t>
            </w:r>
            <w:r>
              <w:rPr>
                <w:color w:val="231F20"/>
              </w:rPr>
              <w:t>podmínkami</w:t>
            </w:r>
            <w:r>
              <w:rPr>
                <w:color w:val="231F20"/>
                <w:spacing w:val="1"/>
              </w:rPr>
              <w:t xml:space="preserve"> </w:t>
            </w:r>
            <w:r>
              <w:rPr>
                <w:color w:val="231F20"/>
              </w:rPr>
              <w:t>této</w:t>
            </w:r>
            <w:r>
              <w:rPr>
                <w:color w:val="231F20"/>
                <w:spacing w:val="1"/>
              </w:rPr>
              <w:t xml:space="preserve"> </w:t>
            </w:r>
            <w:r>
              <w:rPr>
                <w:color w:val="231F20"/>
              </w:rPr>
              <w:t>smlouvy</w:t>
            </w:r>
            <w:r>
              <w:rPr>
                <w:color w:val="231F20"/>
                <w:spacing w:val="1"/>
              </w:rPr>
              <w:t xml:space="preserve"> </w:t>
            </w:r>
            <w:r>
              <w:rPr>
                <w:color w:val="231F20"/>
              </w:rPr>
              <w:t>a zásadně</w:t>
            </w:r>
            <w:r>
              <w:rPr>
                <w:color w:val="231F20"/>
                <w:spacing w:val="-48"/>
              </w:rPr>
              <w:t xml:space="preserve"> </w:t>
            </w:r>
            <w:r>
              <w:rPr>
                <w:color w:val="231F20"/>
              </w:rPr>
              <w:t>nebudou</w:t>
            </w:r>
            <w:r>
              <w:rPr>
                <w:color w:val="231F20"/>
                <w:spacing w:val="5"/>
              </w:rPr>
              <w:t xml:space="preserve"> </w:t>
            </w:r>
            <w:r>
              <w:rPr>
                <w:color w:val="231F20"/>
              </w:rPr>
              <w:t>mít</w:t>
            </w:r>
            <w:r>
              <w:rPr>
                <w:color w:val="231F20"/>
                <w:spacing w:val="5"/>
              </w:rPr>
              <w:t xml:space="preserve"> </w:t>
            </w:r>
            <w:r>
              <w:rPr>
                <w:color w:val="231F20"/>
              </w:rPr>
              <w:t>nepříznivý</w:t>
            </w:r>
            <w:r>
              <w:rPr>
                <w:color w:val="231F20"/>
                <w:spacing w:val="6"/>
              </w:rPr>
              <w:t xml:space="preserve"> </w:t>
            </w:r>
            <w:r>
              <w:rPr>
                <w:color w:val="231F20"/>
              </w:rPr>
              <w:t>vliv</w:t>
            </w:r>
            <w:r>
              <w:rPr>
                <w:color w:val="231F20"/>
                <w:spacing w:val="6"/>
              </w:rPr>
              <w:t xml:space="preserve"> </w:t>
            </w:r>
            <w:r>
              <w:rPr>
                <w:color w:val="231F20"/>
              </w:rPr>
              <w:t>na</w:t>
            </w:r>
            <w:r>
              <w:rPr>
                <w:color w:val="231F20"/>
                <w:spacing w:val="5"/>
              </w:rPr>
              <w:t xml:space="preserve"> </w:t>
            </w:r>
            <w:r>
              <w:rPr>
                <w:color w:val="231F20"/>
              </w:rPr>
              <w:t>používání</w:t>
            </w:r>
          </w:p>
          <w:p w14:paraId="18AF46A3" w14:textId="77777777" w:rsidR="00070CD3" w:rsidRDefault="00070CD3" w:rsidP="008E228D">
            <w:pPr>
              <w:pStyle w:val="TableParagraph"/>
              <w:spacing w:before="7" w:line="231" w:lineRule="exact"/>
              <w:ind w:left="828"/>
              <w:jc w:val="left"/>
            </w:pPr>
            <w:r>
              <w:rPr>
                <w:color w:val="231F20"/>
              </w:rPr>
              <w:t>služby.</w:t>
            </w:r>
          </w:p>
        </w:tc>
      </w:tr>
      <w:tr w:rsidR="00070CD3" w14:paraId="0D6E24E3" w14:textId="77777777" w:rsidTr="008E228D">
        <w:trPr>
          <w:trHeight w:val="3028"/>
        </w:trPr>
        <w:tc>
          <w:tcPr>
            <w:tcW w:w="4850" w:type="dxa"/>
          </w:tcPr>
          <w:p w14:paraId="7C1A74B2" w14:textId="77777777" w:rsidR="00070CD3" w:rsidRDefault="00070CD3" w:rsidP="008E228D">
            <w:pPr>
              <w:pStyle w:val="TableParagraph"/>
              <w:spacing w:line="242" w:lineRule="auto"/>
              <w:ind w:left="823" w:right="95" w:hanging="356"/>
            </w:pPr>
            <w:r>
              <w:rPr>
                <w:color w:val="231F20"/>
              </w:rPr>
              <w:t>5.</w:t>
            </w:r>
            <w:r>
              <w:rPr>
                <w:color w:val="231F20"/>
                <w:spacing w:val="51"/>
              </w:rPr>
              <w:t xml:space="preserve"> </w:t>
            </w:r>
            <w:r>
              <w:rPr>
                <w:color w:val="231F20"/>
                <w:u w:val="single" w:color="231F20"/>
              </w:rPr>
              <w:t>Supplemental Terms.</w:t>
            </w:r>
            <w:r>
              <w:rPr>
                <w:color w:val="231F20"/>
              </w:rPr>
              <w:t xml:space="preserve"> Some content included in</w:t>
            </w:r>
            <w:r>
              <w:rPr>
                <w:color w:val="231F20"/>
                <w:spacing w:val="1"/>
              </w:rPr>
              <w:t xml:space="preserve"> </w:t>
            </w:r>
            <w:r>
              <w:rPr>
                <w:color w:val="231F20"/>
              </w:rPr>
              <w:t>the Service has terms of use applicable solely to</w:t>
            </w:r>
            <w:r>
              <w:rPr>
                <w:color w:val="231F20"/>
                <w:spacing w:val="1"/>
              </w:rPr>
              <w:t xml:space="preserve"> </w:t>
            </w:r>
            <w:r>
              <w:rPr>
                <w:color w:val="231F20"/>
              </w:rPr>
              <w:t>such content. Content-specific terms are clearly</w:t>
            </w:r>
            <w:r>
              <w:rPr>
                <w:color w:val="231F20"/>
                <w:spacing w:val="1"/>
              </w:rPr>
              <w:t xml:space="preserve"> </w:t>
            </w:r>
            <w:r>
              <w:rPr>
                <w:color w:val="231F20"/>
              </w:rPr>
              <w:t>displayed</w:t>
            </w:r>
            <w:r>
              <w:rPr>
                <w:color w:val="231F20"/>
                <w:spacing w:val="1"/>
              </w:rPr>
              <w:t xml:space="preserve"> </w:t>
            </w:r>
            <w:r>
              <w:rPr>
                <w:color w:val="231F20"/>
              </w:rPr>
              <w:t>with</w:t>
            </w:r>
            <w:r>
              <w:rPr>
                <w:color w:val="231F20"/>
                <w:spacing w:val="1"/>
              </w:rPr>
              <w:t xml:space="preserve"> </w:t>
            </w:r>
            <w:r>
              <w:rPr>
                <w:color w:val="231F20"/>
              </w:rPr>
              <w:t>the</w:t>
            </w:r>
            <w:r>
              <w:rPr>
                <w:color w:val="231F20"/>
                <w:spacing w:val="1"/>
              </w:rPr>
              <w:t xml:space="preserve"> </w:t>
            </w:r>
            <w:r>
              <w:rPr>
                <w:color w:val="231F20"/>
              </w:rPr>
              <w:t>associated</w:t>
            </w:r>
            <w:r>
              <w:rPr>
                <w:color w:val="231F20"/>
                <w:spacing w:val="1"/>
              </w:rPr>
              <w:t xml:space="preserve"> </w:t>
            </w:r>
            <w:r>
              <w:rPr>
                <w:color w:val="231F20"/>
              </w:rPr>
              <w:t>content</w:t>
            </w:r>
            <w:r>
              <w:rPr>
                <w:color w:val="231F20"/>
                <w:spacing w:val="1"/>
              </w:rPr>
              <w:t xml:space="preserve"> </w:t>
            </w:r>
            <w:r>
              <w:rPr>
                <w:color w:val="231F20"/>
              </w:rPr>
              <w:t>or</w:t>
            </w:r>
            <w:r>
              <w:rPr>
                <w:color w:val="231F20"/>
                <w:spacing w:val="1"/>
              </w:rPr>
              <w:t xml:space="preserve"> </w:t>
            </w:r>
            <w:r>
              <w:rPr>
                <w:color w:val="231F20"/>
              </w:rPr>
              <w:t>embedded</w:t>
            </w:r>
            <w:r>
              <w:rPr>
                <w:color w:val="231F20"/>
                <w:spacing w:val="1"/>
              </w:rPr>
              <w:t xml:space="preserve"> </w:t>
            </w:r>
            <w:r>
              <w:rPr>
                <w:color w:val="231F20"/>
              </w:rPr>
              <w:t>in</w:t>
            </w:r>
            <w:r>
              <w:rPr>
                <w:color w:val="231F20"/>
                <w:spacing w:val="1"/>
              </w:rPr>
              <w:t xml:space="preserve"> </w:t>
            </w:r>
            <w:r>
              <w:rPr>
                <w:color w:val="231F20"/>
              </w:rPr>
              <w:t>the</w:t>
            </w:r>
            <w:r>
              <w:rPr>
                <w:color w:val="231F20"/>
                <w:spacing w:val="1"/>
              </w:rPr>
              <w:t xml:space="preserve"> </w:t>
            </w:r>
            <w:r>
              <w:rPr>
                <w:color w:val="231F20"/>
              </w:rPr>
              <w:t>systems</w:t>
            </w:r>
            <w:r>
              <w:rPr>
                <w:color w:val="231F20"/>
                <w:spacing w:val="1"/>
              </w:rPr>
              <w:t xml:space="preserve"> </w:t>
            </w:r>
            <w:r>
              <w:rPr>
                <w:color w:val="231F20"/>
              </w:rPr>
              <w:t>and</w:t>
            </w:r>
            <w:r>
              <w:rPr>
                <w:color w:val="231F20"/>
                <w:spacing w:val="1"/>
              </w:rPr>
              <w:t xml:space="preserve"> </w:t>
            </w:r>
            <w:r>
              <w:rPr>
                <w:color w:val="231F20"/>
              </w:rPr>
              <w:t>technologies</w:t>
            </w:r>
            <w:r>
              <w:rPr>
                <w:color w:val="231F20"/>
                <w:spacing w:val="1"/>
              </w:rPr>
              <w:t xml:space="preserve"> </w:t>
            </w:r>
            <w:r>
              <w:rPr>
                <w:color w:val="231F20"/>
              </w:rPr>
              <w:t>incorporated into the Service. Where third-party</w:t>
            </w:r>
            <w:r>
              <w:rPr>
                <w:color w:val="231F20"/>
                <w:spacing w:val="1"/>
              </w:rPr>
              <w:t xml:space="preserve"> </w:t>
            </w:r>
            <w:r>
              <w:rPr>
                <w:color w:val="231F20"/>
              </w:rPr>
              <w:t>databases</w:t>
            </w:r>
            <w:r>
              <w:rPr>
                <w:color w:val="231F20"/>
                <w:spacing w:val="-9"/>
              </w:rPr>
              <w:t xml:space="preserve"> </w:t>
            </w:r>
            <w:r>
              <w:rPr>
                <w:color w:val="231F20"/>
              </w:rPr>
              <w:t>or</w:t>
            </w:r>
            <w:r>
              <w:rPr>
                <w:color w:val="231F20"/>
                <w:spacing w:val="-12"/>
              </w:rPr>
              <w:t xml:space="preserve"> </w:t>
            </w:r>
            <w:r>
              <w:rPr>
                <w:color w:val="231F20"/>
              </w:rPr>
              <w:t>content</w:t>
            </w:r>
            <w:r>
              <w:rPr>
                <w:color w:val="231F20"/>
                <w:spacing w:val="-8"/>
              </w:rPr>
              <w:t xml:space="preserve"> </w:t>
            </w:r>
            <w:r>
              <w:rPr>
                <w:color w:val="231F20"/>
              </w:rPr>
              <w:t>are</w:t>
            </w:r>
            <w:r>
              <w:rPr>
                <w:color w:val="231F20"/>
                <w:spacing w:val="-9"/>
              </w:rPr>
              <w:t xml:space="preserve"> </w:t>
            </w:r>
            <w:r>
              <w:rPr>
                <w:color w:val="231F20"/>
              </w:rPr>
              <w:t>subject</w:t>
            </w:r>
            <w:r>
              <w:rPr>
                <w:color w:val="231F20"/>
                <w:spacing w:val="-9"/>
              </w:rPr>
              <w:t xml:space="preserve"> </w:t>
            </w:r>
            <w:r>
              <w:rPr>
                <w:color w:val="231F20"/>
              </w:rPr>
              <w:t>to</w:t>
            </w:r>
            <w:r>
              <w:rPr>
                <w:color w:val="231F20"/>
                <w:spacing w:val="-9"/>
              </w:rPr>
              <w:t xml:space="preserve"> </w:t>
            </w:r>
            <w:r>
              <w:rPr>
                <w:color w:val="231F20"/>
              </w:rPr>
              <w:t>supplemental</w:t>
            </w:r>
            <w:r>
              <w:rPr>
                <w:color w:val="231F20"/>
                <w:spacing w:val="-48"/>
              </w:rPr>
              <w:t xml:space="preserve"> </w:t>
            </w:r>
            <w:r>
              <w:rPr>
                <w:color w:val="231F20"/>
              </w:rPr>
              <w:t>terms, such terms shall be clearly referenced on</w:t>
            </w:r>
            <w:r>
              <w:rPr>
                <w:color w:val="231F20"/>
                <w:spacing w:val="1"/>
              </w:rPr>
              <w:t xml:space="preserve"> </w:t>
            </w:r>
            <w:r>
              <w:rPr>
                <w:color w:val="231F20"/>
              </w:rPr>
              <w:t>the Order Form.</w:t>
            </w:r>
            <w:r>
              <w:rPr>
                <w:color w:val="231F20"/>
                <w:spacing w:val="1"/>
              </w:rPr>
              <w:t xml:space="preserve"> </w:t>
            </w:r>
            <w:r>
              <w:rPr>
                <w:color w:val="231F20"/>
              </w:rPr>
              <w:t>Such supplemental terms shall</w:t>
            </w:r>
            <w:r>
              <w:rPr>
                <w:color w:val="231F20"/>
                <w:spacing w:val="1"/>
              </w:rPr>
              <w:t xml:space="preserve"> </w:t>
            </w:r>
            <w:r>
              <w:rPr>
                <w:color w:val="231F20"/>
              </w:rPr>
              <w:t>not</w:t>
            </w:r>
            <w:r>
              <w:rPr>
                <w:color w:val="231F20"/>
                <w:spacing w:val="-1"/>
              </w:rPr>
              <w:t xml:space="preserve"> </w:t>
            </w:r>
            <w:r>
              <w:rPr>
                <w:color w:val="231F20"/>
              </w:rPr>
              <w:t>materially</w:t>
            </w:r>
            <w:r>
              <w:rPr>
                <w:color w:val="231F20"/>
                <w:spacing w:val="-1"/>
              </w:rPr>
              <w:t xml:space="preserve"> </w:t>
            </w:r>
            <w:r>
              <w:rPr>
                <w:color w:val="231F20"/>
              </w:rPr>
              <w:t>alter</w:t>
            </w:r>
            <w:r>
              <w:rPr>
                <w:color w:val="231F20"/>
                <w:spacing w:val="-1"/>
              </w:rPr>
              <w:t xml:space="preserve"> </w:t>
            </w:r>
            <w:r>
              <w:rPr>
                <w:color w:val="231F20"/>
              </w:rPr>
              <w:t>use</w:t>
            </w:r>
            <w:r>
              <w:rPr>
                <w:color w:val="231F20"/>
                <w:spacing w:val="-1"/>
              </w:rPr>
              <w:t xml:space="preserve"> </w:t>
            </w:r>
            <w:r>
              <w:rPr>
                <w:color w:val="231F20"/>
              </w:rPr>
              <w:t>of</w:t>
            </w:r>
            <w:r>
              <w:rPr>
                <w:color w:val="231F20"/>
                <w:spacing w:val="-1"/>
              </w:rPr>
              <w:t xml:space="preserve"> </w:t>
            </w:r>
            <w:r>
              <w:rPr>
                <w:color w:val="231F20"/>
              </w:rPr>
              <w:t>the</w:t>
            </w:r>
            <w:r>
              <w:rPr>
                <w:color w:val="231F20"/>
                <w:spacing w:val="-3"/>
              </w:rPr>
              <w:t xml:space="preserve"> </w:t>
            </w:r>
            <w:r>
              <w:rPr>
                <w:color w:val="231F20"/>
              </w:rPr>
              <w:t>Service.</w:t>
            </w:r>
          </w:p>
        </w:tc>
        <w:tc>
          <w:tcPr>
            <w:tcW w:w="4500" w:type="dxa"/>
          </w:tcPr>
          <w:p w14:paraId="1DFBC089" w14:textId="77777777" w:rsidR="00070CD3" w:rsidRDefault="00070CD3" w:rsidP="008E228D">
            <w:pPr>
              <w:pStyle w:val="TableParagraph"/>
              <w:spacing w:line="242" w:lineRule="auto"/>
              <w:ind w:left="822" w:right="91" w:hanging="355"/>
            </w:pPr>
            <w:r>
              <w:rPr>
                <w:color w:val="231F20"/>
              </w:rPr>
              <w:t>5.</w:t>
            </w:r>
            <w:r>
              <w:rPr>
                <w:color w:val="231F20"/>
                <w:spacing w:val="1"/>
              </w:rPr>
              <w:t xml:space="preserve"> </w:t>
            </w:r>
            <w:r>
              <w:rPr>
                <w:color w:val="231F20"/>
                <w:u w:val="single" w:color="231F20"/>
              </w:rPr>
              <w:t>Doplňující podmínky.</w:t>
            </w:r>
            <w:r>
              <w:rPr>
                <w:color w:val="231F20"/>
              </w:rPr>
              <w:t xml:space="preserve"> Některý obsah v rámci</w:t>
            </w:r>
            <w:r>
              <w:rPr>
                <w:color w:val="231F20"/>
                <w:spacing w:val="1"/>
              </w:rPr>
              <w:t xml:space="preserve"> </w:t>
            </w:r>
            <w:r>
              <w:rPr>
                <w:color w:val="231F20"/>
              </w:rPr>
              <w:t>této</w:t>
            </w:r>
            <w:r>
              <w:rPr>
                <w:color w:val="231F20"/>
                <w:spacing w:val="1"/>
              </w:rPr>
              <w:t xml:space="preserve"> </w:t>
            </w:r>
            <w:r>
              <w:rPr>
                <w:color w:val="231F20"/>
              </w:rPr>
              <w:t>služby</w:t>
            </w:r>
            <w:r>
              <w:rPr>
                <w:color w:val="231F20"/>
                <w:spacing w:val="1"/>
              </w:rPr>
              <w:t xml:space="preserve"> </w:t>
            </w:r>
            <w:r>
              <w:rPr>
                <w:color w:val="231F20"/>
              </w:rPr>
              <w:t>má</w:t>
            </w:r>
            <w:r>
              <w:rPr>
                <w:color w:val="231F20"/>
                <w:spacing w:val="1"/>
              </w:rPr>
              <w:t xml:space="preserve"> </w:t>
            </w:r>
            <w:r>
              <w:rPr>
                <w:color w:val="231F20"/>
              </w:rPr>
              <w:t>podmínky</w:t>
            </w:r>
            <w:r>
              <w:rPr>
                <w:color w:val="231F20"/>
                <w:spacing w:val="1"/>
              </w:rPr>
              <w:t xml:space="preserve"> </w:t>
            </w:r>
            <w:r>
              <w:rPr>
                <w:color w:val="231F20"/>
              </w:rPr>
              <w:t>použití</w:t>
            </w:r>
            <w:r>
              <w:rPr>
                <w:color w:val="231F20"/>
                <w:spacing w:val="1"/>
              </w:rPr>
              <w:t xml:space="preserve"> </w:t>
            </w:r>
            <w:r>
              <w:rPr>
                <w:color w:val="231F20"/>
              </w:rPr>
              <w:t>platné</w:t>
            </w:r>
            <w:r>
              <w:rPr>
                <w:color w:val="231F20"/>
                <w:spacing w:val="1"/>
              </w:rPr>
              <w:t xml:space="preserve"> </w:t>
            </w:r>
            <w:r>
              <w:rPr>
                <w:color w:val="231F20"/>
              </w:rPr>
              <w:t>pouze</w:t>
            </w:r>
            <w:r>
              <w:rPr>
                <w:color w:val="231F20"/>
                <w:spacing w:val="1"/>
              </w:rPr>
              <w:t xml:space="preserve"> </w:t>
            </w:r>
            <w:r>
              <w:rPr>
                <w:color w:val="231F20"/>
              </w:rPr>
              <w:t>pro</w:t>
            </w:r>
            <w:r>
              <w:rPr>
                <w:color w:val="231F20"/>
                <w:spacing w:val="1"/>
              </w:rPr>
              <w:t xml:space="preserve"> </w:t>
            </w:r>
            <w:r>
              <w:rPr>
                <w:color w:val="231F20"/>
              </w:rPr>
              <w:t>tento</w:t>
            </w:r>
            <w:r>
              <w:rPr>
                <w:color w:val="231F20"/>
                <w:spacing w:val="1"/>
              </w:rPr>
              <w:t xml:space="preserve"> </w:t>
            </w:r>
            <w:r>
              <w:rPr>
                <w:color w:val="231F20"/>
              </w:rPr>
              <w:t>obsah.</w:t>
            </w:r>
            <w:r>
              <w:rPr>
                <w:color w:val="231F20"/>
                <w:spacing w:val="1"/>
              </w:rPr>
              <w:t xml:space="preserve"> </w:t>
            </w:r>
            <w:r>
              <w:rPr>
                <w:color w:val="231F20"/>
              </w:rPr>
              <w:t>Podmínky</w:t>
            </w:r>
            <w:r>
              <w:rPr>
                <w:color w:val="231F20"/>
                <w:spacing w:val="1"/>
              </w:rPr>
              <w:t xml:space="preserve"> </w:t>
            </w:r>
            <w:r>
              <w:rPr>
                <w:color w:val="231F20"/>
              </w:rPr>
              <w:t>pro</w:t>
            </w:r>
            <w:r>
              <w:rPr>
                <w:color w:val="231F20"/>
                <w:spacing w:val="1"/>
              </w:rPr>
              <w:t xml:space="preserve"> </w:t>
            </w:r>
            <w:r>
              <w:rPr>
                <w:color w:val="231F20"/>
              </w:rPr>
              <w:t>konkrétní</w:t>
            </w:r>
            <w:r>
              <w:rPr>
                <w:color w:val="231F20"/>
                <w:spacing w:val="79"/>
              </w:rPr>
              <w:t xml:space="preserve"> </w:t>
            </w:r>
            <w:r>
              <w:rPr>
                <w:color w:val="231F20"/>
              </w:rPr>
              <w:t xml:space="preserve">obsah  </w:t>
            </w:r>
            <w:r>
              <w:rPr>
                <w:color w:val="231F20"/>
                <w:spacing w:val="26"/>
              </w:rPr>
              <w:t xml:space="preserve"> </w:t>
            </w:r>
            <w:r>
              <w:rPr>
                <w:color w:val="231F20"/>
              </w:rPr>
              <w:t xml:space="preserve">jsou  </w:t>
            </w:r>
            <w:r>
              <w:rPr>
                <w:color w:val="231F20"/>
                <w:spacing w:val="28"/>
              </w:rPr>
              <w:t xml:space="preserve"> </w:t>
            </w:r>
            <w:r>
              <w:rPr>
                <w:color w:val="231F20"/>
              </w:rPr>
              <w:t xml:space="preserve">jasně  </w:t>
            </w:r>
            <w:r>
              <w:rPr>
                <w:color w:val="231F20"/>
                <w:spacing w:val="28"/>
              </w:rPr>
              <w:t xml:space="preserve"> </w:t>
            </w:r>
            <w:r>
              <w:rPr>
                <w:color w:val="231F20"/>
              </w:rPr>
              <w:t>zobrazeny</w:t>
            </w:r>
            <w:r>
              <w:rPr>
                <w:color w:val="231F20"/>
                <w:spacing w:val="-48"/>
              </w:rPr>
              <w:t xml:space="preserve"> </w:t>
            </w:r>
            <w:r>
              <w:rPr>
                <w:color w:val="231F20"/>
              </w:rPr>
              <w:t>s přidruženým obsahem nebo jsou vloženy</w:t>
            </w:r>
            <w:r>
              <w:rPr>
                <w:color w:val="231F20"/>
                <w:spacing w:val="1"/>
              </w:rPr>
              <w:t xml:space="preserve"> </w:t>
            </w:r>
            <w:r>
              <w:rPr>
                <w:color w:val="231F20"/>
              </w:rPr>
              <w:t>do</w:t>
            </w:r>
            <w:r>
              <w:rPr>
                <w:color w:val="231F20"/>
                <w:spacing w:val="1"/>
              </w:rPr>
              <w:t xml:space="preserve"> </w:t>
            </w:r>
            <w:r>
              <w:rPr>
                <w:color w:val="231F20"/>
              </w:rPr>
              <w:t>systémů</w:t>
            </w:r>
            <w:r>
              <w:rPr>
                <w:color w:val="231F20"/>
                <w:spacing w:val="1"/>
              </w:rPr>
              <w:t xml:space="preserve"> </w:t>
            </w:r>
            <w:r>
              <w:rPr>
                <w:color w:val="231F20"/>
              </w:rPr>
              <w:t>a technologií</w:t>
            </w:r>
            <w:r>
              <w:rPr>
                <w:color w:val="231F20"/>
                <w:spacing w:val="1"/>
              </w:rPr>
              <w:t xml:space="preserve"> </w:t>
            </w:r>
            <w:r>
              <w:rPr>
                <w:color w:val="231F20"/>
              </w:rPr>
              <w:t>začleněných</w:t>
            </w:r>
            <w:r>
              <w:rPr>
                <w:color w:val="231F20"/>
                <w:spacing w:val="1"/>
              </w:rPr>
              <w:t xml:space="preserve"> </w:t>
            </w:r>
            <w:r>
              <w:rPr>
                <w:color w:val="231F20"/>
              </w:rPr>
              <w:t>do</w:t>
            </w:r>
            <w:r>
              <w:rPr>
                <w:color w:val="231F20"/>
                <w:spacing w:val="1"/>
              </w:rPr>
              <w:t xml:space="preserve"> </w:t>
            </w:r>
            <w:r>
              <w:rPr>
                <w:color w:val="231F20"/>
              </w:rPr>
              <w:t>služby.</w:t>
            </w:r>
            <w:r>
              <w:rPr>
                <w:color w:val="231F20"/>
                <w:spacing w:val="1"/>
              </w:rPr>
              <w:t xml:space="preserve"> </w:t>
            </w:r>
            <w:r>
              <w:rPr>
                <w:color w:val="231F20"/>
              </w:rPr>
              <w:t>V případě,</w:t>
            </w:r>
            <w:r>
              <w:rPr>
                <w:color w:val="231F20"/>
                <w:spacing w:val="1"/>
              </w:rPr>
              <w:t xml:space="preserve"> </w:t>
            </w:r>
            <w:r>
              <w:rPr>
                <w:color w:val="231F20"/>
              </w:rPr>
              <w:t>že</w:t>
            </w:r>
            <w:r>
              <w:rPr>
                <w:color w:val="231F20"/>
                <w:spacing w:val="1"/>
              </w:rPr>
              <w:t xml:space="preserve"> </w:t>
            </w:r>
            <w:r>
              <w:rPr>
                <w:color w:val="231F20"/>
              </w:rPr>
              <w:t>se</w:t>
            </w:r>
            <w:r>
              <w:rPr>
                <w:color w:val="231F20"/>
                <w:spacing w:val="1"/>
              </w:rPr>
              <w:t xml:space="preserve"> </w:t>
            </w:r>
            <w:r>
              <w:rPr>
                <w:color w:val="231F20"/>
              </w:rPr>
              <w:t>databáze</w:t>
            </w:r>
            <w:r>
              <w:rPr>
                <w:color w:val="231F20"/>
                <w:spacing w:val="1"/>
              </w:rPr>
              <w:t xml:space="preserve"> </w:t>
            </w:r>
            <w:r>
              <w:rPr>
                <w:color w:val="231F20"/>
              </w:rPr>
              <w:t>nebo</w:t>
            </w:r>
            <w:r>
              <w:rPr>
                <w:color w:val="231F20"/>
                <w:spacing w:val="1"/>
              </w:rPr>
              <w:t xml:space="preserve"> </w:t>
            </w:r>
            <w:r>
              <w:rPr>
                <w:color w:val="231F20"/>
              </w:rPr>
              <w:t>obsah</w:t>
            </w:r>
            <w:r>
              <w:rPr>
                <w:color w:val="231F20"/>
                <w:spacing w:val="1"/>
              </w:rPr>
              <w:t xml:space="preserve"> </w:t>
            </w:r>
            <w:r>
              <w:rPr>
                <w:color w:val="231F20"/>
              </w:rPr>
              <w:t>třetích</w:t>
            </w:r>
            <w:r>
              <w:rPr>
                <w:color w:val="231F20"/>
                <w:spacing w:val="1"/>
              </w:rPr>
              <w:t xml:space="preserve"> </w:t>
            </w:r>
            <w:r>
              <w:rPr>
                <w:color w:val="231F20"/>
              </w:rPr>
              <w:t>stran</w:t>
            </w:r>
            <w:r>
              <w:rPr>
                <w:color w:val="231F20"/>
                <w:spacing w:val="1"/>
              </w:rPr>
              <w:t xml:space="preserve"> </w:t>
            </w:r>
            <w:r>
              <w:rPr>
                <w:color w:val="231F20"/>
              </w:rPr>
              <w:t>musí</w:t>
            </w:r>
            <w:r>
              <w:rPr>
                <w:color w:val="231F20"/>
                <w:spacing w:val="1"/>
              </w:rPr>
              <w:t xml:space="preserve"> </w:t>
            </w:r>
            <w:r>
              <w:rPr>
                <w:color w:val="231F20"/>
              </w:rPr>
              <w:t>řídit</w:t>
            </w:r>
            <w:r>
              <w:rPr>
                <w:color w:val="231F20"/>
                <w:spacing w:val="1"/>
              </w:rPr>
              <w:t xml:space="preserve"> </w:t>
            </w:r>
            <w:r>
              <w:rPr>
                <w:color w:val="231F20"/>
              </w:rPr>
              <w:t>doplňujícími</w:t>
            </w:r>
            <w:r>
              <w:rPr>
                <w:color w:val="231F20"/>
                <w:spacing w:val="-48"/>
              </w:rPr>
              <w:t xml:space="preserve"> </w:t>
            </w:r>
            <w:r>
              <w:rPr>
                <w:color w:val="231F20"/>
              </w:rPr>
              <w:t>podmínkami, musí být tyto podmínky jasně</w:t>
            </w:r>
            <w:r>
              <w:rPr>
                <w:color w:val="231F20"/>
                <w:spacing w:val="1"/>
              </w:rPr>
              <w:t xml:space="preserve"> </w:t>
            </w:r>
            <w:r>
              <w:rPr>
                <w:color w:val="231F20"/>
              </w:rPr>
              <w:t>uvedeny na objednávkovém formuláři.</w:t>
            </w:r>
            <w:r>
              <w:rPr>
                <w:color w:val="231F20"/>
                <w:spacing w:val="1"/>
              </w:rPr>
              <w:t xml:space="preserve"> </w:t>
            </w:r>
            <w:r>
              <w:rPr>
                <w:color w:val="231F20"/>
              </w:rPr>
              <w:t>Tyto</w:t>
            </w:r>
            <w:r>
              <w:rPr>
                <w:color w:val="231F20"/>
                <w:spacing w:val="1"/>
              </w:rPr>
              <w:t xml:space="preserve"> </w:t>
            </w:r>
            <w:r>
              <w:rPr>
                <w:color w:val="231F20"/>
              </w:rPr>
              <w:t>doplňující</w:t>
            </w:r>
            <w:r>
              <w:rPr>
                <w:color w:val="231F20"/>
                <w:spacing w:val="12"/>
              </w:rPr>
              <w:t xml:space="preserve"> </w:t>
            </w:r>
            <w:r>
              <w:rPr>
                <w:color w:val="231F20"/>
              </w:rPr>
              <w:t>podmínky</w:t>
            </w:r>
            <w:r>
              <w:rPr>
                <w:color w:val="231F20"/>
                <w:spacing w:val="15"/>
              </w:rPr>
              <w:t xml:space="preserve"> </w:t>
            </w:r>
            <w:r>
              <w:rPr>
                <w:color w:val="231F20"/>
              </w:rPr>
              <w:t>nebudou</w:t>
            </w:r>
            <w:r>
              <w:rPr>
                <w:color w:val="231F20"/>
                <w:spacing w:val="15"/>
              </w:rPr>
              <w:t xml:space="preserve"> </w:t>
            </w:r>
            <w:r>
              <w:rPr>
                <w:color w:val="231F20"/>
              </w:rPr>
              <w:t>podstatně</w:t>
            </w:r>
          </w:p>
          <w:p w14:paraId="5E160296" w14:textId="77777777" w:rsidR="00070CD3" w:rsidRDefault="00070CD3" w:rsidP="008E228D">
            <w:pPr>
              <w:pStyle w:val="TableParagraph"/>
              <w:spacing w:before="9" w:line="228" w:lineRule="exact"/>
              <w:ind w:left="828"/>
            </w:pPr>
            <w:r>
              <w:rPr>
                <w:color w:val="231F20"/>
              </w:rPr>
              <w:t>měnit</w:t>
            </w:r>
            <w:r>
              <w:rPr>
                <w:color w:val="231F20"/>
                <w:spacing w:val="-2"/>
              </w:rPr>
              <w:t xml:space="preserve"> </w:t>
            </w:r>
            <w:r>
              <w:rPr>
                <w:color w:val="231F20"/>
              </w:rPr>
              <w:t>používání</w:t>
            </w:r>
            <w:r>
              <w:rPr>
                <w:color w:val="231F20"/>
                <w:spacing w:val="-4"/>
              </w:rPr>
              <w:t xml:space="preserve"> </w:t>
            </w:r>
            <w:r>
              <w:rPr>
                <w:color w:val="231F20"/>
              </w:rPr>
              <w:t>služby.</w:t>
            </w:r>
          </w:p>
        </w:tc>
      </w:tr>
      <w:tr w:rsidR="00070CD3" w14:paraId="172F6F2A" w14:textId="77777777" w:rsidTr="008E228D">
        <w:trPr>
          <w:trHeight w:val="3866"/>
        </w:trPr>
        <w:tc>
          <w:tcPr>
            <w:tcW w:w="4850" w:type="dxa"/>
          </w:tcPr>
          <w:p w14:paraId="5589DD9F" w14:textId="77777777" w:rsidR="00070CD3" w:rsidRDefault="00070CD3" w:rsidP="008E228D">
            <w:pPr>
              <w:pStyle w:val="TableParagraph"/>
              <w:spacing w:line="242" w:lineRule="auto"/>
              <w:ind w:left="822" w:right="95" w:hanging="355"/>
            </w:pPr>
            <w:r>
              <w:rPr>
                <w:color w:val="231F20"/>
              </w:rPr>
              <w:t xml:space="preserve">6.  </w:t>
            </w:r>
            <w:r>
              <w:rPr>
                <w:color w:val="231F20"/>
                <w:spacing w:val="1"/>
              </w:rPr>
              <w:t xml:space="preserve"> </w:t>
            </w:r>
            <w:r>
              <w:rPr>
                <w:color w:val="231F20"/>
                <w:u w:val="single" w:color="231F20"/>
              </w:rPr>
              <w:t>Variations in Content.</w:t>
            </w:r>
            <w:r>
              <w:rPr>
                <w:color w:val="231F20"/>
              </w:rPr>
              <w:t xml:space="preserve"> The content provided as</w:t>
            </w:r>
            <w:r>
              <w:rPr>
                <w:color w:val="231F20"/>
                <w:spacing w:val="1"/>
              </w:rPr>
              <w:t xml:space="preserve"> </w:t>
            </w:r>
            <w:r>
              <w:rPr>
                <w:color w:val="231F20"/>
              </w:rPr>
              <w:t>part</w:t>
            </w:r>
            <w:r>
              <w:rPr>
                <w:color w:val="231F20"/>
                <w:spacing w:val="1"/>
              </w:rPr>
              <w:t xml:space="preserve"> </w:t>
            </w:r>
            <w:r>
              <w:rPr>
                <w:color w:val="231F20"/>
              </w:rPr>
              <w:t>of</w:t>
            </w:r>
            <w:r>
              <w:rPr>
                <w:color w:val="231F20"/>
                <w:spacing w:val="1"/>
              </w:rPr>
              <w:t xml:space="preserve"> </w:t>
            </w:r>
            <w:r>
              <w:rPr>
                <w:color w:val="231F20"/>
              </w:rPr>
              <w:t>the</w:t>
            </w:r>
            <w:r>
              <w:rPr>
                <w:color w:val="231F20"/>
                <w:spacing w:val="1"/>
              </w:rPr>
              <w:t xml:space="preserve"> </w:t>
            </w:r>
            <w:r>
              <w:rPr>
                <w:color w:val="231F20"/>
              </w:rPr>
              <w:t>Service</w:t>
            </w:r>
            <w:r>
              <w:rPr>
                <w:color w:val="231F20"/>
                <w:spacing w:val="1"/>
              </w:rPr>
              <w:t xml:space="preserve"> </w:t>
            </w:r>
            <w:r>
              <w:rPr>
                <w:color w:val="231F20"/>
              </w:rPr>
              <w:t>is</w:t>
            </w:r>
            <w:r>
              <w:rPr>
                <w:color w:val="231F20"/>
                <w:spacing w:val="1"/>
              </w:rPr>
              <w:t xml:space="preserve"> </w:t>
            </w:r>
            <w:r>
              <w:rPr>
                <w:color w:val="231F20"/>
              </w:rPr>
              <w:t>primarily</w:t>
            </w:r>
            <w:r>
              <w:rPr>
                <w:color w:val="231F20"/>
                <w:spacing w:val="1"/>
              </w:rPr>
              <w:t xml:space="preserve"> </w:t>
            </w:r>
            <w:r>
              <w:rPr>
                <w:color w:val="231F20"/>
              </w:rPr>
              <w:t>owned</w:t>
            </w:r>
            <w:r>
              <w:rPr>
                <w:color w:val="231F20"/>
                <w:spacing w:val="1"/>
              </w:rPr>
              <w:t xml:space="preserve"> </w:t>
            </w:r>
            <w:r>
              <w:rPr>
                <w:color w:val="231F20"/>
              </w:rPr>
              <w:t>and</w:t>
            </w:r>
            <w:r>
              <w:rPr>
                <w:color w:val="231F20"/>
                <w:spacing w:val="1"/>
              </w:rPr>
              <w:t xml:space="preserve"> </w:t>
            </w:r>
            <w:r>
              <w:rPr>
                <w:color w:val="231F20"/>
              </w:rPr>
              <w:t>supplied to ProQuest under agreement with third</w:t>
            </w:r>
            <w:r>
              <w:rPr>
                <w:color w:val="231F20"/>
                <w:spacing w:val="-48"/>
              </w:rPr>
              <w:t xml:space="preserve"> </w:t>
            </w:r>
            <w:r>
              <w:rPr>
                <w:color w:val="231F20"/>
              </w:rPr>
              <w:t>party licensors, and is subject to the continuation</w:t>
            </w:r>
            <w:r>
              <w:rPr>
                <w:color w:val="231F20"/>
                <w:spacing w:val="-48"/>
              </w:rPr>
              <w:t xml:space="preserve"> </w:t>
            </w:r>
            <w:r>
              <w:rPr>
                <w:color w:val="231F20"/>
              </w:rPr>
              <w:t>and</w:t>
            </w:r>
            <w:r>
              <w:rPr>
                <w:color w:val="231F20"/>
                <w:spacing w:val="1"/>
              </w:rPr>
              <w:t xml:space="preserve"> </w:t>
            </w:r>
            <w:r>
              <w:rPr>
                <w:color w:val="231F20"/>
              </w:rPr>
              <w:t>extent</w:t>
            </w:r>
            <w:r>
              <w:rPr>
                <w:color w:val="231F20"/>
                <w:spacing w:val="1"/>
              </w:rPr>
              <w:t xml:space="preserve"> </w:t>
            </w:r>
            <w:r>
              <w:rPr>
                <w:color w:val="231F20"/>
              </w:rPr>
              <w:t>of</w:t>
            </w:r>
            <w:r>
              <w:rPr>
                <w:color w:val="231F20"/>
                <w:spacing w:val="1"/>
              </w:rPr>
              <w:t xml:space="preserve"> </w:t>
            </w:r>
            <w:r>
              <w:rPr>
                <w:color w:val="231F20"/>
              </w:rPr>
              <w:t>the</w:t>
            </w:r>
            <w:r>
              <w:rPr>
                <w:color w:val="231F20"/>
                <w:spacing w:val="1"/>
              </w:rPr>
              <w:t xml:space="preserve"> </w:t>
            </w:r>
            <w:r>
              <w:rPr>
                <w:color w:val="231F20"/>
              </w:rPr>
              <w:t>license</w:t>
            </w:r>
            <w:r>
              <w:rPr>
                <w:color w:val="231F20"/>
                <w:spacing w:val="1"/>
              </w:rPr>
              <w:t xml:space="preserve"> </w:t>
            </w:r>
            <w:r>
              <w:rPr>
                <w:color w:val="231F20"/>
              </w:rPr>
              <w:t>granted</w:t>
            </w:r>
            <w:r>
              <w:rPr>
                <w:color w:val="231F20"/>
                <w:spacing w:val="1"/>
              </w:rPr>
              <w:t xml:space="preserve"> </w:t>
            </w:r>
            <w:r>
              <w:rPr>
                <w:color w:val="231F20"/>
              </w:rPr>
              <w:t>under</w:t>
            </w:r>
            <w:r>
              <w:rPr>
                <w:color w:val="231F20"/>
                <w:spacing w:val="1"/>
              </w:rPr>
              <w:t xml:space="preserve"> </w:t>
            </w:r>
            <w:r>
              <w:rPr>
                <w:color w:val="231F20"/>
              </w:rPr>
              <w:t>such</w:t>
            </w:r>
            <w:r>
              <w:rPr>
                <w:color w:val="231F20"/>
                <w:spacing w:val="-48"/>
              </w:rPr>
              <w:t xml:space="preserve"> </w:t>
            </w:r>
            <w:r>
              <w:rPr>
                <w:color w:val="231F20"/>
              </w:rPr>
              <w:t>agreements. ProQuest shall have the right, in its</w:t>
            </w:r>
            <w:r>
              <w:rPr>
                <w:color w:val="231F20"/>
                <w:spacing w:val="1"/>
              </w:rPr>
              <w:t xml:space="preserve"> </w:t>
            </w:r>
            <w:r>
              <w:rPr>
                <w:color w:val="231F20"/>
              </w:rPr>
              <w:t>reasonable and good faith discretion, to remove</w:t>
            </w:r>
            <w:r>
              <w:rPr>
                <w:color w:val="231F20"/>
                <w:spacing w:val="1"/>
              </w:rPr>
              <w:t xml:space="preserve"> </w:t>
            </w:r>
            <w:r>
              <w:rPr>
                <w:color w:val="231F20"/>
              </w:rPr>
              <w:t>or modify materials in the Service because (a)</w:t>
            </w:r>
            <w:r>
              <w:rPr>
                <w:color w:val="231F20"/>
                <w:spacing w:val="1"/>
              </w:rPr>
              <w:t xml:space="preserve"> </w:t>
            </w:r>
            <w:r>
              <w:rPr>
                <w:color w:val="231F20"/>
              </w:rPr>
              <w:t>ProQuest’s</w:t>
            </w:r>
            <w:r>
              <w:rPr>
                <w:color w:val="231F20"/>
                <w:spacing w:val="1"/>
              </w:rPr>
              <w:t xml:space="preserve"> </w:t>
            </w:r>
            <w:r>
              <w:rPr>
                <w:color w:val="231F20"/>
              </w:rPr>
              <w:t>right</w:t>
            </w:r>
            <w:r>
              <w:rPr>
                <w:color w:val="231F20"/>
                <w:spacing w:val="1"/>
              </w:rPr>
              <w:t xml:space="preserve"> </w:t>
            </w:r>
            <w:r>
              <w:rPr>
                <w:color w:val="231F20"/>
              </w:rPr>
              <w:t>to</w:t>
            </w:r>
            <w:r>
              <w:rPr>
                <w:color w:val="231F20"/>
                <w:spacing w:val="1"/>
              </w:rPr>
              <w:t xml:space="preserve"> </w:t>
            </w:r>
            <w:r>
              <w:rPr>
                <w:color w:val="231F20"/>
              </w:rPr>
              <w:t>distribute</w:t>
            </w:r>
            <w:r>
              <w:rPr>
                <w:color w:val="231F20"/>
                <w:spacing w:val="1"/>
              </w:rPr>
              <w:t xml:space="preserve"> </w:t>
            </w:r>
            <w:r>
              <w:rPr>
                <w:color w:val="231F20"/>
              </w:rPr>
              <w:t>such</w:t>
            </w:r>
            <w:r>
              <w:rPr>
                <w:color w:val="231F20"/>
                <w:spacing w:val="1"/>
              </w:rPr>
              <w:t xml:space="preserve"> </w:t>
            </w:r>
            <w:r>
              <w:rPr>
                <w:color w:val="231F20"/>
              </w:rPr>
              <w:t>materials</w:t>
            </w:r>
            <w:r>
              <w:rPr>
                <w:color w:val="231F20"/>
                <w:spacing w:val="1"/>
              </w:rPr>
              <w:t xml:space="preserve"> </w:t>
            </w:r>
            <w:r>
              <w:rPr>
                <w:color w:val="231F20"/>
              </w:rPr>
              <w:t>lapses, (b) such materials contain errors or could</w:t>
            </w:r>
            <w:r>
              <w:rPr>
                <w:color w:val="231F20"/>
                <w:spacing w:val="-48"/>
              </w:rPr>
              <w:t xml:space="preserve"> </w:t>
            </w:r>
            <w:r>
              <w:rPr>
                <w:color w:val="231F20"/>
              </w:rPr>
              <w:t>be subject to an infringement or other adverse</w:t>
            </w:r>
            <w:r>
              <w:rPr>
                <w:color w:val="231F20"/>
                <w:spacing w:val="1"/>
              </w:rPr>
              <w:t xml:space="preserve"> </w:t>
            </w:r>
            <w:r>
              <w:rPr>
                <w:color w:val="231F20"/>
              </w:rPr>
              <w:t>claim by a third party, or (c) particular content</w:t>
            </w:r>
            <w:r>
              <w:rPr>
                <w:color w:val="231F20"/>
                <w:spacing w:val="1"/>
              </w:rPr>
              <w:t xml:space="preserve"> </w:t>
            </w:r>
            <w:r>
              <w:rPr>
                <w:color w:val="231F20"/>
              </w:rPr>
              <w:t>collections</w:t>
            </w:r>
            <w:r>
              <w:rPr>
                <w:color w:val="231F20"/>
                <w:spacing w:val="1"/>
              </w:rPr>
              <w:t xml:space="preserve"> </w:t>
            </w:r>
            <w:r>
              <w:rPr>
                <w:color w:val="231F20"/>
              </w:rPr>
              <w:t>have</w:t>
            </w:r>
            <w:r>
              <w:rPr>
                <w:color w:val="231F20"/>
                <w:spacing w:val="1"/>
              </w:rPr>
              <w:t xml:space="preserve"> </w:t>
            </w:r>
            <w:r>
              <w:rPr>
                <w:color w:val="231F20"/>
              </w:rPr>
              <w:t>changed</w:t>
            </w:r>
            <w:r>
              <w:rPr>
                <w:color w:val="231F20"/>
                <w:spacing w:val="1"/>
              </w:rPr>
              <w:t xml:space="preserve"> </w:t>
            </w:r>
            <w:r>
              <w:rPr>
                <w:color w:val="231F20"/>
              </w:rPr>
              <w:t>due</w:t>
            </w:r>
            <w:r>
              <w:rPr>
                <w:color w:val="231F20"/>
                <w:spacing w:val="1"/>
              </w:rPr>
              <w:t xml:space="preserve"> </w:t>
            </w:r>
            <w:r>
              <w:rPr>
                <w:color w:val="231F20"/>
              </w:rPr>
              <w:t>to</w:t>
            </w:r>
            <w:r>
              <w:rPr>
                <w:color w:val="231F20"/>
                <w:spacing w:val="1"/>
              </w:rPr>
              <w:t xml:space="preserve"> </w:t>
            </w:r>
            <w:r>
              <w:rPr>
                <w:color w:val="231F20"/>
              </w:rPr>
              <w:t>editorial</w:t>
            </w:r>
            <w:r>
              <w:rPr>
                <w:color w:val="231F20"/>
                <w:spacing w:val="1"/>
              </w:rPr>
              <w:t xml:space="preserve"> </w:t>
            </w:r>
            <w:r>
              <w:rPr>
                <w:color w:val="231F20"/>
              </w:rPr>
              <w:t>selection,</w:t>
            </w:r>
            <w:r>
              <w:rPr>
                <w:color w:val="231F20"/>
                <w:spacing w:val="1"/>
              </w:rPr>
              <w:t xml:space="preserve"> </w:t>
            </w:r>
            <w:r>
              <w:rPr>
                <w:color w:val="231F20"/>
              </w:rPr>
              <w:t>coordination,</w:t>
            </w:r>
            <w:r>
              <w:rPr>
                <w:color w:val="231F20"/>
                <w:spacing w:val="1"/>
              </w:rPr>
              <w:t xml:space="preserve"> </w:t>
            </w:r>
            <w:r>
              <w:rPr>
                <w:color w:val="231F20"/>
              </w:rPr>
              <w:t>or</w:t>
            </w:r>
            <w:r>
              <w:rPr>
                <w:color w:val="231F20"/>
                <w:spacing w:val="1"/>
              </w:rPr>
              <w:t xml:space="preserve"> </w:t>
            </w:r>
            <w:r>
              <w:rPr>
                <w:color w:val="231F20"/>
              </w:rPr>
              <w:t>arrangement</w:t>
            </w:r>
            <w:r>
              <w:rPr>
                <w:color w:val="231F20"/>
                <w:spacing w:val="1"/>
              </w:rPr>
              <w:t xml:space="preserve"> </w:t>
            </w:r>
            <w:r>
              <w:rPr>
                <w:color w:val="231F20"/>
              </w:rPr>
              <w:t>of</w:t>
            </w:r>
            <w:r>
              <w:rPr>
                <w:color w:val="231F20"/>
                <w:spacing w:val="1"/>
              </w:rPr>
              <w:t xml:space="preserve"> </w:t>
            </w:r>
            <w:r>
              <w:rPr>
                <w:color w:val="231F20"/>
              </w:rPr>
              <w:t>materials.</w:t>
            </w:r>
          </w:p>
        </w:tc>
        <w:tc>
          <w:tcPr>
            <w:tcW w:w="4500" w:type="dxa"/>
          </w:tcPr>
          <w:p w14:paraId="25080FB4" w14:textId="77777777" w:rsidR="00070CD3" w:rsidRDefault="00070CD3" w:rsidP="008E228D">
            <w:pPr>
              <w:pStyle w:val="TableParagraph"/>
              <w:spacing w:line="242" w:lineRule="auto"/>
              <w:ind w:left="822" w:right="94" w:hanging="355"/>
            </w:pPr>
            <w:r>
              <w:rPr>
                <w:color w:val="231F20"/>
              </w:rPr>
              <w:t>6.</w:t>
            </w:r>
            <w:r>
              <w:rPr>
                <w:color w:val="231F20"/>
                <w:spacing w:val="1"/>
              </w:rPr>
              <w:t xml:space="preserve"> </w:t>
            </w:r>
            <w:r>
              <w:rPr>
                <w:color w:val="231F20"/>
                <w:u w:val="single" w:color="231F20"/>
              </w:rPr>
              <w:t>Změny</w:t>
            </w:r>
            <w:r>
              <w:rPr>
                <w:color w:val="231F20"/>
                <w:spacing w:val="1"/>
                <w:u w:val="single" w:color="231F20"/>
              </w:rPr>
              <w:t xml:space="preserve"> </w:t>
            </w:r>
            <w:r>
              <w:rPr>
                <w:color w:val="231F20"/>
                <w:u w:val="single" w:color="231F20"/>
              </w:rPr>
              <w:t>obsahu.</w:t>
            </w:r>
            <w:r>
              <w:rPr>
                <w:color w:val="231F20"/>
                <w:spacing w:val="1"/>
              </w:rPr>
              <w:t xml:space="preserve"> </w:t>
            </w:r>
            <w:r>
              <w:rPr>
                <w:color w:val="231F20"/>
              </w:rPr>
              <w:t>Obsah</w:t>
            </w:r>
            <w:r>
              <w:rPr>
                <w:color w:val="231F20"/>
                <w:spacing w:val="1"/>
              </w:rPr>
              <w:t xml:space="preserve"> </w:t>
            </w:r>
            <w:r>
              <w:rPr>
                <w:color w:val="231F20"/>
              </w:rPr>
              <w:t>poskytovaný</w:t>
            </w:r>
            <w:r>
              <w:rPr>
                <w:color w:val="231F20"/>
                <w:spacing w:val="1"/>
              </w:rPr>
              <w:t xml:space="preserve"> </w:t>
            </w:r>
            <w:r>
              <w:rPr>
                <w:color w:val="231F20"/>
              </w:rPr>
              <w:t>jako</w:t>
            </w:r>
            <w:r>
              <w:rPr>
                <w:color w:val="231F20"/>
                <w:spacing w:val="1"/>
              </w:rPr>
              <w:t xml:space="preserve"> </w:t>
            </w:r>
            <w:r>
              <w:rPr>
                <w:color w:val="231F20"/>
              </w:rPr>
              <w:t>součást</w:t>
            </w:r>
            <w:r>
              <w:rPr>
                <w:color w:val="231F20"/>
                <w:spacing w:val="1"/>
              </w:rPr>
              <w:t xml:space="preserve"> </w:t>
            </w:r>
            <w:r>
              <w:rPr>
                <w:color w:val="231F20"/>
              </w:rPr>
              <w:t>služby</w:t>
            </w:r>
            <w:r>
              <w:rPr>
                <w:color w:val="231F20"/>
                <w:spacing w:val="1"/>
              </w:rPr>
              <w:t xml:space="preserve"> </w:t>
            </w:r>
            <w:r>
              <w:rPr>
                <w:color w:val="231F20"/>
              </w:rPr>
              <w:t>po</w:t>
            </w:r>
            <w:r>
              <w:rPr>
                <w:color w:val="231F20"/>
                <w:spacing w:val="1"/>
              </w:rPr>
              <w:t xml:space="preserve"> </w:t>
            </w:r>
            <w:r>
              <w:rPr>
                <w:color w:val="231F20"/>
              </w:rPr>
              <w:t>dohodě</w:t>
            </w:r>
            <w:r>
              <w:rPr>
                <w:color w:val="231F20"/>
                <w:spacing w:val="1"/>
              </w:rPr>
              <w:t xml:space="preserve"> </w:t>
            </w:r>
            <w:r>
              <w:rPr>
                <w:color w:val="231F20"/>
              </w:rPr>
              <w:t>s poskytovateli</w:t>
            </w:r>
            <w:r>
              <w:rPr>
                <w:color w:val="231F20"/>
                <w:spacing w:val="1"/>
              </w:rPr>
              <w:t xml:space="preserve"> </w:t>
            </w:r>
            <w:r>
              <w:rPr>
                <w:color w:val="231F20"/>
              </w:rPr>
              <w:t xml:space="preserve">licencí  </w:t>
            </w:r>
            <w:r>
              <w:rPr>
                <w:color w:val="231F20"/>
                <w:spacing w:val="25"/>
              </w:rPr>
              <w:t xml:space="preserve"> </w:t>
            </w:r>
            <w:r>
              <w:rPr>
                <w:color w:val="231F20"/>
              </w:rPr>
              <w:t xml:space="preserve">třetích   </w:t>
            </w:r>
            <w:r>
              <w:rPr>
                <w:color w:val="231F20"/>
                <w:spacing w:val="22"/>
              </w:rPr>
              <w:t xml:space="preserve"> </w:t>
            </w:r>
            <w:r>
              <w:rPr>
                <w:color w:val="231F20"/>
              </w:rPr>
              <w:t xml:space="preserve">stran   </w:t>
            </w:r>
            <w:r>
              <w:rPr>
                <w:color w:val="231F20"/>
                <w:spacing w:val="24"/>
              </w:rPr>
              <w:t xml:space="preserve"> </w:t>
            </w:r>
            <w:r>
              <w:rPr>
                <w:color w:val="231F20"/>
              </w:rPr>
              <w:t xml:space="preserve">primárně   </w:t>
            </w:r>
            <w:r>
              <w:rPr>
                <w:color w:val="231F20"/>
                <w:spacing w:val="24"/>
              </w:rPr>
              <w:t xml:space="preserve"> </w:t>
            </w:r>
            <w:r>
              <w:rPr>
                <w:color w:val="231F20"/>
              </w:rPr>
              <w:t>vlastní</w:t>
            </w:r>
            <w:r>
              <w:rPr>
                <w:color w:val="231F20"/>
                <w:spacing w:val="-48"/>
              </w:rPr>
              <w:t xml:space="preserve"> </w:t>
            </w:r>
            <w:r>
              <w:rPr>
                <w:color w:val="231F20"/>
              </w:rPr>
              <w:t>a dodává</w:t>
            </w:r>
            <w:r>
              <w:rPr>
                <w:color w:val="231F20"/>
                <w:spacing w:val="1"/>
              </w:rPr>
              <w:t xml:space="preserve"> </w:t>
            </w:r>
            <w:r>
              <w:rPr>
                <w:color w:val="231F20"/>
              </w:rPr>
              <w:t>společnost</w:t>
            </w:r>
            <w:r>
              <w:rPr>
                <w:color w:val="231F20"/>
                <w:spacing w:val="1"/>
              </w:rPr>
              <w:t xml:space="preserve"> </w:t>
            </w:r>
            <w:r>
              <w:rPr>
                <w:color w:val="231F20"/>
              </w:rPr>
              <w:t>ProQuest</w:t>
            </w:r>
            <w:r>
              <w:rPr>
                <w:color w:val="231F20"/>
                <w:spacing w:val="1"/>
              </w:rPr>
              <w:t xml:space="preserve"> </w:t>
            </w:r>
            <w:r>
              <w:rPr>
                <w:color w:val="231F20"/>
              </w:rPr>
              <w:t>a je</w:t>
            </w:r>
            <w:r>
              <w:rPr>
                <w:color w:val="231F20"/>
                <w:spacing w:val="1"/>
              </w:rPr>
              <w:t xml:space="preserve"> </w:t>
            </w:r>
            <w:r>
              <w:rPr>
                <w:color w:val="231F20"/>
                <w:spacing w:val="-1"/>
              </w:rPr>
              <w:t xml:space="preserve">podmíněn pokračováním </w:t>
            </w:r>
            <w:r>
              <w:rPr>
                <w:color w:val="231F20"/>
              </w:rPr>
              <w:t>a rozsahem licence</w:t>
            </w:r>
            <w:r>
              <w:rPr>
                <w:color w:val="231F20"/>
                <w:spacing w:val="-48"/>
              </w:rPr>
              <w:t xml:space="preserve"> </w:t>
            </w:r>
            <w:r>
              <w:rPr>
                <w:color w:val="231F20"/>
              </w:rPr>
              <w:t>udělené</w:t>
            </w:r>
            <w:r>
              <w:rPr>
                <w:color w:val="231F20"/>
                <w:spacing w:val="1"/>
              </w:rPr>
              <w:t xml:space="preserve"> </w:t>
            </w:r>
            <w:r>
              <w:rPr>
                <w:color w:val="231F20"/>
              </w:rPr>
              <w:t>v rámci</w:t>
            </w:r>
            <w:r>
              <w:rPr>
                <w:color w:val="231F20"/>
                <w:spacing w:val="1"/>
              </w:rPr>
              <w:t xml:space="preserve"> </w:t>
            </w:r>
            <w:r>
              <w:rPr>
                <w:color w:val="231F20"/>
              </w:rPr>
              <w:t>těchto</w:t>
            </w:r>
            <w:r>
              <w:rPr>
                <w:color w:val="231F20"/>
                <w:spacing w:val="1"/>
              </w:rPr>
              <w:t xml:space="preserve"> </w:t>
            </w:r>
            <w:r>
              <w:rPr>
                <w:color w:val="231F20"/>
              </w:rPr>
              <w:t>smluv.</w:t>
            </w:r>
            <w:r>
              <w:rPr>
                <w:color w:val="231F20"/>
                <w:spacing w:val="1"/>
              </w:rPr>
              <w:t xml:space="preserve"> </w:t>
            </w:r>
            <w:r>
              <w:rPr>
                <w:color w:val="231F20"/>
              </w:rPr>
              <w:t>Společnost</w:t>
            </w:r>
            <w:r>
              <w:rPr>
                <w:color w:val="231F20"/>
                <w:spacing w:val="-48"/>
              </w:rPr>
              <w:t xml:space="preserve"> </w:t>
            </w:r>
            <w:r>
              <w:rPr>
                <w:color w:val="231F20"/>
              </w:rPr>
              <w:t>ProQuest má právo ve službě na základě</w:t>
            </w:r>
            <w:r>
              <w:rPr>
                <w:color w:val="231F20"/>
                <w:spacing w:val="1"/>
              </w:rPr>
              <w:t xml:space="preserve"> </w:t>
            </w:r>
            <w:r>
              <w:rPr>
                <w:color w:val="231F20"/>
              </w:rPr>
              <w:t>svého</w:t>
            </w:r>
            <w:r>
              <w:rPr>
                <w:color w:val="231F20"/>
                <w:spacing w:val="1"/>
              </w:rPr>
              <w:t xml:space="preserve"> </w:t>
            </w:r>
            <w:r>
              <w:rPr>
                <w:color w:val="231F20"/>
              </w:rPr>
              <w:t>přiměřeného</w:t>
            </w:r>
            <w:r>
              <w:rPr>
                <w:color w:val="231F20"/>
                <w:spacing w:val="1"/>
              </w:rPr>
              <w:t xml:space="preserve"> </w:t>
            </w:r>
            <w:r>
              <w:rPr>
                <w:color w:val="231F20"/>
              </w:rPr>
              <w:t>uvážení</w:t>
            </w:r>
            <w:r>
              <w:rPr>
                <w:color w:val="231F20"/>
                <w:spacing w:val="1"/>
              </w:rPr>
              <w:t xml:space="preserve"> </w:t>
            </w:r>
            <w:r>
              <w:rPr>
                <w:color w:val="231F20"/>
              </w:rPr>
              <w:t>v</w:t>
            </w:r>
            <w:r>
              <w:rPr>
                <w:color w:val="231F20"/>
                <w:spacing w:val="1"/>
              </w:rPr>
              <w:t xml:space="preserve"> </w:t>
            </w:r>
            <w:r>
              <w:rPr>
                <w:color w:val="231F20"/>
              </w:rPr>
              <w:t>dobré</w:t>
            </w:r>
            <w:r>
              <w:rPr>
                <w:color w:val="231F20"/>
                <w:spacing w:val="1"/>
              </w:rPr>
              <w:t xml:space="preserve"> </w:t>
            </w:r>
            <w:r>
              <w:rPr>
                <w:color w:val="231F20"/>
              </w:rPr>
              <w:t>víře</w:t>
            </w:r>
            <w:r>
              <w:rPr>
                <w:color w:val="231F20"/>
                <w:spacing w:val="1"/>
              </w:rPr>
              <w:t xml:space="preserve"> </w:t>
            </w:r>
            <w:r>
              <w:rPr>
                <w:color w:val="231F20"/>
                <w:spacing w:val="-1"/>
              </w:rPr>
              <w:t>odebírat</w:t>
            </w:r>
            <w:r>
              <w:rPr>
                <w:color w:val="231F20"/>
                <w:spacing w:val="-11"/>
              </w:rPr>
              <w:t xml:space="preserve"> </w:t>
            </w:r>
            <w:r>
              <w:rPr>
                <w:color w:val="231F20"/>
                <w:spacing w:val="-1"/>
              </w:rPr>
              <w:t>nebo</w:t>
            </w:r>
            <w:r>
              <w:rPr>
                <w:color w:val="231F20"/>
                <w:spacing w:val="-11"/>
              </w:rPr>
              <w:t xml:space="preserve"> </w:t>
            </w:r>
            <w:r>
              <w:rPr>
                <w:color w:val="231F20"/>
                <w:spacing w:val="-1"/>
              </w:rPr>
              <w:t>upravovat</w:t>
            </w:r>
            <w:r>
              <w:rPr>
                <w:color w:val="231F20"/>
                <w:spacing w:val="-14"/>
              </w:rPr>
              <w:t xml:space="preserve"> </w:t>
            </w:r>
            <w:r>
              <w:rPr>
                <w:color w:val="231F20"/>
                <w:spacing w:val="-1"/>
              </w:rPr>
              <w:t>materiál,</w:t>
            </w:r>
            <w:r>
              <w:rPr>
                <w:color w:val="231F20"/>
                <w:spacing w:val="-11"/>
              </w:rPr>
              <w:t xml:space="preserve"> </w:t>
            </w:r>
            <w:r>
              <w:rPr>
                <w:color w:val="231F20"/>
              </w:rPr>
              <w:t>protože</w:t>
            </w:r>
            <w:r>
              <w:rPr>
                <w:color w:val="231F20"/>
                <w:spacing w:val="-11"/>
              </w:rPr>
              <w:t xml:space="preserve"> </w:t>
            </w:r>
            <w:r>
              <w:rPr>
                <w:color w:val="231F20"/>
              </w:rPr>
              <w:t>(a)</w:t>
            </w:r>
            <w:r>
              <w:rPr>
                <w:color w:val="231F20"/>
                <w:spacing w:val="-48"/>
              </w:rPr>
              <w:t xml:space="preserve"> </w:t>
            </w:r>
            <w:r>
              <w:rPr>
                <w:color w:val="231F20"/>
              </w:rPr>
              <w:t>právo</w:t>
            </w:r>
            <w:r>
              <w:rPr>
                <w:color w:val="231F20"/>
                <w:spacing w:val="1"/>
              </w:rPr>
              <w:t xml:space="preserve"> </w:t>
            </w:r>
            <w:r>
              <w:rPr>
                <w:color w:val="231F20"/>
              </w:rPr>
              <w:t>společnosti</w:t>
            </w:r>
            <w:r>
              <w:rPr>
                <w:color w:val="231F20"/>
                <w:spacing w:val="1"/>
              </w:rPr>
              <w:t xml:space="preserve"> </w:t>
            </w:r>
            <w:r>
              <w:rPr>
                <w:color w:val="231F20"/>
              </w:rPr>
              <w:t>ProQuest</w:t>
            </w:r>
            <w:r>
              <w:rPr>
                <w:color w:val="231F20"/>
                <w:spacing w:val="1"/>
              </w:rPr>
              <w:t xml:space="preserve"> </w:t>
            </w:r>
            <w:r>
              <w:rPr>
                <w:color w:val="231F20"/>
              </w:rPr>
              <w:t>na</w:t>
            </w:r>
            <w:r>
              <w:rPr>
                <w:color w:val="231F20"/>
                <w:spacing w:val="1"/>
              </w:rPr>
              <w:t xml:space="preserve"> </w:t>
            </w:r>
            <w:r>
              <w:rPr>
                <w:color w:val="231F20"/>
              </w:rPr>
              <w:t>distribuci</w:t>
            </w:r>
            <w:r>
              <w:rPr>
                <w:color w:val="231F20"/>
                <w:spacing w:val="1"/>
              </w:rPr>
              <w:t xml:space="preserve"> </w:t>
            </w:r>
            <w:r>
              <w:rPr>
                <w:color w:val="231F20"/>
              </w:rPr>
              <w:t>tohoto materiálu zaniklo, (b) tento materiál</w:t>
            </w:r>
            <w:r>
              <w:rPr>
                <w:color w:val="231F20"/>
                <w:spacing w:val="1"/>
              </w:rPr>
              <w:t xml:space="preserve"> </w:t>
            </w:r>
            <w:r>
              <w:rPr>
                <w:color w:val="231F20"/>
              </w:rPr>
              <w:t>obsahuje</w:t>
            </w:r>
            <w:r>
              <w:rPr>
                <w:color w:val="231F20"/>
                <w:spacing w:val="1"/>
              </w:rPr>
              <w:t xml:space="preserve"> </w:t>
            </w:r>
            <w:r>
              <w:rPr>
                <w:color w:val="231F20"/>
              </w:rPr>
              <w:t>chyby</w:t>
            </w:r>
            <w:r>
              <w:rPr>
                <w:color w:val="231F20"/>
                <w:spacing w:val="1"/>
              </w:rPr>
              <w:t xml:space="preserve"> </w:t>
            </w:r>
            <w:r>
              <w:rPr>
                <w:color w:val="231F20"/>
              </w:rPr>
              <w:t>nebo</w:t>
            </w:r>
            <w:r>
              <w:rPr>
                <w:color w:val="231F20"/>
                <w:spacing w:val="1"/>
              </w:rPr>
              <w:t xml:space="preserve"> </w:t>
            </w:r>
            <w:r>
              <w:rPr>
                <w:color w:val="231F20"/>
              </w:rPr>
              <w:t>by</w:t>
            </w:r>
            <w:r>
              <w:rPr>
                <w:color w:val="231F20"/>
                <w:spacing w:val="1"/>
              </w:rPr>
              <w:t xml:space="preserve"> </w:t>
            </w:r>
            <w:r>
              <w:rPr>
                <w:color w:val="231F20"/>
              </w:rPr>
              <w:t>mohl</w:t>
            </w:r>
            <w:r>
              <w:rPr>
                <w:color w:val="231F20"/>
                <w:spacing w:val="1"/>
              </w:rPr>
              <w:t xml:space="preserve"> </w:t>
            </w:r>
            <w:r>
              <w:rPr>
                <w:color w:val="231F20"/>
              </w:rPr>
              <w:t>být</w:t>
            </w:r>
            <w:r>
              <w:rPr>
                <w:color w:val="231F20"/>
                <w:spacing w:val="1"/>
              </w:rPr>
              <w:t xml:space="preserve"> </w:t>
            </w:r>
            <w:r>
              <w:rPr>
                <w:color w:val="231F20"/>
              </w:rPr>
              <w:t>předmětem porušení autorských práv nebo</w:t>
            </w:r>
            <w:r>
              <w:rPr>
                <w:color w:val="231F20"/>
                <w:spacing w:val="1"/>
              </w:rPr>
              <w:t xml:space="preserve"> </w:t>
            </w:r>
            <w:r>
              <w:rPr>
                <w:color w:val="231F20"/>
              </w:rPr>
              <w:t>jiných</w:t>
            </w:r>
            <w:r>
              <w:rPr>
                <w:color w:val="231F20"/>
                <w:spacing w:val="18"/>
              </w:rPr>
              <w:t xml:space="preserve"> </w:t>
            </w:r>
            <w:r>
              <w:rPr>
                <w:color w:val="231F20"/>
              </w:rPr>
              <w:t>nepříznivých</w:t>
            </w:r>
            <w:r>
              <w:rPr>
                <w:color w:val="231F20"/>
                <w:spacing w:val="12"/>
              </w:rPr>
              <w:t xml:space="preserve"> </w:t>
            </w:r>
            <w:r>
              <w:rPr>
                <w:color w:val="231F20"/>
              </w:rPr>
              <w:t>nároků</w:t>
            </w:r>
            <w:r>
              <w:rPr>
                <w:color w:val="231F20"/>
                <w:spacing w:val="12"/>
              </w:rPr>
              <w:t xml:space="preserve"> </w:t>
            </w:r>
            <w:r>
              <w:rPr>
                <w:color w:val="231F20"/>
              </w:rPr>
              <w:t>třetí</w:t>
            </w:r>
            <w:r>
              <w:rPr>
                <w:color w:val="231F20"/>
                <w:spacing w:val="12"/>
              </w:rPr>
              <w:t xml:space="preserve"> </w:t>
            </w:r>
            <w:r>
              <w:rPr>
                <w:color w:val="231F20"/>
              </w:rPr>
              <w:t>strany</w:t>
            </w:r>
            <w:r>
              <w:rPr>
                <w:color w:val="231F20"/>
                <w:spacing w:val="13"/>
              </w:rPr>
              <w:t xml:space="preserve"> </w:t>
            </w:r>
            <w:r>
              <w:rPr>
                <w:color w:val="231F20"/>
              </w:rPr>
              <w:t>nebo</w:t>
            </w:r>
          </w:p>
          <w:p w14:paraId="414F384B" w14:textId="77777777" w:rsidR="00070CD3" w:rsidRDefault="00070CD3" w:rsidP="008E228D">
            <w:pPr>
              <w:pStyle w:val="TableParagraph"/>
              <w:spacing w:before="12"/>
              <w:ind w:left="827"/>
            </w:pPr>
            <w:r>
              <w:rPr>
                <w:color w:val="231F20"/>
              </w:rPr>
              <w:t>(c)</w:t>
            </w:r>
            <w:r>
              <w:rPr>
                <w:color w:val="231F20"/>
                <w:spacing w:val="34"/>
              </w:rPr>
              <w:t xml:space="preserve"> </w:t>
            </w:r>
            <w:r>
              <w:rPr>
                <w:color w:val="231F20"/>
              </w:rPr>
              <w:t>se</w:t>
            </w:r>
            <w:r>
              <w:rPr>
                <w:color w:val="231F20"/>
                <w:spacing w:val="35"/>
              </w:rPr>
              <w:t xml:space="preserve"> </w:t>
            </w:r>
            <w:r>
              <w:rPr>
                <w:color w:val="231F20"/>
              </w:rPr>
              <w:t>kvůli</w:t>
            </w:r>
            <w:r>
              <w:rPr>
                <w:color w:val="231F20"/>
                <w:spacing w:val="35"/>
              </w:rPr>
              <w:t xml:space="preserve"> </w:t>
            </w:r>
            <w:r>
              <w:rPr>
                <w:color w:val="231F20"/>
              </w:rPr>
              <w:t>redakčnímu</w:t>
            </w:r>
            <w:r>
              <w:rPr>
                <w:color w:val="231F20"/>
                <w:spacing w:val="32"/>
              </w:rPr>
              <w:t xml:space="preserve"> </w:t>
            </w:r>
            <w:r>
              <w:rPr>
                <w:color w:val="231F20"/>
              </w:rPr>
              <w:t>výběru,</w:t>
            </w:r>
            <w:r>
              <w:rPr>
                <w:color w:val="231F20"/>
                <w:spacing w:val="35"/>
              </w:rPr>
              <w:t xml:space="preserve"> </w:t>
            </w:r>
            <w:r>
              <w:rPr>
                <w:color w:val="231F20"/>
              </w:rPr>
              <w:t>koordinaci</w:t>
            </w:r>
          </w:p>
        </w:tc>
      </w:tr>
    </w:tbl>
    <w:p w14:paraId="11C8508A" w14:textId="77777777" w:rsidR="00070CD3" w:rsidRDefault="00070CD3" w:rsidP="00070CD3">
      <w:pPr>
        <w:sectPr w:rsidR="00070CD3">
          <w:pgSz w:w="12240" w:h="15840"/>
          <w:pgMar w:top="1000" w:right="1320" w:bottom="1040" w:left="1320" w:header="0" w:footer="849" w:gutter="0"/>
          <w:cols w:space="708"/>
        </w:sectPr>
      </w:pPr>
    </w:p>
    <w:tbl>
      <w:tblPr>
        <w:tblStyle w:val="TableNormal"/>
        <w:tblW w:w="0" w:type="auto"/>
        <w:tblInd w:w="13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4850"/>
        <w:gridCol w:w="4500"/>
      </w:tblGrid>
      <w:tr w:rsidR="00070CD3" w14:paraId="2820B108" w14:textId="77777777" w:rsidTr="008E228D">
        <w:trPr>
          <w:trHeight w:val="505"/>
        </w:trPr>
        <w:tc>
          <w:tcPr>
            <w:tcW w:w="4850" w:type="dxa"/>
          </w:tcPr>
          <w:p w14:paraId="4CC66D0A" w14:textId="77777777" w:rsidR="00070CD3" w:rsidRDefault="00070CD3" w:rsidP="008E228D">
            <w:pPr>
              <w:pStyle w:val="TableParagraph"/>
              <w:spacing w:before="0"/>
              <w:jc w:val="left"/>
              <w:rPr>
                <w:rFonts w:ascii="Times New Roman"/>
              </w:rPr>
            </w:pPr>
          </w:p>
        </w:tc>
        <w:tc>
          <w:tcPr>
            <w:tcW w:w="4500" w:type="dxa"/>
          </w:tcPr>
          <w:p w14:paraId="7351E73B" w14:textId="77777777" w:rsidR="00070CD3" w:rsidRDefault="00070CD3" w:rsidP="008E228D">
            <w:pPr>
              <w:pStyle w:val="TableParagraph"/>
              <w:spacing w:before="0" w:line="250" w:lineRule="atLeast"/>
              <w:ind w:left="828"/>
              <w:jc w:val="left"/>
            </w:pPr>
            <w:r>
              <w:rPr>
                <w:color w:val="231F20"/>
                <w:spacing w:val="-1"/>
              </w:rPr>
              <w:t>nebo</w:t>
            </w:r>
            <w:r>
              <w:rPr>
                <w:color w:val="231F20"/>
                <w:spacing w:val="-10"/>
              </w:rPr>
              <w:t xml:space="preserve"> </w:t>
            </w:r>
            <w:r>
              <w:rPr>
                <w:color w:val="231F20"/>
                <w:spacing w:val="-1"/>
              </w:rPr>
              <w:t>uspořádání</w:t>
            </w:r>
            <w:r>
              <w:rPr>
                <w:color w:val="231F20"/>
                <w:spacing w:val="-12"/>
              </w:rPr>
              <w:t xml:space="preserve"> </w:t>
            </w:r>
            <w:r>
              <w:rPr>
                <w:color w:val="231F20"/>
                <w:spacing w:val="-1"/>
              </w:rPr>
              <w:t>materiálu</w:t>
            </w:r>
            <w:r>
              <w:rPr>
                <w:color w:val="231F20"/>
                <w:spacing w:val="-10"/>
              </w:rPr>
              <w:t xml:space="preserve"> </w:t>
            </w:r>
            <w:r>
              <w:rPr>
                <w:color w:val="231F20"/>
              </w:rPr>
              <w:t>změnily</w:t>
            </w:r>
            <w:r>
              <w:rPr>
                <w:color w:val="231F20"/>
                <w:spacing w:val="-12"/>
              </w:rPr>
              <w:t xml:space="preserve"> </w:t>
            </w:r>
            <w:r>
              <w:rPr>
                <w:color w:val="231F20"/>
              </w:rPr>
              <w:t>konkrétní</w:t>
            </w:r>
            <w:r>
              <w:rPr>
                <w:color w:val="231F20"/>
                <w:spacing w:val="-47"/>
              </w:rPr>
              <w:t xml:space="preserve"> </w:t>
            </w:r>
            <w:r>
              <w:rPr>
                <w:color w:val="231F20"/>
              </w:rPr>
              <w:t>sbírky</w:t>
            </w:r>
            <w:r>
              <w:rPr>
                <w:color w:val="231F20"/>
                <w:spacing w:val="-3"/>
              </w:rPr>
              <w:t xml:space="preserve"> </w:t>
            </w:r>
            <w:r>
              <w:rPr>
                <w:color w:val="231F20"/>
              </w:rPr>
              <w:t>obsahu.</w:t>
            </w:r>
          </w:p>
        </w:tc>
      </w:tr>
      <w:tr w:rsidR="00070CD3" w14:paraId="699D170E" w14:textId="77777777" w:rsidTr="008E228D">
        <w:trPr>
          <w:trHeight w:val="4290"/>
        </w:trPr>
        <w:tc>
          <w:tcPr>
            <w:tcW w:w="4850" w:type="dxa"/>
          </w:tcPr>
          <w:p w14:paraId="09343748" w14:textId="77777777" w:rsidR="00070CD3" w:rsidRDefault="00070CD3" w:rsidP="008E228D">
            <w:pPr>
              <w:pStyle w:val="TableParagraph"/>
              <w:spacing w:line="242" w:lineRule="auto"/>
              <w:ind w:left="822" w:right="94" w:hanging="355"/>
            </w:pPr>
            <w:r>
              <w:rPr>
                <w:color w:val="231F20"/>
              </w:rPr>
              <w:t>7.</w:t>
            </w:r>
            <w:r>
              <w:rPr>
                <w:color w:val="231F20"/>
                <w:spacing w:val="1"/>
              </w:rPr>
              <w:t xml:space="preserve"> </w:t>
            </w:r>
            <w:r>
              <w:rPr>
                <w:color w:val="231F20"/>
                <w:u w:val="single" w:color="231F20"/>
              </w:rPr>
              <w:t>Fees</w:t>
            </w:r>
            <w:r>
              <w:rPr>
                <w:color w:val="231F20"/>
                <w:spacing w:val="-4"/>
                <w:u w:val="single" w:color="231F20"/>
              </w:rPr>
              <w:t xml:space="preserve"> </w:t>
            </w:r>
            <w:r>
              <w:rPr>
                <w:color w:val="231F20"/>
                <w:u w:val="single" w:color="231F20"/>
              </w:rPr>
              <w:t>and</w:t>
            </w:r>
            <w:r>
              <w:rPr>
                <w:color w:val="231F20"/>
                <w:spacing w:val="-5"/>
                <w:u w:val="single" w:color="231F20"/>
              </w:rPr>
              <w:t xml:space="preserve"> </w:t>
            </w:r>
            <w:r>
              <w:rPr>
                <w:color w:val="231F20"/>
                <w:u w:val="single" w:color="231F20"/>
              </w:rPr>
              <w:t>Payments.</w:t>
            </w:r>
            <w:r>
              <w:rPr>
                <w:color w:val="231F20"/>
                <w:spacing w:val="-5"/>
              </w:rPr>
              <w:t xml:space="preserve"> </w:t>
            </w:r>
            <w:r>
              <w:rPr>
                <w:color w:val="231F20"/>
              </w:rPr>
              <w:t>Customer</w:t>
            </w:r>
            <w:r>
              <w:rPr>
                <w:color w:val="231F20"/>
                <w:spacing w:val="-4"/>
              </w:rPr>
              <w:t xml:space="preserve"> </w:t>
            </w:r>
            <w:r>
              <w:rPr>
                <w:color w:val="231F20"/>
              </w:rPr>
              <w:t>agrees</w:t>
            </w:r>
            <w:r>
              <w:rPr>
                <w:color w:val="231F20"/>
                <w:spacing w:val="-4"/>
              </w:rPr>
              <w:t xml:space="preserve"> </w:t>
            </w:r>
            <w:r>
              <w:rPr>
                <w:color w:val="231F20"/>
              </w:rPr>
              <w:t>to</w:t>
            </w:r>
            <w:r>
              <w:rPr>
                <w:color w:val="231F20"/>
                <w:spacing w:val="-5"/>
              </w:rPr>
              <w:t xml:space="preserve"> </w:t>
            </w:r>
            <w:r>
              <w:rPr>
                <w:color w:val="231F20"/>
              </w:rPr>
              <w:t>pay</w:t>
            </w:r>
            <w:r>
              <w:rPr>
                <w:color w:val="231F20"/>
                <w:spacing w:val="-3"/>
              </w:rPr>
              <w:t xml:space="preserve"> </w:t>
            </w:r>
            <w:r>
              <w:rPr>
                <w:color w:val="231F20"/>
              </w:rPr>
              <w:t>the</w:t>
            </w:r>
            <w:r>
              <w:rPr>
                <w:color w:val="231F20"/>
                <w:spacing w:val="-48"/>
              </w:rPr>
              <w:t xml:space="preserve"> </w:t>
            </w:r>
            <w:r>
              <w:rPr>
                <w:color w:val="231F20"/>
              </w:rPr>
              <w:t>fees for the Service shown on the Order Form</w:t>
            </w:r>
            <w:r>
              <w:rPr>
                <w:color w:val="231F20"/>
                <w:spacing w:val="1"/>
              </w:rPr>
              <w:t xml:space="preserve"> </w:t>
            </w:r>
            <w:r>
              <w:rPr>
                <w:color w:val="231F20"/>
              </w:rPr>
              <w:t>within 30 days of receipt of ProQuest’s invoice</w:t>
            </w:r>
            <w:r>
              <w:rPr>
                <w:color w:val="231F20"/>
                <w:spacing w:val="1"/>
              </w:rPr>
              <w:t xml:space="preserve"> </w:t>
            </w:r>
            <w:r>
              <w:rPr>
                <w:color w:val="231F20"/>
              </w:rPr>
              <w:t>unless otherwise specified on the Order Form.</w:t>
            </w:r>
            <w:r>
              <w:rPr>
                <w:color w:val="231F20"/>
                <w:spacing w:val="1"/>
              </w:rPr>
              <w:t xml:space="preserve"> </w:t>
            </w:r>
            <w:r>
              <w:rPr>
                <w:color w:val="231F20"/>
              </w:rPr>
              <w:t>Fees are based in part on Customer’s population</w:t>
            </w:r>
            <w:r>
              <w:rPr>
                <w:color w:val="231F20"/>
                <w:spacing w:val="-48"/>
              </w:rPr>
              <w:t xml:space="preserve"> </w:t>
            </w:r>
            <w:r>
              <w:rPr>
                <w:color w:val="231F20"/>
              </w:rPr>
              <w:t>served, Authorized Users and Additional Sites at</w:t>
            </w:r>
            <w:r>
              <w:rPr>
                <w:color w:val="231F20"/>
                <w:spacing w:val="1"/>
              </w:rPr>
              <w:t xml:space="preserve"> </w:t>
            </w:r>
            <w:r>
              <w:rPr>
                <w:color w:val="231F20"/>
              </w:rPr>
              <w:t>the</w:t>
            </w:r>
            <w:r>
              <w:rPr>
                <w:color w:val="231F20"/>
                <w:spacing w:val="1"/>
              </w:rPr>
              <w:t xml:space="preserve"> </w:t>
            </w:r>
            <w:r>
              <w:rPr>
                <w:color w:val="231F20"/>
              </w:rPr>
              <w:t>time</w:t>
            </w:r>
            <w:r>
              <w:rPr>
                <w:color w:val="231F20"/>
                <w:spacing w:val="1"/>
              </w:rPr>
              <w:t xml:space="preserve"> </w:t>
            </w:r>
            <w:r>
              <w:rPr>
                <w:color w:val="231F20"/>
              </w:rPr>
              <w:t>of</w:t>
            </w:r>
            <w:r>
              <w:rPr>
                <w:color w:val="231F20"/>
                <w:spacing w:val="1"/>
              </w:rPr>
              <w:t xml:space="preserve"> </w:t>
            </w:r>
            <w:r>
              <w:rPr>
                <w:color w:val="231F20"/>
              </w:rPr>
              <w:t>the</w:t>
            </w:r>
            <w:r>
              <w:rPr>
                <w:color w:val="231F20"/>
                <w:spacing w:val="1"/>
              </w:rPr>
              <w:t xml:space="preserve"> </w:t>
            </w:r>
            <w:r>
              <w:rPr>
                <w:color w:val="231F20"/>
              </w:rPr>
              <w:t>order</w:t>
            </w:r>
            <w:r>
              <w:rPr>
                <w:color w:val="231F20"/>
                <w:spacing w:val="1"/>
              </w:rPr>
              <w:t xml:space="preserve"> </w:t>
            </w:r>
            <w:r>
              <w:rPr>
                <w:color w:val="231F20"/>
              </w:rPr>
              <w:t>or</w:t>
            </w:r>
            <w:r>
              <w:rPr>
                <w:color w:val="231F20"/>
                <w:spacing w:val="1"/>
              </w:rPr>
              <w:t xml:space="preserve"> </w:t>
            </w:r>
            <w:r>
              <w:rPr>
                <w:color w:val="231F20"/>
              </w:rPr>
              <w:t>such</w:t>
            </w:r>
            <w:r>
              <w:rPr>
                <w:color w:val="231F20"/>
                <w:spacing w:val="1"/>
              </w:rPr>
              <w:t xml:space="preserve"> </w:t>
            </w:r>
            <w:r>
              <w:rPr>
                <w:color w:val="231F20"/>
              </w:rPr>
              <w:t>other</w:t>
            </w:r>
            <w:r>
              <w:rPr>
                <w:color w:val="231F20"/>
                <w:spacing w:val="1"/>
              </w:rPr>
              <w:t xml:space="preserve"> </w:t>
            </w:r>
            <w:r>
              <w:rPr>
                <w:color w:val="231F20"/>
              </w:rPr>
              <w:t>license</w:t>
            </w:r>
            <w:r>
              <w:rPr>
                <w:color w:val="231F20"/>
                <w:spacing w:val="1"/>
              </w:rPr>
              <w:t xml:space="preserve"> </w:t>
            </w:r>
            <w:r>
              <w:rPr>
                <w:color w:val="231F20"/>
              </w:rPr>
              <w:t>parameters as may be listed on the Order Form.</w:t>
            </w:r>
            <w:r>
              <w:rPr>
                <w:color w:val="231F20"/>
                <w:spacing w:val="1"/>
              </w:rPr>
              <w:t xml:space="preserve"> </w:t>
            </w:r>
            <w:r>
              <w:rPr>
                <w:color w:val="231F20"/>
              </w:rPr>
              <w:t>If any one or a combination of these elements</w:t>
            </w:r>
            <w:r>
              <w:rPr>
                <w:color w:val="231F20"/>
                <w:spacing w:val="1"/>
              </w:rPr>
              <w:t xml:space="preserve"> </w:t>
            </w:r>
            <w:r>
              <w:rPr>
                <w:color w:val="231F20"/>
              </w:rPr>
              <w:t>materially</w:t>
            </w:r>
            <w:r>
              <w:rPr>
                <w:color w:val="231F20"/>
                <w:spacing w:val="1"/>
              </w:rPr>
              <w:t xml:space="preserve"> </w:t>
            </w:r>
            <w:r>
              <w:rPr>
                <w:color w:val="231F20"/>
              </w:rPr>
              <w:t>increases</w:t>
            </w:r>
            <w:r>
              <w:rPr>
                <w:color w:val="231F20"/>
                <w:spacing w:val="1"/>
              </w:rPr>
              <w:t xml:space="preserve"> </w:t>
            </w:r>
            <w:r>
              <w:rPr>
                <w:color w:val="231F20"/>
              </w:rPr>
              <w:t>(</w:t>
            </w:r>
            <w:r>
              <w:rPr>
                <w:i/>
                <w:color w:val="231F20"/>
              </w:rPr>
              <w:t>e.g.</w:t>
            </w:r>
            <w:r>
              <w:rPr>
                <w:color w:val="231F20"/>
              </w:rPr>
              <w:t>,</w:t>
            </w:r>
            <w:r>
              <w:rPr>
                <w:color w:val="231F20"/>
                <w:spacing w:val="1"/>
              </w:rPr>
              <w:t xml:space="preserve"> </w:t>
            </w:r>
            <w:r>
              <w:rPr>
                <w:color w:val="231F20"/>
              </w:rPr>
              <w:t>if</w:t>
            </w:r>
            <w:r>
              <w:rPr>
                <w:color w:val="231F20"/>
                <w:spacing w:val="1"/>
              </w:rPr>
              <w:t xml:space="preserve"> </w:t>
            </w:r>
            <w:r>
              <w:rPr>
                <w:color w:val="231F20"/>
              </w:rPr>
              <w:t>the</w:t>
            </w:r>
            <w:r>
              <w:rPr>
                <w:color w:val="231F20"/>
                <w:spacing w:val="1"/>
              </w:rPr>
              <w:t xml:space="preserve"> </w:t>
            </w:r>
            <w:r>
              <w:rPr>
                <w:color w:val="231F20"/>
              </w:rPr>
              <w:t>Customer</w:t>
            </w:r>
            <w:r>
              <w:rPr>
                <w:color w:val="231F20"/>
                <w:spacing w:val="1"/>
              </w:rPr>
              <w:t xml:space="preserve"> </w:t>
            </w:r>
            <w:r>
              <w:rPr>
                <w:color w:val="231F20"/>
              </w:rPr>
              <w:t>acquires</w:t>
            </w:r>
            <w:r>
              <w:rPr>
                <w:color w:val="231F20"/>
                <w:spacing w:val="1"/>
              </w:rPr>
              <w:t xml:space="preserve"> </w:t>
            </w:r>
            <w:r>
              <w:rPr>
                <w:color w:val="231F20"/>
              </w:rPr>
              <w:t>a</w:t>
            </w:r>
            <w:r>
              <w:rPr>
                <w:color w:val="231F20"/>
                <w:spacing w:val="1"/>
              </w:rPr>
              <w:t xml:space="preserve"> </w:t>
            </w:r>
            <w:r>
              <w:rPr>
                <w:color w:val="231F20"/>
              </w:rPr>
              <w:t>new</w:t>
            </w:r>
            <w:r>
              <w:rPr>
                <w:color w:val="231F20"/>
                <w:spacing w:val="1"/>
              </w:rPr>
              <w:t xml:space="preserve"> </w:t>
            </w:r>
            <w:r>
              <w:rPr>
                <w:color w:val="231F20"/>
              </w:rPr>
              <w:t>affiliate),</w:t>
            </w:r>
            <w:r>
              <w:rPr>
                <w:color w:val="231F20"/>
                <w:spacing w:val="1"/>
              </w:rPr>
              <w:t xml:space="preserve"> </w:t>
            </w:r>
            <w:r>
              <w:rPr>
                <w:color w:val="231F20"/>
              </w:rPr>
              <w:t>a</w:t>
            </w:r>
            <w:r>
              <w:rPr>
                <w:color w:val="231F20"/>
                <w:spacing w:val="1"/>
              </w:rPr>
              <w:t xml:space="preserve"> </w:t>
            </w:r>
            <w:r>
              <w:rPr>
                <w:color w:val="231F20"/>
              </w:rPr>
              <w:t>fee</w:t>
            </w:r>
            <w:r>
              <w:rPr>
                <w:color w:val="231F20"/>
                <w:spacing w:val="1"/>
              </w:rPr>
              <w:t xml:space="preserve"> </w:t>
            </w:r>
            <w:r>
              <w:rPr>
                <w:color w:val="231F20"/>
              </w:rPr>
              <w:t>increase</w:t>
            </w:r>
            <w:r>
              <w:rPr>
                <w:color w:val="231F20"/>
                <w:spacing w:val="1"/>
              </w:rPr>
              <w:t xml:space="preserve"> </w:t>
            </w:r>
            <w:r>
              <w:rPr>
                <w:color w:val="231F20"/>
              </w:rPr>
              <w:t>commensurate</w:t>
            </w:r>
            <w:r>
              <w:rPr>
                <w:color w:val="231F20"/>
                <w:spacing w:val="1"/>
              </w:rPr>
              <w:t xml:space="preserve"> </w:t>
            </w:r>
            <w:r>
              <w:rPr>
                <w:color w:val="231F20"/>
              </w:rPr>
              <w:t>with</w:t>
            </w:r>
            <w:r>
              <w:rPr>
                <w:color w:val="231F20"/>
                <w:spacing w:val="1"/>
              </w:rPr>
              <w:t xml:space="preserve"> </w:t>
            </w:r>
            <w:r>
              <w:rPr>
                <w:color w:val="231F20"/>
              </w:rPr>
              <w:t>such</w:t>
            </w:r>
            <w:r>
              <w:rPr>
                <w:color w:val="231F20"/>
                <w:spacing w:val="1"/>
              </w:rPr>
              <w:t xml:space="preserve"> </w:t>
            </w:r>
            <w:r>
              <w:rPr>
                <w:color w:val="231F20"/>
              </w:rPr>
              <w:t>change</w:t>
            </w:r>
            <w:r>
              <w:rPr>
                <w:color w:val="231F20"/>
                <w:spacing w:val="1"/>
              </w:rPr>
              <w:t xml:space="preserve"> </w:t>
            </w:r>
            <w:r>
              <w:rPr>
                <w:color w:val="231F20"/>
              </w:rPr>
              <w:t>may</w:t>
            </w:r>
            <w:r>
              <w:rPr>
                <w:color w:val="231F20"/>
                <w:spacing w:val="1"/>
              </w:rPr>
              <w:t xml:space="preserve"> </w:t>
            </w:r>
            <w:r>
              <w:rPr>
                <w:color w:val="231F20"/>
              </w:rPr>
              <w:t>be</w:t>
            </w:r>
            <w:r>
              <w:rPr>
                <w:color w:val="231F20"/>
                <w:spacing w:val="1"/>
              </w:rPr>
              <w:t xml:space="preserve"> </w:t>
            </w:r>
            <w:r>
              <w:rPr>
                <w:color w:val="231F20"/>
              </w:rPr>
              <w:t>required before access and use of the Service is</w:t>
            </w:r>
            <w:r>
              <w:rPr>
                <w:color w:val="231F20"/>
                <w:spacing w:val="1"/>
              </w:rPr>
              <w:t xml:space="preserve"> </w:t>
            </w:r>
            <w:r>
              <w:rPr>
                <w:color w:val="231F20"/>
              </w:rPr>
              <w:t>provided</w:t>
            </w:r>
            <w:r>
              <w:rPr>
                <w:color w:val="231F20"/>
                <w:spacing w:val="-10"/>
              </w:rPr>
              <w:t xml:space="preserve"> </w:t>
            </w:r>
            <w:r>
              <w:rPr>
                <w:color w:val="231F20"/>
              </w:rPr>
              <w:t>to</w:t>
            </w:r>
            <w:r>
              <w:rPr>
                <w:color w:val="231F20"/>
                <w:spacing w:val="-12"/>
              </w:rPr>
              <w:t xml:space="preserve"> </w:t>
            </w:r>
            <w:r>
              <w:rPr>
                <w:color w:val="231F20"/>
              </w:rPr>
              <w:t>or</w:t>
            </w:r>
            <w:r>
              <w:rPr>
                <w:color w:val="231F20"/>
                <w:spacing w:val="-10"/>
              </w:rPr>
              <w:t xml:space="preserve"> </w:t>
            </w:r>
            <w:r>
              <w:rPr>
                <w:color w:val="231F20"/>
              </w:rPr>
              <w:t>for</w:t>
            </w:r>
            <w:r>
              <w:rPr>
                <w:color w:val="231F20"/>
                <w:spacing w:val="-10"/>
              </w:rPr>
              <w:t xml:space="preserve"> </w:t>
            </w:r>
            <w:r>
              <w:rPr>
                <w:color w:val="231F20"/>
              </w:rPr>
              <w:t>the</w:t>
            </w:r>
            <w:r>
              <w:rPr>
                <w:color w:val="231F20"/>
                <w:spacing w:val="-9"/>
              </w:rPr>
              <w:t xml:space="preserve"> </w:t>
            </w:r>
            <w:r>
              <w:rPr>
                <w:color w:val="231F20"/>
              </w:rPr>
              <w:t>benefit</w:t>
            </w:r>
            <w:r>
              <w:rPr>
                <w:color w:val="231F20"/>
                <w:spacing w:val="-12"/>
              </w:rPr>
              <w:t xml:space="preserve"> </w:t>
            </w:r>
            <w:r>
              <w:rPr>
                <w:color w:val="231F20"/>
              </w:rPr>
              <w:t>of</w:t>
            </w:r>
            <w:r>
              <w:rPr>
                <w:color w:val="231F20"/>
                <w:spacing w:val="-12"/>
              </w:rPr>
              <w:t xml:space="preserve"> </w:t>
            </w:r>
            <w:r>
              <w:rPr>
                <w:color w:val="231F20"/>
              </w:rPr>
              <w:t>the</w:t>
            </w:r>
            <w:r>
              <w:rPr>
                <w:color w:val="231F20"/>
                <w:spacing w:val="-10"/>
              </w:rPr>
              <w:t xml:space="preserve"> </w:t>
            </w:r>
            <w:r>
              <w:rPr>
                <w:color w:val="231F20"/>
              </w:rPr>
              <w:t>additional</w:t>
            </w:r>
            <w:r>
              <w:rPr>
                <w:color w:val="231F20"/>
                <w:spacing w:val="-9"/>
              </w:rPr>
              <w:t xml:space="preserve"> </w:t>
            </w:r>
            <w:r>
              <w:rPr>
                <w:color w:val="231F20"/>
              </w:rPr>
              <w:t>user</w:t>
            </w:r>
            <w:r>
              <w:rPr>
                <w:color w:val="231F20"/>
                <w:spacing w:val="-48"/>
              </w:rPr>
              <w:t xml:space="preserve"> </w:t>
            </w:r>
            <w:r>
              <w:rPr>
                <w:color w:val="231F20"/>
              </w:rPr>
              <w:t>population</w:t>
            </w:r>
            <w:r>
              <w:rPr>
                <w:color w:val="231F20"/>
                <w:spacing w:val="-1"/>
              </w:rPr>
              <w:t xml:space="preserve"> </w:t>
            </w:r>
            <w:r>
              <w:rPr>
                <w:color w:val="231F20"/>
              </w:rPr>
              <w:t>and/or</w:t>
            </w:r>
            <w:r>
              <w:rPr>
                <w:color w:val="231F20"/>
                <w:spacing w:val="-2"/>
              </w:rPr>
              <w:t xml:space="preserve"> </w:t>
            </w:r>
            <w:r>
              <w:rPr>
                <w:color w:val="231F20"/>
              </w:rPr>
              <w:t>Additional</w:t>
            </w:r>
            <w:r>
              <w:rPr>
                <w:color w:val="231F20"/>
                <w:spacing w:val="-1"/>
              </w:rPr>
              <w:t xml:space="preserve"> </w:t>
            </w:r>
            <w:r>
              <w:rPr>
                <w:color w:val="231F20"/>
              </w:rPr>
              <w:t>Sites.</w:t>
            </w:r>
          </w:p>
        </w:tc>
        <w:tc>
          <w:tcPr>
            <w:tcW w:w="4500" w:type="dxa"/>
          </w:tcPr>
          <w:p w14:paraId="3339818D" w14:textId="77777777" w:rsidR="00070CD3" w:rsidRDefault="00070CD3" w:rsidP="008E228D">
            <w:pPr>
              <w:pStyle w:val="TableParagraph"/>
              <w:spacing w:line="242" w:lineRule="auto"/>
              <w:ind w:left="822" w:right="94" w:hanging="355"/>
            </w:pPr>
            <w:r>
              <w:rPr>
                <w:color w:val="231F20"/>
              </w:rPr>
              <w:t>7.</w:t>
            </w:r>
            <w:r>
              <w:rPr>
                <w:color w:val="231F20"/>
                <w:spacing w:val="1"/>
              </w:rPr>
              <w:t xml:space="preserve"> </w:t>
            </w:r>
            <w:r>
              <w:rPr>
                <w:color w:val="231F20"/>
                <w:u w:val="single" w:color="231F20"/>
              </w:rPr>
              <w:t>Poplatky</w:t>
            </w:r>
            <w:r>
              <w:rPr>
                <w:color w:val="231F20"/>
                <w:spacing w:val="1"/>
                <w:u w:val="single" w:color="231F20"/>
              </w:rPr>
              <w:t xml:space="preserve"> </w:t>
            </w:r>
            <w:r>
              <w:rPr>
                <w:color w:val="231F20"/>
                <w:u w:val="single" w:color="231F20"/>
              </w:rPr>
              <w:t>a platby.</w:t>
            </w:r>
            <w:r>
              <w:rPr>
                <w:color w:val="231F20"/>
                <w:spacing w:val="1"/>
              </w:rPr>
              <w:t xml:space="preserve"> </w:t>
            </w:r>
            <w:r>
              <w:rPr>
                <w:color w:val="231F20"/>
              </w:rPr>
              <w:t>Zákazník</w:t>
            </w:r>
            <w:r>
              <w:rPr>
                <w:color w:val="231F20"/>
                <w:spacing w:val="1"/>
              </w:rPr>
              <w:t xml:space="preserve"> </w:t>
            </w:r>
            <w:r>
              <w:rPr>
                <w:color w:val="231F20"/>
              </w:rPr>
              <w:t>souhlasí,</w:t>
            </w:r>
            <w:r>
              <w:rPr>
                <w:color w:val="231F20"/>
                <w:spacing w:val="1"/>
              </w:rPr>
              <w:t xml:space="preserve"> </w:t>
            </w:r>
            <w:r>
              <w:rPr>
                <w:color w:val="231F20"/>
              </w:rPr>
              <w:t>že</w:t>
            </w:r>
            <w:r>
              <w:rPr>
                <w:color w:val="231F20"/>
                <w:spacing w:val="1"/>
              </w:rPr>
              <w:t xml:space="preserve"> </w:t>
            </w:r>
            <w:r>
              <w:rPr>
                <w:color w:val="231F20"/>
              </w:rPr>
              <w:t>zaplatí</w:t>
            </w:r>
            <w:r>
              <w:rPr>
                <w:color w:val="231F20"/>
                <w:spacing w:val="1"/>
              </w:rPr>
              <w:t xml:space="preserve"> </w:t>
            </w:r>
            <w:r>
              <w:rPr>
                <w:color w:val="231F20"/>
              </w:rPr>
              <w:t>poplatky</w:t>
            </w:r>
            <w:r>
              <w:rPr>
                <w:color w:val="231F20"/>
                <w:spacing w:val="1"/>
              </w:rPr>
              <w:t xml:space="preserve"> </w:t>
            </w:r>
            <w:r>
              <w:rPr>
                <w:color w:val="231F20"/>
              </w:rPr>
              <w:t>za</w:t>
            </w:r>
            <w:r>
              <w:rPr>
                <w:color w:val="231F20"/>
                <w:spacing w:val="1"/>
              </w:rPr>
              <w:t xml:space="preserve"> </w:t>
            </w:r>
            <w:r>
              <w:rPr>
                <w:color w:val="231F20"/>
              </w:rPr>
              <w:t>službu</w:t>
            </w:r>
            <w:r>
              <w:rPr>
                <w:color w:val="231F20"/>
                <w:spacing w:val="1"/>
              </w:rPr>
              <w:t xml:space="preserve"> </w:t>
            </w:r>
            <w:r>
              <w:rPr>
                <w:color w:val="231F20"/>
              </w:rPr>
              <w:t>uvedené</w:t>
            </w:r>
            <w:r>
              <w:rPr>
                <w:color w:val="231F20"/>
                <w:spacing w:val="1"/>
              </w:rPr>
              <w:t xml:space="preserve"> </w:t>
            </w:r>
            <w:r>
              <w:rPr>
                <w:color w:val="231F20"/>
              </w:rPr>
              <w:t>na</w:t>
            </w:r>
            <w:r>
              <w:rPr>
                <w:color w:val="231F20"/>
                <w:spacing w:val="1"/>
              </w:rPr>
              <w:t xml:space="preserve"> </w:t>
            </w:r>
            <w:r>
              <w:rPr>
                <w:color w:val="231F20"/>
              </w:rPr>
              <w:t>objednávkovém</w:t>
            </w:r>
            <w:r>
              <w:rPr>
                <w:color w:val="231F20"/>
                <w:spacing w:val="1"/>
              </w:rPr>
              <w:t xml:space="preserve"> </w:t>
            </w:r>
            <w:r>
              <w:rPr>
                <w:color w:val="231F20"/>
              </w:rPr>
              <w:t>formuláři</w:t>
            </w:r>
            <w:r>
              <w:rPr>
                <w:color w:val="231F20"/>
                <w:spacing w:val="1"/>
              </w:rPr>
              <w:t xml:space="preserve"> </w:t>
            </w:r>
            <w:r>
              <w:rPr>
                <w:color w:val="231F20"/>
              </w:rPr>
              <w:t>do</w:t>
            </w:r>
            <w:r>
              <w:rPr>
                <w:color w:val="231F20"/>
                <w:spacing w:val="1"/>
              </w:rPr>
              <w:t xml:space="preserve"> </w:t>
            </w:r>
            <w:r>
              <w:rPr>
                <w:color w:val="231F20"/>
              </w:rPr>
              <w:t>30</w:t>
            </w:r>
            <w:r>
              <w:rPr>
                <w:color w:val="231F20"/>
                <w:spacing w:val="1"/>
              </w:rPr>
              <w:t xml:space="preserve"> </w:t>
            </w:r>
            <w:r>
              <w:rPr>
                <w:color w:val="231F20"/>
              </w:rPr>
              <w:t>dnů</w:t>
            </w:r>
            <w:r>
              <w:rPr>
                <w:color w:val="231F20"/>
                <w:spacing w:val="1"/>
              </w:rPr>
              <w:t xml:space="preserve"> </w:t>
            </w:r>
            <w:r>
              <w:rPr>
                <w:color w:val="231F20"/>
              </w:rPr>
              <w:t>od</w:t>
            </w:r>
            <w:r>
              <w:rPr>
                <w:color w:val="231F20"/>
                <w:spacing w:val="1"/>
              </w:rPr>
              <w:t xml:space="preserve"> </w:t>
            </w:r>
            <w:r>
              <w:rPr>
                <w:color w:val="231F20"/>
              </w:rPr>
              <w:t>obdržení faktury od společnosti ProQuest,</w:t>
            </w:r>
            <w:r>
              <w:rPr>
                <w:color w:val="231F20"/>
                <w:spacing w:val="1"/>
              </w:rPr>
              <w:t xml:space="preserve"> </w:t>
            </w:r>
            <w:r>
              <w:rPr>
                <w:color w:val="231F20"/>
              </w:rPr>
              <w:t>není-li na objednávkovém formuláři uvedeno</w:t>
            </w:r>
            <w:r>
              <w:rPr>
                <w:color w:val="231F20"/>
                <w:spacing w:val="-48"/>
              </w:rPr>
              <w:t xml:space="preserve"> </w:t>
            </w:r>
            <w:r>
              <w:rPr>
                <w:color w:val="231F20"/>
              </w:rPr>
              <w:t>jinak. Poplatky jsou částečně odvozeny od</w:t>
            </w:r>
            <w:r>
              <w:rPr>
                <w:color w:val="231F20"/>
                <w:spacing w:val="1"/>
              </w:rPr>
              <w:t xml:space="preserve"> </w:t>
            </w:r>
            <w:r>
              <w:rPr>
                <w:color w:val="231F20"/>
              </w:rPr>
              <w:t>počtu</w:t>
            </w:r>
            <w:r>
              <w:rPr>
                <w:color w:val="231F20"/>
                <w:spacing w:val="1"/>
              </w:rPr>
              <w:t xml:space="preserve"> </w:t>
            </w:r>
            <w:r>
              <w:rPr>
                <w:color w:val="231F20"/>
              </w:rPr>
              <w:t>uživatelů</w:t>
            </w:r>
            <w:r>
              <w:rPr>
                <w:color w:val="231F20"/>
                <w:spacing w:val="1"/>
              </w:rPr>
              <w:t xml:space="preserve"> </w:t>
            </w:r>
            <w:r>
              <w:rPr>
                <w:color w:val="231F20"/>
              </w:rPr>
              <w:t>zákazníka,</w:t>
            </w:r>
            <w:r>
              <w:rPr>
                <w:color w:val="231F20"/>
                <w:spacing w:val="1"/>
              </w:rPr>
              <w:t xml:space="preserve"> </w:t>
            </w:r>
            <w:r>
              <w:rPr>
                <w:color w:val="231F20"/>
              </w:rPr>
              <w:t>oprávněných</w:t>
            </w:r>
            <w:r>
              <w:rPr>
                <w:color w:val="231F20"/>
                <w:spacing w:val="1"/>
              </w:rPr>
              <w:t xml:space="preserve"> </w:t>
            </w:r>
            <w:r>
              <w:rPr>
                <w:color w:val="231F20"/>
              </w:rPr>
              <w:t>uživatelů</w:t>
            </w:r>
            <w:r>
              <w:rPr>
                <w:color w:val="231F20"/>
                <w:spacing w:val="1"/>
              </w:rPr>
              <w:t xml:space="preserve"> </w:t>
            </w:r>
            <w:r>
              <w:rPr>
                <w:color w:val="231F20"/>
              </w:rPr>
              <w:t>a dalších</w:t>
            </w:r>
            <w:r>
              <w:rPr>
                <w:color w:val="231F20"/>
                <w:spacing w:val="1"/>
              </w:rPr>
              <w:t xml:space="preserve"> </w:t>
            </w:r>
            <w:r>
              <w:rPr>
                <w:color w:val="231F20"/>
              </w:rPr>
              <w:t>pracovišť</w:t>
            </w:r>
            <w:r>
              <w:rPr>
                <w:color w:val="231F20"/>
                <w:spacing w:val="1"/>
              </w:rPr>
              <w:t xml:space="preserve"> </w:t>
            </w:r>
            <w:r>
              <w:rPr>
                <w:color w:val="231F20"/>
              </w:rPr>
              <w:t>v době</w:t>
            </w:r>
            <w:r>
              <w:rPr>
                <w:color w:val="231F20"/>
                <w:spacing w:val="1"/>
              </w:rPr>
              <w:t xml:space="preserve"> </w:t>
            </w:r>
            <w:r>
              <w:rPr>
                <w:color w:val="231F20"/>
              </w:rPr>
              <w:t>objednávky</w:t>
            </w:r>
            <w:r>
              <w:rPr>
                <w:color w:val="231F20"/>
                <w:spacing w:val="1"/>
              </w:rPr>
              <w:t xml:space="preserve"> </w:t>
            </w:r>
            <w:r>
              <w:rPr>
                <w:color w:val="231F20"/>
              </w:rPr>
              <w:t>nebo</w:t>
            </w:r>
            <w:r>
              <w:rPr>
                <w:color w:val="231F20"/>
                <w:spacing w:val="1"/>
              </w:rPr>
              <w:t xml:space="preserve"> </w:t>
            </w:r>
            <w:r>
              <w:rPr>
                <w:color w:val="231F20"/>
              </w:rPr>
              <w:t>od</w:t>
            </w:r>
            <w:r>
              <w:rPr>
                <w:color w:val="231F20"/>
                <w:spacing w:val="1"/>
              </w:rPr>
              <w:t xml:space="preserve"> </w:t>
            </w:r>
            <w:r>
              <w:rPr>
                <w:color w:val="231F20"/>
              </w:rPr>
              <w:t>jiných</w:t>
            </w:r>
            <w:r>
              <w:rPr>
                <w:color w:val="231F20"/>
                <w:spacing w:val="1"/>
              </w:rPr>
              <w:t xml:space="preserve"> </w:t>
            </w:r>
            <w:r>
              <w:rPr>
                <w:color w:val="231F20"/>
              </w:rPr>
              <w:t>parametrů</w:t>
            </w:r>
            <w:r>
              <w:rPr>
                <w:color w:val="231F20"/>
                <w:spacing w:val="1"/>
              </w:rPr>
              <w:t xml:space="preserve"> </w:t>
            </w:r>
            <w:r>
              <w:rPr>
                <w:color w:val="231F20"/>
              </w:rPr>
              <w:t>licence,</w:t>
            </w:r>
            <w:r>
              <w:rPr>
                <w:color w:val="231F20"/>
                <w:spacing w:val="1"/>
              </w:rPr>
              <w:t xml:space="preserve"> </w:t>
            </w:r>
            <w:r>
              <w:rPr>
                <w:color w:val="231F20"/>
              </w:rPr>
              <w:t>které</w:t>
            </w:r>
            <w:r>
              <w:rPr>
                <w:color w:val="231F20"/>
                <w:spacing w:val="1"/>
              </w:rPr>
              <w:t xml:space="preserve"> </w:t>
            </w:r>
            <w:r>
              <w:rPr>
                <w:color w:val="231F20"/>
              </w:rPr>
              <w:t>jsou</w:t>
            </w:r>
            <w:r>
              <w:rPr>
                <w:color w:val="231F20"/>
                <w:spacing w:val="1"/>
              </w:rPr>
              <w:t xml:space="preserve"> </w:t>
            </w:r>
            <w:r>
              <w:rPr>
                <w:color w:val="231F20"/>
              </w:rPr>
              <w:t>uvedeny</w:t>
            </w:r>
            <w:r>
              <w:rPr>
                <w:color w:val="231F20"/>
                <w:spacing w:val="1"/>
              </w:rPr>
              <w:t xml:space="preserve"> </w:t>
            </w:r>
            <w:r>
              <w:rPr>
                <w:color w:val="231F20"/>
              </w:rPr>
              <w:t>na</w:t>
            </w:r>
            <w:r>
              <w:rPr>
                <w:color w:val="231F20"/>
                <w:spacing w:val="1"/>
              </w:rPr>
              <w:t xml:space="preserve"> </w:t>
            </w:r>
            <w:r>
              <w:rPr>
                <w:color w:val="231F20"/>
              </w:rPr>
              <w:t>objednávkovém</w:t>
            </w:r>
            <w:r>
              <w:rPr>
                <w:color w:val="231F20"/>
                <w:spacing w:val="1"/>
              </w:rPr>
              <w:t xml:space="preserve"> </w:t>
            </w:r>
            <w:r>
              <w:rPr>
                <w:color w:val="231F20"/>
              </w:rPr>
              <w:t>formuláři.</w:t>
            </w:r>
            <w:r>
              <w:rPr>
                <w:color w:val="231F20"/>
                <w:spacing w:val="1"/>
              </w:rPr>
              <w:t xml:space="preserve"> </w:t>
            </w:r>
            <w:r>
              <w:rPr>
                <w:color w:val="231F20"/>
              </w:rPr>
              <w:t>Pokud</w:t>
            </w:r>
            <w:r>
              <w:rPr>
                <w:color w:val="231F20"/>
                <w:spacing w:val="1"/>
              </w:rPr>
              <w:t xml:space="preserve"> </w:t>
            </w:r>
            <w:r>
              <w:rPr>
                <w:color w:val="231F20"/>
              </w:rPr>
              <w:t>se</w:t>
            </w:r>
            <w:r>
              <w:rPr>
                <w:color w:val="231F20"/>
                <w:spacing w:val="1"/>
              </w:rPr>
              <w:t xml:space="preserve"> </w:t>
            </w:r>
            <w:r>
              <w:rPr>
                <w:color w:val="231F20"/>
              </w:rPr>
              <w:t>podstatně</w:t>
            </w:r>
            <w:r>
              <w:rPr>
                <w:color w:val="231F20"/>
                <w:spacing w:val="1"/>
              </w:rPr>
              <w:t xml:space="preserve"> </w:t>
            </w:r>
            <w:r>
              <w:rPr>
                <w:color w:val="231F20"/>
              </w:rPr>
              <w:t>zvýší</w:t>
            </w:r>
            <w:r>
              <w:rPr>
                <w:color w:val="231F20"/>
                <w:spacing w:val="1"/>
              </w:rPr>
              <w:t xml:space="preserve"> </w:t>
            </w:r>
            <w:r>
              <w:rPr>
                <w:color w:val="231F20"/>
              </w:rPr>
              <w:t>počet</w:t>
            </w:r>
            <w:r>
              <w:rPr>
                <w:color w:val="231F20"/>
                <w:spacing w:val="1"/>
              </w:rPr>
              <w:t xml:space="preserve"> </w:t>
            </w:r>
            <w:r>
              <w:rPr>
                <w:color w:val="231F20"/>
              </w:rPr>
              <w:t>jedné</w:t>
            </w:r>
            <w:r>
              <w:rPr>
                <w:color w:val="231F20"/>
                <w:spacing w:val="1"/>
              </w:rPr>
              <w:t xml:space="preserve"> </w:t>
            </w:r>
            <w:r>
              <w:rPr>
                <w:color w:val="231F20"/>
              </w:rPr>
              <w:t>nebo</w:t>
            </w:r>
            <w:r>
              <w:rPr>
                <w:color w:val="231F20"/>
                <w:spacing w:val="1"/>
              </w:rPr>
              <w:t xml:space="preserve"> </w:t>
            </w:r>
            <w:r>
              <w:rPr>
                <w:color w:val="231F20"/>
              </w:rPr>
              <w:t>více</w:t>
            </w:r>
            <w:r>
              <w:rPr>
                <w:color w:val="231F20"/>
                <w:spacing w:val="1"/>
              </w:rPr>
              <w:t xml:space="preserve"> </w:t>
            </w:r>
            <w:r>
              <w:rPr>
                <w:color w:val="231F20"/>
              </w:rPr>
              <w:t>kategorií (</w:t>
            </w:r>
            <w:r>
              <w:rPr>
                <w:i/>
                <w:color w:val="231F20"/>
              </w:rPr>
              <w:t xml:space="preserve">např. </w:t>
            </w:r>
            <w:r>
              <w:rPr>
                <w:color w:val="231F20"/>
              </w:rPr>
              <w:t>pokud zákazník získal novou</w:t>
            </w:r>
            <w:r>
              <w:rPr>
                <w:color w:val="231F20"/>
                <w:spacing w:val="-48"/>
              </w:rPr>
              <w:t xml:space="preserve"> </w:t>
            </w:r>
            <w:r>
              <w:rPr>
                <w:color w:val="231F20"/>
              </w:rPr>
              <w:t>pobočku), může být před poskytnutím služby</w:t>
            </w:r>
            <w:r>
              <w:rPr>
                <w:color w:val="231F20"/>
                <w:spacing w:val="-48"/>
              </w:rPr>
              <w:t xml:space="preserve"> </w:t>
            </w:r>
            <w:r>
              <w:rPr>
                <w:color w:val="231F20"/>
              </w:rPr>
              <w:t>nebo</w:t>
            </w:r>
            <w:r>
              <w:rPr>
                <w:color w:val="231F20"/>
                <w:spacing w:val="-7"/>
              </w:rPr>
              <w:t xml:space="preserve"> </w:t>
            </w:r>
            <w:r>
              <w:rPr>
                <w:color w:val="231F20"/>
              </w:rPr>
              <w:t>udělením</w:t>
            </w:r>
            <w:r>
              <w:rPr>
                <w:color w:val="231F20"/>
                <w:spacing w:val="-5"/>
              </w:rPr>
              <w:t xml:space="preserve"> </w:t>
            </w:r>
            <w:r>
              <w:rPr>
                <w:color w:val="231F20"/>
              </w:rPr>
              <w:t>přístupu</w:t>
            </w:r>
            <w:r>
              <w:rPr>
                <w:color w:val="231F20"/>
                <w:spacing w:val="-8"/>
              </w:rPr>
              <w:t xml:space="preserve"> </w:t>
            </w:r>
            <w:r>
              <w:rPr>
                <w:color w:val="231F20"/>
              </w:rPr>
              <w:t>pro</w:t>
            </w:r>
            <w:r>
              <w:rPr>
                <w:color w:val="231F20"/>
                <w:spacing w:val="-6"/>
              </w:rPr>
              <w:t xml:space="preserve"> </w:t>
            </w:r>
            <w:r>
              <w:rPr>
                <w:color w:val="231F20"/>
              </w:rPr>
              <w:t>další</w:t>
            </w:r>
            <w:r>
              <w:rPr>
                <w:color w:val="231F20"/>
                <w:spacing w:val="-6"/>
              </w:rPr>
              <w:t xml:space="preserve"> </w:t>
            </w:r>
            <w:r>
              <w:rPr>
                <w:color w:val="231F20"/>
              </w:rPr>
              <w:t>uživatele</w:t>
            </w:r>
            <w:r>
              <w:rPr>
                <w:color w:val="231F20"/>
                <w:spacing w:val="-8"/>
              </w:rPr>
              <w:t xml:space="preserve"> </w:t>
            </w:r>
            <w:r>
              <w:rPr>
                <w:color w:val="231F20"/>
              </w:rPr>
              <w:t>či</w:t>
            </w:r>
            <w:r>
              <w:rPr>
                <w:color w:val="231F20"/>
                <w:spacing w:val="-48"/>
              </w:rPr>
              <w:t xml:space="preserve"> </w:t>
            </w:r>
            <w:r>
              <w:rPr>
                <w:color w:val="231F20"/>
              </w:rPr>
              <w:t>pracoviště</w:t>
            </w:r>
            <w:r>
              <w:rPr>
                <w:color w:val="231F20"/>
                <w:spacing w:val="30"/>
              </w:rPr>
              <w:t xml:space="preserve"> </w:t>
            </w:r>
            <w:r>
              <w:rPr>
                <w:color w:val="231F20"/>
              </w:rPr>
              <w:t>požadováno</w:t>
            </w:r>
            <w:r>
              <w:rPr>
                <w:color w:val="231F20"/>
                <w:spacing w:val="30"/>
              </w:rPr>
              <w:t xml:space="preserve"> </w:t>
            </w:r>
            <w:r>
              <w:rPr>
                <w:color w:val="231F20"/>
              </w:rPr>
              <w:t>zvýšení</w:t>
            </w:r>
            <w:r>
              <w:rPr>
                <w:color w:val="231F20"/>
                <w:spacing w:val="32"/>
              </w:rPr>
              <w:t xml:space="preserve"> </w:t>
            </w:r>
            <w:r>
              <w:rPr>
                <w:color w:val="231F20"/>
              </w:rPr>
              <w:t>poplatku,</w:t>
            </w:r>
          </w:p>
          <w:p w14:paraId="402BC122" w14:textId="77777777" w:rsidR="00070CD3" w:rsidRDefault="00070CD3" w:rsidP="008E228D">
            <w:pPr>
              <w:pStyle w:val="TableParagraph"/>
              <w:spacing w:before="14" w:line="228" w:lineRule="exact"/>
              <w:ind w:left="828"/>
            </w:pPr>
            <w:r>
              <w:rPr>
                <w:color w:val="231F20"/>
              </w:rPr>
              <w:t>který</w:t>
            </w:r>
            <w:r>
              <w:rPr>
                <w:color w:val="231F20"/>
                <w:spacing w:val="-2"/>
              </w:rPr>
              <w:t xml:space="preserve"> </w:t>
            </w:r>
            <w:r>
              <w:rPr>
                <w:color w:val="231F20"/>
              </w:rPr>
              <w:t>je</w:t>
            </w:r>
            <w:r>
              <w:rPr>
                <w:color w:val="231F20"/>
                <w:spacing w:val="-1"/>
              </w:rPr>
              <w:t xml:space="preserve"> </w:t>
            </w:r>
            <w:r>
              <w:rPr>
                <w:color w:val="231F20"/>
              </w:rPr>
              <w:t>přímo</w:t>
            </w:r>
            <w:r>
              <w:rPr>
                <w:color w:val="231F20"/>
                <w:spacing w:val="-1"/>
              </w:rPr>
              <w:t xml:space="preserve"> </w:t>
            </w:r>
            <w:r>
              <w:rPr>
                <w:color w:val="231F20"/>
              </w:rPr>
              <w:t>úměrný</w:t>
            </w:r>
            <w:r>
              <w:rPr>
                <w:color w:val="231F20"/>
                <w:spacing w:val="-4"/>
              </w:rPr>
              <w:t xml:space="preserve"> </w:t>
            </w:r>
            <w:r>
              <w:rPr>
                <w:color w:val="231F20"/>
              </w:rPr>
              <w:t>změně.</w:t>
            </w:r>
          </w:p>
        </w:tc>
      </w:tr>
      <w:tr w:rsidR="00070CD3" w14:paraId="5942C272" w14:textId="77777777" w:rsidTr="008E228D">
        <w:trPr>
          <w:trHeight w:val="2524"/>
        </w:trPr>
        <w:tc>
          <w:tcPr>
            <w:tcW w:w="4850" w:type="dxa"/>
          </w:tcPr>
          <w:p w14:paraId="4A8A6EE5" w14:textId="77777777" w:rsidR="00070CD3" w:rsidRDefault="00070CD3" w:rsidP="008E228D">
            <w:pPr>
              <w:pStyle w:val="TableParagraph"/>
              <w:spacing w:line="242" w:lineRule="auto"/>
              <w:ind w:left="824" w:right="95" w:hanging="357"/>
            </w:pPr>
            <w:r>
              <w:rPr>
                <w:color w:val="231F20"/>
              </w:rPr>
              <w:t>8.</w:t>
            </w:r>
            <w:r>
              <w:rPr>
                <w:color w:val="231F20"/>
                <w:spacing w:val="1"/>
              </w:rPr>
              <w:t xml:space="preserve"> </w:t>
            </w:r>
            <w:r>
              <w:rPr>
                <w:color w:val="231F20"/>
                <w:u w:val="single" w:color="231F20"/>
              </w:rPr>
              <w:t>Term.</w:t>
            </w:r>
            <w:r>
              <w:rPr>
                <w:color w:val="231F20"/>
              </w:rPr>
              <w:t xml:space="preserve"> Customer’s access to a particular Service</w:t>
            </w:r>
            <w:r>
              <w:rPr>
                <w:color w:val="231F20"/>
                <w:spacing w:val="1"/>
              </w:rPr>
              <w:t xml:space="preserve"> </w:t>
            </w:r>
            <w:r>
              <w:rPr>
                <w:color w:val="231F20"/>
              </w:rPr>
              <w:t>shall continue for the period on the Order Form,</w:t>
            </w:r>
            <w:r>
              <w:rPr>
                <w:color w:val="231F20"/>
                <w:spacing w:val="1"/>
              </w:rPr>
              <w:t xml:space="preserve"> </w:t>
            </w:r>
            <w:r>
              <w:rPr>
                <w:color w:val="231F20"/>
              </w:rPr>
              <w:t>plus</w:t>
            </w:r>
            <w:r>
              <w:rPr>
                <w:color w:val="231F20"/>
                <w:spacing w:val="1"/>
              </w:rPr>
              <w:t xml:space="preserve"> </w:t>
            </w:r>
            <w:r>
              <w:rPr>
                <w:color w:val="231F20"/>
              </w:rPr>
              <w:t>any</w:t>
            </w:r>
            <w:r>
              <w:rPr>
                <w:color w:val="231F20"/>
                <w:spacing w:val="1"/>
              </w:rPr>
              <w:t xml:space="preserve"> </w:t>
            </w:r>
            <w:r>
              <w:rPr>
                <w:color w:val="231F20"/>
              </w:rPr>
              <w:t>agreed</w:t>
            </w:r>
            <w:r>
              <w:rPr>
                <w:color w:val="231F20"/>
                <w:spacing w:val="1"/>
              </w:rPr>
              <w:t xml:space="preserve"> </w:t>
            </w:r>
            <w:r>
              <w:rPr>
                <w:color w:val="231F20"/>
              </w:rPr>
              <w:t>renewal</w:t>
            </w:r>
            <w:r>
              <w:rPr>
                <w:color w:val="231F20"/>
                <w:spacing w:val="1"/>
              </w:rPr>
              <w:t xml:space="preserve"> </w:t>
            </w:r>
            <w:r>
              <w:rPr>
                <w:color w:val="231F20"/>
              </w:rPr>
              <w:t>period(s).</w:t>
            </w:r>
            <w:r>
              <w:rPr>
                <w:color w:val="231F20"/>
                <w:spacing w:val="1"/>
              </w:rPr>
              <w:t xml:space="preserve"> </w:t>
            </w:r>
            <w:r>
              <w:rPr>
                <w:color w:val="231F20"/>
              </w:rPr>
              <w:t>This</w:t>
            </w:r>
            <w:r>
              <w:rPr>
                <w:color w:val="231F20"/>
                <w:spacing w:val="1"/>
              </w:rPr>
              <w:t xml:space="preserve"> </w:t>
            </w:r>
            <w:r>
              <w:rPr>
                <w:color w:val="231F20"/>
              </w:rPr>
              <w:t>Agreement shall continue in force for so long as</w:t>
            </w:r>
            <w:r>
              <w:rPr>
                <w:color w:val="231F20"/>
                <w:spacing w:val="1"/>
              </w:rPr>
              <w:t xml:space="preserve"> </w:t>
            </w:r>
            <w:r>
              <w:rPr>
                <w:color w:val="231F20"/>
              </w:rPr>
              <w:t>Customer</w:t>
            </w:r>
            <w:r>
              <w:rPr>
                <w:color w:val="231F20"/>
                <w:spacing w:val="1"/>
              </w:rPr>
              <w:t xml:space="preserve"> </w:t>
            </w:r>
            <w:r>
              <w:rPr>
                <w:color w:val="231F20"/>
              </w:rPr>
              <w:t>subscribes</w:t>
            </w:r>
            <w:r>
              <w:rPr>
                <w:color w:val="231F20"/>
                <w:spacing w:val="1"/>
              </w:rPr>
              <w:t xml:space="preserve"> </w:t>
            </w:r>
            <w:r>
              <w:rPr>
                <w:color w:val="231F20"/>
              </w:rPr>
              <w:t>to</w:t>
            </w:r>
            <w:r>
              <w:rPr>
                <w:color w:val="231F20"/>
                <w:spacing w:val="1"/>
              </w:rPr>
              <w:t xml:space="preserve"> </w:t>
            </w:r>
            <w:r>
              <w:rPr>
                <w:color w:val="231F20"/>
              </w:rPr>
              <w:t>at</w:t>
            </w:r>
            <w:r>
              <w:rPr>
                <w:color w:val="231F20"/>
                <w:spacing w:val="1"/>
              </w:rPr>
              <w:t xml:space="preserve"> </w:t>
            </w:r>
            <w:r>
              <w:rPr>
                <w:color w:val="231F20"/>
              </w:rPr>
              <w:t>least</w:t>
            </w:r>
            <w:r>
              <w:rPr>
                <w:color w:val="231F20"/>
                <w:spacing w:val="1"/>
              </w:rPr>
              <w:t xml:space="preserve"> </w:t>
            </w:r>
            <w:r>
              <w:rPr>
                <w:color w:val="231F20"/>
              </w:rPr>
              <w:t>one</w:t>
            </w:r>
            <w:r>
              <w:rPr>
                <w:color w:val="231F20"/>
                <w:spacing w:val="1"/>
              </w:rPr>
              <w:t xml:space="preserve"> </w:t>
            </w:r>
            <w:r>
              <w:rPr>
                <w:color w:val="231F20"/>
              </w:rPr>
              <w:t>Service.</w:t>
            </w:r>
            <w:r>
              <w:rPr>
                <w:color w:val="231F20"/>
                <w:spacing w:val="-48"/>
              </w:rPr>
              <w:t xml:space="preserve"> </w:t>
            </w:r>
            <w:r>
              <w:rPr>
                <w:color w:val="231F20"/>
              </w:rPr>
              <w:t>Thereafter, the following survive: Sections 9–11</w:t>
            </w:r>
            <w:r>
              <w:rPr>
                <w:color w:val="231F20"/>
                <w:spacing w:val="1"/>
              </w:rPr>
              <w:t xml:space="preserve"> </w:t>
            </w:r>
            <w:r>
              <w:rPr>
                <w:color w:val="231F20"/>
              </w:rPr>
              <w:t>and 12-14, and any perpetual archive licenses</w:t>
            </w:r>
            <w:r>
              <w:rPr>
                <w:color w:val="231F20"/>
                <w:spacing w:val="1"/>
              </w:rPr>
              <w:t xml:space="preserve"> </w:t>
            </w:r>
            <w:r>
              <w:rPr>
                <w:color w:val="231F20"/>
                <w:spacing w:val="-1"/>
              </w:rPr>
              <w:t>(“PAL”)</w:t>
            </w:r>
            <w:r>
              <w:rPr>
                <w:color w:val="231F20"/>
                <w:spacing w:val="-12"/>
              </w:rPr>
              <w:t xml:space="preserve"> </w:t>
            </w:r>
            <w:r>
              <w:rPr>
                <w:color w:val="231F20"/>
                <w:spacing w:val="-1"/>
              </w:rPr>
              <w:t>(subject</w:t>
            </w:r>
            <w:r>
              <w:rPr>
                <w:color w:val="231F20"/>
                <w:spacing w:val="-11"/>
              </w:rPr>
              <w:t xml:space="preserve"> </w:t>
            </w:r>
            <w:r>
              <w:rPr>
                <w:color w:val="231F20"/>
                <w:spacing w:val="-1"/>
              </w:rPr>
              <w:t>to</w:t>
            </w:r>
            <w:r>
              <w:rPr>
                <w:color w:val="231F20"/>
                <w:spacing w:val="-13"/>
              </w:rPr>
              <w:t xml:space="preserve"> </w:t>
            </w:r>
            <w:r>
              <w:rPr>
                <w:color w:val="231F20"/>
                <w:spacing w:val="-1"/>
              </w:rPr>
              <w:t>all</w:t>
            </w:r>
            <w:r>
              <w:rPr>
                <w:color w:val="231F20"/>
                <w:spacing w:val="-12"/>
              </w:rPr>
              <w:t xml:space="preserve"> </w:t>
            </w:r>
            <w:r>
              <w:rPr>
                <w:color w:val="231F20"/>
                <w:spacing w:val="-1"/>
              </w:rPr>
              <w:t>relevant</w:t>
            </w:r>
            <w:r>
              <w:rPr>
                <w:color w:val="231F20"/>
                <w:spacing w:val="-16"/>
              </w:rPr>
              <w:t xml:space="preserve"> </w:t>
            </w:r>
            <w:r>
              <w:rPr>
                <w:color w:val="231F20"/>
              </w:rPr>
              <w:t>use</w:t>
            </w:r>
            <w:r>
              <w:rPr>
                <w:color w:val="231F20"/>
                <w:spacing w:val="-11"/>
              </w:rPr>
              <w:t xml:space="preserve"> </w:t>
            </w:r>
            <w:r>
              <w:rPr>
                <w:color w:val="231F20"/>
              </w:rPr>
              <w:t>restrictions</w:t>
            </w:r>
            <w:r>
              <w:rPr>
                <w:color w:val="231F20"/>
                <w:spacing w:val="-12"/>
              </w:rPr>
              <w:t xml:space="preserve"> </w:t>
            </w:r>
            <w:r>
              <w:rPr>
                <w:color w:val="231F20"/>
              </w:rPr>
              <w:t>and</w:t>
            </w:r>
            <w:r>
              <w:rPr>
                <w:color w:val="231F20"/>
                <w:spacing w:val="-48"/>
              </w:rPr>
              <w:t xml:space="preserve"> </w:t>
            </w:r>
            <w:r>
              <w:rPr>
                <w:color w:val="231F20"/>
              </w:rPr>
              <w:t>security</w:t>
            </w:r>
            <w:r>
              <w:rPr>
                <w:color w:val="231F20"/>
                <w:spacing w:val="-1"/>
              </w:rPr>
              <w:t xml:space="preserve"> </w:t>
            </w:r>
            <w:r>
              <w:rPr>
                <w:color w:val="231F20"/>
              </w:rPr>
              <w:t>requirements).</w:t>
            </w:r>
          </w:p>
        </w:tc>
        <w:tc>
          <w:tcPr>
            <w:tcW w:w="4500" w:type="dxa"/>
          </w:tcPr>
          <w:p w14:paraId="3BCD15DE" w14:textId="77777777" w:rsidR="00070CD3" w:rsidRDefault="00070CD3" w:rsidP="008E228D">
            <w:pPr>
              <w:pStyle w:val="TableParagraph"/>
              <w:spacing w:line="242" w:lineRule="auto"/>
              <w:ind w:left="825" w:right="93" w:hanging="358"/>
            </w:pPr>
            <w:r>
              <w:rPr>
                <w:color w:val="231F20"/>
              </w:rPr>
              <w:t xml:space="preserve">8.  </w:t>
            </w:r>
            <w:r>
              <w:rPr>
                <w:color w:val="231F20"/>
                <w:spacing w:val="5"/>
              </w:rPr>
              <w:t xml:space="preserve"> </w:t>
            </w:r>
            <w:r>
              <w:rPr>
                <w:color w:val="231F20"/>
                <w:u w:val="single" w:color="231F20"/>
              </w:rPr>
              <w:t>Doba</w:t>
            </w:r>
            <w:r>
              <w:rPr>
                <w:color w:val="231F20"/>
                <w:spacing w:val="43"/>
                <w:u w:val="single" w:color="231F20"/>
              </w:rPr>
              <w:t xml:space="preserve"> </w:t>
            </w:r>
            <w:r>
              <w:rPr>
                <w:color w:val="231F20"/>
                <w:u w:val="single" w:color="231F20"/>
              </w:rPr>
              <w:t>platnosti.</w:t>
            </w:r>
            <w:r>
              <w:rPr>
                <w:color w:val="231F20"/>
                <w:spacing w:val="44"/>
              </w:rPr>
              <w:t xml:space="preserve"> </w:t>
            </w:r>
            <w:r>
              <w:rPr>
                <w:color w:val="231F20"/>
              </w:rPr>
              <w:t>Zákazník</w:t>
            </w:r>
            <w:r>
              <w:rPr>
                <w:color w:val="231F20"/>
                <w:spacing w:val="41"/>
              </w:rPr>
              <w:t xml:space="preserve"> </w:t>
            </w:r>
            <w:r>
              <w:rPr>
                <w:color w:val="231F20"/>
              </w:rPr>
              <w:t>bude</w:t>
            </w:r>
            <w:r>
              <w:rPr>
                <w:color w:val="231F20"/>
                <w:spacing w:val="43"/>
              </w:rPr>
              <w:t xml:space="preserve"> </w:t>
            </w:r>
            <w:r>
              <w:rPr>
                <w:color w:val="231F20"/>
              </w:rPr>
              <w:t>mít</w:t>
            </w:r>
            <w:r>
              <w:rPr>
                <w:color w:val="231F20"/>
                <w:spacing w:val="41"/>
              </w:rPr>
              <w:t xml:space="preserve"> </w:t>
            </w:r>
            <w:r>
              <w:rPr>
                <w:color w:val="231F20"/>
              </w:rPr>
              <w:t>přístup</w:t>
            </w:r>
            <w:r>
              <w:rPr>
                <w:color w:val="231F20"/>
                <w:spacing w:val="-48"/>
              </w:rPr>
              <w:t xml:space="preserve"> </w:t>
            </w:r>
            <w:r>
              <w:rPr>
                <w:color w:val="231F20"/>
              </w:rPr>
              <w:t>k určité</w:t>
            </w:r>
            <w:r>
              <w:rPr>
                <w:color w:val="231F20"/>
                <w:spacing w:val="1"/>
              </w:rPr>
              <w:t xml:space="preserve"> </w:t>
            </w:r>
            <w:r>
              <w:rPr>
                <w:color w:val="231F20"/>
              </w:rPr>
              <w:t>službě</w:t>
            </w:r>
            <w:r>
              <w:rPr>
                <w:color w:val="231F20"/>
                <w:spacing w:val="1"/>
              </w:rPr>
              <w:t xml:space="preserve"> </w:t>
            </w:r>
            <w:r>
              <w:rPr>
                <w:color w:val="231F20"/>
              </w:rPr>
              <w:t>po</w:t>
            </w:r>
            <w:r>
              <w:rPr>
                <w:color w:val="231F20"/>
                <w:spacing w:val="1"/>
              </w:rPr>
              <w:t xml:space="preserve"> </w:t>
            </w:r>
            <w:r>
              <w:rPr>
                <w:color w:val="231F20"/>
              </w:rPr>
              <w:t>dobu</w:t>
            </w:r>
            <w:r>
              <w:rPr>
                <w:color w:val="231F20"/>
                <w:spacing w:val="1"/>
              </w:rPr>
              <w:t xml:space="preserve"> </w:t>
            </w:r>
            <w:r>
              <w:rPr>
                <w:color w:val="231F20"/>
              </w:rPr>
              <w:t>uvedenou</w:t>
            </w:r>
            <w:r>
              <w:rPr>
                <w:color w:val="231F20"/>
                <w:spacing w:val="1"/>
              </w:rPr>
              <w:t xml:space="preserve"> </w:t>
            </w:r>
            <w:r>
              <w:rPr>
                <w:color w:val="231F20"/>
              </w:rPr>
              <w:t>na</w:t>
            </w:r>
            <w:r>
              <w:rPr>
                <w:color w:val="231F20"/>
                <w:spacing w:val="1"/>
              </w:rPr>
              <w:t xml:space="preserve"> </w:t>
            </w:r>
            <w:r>
              <w:rPr>
                <w:color w:val="231F20"/>
              </w:rPr>
              <w:t>objednávkovém formuláři plus po všechna</w:t>
            </w:r>
            <w:r>
              <w:rPr>
                <w:color w:val="231F20"/>
                <w:spacing w:val="1"/>
              </w:rPr>
              <w:t xml:space="preserve"> </w:t>
            </w:r>
            <w:r>
              <w:rPr>
                <w:color w:val="231F20"/>
                <w:spacing w:val="-1"/>
              </w:rPr>
              <w:t>sjednaná</w:t>
            </w:r>
            <w:r>
              <w:rPr>
                <w:color w:val="231F20"/>
                <w:spacing w:val="-10"/>
              </w:rPr>
              <w:t xml:space="preserve"> </w:t>
            </w:r>
            <w:r>
              <w:rPr>
                <w:color w:val="231F20"/>
              </w:rPr>
              <w:t>období</w:t>
            </w:r>
            <w:r>
              <w:rPr>
                <w:color w:val="231F20"/>
                <w:spacing w:val="-9"/>
              </w:rPr>
              <w:t xml:space="preserve"> </w:t>
            </w:r>
            <w:r>
              <w:rPr>
                <w:color w:val="231F20"/>
              </w:rPr>
              <w:t>obnovy.</w:t>
            </w:r>
            <w:r>
              <w:rPr>
                <w:color w:val="231F20"/>
                <w:spacing w:val="-9"/>
              </w:rPr>
              <w:t xml:space="preserve"> </w:t>
            </w:r>
            <w:r>
              <w:rPr>
                <w:color w:val="231F20"/>
              </w:rPr>
              <w:t>Tato</w:t>
            </w:r>
            <w:r>
              <w:rPr>
                <w:color w:val="231F20"/>
                <w:spacing w:val="-12"/>
              </w:rPr>
              <w:t xml:space="preserve"> </w:t>
            </w:r>
            <w:r>
              <w:rPr>
                <w:color w:val="231F20"/>
              </w:rPr>
              <w:t>smlouva</w:t>
            </w:r>
            <w:r>
              <w:rPr>
                <w:color w:val="231F20"/>
                <w:spacing w:val="-10"/>
              </w:rPr>
              <w:t xml:space="preserve"> </w:t>
            </w:r>
            <w:r>
              <w:rPr>
                <w:color w:val="231F20"/>
              </w:rPr>
              <w:t>bude</w:t>
            </w:r>
            <w:r>
              <w:rPr>
                <w:color w:val="231F20"/>
                <w:spacing w:val="-47"/>
              </w:rPr>
              <w:t xml:space="preserve"> </w:t>
            </w:r>
            <w:r>
              <w:rPr>
                <w:color w:val="231F20"/>
              </w:rPr>
              <w:t>platit,</w:t>
            </w:r>
            <w:r>
              <w:rPr>
                <w:color w:val="231F20"/>
                <w:spacing w:val="-10"/>
              </w:rPr>
              <w:t xml:space="preserve"> </w:t>
            </w:r>
            <w:r>
              <w:rPr>
                <w:color w:val="231F20"/>
              </w:rPr>
              <w:t>dokud</w:t>
            </w:r>
            <w:r>
              <w:rPr>
                <w:color w:val="231F20"/>
                <w:spacing w:val="-9"/>
              </w:rPr>
              <w:t xml:space="preserve"> </w:t>
            </w:r>
            <w:r>
              <w:rPr>
                <w:color w:val="231F20"/>
              </w:rPr>
              <w:t>bude</w:t>
            </w:r>
            <w:r>
              <w:rPr>
                <w:color w:val="231F20"/>
                <w:spacing w:val="-9"/>
              </w:rPr>
              <w:t xml:space="preserve"> </w:t>
            </w:r>
            <w:r>
              <w:rPr>
                <w:color w:val="231F20"/>
              </w:rPr>
              <w:t>zákazník</w:t>
            </w:r>
            <w:r>
              <w:rPr>
                <w:color w:val="231F20"/>
                <w:spacing w:val="-8"/>
              </w:rPr>
              <w:t xml:space="preserve"> </w:t>
            </w:r>
            <w:r>
              <w:rPr>
                <w:color w:val="231F20"/>
              </w:rPr>
              <w:t>odebírat</w:t>
            </w:r>
            <w:r>
              <w:rPr>
                <w:color w:val="231F20"/>
                <w:spacing w:val="-7"/>
              </w:rPr>
              <w:t xml:space="preserve"> </w:t>
            </w:r>
            <w:r>
              <w:rPr>
                <w:color w:val="231F20"/>
              </w:rPr>
              <w:t>alespoň</w:t>
            </w:r>
            <w:r>
              <w:rPr>
                <w:color w:val="231F20"/>
                <w:spacing w:val="-48"/>
              </w:rPr>
              <w:t xml:space="preserve"> </w:t>
            </w:r>
            <w:r>
              <w:rPr>
                <w:color w:val="231F20"/>
              </w:rPr>
              <w:t>jednu</w:t>
            </w:r>
            <w:r>
              <w:rPr>
                <w:color w:val="231F20"/>
                <w:spacing w:val="1"/>
              </w:rPr>
              <w:t xml:space="preserve"> </w:t>
            </w:r>
            <w:r>
              <w:rPr>
                <w:color w:val="231F20"/>
              </w:rPr>
              <w:t>službu.</w:t>
            </w:r>
            <w:r>
              <w:rPr>
                <w:color w:val="231F20"/>
                <w:spacing w:val="1"/>
              </w:rPr>
              <w:t xml:space="preserve"> </w:t>
            </w:r>
            <w:r>
              <w:rPr>
                <w:color w:val="231F20"/>
              </w:rPr>
              <w:t>Poté</w:t>
            </w:r>
            <w:r>
              <w:rPr>
                <w:color w:val="231F20"/>
                <w:spacing w:val="1"/>
              </w:rPr>
              <w:t xml:space="preserve"> </w:t>
            </w:r>
            <w:r>
              <w:rPr>
                <w:color w:val="231F20"/>
              </w:rPr>
              <w:t>budou</w:t>
            </w:r>
            <w:r>
              <w:rPr>
                <w:color w:val="231F20"/>
                <w:spacing w:val="1"/>
              </w:rPr>
              <w:t xml:space="preserve"> </w:t>
            </w:r>
            <w:r>
              <w:rPr>
                <w:color w:val="231F20"/>
              </w:rPr>
              <w:t>nadále</w:t>
            </w:r>
            <w:r>
              <w:rPr>
                <w:color w:val="231F20"/>
                <w:spacing w:val="1"/>
              </w:rPr>
              <w:t xml:space="preserve"> </w:t>
            </w:r>
            <w:r>
              <w:rPr>
                <w:color w:val="231F20"/>
              </w:rPr>
              <w:t>platit</w:t>
            </w:r>
            <w:r>
              <w:rPr>
                <w:color w:val="231F20"/>
                <w:spacing w:val="1"/>
              </w:rPr>
              <w:t xml:space="preserve"> </w:t>
            </w:r>
            <w:r>
              <w:rPr>
                <w:color w:val="231F20"/>
              </w:rPr>
              <w:t>následující</w:t>
            </w:r>
            <w:r>
              <w:rPr>
                <w:color w:val="231F20"/>
                <w:spacing w:val="51"/>
              </w:rPr>
              <w:t xml:space="preserve"> </w:t>
            </w:r>
            <w:r>
              <w:rPr>
                <w:color w:val="231F20"/>
              </w:rPr>
              <w:t>oddíly:</w:t>
            </w:r>
            <w:r>
              <w:rPr>
                <w:color w:val="231F20"/>
                <w:spacing w:val="50"/>
              </w:rPr>
              <w:t xml:space="preserve"> </w:t>
            </w:r>
            <w:r>
              <w:rPr>
                <w:color w:val="231F20"/>
              </w:rPr>
              <w:t>Oddíly   9–11   a 12–14</w:t>
            </w:r>
            <w:r>
              <w:rPr>
                <w:color w:val="231F20"/>
                <w:spacing w:val="1"/>
              </w:rPr>
              <w:t xml:space="preserve"> </w:t>
            </w:r>
            <w:r>
              <w:rPr>
                <w:color w:val="231F20"/>
              </w:rPr>
              <w:t>a všechny trvalé archivní licence („PAL“) (za</w:t>
            </w:r>
            <w:r>
              <w:rPr>
                <w:color w:val="231F20"/>
                <w:spacing w:val="-48"/>
              </w:rPr>
              <w:t xml:space="preserve"> </w:t>
            </w:r>
            <w:r>
              <w:rPr>
                <w:color w:val="231F20"/>
              </w:rPr>
              <w:t>dodržení</w:t>
            </w:r>
            <w:r>
              <w:rPr>
                <w:color w:val="231F20"/>
                <w:spacing w:val="4"/>
              </w:rPr>
              <w:t xml:space="preserve"> </w:t>
            </w:r>
            <w:r>
              <w:rPr>
                <w:color w:val="231F20"/>
              </w:rPr>
              <w:t>všech</w:t>
            </w:r>
            <w:r>
              <w:rPr>
                <w:color w:val="231F20"/>
                <w:spacing w:val="6"/>
              </w:rPr>
              <w:t xml:space="preserve"> </w:t>
            </w:r>
            <w:r>
              <w:rPr>
                <w:color w:val="231F20"/>
              </w:rPr>
              <w:t>příslušných</w:t>
            </w:r>
            <w:r>
              <w:rPr>
                <w:color w:val="231F20"/>
                <w:spacing w:val="6"/>
              </w:rPr>
              <w:t xml:space="preserve"> </w:t>
            </w:r>
            <w:r>
              <w:rPr>
                <w:color w:val="231F20"/>
              </w:rPr>
              <w:t>omezení</w:t>
            </w:r>
          </w:p>
          <w:p w14:paraId="45CCB4D9" w14:textId="77777777" w:rsidR="00070CD3" w:rsidRDefault="00070CD3" w:rsidP="008E228D">
            <w:pPr>
              <w:pStyle w:val="TableParagraph"/>
              <w:spacing w:before="8" w:line="228" w:lineRule="exact"/>
              <w:ind w:left="828"/>
            </w:pPr>
            <w:r>
              <w:rPr>
                <w:color w:val="231F20"/>
              </w:rPr>
              <w:t>a</w:t>
            </w:r>
            <w:r>
              <w:rPr>
                <w:color w:val="231F20"/>
                <w:spacing w:val="-3"/>
              </w:rPr>
              <w:t xml:space="preserve"> </w:t>
            </w:r>
            <w:r>
              <w:rPr>
                <w:color w:val="231F20"/>
              </w:rPr>
              <w:t>bezpečnostních</w:t>
            </w:r>
            <w:r>
              <w:rPr>
                <w:color w:val="231F20"/>
                <w:spacing w:val="-2"/>
              </w:rPr>
              <w:t xml:space="preserve"> </w:t>
            </w:r>
            <w:r>
              <w:rPr>
                <w:color w:val="231F20"/>
              </w:rPr>
              <w:t>požadavků).</w:t>
            </w:r>
          </w:p>
        </w:tc>
      </w:tr>
      <w:tr w:rsidR="00070CD3" w14:paraId="0762894E" w14:textId="77777777" w:rsidTr="008E228D">
        <w:trPr>
          <w:trHeight w:val="4290"/>
        </w:trPr>
        <w:tc>
          <w:tcPr>
            <w:tcW w:w="4850" w:type="dxa"/>
          </w:tcPr>
          <w:p w14:paraId="712A728B" w14:textId="77777777" w:rsidR="00070CD3" w:rsidRDefault="00070CD3" w:rsidP="008E228D">
            <w:pPr>
              <w:pStyle w:val="TableParagraph"/>
              <w:spacing w:line="242" w:lineRule="auto"/>
              <w:ind w:left="823" w:right="94" w:hanging="356"/>
            </w:pPr>
            <w:r>
              <w:rPr>
                <w:color w:val="231F20"/>
              </w:rPr>
              <w:t>9.</w:t>
            </w:r>
            <w:r>
              <w:rPr>
                <w:color w:val="231F20"/>
                <w:spacing w:val="1"/>
              </w:rPr>
              <w:t xml:space="preserve"> </w:t>
            </w:r>
            <w:r>
              <w:rPr>
                <w:color w:val="231F20"/>
                <w:u w:val="single" w:color="231F20"/>
              </w:rPr>
              <w:t>Termination for Breach.</w:t>
            </w:r>
            <w:r>
              <w:rPr>
                <w:color w:val="231F20"/>
                <w:spacing w:val="1"/>
              </w:rPr>
              <w:t xml:space="preserve"> </w:t>
            </w:r>
            <w:r>
              <w:rPr>
                <w:color w:val="231F20"/>
              </w:rPr>
              <w:t>If a party breaches a</w:t>
            </w:r>
            <w:r>
              <w:rPr>
                <w:color w:val="231F20"/>
                <w:spacing w:val="1"/>
              </w:rPr>
              <w:t xml:space="preserve"> </w:t>
            </w:r>
            <w:r>
              <w:rPr>
                <w:color w:val="231F20"/>
                <w:spacing w:val="-1"/>
              </w:rPr>
              <w:t>material</w:t>
            </w:r>
            <w:r>
              <w:rPr>
                <w:color w:val="231F20"/>
                <w:spacing w:val="-12"/>
              </w:rPr>
              <w:t xml:space="preserve"> </w:t>
            </w:r>
            <w:r>
              <w:rPr>
                <w:color w:val="231F20"/>
                <w:spacing w:val="-1"/>
              </w:rPr>
              <w:t>term</w:t>
            </w:r>
            <w:r>
              <w:rPr>
                <w:color w:val="231F20"/>
                <w:spacing w:val="-14"/>
              </w:rPr>
              <w:t xml:space="preserve"> </w:t>
            </w:r>
            <w:r>
              <w:rPr>
                <w:color w:val="231F20"/>
                <w:spacing w:val="-1"/>
              </w:rPr>
              <w:t>of</w:t>
            </w:r>
            <w:r>
              <w:rPr>
                <w:color w:val="231F20"/>
                <w:spacing w:val="-12"/>
              </w:rPr>
              <w:t xml:space="preserve"> </w:t>
            </w:r>
            <w:r>
              <w:rPr>
                <w:color w:val="231F20"/>
                <w:spacing w:val="-1"/>
              </w:rPr>
              <w:t>this</w:t>
            </w:r>
            <w:r>
              <w:rPr>
                <w:color w:val="231F20"/>
                <w:spacing w:val="-12"/>
              </w:rPr>
              <w:t xml:space="preserve"> </w:t>
            </w:r>
            <w:r>
              <w:rPr>
                <w:color w:val="231F20"/>
                <w:spacing w:val="-1"/>
              </w:rPr>
              <w:t>Agreement</w:t>
            </w:r>
            <w:r>
              <w:rPr>
                <w:color w:val="231F20"/>
                <w:spacing w:val="-11"/>
              </w:rPr>
              <w:t xml:space="preserve"> </w:t>
            </w:r>
            <w:r>
              <w:rPr>
                <w:color w:val="231F20"/>
              </w:rPr>
              <w:t>and</w:t>
            </w:r>
            <w:r>
              <w:rPr>
                <w:color w:val="231F20"/>
                <w:spacing w:val="-12"/>
              </w:rPr>
              <w:t xml:space="preserve"> </w:t>
            </w:r>
            <w:r>
              <w:rPr>
                <w:color w:val="231F20"/>
              </w:rPr>
              <w:t>does</w:t>
            </w:r>
            <w:r>
              <w:rPr>
                <w:color w:val="231F20"/>
                <w:spacing w:val="-12"/>
              </w:rPr>
              <w:t xml:space="preserve"> </w:t>
            </w:r>
            <w:r>
              <w:rPr>
                <w:color w:val="231F20"/>
              </w:rPr>
              <w:t>not</w:t>
            </w:r>
            <w:r>
              <w:rPr>
                <w:color w:val="231F20"/>
                <w:spacing w:val="-12"/>
              </w:rPr>
              <w:t xml:space="preserve"> </w:t>
            </w:r>
            <w:r>
              <w:rPr>
                <w:color w:val="231F20"/>
              </w:rPr>
              <w:t>cure</w:t>
            </w:r>
            <w:r>
              <w:rPr>
                <w:color w:val="231F20"/>
                <w:spacing w:val="-47"/>
              </w:rPr>
              <w:t xml:space="preserve"> </w:t>
            </w:r>
            <w:r>
              <w:rPr>
                <w:color w:val="231F20"/>
              </w:rPr>
              <w:t>within</w:t>
            </w:r>
            <w:r>
              <w:rPr>
                <w:color w:val="231F20"/>
                <w:spacing w:val="-5"/>
              </w:rPr>
              <w:t xml:space="preserve"> </w:t>
            </w:r>
            <w:r>
              <w:rPr>
                <w:color w:val="231F20"/>
              </w:rPr>
              <w:t>30</w:t>
            </w:r>
            <w:r>
              <w:rPr>
                <w:color w:val="231F20"/>
                <w:spacing w:val="-5"/>
              </w:rPr>
              <w:t xml:space="preserve"> </w:t>
            </w:r>
            <w:r>
              <w:rPr>
                <w:color w:val="231F20"/>
              </w:rPr>
              <w:t>days</w:t>
            </w:r>
            <w:r>
              <w:rPr>
                <w:color w:val="231F20"/>
                <w:spacing w:val="-4"/>
              </w:rPr>
              <w:t xml:space="preserve"> </w:t>
            </w:r>
            <w:r>
              <w:rPr>
                <w:color w:val="231F20"/>
              </w:rPr>
              <w:t>from</w:t>
            </w:r>
            <w:r>
              <w:rPr>
                <w:color w:val="231F20"/>
                <w:spacing w:val="-4"/>
              </w:rPr>
              <w:t xml:space="preserve"> </w:t>
            </w:r>
            <w:r>
              <w:rPr>
                <w:color w:val="231F20"/>
              </w:rPr>
              <w:t>written</w:t>
            </w:r>
            <w:r>
              <w:rPr>
                <w:color w:val="231F20"/>
                <w:spacing w:val="-5"/>
              </w:rPr>
              <w:t xml:space="preserve"> </w:t>
            </w:r>
            <w:r>
              <w:rPr>
                <w:color w:val="231F20"/>
              </w:rPr>
              <w:t>notice,</w:t>
            </w:r>
            <w:r>
              <w:rPr>
                <w:color w:val="231F20"/>
                <w:spacing w:val="-5"/>
              </w:rPr>
              <w:t xml:space="preserve"> </w:t>
            </w:r>
            <w:r>
              <w:rPr>
                <w:color w:val="231F20"/>
              </w:rPr>
              <w:t>the</w:t>
            </w:r>
            <w:r>
              <w:rPr>
                <w:color w:val="231F20"/>
                <w:spacing w:val="-7"/>
              </w:rPr>
              <w:t xml:space="preserve"> </w:t>
            </w:r>
            <w:r>
              <w:rPr>
                <w:color w:val="231F20"/>
              </w:rPr>
              <w:t>other</w:t>
            </w:r>
            <w:r>
              <w:rPr>
                <w:color w:val="231F20"/>
                <w:spacing w:val="-5"/>
              </w:rPr>
              <w:t xml:space="preserve"> </w:t>
            </w:r>
            <w:r>
              <w:rPr>
                <w:color w:val="231F20"/>
              </w:rPr>
              <w:t>party</w:t>
            </w:r>
            <w:r>
              <w:rPr>
                <w:color w:val="231F20"/>
                <w:spacing w:val="-48"/>
              </w:rPr>
              <w:t xml:space="preserve"> </w:t>
            </w:r>
            <w:r>
              <w:rPr>
                <w:color w:val="231F20"/>
              </w:rPr>
              <w:t>may</w:t>
            </w:r>
            <w:r>
              <w:rPr>
                <w:color w:val="231F20"/>
                <w:spacing w:val="1"/>
              </w:rPr>
              <w:t xml:space="preserve"> </w:t>
            </w:r>
            <w:r>
              <w:rPr>
                <w:color w:val="231F20"/>
              </w:rPr>
              <w:t>immediately</w:t>
            </w:r>
            <w:r>
              <w:rPr>
                <w:color w:val="231F20"/>
                <w:spacing w:val="1"/>
              </w:rPr>
              <w:t xml:space="preserve"> </w:t>
            </w:r>
            <w:r>
              <w:rPr>
                <w:color w:val="231F20"/>
              </w:rPr>
              <w:t>terminate</w:t>
            </w:r>
            <w:r>
              <w:rPr>
                <w:color w:val="231F20"/>
                <w:spacing w:val="1"/>
              </w:rPr>
              <w:t xml:space="preserve"> </w:t>
            </w:r>
            <w:r>
              <w:rPr>
                <w:color w:val="231F20"/>
              </w:rPr>
              <w:t>this</w:t>
            </w:r>
            <w:r>
              <w:rPr>
                <w:color w:val="231F20"/>
                <w:spacing w:val="1"/>
              </w:rPr>
              <w:t xml:space="preserve"> </w:t>
            </w:r>
            <w:r>
              <w:rPr>
                <w:color w:val="231F20"/>
              </w:rPr>
              <w:t>Agreement</w:t>
            </w:r>
            <w:r>
              <w:rPr>
                <w:color w:val="231F20"/>
                <w:spacing w:val="1"/>
              </w:rPr>
              <w:t xml:space="preserve"> </w:t>
            </w:r>
            <w:r>
              <w:rPr>
                <w:color w:val="231F20"/>
              </w:rPr>
              <w:t>in</w:t>
            </w:r>
            <w:r>
              <w:rPr>
                <w:color w:val="231F20"/>
                <w:spacing w:val="1"/>
              </w:rPr>
              <w:t xml:space="preserve"> </w:t>
            </w:r>
            <w:r>
              <w:rPr>
                <w:color w:val="231F20"/>
              </w:rPr>
              <w:t>whole</w:t>
            </w:r>
            <w:r>
              <w:rPr>
                <w:color w:val="231F20"/>
                <w:spacing w:val="1"/>
              </w:rPr>
              <w:t xml:space="preserve"> </w:t>
            </w:r>
            <w:r>
              <w:rPr>
                <w:color w:val="231F20"/>
              </w:rPr>
              <w:t>or</w:t>
            </w:r>
            <w:r>
              <w:rPr>
                <w:color w:val="231F20"/>
                <w:spacing w:val="1"/>
              </w:rPr>
              <w:t xml:space="preserve"> </w:t>
            </w:r>
            <w:r>
              <w:rPr>
                <w:color w:val="231F20"/>
              </w:rPr>
              <w:t>as</w:t>
            </w:r>
            <w:r>
              <w:rPr>
                <w:color w:val="231F20"/>
                <w:spacing w:val="1"/>
              </w:rPr>
              <w:t xml:space="preserve"> </w:t>
            </w:r>
            <w:r>
              <w:rPr>
                <w:color w:val="231F20"/>
              </w:rPr>
              <w:t>to</w:t>
            </w:r>
            <w:r>
              <w:rPr>
                <w:color w:val="231F20"/>
                <w:spacing w:val="1"/>
              </w:rPr>
              <w:t xml:space="preserve"> </w:t>
            </w:r>
            <w:r>
              <w:rPr>
                <w:color w:val="231F20"/>
              </w:rPr>
              <w:t>the</w:t>
            </w:r>
            <w:r>
              <w:rPr>
                <w:color w:val="231F20"/>
                <w:spacing w:val="1"/>
              </w:rPr>
              <w:t xml:space="preserve"> </w:t>
            </w:r>
            <w:r>
              <w:rPr>
                <w:color w:val="231F20"/>
              </w:rPr>
              <w:t>affected</w:t>
            </w:r>
            <w:r>
              <w:rPr>
                <w:color w:val="231F20"/>
                <w:spacing w:val="1"/>
              </w:rPr>
              <w:t xml:space="preserve"> </w:t>
            </w:r>
            <w:r>
              <w:rPr>
                <w:color w:val="231F20"/>
              </w:rPr>
              <w:t>Service.</w:t>
            </w:r>
            <w:r>
              <w:rPr>
                <w:color w:val="231F20"/>
                <w:spacing w:val="1"/>
              </w:rPr>
              <w:t xml:space="preserve"> </w:t>
            </w:r>
            <w:r>
              <w:rPr>
                <w:color w:val="231F20"/>
              </w:rPr>
              <w:t>If</w:t>
            </w:r>
            <w:r>
              <w:rPr>
                <w:color w:val="231F20"/>
                <w:spacing w:val="1"/>
              </w:rPr>
              <w:t xml:space="preserve"> </w:t>
            </w:r>
            <w:r>
              <w:rPr>
                <w:color w:val="231F20"/>
              </w:rPr>
              <w:t>this</w:t>
            </w:r>
            <w:r>
              <w:rPr>
                <w:color w:val="231F20"/>
                <w:spacing w:val="1"/>
              </w:rPr>
              <w:t xml:space="preserve"> </w:t>
            </w:r>
            <w:r>
              <w:rPr>
                <w:color w:val="231F20"/>
              </w:rPr>
              <w:t>Agreement is terminated in whole or in part for</w:t>
            </w:r>
            <w:r>
              <w:rPr>
                <w:color w:val="231F20"/>
                <w:spacing w:val="1"/>
              </w:rPr>
              <w:t xml:space="preserve"> </w:t>
            </w:r>
            <w:r>
              <w:rPr>
                <w:color w:val="231F20"/>
              </w:rPr>
              <w:t>Customer’s breach, (a) ProQuest shall disable</w:t>
            </w:r>
            <w:r>
              <w:rPr>
                <w:color w:val="231F20"/>
                <w:spacing w:val="1"/>
              </w:rPr>
              <w:t xml:space="preserve"> </w:t>
            </w:r>
            <w:r>
              <w:rPr>
                <w:color w:val="231F20"/>
              </w:rPr>
              <w:t>access to any terminated Service, (b) Customer</w:t>
            </w:r>
            <w:r>
              <w:rPr>
                <w:color w:val="231F20"/>
                <w:spacing w:val="1"/>
              </w:rPr>
              <w:t xml:space="preserve"> </w:t>
            </w:r>
            <w:r>
              <w:rPr>
                <w:color w:val="231F20"/>
              </w:rPr>
              <w:t>shall</w:t>
            </w:r>
            <w:r>
              <w:rPr>
                <w:color w:val="231F20"/>
                <w:spacing w:val="1"/>
              </w:rPr>
              <w:t xml:space="preserve"> </w:t>
            </w:r>
            <w:r>
              <w:rPr>
                <w:color w:val="231F20"/>
              </w:rPr>
              <w:t>destroy</w:t>
            </w:r>
            <w:r>
              <w:rPr>
                <w:color w:val="231F20"/>
                <w:spacing w:val="1"/>
              </w:rPr>
              <w:t xml:space="preserve"> </w:t>
            </w:r>
            <w:r>
              <w:rPr>
                <w:color w:val="231F20"/>
              </w:rPr>
              <w:t>any</w:t>
            </w:r>
            <w:r>
              <w:rPr>
                <w:color w:val="231F20"/>
                <w:spacing w:val="1"/>
              </w:rPr>
              <w:t xml:space="preserve"> </w:t>
            </w:r>
            <w:r>
              <w:rPr>
                <w:color w:val="231F20"/>
              </w:rPr>
              <w:t>files,</w:t>
            </w:r>
            <w:r>
              <w:rPr>
                <w:color w:val="231F20"/>
                <w:spacing w:val="1"/>
              </w:rPr>
              <w:t xml:space="preserve"> </w:t>
            </w:r>
            <w:r>
              <w:rPr>
                <w:color w:val="231F20"/>
              </w:rPr>
              <w:t>information,</w:t>
            </w:r>
            <w:r>
              <w:rPr>
                <w:color w:val="231F20"/>
                <w:spacing w:val="1"/>
              </w:rPr>
              <w:t xml:space="preserve"> </w:t>
            </w:r>
            <w:r>
              <w:rPr>
                <w:color w:val="231F20"/>
              </w:rPr>
              <w:t>data</w:t>
            </w:r>
            <w:r>
              <w:rPr>
                <w:color w:val="231F20"/>
                <w:spacing w:val="1"/>
              </w:rPr>
              <w:t xml:space="preserve"> </w:t>
            </w:r>
            <w:r>
              <w:rPr>
                <w:color w:val="231F20"/>
              </w:rPr>
              <w:t>or</w:t>
            </w:r>
            <w:r>
              <w:rPr>
                <w:color w:val="231F20"/>
                <w:spacing w:val="1"/>
              </w:rPr>
              <w:t xml:space="preserve"> </w:t>
            </w:r>
            <w:r>
              <w:rPr>
                <w:color w:val="231F20"/>
              </w:rPr>
              <w:t>software derived from any terminated Service in</w:t>
            </w:r>
            <w:r>
              <w:rPr>
                <w:color w:val="231F20"/>
                <w:spacing w:val="1"/>
              </w:rPr>
              <w:t xml:space="preserve"> </w:t>
            </w:r>
            <w:r>
              <w:rPr>
                <w:color w:val="231F20"/>
              </w:rPr>
              <w:t>its possession or control, and certify destruction</w:t>
            </w:r>
            <w:r>
              <w:rPr>
                <w:color w:val="231F20"/>
                <w:spacing w:val="1"/>
              </w:rPr>
              <w:t xml:space="preserve"> </w:t>
            </w:r>
            <w:r>
              <w:rPr>
                <w:color w:val="231F20"/>
                <w:spacing w:val="-1"/>
              </w:rPr>
              <w:t>upon</w:t>
            </w:r>
            <w:r>
              <w:rPr>
                <w:color w:val="231F20"/>
                <w:spacing w:val="-9"/>
              </w:rPr>
              <w:t xml:space="preserve"> </w:t>
            </w:r>
            <w:r>
              <w:rPr>
                <w:color w:val="231F20"/>
                <w:spacing w:val="-1"/>
              </w:rPr>
              <w:t>request,</w:t>
            </w:r>
            <w:r>
              <w:rPr>
                <w:color w:val="231F20"/>
                <w:spacing w:val="-9"/>
              </w:rPr>
              <w:t xml:space="preserve"> </w:t>
            </w:r>
            <w:r>
              <w:rPr>
                <w:color w:val="231F20"/>
              </w:rPr>
              <w:t>and</w:t>
            </w:r>
            <w:r>
              <w:rPr>
                <w:color w:val="231F20"/>
                <w:spacing w:val="-5"/>
              </w:rPr>
              <w:t xml:space="preserve"> </w:t>
            </w:r>
            <w:r>
              <w:rPr>
                <w:color w:val="231F20"/>
              </w:rPr>
              <w:t>(c)</w:t>
            </w:r>
            <w:r>
              <w:rPr>
                <w:color w:val="231F20"/>
                <w:spacing w:val="-10"/>
              </w:rPr>
              <w:t xml:space="preserve"> </w:t>
            </w:r>
            <w:r>
              <w:rPr>
                <w:color w:val="231F20"/>
              </w:rPr>
              <w:t>ProQuest</w:t>
            </w:r>
            <w:r>
              <w:rPr>
                <w:color w:val="231F20"/>
                <w:spacing w:val="-9"/>
              </w:rPr>
              <w:t xml:space="preserve"> </w:t>
            </w:r>
            <w:r>
              <w:rPr>
                <w:color w:val="231F20"/>
              </w:rPr>
              <w:t>reserves</w:t>
            </w:r>
            <w:r>
              <w:rPr>
                <w:color w:val="231F20"/>
                <w:spacing w:val="-11"/>
              </w:rPr>
              <w:t xml:space="preserve"> </w:t>
            </w:r>
            <w:r>
              <w:rPr>
                <w:color w:val="231F20"/>
              </w:rPr>
              <w:t>the</w:t>
            </w:r>
            <w:r>
              <w:rPr>
                <w:color w:val="231F20"/>
                <w:spacing w:val="-12"/>
              </w:rPr>
              <w:t xml:space="preserve"> </w:t>
            </w:r>
            <w:r>
              <w:rPr>
                <w:color w:val="231F20"/>
              </w:rPr>
              <w:t>right</w:t>
            </w:r>
            <w:r>
              <w:rPr>
                <w:color w:val="231F20"/>
                <w:spacing w:val="-48"/>
              </w:rPr>
              <w:t xml:space="preserve"> </w:t>
            </w:r>
            <w:r>
              <w:rPr>
                <w:color w:val="231F20"/>
              </w:rPr>
              <w:t>to</w:t>
            </w:r>
            <w:r>
              <w:rPr>
                <w:color w:val="231F20"/>
                <w:spacing w:val="-1"/>
              </w:rPr>
              <w:t xml:space="preserve"> </w:t>
            </w:r>
            <w:r>
              <w:rPr>
                <w:color w:val="231F20"/>
              </w:rPr>
              <w:t>pursue</w:t>
            </w:r>
            <w:r>
              <w:rPr>
                <w:color w:val="231F20"/>
                <w:spacing w:val="-1"/>
              </w:rPr>
              <w:t xml:space="preserve"> </w:t>
            </w:r>
            <w:r>
              <w:rPr>
                <w:color w:val="231F20"/>
              </w:rPr>
              <w:t>all</w:t>
            </w:r>
            <w:r>
              <w:rPr>
                <w:color w:val="231F20"/>
                <w:spacing w:val="-3"/>
              </w:rPr>
              <w:t xml:space="preserve"> </w:t>
            </w:r>
            <w:r>
              <w:rPr>
                <w:color w:val="231F20"/>
              </w:rPr>
              <w:t>available</w:t>
            </w:r>
            <w:r>
              <w:rPr>
                <w:color w:val="231F20"/>
                <w:spacing w:val="-1"/>
              </w:rPr>
              <w:t xml:space="preserve"> </w:t>
            </w:r>
            <w:r>
              <w:rPr>
                <w:color w:val="231F20"/>
              </w:rPr>
              <w:t>legal</w:t>
            </w:r>
            <w:r>
              <w:rPr>
                <w:color w:val="231F20"/>
                <w:spacing w:val="-1"/>
              </w:rPr>
              <w:t xml:space="preserve"> </w:t>
            </w:r>
            <w:r>
              <w:rPr>
                <w:color w:val="231F20"/>
              </w:rPr>
              <w:t>remedies.</w:t>
            </w:r>
          </w:p>
        </w:tc>
        <w:tc>
          <w:tcPr>
            <w:tcW w:w="4500" w:type="dxa"/>
          </w:tcPr>
          <w:p w14:paraId="04792441" w14:textId="77777777" w:rsidR="00070CD3" w:rsidRDefault="00070CD3" w:rsidP="00070CD3">
            <w:pPr>
              <w:pStyle w:val="TableParagraph"/>
              <w:numPr>
                <w:ilvl w:val="0"/>
                <w:numId w:val="29"/>
              </w:numPr>
              <w:tabs>
                <w:tab w:val="left" w:pos="829"/>
              </w:tabs>
              <w:spacing w:line="242" w:lineRule="auto"/>
              <w:ind w:right="93" w:hanging="357"/>
            </w:pPr>
            <w:r>
              <w:rPr>
                <w:color w:val="231F20"/>
                <w:u w:val="single" w:color="231F20"/>
              </w:rPr>
              <w:t>Ukončení</w:t>
            </w:r>
            <w:r>
              <w:rPr>
                <w:color w:val="231F20"/>
                <w:spacing w:val="1"/>
                <w:u w:val="single" w:color="231F20"/>
              </w:rPr>
              <w:t xml:space="preserve"> </w:t>
            </w:r>
            <w:r>
              <w:rPr>
                <w:color w:val="231F20"/>
                <w:u w:val="single" w:color="231F20"/>
              </w:rPr>
              <w:t>smlouvy</w:t>
            </w:r>
            <w:r>
              <w:rPr>
                <w:color w:val="231F20"/>
                <w:spacing w:val="1"/>
                <w:u w:val="single" w:color="231F20"/>
              </w:rPr>
              <w:t xml:space="preserve"> </w:t>
            </w:r>
            <w:r>
              <w:rPr>
                <w:color w:val="231F20"/>
                <w:u w:val="single" w:color="231F20"/>
              </w:rPr>
              <w:t>z důvodu</w:t>
            </w:r>
            <w:r>
              <w:rPr>
                <w:color w:val="231F20"/>
                <w:spacing w:val="1"/>
                <w:u w:val="single" w:color="231F20"/>
              </w:rPr>
              <w:t xml:space="preserve"> </w:t>
            </w:r>
            <w:r>
              <w:rPr>
                <w:color w:val="231F20"/>
                <w:u w:val="single" w:color="231F20"/>
              </w:rPr>
              <w:t>porušení</w:t>
            </w:r>
            <w:r>
              <w:rPr>
                <w:color w:val="231F20"/>
                <w:spacing w:val="1"/>
              </w:rPr>
              <w:t xml:space="preserve"> </w:t>
            </w:r>
            <w:r>
              <w:rPr>
                <w:color w:val="231F20"/>
                <w:u w:val="single" w:color="231F20"/>
              </w:rPr>
              <w:t>podmínek.</w:t>
            </w:r>
            <w:r>
              <w:rPr>
                <w:color w:val="231F20"/>
              </w:rPr>
              <w:t xml:space="preserve"> Pokud strana poruší podstatnou</w:t>
            </w:r>
            <w:r>
              <w:rPr>
                <w:color w:val="231F20"/>
                <w:spacing w:val="1"/>
              </w:rPr>
              <w:t xml:space="preserve"> </w:t>
            </w:r>
            <w:r>
              <w:rPr>
                <w:color w:val="231F20"/>
              </w:rPr>
              <w:t>podmínku</w:t>
            </w:r>
            <w:r>
              <w:rPr>
                <w:color w:val="231F20"/>
                <w:spacing w:val="1"/>
              </w:rPr>
              <w:t xml:space="preserve"> </w:t>
            </w:r>
            <w:r>
              <w:rPr>
                <w:color w:val="231F20"/>
              </w:rPr>
              <w:t>této</w:t>
            </w:r>
            <w:r>
              <w:rPr>
                <w:color w:val="231F20"/>
                <w:spacing w:val="1"/>
              </w:rPr>
              <w:t xml:space="preserve"> </w:t>
            </w:r>
            <w:r>
              <w:rPr>
                <w:color w:val="231F20"/>
              </w:rPr>
              <w:t>smlouvy</w:t>
            </w:r>
            <w:r>
              <w:rPr>
                <w:color w:val="231F20"/>
                <w:spacing w:val="1"/>
              </w:rPr>
              <w:t xml:space="preserve"> </w:t>
            </w:r>
            <w:r>
              <w:rPr>
                <w:color w:val="231F20"/>
              </w:rPr>
              <w:t>a nedostatky</w:t>
            </w:r>
            <w:r>
              <w:rPr>
                <w:color w:val="231F20"/>
                <w:spacing w:val="-48"/>
              </w:rPr>
              <w:t xml:space="preserve"> </w:t>
            </w:r>
            <w:r>
              <w:rPr>
                <w:color w:val="231F20"/>
              </w:rPr>
              <w:t>nenapraví</w:t>
            </w:r>
            <w:r>
              <w:rPr>
                <w:color w:val="231F20"/>
                <w:spacing w:val="1"/>
              </w:rPr>
              <w:t xml:space="preserve"> </w:t>
            </w:r>
            <w:r>
              <w:rPr>
                <w:color w:val="231F20"/>
              </w:rPr>
              <w:t>do</w:t>
            </w:r>
            <w:r>
              <w:rPr>
                <w:color w:val="231F20"/>
                <w:spacing w:val="1"/>
              </w:rPr>
              <w:t xml:space="preserve"> </w:t>
            </w:r>
            <w:r>
              <w:rPr>
                <w:color w:val="231F20"/>
              </w:rPr>
              <w:t>30 dnů</w:t>
            </w:r>
            <w:r>
              <w:rPr>
                <w:color w:val="231F20"/>
                <w:spacing w:val="1"/>
              </w:rPr>
              <w:t xml:space="preserve"> </w:t>
            </w:r>
            <w:r>
              <w:rPr>
                <w:color w:val="231F20"/>
              </w:rPr>
              <w:t>od</w:t>
            </w:r>
            <w:r>
              <w:rPr>
                <w:color w:val="231F20"/>
                <w:spacing w:val="1"/>
              </w:rPr>
              <w:t xml:space="preserve"> </w:t>
            </w:r>
            <w:r>
              <w:rPr>
                <w:color w:val="231F20"/>
              </w:rPr>
              <w:t>písemného</w:t>
            </w:r>
            <w:r>
              <w:rPr>
                <w:color w:val="231F20"/>
                <w:spacing w:val="1"/>
              </w:rPr>
              <w:t xml:space="preserve"> </w:t>
            </w:r>
            <w:r>
              <w:rPr>
                <w:color w:val="231F20"/>
              </w:rPr>
              <w:t>oznámení,</w:t>
            </w:r>
            <w:r>
              <w:rPr>
                <w:color w:val="231F20"/>
                <w:spacing w:val="50"/>
              </w:rPr>
              <w:t xml:space="preserve"> </w:t>
            </w:r>
            <w:r>
              <w:rPr>
                <w:color w:val="231F20"/>
              </w:rPr>
              <w:t>druhá strana může tuto smlouvu</w:t>
            </w:r>
            <w:r>
              <w:rPr>
                <w:color w:val="231F20"/>
                <w:spacing w:val="1"/>
              </w:rPr>
              <w:t xml:space="preserve"> </w:t>
            </w:r>
            <w:r>
              <w:rPr>
                <w:color w:val="231F20"/>
              </w:rPr>
              <w:t>v plném</w:t>
            </w:r>
            <w:r>
              <w:rPr>
                <w:color w:val="231F20"/>
                <w:spacing w:val="1"/>
              </w:rPr>
              <w:t xml:space="preserve"> </w:t>
            </w:r>
            <w:r>
              <w:rPr>
                <w:color w:val="231F20"/>
              </w:rPr>
              <w:t>rozsahu</w:t>
            </w:r>
            <w:r>
              <w:rPr>
                <w:color w:val="231F20"/>
                <w:spacing w:val="1"/>
              </w:rPr>
              <w:t xml:space="preserve"> </w:t>
            </w:r>
            <w:r>
              <w:rPr>
                <w:color w:val="231F20"/>
              </w:rPr>
              <w:t>nebo</w:t>
            </w:r>
            <w:r>
              <w:rPr>
                <w:color w:val="231F20"/>
                <w:spacing w:val="1"/>
              </w:rPr>
              <w:t xml:space="preserve"> </w:t>
            </w:r>
            <w:r>
              <w:rPr>
                <w:color w:val="231F20"/>
              </w:rPr>
              <w:t>v rámci</w:t>
            </w:r>
            <w:r>
              <w:rPr>
                <w:color w:val="231F20"/>
                <w:spacing w:val="1"/>
              </w:rPr>
              <w:t xml:space="preserve"> </w:t>
            </w:r>
            <w:r>
              <w:rPr>
                <w:color w:val="231F20"/>
              </w:rPr>
              <w:t>dotčené</w:t>
            </w:r>
            <w:r>
              <w:rPr>
                <w:color w:val="231F20"/>
                <w:spacing w:val="1"/>
              </w:rPr>
              <w:t xml:space="preserve"> </w:t>
            </w:r>
            <w:r>
              <w:rPr>
                <w:color w:val="231F20"/>
              </w:rPr>
              <w:t>služby okamžitě ukončit. Pokud bude tato</w:t>
            </w:r>
            <w:r>
              <w:rPr>
                <w:color w:val="231F20"/>
                <w:spacing w:val="1"/>
              </w:rPr>
              <w:t xml:space="preserve"> </w:t>
            </w:r>
            <w:r>
              <w:rPr>
                <w:color w:val="231F20"/>
              </w:rPr>
              <w:t xml:space="preserve">smlouva  </w:t>
            </w:r>
            <w:r>
              <w:rPr>
                <w:color w:val="231F20"/>
                <w:spacing w:val="1"/>
              </w:rPr>
              <w:t xml:space="preserve"> </w:t>
            </w:r>
            <w:r>
              <w:rPr>
                <w:color w:val="231F20"/>
              </w:rPr>
              <w:t>zcela    nebo    zčásti    ukončena</w:t>
            </w:r>
            <w:r>
              <w:rPr>
                <w:color w:val="231F20"/>
                <w:spacing w:val="-48"/>
              </w:rPr>
              <w:t xml:space="preserve"> </w:t>
            </w:r>
            <w:r>
              <w:rPr>
                <w:color w:val="231F20"/>
              </w:rPr>
              <w:t>z</w:t>
            </w:r>
            <w:r>
              <w:rPr>
                <w:color w:val="231F20"/>
                <w:spacing w:val="-3"/>
              </w:rPr>
              <w:t xml:space="preserve"> </w:t>
            </w:r>
            <w:r>
              <w:rPr>
                <w:color w:val="231F20"/>
              </w:rPr>
              <w:t>důvodu</w:t>
            </w:r>
            <w:r>
              <w:rPr>
                <w:color w:val="231F20"/>
                <w:spacing w:val="3"/>
              </w:rPr>
              <w:t xml:space="preserve"> </w:t>
            </w:r>
            <w:r>
              <w:rPr>
                <w:color w:val="231F20"/>
              </w:rPr>
              <w:t>porušení</w:t>
            </w:r>
            <w:r>
              <w:rPr>
                <w:color w:val="231F20"/>
                <w:spacing w:val="2"/>
              </w:rPr>
              <w:t xml:space="preserve"> </w:t>
            </w:r>
            <w:r>
              <w:rPr>
                <w:color w:val="231F20"/>
              </w:rPr>
              <w:t>podmínek</w:t>
            </w:r>
            <w:r>
              <w:rPr>
                <w:color w:val="231F20"/>
                <w:spacing w:val="1"/>
              </w:rPr>
              <w:t xml:space="preserve"> </w:t>
            </w:r>
            <w:r>
              <w:rPr>
                <w:color w:val="231F20"/>
              </w:rPr>
              <w:t>zákazníkem,</w:t>
            </w:r>
          </w:p>
          <w:p w14:paraId="36707881" w14:textId="77777777" w:rsidR="00070CD3" w:rsidRDefault="00070CD3" w:rsidP="00070CD3">
            <w:pPr>
              <w:pStyle w:val="TableParagraph"/>
              <w:numPr>
                <w:ilvl w:val="1"/>
                <w:numId w:val="29"/>
              </w:numPr>
              <w:tabs>
                <w:tab w:val="left" w:pos="1127"/>
              </w:tabs>
              <w:spacing w:before="8" w:line="242" w:lineRule="auto"/>
              <w:ind w:right="94" w:firstLine="3"/>
            </w:pPr>
            <w:r>
              <w:rPr>
                <w:color w:val="231F20"/>
              </w:rPr>
              <w:t>společnost ProQuest zakáže přístup ke</w:t>
            </w:r>
            <w:r>
              <w:rPr>
                <w:color w:val="231F20"/>
                <w:spacing w:val="1"/>
              </w:rPr>
              <w:t xml:space="preserve"> </w:t>
            </w:r>
            <w:r>
              <w:rPr>
                <w:color w:val="231F20"/>
              </w:rPr>
              <w:t>každé ukončené službě, (b) zákazník musí</w:t>
            </w:r>
            <w:r>
              <w:rPr>
                <w:color w:val="231F20"/>
                <w:spacing w:val="1"/>
              </w:rPr>
              <w:t xml:space="preserve"> </w:t>
            </w:r>
            <w:r>
              <w:rPr>
                <w:color w:val="231F20"/>
                <w:spacing w:val="-1"/>
              </w:rPr>
              <w:t>zničit</w:t>
            </w:r>
            <w:r>
              <w:rPr>
                <w:color w:val="231F20"/>
                <w:spacing w:val="-9"/>
              </w:rPr>
              <w:t xml:space="preserve"> </w:t>
            </w:r>
            <w:r>
              <w:rPr>
                <w:color w:val="231F20"/>
                <w:spacing w:val="-1"/>
              </w:rPr>
              <w:t>všechny</w:t>
            </w:r>
            <w:r>
              <w:rPr>
                <w:color w:val="231F20"/>
                <w:spacing w:val="-8"/>
              </w:rPr>
              <w:t xml:space="preserve"> </w:t>
            </w:r>
            <w:r>
              <w:rPr>
                <w:color w:val="231F20"/>
                <w:spacing w:val="-1"/>
              </w:rPr>
              <w:t>soubory,</w:t>
            </w:r>
            <w:r>
              <w:rPr>
                <w:color w:val="231F20"/>
                <w:spacing w:val="-11"/>
              </w:rPr>
              <w:t xml:space="preserve"> </w:t>
            </w:r>
            <w:r>
              <w:rPr>
                <w:color w:val="231F20"/>
                <w:spacing w:val="-1"/>
              </w:rPr>
              <w:t>informace,</w:t>
            </w:r>
            <w:r>
              <w:rPr>
                <w:color w:val="231F20"/>
                <w:spacing w:val="-9"/>
              </w:rPr>
              <w:t xml:space="preserve"> </w:t>
            </w:r>
            <w:r>
              <w:rPr>
                <w:color w:val="231F20"/>
              </w:rPr>
              <w:t>data</w:t>
            </w:r>
            <w:r>
              <w:rPr>
                <w:color w:val="231F20"/>
                <w:spacing w:val="-8"/>
              </w:rPr>
              <w:t xml:space="preserve"> </w:t>
            </w:r>
            <w:r>
              <w:rPr>
                <w:color w:val="231F20"/>
              </w:rPr>
              <w:t>nebo</w:t>
            </w:r>
            <w:r>
              <w:rPr>
                <w:color w:val="231F20"/>
                <w:spacing w:val="-48"/>
              </w:rPr>
              <w:t xml:space="preserve"> </w:t>
            </w:r>
            <w:r>
              <w:rPr>
                <w:color w:val="231F20"/>
                <w:spacing w:val="-1"/>
              </w:rPr>
              <w:t xml:space="preserve">software spojený s ukončenou </w:t>
            </w:r>
            <w:r>
              <w:rPr>
                <w:color w:val="231F20"/>
              </w:rPr>
              <w:t>službou, které</w:t>
            </w:r>
            <w:r>
              <w:rPr>
                <w:color w:val="231F20"/>
                <w:spacing w:val="-48"/>
              </w:rPr>
              <w:t xml:space="preserve"> </w:t>
            </w:r>
            <w:r>
              <w:rPr>
                <w:color w:val="231F20"/>
              </w:rPr>
              <w:t>vlastní nebo má k dispozici, a jejich zničení</w:t>
            </w:r>
            <w:r>
              <w:rPr>
                <w:color w:val="231F20"/>
                <w:spacing w:val="1"/>
              </w:rPr>
              <w:t xml:space="preserve"> </w:t>
            </w:r>
            <w:r>
              <w:rPr>
                <w:color w:val="231F20"/>
              </w:rPr>
              <w:t>doložit</w:t>
            </w:r>
            <w:r>
              <w:rPr>
                <w:color w:val="231F20"/>
                <w:spacing w:val="1"/>
              </w:rPr>
              <w:t xml:space="preserve"> </w:t>
            </w:r>
            <w:r>
              <w:rPr>
                <w:color w:val="231F20"/>
              </w:rPr>
              <w:t>na</w:t>
            </w:r>
            <w:r>
              <w:rPr>
                <w:color w:val="231F20"/>
                <w:spacing w:val="1"/>
              </w:rPr>
              <w:t xml:space="preserve"> </w:t>
            </w:r>
            <w:r>
              <w:rPr>
                <w:color w:val="231F20"/>
              </w:rPr>
              <w:t>požádání,</w:t>
            </w:r>
            <w:r>
              <w:rPr>
                <w:color w:val="231F20"/>
                <w:spacing w:val="1"/>
              </w:rPr>
              <w:t xml:space="preserve"> </w:t>
            </w:r>
            <w:r>
              <w:rPr>
                <w:color w:val="231F20"/>
              </w:rPr>
              <w:t>a (c)</w:t>
            </w:r>
            <w:r>
              <w:rPr>
                <w:color w:val="231F20"/>
                <w:spacing w:val="1"/>
              </w:rPr>
              <w:t xml:space="preserve"> </w:t>
            </w:r>
            <w:r>
              <w:rPr>
                <w:color w:val="231F20"/>
              </w:rPr>
              <w:t>společnost</w:t>
            </w:r>
            <w:r>
              <w:rPr>
                <w:color w:val="231F20"/>
                <w:spacing w:val="-48"/>
              </w:rPr>
              <w:t xml:space="preserve"> </w:t>
            </w:r>
            <w:r>
              <w:rPr>
                <w:color w:val="231F20"/>
              </w:rPr>
              <w:t>ProQuest</w:t>
            </w:r>
            <w:r>
              <w:rPr>
                <w:color w:val="231F20"/>
                <w:spacing w:val="-9"/>
              </w:rPr>
              <w:t xml:space="preserve"> </w:t>
            </w:r>
            <w:r>
              <w:rPr>
                <w:color w:val="231F20"/>
              </w:rPr>
              <w:t>si</w:t>
            </w:r>
            <w:r>
              <w:rPr>
                <w:color w:val="231F20"/>
                <w:spacing w:val="-6"/>
              </w:rPr>
              <w:t xml:space="preserve"> </w:t>
            </w:r>
            <w:r>
              <w:rPr>
                <w:color w:val="231F20"/>
              </w:rPr>
              <w:t>vyhrazuje</w:t>
            </w:r>
            <w:r>
              <w:rPr>
                <w:color w:val="231F20"/>
                <w:spacing w:val="-9"/>
              </w:rPr>
              <w:t xml:space="preserve"> </w:t>
            </w:r>
            <w:r>
              <w:rPr>
                <w:color w:val="231F20"/>
              </w:rPr>
              <w:t>právo</w:t>
            </w:r>
            <w:r>
              <w:rPr>
                <w:color w:val="231F20"/>
                <w:spacing w:val="-7"/>
              </w:rPr>
              <w:t xml:space="preserve"> </w:t>
            </w:r>
            <w:r>
              <w:rPr>
                <w:color w:val="231F20"/>
              </w:rPr>
              <w:t>uplatnit</w:t>
            </w:r>
            <w:r>
              <w:rPr>
                <w:color w:val="231F20"/>
                <w:spacing w:val="-8"/>
              </w:rPr>
              <w:t xml:space="preserve"> </w:t>
            </w:r>
            <w:r>
              <w:rPr>
                <w:color w:val="231F20"/>
              </w:rPr>
              <w:t>veškeré</w:t>
            </w:r>
          </w:p>
          <w:p w14:paraId="13CBAAC2" w14:textId="77777777" w:rsidR="00070CD3" w:rsidRDefault="00070CD3" w:rsidP="008E228D">
            <w:pPr>
              <w:pStyle w:val="TableParagraph"/>
              <w:spacing w:before="6" w:line="228" w:lineRule="exact"/>
              <w:ind w:left="828"/>
            </w:pPr>
            <w:r>
              <w:rPr>
                <w:color w:val="231F20"/>
              </w:rPr>
              <w:t>dostupné</w:t>
            </w:r>
            <w:r>
              <w:rPr>
                <w:color w:val="231F20"/>
                <w:spacing w:val="-3"/>
              </w:rPr>
              <w:t xml:space="preserve"> </w:t>
            </w:r>
            <w:r>
              <w:rPr>
                <w:color w:val="231F20"/>
              </w:rPr>
              <w:t>opravné</w:t>
            </w:r>
            <w:r>
              <w:rPr>
                <w:color w:val="231F20"/>
                <w:spacing w:val="-2"/>
              </w:rPr>
              <w:t xml:space="preserve"> </w:t>
            </w:r>
            <w:r>
              <w:rPr>
                <w:color w:val="231F20"/>
              </w:rPr>
              <w:t>prostředky.</w:t>
            </w:r>
          </w:p>
        </w:tc>
      </w:tr>
      <w:tr w:rsidR="00070CD3" w14:paraId="0273B637" w14:textId="77777777" w:rsidTr="008E228D">
        <w:trPr>
          <w:trHeight w:val="1262"/>
        </w:trPr>
        <w:tc>
          <w:tcPr>
            <w:tcW w:w="4850" w:type="dxa"/>
          </w:tcPr>
          <w:p w14:paraId="6A3A2AFB" w14:textId="77777777" w:rsidR="00070CD3" w:rsidRDefault="00070CD3" w:rsidP="008E228D">
            <w:pPr>
              <w:pStyle w:val="TableParagraph"/>
              <w:spacing w:line="242" w:lineRule="auto"/>
              <w:ind w:left="826" w:right="95" w:hanging="359"/>
            </w:pPr>
            <w:r>
              <w:rPr>
                <w:color w:val="231F20"/>
              </w:rPr>
              <w:t>10.</w:t>
            </w:r>
            <w:r>
              <w:rPr>
                <w:color w:val="231F20"/>
                <w:spacing w:val="1"/>
              </w:rPr>
              <w:t xml:space="preserve"> </w:t>
            </w:r>
            <w:r>
              <w:rPr>
                <w:color w:val="231F20"/>
                <w:u w:val="single" w:color="231F20"/>
              </w:rPr>
              <w:t>Remedial</w:t>
            </w:r>
            <w:r>
              <w:rPr>
                <w:color w:val="231F20"/>
                <w:spacing w:val="1"/>
                <w:u w:val="single" w:color="231F20"/>
              </w:rPr>
              <w:t xml:space="preserve"> </w:t>
            </w:r>
            <w:r>
              <w:rPr>
                <w:color w:val="231F20"/>
                <w:u w:val="single" w:color="231F20"/>
              </w:rPr>
              <w:t>Action.</w:t>
            </w:r>
            <w:r>
              <w:rPr>
                <w:color w:val="231F20"/>
                <w:spacing w:val="1"/>
              </w:rPr>
              <w:t xml:space="preserve"> </w:t>
            </w:r>
            <w:r>
              <w:rPr>
                <w:color w:val="231F20"/>
              </w:rPr>
              <w:t>Without</w:t>
            </w:r>
            <w:r>
              <w:rPr>
                <w:color w:val="231F20"/>
                <w:spacing w:val="1"/>
              </w:rPr>
              <w:t xml:space="preserve"> </w:t>
            </w:r>
            <w:r>
              <w:rPr>
                <w:color w:val="231F20"/>
              </w:rPr>
              <w:t>limiting</w:t>
            </w:r>
            <w:r>
              <w:rPr>
                <w:color w:val="231F20"/>
                <w:spacing w:val="1"/>
              </w:rPr>
              <w:t xml:space="preserve"> </w:t>
            </w:r>
            <w:r>
              <w:rPr>
                <w:color w:val="231F20"/>
              </w:rPr>
              <w:t>the</w:t>
            </w:r>
            <w:r>
              <w:rPr>
                <w:color w:val="231F20"/>
                <w:spacing w:val="1"/>
              </w:rPr>
              <w:t xml:space="preserve"> </w:t>
            </w:r>
            <w:r>
              <w:rPr>
                <w:color w:val="231F20"/>
              </w:rPr>
              <w:t>above,</w:t>
            </w:r>
            <w:r>
              <w:rPr>
                <w:color w:val="231F20"/>
                <w:spacing w:val="1"/>
              </w:rPr>
              <w:t xml:space="preserve"> </w:t>
            </w:r>
            <w:r>
              <w:rPr>
                <w:color w:val="231F20"/>
              </w:rPr>
              <w:t>ProQuest may suspend delivery of the Service if</w:t>
            </w:r>
            <w:r>
              <w:rPr>
                <w:color w:val="231F20"/>
                <w:spacing w:val="1"/>
              </w:rPr>
              <w:t xml:space="preserve"> </w:t>
            </w:r>
            <w:r>
              <w:rPr>
                <w:color w:val="231F20"/>
              </w:rPr>
              <w:t>it reasonably determines that Customer’s or an</w:t>
            </w:r>
            <w:r>
              <w:rPr>
                <w:color w:val="231F20"/>
                <w:spacing w:val="1"/>
              </w:rPr>
              <w:t xml:space="preserve"> </w:t>
            </w:r>
            <w:r>
              <w:rPr>
                <w:color w:val="231F20"/>
              </w:rPr>
              <w:t>Authorized</w:t>
            </w:r>
            <w:r>
              <w:rPr>
                <w:color w:val="231F20"/>
                <w:spacing w:val="67"/>
              </w:rPr>
              <w:t xml:space="preserve"> </w:t>
            </w:r>
            <w:r>
              <w:rPr>
                <w:color w:val="231F20"/>
              </w:rPr>
              <w:t>User’s</w:t>
            </w:r>
            <w:r>
              <w:rPr>
                <w:color w:val="231F20"/>
                <w:spacing w:val="67"/>
              </w:rPr>
              <w:t xml:space="preserve"> </w:t>
            </w:r>
            <w:r>
              <w:rPr>
                <w:color w:val="231F20"/>
              </w:rPr>
              <w:t>failure</w:t>
            </w:r>
            <w:r>
              <w:rPr>
                <w:color w:val="231F20"/>
                <w:spacing w:val="68"/>
              </w:rPr>
              <w:t xml:space="preserve"> </w:t>
            </w:r>
            <w:r>
              <w:rPr>
                <w:color w:val="231F20"/>
              </w:rPr>
              <w:t>to</w:t>
            </w:r>
            <w:r>
              <w:rPr>
                <w:color w:val="231F20"/>
                <w:spacing w:val="65"/>
              </w:rPr>
              <w:t xml:space="preserve"> </w:t>
            </w:r>
            <w:r>
              <w:rPr>
                <w:color w:val="231F20"/>
              </w:rPr>
              <w:t>comply</w:t>
            </w:r>
            <w:r>
              <w:rPr>
                <w:color w:val="231F20"/>
                <w:spacing w:val="68"/>
              </w:rPr>
              <w:t xml:space="preserve"> </w:t>
            </w:r>
            <w:r>
              <w:rPr>
                <w:color w:val="231F20"/>
              </w:rPr>
              <w:t>with</w:t>
            </w:r>
            <w:r>
              <w:rPr>
                <w:color w:val="231F20"/>
                <w:spacing w:val="67"/>
              </w:rPr>
              <w:t xml:space="preserve"> </w:t>
            </w:r>
            <w:r>
              <w:rPr>
                <w:color w:val="231F20"/>
              </w:rPr>
              <w:t>this</w:t>
            </w:r>
          </w:p>
          <w:p w14:paraId="548FE17C" w14:textId="77777777" w:rsidR="00070CD3" w:rsidRDefault="00070CD3" w:rsidP="008E228D">
            <w:pPr>
              <w:pStyle w:val="TableParagraph"/>
              <w:spacing w:before="4" w:line="228" w:lineRule="exact"/>
              <w:ind w:left="827"/>
            </w:pPr>
            <w:r>
              <w:rPr>
                <w:color w:val="231F20"/>
              </w:rPr>
              <w:t>Agreement</w:t>
            </w:r>
            <w:r>
              <w:rPr>
                <w:color w:val="231F20"/>
                <w:spacing w:val="-10"/>
              </w:rPr>
              <w:t xml:space="preserve"> </w:t>
            </w:r>
            <w:r>
              <w:rPr>
                <w:color w:val="231F20"/>
              </w:rPr>
              <w:t>may</w:t>
            </w:r>
            <w:r>
              <w:rPr>
                <w:color w:val="231F20"/>
                <w:spacing w:val="-9"/>
              </w:rPr>
              <w:t xml:space="preserve"> </w:t>
            </w:r>
            <w:r>
              <w:rPr>
                <w:color w:val="231F20"/>
              </w:rPr>
              <w:t>cause</w:t>
            </w:r>
            <w:r>
              <w:rPr>
                <w:color w:val="231F20"/>
                <w:spacing w:val="-9"/>
              </w:rPr>
              <w:t xml:space="preserve"> </w:t>
            </w:r>
            <w:r>
              <w:rPr>
                <w:color w:val="231F20"/>
              </w:rPr>
              <w:t>irreparable</w:t>
            </w:r>
            <w:r>
              <w:rPr>
                <w:color w:val="231F20"/>
                <w:spacing w:val="-9"/>
              </w:rPr>
              <w:t xml:space="preserve"> </w:t>
            </w:r>
            <w:r>
              <w:rPr>
                <w:color w:val="231F20"/>
              </w:rPr>
              <w:t>harm</w:t>
            </w:r>
            <w:r>
              <w:rPr>
                <w:color w:val="231F20"/>
                <w:spacing w:val="-9"/>
              </w:rPr>
              <w:t xml:space="preserve"> </w:t>
            </w:r>
            <w:r>
              <w:rPr>
                <w:color w:val="231F20"/>
              </w:rPr>
              <w:t>to</w:t>
            </w:r>
            <w:r>
              <w:rPr>
                <w:color w:val="231F20"/>
                <w:spacing w:val="-9"/>
              </w:rPr>
              <w:t xml:space="preserve"> </w:t>
            </w:r>
            <w:r>
              <w:rPr>
                <w:color w:val="231F20"/>
              </w:rPr>
              <w:t>it</w:t>
            </w:r>
            <w:r>
              <w:rPr>
                <w:color w:val="231F20"/>
                <w:spacing w:val="-9"/>
              </w:rPr>
              <w:t xml:space="preserve"> </w:t>
            </w:r>
            <w:r>
              <w:rPr>
                <w:color w:val="231F20"/>
              </w:rPr>
              <w:t>or</w:t>
            </w:r>
            <w:r>
              <w:rPr>
                <w:color w:val="231F20"/>
                <w:spacing w:val="-8"/>
              </w:rPr>
              <w:t xml:space="preserve"> </w:t>
            </w:r>
            <w:r>
              <w:rPr>
                <w:color w:val="231F20"/>
              </w:rPr>
              <w:t>its</w:t>
            </w:r>
          </w:p>
        </w:tc>
        <w:tc>
          <w:tcPr>
            <w:tcW w:w="4500" w:type="dxa"/>
          </w:tcPr>
          <w:p w14:paraId="2ECA2704" w14:textId="77777777" w:rsidR="00070CD3" w:rsidRDefault="00070CD3" w:rsidP="008E228D">
            <w:pPr>
              <w:pStyle w:val="TableParagraph"/>
              <w:spacing w:line="242" w:lineRule="auto"/>
              <w:ind w:left="826" w:right="94" w:hanging="359"/>
            </w:pPr>
            <w:r>
              <w:rPr>
                <w:color w:val="231F20"/>
              </w:rPr>
              <w:t>10.</w:t>
            </w:r>
            <w:r>
              <w:rPr>
                <w:color w:val="231F20"/>
                <w:spacing w:val="1"/>
              </w:rPr>
              <w:t xml:space="preserve"> </w:t>
            </w:r>
            <w:r>
              <w:rPr>
                <w:color w:val="231F20"/>
                <w:u w:val="single" w:color="231F20"/>
              </w:rPr>
              <w:t>Nápravná</w:t>
            </w:r>
            <w:r>
              <w:rPr>
                <w:color w:val="231F20"/>
                <w:spacing w:val="1"/>
                <w:u w:val="single" w:color="231F20"/>
              </w:rPr>
              <w:t xml:space="preserve"> </w:t>
            </w:r>
            <w:r>
              <w:rPr>
                <w:color w:val="231F20"/>
                <w:u w:val="single" w:color="231F20"/>
              </w:rPr>
              <w:t>opatření.</w:t>
            </w:r>
            <w:r>
              <w:rPr>
                <w:color w:val="231F20"/>
                <w:spacing w:val="1"/>
              </w:rPr>
              <w:t xml:space="preserve"> </w:t>
            </w:r>
            <w:r>
              <w:rPr>
                <w:color w:val="231F20"/>
              </w:rPr>
              <w:t>Bez</w:t>
            </w:r>
            <w:r>
              <w:rPr>
                <w:color w:val="231F20"/>
                <w:spacing w:val="1"/>
              </w:rPr>
              <w:t xml:space="preserve"> </w:t>
            </w:r>
            <w:r>
              <w:rPr>
                <w:color w:val="231F20"/>
              </w:rPr>
              <w:t>omezení</w:t>
            </w:r>
            <w:r>
              <w:rPr>
                <w:color w:val="231F20"/>
                <w:spacing w:val="1"/>
              </w:rPr>
              <w:t xml:space="preserve"> </w:t>
            </w:r>
            <w:r>
              <w:rPr>
                <w:color w:val="231F20"/>
              </w:rPr>
              <w:t>výše</w:t>
            </w:r>
            <w:r>
              <w:rPr>
                <w:color w:val="231F20"/>
                <w:spacing w:val="1"/>
              </w:rPr>
              <w:t xml:space="preserve"> </w:t>
            </w:r>
            <w:r>
              <w:rPr>
                <w:color w:val="231F20"/>
              </w:rPr>
              <w:t>uvedených</w:t>
            </w:r>
            <w:r>
              <w:rPr>
                <w:color w:val="231F20"/>
                <w:spacing w:val="1"/>
              </w:rPr>
              <w:t xml:space="preserve"> </w:t>
            </w:r>
            <w:r>
              <w:rPr>
                <w:color w:val="231F20"/>
              </w:rPr>
              <w:t>skutečností</w:t>
            </w:r>
            <w:r>
              <w:rPr>
                <w:color w:val="231F20"/>
                <w:spacing w:val="1"/>
              </w:rPr>
              <w:t xml:space="preserve"> </w:t>
            </w:r>
            <w:r>
              <w:rPr>
                <w:color w:val="231F20"/>
              </w:rPr>
              <w:t>může</w:t>
            </w:r>
            <w:r>
              <w:rPr>
                <w:color w:val="231F20"/>
                <w:spacing w:val="1"/>
              </w:rPr>
              <w:t xml:space="preserve"> </w:t>
            </w:r>
            <w:r>
              <w:rPr>
                <w:color w:val="231F20"/>
              </w:rPr>
              <w:t>společnost</w:t>
            </w:r>
            <w:r>
              <w:rPr>
                <w:color w:val="231F20"/>
                <w:spacing w:val="-48"/>
              </w:rPr>
              <w:t xml:space="preserve"> </w:t>
            </w:r>
            <w:r>
              <w:rPr>
                <w:color w:val="231F20"/>
              </w:rPr>
              <w:t>ProQuest</w:t>
            </w:r>
            <w:r>
              <w:rPr>
                <w:color w:val="231F20"/>
                <w:spacing w:val="1"/>
              </w:rPr>
              <w:t xml:space="preserve"> </w:t>
            </w:r>
            <w:r>
              <w:rPr>
                <w:color w:val="231F20"/>
              </w:rPr>
              <w:t>pozastavit</w:t>
            </w:r>
            <w:r>
              <w:rPr>
                <w:color w:val="231F20"/>
                <w:spacing w:val="1"/>
              </w:rPr>
              <w:t xml:space="preserve"> </w:t>
            </w:r>
            <w:r>
              <w:rPr>
                <w:color w:val="231F20"/>
              </w:rPr>
              <w:t>poskytování</w:t>
            </w:r>
            <w:r>
              <w:rPr>
                <w:color w:val="231F20"/>
                <w:spacing w:val="1"/>
              </w:rPr>
              <w:t xml:space="preserve"> </w:t>
            </w:r>
            <w:r>
              <w:rPr>
                <w:color w:val="231F20"/>
              </w:rPr>
              <w:t>služby,</w:t>
            </w:r>
            <w:r>
              <w:rPr>
                <w:color w:val="231F20"/>
                <w:spacing w:val="-48"/>
              </w:rPr>
              <w:t xml:space="preserve"> </w:t>
            </w:r>
            <w:r>
              <w:rPr>
                <w:color w:val="231F20"/>
              </w:rPr>
              <w:t xml:space="preserve">pokud  </w:t>
            </w:r>
            <w:r>
              <w:rPr>
                <w:color w:val="231F20"/>
                <w:spacing w:val="15"/>
              </w:rPr>
              <w:t xml:space="preserve"> </w:t>
            </w:r>
            <w:r>
              <w:rPr>
                <w:color w:val="231F20"/>
              </w:rPr>
              <w:t xml:space="preserve">přiměřeným  </w:t>
            </w:r>
            <w:r>
              <w:rPr>
                <w:color w:val="231F20"/>
                <w:spacing w:val="15"/>
              </w:rPr>
              <w:t xml:space="preserve"> </w:t>
            </w:r>
            <w:r>
              <w:rPr>
                <w:color w:val="231F20"/>
              </w:rPr>
              <w:t xml:space="preserve">způsobem  </w:t>
            </w:r>
            <w:r>
              <w:rPr>
                <w:color w:val="231F20"/>
                <w:spacing w:val="18"/>
              </w:rPr>
              <w:t xml:space="preserve"> </w:t>
            </w:r>
            <w:r>
              <w:rPr>
                <w:color w:val="231F20"/>
              </w:rPr>
              <w:t xml:space="preserve">zjistí,  </w:t>
            </w:r>
            <w:r>
              <w:rPr>
                <w:color w:val="231F20"/>
                <w:spacing w:val="15"/>
              </w:rPr>
              <w:t xml:space="preserve"> </w:t>
            </w:r>
            <w:r>
              <w:rPr>
                <w:color w:val="231F20"/>
              </w:rPr>
              <w:t>že</w:t>
            </w:r>
          </w:p>
          <w:p w14:paraId="1C479D8C" w14:textId="77777777" w:rsidR="00070CD3" w:rsidRDefault="00070CD3" w:rsidP="008E228D">
            <w:pPr>
              <w:pStyle w:val="TableParagraph"/>
              <w:spacing w:before="4" w:line="228" w:lineRule="exact"/>
              <w:ind w:left="828"/>
            </w:pPr>
            <w:r>
              <w:rPr>
                <w:color w:val="231F20"/>
              </w:rPr>
              <w:t>porušení</w:t>
            </w:r>
            <w:r>
              <w:rPr>
                <w:color w:val="231F20"/>
                <w:spacing w:val="24"/>
              </w:rPr>
              <w:t xml:space="preserve"> </w:t>
            </w:r>
            <w:r>
              <w:rPr>
                <w:color w:val="231F20"/>
              </w:rPr>
              <w:t>této</w:t>
            </w:r>
            <w:r>
              <w:rPr>
                <w:color w:val="231F20"/>
                <w:spacing w:val="25"/>
              </w:rPr>
              <w:t xml:space="preserve"> </w:t>
            </w:r>
            <w:r>
              <w:rPr>
                <w:color w:val="231F20"/>
              </w:rPr>
              <w:t>smlouvy</w:t>
            </w:r>
            <w:r>
              <w:rPr>
                <w:color w:val="231F20"/>
                <w:spacing w:val="27"/>
              </w:rPr>
              <w:t xml:space="preserve"> </w:t>
            </w:r>
            <w:r>
              <w:rPr>
                <w:color w:val="231F20"/>
              </w:rPr>
              <w:t>ze</w:t>
            </w:r>
            <w:r>
              <w:rPr>
                <w:color w:val="231F20"/>
                <w:spacing w:val="27"/>
              </w:rPr>
              <w:t xml:space="preserve"> </w:t>
            </w:r>
            <w:r>
              <w:rPr>
                <w:color w:val="231F20"/>
              </w:rPr>
              <w:t>strany</w:t>
            </w:r>
            <w:r>
              <w:rPr>
                <w:color w:val="231F20"/>
                <w:spacing w:val="28"/>
              </w:rPr>
              <w:t xml:space="preserve"> </w:t>
            </w:r>
            <w:r>
              <w:rPr>
                <w:color w:val="231F20"/>
              </w:rPr>
              <w:t>zákazníka</w:t>
            </w:r>
          </w:p>
        </w:tc>
      </w:tr>
    </w:tbl>
    <w:p w14:paraId="2C2211DB" w14:textId="77777777" w:rsidR="00070CD3" w:rsidRDefault="00070CD3" w:rsidP="00070CD3">
      <w:pPr>
        <w:spacing w:line="228" w:lineRule="exact"/>
        <w:sectPr w:rsidR="00070CD3">
          <w:pgSz w:w="12240" w:h="15840"/>
          <w:pgMar w:top="1000" w:right="1320" w:bottom="1040" w:left="1320" w:header="0" w:footer="849" w:gutter="0"/>
          <w:cols w:space="708"/>
        </w:sectPr>
      </w:pPr>
    </w:p>
    <w:tbl>
      <w:tblPr>
        <w:tblStyle w:val="TableNormal"/>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50"/>
        <w:gridCol w:w="4500"/>
      </w:tblGrid>
      <w:tr w:rsidR="00070CD3" w14:paraId="1006E876" w14:textId="77777777" w:rsidTr="008E228D">
        <w:trPr>
          <w:trHeight w:val="1765"/>
        </w:trPr>
        <w:tc>
          <w:tcPr>
            <w:tcW w:w="4850" w:type="dxa"/>
          </w:tcPr>
          <w:p w14:paraId="3213C90A" w14:textId="77777777" w:rsidR="00070CD3" w:rsidRDefault="00070CD3" w:rsidP="008E228D">
            <w:pPr>
              <w:pStyle w:val="TableParagraph"/>
              <w:spacing w:line="244" w:lineRule="auto"/>
              <w:ind w:left="827" w:right="93"/>
            </w:pPr>
            <w:r>
              <w:lastRenderedPageBreak/>
              <w:t>licensors. If delivery is suspended, ProQuest will</w:t>
            </w:r>
            <w:r>
              <w:rPr>
                <w:spacing w:val="1"/>
              </w:rPr>
              <w:t xml:space="preserve"> </w:t>
            </w:r>
            <w:r>
              <w:t>work in good faith to restore Customer’s access</w:t>
            </w:r>
            <w:r>
              <w:rPr>
                <w:spacing w:val="1"/>
              </w:rPr>
              <w:t xml:space="preserve"> </w:t>
            </w:r>
            <w:r>
              <w:rPr>
                <w:spacing w:val="-1"/>
              </w:rPr>
              <w:t>as</w:t>
            </w:r>
            <w:r>
              <w:rPr>
                <w:spacing w:val="-10"/>
              </w:rPr>
              <w:t xml:space="preserve"> </w:t>
            </w:r>
            <w:r>
              <w:rPr>
                <w:spacing w:val="-1"/>
              </w:rPr>
              <w:t>soon</w:t>
            </w:r>
            <w:r>
              <w:rPr>
                <w:spacing w:val="-10"/>
              </w:rPr>
              <w:t xml:space="preserve"> </w:t>
            </w:r>
            <w:r>
              <w:t>as</w:t>
            </w:r>
            <w:r>
              <w:rPr>
                <w:spacing w:val="-12"/>
              </w:rPr>
              <w:t xml:space="preserve"> </w:t>
            </w:r>
            <w:r>
              <w:t>possible</w:t>
            </w:r>
            <w:r>
              <w:rPr>
                <w:spacing w:val="-10"/>
              </w:rPr>
              <w:t xml:space="preserve"> </w:t>
            </w:r>
            <w:r>
              <w:t>after</w:t>
            </w:r>
            <w:r>
              <w:rPr>
                <w:spacing w:val="-11"/>
              </w:rPr>
              <w:t xml:space="preserve"> </w:t>
            </w:r>
            <w:r>
              <w:t>the</w:t>
            </w:r>
            <w:r>
              <w:rPr>
                <w:spacing w:val="-10"/>
              </w:rPr>
              <w:t xml:space="preserve"> </w:t>
            </w:r>
            <w:r>
              <w:t>failure</w:t>
            </w:r>
            <w:r>
              <w:rPr>
                <w:spacing w:val="-10"/>
              </w:rPr>
              <w:t xml:space="preserve"> </w:t>
            </w:r>
            <w:r>
              <w:t>to</w:t>
            </w:r>
            <w:r>
              <w:rPr>
                <w:spacing w:val="-12"/>
              </w:rPr>
              <w:t xml:space="preserve"> </w:t>
            </w:r>
            <w:r>
              <w:t>comply</w:t>
            </w:r>
            <w:r>
              <w:rPr>
                <w:spacing w:val="-12"/>
              </w:rPr>
              <w:t xml:space="preserve"> </w:t>
            </w:r>
            <w:r>
              <w:t>has</w:t>
            </w:r>
            <w:r>
              <w:rPr>
                <w:spacing w:val="-48"/>
              </w:rPr>
              <w:t xml:space="preserve"> </w:t>
            </w:r>
            <w:r>
              <w:t>been</w:t>
            </w:r>
            <w:r>
              <w:rPr>
                <w:spacing w:val="-1"/>
              </w:rPr>
              <w:t xml:space="preserve"> </w:t>
            </w:r>
            <w:r>
              <w:t>remedied</w:t>
            </w:r>
            <w:r>
              <w:rPr>
                <w:spacing w:val="-3"/>
              </w:rPr>
              <w:t xml:space="preserve"> </w:t>
            </w:r>
            <w:r>
              <w:t>in full.</w:t>
            </w:r>
          </w:p>
        </w:tc>
        <w:tc>
          <w:tcPr>
            <w:tcW w:w="4500" w:type="dxa"/>
          </w:tcPr>
          <w:p w14:paraId="3C14643E" w14:textId="77777777" w:rsidR="00070CD3" w:rsidRDefault="00070CD3" w:rsidP="008E228D">
            <w:pPr>
              <w:pStyle w:val="TableParagraph"/>
              <w:spacing w:line="242" w:lineRule="auto"/>
              <w:ind w:left="828" w:right="93"/>
            </w:pPr>
            <w:r>
              <w:t>nebo oprávněného uživatele může jí nebo</w:t>
            </w:r>
            <w:r>
              <w:rPr>
                <w:spacing w:val="1"/>
              </w:rPr>
              <w:t xml:space="preserve"> </w:t>
            </w:r>
            <w:r>
              <w:t>jejím</w:t>
            </w:r>
            <w:r>
              <w:rPr>
                <w:spacing w:val="1"/>
              </w:rPr>
              <w:t xml:space="preserve"> </w:t>
            </w:r>
            <w:r>
              <w:t>poskytovatelům</w:t>
            </w:r>
            <w:r>
              <w:rPr>
                <w:spacing w:val="1"/>
              </w:rPr>
              <w:t xml:space="preserve"> </w:t>
            </w:r>
            <w:r>
              <w:t>licence</w:t>
            </w:r>
            <w:r>
              <w:rPr>
                <w:spacing w:val="1"/>
              </w:rPr>
              <w:t xml:space="preserve"> </w:t>
            </w:r>
            <w:r>
              <w:t>způsobit</w:t>
            </w:r>
            <w:r>
              <w:rPr>
                <w:spacing w:val="1"/>
              </w:rPr>
              <w:t xml:space="preserve"> </w:t>
            </w:r>
            <w:r>
              <w:t>nenapravitelné</w:t>
            </w:r>
            <w:r>
              <w:rPr>
                <w:spacing w:val="1"/>
              </w:rPr>
              <w:t xml:space="preserve"> </w:t>
            </w:r>
            <w:r>
              <w:t>škody.</w:t>
            </w:r>
            <w:r>
              <w:rPr>
                <w:spacing w:val="1"/>
              </w:rPr>
              <w:t xml:space="preserve"> </w:t>
            </w:r>
            <w:r>
              <w:t>Je-li</w:t>
            </w:r>
            <w:r>
              <w:rPr>
                <w:spacing w:val="1"/>
              </w:rPr>
              <w:t xml:space="preserve"> </w:t>
            </w:r>
            <w:r>
              <w:t>poskytování</w:t>
            </w:r>
            <w:r>
              <w:rPr>
                <w:spacing w:val="1"/>
              </w:rPr>
              <w:t xml:space="preserve"> </w:t>
            </w:r>
            <w:r>
              <w:t>služby</w:t>
            </w:r>
            <w:r>
              <w:rPr>
                <w:spacing w:val="1"/>
              </w:rPr>
              <w:t xml:space="preserve"> </w:t>
            </w:r>
            <w:r>
              <w:t>pozastaveno,</w:t>
            </w:r>
            <w:r>
              <w:rPr>
                <w:spacing w:val="1"/>
              </w:rPr>
              <w:t xml:space="preserve"> </w:t>
            </w:r>
            <w:r>
              <w:t>společnost</w:t>
            </w:r>
            <w:r>
              <w:rPr>
                <w:spacing w:val="1"/>
              </w:rPr>
              <w:t xml:space="preserve"> </w:t>
            </w:r>
            <w:r>
              <w:t>ProQuest</w:t>
            </w:r>
            <w:r>
              <w:rPr>
                <w:spacing w:val="1"/>
              </w:rPr>
              <w:t xml:space="preserve"> </w:t>
            </w:r>
            <w:r>
              <w:t>udělá</w:t>
            </w:r>
            <w:r>
              <w:rPr>
                <w:spacing w:val="1"/>
              </w:rPr>
              <w:t xml:space="preserve"> </w:t>
            </w:r>
            <w:r>
              <w:t>maximum</w:t>
            </w:r>
            <w:r>
              <w:rPr>
                <w:spacing w:val="1"/>
              </w:rPr>
              <w:t xml:space="preserve"> </w:t>
            </w:r>
            <w:r>
              <w:t>pro</w:t>
            </w:r>
            <w:r>
              <w:rPr>
                <w:spacing w:val="1"/>
              </w:rPr>
              <w:t xml:space="preserve"> </w:t>
            </w:r>
            <w:r>
              <w:t>obnovení</w:t>
            </w:r>
            <w:r>
              <w:rPr>
                <w:spacing w:val="1"/>
              </w:rPr>
              <w:t xml:space="preserve"> </w:t>
            </w:r>
            <w:r>
              <w:t>přístupu</w:t>
            </w:r>
            <w:r>
              <w:rPr>
                <w:spacing w:val="1"/>
              </w:rPr>
              <w:t xml:space="preserve"> </w:t>
            </w:r>
            <w:r>
              <w:t>zákazníka,</w:t>
            </w:r>
            <w:r>
              <w:rPr>
                <w:spacing w:val="34"/>
              </w:rPr>
              <w:t xml:space="preserve"> </w:t>
            </w:r>
            <w:r>
              <w:t>jakmile</w:t>
            </w:r>
            <w:r>
              <w:rPr>
                <w:spacing w:val="31"/>
              </w:rPr>
              <w:t xml:space="preserve"> </w:t>
            </w:r>
            <w:r>
              <w:t>bude</w:t>
            </w:r>
            <w:r>
              <w:rPr>
                <w:spacing w:val="29"/>
              </w:rPr>
              <w:t xml:space="preserve"> </w:t>
            </w:r>
            <w:r>
              <w:t>porušení</w:t>
            </w:r>
            <w:r>
              <w:rPr>
                <w:spacing w:val="31"/>
              </w:rPr>
              <w:t xml:space="preserve"> </w:t>
            </w:r>
            <w:r>
              <w:t>této</w:t>
            </w:r>
          </w:p>
          <w:p w14:paraId="75566FAB" w14:textId="77777777" w:rsidR="00070CD3" w:rsidRDefault="00070CD3" w:rsidP="008E228D">
            <w:pPr>
              <w:pStyle w:val="TableParagraph"/>
              <w:spacing w:before="5" w:line="228" w:lineRule="exact"/>
              <w:ind w:left="828"/>
            </w:pPr>
            <w:r>
              <w:t>smlouvy</w:t>
            </w:r>
            <w:r>
              <w:rPr>
                <w:spacing w:val="-3"/>
              </w:rPr>
              <w:t xml:space="preserve"> </w:t>
            </w:r>
            <w:r>
              <w:t>zcela</w:t>
            </w:r>
            <w:r>
              <w:rPr>
                <w:spacing w:val="-1"/>
              </w:rPr>
              <w:t xml:space="preserve"> </w:t>
            </w:r>
            <w:r>
              <w:t>napraveno.</w:t>
            </w:r>
          </w:p>
        </w:tc>
      </w:tr>
      <w:tr w:rsidR="00070CD3" w14:paraId="234BBE1B" w14:textId="77777777" w:rsidTr="008E228D">
        <w:trPr>
          <w:trHeight w:val="4293"/>
        </w:trPr>
        <w:tc>
          <w:tcPr>
            <w:tcW w:w="4850" w:type="dxa"/>
          </w:tcPr>
          <w:p w14:paraId="7410BBB9" w14:textId="77777777" w:rsidR="00070CD3" w:rsidRDefault="00070CD3" w:rsidP="008E228D">
            <w:pPr>
              <w:pStyle w:val="TableParagraph"/>
              <w:spacing w:before="5" w:line="242" w:lineRule="auto"/>
              <w:ind w:left="827" w:right="92" w:hanging="360"/>
            </w:pPr>
            <w:r>
              <w:rPr>
                <w:spacing w:val="-1"/>
              </w:rPr>
              <w:t>11.</w:t>
            </w:r>
            <w:r>
              <w:rPr>
                <w:spacing w:val="9"/>
              </w:rPr>
              <w:t xml:space="preserve"> </w:t>
            </w:r>
            <w:r>
              <w:rPr>
                <w:u w:val="single"/>
              </w:rPr>
              <w:t>Service</w:t>
            </w:r>
            <w:r>
              <w:rPr>
                <w:spacing w:val="-12"/>
                <w:u w:val="single"/>
              </w:rPr>
              <w:t xml:space="preserve"> </w:t>
            </w:r>
            <w:r>
              <w:rPr>
                <w:u w:val="single"/>
              </w:rPr>
              <w:t>Level.</w:t>
            </w:r>
            <w:r>
              <w:rPr>
                <w:spacing w:val="-10"/>
              </w:rPr>
              <w:t xml:space="preserve"> </w:t>
            </w:r>
            <w:r>
              <w:t>If</w:t>
            </w:r>
            <w:r>
              <w:rPr>
                <w:spacing w:val="-10"/>
              </w:rPr>
              <w:t xml:space="preserve"> </w:t>
            </w:r>
            <w:r>
              <w:t>the</w:t>
            </w:r>
            <w:r>
              <w:rPr>
                <w:spacing w:val="-10"/>
              </w:rPr>
              <w:t xml:space="preserve"> </w:t>
            </w:r>
            <w:r>
              <w:t>Service</w:t>
            </w:r>
            <w:r>
              <w:rPr>
                <w:spacing w:val="-12"/>
              </w:rPr>
              <w:t xml:space="preserve"> </w:t>
            </w:r>
            <w:r>
              <w:t>or</w:t>
            </w:r>
            <w:r>
              <w:rPr>
                <w:spacing w:val="-13"/>
              </w:rPr>
              <w:t xml:space="preserve"> </w:t>
            </w:r>
            <w:r>
              <w:t>content</w:t>
            </w:r>
            <w:r>
              <w:rPr>
                <w:spacing w:val="-12"/>
              </w:rPr>
              <w:t xml:space="preserve"> </w:t>
            </w:r>
            <w:r>
              <w:t>are</w:t>
            </w:r>
            <w:r>
              <w:rPr>
                <w:spacing w:val="-10"/>
              </w:rPr>
              <w:t xml:space="preserve"> </w:t>
            </w:r>
            <w:r>
              <w:t>hosted</w:t>
            </w:r>
            <w:r>
              <w:rPr>
                <w:spacing w:val="-48"/>
              </w:rPr>
              <w:t xml:space="preserve"> </w:t>
            </w:r>
            <w:r>
              <w:t>by</w:t>
            </w:r>
            <w:r>
              <w:rPr>
                <w:spacing w:val="1"/>
              </w:rPr>
              <w:t xml:space="preserve"> </w:t>
            </w:r>
            <w:r>
              <w:t>ProQuest,</w:t>
            </w:r>
            <w:r>
              <w:rPr>
                <w:spacing w:val="1"/>
              </w:rPr>
              <w:t xml:space="preserve"> </w:t>
            </w:r>
            <w:r>
              <w:t>ProQuest</w:t>
            </w:r>
            <w:r>
              <w:rPr>
                <w:spacing w:val="1"/>
              </w:rPr>
              <w:t xml:space="preserve"> </w:t>
            </w:r>
            <w:r>
              <w:t>will</w:t>
            </w:r>
            <w:r>
              <w:rPr>
                <w:spacing w:val="1"/>
              </w:rPr>
              <w:t xml:space="preserve"> </w:t>
            </w:r>
            <w:r>
              <w:t>use</w:t>
            </w:r>
            <w:r>
              <w:rPr>
                <w:spacing w:val="1"/>
              </w:rPr>
              <w:t xml:space="preserve"> </w:t>
            </w:r>
            <w:r>
              <w:t>commercially</w:t>
            </w:r>
            <w:r>
              <w:rPr>
                <w:spacing w:val="1"/>
              </w:rPr>
              <w:t xml:space="preserve"> </w:t>
            </w:r>
            <w:r>
              <w:t>reasonable</w:t>
            </w:r>
            <w:r>
              <w:rPr>
                <w:spacing w:val="1"/>
              </w:rPr>
              <w:t xml:space="preserve"> </w:t>
            </w:r>
            <w:r>
              <w:t>efforts</w:t>
            </w:r>
            <w:r>
              <w:rPr>
                <w:spacing w:val="1"/>
              </w:rPr>
              <w:t xml:space="preserve"> </w:t>
            </w:r>
            <w:r>
              <w:t>to</w:t>
            </w:r>
            <w:r>
              <w:rPr>
                <w:spacing w:val="1"/>
              </w:rPr>
              <w:t xml:space="preserve"> </w:t>
            </w:r>
            <w:r>
              <w:t>provide</w:t>
            </w:r>
            <w:r>
              <w:rPr>
                <w:spacing w:val="1"/>
              </w:rPr>
              <w:t xml:space="preserve"> </w:t>
            </w:r>
            <w:r>
              <w:t>access</w:t>
            </w:r>
            <w:r>
              <w:rPr>
                <w:spacing w:val="1"/>
              </w:rPr>
              <w:t xml:space="preserve"> </w:t>
            </w:r>
            <w:r>
              <w:t>to</w:t>
            </w:r>
            <w:r>
              <w:rPr>
                <w:spacing w:val="1"/>
              </w:rPr>
              <w:t xml:space="preserve"> </w:t>
            </w:r>
            <w:r>
              <w:t>the</w:t>
            </w:r>
            <w:r>
              <w:rPr>
                <w:spacing w:val="1"/>
              </w:rPr>
              <w:t xml:space="preserve"> </w:t>
            </w:r>
            <w:r>
              <w:t>Service on a continuous 24/7 basis (except for</w:t>
            </w:r>
            <w:r>
              <w:rPr>
                <w:spacing w:val="1"/>
              </w:rPr>
              <w:t xml:space="preserve"> </w:t>
            </w:r>
            <w:r>
              <w:t>regularly scheduled maintenance) and free from</w:t>
            </w:r>
            <w:r>
              <w:rPr>
                <w:spacing w:val="1"/>
              </w:rPr>
              <w:t xml:space="preserve"> </w:t>
            </w:r>
            <w:r>
              <w:t>viruses or other harmful software. ProQuest shall</w:t>
            </w:r>
            <w:r>
              <w:rPr>
                <w:spacing w:val="-48"/>
              </w:rPr>
              <w:t xml:space="preserve"> </w:t>
            </w:r>
            <w:r>
              <w:t>not</w:t>
            </w:r>
            <w:r>
              <w:rPr>
                <w:spacing w:val="-8"/>
              </w:rPr>
              <w:t xml:space="preserve"> </w:t>
            </w:r>
            <w:r>
              <w:t>be</w:t>
            </w:r>
            <w:r>
              <w:rPr>
                <w:spacing w:val="-8"/>
              </w:rPr>
              <w:t xml:space="preserve"> </w:t>
            </w:r>
            <w:r>
              <w:t>liable</w:t>
            </w:r>
            <w:r>
              <w:rPr>
                <w:spacing w:val="-7"/>
              </w:rPr>
              <w:t xml:space="preserve"> </w:t>
            </w:r>
            <w:r>
              <w:t>for</w:t>
            </w:r>
            <w:r>
              <w:rPr>
                <w:spacing w:val="-9"/>
              </w:rPr>
              <w:t xml:space="preserve"> </w:t>
            </w:r>
            <w:r>
              <w:t>any</w:t>
            </w:r>
            <w:r>
              <w:rPr>
                <w:spacing w:val="-7"/>
              </w:rPr>
              <w:t xml:space="preserve"> </w:t>
            </w:r>
            <w:r>
              <w:t>failure</w:t>
            </w:r>
            <w:r>
              <w:rPr>
                <w:spacing w:val="-8"/>
              </w:rPr>
              <w:t xml:space="preserve"> </w:t>
            </w:r>
            <w:r>
              <w:t>or</w:t>
            </w:r>
            <w:r>
              <w:rPr>
                <w:spacing w:val="-8"/>
              </w:rPr>
              <w:t xml:space="preserve"> </w:t>
            </w:r>
            <w:r>
              <w:t>delay</w:t>
            </w:r>
            <w:r>
              <w:rPr>
                <w:spacing w:val="-8"/>
              </w:rPr>
              <w:t xml:space="preserve"> </w:t>
            </w:r>
            <w:r>
              <w:t>or</w:t>
            </w:r>
            <w:r>
              <w:rPr>
                <w:spacing w:val="-8"/>
              </w:rPr>
              <w:t xml:space="preserve"> </w:t>
            </w:r>
            <w:r>
              <w:t>interruption</w:t>
            </w:r>
            <w:r>
              <w:rPr>
                <w:spacing w:val="-48"/>
              </w:rPr>
              <w:t xml:space="preserve"> </w:t>
            </w:r>
            <w:r>
              <w:t>in</w:t>
            </w:r>
            <w:r>
              <w:rPr>
                <w:spacing w:val="1"/>
              </w:rPr>
              <w:t xml:space="preserve"> </w:t>
            </w:r>
            <w:r>
              <w:t>the</w:t>
            </w:r>
            <w:r>
              <w:rPr>
                <w:spacing w:val="1"/>
              </w:rPr>
              <w:t xml:space="preserve"> </w:t>
            </w:r>
            <w:r>
              <w:t>Service</w:t>
            </w:r>
            <w:r>
              <w:rPr>
                <w:spacing w:val="1"/>
              </w:rPr>
              <w:t xml:space="preserve"> </w:t>
            </w:r>
            <w:r>
              <w:t>or</w:t>
            </w:r>
            <w:r>
              <w:rPr>
                <w:spacing w:val="1"/>
              </w:rPr>
              <w:t xml:space="preserve"> </w:t>
            </w:r>
            <w:r>
              <w:t>failure</w:t>
            </w:r>
            <w:r>
              <w:rPr>
                <w:spacing w:val="1"/>
              </w:rPr>
              <w:t xml:space="preserve"> </w:t>
            </w:r>
            <w:r>
              <w:t>of</w:t>
            </w:r>
            <w:r>
              <w:rPr>
                <w:spacing w:val="1"/>
              </w:rPr>
              <w:t xml:space="preserve"> </w:t>
            </w:r>
            <w:r>
              <w:t>any</w:t>
            </w:r>
            <w:r>
              <w:rPr>
                <w:spacing w:val="1"/>
              </w:rPr>
              <w:t xml:space="preserve"> </w:t>
            </w:r>
            <w:r>
              <w:t>equipment</w:t>
            </w:r>
            <w:r>
              <w:rPr>
                <w:spacing w:val="1"/>
              </w:rPr>
              <w:t xml:space="preserve"> </w:t>
            </w:r>
            <w:r>
              <w:t>or</w:t>
            </w:r>
            <w:r>
              <w:rPr>
                <w:spacing w:val="-48"/>
              </w:rPr>
              <w:t xml:space="preserve"> </w:t>
            </w:r>
            <w:r>
              <w:t>telecommunications</w:t>
            </w:r>
            <w:r>
              <w:rPr>
                <w:spacing w:val="1"/>
              </w:rPr>
              <w:t xml:space="preserve"> </w:t>
            </w:r>
            <w:r>
              <w:t>resulting</w:t>
            </w:r>
            <w:r>
              <w:rPr>
                <w:spacing w:val="1"/>
              </w:rPr>
              <w:t xml:space="preserve"> </w:t>
            </w:r>
            <w:r>
              <w:t>from</w:t>
            </w:r>
            <w:r>
              <w:rPr>
                <w:spacing w:val="1"/>
              </w:rPr>
              <w:t xml:space="preserve"> </w:t>
            </w:r>
            <w:r>
              <w:t>any</w:t>
            </w:r>
            <w:r>
              <w:rPr>
                <w:spacing w:val="1"/>
              </w:rPr>
              <w:t xml:space="preserve"> </w:t>
            </w:r>
            <w:r>
              <w:t>cause</w:t>
            </w:r>
            <w:r>
              <w:rPr>
                <w:spacing w:val="1"/>
              </w:rPr>
              <w:t xml:space="preserve"> </w:t>
            </w:r>
            <w:r>
              <w:t>beyond</w:t>
            </w:r>
            <w:r>
              <w:rPr>
                <w:spacing w:val="-13"/>
              </w:rPr>
              <w:t xml:space="preserve"> </w:t>
            </w:r>
            <w:r>
              <w:t>ProQuest’s</w:t>
            </w:r>
            <w:r>
              <w:rPr>
                <w:spacing w:val="-12"/>
              </w:rPr>
              <w:t xml:space="preserve"> </w:t>
            </w:r>
            <w:r>
              <w:t>reasonable</w:t>
            </w:r>
            <w:r>
              <w:rPr>
                <w:spacing w:val="-12"/>
              </w:rPr>
              <w:t xml:space="preserve"> </w:t>
            </w:r>
            <w:r>
              <w:t>control.</w:t>
            </w:r>
            <w:r>
              <w:rPr>
                <w:spacing w:val="-13"/>
              </w:rPr>
              <w:t xml:space="preserve"> </w:t>
            </w:r>
            <w:r>
              <w:t>Customer</w:t>
            </w:r>
            <w:r>
              <w:rPr>
                <w:spacing w:val="-47"/>
              </w:rPr>
              <w:t xml:space="preserve"> </w:t>
            </w:r>
            <w:r>
              <w:t>is</w:t>
            </w:r>
            <w:r>
              <w:rPr>
                <w:spacing w:val="1"/>
              </w:rPr>
              <w:t xml:space="preserve"> </w:t>
            </w:r>
            <w:r>
              <w:t>responsible</w:t>
            </w:r>
            <w:r>
              <w:rPr>
                <w:spacing w:val="1"/>
              </w:rPr>
              <w:t xml:space="preserve"> </w:t>
            </w:r>
            <w:r>
              <w:t>for</w:t>
            </w:r>
            <w:r>
              <w:rPr>
                <w:spacing w:val="1"/>
              </w:rPr>
              <w:t xml:space="preserve"> </w:t>
            </w:r>
            <w:r>
              <w:t>providing</w:t>
            </w:r>
            <w:r>
              <w:rPr>
                <w:spacing w:val="1"/>
              </w:rPr>
              <w:t xml:space="preserve"> </w:t>
            </w:r>
            <w:r>
              <w:t>all</w:t>
            </w:r>
            <w:r>
              <w:rPr>
                <w:spacing w:val="1"/>
              </w:rPr>
              <w:t xml:space="preserve"> </w:t>
            </w:r>
            <w:r>
              <w:t>required</w:t>
            </w:r>
            <w:r>
              <w:rPr>
                <w:spacing w:val="1"/>
              </w:rPr>
              <w:t xml:space="preserve"> </w:t>
            </w:r>
            <w:r>
              <w:t>information</w:t>
            </w:r>
            <w:r>
              <w:rPr>
                <w:spacing w:val="-5"/>
              </w:rPr>
              <w:t xml:space="preserve"> </w:t>
            </w:r>
            <w:r>
              <w:t>for</w:t>
            </w:r>
            <w:r>
              <w:rPr>
                <w:spacing w:val="-5"/>
              </w:rPr>
              <w:t xml:space="preserve"> </w:t>
            </w:r>
            <w:r>
              <w:t>account</w:t>
            </w:r>
            <w:r>
              <w:rPr>
                <w:spacing w:val="-5"/>
              </w:rPr>
              <w:t xml:space="preserve"> </w:t>
            </w:r>
            <w:r>
              <w:t>set</w:t>
            </w:r>
            <w:r>
              <w:rPr>
                <w:spacing w:val="-5"/>
              </w:rPr>
              <w:t xml:space="preserve"> </w:t>
            </w:r>
            <w:r>
              <w:t>up</w:t>
            </w:r>
            <w:r>
              <w:rPr>
                <w:spacing w:val="-7"/>
              </w:rPr>
              <w:t xml:space="preserve"> </w:t>
            </w:r>
            <w:r>
              <w:t>and</w:t>
            </w:r>
            <w:r>
              <w:rPr>
                <w:spacing w:val="-5"/>
              </w:rPr>
              <w:t xml:space="preserve"> </w:t>
            </w:r>
            <w:r>
              <w:t>activation,</w:t>
            </w:r>
            <w:r>
              <w:rPr>
                <w:spacing w:val="-5"/>
              </w:rPr>
              <w:t xml:space="preserve"> </w:t>
            </w:r>
            <w:r>
              <w:t>and</w:t>
            </w:r>
            <w:r>
              <w:rPr>
                <w:spacing w:val="-48"/>
              </w:rPr>
              <w:t xml:space="preserve"> </w:t>
            </w:r>
            <w:r>
              <w:t>for its own telecommunications connections and</w:t>
            </w:r>
            <w:r>
              <w:rPr>
                <w:spacing w:val="1"/>
              </w:rPr>
              <w:t xml:space="preserve"> </w:t>
            </w:r>
            <w:r>
              <w:t>related</w:t>
            </w:r>
            <w:r>
              <w:rPr>
                <w:spacing w:val="-1"/>
              </w:rPr>
              <w:t xml:space="preserve"> </w:t>
            </w:r>
            <w:r>
              <w:t>third-party charges.</w:t>
            </w:r>
          </w:p>
        </w:tc>
        <w:tc>
          <w:tcPr>
            <w:tcW w:w="4500" w:type="dxa"/>
          </w:tcPr>
          <w:p w14:paraId="40FEA5A3" w14:textId="77777777" w:rsidR="00070CD3" w:rsidRDefault="00070CD3" w:rsidP="008E228D">
            <w:pPr>
              <w:pStyle w:val="TableParagraph"/>
              <w:spacing w:before="5" w:line="242" w:lineRule="auto"/>
              <w:ind w:left="827" w:right="90" w:hanging="360"/>
            </w:pPr>
            <w:r>
              <w:t>11.</w:t>
            </w:r>
            <w:r>
              <w:rPr>
                <w:spacing w:val="1"/>
              </w:rPr>
              <w:t xml:space="preserve"> </w:t>
            </w:r>
            <w:r>
              <w:rPr>
                <w:u w:val="single"/>
              </w:rPr>
              <w:t>Úroveň</w:t>
            </w:r>
            <w:r>
              <w:rPr>
                <w:spacing w:val="1"/>
                <w:u w:val="single"/>
              </w:rPr>
              <w:t xml:space="preserve"> </w:t>
            </w:r>
            <w:r>
              <w:rPr>
                <w:u w:val="single"/>
              </w:rPr>
              <w:t>služby.</w:t>
            </w:r>
            <w:r>
              <w:rPr>
                <w:spacing w:val="1"/>
              </w:rPr>
              <w:t xml:space="preserve"> </w:t>
            </w:r>
            <w:r>
              <w:t>Je-li</w:t>
            </w:r>
            <w:r>
              <w:rPr>
                <w:spacing w:val="1"/>
              </w:rPr>
              <w:t xml:space="preserve"> </w:t>
            </w:r>
            <w:r>
              <w:t>služba</w:t>
            </w:r>
            <w:r>
              <w:rPr>
                <w:spacing w:val="1"/>
              </w:rPr>
              <w:t xml:space="preserve"> </w:t>
            </w:r>
            <w:r>
              <w:t>nebo</w:t>
            </w:r>
            <w:r>
              <w:rPr>
                <w:spacing w:val="1"/>
              </w:rPr>
              <w:t xml:space="preserve"> </w:t>
            </w:r>
            <w:r>
              <w:t>obsah</w:t>
            </w:r>
            <w:r>
              <w:rPr>
                <w:spacing w:val="1"/>
              </w:rPr>
              <w:t xml:space="preserve"> </w:t>
            </w:r>
            <w:r>
              <w:t>hostován</w:t>
            </w:r>
            <w:r>
              <w:rPr>
                <w:spacing w:val="1"/>
              </w:rPr>
              <w:t xml:space="preserve"> </w:t>
            </w:r>
            <w:r>
              <w:t>společností</w:t>
            </w:r>
            <w:r>
              <w:rPr>
                <w:spacing w:val="1"/>
              </w:rPr>
              <w:t xml:space="preserve"> </w:t>
            </w:r>
            <w:r>
              <w:t>ProQuest,</w:t>
            </w:r>
            <w:r>
              <w:rPr>
                <w:spacing w:val="1"/>
              </w:rPr>
              <w:t xml:space="preserve"> </w:t>
            </w:r>
            <w:r>
              <w:t>vynaloží</w:t>
            </w:r>
            <w:r>
              <w:rPr>
                <w:spacing w:val="1"/>
              </w:rPr>
              <w:t xml:space="preserve"> </w:t>
            </w:r>
            <w:r>
              <w:t>společnost</w:t>
            </w:r>
            <w:r>
              <w:rPr>
                <w:spacing w:val="1"/>
              </w:rPr>
              <w:t xml:space="preserve"> </w:t>
            </w:r>
            <w:r>
              <w:t>ProQuest</w:t>
            </w:r>
            <w:r>
              <w:rPr>
                <w:spacing w:val="1"/>
              </w:rPr>
              <w:t xml:space="preserve"> </w:t>
            </w:r>
            <w:r>
              <w:t>komerčně</w:t>
            </w:r>
            <w:r>
              <w:rPr>
                <w:spacing w:val="1"/>
              </w:rPr>
              <w:t xml:space="preserve"> </w:t>
            </w:r>
            <w:r>
              <w:t>přiměřené</w:t>
            </w:r>
            <w:r>
              <w:rPr>
                <w:spacing w:val="-48"/>
              </w:rPr>
              <w:t xml:space="preserve"> </w:t>
            </w:r>
            <w:r>
              <w:t>úsilí</w:t>
            </w:r>
            <w:r>
              <w:rPr>
                <w:spacing w:val="1"/>
              </w:rPr>
              <w:t xml:space="preserve"> </w:t>
            </w:r>
            <w:r>
              <w:t>k tomu,</w:t>
            </w:r>
            <w:r>
              <w:rPr>
                <w:spacing w:val="1"/>
              </w:rPr>
              <w:t xml:space="preserve"> </w:t>
            </w:r>
            <w:r>
              <w:t>aby</w:t>
            </w:r>
            <w:r>
              <w:rPr>
                <w:spacing w:val="1"/>
              </w:rPr>
              <w:t xml:space="preserve"> </w:t>
            </w:r>
            <w:r>
              <w:t>poskytovala</w:t>
            </w:r>
            <w:r>
              <w:rPr>
                <w:spacing w:val="1"/>
              </w:rPr>
              <w:t xml:space="preserve"> </w:t>
            </w:r>
            <w:r>
              <w:t>ke</w:t>
            </w:r>
            <w:r>
              <w:rPr>
                <w:spacing w:val="1"/>
              </w:rPr>
              <w:t xml:space="preserve"> </w:t>
            </w:r>
            <w:r>
              <w:t>službě</w:t>
            </w:r>
            <w:r>
              <w:rPr>
                <w:spacing w:val="1"/>
              </w:rPr>
              <w:t xml:space="preserve"> </w:t>
            </w:r>
            <w:r>
              <w:t>nepřetržitý</w:t>
            </w:r>
            <w:r>
              <w:rPr>
                <w:spacing w:val="1"/>
              </w:rPr>
              <w:t xml:space="preserve"> </w:t>
            </w:r>
            <w:r>
              <w:t>přístup</w:t>
            </w:r>
            <w:r>
              <w:rPr>
                <w:spacing w:val="1"/>
              </w:rPr>
              <w:t xml:space="preserve"> </w:t>
            </w:r>
            <w:r>
              <w:t>(s výjimkou</w:t>
            </w:r>
            <w:r>
              <w:rPr>
                <w:spacing w:val="1"/>
              </w:rPr>
              <w:t xml:space="preserve"> </w:t>
            </w:r>
            <w:r>
              <w:t>pravidelné</w:t>
            </w:r>
            <w:r>
              <w:rPr>
                <w:spacing w:val="1"/>
              </w:rPr>
              <w:t xml:space="preserve"> </w:t>
            </w:r>
            <w:r>
              <w:rPr>
                <w:spacing w:val="-1"/>
              </w:rPr>
              <w:t>údržby)</w:t>
            </w:r>
            <w:r>
              <w:rPr>
                <w:spacing w:val="-13"/>
              </w:rPr>
              <w:t xml:space="preserve"> </w:t>
            </w:r>
            <w:r>
              <w:t>a</w:t>
            </w:r>
            <w:r>
              <w:rPr>
                <w:spacing w:val="-2"/>
              </w:rPr>
              <w:t xml:space="preserve"> </w:t>
            </w:r>
            <w:r>
              <w:t>aby</w:t>
            </w:r>
            <w:r>
              <w:rPr>
                <w:spacing w:val="-12"/>
              </w:rPr>
              <w:t xml:space="preserve"> </w:t>
            </w:r>
            <w:r>
              <w:t>služba</w:t>
            </w:r>
            <w:r>
              <w:rPr>
                <w:spacing w:val="-11"/>
              </w:rPr>
              <w:t xml:space="preserve"> </w:t>
            </w:r>
            <w:r>
              <w:t>neobsahovala</w:t>
            </w:r>
            <w:r>
              <w:rPr>
                <w:spacing w:val="-13"/>
              </w:rPr>
              <w:t xml:space="preserve"> </w:t>
            </w:r>
            <w:r>
              <w:t>viry</w:t>
            </w:r>
            <w:r>
              <w:rPr>
                <w:spacing w:val="-12"/>
              </w:rPr>
              <w:t xml:space="preserve"> </w:t>
            </w:r>
            <w:r>
              <w:t>nebo</w:t>
            </w:r>
            <w:r>
              <w:rPr>
                <w:spacing w:val="-48"/>
              </w:rPr>
              <w:t xml:space="preserve"> </w:t>
            </w:r>
            <w:r>
              <w:t>jiný škodlivý software. Společnost ProQuest</w:t>
            </w:r>
            <w:r>
              <w:rPr>
                <w:spacing w:val="1"/>
              </w:rPr>
              <w:t xml:space="preserve"> </w:t>
            </w:r>
            <w:r>
              <w:t>neodpovídá za žádnou poruchu, zpoždění,</w:t>
            </w:r>
            <w:r>
              <w:rPr>
                <w:spacing w:val="1"/>
              </w:rPr>
              <w:t xml:space="preserve"> </w:t>
            </w:r>
            <w:r>
              <w:t>přerušení</w:t>
            </w:r>
            <w:r>
              <w:rPr>
                <w:spacing w:val="1"/>
              </w:rPr>
              <w:t xml:space="preserve"> </w:t>
            </w:r>
            <w:r>
              <w:t>služby</w:t>
            </w:r>
            <w:r>
              <w:rPr>
                <w:spacing w:val="1"/>
              </w:rPr>
              <w:t xml:space="preserve"> </w:t>
            </w:r>
            <w:r>
              <w:t>nebo</w:t>
            </w:r>
            <w:r>
              <w:rPr>
                <w:spacing w:val="1"/>
              </w:rPr>
              <w:t xml:space="preserve"> </w:t>
            </w:r>
            <w:r>
              <w:t>selhání</w:t>
            </w:r>
            <w:r>
              <w:rPr>
                <w:spacing w:val="1"/>
              </w:rPr>
              <w:t xml:space="preserve"> </w:t>
            </w:r>
            <w:r>
              <w:t>jakéhokoli</w:t>
            </w:r>
            <w:r>
              <w:rPr>
                <w:spacing w:val="1"/>
              </w:rPr>
              <w:t xml:space="preserve"> </w:t>
            </w:r>
            <w:r>
              <w:t>zařízení</w:t>
            </w:r>
            <w:r>
              <w:rPr>
                <w:spacing w:val="1"/>
              </w:rPr>
              <w:t xml:space="preserve"> </w:t>
            </w:r>
            <w:r>
              <w:t>či</w:t>
            </w:r>
            <w:r>
              <w:rPr>
                <w:spacing w:val="1"/>
              </w:rPr>
              <w:t xml:space="preserve"> </w:t>
            </w:r>
            <w:r>
              <w:t>telekomunikace,</w:t>
            </w:r>
            <w:r>
              <w:rPr>
                <w:spacing w:val="1"/>
              </w:rPr>
              <w:t xml:space="preserve"> </w:t>
            </w:r>
            <w:r>
              <w:t>které</w:t>
            </w:r>
            <w:r>
              <w:rPr>
                <w:spacing w:val="1"/>
              </w:rPr>
              <w:t xml:space="preserve"> </w:t>
            </w:r>
            <w:r>
              <w:t>je</w:t>
            </w:r>
            <w:r>
              <w:rPr>
                <w:spacing w:val="1"/>
              </w:rPr>
              <w:t xml:space="preserve"> </w:t>
            </w:r>
            <w:r>
              <w:t>způsobeno</w:t>
            </w:r>
            <w:r>
              <w:rPr>
                <w:spacing w:val="1"/>
              </w:rPr>
              <w:t xml:space="preserve"> </w:t>
            </w:r>
            <w:r>
              <w:t>příčinou</w:t>
            </w:r>
            <w:r>
              <w:rPr>
                <w:spacing w:val="1"/>
              </w:rPr>
              <w:t xml:space="preserve"> </w:t>
            </w:r>
            <w:r>
              <w:t>nad</w:t>
            </w:r>
            <w:r>
              <w:rPr>
                <w:spacing w:val="1"/>
              </w:rPr>
              <w:t xml:space="preserve"> </w:t>
            </w:r>
            <w:r>
              <w:t>rámec</w:t>
            </w:r>
            <w:r>
              <w:rPr>
                <w:spacing w:val="1"/>
              </w:rPr>
              <w:t xml:space="preserve"> </w:t>
            </w:r>
            <w:r>
              <w:t>přiměřené</w:t>
            </w:r>
            <w:r>
              <w:rPr>
                <w:spacing w:val="-48"/>
              </w:rPr>
              <w:t xml:space="preserve"> </w:t>
            </w:r>
            <w:r>
              <w:t>kontroly</w:t>
            </w:r>
            <w:r>
              <w:rPr>
                <w:spacing w:val="1"/>
              </w:rPr>
              <w:t xml:space="preserve"> </w:t>
            </w:r>
            <w:r>
              <w:t>společnosti</w:t>
            </w:r>
            <w:r>
              <w:rPr>
                <w:spacing w:val="1"/>
              </w:rPr>
              <w:t xml:space="preserve"> </w:t>
            </w:r>
            <w:r>
              <w:t>ProQuest.</w:t>
            </w:r>
            <w:r>
              <w:rPr>
                <w:spacing w:val="1"/>
              </w:rPr>
              <w:t xml:space="preserve"> </w:t>
            </w:r>
            <w:r>
              <w:t>Zákazník</w:t>
            </w:r>
            <w:r>
              <w:rPr>
                <w:spacing w:val="-48"/>
              </w:rPr>
              <w:t xml:space="preserve"> </w:t>
            </w:r>
            <w:r>
              <w:t>zodpovídá</w:t>
            </w:r>
            <w:r>
              <w:rPr>
                <w:spacing w:val="1"/>
              </w:rPr>
              <w:t xml:space="preserve"> </w:t>
            </w:r>
            <w:r>
              <w:t>za</w:t>
            </w:r>
            <w:r>
              <w:rPr>
                <w:spacing w:val="1"/>
              </w:rPr>
              <w:t xml:space="preserve"> </w:t>
            </w:r>
            <w:r>
              <w:t>poskytnutí</w:t>
            </w:r>
            <w:r>
              <w:rPr>
                <w:spacing w:val="1"/>
              </w:rPr>
              <w:t xml:space="preserve"> </w:t>
            </w:r>
            <w:r>
              <w:t>veškerých</w:t>
            </w:r>
            <w:r>
              <w:rPr>
                <w:spacing w:val="-48"/>
              </w:rPr>
              <w:t xml:space="preserve"> </w:t>
            </w:r>
            <w:r>
              <w:t xml:space="preserve">požadovaných     </w:t>
            </w:r>
            <w:r>
              <w:rPr>
                <w:spacing w:val="1"/>
              </w:rPr>
              <w:t xml:space="preserve"> </w:t>
            </w:r>
            <w:r>
              <w:t>informací       k nastavení</w:t>
            </w:r>
            <w:r>
              <w:rPr>
                <w:spacing w:val="-48"/>
              </w:rPr>
              <w:t xml:space="preserve"> </w:t>
            </w:r>
            <w:r>
              <w:t>a aktivaci</w:t>
            </w:r>
            <w:r>
              <w:rPr>
                <w:spacing w:val="1"/>
              </w:rPr>
              <w:t xml:space="preserve"> </w:t>
            </w:r>
            <w:r>
              <w:t>účtu,</w:t>
            </w:r>
            <w:r>
              <w:rPr>
                <w:spacing w:val="1"/>
              </w:rPr>
              <w:t xml:space="preserve"> </w:t>
            </w:r>
            <w:r>
              <w:t>za</w:t>
            </w:r>
            <w:r>
              <w:rPr>
                <w:spacing w:val="1"/>
              </w:rPr>
              <w:t xml:space="preserve"> </w:t>
            </w:r>
            <w:r>
              <w:t>vlastní</w:t>
            </w:r>
            <w:r>
              <w:rPr>
                <w:spacing w:val="1"/>
              </w:rPr>
              <w:t xml:space="preserve"> </w:t>
            </w:r>
            <w:r>
              <w:t>telekomunikační</w:t>
            </w:r>
            <w:r>
              <w:rPr>
                <w:spacing w:val="-48"/>
              </w:rPr>
              <w:t xml:space="preserve"> </w:t>
            </w:r>
            <w:r>
              <w:t>připojení</w:t>
            </w:r>
            <w:r>
              <w:rPr>
                <w:spacing w:val="36"/>
              </w:rPr>
              <w:t xml:space="preserve"> </w:t>
            </w:r>
            <w:r>
              <w:t>a</w:t>
            </w:r>
            <w:r>
              <w:rPr>
                <w:spacing w:val="-1"/>
              </w:rPr>
              <w:t xml:space="preserve"> </w:t>
            </w:r>
            <w:r>
              <w:t>za</w:t>
            </w:r>
            <w:r>
              <w:rPr>
                <w:spacing w:val="36"/>
              </w:rPr>
              <w:t xml:space="preserve"> </w:t>
            </w:r>
            <w:r>
              <w:t>související</w:t>
            </w:r>
            <w:r>
              <w:rPr>
                <w:spacing w:val="36"/>
              </w:rPr>
              <w:t xml:space="preserve"> </w:t>
            </w:r>
            <w:r>
              <w:t>poplatky</w:t>
            </w:r>
            <w:r>
              <w:rPr>
                <w:spacing w:val="37"/>
              </w:rPr>
              <w:t xml:space="preserve"> </w:t>
            </w:r>
            <w:r>
              <w:t>třetím</w:t>
            </w:r>
          </w:p>
          <w:p w14:paraId="04253AC1" w14:textId="77777777" w:rsidR="00070CD3" w:rsidRDefault="00070CD3" w:rsidP="008E228D">
            <w:pPr>
              <w:pStyle w:val="TableParagraph"/>
              <w:spacing w:before="14" w:line="228" w:lineRule="exact"/>
              <w:ind w:left="828"/>
              <w:jc w:val="left"/>
            </w:pPr>
            <w:r>
              <w:t>stranám.</w:t>
            </w:r>
          </w:p>
        </w:tc>
      </w:tr>
      <w:tr w:rsidR="00070CD3" w14:paraId="5EE08A99" w14:textId="77777777" w:rsidTr="008E228D">
        <w:trPr>
          <w:trHeight w:val="7067"/>
        </w:trPr>
        <w:tc>
          <w:tcPr>
            <w:tcW w:w="4850" w:type="dxa"/>
          </w:tcPr>
          <w:p w14:paraId="2BC8C9EE" w14:textId="77777777" w:rsidR="00070CD3" w:rsidRDefault="00070CD3" w:rsidP="008E228D">
            <w:pPr>
              <w:pStyle w:val="TableParagraph"/>
              <w:tabs>
                <w:tab w:val="left" w:pos="2675"/>
                <w:tab w:val="left" w:pos="4470"/>
              </w:tabs>
              <w:spacing w:line="242" w:lineRule="auto"/>
              <w:ind w:left="827" w:right="92" w:hanging="360"/>
            </w:pPr>
            <w:r>
              <w:t>12.</w:t>
            </w:r>
            <w:r>
              <w:rPr>
                <w:spacing w:val="1"/>
              </w:rPr>
              <w:t xml:space="preserve"> </w:t>
            </w:r>
            <w:r>
              <w:rPr>
                <w:u w:val="single"/>
              </w:rPr>
              <w:t>Limited</w:t>
            </w:r>
            <w:r>
              <w:rPr>
                <w:spacing w:val="1"/>
                <w:u w:val="single"/>
              </w:rPr>
              <w:t xml:space="preserve"> </w:t>
            </w:r>
            <w:r>
              <w:rPr>
                <w:u w:val="single"/>
              </w:rPr>
              <w:t>Warranty</w:t>
            </w:r>
            <w:r>
              <w:rPr>
                <w:spacing w:val="1"/>
                <w:u w:val="single"/>
              </w:rPr>
              <w:t xml:space="preserve"> </w:t>
            </w:r>
            <w:r>
              <w:rPr>
                <w:u w:val="single"/>
              </w:rPr>
              <w:t>and</w:t>
            </w:r>
            <w:r>
              <w:rPr>
                <w:spacing w:val="1"/>
                <w:u w:val="single"/>
              </w:rPr>
              <w:t xml:space="preserve"> </w:t>
            </w:r>
            <w:r>
              <w:rPr>
                <w:u w:val="single"/>
              </w:rPr>
              <w:t>Disclaimer</w:t>
            </w:r>
            <w:r>
              <w:rPr>
                <w:spacing w:val="1"/>
                <w:u w:val="single"/>
              </w:rPr>
              <w:t xml:space="preserve"> </w:t>
            </w:r>
            <w:r>
              <w:rPr>
                <w:u w:val="single"/>
              </w:rPr>
              <w:t>of</w:t>
            </w:r>
            <w:r>
              <w:rPr>
                <w:spacing w:val="1"/>
                <w:u w:val="single"/>
              </w:rPr>
              <w:t xml:space="preserve"> </w:t>
            </w:r>
            <w:r>
              <w:rPr>
                <w:u w:val="single"/>
              </w:rPr>
              <w:t>Warranty.</w:t>
            </w:r>
            <w:r>
              <w:rPr>
                <w:spacing w:val="-48"/>
              </w:rPr>
              <w:t xml:space="preserve"> </w:t>
            </w:r>
            <w:r>
              <w:t>ProQuest warrants that the Service will perform</w:t>
            </w:r>
            <w:r>
              <w:rPr>
                <w:spacing w:val="1"/>
              </w:rPr>
              <w:t xml:space="preserve"> </w:t>
            </w:r>
            <w:r>
              <w:t>substantially</w:t>
            </w:r>
            <w:r>
              <w:rPr>
                <w:spacing w:val="1"/>
              </w:rPr>
              <w:t xml:space="preserve"> </w:t>
            </w:r>
            <w:r>
              <w:t>as</w:t>
            </w:r>
            <w:r>
              <w:rPr>
                <w:spacing w:val="1"/>
              </w:rPr>
              <w:t xml:space="preserve"> </w:t>
            </w:r>
            <w:r>
              <w:t>documented</w:t>
            </w:r>
            <w:r>
              <w:rPr>
                <w:spacing w:val="1"/>
              </w:rPr>
              <w:t xml:space="preserve"> </w:t>
            </w:r>
            <w:r>
              <w:t>on</w:t>
            </w:r>
            <w:r>
              <w:rPr>
                <w:spacing w:val="1"/>
              </w:rPr>
              <w:t xml:space="preserve"> </w:t>
            </w:r>
            <w:r>
              <w:t>ProQuest’s</w:t>
            </w:r>
            <w:r>
              <w:rPr>
                <w:spacing w:val="-48"/>
              </w:rPr>
              <w:t xml:space="preserve"> </w:t>
            </w:r>
            <w:r>
              <w:t>public</w:t>
            </w:r>
            <w:r>
              <w:rPr>
                <w:spacing w:val="1"/>
              </w:rPr>
              <w:t xml:space="preserve"> </w:t>
            </w:r>
            <w:r>
              <w:t>websites</w:t>
            </w:r>
            <w:r>
              <w:rPr>
                <w:spacing w:val="1"/>
              </w:rPr>
              <w:t xml:space="preserve"> </w:t>
            </w:r>
            <w:r>
              <w:t>(the</w:t>
            </w:r>
            <w:r>
              <w:rPr>
                <w:spacing w:val="1"/>
              </w:rPr>
              <w:t xml:space="preserve"> </w:t>
            </w:r>
            <w:r>
              <w:t>“ProQuest</w:t>
            </w:r>
            <w:r>
              <w:rPr>
                <w:spacing w:val="1"/>
              </w:rPr>
              <w:t xml:space="preserve"> </w:t>
            </w:r>
            <w:r>
              <w:t>Websites”).</w:t>
            </w:r>
            <w:r>
              <w:rPr>
                <w:spacing w:val="1"/>
              </w:rPr>
              <w:t xml:space="preserve"> </w:t>
            </w:r>
            <w:r>
              <w:t>EXCEPT</w:t>
            </w:r>
            <w:r>
              <w:rPr>
                <w:spacing w:val="1"/>
              </w:rPr>
              <w:t xml:space="preserve"> </w:t>
            </w:r>
            <w:r>
              <w:t>AS</w:t>
            </w:r>
            <w:r>
              <w:rPr>
                <w:spacing w:val="1"/>
              </w:rPr>
              <w:t xml:space="preserve"> </w:t>
            </w:r>
            <w:r>
              <w:t>EXPRESSLY</w:t>
            </w:r>
            <w:r>
              <w:rPr>
                <w:spacing w:val="1"/>
              </w:rPr>
              <w:t xml:space="preserve"> </w:t>
            </w:r>
            <w:r>
              <w:t>WARRANTED</w:t>
            </w:r>
            <w:r>
              <w:rPr>
                <w:spacing w:val="1"/>
              </w:rPr>
              <w:t xml:space="preserve"> </w:t>
            </w:r>
            <w:r>
              <w:t>HEREIN, THE SERVICE IS PROVIDED “AS IS”</w:t>
            </w:r>
            <w:r>
              <w:rPr>
                <w:spacing w:val="1"/>
              </w:rPr>
              <w:t xml:space="preserve"> </w:t>
            </w:r>
            <w:r>
              <w:t>AND “AS AVAILABLE.” PROQUEST AND ITS</w:t>
            </w:r>
            <w:r>
              <w:rPr>
                <w:spacing w:val="1"/>
              </w:rPr>
              <w:t xml:space="preserve"> </w:t>
            </w:r>
            <w:r>
              <w:t>LICENSORS</w:t>
            </w:r>
            <w:r>
              <w:rPr>
                <w:spacing w:val="1"/>
              </w:rPr>
              <w:t xml:space="preserve"> </w:t>
            </w:r>
            <w:r>
              <w:t>DISCLAIM</w:t>
            </w:r>
            <w:r>
              <w:rPr>
                <w:spacing w:val="1"/>
              </w:rPr>
              <w:t xml:space="preserve"> </w:t>
            </w:r>
            <w:r>
              <w:t>ALL</w:t>
            </w:r>
            <w:r>
              <w:rPr>
                <w:spacing w:val="1"/>
              </w:rPr>
              <w:t xml:space="preserve"> </w:t>
            </w:r>
            <w:r>
              <w:t>OTHER</w:t>
            </w:r>
            <w:r>
              <w:rPr>
                <w:spacing w:val="-48"/>
              </w:rPr>
              <w:t xml:space="preserve"> </w:t>
            </w:r>
            <w:r>
              <w:t>WARRANTIES,</w:t>
            </w:r>
            <w:r>
              <w:rPr>
                <w:spacing w:val="1"/>
              </w:rPr>
              <w:t xml:space="preserve"> </w:t>
            </w:r>
            <w:r>
              <w:t>EXPRESS</w:t>
            </w:r>
            <w:r>
              <w:rPr>
                <w:spacing w:val="1"/>
              </w:rPr>
              <w:t xml:space="preserve"> </w:t>
            </w:r>
            <w:r>
              <w:t>OR</w:t>
            </w:r>
            <w:r>
              <w:rPr>
                <w:spacing w:val="1"/>
              </w:rPr>
              <w:t xml:space="preserve"> </w:t>
            </w:r>
            <w:r>
              <w:t>IMPLIED,</w:t>
            </w:r>
            <w:r>
              <w:rPr>
                <w:spacing w:val="-48"/>
              </w:rPr>
              <w:t xml:space="preserve"> </w:t>
            </w:r>
            <w:r>
              <w:t>INCLUDING</w:t>
            </w:r>
            <w:r>
              <w:rPr>
                <w:spacing w:val="1"/>
              </w:rPr>
              <w:t xml:space="preserve"> </w:t>
            </w:r>
            <w:r>
              <w:t>WITHOUT</w:t>
            </w:r>
            <w:r>
              <w:rPr>
                <w:spacing w:val="1"/>
              </w:rPr>
              <w:t xml:space="preserve"> </w:t>
            </w:r>
            <w:r>
              <w:t>LIMITATION,</w:t>
            </w:r>
            <w:r>
              <w:rPr>
                <w:spacing w:val="1"/>
              </w:rPr>
              <w:t xml:space="preserve"> </w:t>
            </w:r>
            <w:r>
              <w:t>THOSE</w:t>
            </w:r>
            <w:r>
              <w:rPr>
                <w:spacing w:val="1"/>
              </w:rPr>
              <w:t xml:space="preserve"> </w:t>
            </w:r>
            <w:r>
              <w:t>PERTAINING</w:t>
            </w:r>
            <w:r>
              <w:rPr>
                <w:spacing w:val="1"/>
              </w:rPr>
              <w:t xml:space="preserve"> </w:t>
            </w:r>
            <w:r>
              <w:t>TO: MERCHANTABILITY,</w:t>
            </w:r>
            <w:r>
              <w:rPr>
                <w:spacing w:val="1"/>
              </w:rPr>
              <w:t xml:space="preserve"> </w:t>
            </w:r>
            <w:r>
              <w:t>NON-</w:t>
            </w:r>
            <w:r>
              <w:rPr>
                <w:spacing w:val="1"/>
              </w:rPr>
              <w:t xml:space="preserve"> </w:t>
            </w:r>
            <w:r>
              <w:t>INFRINGEMENT,</w:t>
            </w:r>
            <w:r>
              <w:rPr>
                <w:spacing w:val="1"/>
              </w:rPr>
              <w:t xml:space="preserve"> </w:t>
            </w:r>
            <w:r>
              <w:t>FITNESS</w:t>
            </w:r>
            <w:r>
              <w:rPr>
                <w:spacing w:val="1"/>
              </w:rPr>
              <w:t xml:space="preserve"> </w:t>
            </w:r>
            <w:r>
              <w:t>FOR</w:t>
            </w:r>
            <w:r>
              <w:rPr>
                <w:spacing w:val="1"/>
              </w:rPr>
              <w:t xml:space="preserve"> </w:t>
            </w:r>
            <w:r>
              <w:t>A</w:t>
            </w:r>
            <w:r>
              <w:rPr>
                <w:spacing w:val="-48"/>
              </w:rPr>
              <w:t xml:space="preserve"> </w:t>
            </w:r>
            <w:r>
              <w:t>PARTICULAR</w:t>
            </w:r>
            <w:r>
              <w:rPr>
                <w:spacing w:val="1"/>
              </w:rPr>
              <w:t xml:space="preserve"> </w:t>
            </w:r>
            <w:r>
              <w:t>PURPOSE,</w:t>
            </w:r>
            <w:r>
              <w:rPr>
                <w:spacing w:val="1"/>
              </w:rPr>
              <w:t xml:space="preserve"> </w:t>
            </w:r>
            <w:r>
              <w:t>AVAILABILITY,</w:t>
            </w:r>
            <w:r>
              <w:rPr>
                <w:spacing w:val="1"/>
              </w:rPr>
              <w:t xml:space="preserve"> </w:t>
            </w:r>
            <w:r>
              <w:t>ACCURACY,</w:t>
            </w:r>
            <w:r>
              <w:rPr>
                <w:spacing w:val="1"/>
              </w:rPr>
              <w:t xml:space="preserve"> </w:t>
            </w:r>
            <w:r>
              <w:t>TIMELINESS,</w:t>
            </w:r>
            <w:r>
              <w:rPr>
                <w:spacing w:val="1"/>
              </w:rPr>
              <w:t xml:space="preserve"> </w:t>
            </w:r>
            <w:r>
              <w:t>CORRECTNESS,</w:t>
            </w:r>
            <w:r>
              <w:rPr>
                <w:spacing w:val="1"/>
              </w:rPr>
              <w:t xml:space="preserve"> </w:t>
            </w:r>
            <w:r>
              <w:t>RELIABILITY,</w:t>
            </w:r>
            <w:r>
              <w:tab/>
              <w:t>CURRENCY,</w:t>
            </w:r>
            <w:r>
              <w:tab/>
              <w:t>OR</w:t>
            </w:r>
            <w:r>
              <w:rPr>
                <w:spacing w:val="-48"/>
              </w:rPr>
              <w:t xml:space="preserve"> </w:t>
            </w:r>
            <w:r>
              <w:t>COMPLETENESS OF THE SERVICE OR ANY</w:t>
            </w:r>
            <w:r>
              <w:rPr>
                <w:spacing w:val="1"/>
              </w:rPr>
              <w:t xml:space="preserve"> </w:t>
            </w:r>
            <w:r>
              <w:t>INFORMATION</w:t>
            </w:r>
            <w:r>
              <w:rPr>
                <w:spacing w:val="1"/>
              </w:rPr>
              <w:t xml:space="preserve"> </w:t>
            </w:r>
            <w:r>
              <w:t>OR</w:t>
            </w:r>
            <w:r>
              <w:rPr>
                <w:spacing w:val="1"/>
              </w:rPr>
              <w:t xml:space="preserve"> </w:t>
            </w:r>
            <w:r>
              <w:t>RESULTS</w:t>
            </w:r>
            <w:r>
              <w:rPr>
                <w:spacing w:val="1"/>
              </w:rPr>
              <w:t xml:space="preserve"> </w:t>
            </w:r>
            <w:r>
              <w:t>OBTAINED</w:t>
            </w:r>
            <w:r>
              <w:rPr>
                <w:spacing w:val="-48"/>
              </w:rPr>
              <w:t xml:space="preserve"> </w:t>
            </w:r>
            <w:r>
              <w:t>THROUGH THE SERVICE, EVEN IF ASSISTED</w:t>
            </w:r>
            <w:r>
              <w:rPr>
                <w:spacing w:val="-48"/>
              </w:rPr>
              <w:t xml:space="preserve"> </w:t>
            </w:r>
            <w:r>
              <w:t>BY</w:t>
            </w:r>
            <w:r>
              <w:rPr>
                <w:spacing w:val="1"/>
              </w:rPr>
              <w:t xml:space="preserve"> </w:t>
            </w:r>
            <w:r>
              <w:t>PROQUEST.</w:t>
            </w:r>
            <w:r>
              <w:rPr>
                <w:spacing w:val="1"/>
              </w:rPr>
              <w:t xml:space="preserve"> </w:t>
            </w:r>
            <w:r>
              <w:t>PROQUEST</w:t>
            </w:r>
            <w:r>
              <w:rPr>
                <w:spacing w:val="1"/>
              </w:rPr>
              <w:t xml:space="preserve"> </w:t>
            </w:r>
            <w:r>
              <w:t>SPECIFICALLY</w:t>
            </w:r>
            <w:r>
              <w:rPr>
                <w:spacing w:val="-48"/>
              </w:rPr>
              <w:t xml:space="preserve"> </w:t>
            </w:r>
            <w:r>
              <w:t>DISCLAIMS</w:t>
            </w:r>
            <w:r>
              <w:rPr>
                <w:spacing w:val="1"/>
              </w:rPr>
              <w:t xml:space="preserve"> </w:t>
            </w:r>
            <w:r>
              <w:t>ANY</w:t>
            </w:r>
            <w:r>
              <w:rPr>
                <w:spacing w:val="1"/>
              </w:rPr>
              <w:t xml:space="preserve"> </w:t>
            </w:r>
            <w:r>
              <w:t>RESPONSIBILITY</w:t>
            </w:r>
            <w:r>
              <w:rPr>
                <w:spacing w:val="1"/>
              </w:rPr>
              <w:t xml:space="preserve"> </w:t>
            </w:r>
            <w:r>
              <w:t>FOR</w:t>
            </w:r>
            <w:r>
              <w:rPr>
                <w:spacing w:val="1"/>
              </w:rPr>
              <w:t xml:space="preserve"> </w:t>
            </w:r>
            <w:r>
              <w:t>DETERMINING THE COMPATIBILITY OF ANY</w:t>
            </w:r>
            <w:r>
              <w:rPr>
                <w:spacing w:val="1"/>
              </w:rPr>
              <w:t xml:space="preserve"> </w:t>
            </w:r>
            <w:r>
              <w:t>HARDWARE OR SOFTWARE NOT SUPPLIED</w:t>
            </w:r>
            <w:r>
              <w:rPr>
                <w:spacing w:val="1"/>
              </w:rPr>
              <w:t xml:space="preserve"> </w:t>
            </w:r>
            <w:r>
              <w:t>BY</w:t>
            </w:r>
            <w:r>
              <w:rPr>
                <w:spacing w:val="1"/>
              </w:rPr>
              <w:t xml:space="preserve"> </w:t>
            </w:r>
            <w:r>
              <w:t>PROQUEST</w:t>
            </w:r>
            <w:r>
              <w:rPr>
                <w:spacing w:val="1"/>
              </w:rPr>
              <w:t xml:space="preserve"> </w:t>
            </w:r>
            <w:r>
              <w:t>WITH</w:t>
            </w:r>
            <w:r>
              <w:rPr>
                <w:spacing w:val="1"/>
              </w:rPr>
              <w:t xml:space="preserve"> </w:t>
            </w:r>
            <w:r>
              <w:t>THE</w:t>
            </w:r>
            <w:r>
              <w:rPr>
                <w:spacing w:val="1"/>
              </w:rPr>
              <w:t xml:space="preserve"> </w:t>
            </w:r>
            <w:r>
              <w:t>SERVICE</w:t>
            </w:r>
            <w:r>
              <w:rPr>
                <w:spacing w:val="1"/>
              </w:rPr>
              <w:t xml:space="preserve"> </w:t>
            </w:r>
            <w:r>
              <w:t>AND</w:t>
            </w:r>
            <w:r>
              <w:rPr>
                <w:spacing w:val="1"/>
              </w:rPr>
              <w:t xml:space="preserve"> </w:t>
            </w:r>
            <w:r>
              <w:t>PROVIDES NO WARRANTY WITH RESPECT</w:t>
            </w:r>
            <w:r>
              <w:rPr>
                <w:spacing w:val="1"/>
              </w:rPr>
              <w:t xml:space="preserve"> </w:t>
            </w:r>
            <w:r>
              <w:t>TO THE OPERATION OF SUCH HARDWARE</w:t>
            </w:r>
            <w:r>
              <w:rPr>
                <w:spacing w:val="1"/>
              </w:rPr>
              <w:t xml:space="preserve"> </w:t>
            </w:r>
            <w:r>
              <w:t>OR</w:t>
            </w:r>
            <w:r>
              <w:rPr>
                <w:spacing w:val="-2"/>
              </w:rPr>
              <w:t xml:space="preserve"> </w:t>
            </w:r>
            <w:r>
              <w:t>SOFTWARE</w:t>
            </w:r>
            <w:r>
              <w:rPr>
                <w:spacing w:val="-1"/>
              </w:rPr>
              <w:t xml:space="preserve"> </w:t>
            </w:r>
            <w:r>
              <w:t>WITH</w:t>
            </w:r>
            <w:r>
              <w:rPr>
                <w:spacing w:val="-2"/>
              </w:rPr>
              <w:t xml:space="preserve"> </w:t>
            </w:r>
            <w:r>
              <w:t>THE</w:t>
            </w:r>
            <w:r>
              <w:rPr>
                <w:spacing w:val="-1"/>
              </w:rPr>
              <w:t xml:space="preserve"> </w:t>
            </w:r>
            <w:r>
              <w:t>SERVICE.</w:t>
            </w:r>
          </w:p>
        </w:tc>
        <w:tc>
          <w:tcPr>
            <w:tcW w:w="4500" w:type="dxa"/>
          </w:tcPr>
          <w:p w14:paraId="50F78B2C" w14:textId="77777777" w:rsidR="00070CD3" w:rsidRDefault="00070CD3" w:rsidP="008E228D">
            <w:pPr>
              <w:pStyle w:val="TableParagraph"/>
              <w:tabs>
                <w:tab w:val="left" w:pos="1869"/>
                <w:tab w:val="left" w:pos="3180"/>
                <w:tab w:val="left" w:pos="3331"/>
                <w:tab w:val="left" w:pos="3422"/>
              </w:tabs>
              <w:spacing w:line="242" w:lineRule="auto"/>
              <w:ind w:left="828" w:right="91" w:hanging="360"/>
            </w:pPr>
            <w:r>
              <w:t>12.</w:t>
            </w:r>
            <w:r>
              <w:rPr>
                <w:spacing w:val="1"/>
              </w:rPr>
              <w:t xml:space="preserve"> </w:t>
            </w:r>
            <w:r>
              <w:rPr>
                <w:u w:val="single"/>
              </w:rPr>
              <w:t>Omezená</w:t>
            </w:r>
            <w:r>
              <w:rPr>
                <w:spacing w:val="1"/>
                <w:u w:val="single"/>
              </w:rPr>
              <w:t xml:space="preserve"> </w:t>
            </w:r>
            <w:r>
              <w:rPr>
                <w:u w:val="single"/>
              </w:rPr>
              <w:t>záruka</w:t>
            </w:r>
            <w:r>
              <w:rPr>
                <w:spacing w:val="1"/>
                <w:u w:val="single"/>
              </w:rPr>
              <w:t xml:space="preserve"> </w:t>
            </w:r>
            <w:r>
              <w:rPr>
                <w:u w:val="single"/>
              </w:rPr>
              <w:t>a odmítnutí</w:t>
            </w:r>
            <w:r>
              <w:rPr>
                <w:spacing w:val="1"/>
                <w:u w:val="single"/>
              </w:rPr>
              <w:t xml:space="preserve"> </w:t>
            </w:r>
            <w:r>
              <w:rPr>
                <w:u w:val="single"/>
              </w:rPr>
              <w:t>záruky.</w:t>
            </w:r>
            <w:r>
              <w:rPr>
                <w:spacing w:val="-48"/>
              </w:rPr>
              <w:t xml:space="preserve"> </w:t>
            </w:r>
            <w:r>
              <w:t>Společnost</w:t>
            </w:r>
            <w:r>
              <w:rPr>
                <w:spacing w:val="1"/>
              </w:rPr>
              <w:t xml:space="preserve"> </w:t>
            </w:r>
            <w:r>
              <w:t>ProQuest</w:t>
            </w:r>
            <w:r>
              <w:rPr>
                <w:spacing w:val="1"/>
              </w:rPr>
              <w:t xml:space="preserve"> </w:t>
            </w:r>
            <w:r>
              <w:t>zaručuje,</w:t>
            </w:r>
            <w:r>
              <w:rPr>
                <w:spacing w:val="1"/>
              </w:rPr>
              <w:t xml:space="preserve"> </w:t>
            </w:r>
            <w:r>
              <w:t>že</w:t>
            </w:r>
            <w:r>
              <w:rPr>
                <w:spacing w:val="1"/>
              </w:rPr>
              <w:t xml:space="preserve"> </w:t>
            </w:r>
            <w:r>
              <w:t>služba</w:t>
            </w:r>
            <w:r>
              <w:rPr>
                <w:spacing w:val="1"/>
              </w:rPr>
              <w:t xml:space="preserve"> </w:t>
            </w:r>
            <w:r>
              <w:rPr>
                <w:spacing w:val="-1"/>
              </w:rPr>
              <w:t>bude</w:t>
            </w:r>
            <w:r>
              <w:rPr>
                <w:spacing w:val="-12"/>
              </w:rPr>
              <w:t xml:space="preserve"> </w:t>
            </w:r>
            <w:r>
              <w:t>fungovat</w:t>
            </w:r>
            <w:r>
              <w:rPr>
                <w:spacing w:val="-12"/>
              </w:rPr>
              <w:t xml:space="preserve"> </w:t>
            </w:r>
            <w:r>
              <w:t>tak,</w:t>
            </w:r>
            <w:r>
              <w:rPr>
                <w:spacing w:val="-12"/>
              </w:rPr>
              <w:t xml:space="preserve"> </w:t>
            </w:r>
            <w:r>
              <w:t>jak</w:t>
            </w:r>
            <w:r>
              <w:rPr>
                <w:spacing w:val="-12"/>
              </w:rPr>
              <w:t xml:space="preserve"> </w:t>
            </w:r>
            <w:r>
              <w:t>je</w:t>
            </w:r>
            <w:r>
              <w:rPr>
                <w:spacing w:val="-12"/>
              </w:rPr>
              <w:t xml:space="preserve"> </w:t>
            </w:r>
            <w:r>
              <w:t>zdokumentováno</w:t>
            </w:r>
            <w:r>
              <w:rPr>
                <w:spacing w:val="-12"/>
              </w:rPr>
              <w:t xml:space="preserve"> </w:t>
            </w:r>
            <w:r>
              <w:t>na</w:t>
            </w:r>
            <w:r>
              <w:rPr>
                <w:spacing w:val="-48"/>
              </w:rPr>
              <w:t xml:space="preserve"> </w:t>
            </w:r>
            <w:r>
              <w:t>veřejných</w:t>
            </w:r>
            <w:r>
              <w:rPr>
                <w:spacing w:val="1"/>
              </w:rPr>
              <w:t xml:space="preserve"> </w:t>
            </w:r>
            <w:r>
              <w:t>webových</w:t>
            </w:r>
            <w:r>
              <w:rPr>
                <w:spacing w:val="1"/>
              </w:rPr>
              <w:t xml:space="preserve"> </w:t>
            </w:r>
            <w:r>
              <w:t>stránkách</w:t>
            </w:r>
            <w:r>
              <w:rPr>
                <w:spacing w:val="1"/>
              </w:rPr>
              <w:t xml:space="preserve"> </w:t>
            </w:r>
            <w:r>
              <w:t>společnosti</w:t>
            </w:r>
            <w:r>
              <w:rPr>
                <w:spacing w:val="-48"/>
              </w:rPr>
              <w:t xml:space="preserve"> </w:t>
            </w:r>
            <w:r>
              <w:t>ProQuest</w:t>
            </w:r>
            <w:r>
              <w:rPr>
                <w:spacing w:val="1"/>
              </w:rPr>
              <w:t xml:space="preserve"> </w:t>
            </w:r>
            <w:r>
              <w:t>(dále</w:t>
            </w:r>
            <w:r>
              <w:rPr>
                <w:spacing w:val="1"/>
              </w:rPr>
              <w:t xml:space="preserve"> </w:t>
            </w:r>
            <w:r>
              <w:t>jen</w:t>
            </w:r>
            <w:r>
              <w:rPr>
                <w:spacing w:val="1"/>
              </w:rPr>
              <w:t xml:space="preserve"> </w:t>
            </w:r>
            <w:r>
              <w:t>jako</w:t>
            </w:r>
            <w:r>
              <w:rPr>
                <w:spacing w:val="1"/>
              </w:rPr>
              <w:t xml:space="preserve"> </w:t>
            </w:r>
            <w:r>
              <w:t>„web</w:t>
            </w:r>
            <w:r>
              <w:rPr>
                <w:spacing w:val="1"/>
              </w:rPr>
              <w:t xml:space="preserve"> </w:t>
            </w:r>
            <w:r>
              <w:t>společnosti</w:t>
            </w:r>
            <w:r>
              <w:rPr>
                <w:spacing w:val="-48"/>
              </w:rPr>
              <w:t xml:space="preserve"> </w:t>
            </w:r>
            <w:r>
              <w:t>ProQuest“).</w:t>
            </w:r>
            <w:r>
              <w:rPr>
                <w:spacing w:val="1"/>
              </w:rPr>
              <w:t xml:space="preserve"> </w:t>
            </w:r>
            <w:r>
              <w:t>S VÝJIMKOU</w:t>
            </w:r>
            <w:r>
              <w:rPr>
                <w:spacing w:val="1"/>
              </w:rPr>
              <w:t xml:space="preserve"> </w:t>
            </w:r>
            <w:r>
              <w:t>PŘÍPADŮ</w:t>
            </w:r>
            <w:r>
              <w:rPr>
                <w:spacing w:val="-48"/>
              </w:rPr>
              <w:t xml:space="preserve"> </w:t>
            </w:r>
            <w:r>
              <w:t>VÝSLOVNĚ</w:t>
            </w:r>
            <w:r>
              <w:rPr>
                <w:spacing w:val="1"/>
              </w:rPr>
              <w:t xml:space="preserve"> </w:t>
            </w:r>
            <w:r>
              <w:t>UVEDENÝCH</w:t>
            </w:r>
            <w:r>
              <w:rPr>
                <w:spacing w:val="1"/>
              </w:rPr>
              <w:t xml:space="preserve"> </w:t>
            </w:r>
            <w:r>
              <w:t>V TÉTO</w:t>
            </w:r>
            <w:r>
              <w:rPr>
                <w:spacing w:val="-48"/>
              </w:rPr>
              <w:t xml:space="preserve"> </w:t>
            </w:r>
            <w:r>
              <w:t>SMLOUVĚ,</w:t>
            </w:r>
            <w:r>
              <w:rPr>
                <w:spacing w:val="1"/>
              </w:rPr>
              <w:t xml:space="preserve"> </w:t>
            </w:r>
            <w:r>
              <w:t>JE</w:t>
            </w:r>
            <w:r>
              <w:rPr>
                <w:spacing w:val="1"/>
              </w:rPr>
              <w:t xml:space="preserve"> </w:t>
            </w:r>
            <w:r>
              <w:t>SLUŽBA</w:t>
            </w:r>
            <w:r>
              <w:rPr>
                <w:spacing w:val="1"/>
              </w:rPr>
              <w:t xml:space="preserve"> </w:t>
            </w:r>
            <w:r>
              <w:t>POSKYTOVÁNA</w:t>
            </w:r>
            <w:r>
              <w:rPr>
                <w:spacing w:val="1"/>
              </w:rPr>
              <w:t xml:space="preserve"> </w:t>
            </w:r>
            <w:r>
              <w:t>TAK,</w:t>
            </w:r>
            <w:r>
              <w:rPr>
                <w:spacing w:val="1"/>
              </w:rPr>
              <w:t xml:space="preserve"> </w:t>
            </w:r>
            <w:r>
              <w:t>„JAK</w:t>
            </w:r>
            <w:r>
              <w:rPr>
                <w:spacing w:val="1"/>
              </w:rPr>
              <w:t xml:space="preserve"> </w:t>
            </w:r>
            <w:r>
              <w:t>JE“</w:t>
            </w:r>
            <w:r>
              <w:rPr>
                <w:spacing w:val="1"/>
              </w:rPr>
              <w:t xml:space="preserve"> </w:t>
            </w:r>
            <w:r>
              <w:t>A „JAK</w:t>
            </w:r>
            <w:r>
              <w:rPr>
                <w:spacing w:val="1"/>
              </w:rPr>
              <w:t xml:space="preserve"> </w:t>
            </w:r>
            <w:r>
              <w:t>JE</w:t>
            </w:r>
            <w:r>
              <w:rPr>
                <w:spacing w:val="1"/>
              </w:rPr>
              <w:t xml:space="preserve"> </w:t>
            </w:r>
            <w:r>
              <w:t>DOSTUPNÁ“.</w:t>
            </w:r>
            <w:r>
              <w:rPr>
                <w:spacing w:val="1"/>
              </w:rPr>
              <w:t xml:space="preserve"> </w:t>
            </w:r>
            <w:r>
              <w:t>SPOLEČNOST</w:t>
            </w:r>
            <w:r>
              <w:rPr>
                <w:spacing w:val="1"/>
              </w:rPr>
              <w:t xml:space="preserve"> </w:t>
            </w:r>
            <w:r>
              <w:t>PROQUEST</w:t>
            </w:r>
            <w:r>
              <w:rPr>
                <w:spacing w:val="1"/>
              </w:rPr>
              <w:t xml:space="preserve"> </w:t>
            </w:r>
            <w:r>
              <w:t>A JEJÍ</w:t>
            </w:r>
            <w:r>
              <w:rPr>
                <w:spacing w:val="1"/>
              </w:rPr>
              <w:t xml:space="preserve"> </w:t>
            </w:r>
            <w:r>
              <w:t>POSKYTOVATELÉ</w:t>
            </w:r>
            <w:r>
              <w:rPr>
                <w:spacing w:val="1"/>
              </w:rPr>
              <w:t xml:space="preserve"> </w:t>
            </w:r>
            <w:r>
              <w:t>LICENCÍ</w:t>
            </w:r>
            <w:r>
              <w:rPr>
                <w:spacing w:val="1"/>
              </w:rPr>
              <w:t xml:space="preserve"> </w:t>
            </w:r>
            <w:r>
              <w:t>ODMÍTAJÍ</w:t>
            </w:r>
            <w:r>
              <w:rPr>
                <w:spacing w:val="1"/>
              </w:rPr>
              <w:t xml:space="preserve"> </w:t>
            </w:r>
            <w:r>
              <w:t>VEŠKERÉ</w:t>
            </w:r>
            <w:r>
              <w:rPr>
                <w:spacing w:val="1"/>
              </w:rPr>
              <w:t xml:space="preserve"> </w:t>
            </w:r>
            <w:r>
              <w:t>DALŠÍ</w:t>
            </w:r>
            <w:r>
              <w:rPr>
                <w:spacing w:val="1"/>
              </w:rPr>
              <w:t xml:space="preserve"> </w:t>
            </w:r>
            <w:r>
              <w:t>ZÁRUKY,</w:t>
            </w:r>
            <w:r>
              <w:rPr>
                <w:spacing w:val="1"/>
              </w:rPr>
              <w:t xml:space="preserve"> </w:t>
            </w:r>
            <w:r>
              <w:t>VÝSLOVNÉ</w:t>
            </w:r>
            <w:r>
              <w:rPr>
                <w:spacing w:val="1"/>
              </w:rPr>
              <w:t xml:space="preserve"> </w:t>
            </w:r>
            <w:r>
              <w:rPr>
                <w:spacing w:val="-1"/>
              </w:rPr>
              <w:t>NEBO</w:t>
            </w:r>
            <w:r>
              <w:rPr>
                <w:spacing w:val="-12"/>
              </w:rPr>
              <w:t xml:space="preserve"> </w:t>
            </w:r>
            <w:r>
              <w:t>PŘEDPOKLÁDANÉ,</w:t>
            </w:r>
            <w:r>
              <w:rPr>
                <w:spacing w:val="-11"/>
              </w:rPr>
              <w:t xml:space="preserve"> </w:t>
            </w:r>
            <w:r>
              <w:t>VČETNĚ</w:t>
            </w:r>
            <w:r>
              <w:rPr>
                <w:spacing w:val="-13"/>
              </w:rPr>
              <w:t xml:space="preserve"> </w:t>
            </w:r>
            <w:r>
              <w:t>TĚCH,</w:t>
            </w:r>
            <w:r>
              <w:rPr>
                <w:spacing w:val="-47"/>
              </w:rPr>
              <w:t xml:space="preserve"> </w:t>
            </w:r>
            <w:r>
              <w:t>KTERÉ</w:t>
            </w:r>
            <w:r>
              <w:rPr>
                <w:spacing w:val="1"/>
              </w:rPr>
              <w:t xml:space="preserve"> </w:t>
            </w:r>
            <w:r>
              <w:t>SE</w:t>
            </w:r>
            <w:r>
              <w:rPr>
                <w:spacing w:val="1"/>
              </w:rPr>
              <w:t xml:space="preserve"> </w:t>
            </w:r>
            <w:r>
              <w:t>TÝKAJÍ:</w:t>
            </w:r>
            <w:r>
              <w:rPr>
                <w:spacing w:val="1"/>
              </w:rPr>
              <w:t xml:space="preserve"> </w:t>
            </w:r>
            <w:r>
              <w:t>PRODEJNOSTI,</w:t>
            </w:r>
            <w:r>
              <w:rPr>
                <w:spacing w:val="1"/>
              </w:rPr>
              <w:t xml:space="preserve"> </w:t>
            </w:r>
            <w:r>
              <w:t>NEPORUŠOVÁNÍ</w:t>
            </w:r>
            <w:r>
              <w:tab/>
            </w:r>
            <w:r>
              <w:tab/>
            </w:r>
            <w:r>
              <w:tab/>
              <w:t>PŘEDPISŮ,</w:t>
            </w:r>
            <w:r>
              <w:rPr>
                <w:spacing w:val="-48"/>
              </w:rPr>
              <w:t xml:space="preserve"> </w:t>
            </w:r>
            <w:r>
              <w:t>VHODNOSTI</w:t>
            </w:r>
            <w:r>
              <w:rPr>
                <w:spacing w:val="1"/>
              </w:rPr>
              <w:t xml:space="preserve"> </w:t>
            </w:r>
            <w:r>
              <w:t>PRO</w:t>
            </w:r>
            <w:r>
              <w:rPr>
                <w:spacing w:val="1"/>
              </w:rPr>
              <w:t xml:space="preserve"> </w:t>
            </w:r>
            <w:r>
              <w:t>URČITÝ</w:t>
            </w:r>
            <w:r>
              <w:rPr>
                <w:spacing w:val="1"/>
              </w:rPr>
              <w:t xml:space="preserve"> </w:t>
            </w:r>
            <w:r>
              <w:t>ÚČEL,</w:t>
            </w:r>
            <w:r>
              <w:rPr>
                <w:spacing w:val="1"/>
              </w:rPr>
              <w:t xml:space="preserve"> </w:t>
            </w:r>
            <w:r>
              <w:t>DOSTUPNOSTI,</w:t>
            </w:r>
            <w:r>
              <w:rPr>
                <w:spacing w:val="1"/>
              </w:rPr>
              <w:t xml:space="preserve"> </w:t>
            </w:r>
            <w:r>
              <w:t>PŘESNOSTI,</w:t>
            </w:r>
            <w:r>
              <w:rPr>
                <w:spacing w:val="1"/>
              </w:rPr>
              <w:t xml:space="preserve"> </w:t>
            </w:r>
            <w:r>
              <w:t>ČASOVÉ</w:t>
            </w:r>
            <w:r>
              <w:rPr>
                <w:spacing w:val="1"/>
              </w:rPr>
              <w:t xml:space="preserve"> </w:t>
            </w:r>
            <w:r>
              <w:t>SPRÁVNOSTI,</w:t>
            </w:r>
            <w:r>
              <w:tab/>
              <w:t>SPRÁVNOSTI,</w:t>
            </w:r>
            <w:r>
              <w:rPr>
                <w:spacing w:val="-48"/>
              </w:rPr>
              <w:t xml:space="preserve"> </w:t>
            </w:r>
            <w:r>
              <w:t>SPOLEHLIVOSTI, MĚNY NEBO ÚPLNOSTI</w:t>
            </w:r>
            <w:r>
              <w:rPr>
                <w:spacing w:val="-48"/>
              </w:rPr>
              <w:t xml:space="preserve"> </w:t>
            </w:r>
            <w:r>
              <w:t>SLUŽBY NEBO JAKÉKOLIV INFORMACE</w:t>
            </w:r>
            <w:r>
              <w:rPr>
                <w:spacing w:val="1"/>
              </w:rPr>
              <w:t xml:space="preserve"> </w:t>
            </w:r>
            <w:r>
              <w:t>NEBO</w:t>
            </w:r>
            <w:r>
              <w:tab/>
              <w:t>VÝSLEDKŮ</w:t>
            </w:r>
            <w:r>
              <w:tab/>
            </w:r>
            <w:r>
              <w:tab/>
              <w:t>ZÍSKANÝCH</w:t>
            </w:r>
            <w:r>
              <w:rPr>
                <w:spacing w:val="-48"/>
              </w:rPr>
              <w:t xml:space="preserve"> </w:t>
            </w:r>
            <w:r>
              <w:t>PROSTŘEDNICTVÍM</w:t>
            </w:r>
            <w:r>
              <w:rPr>
                <w:spacing w:val="1"/>
              </w:rPr>
              <w:t xml:space="preserve"> </w:t>
            </w:r>
            <w:r>
              <w:t>SLUŽBY</w:t>
            </w:r>
            <w:r>
              <w:rPr>
                <w:spacing w:val="1"/>
              </w:rPr>
              <w:t xml:space="preserve"> </w:t>
            </w:r>
            <w:r>
              <w:t>I ZA</w:t>
            </w:r>
            <w:r>
              <w:rPr>
                <w:spacing w:val="1"/>
              </w:rPr>
              <w:t xml:space="preserve"> </w:t>
            </w:r>
            <w:r>
              <w:t>PŘEDPOKLADU,</w:t>
            </w:r>
            <w:r>
              <w:rPr>
                <w:spacing w:val="1"/>
              </w:rPr>
              <w:t xml:space="preserve"> </w:t>
            </w:r>
            <w:r>
              <w:t>ŽE</w:t>
            </w:r>
            <w:r>
              <w:rPr>
                <w:spacing w:val="1"/>
              </w:rPr>
              <w:t xml:space="preserve"> </w:t>
            </w:r>
            <w:r>
              <w:t>JI</w:t>
            </w:r>
            <w:r>
              <w:rPr>
                <w:spacing w:val="1"/>
              </w:rPr>
              <w:t xml:space="preserve"> </w:t>
            </w:r>
            <w:r>
              <w:t>POSKYTUJE</w:t>
            </w:r>
            <w:r>
              <w:rPr>
                <w:spacing w:val="1"/>
              </w:rPr>
              <w:t xml:space="preserve"> </w:t>
            </w:r>
            <w:r>
              <w:t>SPOLEČNOST</w:t>
            </w:r>
            <w:r>
              <w:tab/>
            </w:r>
            <w:r>
              <w:tab/>
            </w:r>
            <w:r>
              <w:rPr>
                <w:spacing w:val="-1"/>
              </w:rPr>
              <w:t>PROQUEST.</w:t>
            </w:r>
            <w:r>
              <w:rPr>
                <w:spacing w:val="-48"/>
              </w:rPr>
              <w:t xml:space="preserve"> </w:t>
            </w:r>
            <w:r>
              <w:t>SPOLEČNOST</w:t>
            </w:r>
            <w:r>
              <w:rPr>
                <w:spacing w:val="1"/>
              </w:rPr>
              <w:t xml:space="preserve"> </w:t>
            </w:r>
            <w:r>
              <w:t>PROQUEST</w:t>
            </w:r>
            <w:r>
              <w:rPr>
                <w:spacing w:val="1"/>
              </w:rPr>
              <w:t xml:space="preserve"> </w:t>
            </w:r>
            <w:r>
              <w:t>VÝSLOVNĚ</w:t>
            </w:r>
            <w:r>
              <w:rPr>
                <w:spacing w:val="1"/>
              </w:rPr>
              <w:t xml:space="preserve"> </w:t>
            </w:r>
            <w:r>
              <w:t>ODMÍTÁ JAKOUKOLI ODPOVĚDNOST ZA</w:t>
            </w:r>
            <w:r>
              <w:rPr>
                <w:spacing w:val="1"/>
              </w:rPr>
              <w:t xml:space="preserve"> </w:t>
            </w:r>
            <w:r>
              <w:t xml:space="preserve">URČENÍ  </w:t>
            </w:r>
            <w:r>
              <w:rPr>
                <w:spacing w:val="34"/>
              </w:rPr>
              <w:t xml:space="preserve"> </w:t>
            </w:r>
            <w:r>
              <w:t xml:space="preserve">KOMPATIBILITY  </w:t>
            </w:r>
            <w:r>
              <w:rPr>
                <w:spacing w:val="30"/>
              </w:rPr>
              <w:t xml:space="preserve"> </w:t>
            </w:r>
            <w:r>
              <w:t>JAKÉHOKOLI</w:t>
            </w:r>
          </w:p>
          <w:p w14:paraId="43A2FD69" w14:textId="77777777" w:rsidR="00070CD3" w:rsidRDefault="00070CD3" w:rsidP="008E228D">
            <w:pPr>
              <w:pStyle w:val="TableParagraph"/>
              <w:spacing w:before="23" w:line="228" w:lineRule="exact"/>
              <w:ind w:left="828"/>
            </w:pPr>
            <w:r>
              <w:t>HARDWARU</w:t>
            </w:r>
            <w:r>
              <w:rPr>
                <w:spacing w:val="45"/>
              </w:rPr>
              <w:t xml:space="preserve"> </w:t>
            </w:r>
            <w:r>
              <w:t>NEBO</w:t>
            </w:r>
            <w:r>
              <w:rPr>
                <w:spacing w:val="47"/>
              </w:rPr>
              <w:t xml:space="preserve"> </w:t>
            </w:r>
            <w:r>
              <w:t>SOFTWARU,</w:t>
            </w:r>
            <w:r>
              <w:rPr>
                <w:spacing w:val="46"/>
              </w:rPr>
              <w:t xml:space="preserve"> </w:t>
            </w:r>
            <w:r>
              <w:t>KTERÝ</w:t>
            </w:r>
          </w:p>
        </w:tc>
      </w:tr>
    </w:tbl>
    <w:p w14:paraId="6731E72C" w14:textId="77777777" w:rsidR="00070CD3" w:rsidRDefault="00070CD3" w:rsidP="00070CD3">
      <w:pPr>
        <w:spacing w:line="228" w:lineRule="exact"/>
        <w:sectPr w:rsidR="00070CD3">
          <w:pgSz w:w="12240" w:h="15840"/>
          <w:pgMar w:top="1000" w:right="1320" w:bottom="1040" w:left="1320" w:header="0" w:footer="849" w:gutter="0"/>
          <w:cols w:space="708"/>
        </w:sectPr>
      </w:pPr>
    </w:p>
    <w:tbl>
      <w:tblPr>
        <w:tblStyle w:val="TableNormal"/>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50"/>
        <w:gridCol w:w="4500"/>
      </w:tblGrid>
      <w:tr w:rsidR="00070CD3" w14:paraId="31A5224D" w14:textId="77777777" w:rsidTr="008E228D">
        <w:trPr>
          <w:trHeight w:val="1262"/>
        </w:trPr>
        <w:tc>
          <w:tcPr>
            <w:tcW w:w="4850" w:type="dxa"/>
          </w:tcPr>
          <w:p w14:paraId="007E69CA" w14:textId="77777777" w:rsidR="00070CD3" w:rsidRDefault="00070CD3" w:rsidP="008E228D">
            <w:pPr>
              <w:pStyle w:val="TableParagraph"/>
              <w:spacing w:before="0"/>
              <w:jc w:val="left"/>
              <w:rPr>
                <w:rFonts w:ascii="Times New Roman"/>
              </w:rPr>
            </w:pPr>
          </w:p>
        </w:tc>
        <w:tc>
          <w:tcPr>
            <w:tcW w:w="4500" w:type="dxa"/>
          </w:tcPr>
          <w:p w14:paraId="0CAD25F4" w14:textId="77777777" w:rsidR="00070CD3" w:rsidRDefault="00070CD3" w:rsidP="008E228D">
            <w:pPr>
              <w:pStyle w:val="TableParagraph"/>
              <w:spacing w:line="242" w:lineRule="auto"/>
              <w:ind w:left="828" w:right="93"/>
            </w:pPr>
            <w:r>
              <w:t>SE</w:t>
            </w:r>
            <w:r>
              <w:rPr>
                <w:spacing w:val="1"/>
              </w:rPr>
              <w:t xml:space="preserve"> </w:t>
            </w:r>
            <w:r>
              <w:t>SLUŽBOU</w:t>
            </w:r>
            <w:r>
              <w:rPr>
                <w:spacing w:val="1"/>
              </w:rPr>
              <w:t xml:space="preserve"> </w:t>
            </w:r>
            <w:r>
              <w:t>NEBYL</w:t>
            </w:r>
            <w:r>
              <w:rPr>
                <w:spacing w:val="1"/>
              </w:rPr>
              <w:t xml:space="preserve"> </w:t>
            </w:r>
            <w:r>
              <w:t>SPOLEČNOSTÍ</w:t>
            </w:r>
            <w:r>
              <w:rPr>
                <w:spacing w:val="1"/>
              </w:rPr>
              <w:t xml:space="preserve"> </w:t>
            </w:r>
            <w:r>
              <w:t>PROQUEST</w:t>
            </w:r>
            <w:r>
              <w:rPr>
                <w:spacing w:val="1"/>
              </w:rPr>
              <w:t xml:space="preserve"> </w:t>
            </w:r>
            <w:r>
              <w:t>DODÁN,</w:t>
            </w:r>
            <w:r>
              <w:rPr>
                <w:spacing w:val="1"/>
              </w:rPr>
              <w:t xml:space="preserve"> </w:t>
            </w:r>
            <w:r>
              <w:t>A NA</w:t>
            </w:r>
            <w:r>
              <w:rPr>
                <w:spacing w:val="1"/>
              </w:rPr>
              <w:t xml:space="preserve"> </w:t>
            </w:r>
            <w:r>
              <w:t>PROVOZ</w:t>
            </w:r>
            <w:r>
              <w:rPr>
                <w:spacing w:val="1"/>
              </w:rPr>
              <w:t xml:space="preserve"> </w:t>
            </w:r>
            <w:r>
              <w:t>TAKOVÉHO</w:t>
            </w:r>
            <w:r>
              <w:rPr>
                <w:spacing w:val="1"/>
              </w:rPr>
              <w:t xml:space="preserve"> </w:t>
            </w:r>
            <w:r>
              <w:t>HARDWARU</w:t>
            </w:r>
            <w:r>
              <w:rPr>
                <w:spacing w:val="1"/>
              </w:rPr>
              <w:t xml:space="preserve"> </w:t>
            </w:r>
            <w:r>
              <w:t>NEBO</w:t>
            </w:r>
            <w:r>
              <w:rPr>
                <w:spacing w:val="1"/>
              </w:rPr>
              <w:t xml:space="preserve"> </w:t>
            </w:r>
            <w:r>
              <w:t>SOFTWARU</w:t>
            </w:r>
            <w:r>
              <w:rPr>
                <w:spacing w:val="23"/>
              </w:rPr>
              <w:t xml:space="preserve"> </w:t>
            </w:r>
            <w:r>
              <w:t>SPOLU</w:t>
            </w:r>
            <w:r>
              <w:rPr>
                <w:spacing w:val="23"/>
              </w:rPr>
              <w:t xml:space="preserve"> </w:t>
            </w:r>
            <w:r>
              <w:t>SE</w:t>
            </w:r>
            <w:r>
              <w:rPr>
                <w:spacing w:val="23"/>
              </w:rPr>
              <w:t xml:space="preserve"> </w:t>
            </w:r>
            <w:r>
              <w:t>SLUŽBOU</w:t>
            </w:r>
          </w:p>
          <w:p w14:paraId="6995C4A0" w14:textId="77777777" w:rsidR="00070CD3" w:rsidRDefault="00070CD3" w:rsidP="008E228D">
            <w:pPr>
              <w:pStyle w:val="TableParagraph"/>
              <w:spacing w:before="4" w:line="228" w:lineRule="exact"/>
              <w:ind w:left="828"/>
            </w:pPr>
            <w:r>
              <w:t>NEPOSKYTUJE</w:t>
            </w:r>
            <w:r>
              <w:rPr>
                <w:spacing w:val="-4"/>
              </w:rPr>
              <w:t xml:space="preserve"> </w:t>
            </w:r>
            <w:r>
              <w:t>ŽÁDNOU</w:t>
            </w:r>
            <w:r>
              <w:rPr>
                <w:spacing w:val="-3"/>
              </w:rPr>
              <w:t xml:space="preserve"> </w:t>
            </w:r>
            <w:r>
              <w:t>ZÁRUKU.</w:t>
            </w:r>
          </w:p>
        </w:tc>
      </w:tr>
      <w:tr w:rsidR="00070CD3" w14:paraId="0C220EA8" w14:textId="77777777" w:rsidTr="008E228D">
        <w:trPr>
          <w:trHeight w:val="6059"/>
        </w:trPr>
        <w:tc>
          <w:tcPr>
            <w:tcW w:w="4850" w:type="dxa"/>
          </w:tcPr>
          <w:p w14:paraId="2721C2FC" w14:textId="77777777" w:rsidR="00070CD3" w:rsidRDefault="00070CD3" w:rsidP="008E228D">
            <w:pPr>
              <w:pStyle w:val="TableParagraph"/>
              <w:spacing w:line="242" w:lineRule="auto"/>
              <w:ind w:left="827" w:right="92" w:hanging="360"/>
            </w:pPr>
            <w:r>
              <w:t>13.</w:t>
            </w:r>
            <w:r>
              <w:rPr>
                <w:spacing w:val="1"/>
              </w:rPr>
              <w:t xml:space="preserve"> </w:t>
            </w:r>
            <w:r>
              <w:rPr>
                <w:u w:val="single"/>
              </w:rPr>
              <w:t>Limitation</w:t>
            </w:r>
            <w:r>
              <w:rPr>
                <w:spacing w:val="1"/>
                <w:u w:val="single"/>
              </w:rPr>
              <w:t xml:space="preserve"> </w:t>
            </w:r>
            <w:r>
              <w:rPr>
                <w:u w:val="single"/>
              </w:rPr>
              <w:t>of</w:t>
            </w:r>
            <w:r>
              <w:rPr>
                <w:spacing w:val="1"/>
                <w:u w:val="single"/>
              </w:rPr>
              <w:t xml:space="preserve"> </w:t>
            </w:r>
            <w:r>
              <w:rPr>
                <w:u w:val="single"/>
              </w:rPr>
              <w:t>Liability.</w:t>
            </w:r>
            <w:r>
              <w:rPr>
                <w:spacing w:val="1"/>
              </w:rPr>
              <w:t xml:space="preserve"> </w:t>
            </w:r>
            <w:r>
              <w:t>THE</w:t>
            </w:r>
            <w:r>
              <w:rPr>
                <w:spacing w:val="1"/>
              </w:rPr>
              <w:t xml:space="preserve"> </w:t>
            </w:r>
            <w:r>
              <w:t>MAXIMUM</w:t>
            </w:r>
            <w:r>
              <w:rPr>
                <w:spacing w:val="1"/>
              </w:rPr>
              <w:t xml:space="preserve"> </w:t>
            </w:r>
            <w:r>
              <w:t>AGGREGATE LIABILITY OF PROQUEST AND</w:t>
            </w:r>
            <w:r>
              <w:rPr>
                <w:spacing w:val="1"/>
              </w:rPr>
              <w:t xml:space="preserve"> </w:t>
            </w:r>
            <w:r>
              <w:t xml:space="preserve">ITS   </w:t>
            </w:r>
            <w:r>
              <w:rPr>
                <w:spacing w:val="1"/>
              </w:rPr>
              <w:t xml:space="preserve"> </w:t>
            </w:r>
            <w:r>
              <w:t xml:space="preserve">LICENSORS    </w:t>
            </w:r>
            <w:r>
              <w:rPr>
                <w:spacing w:val="1"/>
              </w:rPr>
              <w:t xml:space="preserve"> </w:t>
            </w:r>
            <w:r>
              <w:t xml:space="preserve">ARISING    </w:t>
            </w:r>
            <w:r>
              <w:rPr>
                <w:spacing w:val="1"/>
              </w:rPr>
              <w:t xml:space="preserve"> </w:t>
            </w:r>
            <w:r>
              <w:t xml:space="preserve">OUT    </w:t>
            </w:r>
            <w:r>
              <w:rPr>
                <w:spacing w:val="1"/>
              </w:rPr>
              <w:t xml:space="preserve"> </w:t>
            </w:r>
            <w:r>
              <w:t>OF</w:t>
            </w:r>
            <w:r>
              <w:rPr>
                <w:spacing w:val="-48"/>
              </w:rPr>
              <w:t xml:space="preserve"> </w:t>
            </w:r>
            <w:r>
              <w:t>OR</w:t>
            </w:r>
            <w:r>
              <w:rPr>
                <w:spacing w:val="1"/>
              </w:rPr>
              <w:t xml:space="preserve"> </w:t>
            </w:r>
            <w:r>
              <w:t>RELATED</w:t>
            </w:r>
            <w:r>
              <w:rPr>
                <w:spacing w:val="1"/>
              </w:rPr>
              <w:t xml:space="preserve"> </w:t>
            </w:r>
            <w:r>
              <w:t>TO</w:t>
            </w:r>
            <w:r>
              <w:rPr>
                <w:spacing w:val="1"/>
              </w:rPr>
              <w:t xml:space="preserve"> </w:t>
            </w:r>
            <w:r>
              <w:t>THE</w:t>
            </w:r>
            <w:r>
              <w:rPr>
                <w:spacing w:val="1"/>
              </w:rPr>
              <w:t xml:space="preserve"> </w:t>
            </w:r>
            <w:r>
              <w:t>SERVICE</w:t>
            </w:r>
            <w:r>
              <w:rPr>
                <w:spacing w:val="1"/>
              </w:rPr>
              <w:t xml:space="preserve"> </w:t>
            </w:r>
            <w:r>
              <w:t>OR</w:t>
            </w:r>
            <w:r>
              <w:rPr>
                <w:spacing w:val="1"/>
              </w:rPr>
              <w:t xml:space="preserve"> </w:t>
            </w:r>
            <w:r>
              <w:t>THIS</w:t>
            </w:r>
            <w:r>
              <w:rPr>
                <w:spacing w:val="1"/>
              </w:rPr>
              <w:t xml:space="preserve"> </w:t>
            </w:r>
            <w:r>
              <w:t>AGREEMENT</w:t>
            </w:r>
            <w:r>
              <w:rPr>
                <w:spacing w:val="1"/>
              </w:rPr>
              <w:t xml:space="preserve"> </w:t>
            </w:r>
            <w:r>
              <w:t>SHALL</w:t>
            </w:r>
            <w:r>
              <w:rPr>
                <w:spacing w:val="1"/>
              </w:rPr>
              <w:t xml:space="preserve"> </w:t>
            </w:r>
            <w:r>
              <w:t>BE</w:t>
            </w:r>
            <w:r>
              <w:rPr>
                <w:spacing w:val="1"/>
              </w:rPr>
              <w:t xml:space="preserve"> </w:t>
            </w:r>
            <w:r>
              <w:t>LIMITED</w:t>
            </w:r>
            <w:r>
              <w:rPr>
                <w:spacing w:val="1"/>
              </w:rPr>
              <w:t xml:space="preserve"> </w:t>
            </w:r>
            <w:r>
              <w:t>TO</w:t>
            </w:r>
            <w:r>
              <w:rPr>
                <w:spacing w:val="1"/>
              </w:rPr>
              <w:t xml:space="preserve"> </w:t>
            </w:r>
            <w:r>
              <w:t>THE</w:t>
            </w:r>
            <w:r>
              <w:rPr>
                <w:spacing w:val="1"/>
              </w:rPr>
              <w:t xml:space="preserve"> </w:t>
            </w:r>
            <w:r>
              <w:t>TOTAL</w:t>
            </w:r>
            <w:r>
              <w:rPr>
                <w:spacing w:val="1"/>
              </w:rPr>
              <w:t xml:space="preserve"> </w:t>
            </w:r>
            <w:r>
              <w:t>AMOUNT</w:t>
            </w:r>
            <w:r>
              <w:rPr>
                <w:spacing w:val="1"/>
              </w:rPr>
              <w:t xml:space="preserve"> </w:t>
            </w:r>
            <w:r>
              <w:t>OF</w:t>
            </w:r>
            <w:r>
              <w:rPr>
                <w:spacing w:val="1"/>
              </w:rPr>
              <w:t xml:space="preserve"> </w:t>
            </w:r>
            <w:r>
              <w:t>FEES</w:t>
            </w:r>
            <w:r>
              <w:rPr>
                <w:spacing w:val="1"/>
              </w:rPr>
              <w:t xml:space="preserve"> </w:t>
            </w:r>
            <w:r>
              <w:t>RECEIVED</w:t>
            </w:r>
            <w:r>
              <w:rPr>
                <w:spacing w:val="1"/>
              </w:rPr>
              <w:t xml:space="preserve"> </w:t>
            </w:r>
            <w:r>
              <w:t>BY</w:t>
            </w:r>
            <w:r>
              <w:rPr>
                <w:spacing w:val="1"/>
              </w:rPr>
              <w:t xml:space="preserve"> </w:t>
            </w:r>
            <w:r>
              <w:t>PROQUEST</w:t>
            </w:r>
            <w:r>
              <w:rPr>
                <w:spacing w:val="1"/>
              </w:rPr>
              <w:t xml:space="preserve"> </w:t>
            </w:r>
            <w:r>
              <w:t>FROM</w:t>
            </w:r>
            <w:r>
              <w:rPr>
                <w:spacing w:val="1"/>
              </w:rPr>
              <w:t xml:space="preserve"> </w:t>
            </w:r>
            <w:r>
              <w:t>CUSTOMER</w:t>
            </w:r>
            <w:r>
              <w:rPr>
                <w:spacing w:val="1"/>
              </w:rPr>
              <w:t xml:space="preserve"> </w:t>
            </w:r>
            <w:r>
              <w:t>FOR</w:t>
            </w:r>
            <w:r>
              <w:rPr>
                <w:spacing w:val="1"/>
              </w:rPr>
              <w:t xml:space="preserve"> </w:t>
            </w:r>
            <w:r>
              <w:t>THE</w:t>
            </w:r>
            <w:r>
              <w:rPr>
                <w:spacing w:val="1"/>
              </w:rPr>
              <w:t xml:space="preserve"> </w:t>
            </w:r>
            <w:r>
              <w:t>RELEVANT</w:t>
            </w:r>
            <w:r>
              <w:rPr>
                <w:spacing w:val="1"/>
              </w:rPr>
              <w:t xml:space="preserve"> </w:t>
            </w:r>
            <w:r>
              <w:t>SERVICE</w:t>
            </w:r>
            <w:r>
              <w:rPr>
                <w:spacing w:val="1"/>
              </w:rPr>
              <w:t xml:space="preserve"> </w:t>
            </w:r>
            <w:r>
              <w:t>IN</w:t>
            </w:r>
            <w:r>
              <w:rPr>
                <w:spacing w:val="1"/>
              </w:rPr>
              <w:t xml:space="preserve"> </w:t>
            </w:r>
            <w:r>
              <w:t>THE</w:t>
            </w:r>
            <w:r>
              <w:rPr>
                <w:spacing w:val="1"/>
              </w:rPr>
              <w:t xml:space="preserve"> </w:t>
            </w:r>
            <w:r>
              <w:t>12</w:t>
            </w:r>
            <w:r>
              <w:rPr>
                <w:spacing w:val="1"/>
              </w:rPr>
              <w:t xml:space="preserve"> </w:t>
            </w:r>
            <w:r>
              <w:t>MONTHS</w:t>
            </w:r>
            <w:r>
              <w:rPr>
                <w:spacing w:val="1"/>
              </w:rPr>
              <w:t xml:space="preserve"> </w:t>
            </w:r>
            <w:r>
              <w:t>IMMEDIATELY</w:t>
            </w:r>
            <w:r>
              <w:rPr>
                <w:spacing w:val="1"/>
              </w:rPr>
              <w:t xml:space="preserve"> </w:t>
            </w:r>
            <w:r>
              <w:t>PRECEDING</w:t>
            </w:r>
            <w:r>
              <w:rPr>
                <w:spacing w:val="1"/>
              </w:rPr>
              <w:t xml:space="preserve"> </w:t>
            </w:r>
            <w:r>
              <w:t>THE</w:t>
            </w:r>
            <w:r>
              <w:rPr>
                <w:spacing w:val="1"/>
              </w:rPr>
              <w:t xml:space="preserve"> </w:t>
            </w:r>
            <w:r>
              <w:t>EVENTS</w:t>
            </w:r>
            <w:r>
              <w:rPr>
                <w:spacing w:val="1"/>
              </w:rPr>
              <w:t xml:space="preserve"> </w:t>
            </w:r>
            <w:r>
              <w:t>GIVING RISE TO THE CLAIMS. IN NO EVENT</w:t>
            </w:r>
            <w:r>
              <w:rPr>
                <w:spacing w:val="1"/>
              </w:rPr>
              <w:t xml:space="preserve"> </w:t>
            </w:r>
            <w:r>
              <w:t>SHALL PROQUEST OR ITS</w:t>
            </w:r>
            <w:r>
              <w:rPr>
                <w:spacing w:val="1"/>
              </w:rPr>
              <w:t xml:space="preserve"> </w:t>
            </w:r>
            <w:r>
              <w:t>LICENSORS BE</w:t>
            </w:r>
            <w:r>
              <w:rPr>
                <w:spacing w:val="1"/>
              </w:rPr>
              <w:t xml:space="preserve"> </w:t>
            </w:r>
            <w:r>
              <w:t>LIABLE TO CUSTOMER OR ITS AUTHORIZED</w:t>
            </w:r>
            <w:r>
              <w:rPr>
                <w:spacing w:val="1"/>
              </w:rPr>
              <w:t xml:space="preserve"> </w:t>
            </w:r>
            <w:r>
              <w:t>USERS FOR (a) ANY INDIRECT, INCIDENTAL,</w:t>
            </w:r>
            <w:r>
              <w:rPr>
                <w:spacing w:val="1"/>
              </w:rPr>
              <w:t xml:space="preserve"> </w:t>
            </w:r>
            <w:r>
              <w:t>CONSEQUENTIAL,</w:t>
            </w:r>
            <w:r>
              <w:rPr>
                <w:spacing w:val="1"/>
              </w:rPr>
              <w:t xml:space="preserve"> </w:t>
            </w:r>
            <w:r>
              <w:t>PUNITIVE</w:t>
            </w:r>
            <w:r>
              <w:rPr>
                <w:spacing w:val="1"/>
              </w:rPr>
              <w:t xml:space="preserve"> </w:t>
            </w:r>
            <w:r>
              <w:t>OR</w:t>
            </w:r>
            <w:r>
              <w:rPr>
                <w:spacing w:val="1"/>
              </w:rPr>
              <w:t xml:space="preserve"> </w:t>
            </w:r>
            <w:r>
              <w:t>SPECIAL</w:t>
            </w:r>
            <w:r>
              <w:rPr>
                <w:spacing w:val="1"/>
              </w:rPr>
              <w:t xml:space="preserve"> </w:t>
            </w:r>
            <w:r>
              <w:t>DAMAGES; OR (b) ANY CLAIM RELATED TO</w:t>
            </w:r>
            <w:r>
              <w:rPr>
                <w:spacing w:val="1"/>
              </w:rPr>
              <w:t xml:space="preserve"> </w:t>
            </w:r>
            <w:r>
              <w:t>CUSTOMER’S OR ITS AUTHORIZED USERS’</w:t>
            </w:r>
            <w:r>
              <w:rPr>
                <w:spacing w:val="1"/>
              </w:rPr>
              <w:t xml:space="preserve"> </w:t>
            </w:r>
            <w:r>
              <w:t>USE</w:t>
            </w:r>
            <w:r>
              <w:rPr>
                <w:spacing w:val="1"/>
              </w:rPr>
              <w:t xml:space="preserve"> </w:t>
            </w:r>
            <w:r>
              <w:t>OF</w:t>
            </w:r>
            <w:r>
              <w:rPr>
                <w:spacing w:val="1"/>
              </w:rPr>
              <w:t xml:space="preserve"> </w:t>
            </w:r>
            <w:r>
              <w:t>COVER</w:t>
            </w:r>
            <w:r>
              <w:rPr>
                <w:spacing w:val="1"/>
              </w:rPr>
              <w:t xml:space="preserve"> </w:t>
            </w:r>
            <w:r>
              <w:t>IMAGES</w:t>
            </w:r>
            <w:r>
              <w:rPr>
                <w:spacing w:val="1"/>
              </w:rPr>
              <w:t xml:space="preserve"> </w:t>
            </w:r>
            <w:r>
              <w:t>OR</w:t>
            </w:r>
            <w:r>
              <w:rPr>
                <w:spacing w:val="1"/>
              </w:rPr>
              <w:t xml:space="preserve"> </w:t>
            </w:r>
            <w:r>
              <w:t>USER-</w:t>
            </w:r>
            <w:r>
              <w:rPr>
                <w:spacing w:val="1"/>
              </w:rPr>
              <w:t xml:space="preserve"> </w:t>
            </w:r>
            <w:r>
              <w:t>GENERATED CONTENT PROVIDED AS PART</w:t>
            </w:r>
            <w:r>
              <w:rPr>
                <w:spacing w:val="1"/>
              </w:rPr>
              <w:t xml:space="preserve"> </w:t>
            </w:r>
            <w:r>
              <w:t>OF</w:t>
            </w:r>
            <w:r>
              <w:rPr>
                <w:spacing w:val="1"/>
              </w:rPr>
              <w:t xml:space="preserve"> </w:t>
            </w:r>
            <w:r>
              <w:t>THE</w:t>
            </w:r>
            <w:r>
              <w:rPr>
                <w:spacing w:val="1"/>
              </w:rPr>
              <w:t xml:space="preserve"> </w:t>
            </w:r>
            <w:r>
              <w:t>SERVICE;</w:t>
            </w:r>
            <w:r>
              <w:rPr>
                <w:spacing w:val="1"/>
              </w:rPr>
              <w:t xml:space="preserve"> </w:t>
            </w:r>
            <w:r>
              <w:t>OR</w:t>
            </w:r>
            <w:r>
              <w:rPr>
                <w:spacing w:val="1"/>
              </w:rPr>
              <w:t xml:space="preserve"> </w:t>
            </w:r>
            <w:r>
              <w:t>(c)</w:t>
            </w:r>
            <w:r>
              <w:rPr>
                <w:spacing w:val="1"/>
              </w:rPr>
              <w:t xml:space="preserve"> </w:t>
            </w:r>
            <w:r>
              <w:t>UNAUTHORIZED</w:t>
            </w:r>
            <w:r>
              <w:rPr>
                <w:spacing w:val="1"/>
              </w:rPr>
              <w:t xml:space="preserve"> </w:t>
            </w:r>
            <w:r>
              <w:t>USE</w:t>
            </w:r>
            <w:r>
              <w:rPr>
                <w:spacing w:val="-2"/>
              </w:rPr>
              <w:t xml:space="preserve"> </w:t>
            </w:r>
            <w:r>
              <w:t>OF THE</w:t>
            </w:r>
            <w:r>
              <w:rPr>
                <w:spacing w:val="-1"/>
              </w:rPr>
              <w:t xml:space="preserve"> </w:t>
            </w:r>
            <w:r>
              <w:t>SERVICE.</w:t>
            </w:r>
          </w:p>
        </w:tc>
        <w:tc>
          <w:tcPr>
            <w:tcW w:w="4500" w:type="dxa"/>
          </w:tcPr>
          <w:p w14:paraId="5541FD4F" w14:textId="77777777" w:rsidR="00070CD3" w:rsidRDefault="00070CD3" w:rsidP="008E228D">
            <w:pPr>
              <w:pStyle w:val="TableParagraph"/>
              <w:tabs>
                <w:tab w:val="left" w:pos="2409"/>
                <w:tab w:val="left" w:pos="3489"/>
              </w:tabs>
              <w:spacing w:line="242" w:lineRule="auto"/>
              <w:ind w:left="828" w:right="92" w:hanging="360"/>
            </w:pPr>
            <w:r>
              <w:t>13.</w:t>
            </w:r>
            <w:r>
              <w:rPr>
                <w:spacing w:val="1"/>
              </w:rPr>
              <w:t xml:space="preserve"> </w:t>
            </w:r>
            <w:r>
              <w:rPr>
                <w:u w:val="single"/>
              </w:rPr>
              <w:t>Omezení</w:t>
            </w:r>
            <w:r>
              <w:rPr>
                <w:spacing w:val="1"/>
                <w:u w:val="single"/>
              </w:rPr>
              <w:t xml:space="preserve"> </w:t>
            </w:r>
            <w:r>
              <w:rPr>
                <w:u w:val="single"/>
              </w:rPr>
              <w:t>odpovědnosti.</w:t>
            </w:r>
            <w:r>
              <w:rPr>
                <w:spacing w:val="1"/>
              </w:rPr>
              <w:t xml:space="preserve"> </w:t>
            </w:r>
            <w:r>
              <w:t>MAXIMÁLNÍ</w:t>
            </w:r>
            <w:r>
              <w:rPr>
                <w:spacing w:val="-48"/>
              </w:rPr>
              <w:t xml:space="preserve"> </w:t>
            </w:r>
            <w:r>
              <w:t>SOUHRNNÝ</w:t>
            </w:r>
            <w:r>
              <w:rPr>
                <w:spacing w:val="1"/>
              </w:rPr>
              <w:t xml:space="preserve"> </w:t>
            </w:r>
            <w:r>
              <w:t>ZÁVAZEK</w:t>
            </w:r>
            <w:r>
              <w:rPr>
                <w:spacing w:val="1"/>
              </w:rPr>
              <w:t xml:space="preserve"> </w:t>
            </w:r>
            <w:r>
              <w:t>SPOLEČNOSTI</w:t>
            </w:r>
            <w:r>
              <w:rPr>
                <w:spacing w:val="-48"/>
              </w:rPr>
              <w:t xml:space="preserve"> </w:t>
            </w:r>
            <w:r>
              <w:t>PROQUEST A JEJÍCH POSKYTOVATELŮ</w:t>
            </w:r>
            <w:r>
              <w:rPr>
                <w:spacing w:val="1"/>
              </w:rPr>
              <w:t xml:space="preserve"> </w:t>
            </w:r>
            <w:r>
              <w:t>LICENCÍ,</w:t>
            </w:r>
            <w:r>
              <w:rPr>
                <w:spacing w:val="1"/>
              </w:rPr>
              <w:t xml:space="preserve"> </w:t>
            </w:r>
            <w:r>
              <w:t>KTERÉ</w:t>
            </w:r>
            <w:r>
              <w:rPr>
                <w:spacing w:val="1"/>
              </w:rPr>
              <w:t xml:space="preserve"> </w:t>
            </w:r>
            <w:r>
              <w:t>VZNIKNOU</w:t>
            </w:r>
            <w:r>
              <w:rPr>
                <w:spacing w:val="1"/>
              </w:rPr>
              <w:t xml:space="preserve"> </w:t>
            </w:r>
            <w:r>
              <w:t>NEBO</w:t>
            </w:r>
            <w:r>
              <w:rPr>
                <w:spacing w:val="-48"/>
              </w:rPr>
              <w:t xml:space="preserve"> </w:t>
            </w:r>
            <w:r>
              <w:t>SOUVISEJÍ</w:t>
            </w:r>
            <w:r>
              <w:rPr>
                <w:spacing w:val="1"/>
              </w:rPr>
              <w:t xml:space="preserve"> </w:t>
            </w:r>
            <w:r>
              <w:t>SE</w:t>
            </w:r>
            <w:r>
              <w:rPr>
                <w:spacing w:val="1"/>
              </w:rPr>
              <w:t xml:space="preserve"> </w:t>
            </w:r>
            <w:r>
              <w:t>SLUŽBOU</w:t>
            </w:r>
            <w:r>
              <w:rPr>
                <w:spacing w:val="1"/>
              </w:rPr>
              <w:t xml:space="preserve"> </w:t>
            </w:r>
            <w:r>
              <w:t>ČI</w:t>
            </w:r>
            <w:r>
              <w:rPr>
                <w:spacing w:val="1"/>
              </w:rPr>
              <w:t xml:space="preserve"> </w:t>
            </w:r>
            <w:r>
              <w:t>TOUTO</w:t>
            </w:r>
            <w:r>
              <w:rPr>
                <w:spacing w:val="1"/>
              </w:rPr>
              <w:t xml:space="preserve"> </w:t>
            </w:r>
            <w:r>
              <w:t>SMLOUVOU,</w:t>
            </w:r>
            <w:r>
              <w:rPr>
                <w:spacing w:val="1"/>
              </w:rPr>
              <w:t xml:space="preserve"> </w:t>
            </w:r>
            <w:r>
              <w:t>JSOU</w:t>
            </w:r>
            <w:r>
              <w:rPr>
                <w:spacing w:val="1"/>
              </w:rPr>
              <w:t xml:space="preserve"> </w:t>
            </w:r>
            <w:r>
              <w:t>OMEZENY</w:t>
            </w:r>
            <w:r>
              <w:rPr>
                <w:spacing w:val="1"/>
              </w:rPr>
              <w:t xml:space="preserve"> </w:t>
            </w:r>
            <w:r>
              <w:t>NA</w:t>
            </w:r>
            <w:r>
              <w:rPr>
                <w:spacing w:val="1"/>
              </w:rPr>
              <w:t xml:space="preserve"> </w:t>
            </w:r>
            <w:r>
              <w:t>CELKOVOU ČÁSTKU POPLATKŮ, KTERÉ</w:t>
            </w:r>
            <w:r>
              <w:rPr>
                <w:spacing w:val="1"/>
              </w:rPr>
              <w:t xml:space="preserve"> </w:t>
            </w:r>
            <w:r>
              <w:t>SPOLEČNOST</w:t>
            </w:r>
            <w:r>
              <w:rPr>
                <w:spacing w:val="1"/>
              </w:rPr>
              <w:t xml:space="preserve"> </w:t>
            </w:r>
            <w:r>
              <w:t>PROQUEST</w:t>
            </w:r>
            <w:r>
              <w:rPr>
                <w:spacing w:val="1"/>
              </w:rPr>
              <w:t xml:space="preserve"> </w:t>
            </w:r>
            <w:r>
              <w:t>OBDRŽÍ</w:t>
            </w:r>
            <w:r>
              <w:rPr>
                <w:spacing w:val="1"/>
              </w:rPr>
              <w:t xml:space="preserve"> </w:t>
            </w:r>
            <w:r>
              <w:t>ZA</w:t>
            </w:r>
            <w:r>
              <w:rPr>
                <w:spacing w:val="1"/>
              </w:rPr>
              <w:t xml:space="preserve"> </w:t>
            </w:r>
            <w:r>
              <w:t>PŘÍSLUŠNOU</w:t>
            </w:r>
            <w:r>
              <w:rPr>
                <w:spacing w:val="1"/>
              </w:rPr>
              <w:t xml:space="preserve"> </w:t>
            </w:r>
            <w:r>
              <w:t>SLUŽBU</w:t>
            </w:r>
            <w:r>
              <w:rPr>
                <w:spacing w:val="1"/>
              </w:rPr>
              <w:t xml:space="preserve"> </w:t>
            </w:r>
            <w:r>
              <w:t>OD</w:t>
            </w:r>
            <w:r>
              <w:rPr>
                <w:spacing w:val="1"/>
              </w:rPr>
              <w:t xml:space="preserve"> </w:t>
            </w:r>
            <w:r>
              <w:t>ZÁKAZNÍKŮ</w:t>
            </w:r>
            <w:r>
              <w:rPr>
                <w:spacing w:val="1"/>
              </w:rPr>
              <w:t xml:space="preserve"> </w:t>
            </w:r>
            <w:r>
              <w:t>DVANÁCT</w:t>
            </w:r>
            <w:r>
              <w:rPr>
                <w:spacing w:val="1"/>
              </w:rPr>
              <w:t xml:space="preserve"> </w:t>
            </w:r>
            <w:r>
              <w:t>MĚSÍCŮ</w:t>
            </w:r>
            <w:r>
              <w:rPr>
                <w:spacing w:val="1"/>
              </w:rPr>
              <w:t xml:space="preserve"> </w:t>
            </w:r>
            <w:r>
              <w:t>PŘED</w:t>
            </w:r>
            <w:r>
              <w:rPr>
                <w:spacing w:val="1"/>
              </w:rPr>
              <w:t xml:space="preserve"> </w:t>
            </w:r>
            <w:r>
              <w:t>UDÁLOSTÍ</w:t>
            </w:r>
            <w:r>
              <w:rPr>
                <w:spacing w:val="1"/>
              </w:rPr>
              <w:t xml:space="preserve"> </w:t>
            </w:r>
            <w:r>
              <w:t>VEDOUCÍ</w:t>
            </w:r>
            <w:r>
              <w:rPr>
                <w:spacing w:val="1"/>
              </w:rPr>
              <w:t xml:space="preserve"> </w:t>
            </w:r>
            <w:r>
              <w:t>K NÁROKŮM.</w:t>
            </w:r>
            <w:r>
              <w:rPr>
                <w:spacing w:val="1"/>
              </w:rPr>
              <w:t xml:space="preserve"> </w:t>
            </w:r>
            <w:r>
              <w:t>SPOLEČNOST</w:t>
            </w:r>
            <w:r>
              <w:rPr>
                <w:spacing w:val="1"/>
              </w:rPr>
              <w:t xml:space="preserve"> </w:t>
            </w:r>
            <w:r>
              <w:t>PROQUEST</w:t>
            </w:r>
            <w:r>
              <w:rPr>
                <w:spacing w:val="1"/>
              </w:rPr>
              <w:t xml:space="preserve"> </w:t>
            </w:r>
            <w:r>
              <w:t>ANI</w:t>
            </w:r>
            <w:r>
              <w:rPr>
                <w:spacing w:val="1"/>
              </w:rPr>
              <w:t xml:space="preserve"> </w:t>
            </w:r>
            <w:r>
              <w:t>JEJÍ</w:t>
            </w:r>
            <w:r>
              <w:rPr>
                <w:spacing w:val="1"/>
              </w:rPr>
              <w:t xml:space="preserve"> </w:t>
            </w:r>
            <w:r>
              <w:t>POSKYTOVATELÉ</w:t>
            </w:r>
            <w:r>
              <w:rPr>
                <w:spacing w:val="-48"/>
              </w:rPr>
              <w:t xml:space="preserve"> </w:t>
            </w:r>
            <w:r>
              <w:t>LICENCÍ</w:t>
            </w:r>
            <w:r>
              <w:rPr>
                <w:spacing w:val="1"/>
              </w:rPr>
              <w:t xml:space="preserve"> </w:t>
            </w:r>
            <w:r>
              <w:t>SE</w:t>
            </w:r>
            <w:r>
              <w:rPr>
                <w:spacing w:val="1"/>
              </w:rPr>
              <w:t xml:space="preserve"> </w:t>
            </w:r>
            <w:r>
              <w:t>V ŽÁDNÉM</w:t>
            </w:r>
            <w:r>
              <w:rPr>
                <w:spacing w:val="1"/>
              </w:rPr>
              <w:t xml:space="preserve"> </w:t>
            </w:r>
            <w:r>
              <w:t>PŘÍPADĚ</w:t>
            </w:r>
            <w:r>
              <w:rPr>
                <w:spacing w:val="1"/>
              </w:rPr>
              <w:t xml:space="preserve"> </w:t>
            </w:r>
            <w:r>
              <w:t>NEBUDOU</w:t>
            </w:r>
            <w:r>
              <w:rPr>
                <w:spacing w:val="1"/>
              </w:rPr>
              <w:t xml:space="preserve"> </w:t>
            </w:r>
            <w:r>
              <w:t>ZODPOVÍDAT</w:t>
            </w:r>
            <w:r>
              <w:rPr>
                <w:spacing w:val="1"/>
              </w:rPr>
              <w:t xml:space="preserve"> </w:t>
            </w:r>
            <w:r>
              <w:t>ZÁKAZNÍKOVI</w:t>
            </w:r>
            <w:r>
              <w:rPr>
                <w:spacing w:val="1"/>
              </w:rPr>
              <w:t xml:space="preserve"> </w:t>
            </w:r>
            <w:r>
              <w:t>NEBO JEHO OPRÁVNĚNÝM UŽIVATELŮM</w:t>
            </w:r>
            <w:r>
              <w:rPr>
                <w:spacing w:val="-49"/>
              </w:rPr>
              <w:t xml:space="preserve"> </w:t>
            </w:r>
            <w:r>
              <w:t>ZA (a) JAKÉKOLIV NEPŘÍMÉ, NÁHODNÉ,</w:t>
            </w:r>
            <w:r>
              <w:rPr>
                <w:spacing w:val="1"/>
              </w:rPr>
              <w:t xml:space="preserve"> </w:t>
            </w:r>
            <w:r>
              <w:t>NÁSLEDNÉ,</w:t>
            </w:r>
            <w:r>
              <w:rPr>
                <w:spacing w:val="1"/>
              </w:rPr>
              <w:t xml:space="preserve"> </w:t>
            </w:r>
            <w:r>
              <w:t>REPRESIVNÍ</w:t>
            </w:r>
            <w:r>
              <w:rPr>
                <w:spacing w:val="1"/>
              </w:rPr>
              <w:t xml:space="preserve"> </w:t>
            </w:r>
            <w:r>
              <w:t>NEBO</w:t>
            </w:r>
            <w:r>
              <w:rPr>
                <w:spacing w:val="-48"/>
              </w:rPr>
              <w:t xml:space="preserve"> </w:t>
            </w:r>
            <w:r>
              <w:rPr>
                <w:spacing w:val="-1"/>
              </w:rPr>
              <w:t>ZVLÁŠTNÍ</w:t>
            </w:r>
            <w:r>
              <w:rPr>
                <w:spacing w:val="-12"/>
              </w:rPr>
              <w:t xml:space="preserve"> </w:t>
            </w:r>
            <w:r>
              <w:rPr>
                <w:spacing w:val="-1"/>
              </w:rPr>
              <w:t>ŠKODY;</w:t>
            </w:r>
            <w:r>
              <w:rPr>
                <w:spacing w:val="-11"/>
              </w:rPr>
              <w:t xml:space="preserve"> </w:t>
            </w:r>
            <w:r>
              <w:t>NEBO</w:t>
            </w:r>
            <w:r>
              <w:rPr>
                <w:spacing w:val="-11"/>
              </w:rPr>
              <w:t xml:space="preserve"> </w:t>
            </w:r>
            <w:r>
              <w:t>(b)</w:t>
            </w:r>
            <w:r>
              <w:rPr>
                <w:spacing w:val="-9"/>
              </w:rPr>
              <w:t xml:space="preserve"> </w:t>
            </w:r>
            <w:r>
              <w:t>ZA</w:t>
            </w:r>
            <w:r>
              <w:rPr>
                <w:spacing w:val="-13"/>
              </w:rPr>
              <w:t xml:space="preserve"> </w:t>
            </w:r>
            <w:r>
              <w:t>JAKÉKOLI</w:t>
            </w:r>
            <w:r>
              <w:rPr>
                <w:spacing w:val="-47"/>
              </w:rPr>
              <w:t xml:space="preserve"> </w:t>
            </w:r>
            <w:r>
              <w:t>NÁROKY</w:t>
            </w:r>
            <w:r>
              <w:rPr>
                <w:spacing w:val="1"/>
              </w:rPr>
              <w:t xml:space="preserve"> </w:t>
            </w:r>
            <w:r>
              <w:t>SOUVISEJÍCÍ</w:t>
            </w:r>
            <w:r>
              <w:rPr>
                <w:spacing w:val="1"/>
              </w:rPr>
              <w:t xml:space="preserve"> </w:t>
            </w:r>
            <w:r>
              <w:t>S TITULNÍM</w:t>
            </w:r>
            <w:r>
              <w:rPr>
                <w:spacing w:val="1"/>
              </w:rPr>
              <w:t xml:space="preserve"> </w:t>
            </w:r>
            <w:r>
              <w:t>OBRÁZKEM</w:t>
            </w:r>
            <w:r>
              <w:tab/>
              <w:t>NEBO</w:t>
            </w:r>
            <w:r>
              <w:tab/>
              <w:t>OBSAHEM</w:t>
            </w:r>
            <w:r>
              <w:rPr>
                <w:spacing w:val="-48"/>
              </w:rPr>
              <w:t xml:space="preserve"> </w:t>
            </w:r>
            <w:r>
              <w:t>VYTVOŘENÝM</w:t>
            </w:r>
            <w:r>
              <w:rPr>
                <w:spacing w:val="1"/>
              </w:rPr>
              <w:t xml:space="preserve"> </w:t>
            </w:r>
            <w:r>
              <w:t>UŽIVATELEM,</w:t>
            </w:r>
            <w:r>
              <w:rPr>
                <w:spacing w:val="1"/>
              </w:rPr>
              <w:t xml:space="preserve"> </w:t>
            </w:r>
            <w:r>
              <w:t>KTERÝ</w:t>
            </w:r>
            <w:r>
              <w:rPr>
                <w:spacing w:val="-48"/>
              </w:rPr>
              <w:t xml:space="preserve"> </w:t>
            </w:r>
            <w:r>
              <w:t>POUŽÍVÁ</w:t>
            </w:r>
            <w:r>
              <w:rPr>
                <w:spacing w:val="1"/>
              </w:rPr>
              <w:t xml:space="preserve"> </w:t>
            </w:r>
            <w:r>
              <w:t>ZÁKAZNÍK</w:t>
            </w:r>
            <w:r>
              <w:rPr>
                <w:spacing w:val="1"/>
              </w:rPr>
              <w:t xml:space="preserve"> </w:t>
            </w:r>
            <w:r>
              <w:t>NEBO</w:t>
            </w:r>
            <w:r>
              <w:rPr>
                <w:spacing w:val="1"/>
              </w:rPr>
              <w:t xml:space="preserve"> </w:t>
            </w:r>
            <w:r>
              <w:t>JEHO</w:t>
            </w:r>
            <w:r>
              <w:rPr>
                <w:spacing w:val="1"/>
              </w:rPr>
              <w:t xml:space="preserve"> </w:t>
            </w:r>
            <w:r>
              <w:t>OPRÁVNĚNÍ</w:t>
            </w:r>
            <w:r>
              <w:rPr>
                <w:spacing w:val="27"/>
              </w:rPr>
              <w:t xml:space="preserve"> </w:t>
            </w:r>
            <w:r>
              <w:t>UŽIVATELÉ;</w:t>
            </w:r>
            <w:r>
              <w:rPr>
                <w:spacing w:val="29"/>
              </w:rPr>
              <w:t xml:space="preserve"> </w:t>
            </w:r>
            <w:r>
              <w:t>NEBO</w:t>
            </w:r>
            <w:r>
              <w:rPr>
                <w:spacing w:val="27"/>
              </w:rPr>
              <w:t xml:space="preserve"> </w:t>
            </w:r>
            <w:r>
              <w:t>(c)</w:t>
            </w:r>
            <w:r>
              <w:rPr>
                <w:spacing w:val="26"/>
              </w:rPr>
              <w:t xml:space="preserve"> </w:t>
            </w:r>
            <w:r>
              <w:t>ZA</w:t>
            </w:r>
          </w:p>
          <w:p w14:paraId="5F9FAFA4" w14:textId="77777777" w:rsidR="00070CD3" w:rsidRDefault="00070CD3" w:rsidP="008E228D">
            <w:pPr>
              <w:pStyle w:val="TableParagraph"/>
              <w:spacing w:before="19" w:line="231" w:lineRule="exact"/>
              <w:ind w:left="828"/>
            </w:pPr>
            <w:r>
              <w:t>NEOPRÁVNĚNÉ</w:t>
            </w:r>
            <w:r>
              <w:rPr>
                <w:spacing w:val="-3"/>
              </w:rPr>
              <w:t xml:space="preserve"> </w:t>
            </w:r>
            <w:r>
              <w:t>POUŽITÍ</w:t>
            </w:r>
            <w:r>
              <w:rPr>
                <w:spacing w:val="-2"/>
              </w:rPr>
              <w:t xml:space="preserve"> </w:t>
            </w:r>
            <w:r>
              <w:t>SLUŽBY.</w:t>
            </w:r>
          </w:p>
        </w:tc>
      </w:tr>
      <w:tr w:rsidR="00070CD3" w14:paraId="40C4945D" w14:textId="77777777" w:rsidTr="008E228D">
        <w:trPr>
          <w:trHeight w:val="5301"/>
        </w:trPr>
        <w:tc>
          <w:tcPr>
            <w:tcW w:w="4850" w:type="dxa"/>
          </w:tcPr>
          <w:p w14:paraId="119901F9" w14:textId="77777777" w:rsidR="00070CD3" w:rsidRDefault="00070CD3" w:rsidP="008E228D">
            <w:pPr>
              <w:pStyle w:val="TableParagraph"/>
              <w:spacing w:line="242" w:lineRule="auto"/>
              <w:ind w:left="827" w:right="92" w:hanging="360"/>
            </w:pPr>
            <w:r>
              <w:t>14.</w:t>
            </w:r>
            <w:r>
              <w:rPr>
                <w:spacing w:val="1"/>
              </w:rPr>
              <w:t xml:space="preserve"> </w:t>
            </w:r>
            <w:r>
              <w:rPr>
                <w:u w:val="single"/>
              </w:rPr>
              <w:t>Place.</w:t>
            </w:r>
            <w:r>
              <w:rPr>
                <w:spacing w:val="1"/>
              </w:rPr>
              <w:t xml:space="preserve"> </w:t>
            </w:r>
            <w:r>
              <w:t>Services</w:t>
            </w:r>
            <w:r>
              <w:rPr>
                <w:spacing w:val="1"/>
              </w:rPr>
              <w:t xml:space="preserve"> </w:t>
            </w:r>
            <w:r>
              <w:t>include</w:t>
            </w:r>
            <w:r>
              <w:rPr>
                <w:spacing w:val="1"/>
              </w:rPr>
              <w:t xml:space="preserve"> </w:t>
            </w:r>
            <w:r>
              <w:t>materials</w:t>
            </w:r>
            <w:r>
              <w:rPr>
                <w:spacing w:val="1"/>
              </w:rPr>
              <w:t xml:space="preserve"> </w:t>
            </w:r>
            <w:r>
              <w:t>that</w:t>
            </w:r>
            <w:r>
              <w:rPr>
                <w:spacing w:val="1"/>
              </w:rPr>
              <w:t xml:space="preserve"> </w:t>
            </w:r>
            <w:r>
              <w:t>are</w:t>
            </w:r>
            <w:r>
              <w:rPr>
                <w:spacing w:val="1"/>
              </w:rPr>
              <w:t xml:space="preserve"> </w:t>
            </w:r>
            <w:r>
              <w:t>commercial</w:t>
            </w:r>
            <w:r>
              <w:rPr>
                <w:spacing w:val="1"/>
              </w:rPr>
              <w:t xml:space="preserve"> </w:t>
            </w:r>
            <w:r>
              <w:t>technical</w:t>
            </w:r>
            <w:r>
              <w:rPr>
                <w:spacing w:val="1"/>
              </w:rPr>
              <w:t xml:space="preserve"> </w:t>
            </w:r>
            <w:r>
              <w:t>data</w:t>
            </w:r>
            <w:r>
              <w:rPr>
                <w:spacing w:val="1"/>
              </w:rPr>
              <w:t xml:space="preserve"> </w:t>
            </w:r>
            <w:r>
              <w:t>and/or</w:t>
            </w:r>
            <w:r>
              <w:rPr>
                <w:spacing w:val="1"/>
              </w:rPr>
              <w:t xml:space="preserve"> </w:t>
            </w:r>
            <w:r>
              <w:t>computer</w:t>
            </w:r>
            <w:r>
              <w:rPr>
                <w:spacing w:val="1"/>
              </w:rPr>
              <w:t xml:space="preserve"> </w:t>
            </w:r>
            <w:r>
              <w:t>databases</w:t>
            </w:r>
            <w:r>
              <w:rPr>
                <w:spacing w:val="-12"/>
              </w:rPr>
              <w:t xml:space="preserve"> </w:t>
            </w:r>
            <w:r>
              <w:t>and/or</w:t>
            </w:r>
            <w:r>
              <w:rPr>
                <w:spacing w:val="-12"/>
              </w:rPr>
              <w:t xml:space="preserve"> </w:t>
            </w:r>
            <w:r>
              <w:t>commercial</w:t>
            </w:r>
            <w:r>
              <w:rPr>
                <w:spacing w:val="-11"/>
              </w:rPr>
              <w:t xml:space="preserve"> </w:t>
            </w:r>
            <w:r>
              <w:t>computer</w:t>
            </w:r>
            <w:r>
              <w:rPr>
                <w:spacing w:val="-12"/>
              </w:rPr>
              <w:t xml:space="preserve"> </w:t>
            </w:r>
            <w:r>
              <w:t>software,</w:t>
            </w:r>
            <w:r>
              <w:rPr>
                <w:spacing w:val="-48"/>
              </w:rPr>
              <w:t xml:space="preserve"> </w:t>
            </w:r>
            <w:r>
              <w:t>as applicable, which were developed exclusively</w:t>
            </w:r>
            <w:r>
              <w:rPr>
                <w:spacing w:val="1"/>
              </w:rPr>
              <w:t xml:space="preserve"> </w:t>
            </w:r>
            <w:r>
              <w:t>at</w:t>
            </w:r>
            <w:r>
              <w:rPr>
                <w:spacing w:val="-9"/>
              </w:rPr>
              <w:t xml:space="preserve"> </w:t>
            </w:r>
            <w:r>
              <w:t>private</w:t>
            </w:r>
            <w:r>
              <w:rPr>
                <w:spacing w:val="-11"/>
              </w:rPr>
              <w:t xml:space="preserve"> </w:t>
            </w:r>
            <w:r>
              <w:t>expense</w:t>
            </w:r>
            <w:r>
              <w:rPr>
                <w:spacing w:val="-11"/>
              </w:rPr>
              <w:t xml:space="preserve"> </w:t>
            </w:r>
            <w:r>
              <w:t>by</w:t>
            </w:r>
            <w:r>
              <w:rPr>
                <w:spacing w:val="-10"/>
              </w:rPr>
              <w:t xml:space="preserve"> </w:t>
            </w:r>
            <w:r>
              <w:t>ProQuest</w:t>
            </w:r>
            <w:r>
              <w:rPr>
                <w:spacing w:val="-8"/>
              </w:rPr>
              <w:t xml:space="preserve"> </w:t>
            </w:r>
            <w:r>
              <w:t>LLC.</w:t>
            </w:r>
            <w:r>
              <w:rPr>
                <w:spacing w:val="49"/>
              </w:rPr>
              <w:t xml:space="preserve"> </w:t>
            </w:r>
            <w:r>
              <w:t>ProQuest’s</w:t>
            </w:r>
            <w:r>
              <w:rPr>
                <w:spacing w:val="-47"/>
              </w:rPr>
              <w:t xml:space="preserve"> </w:t>
            </w:r>
            <w:r>
              <w:t>principal place of business, where this contract is</w:t>
            </w:r>
            <w:r>
              <w:rPr>
                <w:spacing w:val="-48"/>
              </w:rPr>
              <w:t xml:space="preserve"> </w:t>
            </w:r>
            <w:r>
              <w:t>formed</w:t>
            </w:r>
            <w:r>
              <w:rPr>
                <w:spacing w:val="1"/>
              </w:rPr>
              <w:t xml:space="preserve"> </w:t>
            </w:r>
            <w:r>
              <w:t>and</w:t>
            </w:r>
            <w:r>
              <w:rPr>
                <w:spacing w:val="1"/>
              </w:rPr>
              <w:t xml:space="preserve"> </w:t>
            </w:r>
            <w:r>
              <w:t>all</w:t>
            </w:r>
            <w:r>
              <w:rPr>
                <w:spacing w:val="1"/>
              </w:rPr>
              <w:t xml:space="preserve"> </w:t>
            </w:r>
            <w:r>
              <w:t>services</w:t>
            </w:r>
            <w:r>
              <w:rPr>
                <w:spacing w:val="1"/>
              </w:rPr>
              <w:t xml:space="preserve"> </w:t>
            </w:r>
            <w:r>
              <w:t>will</w:t>
            </w:r>
            <w:r>
              <w:rPr>
                <w:spacing w:val="1"/>
              </w:rPr>
              <w:t xml:space="preserve"> </w:t>
            </w:r>
            <w:r>
              <w:t>be</w:t>
            </w:r>
            <w:r>
              <w:rPr>
                <w:spacing w:val="1"/>
              </w:rPr>
              <w:t xml:space="preserve"> </w:t>
            </w:r>
            <w:r>
              <w:t>deemed</w:t>
            </w:r>
            <w:r>
              <w:rPr>
                <w:spacing w:val="1"/>
              </w:rPr>
              <w:t xml:space="preserve"> </w:t>
            </w:r>
            <w:r>
              <w:t>performed,</w:t>
            </w:r>
            <w:r>
              <w:rPr>
                <w:spacing w:val="1"/>
              </w:rPr>
              <w:t xml:space="preserve"> </w:t>
            </w:r>
            <w:r>
              <w:t>is</w:t>
            </w:r>
            <w:r>
              <w:rPr>
                <w:spacing w:val="1"/>
              </w:rPr>
              <w:t xml:space="preserve"> </w:t>
            </w:r>
            <w:r>
              <w:t>789</w:t>
            </w:r>
            <w:r>
              <w:rPr>
                <w:spacing w:val="1"/>
              </w:rPr>
              <w:t xml:space="preserve"> </w:t>
            </w:r>
            <w:r>
              <w:t>E.</w:t>
            </w:r>
            <w:r>
              <w:rPr>
                <w:spacing w:val="1"/>
              </w:rPr>
              <w:t xml:space="preserve"> </w:t>
            </w:r>
            <w:r>
              <w:t>Eisenhower</w:t>
            </w:r>
            <w:r>
              <w:rPr>
                <w:spacing w:val="1"/>
              </w:rPr>
              <w:t xml:space="preserve"> </w:t>
            </w:r>
            <w:r>
              <w:t>Pkwy,</w:t>
            </w:r>
            <w:r>
              <w:rPr>
                <w:spacing w:val="1"/>
              </w:rPr>
              <w:t xml:space="preserve"> </w:t>
            </w:r>
            <w:r>
              <w:t>Ann</w:t>
            </w:r>
            <w:r>
              <w:rPr>
                <w:spacing w:val="1"/>
              </w:rPr>
              <w:t xml:space="preserve"> </w:t>
            </w:r>
            <w:r>
              <w:t>Arbor, MI 48108.</w:t>
            </w:r>
            <w:r>
              <w:rPr>
                <w:spacing w:val="1"/>
              </w:rPr>
              <w:t xml:space="preserve"> </w:t>
            </w:r>
            <w:r>
              <w:t>Notwithstanding the foregoing,</w:t>
            </w:r>
            <w:r>
              <w:rPr>
                <w:spacing w:val="-48"/>
              </w:rPr>
              <w:t xml:space="preserve"> </w:t>
            </w:r>
            <w:r>
              <w:t>the Agreement shall be construed according to</w:t>
            </w:r>
            <w:r>
              <w:rPr>
                <w:spacing w:val="1"/>
              </w:rPr>
              <w:t xml:space="preserve"> </w:t>
            </w:r>
            <w:r>
              <w:t>the</w:t>
            </w:r>
            <w:r>
              <w:rPr>
                <w:spacing w:val="-3"/>
              </w:rPr>
              <w:t xml:space="preserve"> </w:t>
            </w:r>
            <w:r>
              <w:t>laws</w:t>
            </w:r>
            <w:r>
              <w:rPr>
                <w:spacing w:val="-2"/>
              </w:rPr>
              <w:t xml:space="preserve"> </w:t>
            </w:r>
            <w:r>
              <w:t>of</w:t>
            </w:r>
            <w:r>
              <w:rPr>
                <w:spacing w:val="-3"/>
              </w:rPr>
              <w:t xml:space="preserve"> </w:t>
            </w:r>
            <w:r>
              <w:t>England</w:t>
            </w:r>
            <w:r>
              <w:rPr>
                <w:spacing w:val="-3"/>
              </w:rPr>
              <w:t xml:space="preserve"> </w:t>
            </w:r>
            <w:r>
              <w:t>and</w:t>
            </w:r>
            <w:r>
              <w:rPr>
                <w:spacing w:val="-4"/>
              </w:rPr>
              <w:t xml:space="preserve"> </w:t>
            </w:r>
            <w:r>
              <w:t>shall</w:t>
            </w:r>
            <w:r>
              <w:rPr>
                <w:spacing w:val="-4"/>
              </w:rPr>
              <w:t xml:space="preserve"> </w:t>
            </w:r>
            <w:r>
              <w:t>not</w:t>
            </w:r>
            <w:r>
              <w:rPr>
                <w:spacing w:val="-3"/>
              </w:rPr>
              <w:t xml:space="preserve"> </w:t>
            </w:r>
            <w:r>
              <w:t>be</w:t>
            </w:r>
            <w:r>
              <w:rPr>
                <w:spacing w:val="-3"/>
              </w:rPr>
              <w:t xml:space="preserve"> </w:t>
            </w:r>
            <w:r>
              <w:t>subject</w:t>
            </w:r>
            <w:r>
              <w:rPr>
                <w:spacing w:val="-2"/>
              </w:rPr>
              <w:t xml:space="preserve"> </w:t>
            </w:r>
            <w:r>
              <w:t>to</w:t>
            </w:r>
            <w:r>
              <w:rPr>
                <w:spacing w:val="-3"/>
              </w:rPr>
              <w:t xml:space="preserve"> </w:t>
            </w:r>
            <w:r>
              <w:t>or</w:t>
            </w:r>
            <w:r>
              <w:rPr>
                <w:spacing w:val="-48"/>
              </w:rPr>
              <w:t xml:space="preserve"> </w:t>
            </w:r>
            <w:r>
              <w:t>governed by The United Nations Convention on</w:t>
            </w:r>
            <w:r>
              <w:rPr>
                <w:spacing w:val="1"/>
              </w:rPr>
              <w:t xml:space="preserve"> </w:t>
            </w:r>
            <w:r>
              <w:rPr>
                <w:spacing w:val="-1"/>
              </w:rPr>
              <w:t>Contracts</w:t>
            </w:r>
            <w:r>
              <w:rPr>
                <w:spacing w:val="-12"/>
              </w:rPr>
              <w:t xml:space="preserve"> </w:t>
            </w:r>
            <w:r>
              <w:t>for</w:t>
            </w:r>
            <w:r>
              <w:rPr>
                <w:spacing w:val="-12"/>
              </w:rPr>
              <w:t xml:space="preserve"> </w:t>
            </w:r>
            <w:r>
              <w:t>the</w:t>
            </w:r>
            <w:r>
              <w:rPr>
                <w:spacing w:val="-11"/>
              </w:rPr>
              <w:t xml:space="preserve"> </w:t>
            </w:r>
            <w:r>
              <w:t>International</w:t>
            </w:r>
            <w:r>
              <w:rPr>
                <w:spacing w:val="-13"/>
              </w:rPr>
              <w:t xml:space="preserve"> </w:t>
            </w:r>
            <w:r>
              <w:t>Sale</w:t>
            </w:r>
            <w:r>
              <w:rPr>
                <w:spacing w:val="-11"/>
              </w:rPr>
              <w:t xml:space="preserve"> </w:t>
            </w:r>
            <w:r>
              <w:t>of</w:t>
            </w:r>
            <w:r>
              <w:rPr>
                <w:spacing w:val="-11"/>
              </w:rPr>
              <w:t xml:space="preserve"> </w:t>
            </w:r>
            <w:r>
              <w:t>Goods.</w:t>
            </w:r>
            <w:r>
              <w:rPr>
                <w:spacing w:val="-11"/>
              </w:rPr>
              <w:t xml:space="preserve"> </w:t>
            </w:r>
            <w:r>
              <w:t>You</w:t>
            </w:r>
            <w:r>
              <w:rPr>
                <w:spacing w:val="-47"/>
              </w:rPr>
              <w:t xml:space="preserve"> </w:t>
            </w:r>
            <w:r>
              <w:t>consent</w:t>
            </w:r>
            <w:r>
              <w:rPr>
                <w:spacing w:val="-5"/>
              </w:rPr>
              <w:t xml:space="preserve"> </w:t>
            </w:r>
            <w:r>
              <w:t>to</w:t>
            </w:r>
            <w:r>
              <w:rPr>
                <w:spacing w:val="-7"/>
              </w:rPr>
              <w:t xml:space="preserve"> </w:t>
            </w:r>
            <w:r>
              <w:t>the</w:t>
            </w:r>
            <w:r>
              <w:rPr>
                <w:spacing w:val="-6"/>
              </w:rPr>
              <w:t xml:space="preserve"> </w:t>
            </w:r>
            <w:r>
              <w:t>non-exclusive</w:t>
            </w:r>
            <w:r>
              <w:rPr>
                <w:spacing w:val="-5"/>
              </w:rPr>
              <w:t xml:space="preserve"> </w:t>
            </w:r>
            <w:r>
              <w:t>jurisdiction</w:t>
            </w:r>
            <w:r>
              <w:rPr>
                <w:spacing w:val="-5"/>
              </w:rPr>
              <w:t xml:space="preserve"> </w:t>
            </w:r>
            <w:r>
              <w:t>of</w:t>
            </w:r>
            <w:r>
              <w:rPr>
                <w:spacing w:val="-6"/>
              </w:rPr>
              <w:t xml:space="preserve"> </w:t>
            </w:r>
            <w:r>
              <w:t>courts</w:t>
            </w:r>
            <w:r>
              <w:rPr>
                <w:spacing w:val="-48"/>
              </w:rPr>
              <w:t xml:space="preserve"> </w:t>
            </w:r>
            <w:r>
              <w:t>situated in England in any action arising under</w:t>
            </w:r>
            <w:r>
              <w:rPr>
                <w:spacing w:val="1"/>
              </w:rPr>
              <w:t xml:space="preserve"> </w:t>
            </w:r>
            <w:r>
              <w:t>this Agreement. Should any dispute arise under</w:t>
            </w:r>
            <w:r>
              <w:rPr>
                <w:spacing w:val="1"/>
              </w:rPr>
              <w:t xml:space="preserve"> </w:t>
            </w:r>
            <w:r>
              <w:t>this Agreement, the English language version of</w:t>
            </w:r>
            <w:r>
              <w:rPr>
                <w:spacing w:val="1"/>
              </w:rPr>
              <w:t xml:space="preserve"> </w:t>
            </w:r>
            <w:r>
              <w:t>the</w:t>
            </w:r>
            <w:r>
              <w:rPr>
                <w:spacing w:val="-1"/>
              </w:rPr>
              <w:t xml:space="preserve"> </w:t>
            </w:r>
            <w:r>
              <w:t>Agreement shall</w:t>
            </w:r>
            <w:r>
              <w:rPr>
                <w:spacing w:val="-2"/>
              </w:rPr>
              <w:t xml:space="preserve"> </w:t>
            </w:r>
            <w:r>
              <w:t>control.</w:t>
            </w:r>
          </w:p>
        </w:tc>
        <w:tc>
          <w:tcPr>
            <w:tcW w:w="4500" w:type="dxa"/>
          </w:tcPr>
          <w:p w14:paraId="35ED771D" w14:textId="77777777" w:rsidR="00070CD3" w:rsidRDefault="00070CD3" w:rsidP="008E228D">
            <w:pPr>
              <w:pStyle w:val="TableParagraph"/>
              <w:spacing w:line="242" w:lineRule="auto"/>
              <w:ind w:left="828" w:right="90" w:hanging="360"/>
            </w:pPr>
            <w:r>
              <w:t>14.</w:t>
            </w:r>
            <w:r>
              <w:rPr>
                <w:spacing w:val="1"/>
              </w:rPr>
              <w:t xml:space="preserve"> </w:t>
            </w:r>
            <w:r>
              <w:rPr>
                <w:u w:val="single"/>
              </w:rPr>
              <w:t>Obchodní sídlo.</w:t>
            </w:r>
            <w:r>
              <w:t xml:space="preserve"> Služby zahrnují materiály,</w:t>
            </w:r>
            <w:r>
              <w:rPr>
                <w:spacing w:val="1"/>
              </w:rPr>
              <w:t xml:space="preserve"> </w:t>
            </w:r>
            <w:r>
              <w:t>které</w:t>
            </w:r>
            <w:r>
              <w:rPr>
                <w:spacing w:val="1"/>
              </w:rPr>
              <w:t xml:space="preserve"> </w:t>
            </w:r>
            <w:r>
              <w:t>jsou</w:t>
            </w:r>
            <w:r>
              <w:rPr>
                <w:spacing w:val="1"/>
              </w:rPr>
              <w:t xml:space="preserve"> </w:t>
            </w:r>
            <w:r>
              <w:t>komerční</w:t>
            </w:r>
            <w:r>
              <w:rPr>
                <w:spacing w:val="1"/>
              </w:rPr>
              <w:t xml:space="preserve"> </w:t>
            </w:r>
            <w:r>
              <w:t>technická</w:t>
            </w:r>
            <w:r>
              <w:rPr>
                <w:spacing w:val="1"/>
              </w:rPr>
              <w:t xml:space="preserve"> </w:t>
            </w:r>
            <w:r>
              <w:t>data,</w:t>
            </w:r>
            <w:r>
              <w:rPr>
                <w:spacing w:val="1"/>
              </w:rPr>
              <w:t xml:space="preserve"> </w:t>
            </w:r>
            <w:r>
              <w:t>počítačové</w:t>
            </w:r>
            <w:r>
              <w:rPr>
                <w:spacing w:val="1"/>
              </w:rPr>
              <w:t xml:space="preserve"> </w:t>
            </w:r>
            <w:r>
              <w:t>databáze</w:t>
            </w:r>
            <w:r>
              <w:rPr>
                <w:spacing w:val="1"/>
              </w:rPr>
              <w:t xml:space="preserve"> </w:t>
            </w:r>
            <w:r>
              <w:t>anebo</w:t>
            </w:r>
            <w:r>
              <w:rPr>
                <w:spacing w:val="1"/>
              </w:rPr>
              <w:t xml:space="preserve"> </w:t>
            </w:r>
            <w:r>
              <w:t>komerční</w:t>
            </w:r>
            <w:r>
              <w:rPr>
                <w:spacing w:val="1"/>
              </w:rPr>
              <w:t xml:space="preserve"> </w:t>
            </w:r>
            <w:r>
              <w:t>počítačový</w:t>
            </w:r>
            <w:r>
              <w:rPr>
                <w:spacing w:val="1"/>
              </w:rPr>
              <w:t xml:space="preserve"> </w:t>
            </w:r>
            <w:r>
              <w:t>software,</w:t>
            </w:r>
            <w:r>
              <w:rPr>
                <w:spacing w:val="1"/>
              </w:rPr>
              <w:t xml:space="preserve"> </w:t>
            </w:r>
            <w:r>
              <w:t>a které</w:t>
            </w:r>
            <w:r>
              <w:rPr>
                <w:spacing w:val="1"/>
              </w:rPr>
              <w:t xml:space="preserve"> </w:t>
            </w:r>
            <w:r>
              <w:t>byly</w:t>
            </w:r>
            <w:r>
              <w:rPr>
                <w:spacing w:val="1"/>
              </w:rPr>
              <w:t xml:space="preserve"> </w:t>
            </w:r>
            <w:r>
              <w:t>vyvinuty</w:t>
            </w:r>
            <w:r>
              <w:rPr>
                <w:spacing w:val="1"/>
              </w:rPr>
              <w:t xml:space="preserve"> </w:t>
            </w:r>
            <w:r>
              <w:t>výhradně na soukromé náklady společnosti</w:t>
            </w:r>
            <w:r>
              <w:rPr>
                <w:spacing w:val="1"/>
              </w:rPr>
              <w:t xml:space="preserve"> </w:t>
            </w:r>
            <w:r>
              <w:t>ProQuest</w:t>
            </w:r>
            <w:r>
              <w:rPr>
                <w:spacing w:val="1"/>
              </w:rPr>
              <w:t xml:space="preserve"> </w:t>
            </w:r>
            <w:r>
              <w:t>LLC.</w:t>
            </w:r>
            <w:r>
              <w:rPr>
                <w:spacing w:val="1"/>
              </w:rPr>
              <w:t xml:space="preserve"> </w:t>
            </w:r>
            <w:r>
              <w:t>Hlavní</w:t>
            </w:r>
            <w:r>
              <w:rPr>
                <w:spacing w:val="1"/>
              </w:rPr>
              <w:t xml:space="preserve"> </w:t>
            </w:r>
            <w:r>
              <w:t>místo</w:t>
            </w:r>
            <w:r>
              <w:rPr>
                <w:spacing w:val="1"/>
              </w:rPr>
              <w:t xml:space="preserve"> </w:t>
            </w:r>
            <w:r>
              <w:t>podnikání</w:t>
            </w:r>
            <w:r>
              <w:rPr>
                <w:spacing w:val="1"/>
              </w:rPr>
              <w:t xml:space="preserve"> </w:t>
            </w:r>
            <w:r>
              <w:t>společnosti</w:t>
            </w:r>
            <w:r>
              <w:rPr>
                <w:spacing w:val="1"/>
              </w:rPr>
              <w:t xml:space="preserve"> </w:t>
            </w:r>
            <w:r>
              <w:t>ProQuest,</w:t>
            </w:r>
            <w:r>
              <w:rPr>
                <w:spacing w:val="1"/>
              </w:rPr>
              <w:t xml:space="preserve"> </w:t>
            </w:r>
            <w:r>
              <w:t>kde</w:t>
            </w:r>
            <w:r>
              <w:rPr>
                <w:spacing w:val="1"/>
              </w:rPr>
              <w:t xml:space="preserve"> </w:t>
            </w:r>
            <w:r>
              <w:t>tato</w:t>
            </w:r>
            <w:r>
              <w:rPr>
                <w:spacing w:val="1"/>
              </w:rPr>
              <w:t xml:space="preserve"> </w:t>
            </w:r>
            <w:r>
              <w:t>smlouva</w:t>
            </w:r>
            <w:r>
              <w:rPr>
                <w:spacing w:val="1"/>
              </w:rPr>
              <w:t xml:space="preserve"> </w:t>
            </w:r>
            <w:r>
              <w:t>vznikla</w:t>
            </w:r>
            <w:r>
              <w:rPr>
                <w:spacing w:val="1"/>
              </w:rPr>
              <w:t xml:space="preserve"> </w:t>
            </w:r>
            <w:r>
              <w:t>a kde</w:t>
            </w:r>
            <w:r>
              <w:rPr>
                <w:spacing w:val="1"/>
              </w:rPr>
              <w:t xml:space="preserve"> </w:t>
            </w:r>
            <w:r>
              <w:t>budou</w:t>
            </w:r>
            <w:r>
              <w:rPr>
                <w:spacing w:val="1"/>
              </w:rPr>
              <w:t xml:space="preserve"> </w:t>
            </w:r>
            <w:r>
              <w:t>veškeré</w:t>
            </w:r>
            <w:r>
              <w:rPr>
                <w:spacing w:val="1"/>
              </w:rPr>
              <w:t xml:space="preserve"> </w:t>
            </w:r>
            <w:r>
              <w:t>služby</w:t>
            </w:r>
            <w:r>
              <w:rPr>
                <w:spacing w:val="1"/>
              </w:rPr>
              <w:t xml:space="preserve"> </w:t>
            </w:r>
            <w:r>
              <w:t>považovány</w:t>
            </w:r>
            <w:r>
              <w:rPr>
                <w:spacing w:val="-11"/>
              </w:rPr>
              <w:t xml:space="preserve"> </w:t>
            </w:r>
            <w:r>
              <w:t>za</w:t>
            </w:r>
            <w:r>
              <w:rPr>
                <w:spacing w:val="-8"/>
              </w:rPr>
              <w:t xml:space="preserve"> </w:t>
            </w:r>
            <w:r>
              <w:t>vykonané,</w:t>
            </w:r>
            <w:r>
              <w:rPr>
                <w:spacing w:val="-11"/>
              </w:rPr>
              <w:t xml:space="preserve"> </w:t>
            </w:r>
            <w:r>
              <w:t>leží</w:t>
            </w:r>
            <w:r>
              <w:rPr>
                <w:spacing w:val="-12"/>
              </w:rPr>
              <w:t xml:space="preserve"> </w:t>
            </w:r>
            <w:r>
              <w:t>na</w:t>
            </w:r>
            <w:r>
              <w:rPr>
                <w:spacing w:val="-8"/>
              </w:rPr>
              <w:t xml:space="preserve"> </w:t>
            </w:r>
            <w:r>
              <w:t>adrese</w:t>
            </w:r>
            <w:r>
              <w:rPr>
                <w:spacing w:val="-8"/>
              </w:rPr>
              <w:t xml:space="preserve"> </w:t>
            </w:r>
            <w:r>
              <w:t>789</w:t>
            </w:r>
          </w:p>
          <w:p w14:paraId="71FF5C36" w14:textId="77777777" w:rsidR="00070CD3" w:rsidRDefault="00070CD3" w:rsidP="008E228D">
            <w:pPr>
              <w:pStyle w:val="TableParagraph"/>
              <w:spacing w:before="6" w:line="242" w:lineRule="auto"/>
              <w:ind w:left="827" w:right="93"/>
            </w:pPr>
            <w:r>
              <w:t>E. Eisenhower Pkwy, Ann Arbor, MI 48108,</w:t>
            </w:r>
            <w:r>
              <w:rPr>
                <w:spacing w:val="1"/>
              </w:rPr>
              <w:t xml:space="preserve"> </w:t>
            </w:r>
            <w:r>
              <w:t>Spojené státy americké. Bez ohledu na výše</w:t>
            </w:r>
            <w:r>
              <w:rPr>
                <w:spacing w:val="-48"/>
              </w:rPr>
              <w:t xml:space="preserve"> </w:t>
            </w:r>
            <w:r>
              <w:t>uvedené</w:t>
            </w:r>
            <w:r>
              <w:rPr>
                <w:spacing w:val="1"/>
              </w:rPr>
              <w:t xml:space="preserve"> </w:t>
            </w:r>
            <w:r>
              <w:t>skutečnosti</w:t>
            </w:r>
            <w:r>
              <w:rPr>
                <w:spacing w:val="1"/>
              </w:rPr>
              <w:t xml:space="preserve"> </w:t>
            </w:r>
            <w:r>
              <w:t>bude</w:t>
            </w:r>
            <w:r>
              <w:rPr>
                <w:spacing w:val="1"/>
              </w:rPr>
              <w:t xml:space="preserve"> </w:t>
            </w:r>
            <w:r>
              <w:t>smlouva</w:t>
            </w:r>
            <w:r>
              <w:rPr>
                <w:spacing w:val="1"/>
              </w:rPr>
              <w:t xml:space="preserve"> </w:t>
            </w:r>
            <w:r>
              <w:t>vykládána</w:t>
            </w:r>
            <w:r>
              <w:rPr>
                <w:spacing w:val="1"/>
              </w:rPr>
              <w:t xml:space="preserve"> </w:t>
            </w:r>
            <w:r>
              <w:t>v souladu</w:t>
            </w:r>
            <w:r>
              <w:rPr>
                <w:spacing w:val="1"/>
              </w:rPr>
              <w:t xml:space="preserve"> </w:t>
            </w:r>
            <w:r>
              <w:t>s právními</w:t>
            </w:r>
            <w:r>
              <w:rPr>
                <w:spacing w:val="1"/>
              </w:rPr>
              <w:t xml:space="preserve"> </w:t>
            </w:r>
            <w:r>
              <w:t>předpisy</w:t>
            </w:r>
            <w:r>
              <w:rPr>
                <w:spacing w:val="-48"/>
              </w:rPr>
              <w:t xml:space="preserve"> </w:t>
            </w:r>
            <w:r>
              <w:t>Anglie a nepodléhá, ani se neřídí Úmluvou</w:t>
            </w:r>
            <w:r>
              <w:rPr>
                <w:spacing w:val="1"/>
              </w:rPr>
              <w:t xml:space="preserve"> </w:t>
            </w:r>
            <w:r>
              <w:t>OSN</w:t>
            </w:r>
            <w:r>
              <w:rPr>
                <w:spacing w:val="1"/>
              </w:rPr>
              <w:t xml:space="preserve"> </w:t>
            </w:r>
            <w:r>
              <w:t>o smlouvách</w:t>
            </w:r>
            <w:r>
              <w:rPr>
                <w:spacing w:val="1"/>
              </w:rPr>
              <w:t xml:space="preserve"> </w:t>
            </w:r>
            <w:r>
              <w:t>o mezinárodním</w:t>
            </w:r>
            <w:r>
              <w:rPr>
                <w:spacing w:val="1"/>
              </w:rPr>
              <w:t xml:space="preserve"> </w:t>
            </w:r>
            <w:r>
              <w:t>prodeji</w:t>
            </w:r>
            <w:r>
              <w:rPr>
                <w:spacing w:val="-48"/>
              </w:rPr>
              <w:t xml:space="preserve"> </w:t>
            </w:r>
            <w:r>
              <w:t>zboží.</w:t>
            </w:r>
            <w:r>
              <w:rPr>
                <w:spacing w:val="1"/>
              </w:rPr>
              <w:t xml:space="preserve"> </w:t>
            </w:r>
            <w:r>
              <w:t>V případě</w:t>
            </w:r>
            <w:r>
              <w:rPr>
                <w:spacing w:val="1"/>
              </w:rPr>
              <w:t xml:space="preserve"> </w:t>
            </w:r>
            <w:r>
              <w:t>jakéhokoli</w:t>
            </w:r>
            <w:r>
              <w:rPr>
                <w:spacing w:val="1"/>
              </w:rPr>
              <w:t xml:space="preserve"> </w:t>
            </w:r>
            <w:r>
              <w:t>řízení</w:t>
            </w:r>
            <w:r>
              <w:rPr>
                <w:spacing w:val="1"/>
              </w:rPr>
              <w:t xml:space="preserve"> </w:t>
            </w:r>
            <w:r>
              <w:t>vyplývajícího</w:t>
            </w:r>
            <w:r>
              <w:rPr>
                <w:spacing w:val="1"/>
              </w:rPr>
              <w:t xml:space="preserve"> </w:t>
            </w:r>
            <w:r>
              <w:t>z této</w:t>
            </w:r>
            <w:r>
              <w:rPr>
                <w:spacing w:val="1"/>
              </w:rPr>
              <w:t xml:space="preserve"> </w:t>
            </w:r>
            <w:r>
              <w:t>smlouvy</w:t>
            </w:r>
            <w:r>
              <w:rPr>
                <w:spacing w:val="1"/>
              </w:rPr>
              <w:t xml:space="preserve"> </w:t>
            </w:r>
            <w:r>
              <w:t>udělujete</w:t>
            </w:r>
            <w:r>
              <w:rPr>
                <w:spacing w:val="1"/>
              </w:rPr>
              <w:t xml:space="preserve"> </w:t>
            </w:r>
            <w:r>
              <w:t>souhlas</w:t>
            </w:r>
            <w:r>
              <w:rPr>
                <w:spacing w:val="-12"/>
              </w:rPr>
              <w:t xml:space="preserve"> </w:t>
            </w:r>
            <w:r>
              <w:t>s</w:t>
            </w:r>
            <w:r>
              <w:rPr>
                <w:spacing w:val="-3"/>
              </w:rPr>
              <w:t xml:space="preserve"> </w:t>
            </w:r>
            <w:r>
              <w:t>neexkluzivní</w:t>
            </w:r>
            <w:r>
              <w:rPr>
                <w:spacing w:val="-12"/>
              </w:rPr>
              <w:t xml:space="preserve"> </w:t>
            </w:r>
            <w:r>
              <w:t>jurisdikcí</w:t>
            </w:r>
            <w:r>
              <w:rPr>
                <w:spacing w:val="-12"/>
              </w:rPr>
              <w:t xml:space="preserve"> </w:t>
            </w:r>
            <w:r>
              <w:t>soudů,</w:t>
            </w:r>
            <w:r>
              <w:rPr>
                <w:spacing w:val="-12"/>
              </w:rPr>
              <w:t xml:space="preserve"> </w:t>
            </w:r>
            <w:r>
              <w:t>které</w:t>
            </w:r>
            <w:r>
              <w:rPr>
                <w:spacing w:val="-48"/>
              </w:rPr>
              <w:t xml:space="preserve"> </w:t>
            </w:r>
            <w:r>
              <w:t>se nacházejí v Anglii. Vznikne-li v rámci této</w:t>
            </w:r>
            <w:r>
              <w:rPr>
                <w:spacing w:val="1"/>
              </w:rPr>
              <w:t xml:space="preserve"> </w:t>
            </w:r>
            <w:r>
              <w:t xml:space="preserve">smlouvy  </w:t>
            </w:r>
            <w:r>
              <w:rPr>
                <w:spacing w:val="49"/>
              </w:rPr>
              <w:t xml:space="preserve"> </w:t>
            </w:r>
            <w:r>
              <w:t xml:space="preserve">jakýkoli   </w:t>
            </w:r>
            <w:r>
              <w:rPr>
                <w:spacing w:val="2"/>
              </w:rPr>
              <w:t xml:space="preserve"> </w:t>
            </w:r>
            <w:r>
              <w:t xml:space="preserve">spor,   </w:t>
            </w:r>
            <w:r>
              <w:rPr>
                <w:spacing w:val="1"/>
              </w:rPr>
              <w:t xml:space="preserve"> </w:t>
            </w:r>
            <w:r>
              <w:t xml:space="preserve">směrodatná   </w:t>
            </w:r>
            <w:r>
              <w:rPr>
                <w:spacing w:val="2"/>
              </w:rPr>
              <w:t xml:space="preserve"> </w:t>
            </w:r>
            <w:r>
              <w:t>je</w:t>
            </w:r>
          </w:p>
          <w:p w14:paraId="6C818B29" w14:textId="77777777" w:rsidR="00070CD3" w:rsidRDefault="00070CD3" w:rsidP="008E228D">
            <w:pPr>
              <w:pStyle w:val="TableParagraph"/>
              <w:spacing w:before="12" w:line="228" w:lineRule="exact"/>
              <w:ind w:left="828"/>
            </w:pPr>
            <w:r>
              <w:t>anglická</w:t>
            </w:r>
            <w:r>
              <w:rPr>
                <w:spacing w:val="-4"/>
              </w:rPr>
              <w:t xml:space="preserve"> </w:t>
            </w:r>
            <w:r>
              <w:t>verze</w:t>
            </w:r>
            <w:r>
              <w:rPr>
                <w:spacing w:val="-3"/>
              </w:rPr>
              <w:t xml:space="preserve"> </w:t>
            </w:r>
            <w:r>
              <w:t>smlouvy.</w:t>
            </w:r>
          </w:p>
        </w:tc>
      </w:tr>
    </w:tbl>
    <w:p w14:paraId="507C7FFD" w14:textId="77777777" w:rsidR="00070CD3" w:rsidRDefault="00070CD3" w:rsidP="00070CD3">
      <w:pPr>
        <w:spacing w:line="228" w:lineRule="exact"/>
        <w:sectPr w:rsidR="00070CD3">
          <w:pgSz w:w="12240" w:h="15840"/>
          <w:pgMar w:top="1000" w:right="1320" w:bottom="1040" w:left="1320" w:header="0" w:footer="849" w:gutter="0"/>
          <w:cols w:space="708"/>
        </w:sectPr>
      </w:pPr>
    </w:p>
    <w:tbl>
      <w:tblPr>
        <w:tblStyle w:val="TableNormal"/>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50"/>
        <w:gridCol w:w="4500"/>
      </w:tblGrid>
      <w:tr w:rsidR="00070CD3" w14:paraId="40A6312A" w14:textId="77777777" w:rsidTr="008E228D">
        <w:trPr>
          <w:trHeight w:val="4542"/>
        </w:trPr>
        <w:tc>
          <w:tcPr>
            <w:tcW w:w="4850" w:type="dxa"/>
          </w:tcPr>
          <w:p w14:paraId="5346DC55" w14:textId="77777777" w:rsidR="00070CD3" w:rsidRDefault="00070CD3" w:rsidP="008E228D">
            <w:pPr>
              <w:pStyle w:val="TableParagraph"/>
              <w:spacing w:line="242" w:lineRule="auto"/>
              <w:ind w:left="827" w:right="92" w:hanging="360"/>
            </w:pPr>
            <w:r>
              <w:lastRenderedPageBreak/>
              <w:t>15.</w:t>
            </w:r>
            <w:r>
              <w:rPr>
                <w:spacing w:val="1"/>
              </w:rPr>
              <w:t xml:space="preserve"> </w:t>
            </w:r>
            <w:r>
              <w:rPr>
                <w:u w:val="single"/>
              </w:rPr>
              <w:t>Entire Agreement.</w:t>
            </w:r>
            <w:r>
              <w:t xml:space="preserve"> This Agreement consists of</w:t>
            </w:r>
            <w:r>
              <w:rPr>
                <w:spacing w:val="1"/>
              </w:rPr>
              <w:t xml:space="preserve"> </w:t>
            </w:r>
            <w:r>
              <w:t>these</w:t>
            </w:r>
            <w:r>
              <w:rPr>
                <w:spacing w:val="1"/>
              </w:rPr>
              <w:t xml:space="preserve"> </w:t>
            </w:r>
            <w:r>
              <w:t>Terms</w:t>
            </w:r>
            <w:r>
              <w:rPr>
                <w:spacing w:val="1"/>
              </w:rPr>
              <w:t xml:space="preserve"> </w:t>
            </w:r>
            <w:r>
              <w:t>and</w:t>
            </w:r>
            <w:r>
              <w:rPr>
                <w:spacing w:val="1"/>
              </w:rPr>
              <w:t xml:space="preserve"> </w:t>
            </w:r>
            <w:r>
              <w:t>Conditions,</w:t>
            </w:r>
            <w:r>
              <w:rPr>
                <w:spacing w:val="1"/>
              </w:rPr>
              <w:t xml:space="preserve"> </w:t>
            </w:r>
            <w:r>
              <w:t>any</w:t>
            </w:r>
            <w:r>
              <w:rPr>
                <w:spacing w:val="1"/>
              </w:rPr>
              <w:t xml:space="preserve"> </w:t>
            </w:r>
            <w:r>
              <w:t>applicable</w:t>
            </w:r>
            <w:r>
              <w:rPr>
                <w:spacing w:val="1"/>
              </w:rPr>
              <w:t xml:space="preserve"> </w:t>
            </w:r>
            <w:r>
              <w:t>Order</w:t>
            </w:r>
            <w:r>
              <w:rPr>
                <w:spacing w:val="1"/>
              </w:rPr>
              <w:t xml:space="preserve"> </w:t>
            </w:r>
            <w:r>
              <w:t>Form</w:t>
            </w:r>
            <w:r>
              <w:rPr>
                <w:spacing w:val="1"/>
              </w:rPr>
              <w:t xml:space="preserve"> </w:t>
            </w:r>
            <w:r>
              <w:t>referencing</w:t>
            </w:r>
            <w:r>
              <w:rPr>
                <w:spacing w:val="1"/>
              </w:rPr>
              <w:t xml:space="preserve"> </w:t>
            </w:r>
            <w:r>
              <w:t>these</w:t>
            </w:r>
            <w:r>
              <w:rPr>
                <w:spacing w:val="1"/>
              </w:rPr>
              <w:t xml:space="preserve"> </w:t>
            </w:r>
            <w:r>
              <w:t>Terms</w:t>
            </w:r>
            <w:r>
              <w:rPr>
                <w:spacing w:val="1"/>
              </w:rPr>
              <w:t xml:space="preserve"> </w:t>
            </w:r>
            <w:r>
              <w:t>and</w:t>
            </w:r>
            <w:r>
              <w:rPr>
                <w:spacing w:val="1"/>
              </w:rPr>
              <w:t xml:space="preserve"> </w:t>
            </w:r>
            <w:r>
              <w:t>Conditions,</w:t>
            </w:r>
            <w:r>
              <w:rPr>
                <w:spacing w:val="1"/>
              </w:rPr>
              <w:t xml:space="preserve"> </w:t>
            </w:r>
            <w:r>
              <w:t>and</w:t>
            </w:r>
            <w:r>
              <w:rPr>
                <w:spacing w:val="1"/>
              </w:rPr>
              <w:t xml:space="preserve"> </w:t>
            </w:r>
            <w:r>
              <w:t>any</w:t>
            </w:r>
            <w:r>
              <w:rPr>
                <w:spacing w:val="1"/>
              </w:rPr>
              <w:t xml:space="preserve"> </w:t>
            </w:r>
            <w:r>
              <w:t>Exhibits</w:t>
            </w:r>
            <w:r>
              <w:rPr>
                <w:spacing w:val="1"/>
              </w:rPr>
              <w:t xml:space="preserve"> </w:t>
            </w:r>
            <w:r>
              <w:t>or</w:t>
            </w:r>
            <w:r>
              <w:rPr>
                <w:spacing w:val="1"/>
              </w:rPr>
              <w:t xml:space="preserve"> </w:t>
            </w:r>
            <w:r>
              <w:t>Addenda</w:t>
            </w:r>
            <w:r>
              <w:rPr>
                <w:spacing w:val="1"/>
              </w:rPr>
              <w:t xml:space="preserve"> </w:t>
            </w:r>
            <w:r>
              <w:t>attached hereto or referencing this Agreement</w:t>
            </w:r>
            <w:r>
              <w:rPr>
                <w:spacing w:val="1"/>
              </w:rPr>
              <w:t xml:space="preserve"> </w:t>
            </w:r>
            <w:r>
              <w:t>(including the</w:t>
            </w:r>
            <w:r>
              <w:rPr>
                <w:spacing w:val="1"/>
              </w:rPr>
              <w:t xml:space="preserve"> </w:t>
            </w:r>
            <w:r>
              <w:t>Exhibit</w:t>
            </w:r>
            <w:r>
              <w:rPr>
                <w:spacing w:val="1"/>
              </w:rPr>
              <w:t xml:space="preserve"> </w:t>
            </w:r>
            <w:r>
              <w:t>A, Permitted Uses), and</w:t>
            </w:r>
            <w:r>
              <w:rPr>
                <w:spacing w:val="1"/>
              </w:rPr>
              <w:t xml:space="preserve"> </w:t>
            </w:r>
            <w:r>
              <w:t>constitutes</w:t>
            </w:r>
            <w:r>
              <w:rPr>
                <w:spacing w:val="1"/>
              </w:rPr>
              <w:t xml:space="preserve"> </w:t>
            </w:r>
            <w:r>
              <w:t>the</w:t>
            </w:r>
            <w:r>
              <w:rPr>
                <w:spacing w:val="1"/>
              </w:rPr>
              <w:t xml:space="preserve"> </w:t>
            </w:r>
            <w:r>
              <w:t>entire</w:t>
            </w:r>
            <w:r>
              <w:rPr>
                <w:spacing w:val="1"/>
              </w:rPr>
              <w:t xml:space="preserve"> </w:t>
            </w:r>
            <w:r>
              <w:t>agreement</w:t>
            </w:r>
            <w:r>
              <w:rPr>
                <w:spacing w:val="1"/>
              </w:rPr>
              <w:t xml:space="preserve"> </w:t>
            </w:r>
            <w:r>
              <w:t>between</w:t>
            </w:r>
            <w:r>
              <w:rPr>
                <w:spacing w:val="1"/>
              </w:rPr>
              <w:t xml:space="preserve"> </w:t>
            </w:r>
            <w:r>
              <w:t>the</w:t>
            </w:r>
            <w:r>
              <w:rPr>
                <w:spacing w:val="1"/>
              </w:rPr>
              <w:t xml:space="preserve"> </w:t>
            </w:r>
            <w:r>
              <w:t>parties hereto with respect to its subject matter</w:t>
            </w:r>
            <w:r>
              <w:rPr>
                <w:spacing w:val="1"/>
              </w:rPr>
              <w:t xml:space="preserve"> </w:t>
            </w:r>
            <w:r>
              <w:t>and</w:t>
            </w:r>
            <w:r>
              <w:rPr>
                <w:spacing w:val="1"/>
              </w:rPr>
              <w:t xml:space="preserve"> </w:t>
            </w:r>
            <w:r>
              <w:t>supersedes</w:t>
            </w:r>
            <w:r>
              <w:rPr>
                <w:spacing w:val="1"/>
              </w:rPr>
              <w:t xml:space="preserve"> </w:t>
            </w:r>
            <w:r>
              <w:t>all</w:t>
            </w:r>
            <w:r>
              <w:rPr>
                <w:spacing w:val="1"/>
              </w:rPr>
              <w:t xml:space="preserve"> </w:t>
            </w:r>
            <w:r>
              <w:t>previous</w:t>
            </w:r>
            <w:r>
              <w:rPr>
                <w:spacing w:val="1"/>
              </w:rPr>
              <w:t xml:space="preserve"> </w:t>
            </w:r>
            <w:r>
              <w:t>and</w:t>
            </w:r>
            <w:r>
              <w:rPr>
                <w:spacing w:val="1"/>
              </w:rPr>
              <w:t xml:space="preserve"> </w:t>
            </w:r>
            <w:r>
              <w:t>contemporaneous</w:t>
            </w:r>
            <w:r>
              <w:rPr>
                <w:spacing w:val="1"/>
              </w:rPr>
              <w:t xml:space="preserve"> </w:t>
            </w:r>
            <w:r>
              <w:t>agreements</w:t>
            </w:r>
            <w:r>
              <w:rPr>
                <w:spacing w:val="1"/>
              </w:rPr>
              <w:t xml:space="preserve"> </w:t>
            </w:r>
            <w:r>
              <w:t>between</w:t>
            </w:r>
            <w:r>
              <w:rPr>
                <w:spacing w:val="1"/>
              </w:rPr>
              <w:t xml:space="preserve"> </w:t>
            </w:r>
            <w:r>
              <w:t>the</w:t>
            </w:r>
            <w:r>
              <w:rPr>
                <w:spacing w:val="1"/>
              </w:rPr>
              <w:t xml:space="preserve"> </w:t>
            </w:r>
            <w:r>
              <w:t>parties with respect to the same subject matter</w:t>
            </w:r>
            <w:r>
              <w:rPr>
                <w:spacing w:val="1"/>
              </w:rPr>
              <w:t xml:space="preserve"> </w:t>
            </w:r>
            <w:r>
              <w:t>and may not be amended, except in a writing</w:t>
            </w:r>
            <w:r>
              <w:rPr>
                <w:spacing w:val="1"/>
              </w:rPr>
              <w:t xml:space="preserve"> </w:t>
            </w:r>
            <w:r>
              <w:t>signed by the parties. The terms of Customer’s</w:t>
            </w:r>
            <w:r>
              <w:rPr>
                <w:spacing w:val="1"/>
              </w:rPr>
              <w:t xml:space="preserve"> </w:t>
            </w:r>
            <w:r>
              <w:t>purchase</w:t>
            </w:r>
            <w:r>
              <w:rPr>
                <w:spacing w:val="1"/>
              </w:rPr>
              <w:t xml:space="preserve"> </w:t>
            </w:r>
            <w:r>
              <w:t>orders,</w:t>
            </w:r>
            <w:r>
              <w:rPr>
                <w:spacing w:val="1"/>
              </w:rPr>
              <w:t xml:space="preserve"> </w:t>
            </w:r>
            <w:r>
              <w:t>if</w:t>
            </w:r>
            <w:r>
              <w:rPr>
                <w:spacing w:val="1"/>
              </w:rPr>
              <w:t xml:space="preserve"> </w:t>
            </w:r>
            <w:r>
              <w:t>any,</w:t>
            </w:r>
            <w:r>
              <w:rPr>
                <w:spacing w:val="1"/>
              </w:rPr>
              <w:t xml:space="preserve"> </w:t>
            </w:r>
            <w:r>
              <w:t>are</w:t>
            </w:r>
            <w:r>
              <w:rPr>
                <w:spacing w:val="1"/>
              </w:rPr>
              <w:t xml:space="preserve"> </w:t>
            </w:r>
            <w:r>
              <w:t>for</w:t>
            </w:r>
            <w:r>
              <w:rPr>
                <w:spacing w:val="1"/>
              </w:rPr>
              <w:t xml:space="preserve"> </w:t>
            </w:r>
            <w:r>
              <w:t>Customer’s</w:t>
            </w:r>
            <w:r>
              <w:rPr>
                <w:spacing w:val="1"/>
              </w:rPr>
              <w:t xml:space="preserve"> </w:t>
            </w:r>
            <w:r>
              <w:t>convenience</w:t>
            </w:r>
            <w:r>
              <w:rPr>
                <w:spacing w:val="1"/>
              </w:rPr>
              <w:t xml:space="preserve"> </w:t>
            </w:r>
            <w:r>
              <w:t>and</w:t>
            </w:r>
            <w:r>
              <w:rPr>
                <w:spacing w:val="1"/>
              </w:rPr>
              <w:t xml:space="preserve"> </w:t>
            </w:r>
            <w:r>
              <w:t>do</w:t>
            </w:r>
            <w:r>
              <w:rPr>
                <w:spacing w:val="1"/>
              </w:rPr>
              <w:t xml:space="preserve"> </w:t>
            </w:r>
            <w:r>
              <w:t>not</w:t>
            </w:r>
            <w:r>
              <w:rPr>
                <w:spacing w:val="1"/>
              </w:rPr>
              <w:t xml:space="preserve"> </w:t>
            </w:r>
            <w:r>
              <w:t>supersede</w:t>
            </w:r>
            <w:r>
              <w:rPr>
                <w:spacing w:val="1"/>
              </w:rPr>
              <w:t xml:space="preserve"> </w:t>
            </w:r>
            <w:r>
              <w:t>or</w:t>
            </w:r>
            <w:r>
              <w:rPr>
                <w:spacing w:val="1"/>
              </w:rPr>
              <w:t xml:space="preserve"> </w:t>
            </w:r>
            <w:r>
              <w:t>supplement</w:t>
            </w:r>
            <w:r>
              <w:rPr>
                <w:spacing w:val="1"/>
              </w:rPr>
              <w:t xml:space="preserve"> </w:t>
            </w:r>
            <w:r>
              <w:t>any</w:t>
            </w:r>
            <w:r>
              <w:rPr>
                <w:spacing w:val="1"/>
              </w:rPr>
              <w:t xml:space="preserve"> </w:t>
            </w:r>
            <w:r>
              <w:t>term</w:t>
            </w:r>
            <w:r>
              <w:rPr>
                <w:spacing w:val="1"/>
              </w:rPr>
              <w:t xml:space="preserve"> </w:t>
            </w:r>
            <w:r>
              <w:t>or</w:t>
            </w:r>
            <w:r>
              <w:rPr>
                <w:spacing w:val="1"/>
              </w:rPr>
              <w:t xml:space="preserve"> </w:t>
            </w:r>
            <w:r>
              <w:t>condition</w:t>
            </w:r>
            <w:r>
              <w:rPr>
                <w:spacing w:val="1"/>
              </w:rPr>
              <w:t xml:space="preserve"> </w:t>
            </w:r>
            <w:r>
              <w:t>of</w:t>
            </w:r>
            <w:r>
              <w:rPr>
                <w:spacing w:val="1"/>
              </w:rPr>
              <w:t xml:space="preserve"> </w:t>
            </w:r>
            <w:r>
              <w:t>this</w:t>
            </w:r>
            <w:r>
              <w:rPr>
                <w:spacing w:val="1"/>
              </w:rPr>
              <w:t xml:space="preserve"> </w:t>
            </w:r>
            <w:r>
              <w:t>Agreement.</w:t>
            </w:r>
          </w:p>
        </w:tc>
        <w:tc>
          <w:tcPr>
            <w:tcW w:w="4500" w:type="dxa"/>
          </w:tcPr>
          <w:p w14:paraId="607F9765" w14:textId="77777777" w:rsidR="00070CD3" w:rsidRDefault="00070CD3" w:rsidP="008E228D">
            <w:pPr>
              <w:pStyle w:val="TableParagraph"/>
              <w:spacing w:line="242" w:lineRule="auto"/>
              <w:ind w:left="827" w:right="91" w:hanging="360"/>
            </w:pPr>
            <w:r>
              <w:t>15.</w:t>
            </w:r>
            <w:r>
              <w:rPr>
                <w:spacing w:val="7"/>
              </w:rPr>
              <w:t xml:space="preserve"> </w:t>
            </w:r>
            <w:r>
              <w:rPr>
                <w:u w:val="single"/>
              </w:rPr>
              <w:t>Celá</w:t>
            </w:r>
            <w:r>
              <w:rPr>
                <w:spacing w:val="95"/>
                <w:u w:val="single"/>
              </w:rPr>
              <w:t xml:space="preserve"> </w:t>
            </w:r>
            <w:r>
              <w:rPr>
                <w:u w:val="single"/>
              </w:rPr>
              <w:t>smlouva.</w:t>
            </w:r>
            <w:r>
              <w:rPr>
                <w:spacing w:val="92"/>
              </w:rPr>
              <w:t xml:space="preserve"> </w:t>
            </w:r>
            <w:r>
              <w:t>Tato</w:t>
            </w:r>
            <w:r>
              <w:rPr>
                <w:spacing w:val="92"/>
              </w:rPr>
              <w:t xml:space="preserve"> </w:t>
            </w:r>
            <w:r>
              <w:t>smlouva</w:t>
            </w:r>
            <w:r>
              <w:rPr>
                <w:spacing w:val="95"/>
              </w:rPr>
              <w:t xml:space="preserve"> </w:t>
            </w:r>
            <w:r>
              <w:t>se</w:t>
            </w:r>
            <w:r>
              <w:rPr>
                <w:spacing w:val="92"/>
              </w:rPr>
              <w:t xml:space="preserve"> </w:t>
            </w:r>
            <w:r>
              <w:t>skládá</w:t>
            </w:r>
            <w:r>
              <w:rPr>
                <w:spacing w:val="-48"/>
              </w:rPr>
              <w:t xml:space="preserve"> </w:t>
            </w:r>
            <w:r>
              <w:t>z těchto</w:t>
            </w:r>
            <w:r>
              <w:rPr>
                <w:spacing w:val="1"/>
              </w:rPr>
              <w:t xml:space="preserve"> </w:t>
            </w:r>
            <w:r>
              <w:t>smluvních</w:t>
            </w:r>
            <w:r>
              <w:rPr>
                <w:spacing w:val="1"/>
              </w:rPr>
              <w:t xml:space="preserve"> </w:t>
            </w:r>
            <w:r>
              <w:t>podmínek,</w:t>
            </w:r>
            <w:r>
              <w:rPr>
                <w:spacing w:val="1"/>
              </w:rPr>
              <w:t xml:space="preserve"> </w:t>
            </w:r>
            <w:r>
              <w:t>všech</w:t>
            </w:r>
            <w:r>
              <w:rPr>
                <w:spacing w:val="1"/>
              </w:rPr>
              <w:t xml:space="preserve"> </w:t>
            </w:r>
            <w:r>
              <w:t>příslušných</w:t>
            </w:r>
            <w:r>
              <w:rPr>
                <w:spacing w:val="1"/>
              </w:rPr>
              <w:t xml:space="preserve"> </w:t>
            </w:r>
            <w:r>
              <w:t>objednávkových</w:t>
            </w:r>
            <w:r>
              <w:rPr>
                <w:spacing w:val="1"/>
              </w:rPr>
              <w:t xml:space="preserve"> </w:t>
            </w:r>
            <w:r>
              <w:t>formulářů</w:t>
            </w:r>
            <w:r>
              <w:rPr>
                <w:spacing w:val="1"/>
              </w:rPr>
              <w:t xml:space="preserve"> </w:t>
            </w:r>
            <w:r>
              <w:t>odkazujících   na   tyto   smluvní   podmínky</w:t>
            </w:r>
            <w:r>
              <w:rPr>
                <w:spacing w:val="1"/>
              </w:rPr>
              <w:t xml:space="preserve"> </w:t>
            </w:r>
            <w:r>
              <w:t>a všech</w:t>
            </w:r>
            <w:r>
              <w:rPr>
                <w:spacing w:val="1"/>
              </w:rPr>
              <w:t xml:space="preserve"> </w:t>
            </w:r>
            <w:r>
              <w:t>připojených</w:t>
            </w:r>
            <w:r>
              <w:rPr>
                <w:spacing w:val="1"/>
              </w:rPr>
              <w:t xml:space="preserve"> </w:t>
            </w:r>
            <w:r>
              <w:t>příloh</w:t>
            </w:r>
            <w:r>
              <w:rPr>
                <w:spacing w:val="1"/>
              </w:rPr>
              <w:t xml:space="preserve"> </w:t>
            </w:r>
            <w:r>
              <w:t>nebo</w:t>
            </w:r>
            <w:r>
              <w:rPr>
                <w:spacing w:val="1"/>
              </w:rPr>
              <w:t xml:space="preserve"> </w:t>
            </w:r>
            <w:r>
              <w:t>dodatků,</w:t>
            </w:r>
            <w:r>
              <w:rPr>
                <w:spacing w:val="1"/>
              </w:rPr>
              <w:t xml:space="preserve"> </w:t>
            </w:r>
            <w:r>
              <w:t>které</w:t>
            </w:r>
            <w:r>
              <w:rPr>
                <w:spacing w:val="1"/>
              </w:rPr>
              <w:t xml:space="preserve"> </w:t>
            </w:r>
            <w:r>
              <w:t>odkazují</w:t>
            </w:r>
            <w:r>
              <w:rPr>
                <w:spacing w:val="1"/>
              </w:rPr>
              <w:t xml:space="preserve"> </w:t>
            </w:r>
            <w:r>
              <w:t>na</w:t>
            </w:r>
            <w:r>
              <w:rPr>
                <w:spacing w:val="1"/>
              </w:rPr>
              <w:t xml:space="preserve"> </w:t>
            </w:r>
            <w:r>
              <w:t>tuto</w:t>
            </w:r>
            <w:r>
              <w:rPr>
                <w:spacing w:val="1"/>
              </w:rPr>
              <w:t xml:space="preserve"> </w:t>
            </w:r>
            <w:r>
              <w:t>smlouvu</w:t>
            </w:r>
            <w:r>
              <w:rPr>
                <w:spacing w:val="1"/>
              </w:rPr>
              <w:t xml:space="preserve"> </w:t>
            </w:r>
            <w:r>
              <w:t>(včetně</w:t>
            </w:r>
            <w:r>
              <w:rPr>
                <w:spacing w:val="1"/>
              </w:rPr>
              <w:t xml:space="preserve"> </w:t>
            </w:r>
            <w:r>
              <w:t>Přílohy A, Povoleného použití), a tvoří celou</w:t>
            </w:r>
            <w:r>
              <w:rPr>
                <w:spacing w:val="1"/>
              </w:rPr>
              <w:t xml:space="preserve"> </w:t>
            </w:r>
            <w:r>
              <w:t>smlouvu</w:t>
            </w:r>
            <w:r>
              <w:rPr>
                <w:spacing w:val="50"/>
              </w:rPr>
              <w:t xml:space="preserve"> </w:t>
            </w:r>
            <w:r>
              <w:t>mezi</w:t>
            </w:r>
            <w:r>
              <w:rPr>
                <w:spacing w:val="51"/>
              </w:rPr>
              <w:t xml:space="preserve"> </w:t>
            </w:r>
            <w:r>
              <w:t>těmito</w:t>
            </w:r>
            <w:r>
              <w:rPr>
                <w:spacing w:val="50"/>
              </w:rPr>
              <w:t xml:space="preserve"> </w:t>
            </w:r>
            <w:r>
              <w:t>smluvními   stranami</w:t>
            </w:r>
            <w:r>
              <w:rPr>
                <w:spacing w:val="-48"/>
              </w:rPr>
              <w:t xml:space="preserve"> </w:t>
            </w:r>
            <w:r>
              <w:t>s ohledem</w:t>
            </w:r>
            <w:r>
              <w:rPr>
                <w:spacing w:val="1"/>
              </w:rPr>
              <w:t xml:space="preserve"> </w:t>
            </w:r>
            <w:r>
              <w:t>na</w:t>
            </w:r>
            <w:r>
              <w:rPr>
                <w:spacing w:val="1"/>
              </w:rPr>
              <w:t xml:space="preserve"> </w:t>
            </w:r>
            <w:r>
              <w:t>její</w:t>
            </w:r>
            <w:r>
              <w:rPr>
                <w:spacing w:val="1"/>
              </w:rPr>
              <w:t xml:space="preserve"> </w:t>
            </w:r>
            <w:r>
              <w:t>předmět</w:t>
            </w:r>
            <w:r>
              <w:rPr>
                <w:spacing w:val="1"/>
              </w:rPr>
              <w:t xml:space="preserve"> </w:t>
            </w:r>
            <w:r>
              <w:t>a nahrazuje</w:t>
            </w:r>
            <w:r>
              <w:rPr>
                <w:spacing w:val="1"/>
              </w:rPr>
              <w:t xml:space="preserve"> </w:t>
            </w:r>
            <w:r>
              <w:t>všechny</w:t>
            </w:r>
            <w:r>
              <w:rPr>
                <w:spacing w:val="1"/>
              </w:rPr>
              <w:t xml:space="preserve"> </w:t>
            </w:r>
            <w:r>
              <w:t>předchozí</w:t>
            </w:r>
            <w:r>
              <w:rPr>
                <w:spacing w:val="1"/>
              </w:rPr>
              <w:t xml:space="preserve"> </w:t>
            </w:r>
            <w:r>
              <w:t>a současné</w:t>
            </w:r>
            <w:r>
              <w:rPr>
                <w:spacing w:val="1"/>
              </w:rPr>
              <w:t xml:space="preserve"> </w:t>
            </w:r>
            <w:r>
              <w:t>smlouvy</w:t>
            </w:r>
            <w:r>
              <w:rPr>
                <w:spacing w:val="1"/>
              </w:rPr>
              <w:t xml:space="preserve"> </w:t>
            </w:r>
            <w:r>
              <w:t>mezi</w:t>
            </w:r>
            <w:r>
              <w:rPr>
                <w:spacing w:val="1"/>
              </w:rPr>
              <w:t xml:space="preserve"> </w:t>
            </w:r>
            <w:r>
              <w:t>stranami</w:t>
            </w:r>
            <w:r>
              <w:rPr>
                <w:spacing w:val="1"/>
              </w:rPr>
              <w:t xml:space="preserve"> </w:t>
            </w:r>
            <w:r>
              <w:t>se</w:t>
            </w:r>
            <w:r>
              <w:rPr>
                <w:spacing w:val="1"/>
              </w:rPr>
              <w:t xml:space="preserve"> </w:t>
            </w:r>
            <w:r>
              <w:t>stejným</w:t>
            </w:r>
            <w:r>
              <w:rPr>
                <w:spacing w:val="1"/>
              </w:rPr>
              <w:t xml:space="preserve"> </w:t>
            </w:r>
            <w:r>
              <w:t>předmětem;</w:t>
            </w:r>
            <w:r>
              <w:rPr>
                <w:spacing w:val="1"/>
              </w:rPr>
              <w:t xml:space="preserve"> </w:t>
            </w:r>
            <w:r>
              <w:t>smlouva nesmí být pozměněna, pokud není</w:t>
            </w:r>
            <w:r>
              <w:rPr>
                <w:spacing w:val="1"/>
              </w:rPr>
              <w:t xml:space="preserve"> </w:t>
            </w:r>
            <w:r>
              <w:t>změna</w:t>
            </w:r>
            <w:r>
              <w:rPr>
                <w:spacing w:val="1"/>
              </w:rPr>
              <w:t xml:space="preserve"> </w:t>
            </w:r>
            <w:r>
              <w:t>provedena</w:t>
            </w:r>
            <w:r>
              <w:rPr>
                <w:spacing w:val="1"/>
              </w:rPr>
              <w:t xml:space="preserve"> </w:t>
            </w:r>
            <w:r>
              <w:t>písemně</w:t>
            </w:r>
            <w:r>
              <w:rPr>
                <w:spacing w:val="1"/>
              </w:rPr>
              <w:t xml:space="preserve"> </w:t>
            </w:r>
            <w:r>
              <w:t>a následně</w:t>
            </w:r>
            <w:r>
              <w:rPr>
                <w:spacing w:val="1"/>
              </w:rPr>
              <w:t xml:space="preserve"> </w:t>
            </w:r>
            <w:r>
              <w:t xml:space="preserve">podepsána      </w:t>
            </w:r>
            <w:r>
              <w:rPr>
                <w:spacing w:val="1"/>
              </w:rPr>
              <w:t xml:space="preserve"> </w:t>
            </w:r>
            <w:r>
              <w:t>oběma        stranami. Jsou-li</w:t>
            </w:r>
            <w:r>
              <w:rPr>
                <w:spacing w:val="-48"/>
              </w:rPr>
              <w:t xml:space="preserve"> </w:t>
            </w:r>
            <w:r>
              <w:t>k dispozici podmínky týkající se objednávek</w:t>
            </w:r>
            <w:r>
              <w:rPr>
                <w:spacing w:val="1"/>
              </w:rPr>
              <w:t xml:space="preserve"> </w:t>
            </w:r>
            <w:r>
              <w:t>zákazníka,</w:t>
            </w:r>
            <w:r>
              <w:rPr>
                <w:spacing w:val="1"/>
              </w:rPr>
              <w:t xml:space="preserve"> </w:t>
            </w:r>
            <w:r>
              <w:t>jsou</w:t>
            </w:r>
            <w:r>
              <w:rPr>
                <w:spacing w:val="1"/>
              </w:rPr>
              <w:t xml:space="preserve"> </w:t>
            </w:r>
            <w:r>
              <w:t>uvedeny</w:t>
            </w:r>
            <w:r>
              <w:rPr>
                <w:spacing w:val="1"/>
              </w:rPr>
              <w:t xml:space="preserve"> </w:t>
            </w:r>
            <w:r>
              <w:t>pro</w:t>
            </w:r>
            <w:r>
              <w:rPr>
                <w:spacing w:val="1"/>
              </w:rPr>
              <w:t xml:space="preserve"> </w:t>
            </w:r>
            <w:r>
              <w:t>pohodlí</w:t>
            </w:r>
            <w:r>
              <w:rPr>
                <w:spacing w:val="-48"/>
              </w:rPr>
              <w:t xml:space="preserve"> </w:t>
            </w:r>
            <w:r>
              <w:t>zákazníka</w:t>
            </w:r>
            <w:r>
              <w:rPr>
                <w:spacing w:val="43"/>
              </w:rPr>
              <w:t xml:space="preserve"> </w:t>
            </w:r>
            <w:r>
              <w:t>a</w:t>
            </w:r>
            <w:r>
              <w:rPr>
                <w:spacing w:val="-3"/>
              </w:rPr>
              <w:t xml:space="preserve"> </w:t>
            </w:r>
            <w:r>
              <w:t>nenahrazují</w:t>
            </w:r>
            <w:r>
              <w:rPr>
                <w:spacing w:val="42"/>
              </w:rPr>
              <w:t xml:space="preserve"> </w:t>
            </w:r>
            <w:r>
              <w:t>ani</w:t>
            </w:r>
            <w:r>
              <w:rPr>
                <w:spacing w:val="43"/>
              </w:rPr>
              <w:t xml:space="preserve"> </w:t>
            </w:r>
            <w:r>
              <w:t>nedoplňují</w:t>
            </w:r>
          </w:p>
          <w:p w14:paraId="19DFFAD3" w14:textId="77777777" w:rsidR="00070CD3" w:rsidRDefault="00070CD3" w:rsidP="008E228D">
            <w:pPr>
              <w:pStyle w:val="TableParagraph"/>
              <w:spacing w:before="14" w:line="228" w:lineRule="exact"/>
              <w:ind w:left="828"/>
            </w:pPr>
            <w:r>
              <w:t>žádné</w:t>
            </w:r>
            <w:r>
              <w:rPr>
                <w:spacing w:val="-1"/>
              </w:rPr>
              <w:t xml:space="preserve"> </w:t>
            </w:r>
            <w:r>
              <w:t>podmínky</w:t>
            </w:r>
            <w:r>
              <w:rPr>
                <w:spacing w:val="-1"/>
              </w:rPr>
              <w:t xml:space="preserve"> </w:t>
            </w:r>
            <w:r>
              <w:t>této</w:t>
            </w:r>
            <w:r>
              <w:rPr>
                <w:spacing w:val="-1"/>
              </w:rPr>
              <w:t xml:space="preserve"> </w:t>
            </w:r>
            <w:r>
              <w:t>smlouvy.</w:t>
            </w:r>
          </w:p>
        </w:tc>
      </w:tr>
      <w:tr w:rsidR="00070CD3" w14:paraId="76B73B86" w14:textId="77777777" w:rsidTr="008E228D">
        <w:trPr>
          <w:trHeight w:val="8584"/>
        </w:trPr>
        <w:tc>
          <w:tcPr>
            <w:tcW w:w="4850" w:type="dxa"/>
          </w:tcPr>
          <w:p w14:paraId="42B90128" w14:textId="77777777" w:rsidR="00070CD3" w:rsidRDefault="00070CD3" w:rsidP="008E228D">
            <w:pPr>
              <w:pStyle w:val="TableParagraph"/>
              <w:spacing w:before="0"/>
              <w:jc w:val="left"/>
              <w:rPr>
                <w:rFonts w:ascii="Times New Roman"/>
                <w:sz w:val="20"/>
              </w:rPr>
            </w:pPr>
          </w:p>
        </w:tc>
        <w:tc>
          <w:tcPr>
            <w:tcW w:w="4500" w:type="dxa"/>
          </w:tcPr>
          <w:p w14:paraId="4E6E40C2" w14:textId="77777777" w:rsidR="00070CD3" w:rsidRDefault="00070CD3" w:rsidP="008E228D">
            <w:pPr>
              <w:pStyle w:val="TableParagraph"/>
              <w:spacing w:before="0"/>
              <w:jc w:val="left"/>
              <w:rPr>
                <w:rFonts w:ascii="Times New Roman"/>
                <w:sz w:val="20"/>
              </w:rPr>
            </w:pPr>
          </w:p>
        </w:tc>
      </w:tr>
    </w:tbl>
    <w:p w14:paraId="6E7376D8" w14:textId="77777777" w:rsidR="00070CD3" w:rsidRDefault="00070CD3" w:rsidP="00070CD3">
      <w:pPr>
        <w:rPr>
          <w:rFonts w:ascii="Times New Roman"/>
        </w:rPr>
        <w:sectPr w:rsidR="00070CD3">
          <w:pgSz w:w="12240" w:h="15840"/>
          <w:pgMar w:top="1000" w:right="1320" w:bottom="1040" w:left="1320" w:header="0" w:footer="849" w:gutter="0"/>
          <w:cols w:space="708"/>
        </w:sectPr>
      </w:pPr>
    </w:p>
    <w:tbl>
      <w:tblPr>
        <w:tblStyle w:val="TableNormal"/>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50"/>
        <w:gridCol w:w="4500"/>
      </w:tblGrid>
      <w:tr w:rsidR="00070CD3" w14:paraId="3928257F" w14:textId="77777777" w:rsidTr="008E228D">
        <w:trPr>
          <w:trHeight w:val="333"/>
        </w:trPr>
        <w:tc>
          <w:tcPr>
            <w:tcW w:w="4850" w:type="dxa"/>
          </w:tcPr>
          <w:p w14:paraId="5EA31D59" w14:textId="77777777" w:rsidR="00070CD3" w:rsidRDefault="00070CD3" w:rsidP="008E228D">
            <w:pPr>
              <w:pStyle w:val="TableParagraph"/>
              <w:spacing w:before="5"/>
              <w:ind w:left="1401"/>
              <w:jc w:val="left"/>
            </w:pPr>
            <w:r>
              <w:t>Exhibit</w:t>
            </w:r>
            <w:r>
              <w:rPr>
                <w:spacing w:val="-1"/>
              </w:rPr>
              <w:t xml:space="preserve"> </w:t>
            </w:r>
            <w:r>
              <w:t>A:</w:t>
            </w:r>
            <w:r>
              <w:rPr>
                <w:spacing w:val="-4"/>
              </w:rPr>
              <w:t xml:space="preserve"> </w:t>
            </w:r>
            <w:r>
              <w:t>Permitted</w:t>
            </w:r>
            <w:r>
              <w:rPr>
                <w:spacing w:val="-1"/>
              </w:rPr>
              <w:t xml:space="preserve"> </w:t>
            </w:r>
            <w:r>
              <w:t>Uses</w:t>
            </w:r>
          </w:p>
        </w:tc>
        <w:tc>
          <w:tcPr>
            <w:tcW w:w="4500" w:type="dxa"/>
          </w:tcPr>
          <w:p w14:paraId="32A9DA4A" w14:textId="77777777" w:rsidR="00070CD3" w:rsidRDefault="00070CD3" w:rsidP="008E228D">
            <w:pPr>
              <w:pStyle w:val="TableParagraph"/>
              <w:spacing w:before="5"/>
              <w:ind w:left="1161"/>
              <w:jc w:val="left"/>
            </w:pPr>
            <w:r>
              <w:t>Příloha</w:t>
            </w:r>
            <w:r>
              <w:rPr>
                <w:spacing w:val="-1"/>
              </w:rPr>
              <w:t xml:space="preserve"> </w:t>
            </w:r>
            <w:r>
              <w:t>A: Povolené</w:t>
            </w:r>
            <w:r>
              <w:rPr>
                <w:spacing w:val="-3"/>
              </w:rPr>
              <w:t xml:space="preserve"> </w:t>
            </w:r>
            <w:r>
              <w:t>použití</w:t>
            </w:r>
          </w:p>
        </w:tc>
      </w:tr>
      <w:tr w:rsidR="00070CD3" w14:paraId="70F03762" w14:textId="77777777" w:rsidTr="008E228D">
        <w:trPr>
          <w:trHeight w:val="1513"/>
        </w:trPr>
        <w:tc>
          <w:tcPr>
            <w:tcW w:w="4850" w:type="dxa"/>
          </w:tcPr>
          <w:p w14:paraId="54334018" w14:textId="77777777" w:rsidR="00070CD3" w:rsidRDefault="00070CD3" w:rsidP="008E228D">
            <w:pPr>
              <w:pStyle w:val="TableParagraph"/>
              <w:spacing w:line="242" w:lineRule="auto"/>
              <w:ind w:left="467" w:right="93" w:hanging="360"/>
            </w:pPr>
            <w:r>
              <w:t>1.</w:t>
            </w:r>
            <w:r>
              <w:rPr>
                <w:spacing w:val="1"/>
              </w:rPr>
              <w:t xml:space="preserve"> </w:t>
            </w:r>
            <w:r>
              <w:rPr>
                <w:u w:val="single"/>
              </w:rPr>
              <w:t>Online</w:t>
            </w:r>
            <w:r>
              <w:rPr>
                <w:spacing w:val="1"/>
                <w:u w:val="single"/>
              </w:rPr>
              <w:t xml:space="preserve"> </w:t>
            </w:r>
            <w:r>
              <w:rPr>
                <w:u w:val="single"/>
              </w:rPr>
              <w:t>Research</w:t>
            </w:r>
            <w:r>
              <w:rPr>
                <w:spacing w:val="1"/>
                <w:u w:val="single"/>
              </w:rPr>
              <w:t xml:space="preserve"> </w:t>
            </w:r>
            <w:r>
              <w:rPr>
                <w:u w:val="single"/>
              </w:rPr>
              <w:t>Services.</w:t>
            </w:r>
            <w:r>
              <w:rPr>
                <w:spacing w:val="1"/>
              </w:rPr>
              <w:t xml:space="preserve"> </w:t>
            </w:r>
            <w:r>
              <w:t>Services</w:t>
            </w:r>
            <w:r>
              <w:rPr>
                <w:spacing w:val="1"/>
              </w:rPr>
              <w:t xml:space="preserve"> </w:t>
            </w:r>
            <w:r>
              <w:t>designed</w:t>
            </w:r>
            <w:r>
              <w:rPr>
                <w:spacing w:val="1"/>
              </w:rPr>
              <w:t xml:space="preserve"> </w:t>
            </w:r>
            <w:r>
              <w:t>to</w:t>
            </w:r>
            <w:r>
              <w:rPr>
                <w:spacing w:val="1"/>
              </w:rPr>
              <w:t xml:space="preserve"> </w:t>
            </w:r>
            <w:r>
              <w:t>facilitate online research may be used for Customer’s</w:t>
            </w:r>
            <w:r>
              <w:rPr>
                <w:spacing w:val="-48"/>
              </w:rPr>
              <w:t xml:space="preserve"> </w:t>
            </w:r>
            <w:r>
              <w:t>internal research or educational purposes as outlined</w:t>
            </w:r>
            <w:r>
              <w:rPr>
                <w:spacing w:val="-48"/>
              </w:rPr>
              <w:t xml:space="preserve"> </w:t>
            </w:r>
            <w:r>
              <w:t>below</w:t>
            </w:r>
            <w:r>
              <w:rPr>
                <w:spacing w:val="1"/>
              </w:rPr>
              <w:t xml:space="preserve"> </w:t>
            </w:r>
            <w:r>
              <w:t>provided</w:t>
            </w:r>
            <w:r>
              <w:rPr>
                <w:spacing w:val="1"/>
              </w:rPr>
              <w:t xml:space="preserve"> </w:t>
            </w:r>
            <w:r>
              <w:t>that</w:t>
            </w:r>
            <w:r>
              <w:rPr>
                <w:spacing w:val="1"/>
              </w:rPr>
              <w:t xml:space="preserve"> </w:t>
            </w:r>
            <w:r>
              <w:t>doing</w:t>
            </w:r>
            <w:r>
              <w:rPr>
                <w:spacing w:val="1"/>
              </w:rPr>
              <w:t xml:space="preserve"> </w:t>
            </w:r>
            <w:r>
              <w:t>so</w:t>
            </w:r>
            <w:r>
              <w:rPr>
                <w:spacing w:val="1"/>
              </w:rPr>
              <w:t xml:space="preserve"> </w:t>
            </w:r>
            <w:r>
              <w:t>does</w:t>
            </w:r>
            <w:r>
              <w:rPr>
                <w:spacing w:val="1"/>
              </w:rPr>
              <w:t xml:space="preserve"> </w:t>
            </w:r>
            <w:r>
              <w:t>not</w:t>
            </w:r>
            <w:r>
              <w:rPr>
                <w:spacing w:val="1"/>
              </w:rPr>
              <w:t xml:space="preserve"> </w:t>
            </w:r>
            <w:r>
              <w:t>violate</w:t>
            </w:r>
            <w:r>
              <w:rPr>
                <w:spacing w:val="1"/>
              </w:rPr>
              <w:t xml:space="preserve"> </w:t>
            </w:r>
            <w:r>
              <w:t>an</w:t>
            </w:r>
            <w:r>
              <w:rPr>
                <w:spacing w:val="-48"/>
              </w:rPr>
              <w:t xml:space="preserve"> </w:t>
            </w:r>
            <w:r>
              <w:t>express</w:t>
            </w:r>
            <w:r>
              <w:rPr>
                <w:spacing w:val="-1"/>
              </w:rPr>
              <w:t xml:space="preserve"> </w:t>
            </w:r>
            <w:r>
              <w:t>provision of</w:t>
            </w:r>
            <w:r>
              <w:rPr>
                <w:spacing w:val="-3"/>
              </w:rPr>
              <w:t xml:space="preserve"> </w:t>
            </w:r>
            <w:r>
              <w:t>this</w:t>
            </w:r>
            <w:r>
              <w:rPr>
                <w:spacing w:val="-2"/>
              </w:rPr>
              <w:t xml:space="preserve"> </w:t>
            </w:r>
            <w:r>
              <w:t>Agreement:</w:t>
            </w:r>
          </w:p>
        </w:tc>
        <w:tc>
          <w:tcPr>
            <w:tcW w:w="4500" w:type="dxa"/>
          </w:tcPr>
          <w:p w14:paraId="4D2EB315" w14:textId="77777777" w:rsidR="00070CD3" w:rsidRDefault="00070CD3" w:rsidP="008E228D">
            <w:pPr>
              <w:pStyle w:val="TableParagraph"/>
              <w:spacing w:line="242" w:lineRule="auto"/>
              <w:ind w:left="468" w:right="93" w:hanging="360"/>
            </w:pPr>
            <w:r>
              <w:t xml:space="preserve">1.  </w:t>
            </w:r>
            <w:r>
              <w:rPr>
                <w:spacing w:val="8"/>
              </w:rPr>
              <w:t xml:space="preserve"> </w:t>
            </w:r>
            <w:r>
              <w:rPr>
                <w:u w:val="single"/>
              </w:rPr>
              <w:t xml:space="preserve">Online   </w:t>
            </w:r>
            <w:r>
              <w:rPr>
                <w:spacing w:val="30"/>
                <w:u w:val="single"/>
              </w:rPr>
              <w:t xml:space="preserve"> </w:t>
            </w:r>
            <w:r>
              <w:rPr>
                <w:u w:val="single"/>
              </w:rPr>
              <w:t xml:space="preserve">výzkumné   </w:t>
            </w:r>
            <w:r>
              <w:rPr>
                <w:spacing w:val="31"/>
                <w:u w:val="single"/>
              </w:rPr>
              <w:t xml:space="preserve"> </w:t>
            </w:r>
            <w:r>
              <w:rPr>
                <w:u w:val="single"/>
              </w:rPr>
              <w:t>služby.</w:t>
            </w:r>
            <w:r>
              <w:t xml:space="preserve">   </w:t>
            </w:r>
            <w:r>
              <w:rPr>
                <w:spacing w:val="29"/>
              </w:rPr>
              <w:t xml:space="preserve"> </w:t>
            </w:r>
            <w:r>
              <w:t xml:space="preserve">Služby   </w:t>
            </w:r>
            <w:r>
              <w:rPr>
                <w:spacing w:val="31"/>
              </w:rPr>
              <w:t xml:space="preserve"> </w:t>
            </w:r>
            <w:r>
              <w:t>určené</w:t>
            </w:r>
            <w:r>
              <w:rPr>
                <w:spacing w:val="-48"/>
              </w:rPr>
              <w:t xml:space="preserve"> </w:t>
            </w:r>
            <w:r>
              <w:t>k usnadnění online výzkumu mohou být použity</w:t>
            </w:r>
            <w:r>
              <w:rPr>
                <w:spacing w:val="1"/>
              </w:rPr>
              <w:t xml:space="preserve"> </w:t>
            </w:r>
            <w:r>
              <w:t>pro</w:t>
            </w:r>
            <w:r>
              <w:rPr>
                <w:spacing w:val="1"/>
              </w:rPr>
              <w:t xml:space="preserve"> </w:t>
            </w:r>
            <w:r>
              <w:t>interní</w:t>
            </w:r>
            <w:r>
              <w:rPr>
                <w:spacing w:val="1"/>
              </w:rPr>
              <w:t xml:space="preserve"> </w:t>
            </w:r>
            <w:r>
              <w:t>výzkumné</w:t>
            </w:r>
            <w:r>
              <w:rPr>
                <w:spacing w:val="1"/>
              </w:rPr>
              <w:t xml:space="preserve"> </w:t>
            </w:r>
            <w:r>
              <w:t>nebo</w:t>
            </w:r>
            <w:r>
              <w:rPr>
                <w:spacing w:val="1"/>
              </w:rPr>
              <w:t xml:space="preserve"> </w:t>
            </w:r>
            <w:r>
              <w:t>vzdělávací</w:t>
            </w:r>
            <w:r>
              <w:rPr>
                <w:spacing w:val="1"/>
              </w:rPr>
              <w:t xml:space="preserve"> </w:t>
            </w:r>
            <w:r>
              <w:t>účely</w:t>
            </w:r>
            <w:r>
              <w:rPr>
                <w:spacing w:val="1"/>
              </w:rPr>
              <w:t xml:space="preserve"> </w:t>
            </w:r>
            <w:r>
              <w:t>zákazníka uvedené níže za předpokladu, že tím</w:t>
            </w:r>
            <w:r>
              <w:rPr>
                <w:spacing w:val="1"/>
              </w:rPr>
              <w:t xml:space="preserve"> </w:t>
            </w:r>
            <w:r>
              <w:t>nejsou</w:t>
            </w:r>
            <w:r>
              <w:rPr>
                <w:spacing w:val="35"/>
              </w:rPr>
              <w:t xml:space="preserve"> </w:t>
            </w:r>
            <w:r>
              <w:t>porušena</w:t>
            </w:r>
            <w:r>
              <w:rPr>
                <w:spacing w:val="35"/>
              </w:rPr>
              <w:t xml:space="preserve"> </w:t>
            </w:r>
            <w:r>
              <w:t>výslovná</w:t>
            </w:r>
            <w:r>
              <w:rPr>
                <w:spacing w:val="35"/>
              </w:rPr>
              <w:t xml:space="preserve"> </w:t>
            </w:r>
            <w:r>
              <w:t>ustanovení</w:t>
            </w:r>
            <w:r>
              <w:rPr>
                <w:spacing w:val="38"/>
              </w:rPr>
              <w:t xml:space="preserve"> </w:t>
            </w:r>
            <w:r>
              <w:t>této</w:t>
            </w:r>
          </w:p>
          <w:p w14:paraId="139908B8" w14:textId="77777777" w:rsidR="00070CD3" w:rsidRDefault="00070CD3" w:rsidP="008E228D">
            <w:pPr>
              <w:pStyle w:val="TableParagraph"/>
              <w:spacing w:before="4" w:line="228" w:lineRule="exact"/>
              <w:ind w:left="468"/>
              <w:jc w:val="left"/>
            </w:pPr>
            <w:r>
              <w:t>smlouvy:</w:t>
            </w:r>
          </w:p>
        </w:tc>
      </w:tr>
      <w:tr w:rsidR="00070CD3" w14:paraId="5718FECD" w14:textId="77777777" w:rsidTr="008E228D">
        <w:trPr>
          <w:trHeight w:val="1766"/>
        </w:trPr>
        <w:tc>
          <w:tcPr>
            <w:tcW w:w="4850" w:type="dxa"/>
          </w:tcPr>
          <w:p w14:paraId="4A89A1D0" w14:textId="77777777" w:rsidR="00070CD3" w:rsidRDefault="00070CD3" w:rsidP="008E228D">
            <w:pPr>
              <w:pStyle w:val="TableParagraph"/>
              <w:spacing w:line="242" w:lineRule="auto"/>
              <w:ind w:left="1187" w:right="92" w:hanging="360"/>
            </w:pPr>
            <w:r>
              <w:t>a)</w:t>
            </w:r>
            <w:r>
              <w:rPr>
                <w:spacing w:val="1"/>
              </w:rPr>
              <w:t xml:space="preserve"> </w:t>
            </w:r>
            <w:r>
              <w:rPr>
                <w:u w:val="single"/>
              </w:rPr>
              <w:t>Research</w:t>
            </w:r>
            <w:r>
              <w:rPr>
                <w:spacing w:val="1"/>
                <w:u w:val="single"/>
              </w:rPr>
              <w:t xml:space="preserve"> </w:t>
            </w:r>
            <w:r>
              <w:rPr>
                <w:u w:val="single"/>
              </w:rPr>
              <w:t>and</w:t>
            </w:r>
            <w:r>
              <w:rPr>
                <w:spacing w:val="1"/>
                <w:u w:val="single"/>
              </w:rPr>
              <w:t xml:space="preserve"> </w:t>
            </w:r>
            <w:r>
              <w:rPr>
                <w:u w:val="single"/>
              </w:rPr>
              <w:t>Analysis.</w:t>
            </w:r>
            <w:r>
              <w:rPr>
                <w:spacing w:val="1"/>
              </w:rPr>
              <w:t xml:space="preserve"> </w:t>
            </w:r>
            <w:r>
              <w:t>Customer and</w:t>
            </w:r>
            <w:r>
              <w:rPr>
                <w:spacing w:val="1"/>
              </w:rPr>
              <w:t xml:space="preserve"> </w:t>
            </w:r>
            <w:r>
              <w:t>its</w:t>
            </w:r>
            <w:r>
              <w:rPr>
                <w:spacing w:val="-48"/>
              </w:rPr>
              <w:t xml:space="preserve"> </w:t>
            </w:r>
            <w:r>
              <w:t>Authorized</w:t>
            </w:r>
            <w:r>
              <w:rPr>
                <w:spacing w:val="1"/>
              </w:rPr>
              <w:t xml:space="preserve"> </w:t>
            </w:r>
            <w:r>
              <w:t>Users</w:t>
            </w:r>
            <w:r>
              <w:rPr>
                <w:spacing w:val="1"/>
              </w:rPr>
              <w:t xml:space="preserve"> </w:t>
            </w:r>
            <w:r>
              <w:t>are</w:t>
            </w:r>
            <w:r>
              <w:rPr>
                <w:spacing w:val="1"/>
              </w:rPr>
              <w:t xml:space="preserve"> </w:t>
            </w:r>
            <w:r>
              <w:t>permitted</w:t>
            </w:r>
            <w:r>
              <w:rPr>
                <w:spacing w:val="1"/>
              </w:rPr>
              <w:t xml:space="preserve"> </w:t>
            </w:r>
            <w:r>
              <w:t>to display</w:t>
            </w:r>
            <w:r>
              <w:rPr>
                <w:spacing w:val="1"/>
              </w:rPr>
              <w:t xml:space="preserve"> </w:t>
            </w:r>
            <w:r>
              <w:t>and use reasonable portions of information</w:t>
            </w:r>
            <w:r>
              <w:rPr>
                <w:spacing w:val="1"/>
              </w:rPr>
              <w:t xml:space="preserve"> </w:t>
            </w:r>
            <w:r>
              <w:t>contained in the Service for educational or</w:t>
            </w:r>
            <w:r>
              <w:rPr>
                <w:spacing w:val="1"/>
              </w:rPr>
              <w:t xml:space="preserve"> </w:t>
            </w:r>
            <w:r>
              <w:t>research</w:t>
            </w:r>
            <w:r>
              <w:rPr>
                <w:spacing w:val="1"/>
              </w:rPr>
              <w:t xml:space="preserve"> </w:t>
            </w:r>
            <w:r>
              <w:t>purposes,</w:t>
            </w:r>
            <w:r>
              <w:rPr>
                <w:spacing w:val="1"/>
              </w:rPr>
              <w:t xml:space="preserve"> </w:t>
            </w:r>
            <w:r>
              <w:t>including</w:t>
            </w:r>
            <w:r>
              <w:rPr>
                <w:spacing w:val="1"/>
              </w:rPr>
              <w:t xml:space="preserve"> </w:t>
            </w:r>
            <w:r>
              <w:t>illustration,</w:t>
            </w:r>
            <w:r>
              <w:rPr>
                <w:spacing w:val="-48"/>
              </w:rPr>
              <w:t xml:space="preserve"> </w:t>
            </w:r>
            <w:r>
              <w:t>explanation,</w:t>
            </w:r>
            <w:r>
              <w:rPr>
                <w:spacing w:val="15"/>
              </w:rPr>
              <w:t xml:space="preserve"> </w:t>
            </w:r>
            <w:r>
              <w:t>example,</w:t>
            </w:r>
            <w:r>
              <w:rPr>
                <w:spacing w:val="15"/>
              </w:rPr>
              <w:t xml:space="preserve"> </w:t>
            </w:r>
            <w:r>
              <w:t>comment,</w:t>
            </w:r>
            <w:r>
              <w:rPr>
                <w:spacing w:val="15"/>
              </w:rPr>
              <w:t xml:space="preserve"> </w:t>
            </w:r>
            <w:r>
              <w:t>criticism,</w:t>
            </w:r>
          </w:p>
          <w:p w14:paraId="1D11821B" w14:textId="77777777" w:rsidR="00070CD3" w:rsidRDefault="00070CD3" w:rsidP="008E228D">
            <w:pPr>
              <w:pStyle w:val="TableParagraph"/>
              <w:spacing w:before="5" w:line="228" w:lineRule="exact"/>
              <w:ind w:left="1187"/>
            </w:pPr>
            <w:r>
              <w:t>teaching,</w:t>
            </w:r>
            <w:r>
              <w:rPr>
                <w:spacing w:val="-1"/>
              </w:rPr>
              <w:t xml:space="preserve"> </w:t>
            </w:r>
            <w:r>
              <w:t>or</w:t>
            </w:r>
            <w:r>
              <w:rPr>
                <w:spacing w:val="-1"/>
              </w:rPr>
              <w:t xml:space="preserve"> </w:t>
            </w:r>
            <w:r>
              <w:t>analysis.</w:t>
            </w:r>
          </w:p>
        </w:tc>
        <w:tc>
          <w:tcPr>
            <w:tcW w:w="4500" w:type="dxa"/>
          </w:tcPr>
          <w:p w14:paraId="43B8FB9B" w14:textId="77777777" w:rsidR="00070CD3" w:rsidRDefault="00070CD3" w:rsidP="008E228D">
            <w:pPr>
              <w:pStyle w:val="TableParagraph"/>
              <w:spacing w:line="242" w:lineRule="auto"/>
              <w:ind w:left="1188" w:right="93" w:hanging="360"/>
            </w:pPr>
            <w:r>
              <w:t>a)</w:t>
            </w:r>
            <w:r>
              <w:rPr>
                <w:spacing w:val="1"/>
              </w:rPr>
              <w:t xml:space="preserve"> </w:t>
            </w:r>
            <w:r>
              <w:rPr>
                <w:u w:val="single"/>
              </w:rPr>
              <w:t>Výzkum</w:t>
            </w:r>
            <w:r>
              <w:rPr>
                <w:spacing w:val="1"/>
                <w:u w:val="single"/>
              </w:rPr>
              <w:t xml:space="preserve"> </w:t>
            </w:r>
            <w:r>
              <w:rPr>
                <w:u w:val="single"/>
              </w:rPr>
              <w:t>a analýza.</w:t>
            </w:r>
            <w:r>
              <w:rPr>
                <w:spacing w:val="1"/>
              </w:rPr>
              <w:t xml:space="preserve"> </w:t>
            </w:r>
            <w:r>
              <w:t>Zákazník</w:t>
            </w:r>
            <w:r>
              <w:rPr>
                <w:spacing w:val="1"/>
              </w:rPr>
              <w:t xml:space="preserve"> </w:t>
            </w:r>
            <w:r>
              <w:t>a jeho</w:t>
            </w:r>
            <w:r>
              <w:rPr>
                <w:spacing w:val="1"/>
              </w:rPr>
              <w:t xml:space="preserve"> </w:t>
            </w:r>
            <w:r>
              <w:t>oprávnění</w:t>
            </w:r>
            <w:r>
              <w:rPr>
                <w:spacing w:val="1"/>
              </w:rPr>
              <w:t xml:space="preserve"> </w:t>
            </w:r>
            <w:r>
              <w:t>uživatelé</w:t>
            </w:r>
            <w:r>
              <w:rPr>
                <w:spacing w:val="1"/>
              </w:rPr>
              <w:t xml:space="preserve"> </w:t>
            </w:r>
            <w:r>
              <w:t>mohou</w:t>
            </w:r>
            <w:r>
              <w:rPr>
                <w:spacing w:val="1"/>
              </w:rPr>
              <w:t xml:space="preserve"> </w:t>
            </w:r>
            <w:r>
              <w:t>pro</w:t>
            </w:r>
            <w:r>
              <w:rPr>
                <w:spacing w:val="1"/>
              </w:rPr>
              <w:t xml:space="preserve"> </w:t>
            </w:r>
            <w:r>
              <w:t xml:space="preserve">vzdělávací  </w:t>
            </w:r>
            <w:r>
              <w:rPr>
                <w:spacing w:val="37"/>
              </w:rPr>
              <w:t xml:space="preserve"> </w:t>
            </w:r>
            <w:r>
              <w:t xml:space="preserve">nebo   </w:t>
            </w:r>
            <w:r>
              <w:rPr>
                <w:spacing w:val="32"/>
              </w:rPr>
              <w:t xml:space="preserve"> </w:t>
            </w:r>
            <w:r>
              <w:t xml:space="preserve">výzkumné   </w:t>
            </w:r>
            <w:r>
              <w:rPr>
                <w:spacing w:val="36"/>
              </w:rPr>
              <w:t xml:space="preserve"> </w:t>
            </w:r>
            <w:r>
              <w:t>účely</w:t>
            </w:r>
            <w:r>
              <w:rPr>
                <w:spacing w:val="-48"/>
              </w:rPr>
              <w:t xml:space="preserve"> </w:t>
            </w:r>
            <w:r>
              <w:t>v přiměřené míře zobrazovat a používat</w:t>
            </w:r>
            <w:r>
              <w:rPr>
                <w:spacing w:val="-48"/>
              </w:rPr>
              <w:t xml:space="preserve"> </w:t>
            </w:r>
            <w:r>
              <w:t>části informací obsažených ve službě,</w:t>
            </w:r>
            <w:r>
              <w:rPr>
                <w:spacing w:val="1"/>
              </w:rPr>
              <w:t xml:space="preserve"> </w:t>
            </w:r>
            <w:r>
              <w:t>včetně</w:t>
            </w:r>
            <w:r>
              <w:rPr>
                <w:spacing w:val="50"/>
              </w:rPr>
              <w:t xml:space="preserve"> </w:t>
            </w:r>
            <w:r>
              <w:t>ilustrací,</w:t>
            </w:r>
            <w:r>
              <w:rPr>
                <w:spacing w:val="50"/>
              </w:rPr>
              <w:t xml:space="preserve"> </w:t>
            </w:r>
            <w:r>
              <w:t>vysvětlení,</w:t>
            </w:r>
            <w:r>
              <w:rPr>
                <w:spacing w:val="48"/>
              </w:rPr>
              <w:t xml:space="preserve"> </w:t>
            </w:r>
            <w:r>
              <w:t>příkladů,</w:t>
            </w:r>
          </w:p>
          <w:p w14:paraId="2A99532F" w14:textId="77777777" w:rsidR="00070CD3" w:rsidRDefault="00070CD3" w:rsidP="008E228D">
            <w:pPr>
              <w:pStyle w:val="TableParagraph"/>
              <w:spacing w:before="5" w:line="228" w:lineRule="exact"/>
              <w:ind w:left="1188"/>
            </w:pPr>
            <w:r>
              <w:t>komentářů,</w:t>
            </w:r>
            <w:r>
              <w:rPr>
                <w:spacing w:val="-1"/>
              </w:rPr>
              <w:t xml:space="preserve"> </w:t>
            </w:r>
            <w:r>
              <w:t>kritik, výuky</w:t>
            </w:r>
            <w:r>
              <w:rPr>
                <w:spacing w:val="-2"/>
              </w:rPr>
              <w:t xml:space="preserve"> </w:t>
            </w:r>
            <w:r>
              <w:t>nebo</w:t>
            </w:r>
            <w:r>
              <w:rPr>
                <w:spacing w:val="-4"/>
              </w:rPr>
              <w:t xml:space="preserve"> </w:t>
            </w:r>
            <w:r>
              <w:t>analýzy.</w:t>
            </w:r>
          </w:p>
        </w:tc>
      </w:tr>
      <w:tr w:rsidR="00070CD3" w14:paraId="29E4B4E8" w14:textId="77777777" w:rsidTr="008E228D">
        <w:trPr>
          <w:trHeight w:val="5073"/>
        </w:trPr>
        <w:tc>
          <w:tcPr>
            <w:tcW w:w="4850" w:type="dxa"/>
          </w:tcPr>
          <w:p w14:paraId="74F3D84F" w14:textId="77777777" w:rsidR="00070CD3" w:rsidRDefault="00070CD3" w:rsidP="008E228D">
            <w:pPr>
              <w:pStyle w:val="TableParagraph"/>
              <w:spacing w:before="5" w:line="242" w:lineRule="auto"/>
              <w:ind w:left="1187" w:right="93" w:hanging="360"/>
            </w:pPr>
            <w:r>
              <w:t>b)</w:t>
            </w:r>
            <w:r>
              <w:rPr>
                <w:spacing w:val="1"/>
              </w:rPr>
              <w:t xml:space="preserve"> </w:t>
            </w:r>
            <w:r>
              <w:rPr>
                <w:u w:val="single"/>
              </w:rPr>
              <w:t>Digital and Print Copies.</w:t>
            </w:r>
            <w:r>
              <w:t xml:space="preserve"> Customer and its</w:t>
            </w:r>
            <w:r>
              <w:rPr>
                <w:spacing w:val="1"/>
              </w:rPr>
              <w:t xml:space="preserve"> </w:t>
            </w:r>
            <w:r>
              <w:t>Authorized Users may download or create</w:t>
            </w:r>
            <w:r>
              <w:rPr>
                <w:spacing w:val="1"/>
              </w:rPr>
              <w:t xml:space="preserve"> </w:t>
            </w:r>
            <w:r>
              <w:rPr>
                <w:spacing w:val="-1"/>
              </w:rPr>
              <w:t>printouts</w:t>
            </w:r>
            <w:r>
              <w:rPr>
                <w:spacing w:val="-9"/>
              </w:rPr>
              <w:t xml:space="preserve"> </w:t>
            </w:r>
            <w:r>
              <w:t>of</w:t>
            </w:r>
            <w:r>
              <w:rPr>
                <w:spacing w:val="-10"/>
              </w:rPr>
              <w:t xml:space="preserve"> </w:t>
            </w:r>
            <w:r>
              <w:t>a</w:t>
            </w:r>
            <w:r>
              <w:rPr>
                <w:spacing w:val="-9"/>
              </w:rPr>
              <w:t xml:space="preserve"> </w:t>
            </w:r>
            <w:r>
              <w:t>reasonable</w:t>
            </w:r>
            <w:r>
              <w:rPr>
                <w:spacing w:val="-12"/>
              </w:rPr>
              <w:t xml:space="preserve"> </w:t>
            </w:r>
            <w:r>
              <w:t>portion</w:t>
            </w:r>
            <w:r>
              <w:rPr>
                <w:spacing w:val="-10"/>
              </w:rPr>
              <w:t xml:space="preserve"> </w:t>
            </w:r>
            <w:r>
              <w:t>of</w:t>
            </w:r>
            <w:r>
              <w:rPr>
                <w:spacing w:val="-9"/>
              </w:rPr>
              <w:t xml:space="preserve"> </w:t>
            </w:r>
            <w:r>
              <w:t>articles</w:t>
            </w:r>
            <w:r>
              <w:rPr>
                <w:spacing w:val="-12"/>
              </w:rPr>
              <w:t xml:space="preserve"> </w:t>
            </w:r>
            <w:r>
              <w:t>or</w:t>
            </w:r>
            <w:r>
              <w:rPr>
                <w:spacing w:val="-48"/>
              </w:rPr>
              <w:t xml:space="preserve"> </w:t>
            </w:r>
            <w:r>
              <w:t>other works represented in the Service (i) for</w:t>
            </w:r>
            <w:r>
              <w:rPr>
                <w:spacing w:val="-49"/>
              </w:rPr>
              <w:t xml:space="preserve"> </w:t>
            </w:r>
            <w:r>
              <w:t>its own internal or personal use as allowed</w:t>
            </w:r>
            <w:r>
              <w:rPr>
                <w:spacing w:val="1"/>
              </w:rPr>
              <w:t xml:space="preserve"> </w:t>
            </w:r>
            <w:r>
              <w:t>under the doctrines of "fair use" and "fair</w:t>
            </w:r>
            <w:r>
              <w:rPr>
                <w:spacing w:val="1"/>
              </w:rPr>
              <w:t xml:space="preserve"> </w:t>
            </w:r>
            <w:r>
              <w:t>dealing”; (ii) when required by law for use in</w:t>
            </w:r>
            <w:r>
              <w:rPr>
                <w:spacing w:val="1"/>
              </w:rPr>
              <w:t xml:space="preserve"> </w:t>
            </w:r>
            <w:r>
              <w:t>legal</w:t>
            </w:r>
            <w:r>
              <w:rPr>
                <w:spacing w:val="1"/>
              </w:rPr>
              <w:t xml:space="preserve"> </w:t>
            </w:r>
            <w:r>
              <w:t>proceedings</w:t>
            </w:r>
            <w:r>
              <w:rPr>
                <w:spacing w:val="1"/>
              </w:rPr>
              <w:t xml:space="preserve"> </w:t>
            </w:r>
            <w:r>
              <w:t>or</w:t>
            </w:r>
            <w:r>
              <w:rPr>
                <w:spacing w:val="1"/>
              </w:rPr>
              <w:t xml:space="preserve"> </w:t>
            </w:r>
            <w:r>
              <w:t>(iii)</w:t>
            </w:r>
            <w:r>
              <w:rPr>
                <w:spacing w:val="1"/>
              </w:rPr>
              <w:t xml:space="preserve"> </w:t>
            </w:r>
            <w:r>
              <w:t>to</w:t>
            </w:r>
            <w:r>
              <w:rPr>
                <w:spacing w:val="1"/>
              </w:rPr>
              <w:t xml:space="preserve"> </w:t>
            </w:r>
            <w:r>
              <w:t>furnish</w:t>
            </w:r>
            <w:r>
              <w:rPr>
                <w:spacing w:val="1"/>
              </w:rPr>
              <w:t xml:space="preserve"> </w:t>
            </w:r>
            <w:r>
              <w:t>such</w:t>
            </w:r>
            <w:r>
              <w:rPr>
                <w:spacing w:val="1"/>
              </w:rPr>
              <w:t xml:space="preserve"> </w:t>
            </w:r>
            <w:r>
              <w:t>information</w:t>
            </w:r>
            <w:r>
              <w:rPr>
                <w:spacing w:val="-8"/>
              </w:rPr>
              <w:t xml:space="preserve"> </w:t>
            </w:r>
            <w:r>
              <w:t>to</w:t>
            </w:r>
            <w:r>
              <w:rPr>
                <w:spacing w:val="-10"/>
              </w:rPr>
              <w:t xml:space="preserve"> </w:t>
            </w:r>
            <w:r>
              <w:t>a</w:t>
            </w:r>
            <w:r>
              <w:rPr>
                <w:spacing w:val="-7"/>
              </w:rPr>
              <w:t xml:space="preserve"> </w:t>
            </w:r>
            <w:r>
              <w:t>third</w:t>
            </w:r>
            <w:r>
              <w:rPr>
                <w:spacing w:val="-10"/>
              </w:rPr>
              <w:t xml:space="preserve"> </w:t>
            </w:r>
            <w:r>
              <w:t>party</w:t>
            </w:r>
            <w:r>
              <w:rPr>
                <w:spacing w:val="-9"/>
              </w:rPr>
              <w:t xml:space="preserve"> </w:t>
            </w:r>
            <w:r>
              <w:t>for</w:t>
            </w:r>
            <w:r>
              <w:rPr>
                <w:spacing w:val="-8"/>
              </w:rPr>
              <w:t xml:space="preserve"> </w:t>
            </w:r>
            <w:r>
              <w:t>the</w:t>
            </w:r>
            <w:r>
              <w:rPr>
                <w:spacing w:val="-8"/>
              </w:rPr>
              <w:t xml:space="preserve"> </w:t>
            </w:r>
            <w:r>
              <w:t>purpose</w:t>
            </w:r>
            <w:r>
              <w:rPr>
                <w:spacing w:val="-7"/>
              </w:rPr>
              <w:t xml:space="preserve"> </w:t>
            </w:r>
            <w:r>
              <w:t>of,</w:t>
            </w:r>
            <w:r>
              <w:rPr>
                <w:spacing w:val="-48"/>
              </w:rPr>
              <w:t xml:space="preserve"> </w:t>
            </w:r>
            <w:r>
              <w:t>or in anticipation of, regulatory approval or</w:t>
            </w:r>
            <w:r>
              <w:rPr>
                <w:spacing w:val="1"/>
              </w:rPr>
              <w:t xml:space="preserve"> </w:t>
            </w:r>
            <w:r>
              <w:t>purpose</w:t>
            </w:r>
            <w:r>
              <w:rPr>
                <w:spacing w:val="1"/>
              </w:rPr>
              <w:t xml:space="preserve"> </w:t>
            </w:r>
            <w:r>
              <w:t>provided</w:t>
            </w:r>
            <w:r>
              <w:rPr>
                <w:spacing w:val="1"/>
              </w:rPr>
              <w:t xml:space="preserve"> </w:t>
            </w:r>
            <w:r>
              <w:t>that</w:t>
            </w:r>
            <w:r>
              <w:rPr>
                <w:spacing w:val="1"/>
              </w:rPr>
              <w:t xml:space="preserve"> </w:t>
            </w:r>
            <w:r>
              <w:t>the</w:t>
            </w:r>
            <w:r>
              <w:rPr>
                <w:spacing w:val="1"/>
              </w:rPr>
              <w:t xml:space="preserve"> </w:t>
            </w:r>
            <w:r>
              <w:t>recipient</w:t>
            </w:r>
            <w:r>
              <w:rPr>
                <w:spacing w:val="1"/>
              </w:rPr>
              <w:t xml:space="preserve"> </w:t>
            </w:r>
            <w:r>
              <w:t>is</w:t>
            </w:r>
            <w:r>
              <w:rPr>
                <w:spacing w:val="1"/>
              </w:rPr>
              <w:t xml:space="preserve"> </w:t>
            </w:r>
            <w:r>
              <w:t>advised</w:t>
            </w:r>
            <w:r>
              <w:rPr>
                <w:spacing w:val="1"/>
              </w:rPr>
              <w:t xml:space="preserve"> </w:t>
            </w:r>
            <w:r>
              <w:t>that</w:t>
            </w:r>
            <w:r>
              <w:rPr>
                <w:spacing w:val="1"/>
              </w:rPr>
              <w:t xml:space="preserve"> </w:t>
            </w:r>
            <w:r>
              <w:t>the</w:t>
            </w:r>
            <w:r>
              <w:rPr>
                <w:spacing w:val="1"/>
              </w:rPr>
              <w:t xml:space="preserve"> </w:t>
            </w:r>
            <w:r>
              <w:t>copies</w:t>
            </w:r>
            <w:r>
              <w:rPr>
                <w:spacing w:val="1"/>
              </w:rPr>
              <w:t xml:space="preserve"> </w:t>
            </w:r>
            <w:r>
              <w:t>are</w:t>
            </w:r>
            <w:r>
              <w:rPr>
                <w:spacing w:val="1"/>
              </w:rPr>
              <w:t xml:space="preserve"> </w:t>
            </w:r>
            <w:r>
              <w:t>not</w:t>
            </w:r>
            <w:r>
              <w:rPr>
                <w:spacing w:val="1"/>
              </w:rPr>
              <w:t xml:space="preserve"> </w:t>
            </w:r>
            <w:r>
              <w:t>for</w:t>
            </w:r>
            <w:r>
              <w:rPr>
                <w:spacing w:val="1"/>
              </w:rPr>
              <w:t xml:space="preserve"> </w:t>
            </w:r>
            <w:r>
              <w:t>redistribution.</w:t>
            </w:r>
            <w:r>
              <w:rPr>
                <w:spacing w:val="1"/>
              </w:rPr>
              <w:t xml:space="preserve"> </w:t>
            </w:r>
            <w:r>
              <w:t>All</w:t>
            </w:r>
            <w:r>
              <w:rPr>
                <w:spacing w:val="1"/>
              </w:rPr>
              <w:t xml:space="preserve"> </w:t>
            </w:r>
            <w:r>
              <w:t>downloading,</w:t>
            </w:r>
            <w:r>
              <w:rPr>
                <w:spacing w:val="1"/>
              </w:rPr>
              <w:t xml:space="preserve"> </w:t>
            </w:r>
            <w:r>
              <w:t>printing</w:t>
            </w:r>
            <w:r>
              <w:rPr>
                <w:spacing w:val="-48"/>
              </w:rPr>
              <w:t xml:space="preserve"> </w:t>
            </w:r>
            <w:r>
              <w:t>and/or</w:t>
            </w:r>
            <w:r>
              <w:rPr>
                <w:spacing w:val="1"/>
              </w:rPr>
              <w:t xml:space="preserve"> </w:t>
            </w:r>
            <w:r>
              <w:t>electronic</w:t>
            </w:r>
            <w:r>
              <w:rPr>
                <w:spacing w:val="1"/>
              </w:rPr>
              <w:t xml:space="preserve"> </w:t>
            </w:r>
            <w:r>
              <w:t>storage</w:t>
            </w:r>
            <w:r>
              <w:rPr>
                <w:spacing w:val="1"/>
              </w:rPr>
              <w:t xml:space="preserve"> </w:t>
            </w:r>
            <w:r>
              <w:t>of</w:t>
            </w:r>
            <w:r>
              <w:rPr>
                <w:spacing w:val="1"/>
              </w:rPr>
              <w:t xml:space="preserve"> </w:t>
            </w:r>
            <w:r>
              <w:t>materials</w:t>
            </w:r>
            <w:r>
              <w:rPr>
                <w:spacing w:val="1"/>
              </w:rPr>
              <w:t xml:space="preserve"> </w:t>
            </w:r>
            <w:r>
              <w:t>retrieved</w:t>
            </w:r>
            <w:r>
              <w:rPr>
                <w:spacing w:val="1"/>
              </w:rPr>
              <w:t xml:space="preserve"> </w:t>
            </w:r>
            <w:r>
              <w:t>through</w:t>
            </w:r>
            <w:r>
              <w:rPr>
                <w:spacing w:val="1"/>
              </w:rPr>
              <w:t xml:space="preserve"> </w:t>
            </w:r>
            <w:r>
              <w:t>the</w:t>
            </w:r>
            <w:r>
              <w:rPr>
                <w:spacing w:val="1"/>
              </w:rPr>
              <w:t xml:space="preserve"> </w:t>
            </w:r>
            <w:r>
              <w:t>Service</w:t>
            </w:r>
            <w:r>
              <w:rPr>
                <w:spacing w:val="1"/>
              </w:rPr>
              <w:t xml:space="preserve"> </w:t>
            </w:r>
            <w:r>
              <w:t>must</w:t>
            </w:r>
            <w:r>
              <w:rPr>
                <w:spacing w:val="1"/>
              </w:rPr>
              <w:t xml:space="preserve"> </w:t>
            </w:r>
            <w:r>
              <w:t>be</w:t>
            </w:r>
            <w:r>
              <w:rPr>
                <w:spacing w:val="-48"/>
              </w:rPr>
              <w:t xml:space="preserve"> </w:t>
            </w:r>
            <w:r>
              <w:t>retrieved directly from the on-line system for</w:t>
            </w:r>
            <w:r>
              <w:rPr>
                <w:spacing w:val="1"/>
              </w:rPr>
              <w:t xml:space="preserve"> </w:t>
            </w:r>
            <w:r>
              <w:t>each</w:t>
            </w:r>
            <w:r>
              <w:rPr>
                <w:spacing w:val="-1"/>
              </w:rPr>
              <w:t xml:space="preserve"> </w:t>
            </w:r>
            <w:r>
              <w:t>and every print</w:t>
            </w:r>
            <w:r>
              <w:rPr>
                <w:spacing w:val="-1"/>
              </w:rPr>
              <w:t xml:space="preserve"> </w:t>
            </w:r>
            <w:r>
              <w:t>or</w:t>
            </w:r>
            <w:r>
              <w:rPr>
                <w:spacing w:val="-1"/>
              </w:rPr>
              <w:t xml:space="preserve"> </w:t>
            </w:r>
            <w:r>
              <w:t>digital</w:t>
            </w:r>
            <w:r>
              <w:rPr>
                <w:spacing w:val="-2"/>
              </w:rPr>
              <w:t xml:space="preserve"> </w:t>
            </w:r>
            <w:r>
              <w:t>copy.</w:t>
            </w:r>
          </w:p>
        </w:tc>
        <w:tc>
          <w:tcPr>
            <w:tcW w:w="4500" w:type="dxa"/>
          </w:tcPr>
          <w:p w14:paraId="49BE46BC" w14:textId="77777777" w:rsidR="00070CD3" w:rsidRDefault="00070CD3" w:rsidP="008E228D">
            <w:pPr>
              <w:pStyle w:val="TableParagraph"/>
              <w:spacing w:before="5" w:line="242" w:lineRule="auto"/>
              <w:ind w:left="1188" w:right="92" w:hanging="360"/>
            </w:pPr>
            <w:r>
              <w:t xml:space="preserve">b)  </w:t>
            </w:r>
            <w:r>
              <w:rPr>
                <w:spacing w:val="1"/>
              </w:rPr>
              <w:t xml:space="preserve"> </w:t>
            </w:r>
            <w:r>
              <w:rPr>
                <w:u w:val="single"/>
              </w:rPr>
              <w:t>Digitální    a tiskové    kopie.</w:t>
            </w:r>
            <w:r>
              <w:t xml:space="preserve">    Zákazník</w:t>
            </w:r>
            <w:r>
              <w:rPr>
                <w:spacing w:val="-48"/>
              </w:rPr>
              <w:t xml:space="preserve"> </w:t>
            </w:r>
            <w:r>
              <w:t>a jeho    oprávnění    uživatelé    mohou</w:t>
            </w:r>
            <w:r>
              <w:rPr>
                <w:spacing w:val="1"/>
              </w:rPr>
              <w:t xml:space="preserve"> </w:t>
            </w:r>
            <w:r>
              <w:t>v</w:t>
            </w:r>
            <w:r>
              <w:rPr>
                <w:spacing w:val="-1"/>
              </w:rPr>
              <w:t xml:space="preserve"> </w:t>
            </w:r>
            <w:r>
              <w:t>přiměřené</w:t>
            </w:r>
            <w:r>
              <w:rPr>
                <w:spacing w:val="-6"/>
              </w:rPr>
              <w:t xml:space="preserve"> </w:t>
            </w:r>
            <w:r>
              <w:t>míře</w:t>
            </w:r>
            <w:r>
              <w:rPr>
                <w:spacing w:val="-8"/>
              </w:rPr>
              <w:t xml:space="preserve"> </w:t>
            </w:r>
            <w:r>
              <w:t>stahovat</w:t>
            </w:r>
            <w:r>
              <w:rPr>
                <w:spacing w:val="-6"/>
              </w:rPr>
              <w:t xml:space="preserve"> </w:t>
            </w:r>
            <w:r>
              <w:t>nebo</w:t>
            </w:r>
            <w:r>
              <w:rPr>
                <w:spacing w:val="-5"/>
              </w:rPr>
              <w:t xml:space="preserve"> </w:t>
            </w:r>
            <w:r>
              <w:t>tisknout</w:t>
            </w:r>
            <w:r>
              <w:rPr>
                <w:spacing w:val="-48"/>
              </w:rPr>
              <w:t xml:space="preserve"> </w:t>
            </w:r>
            <w:r>
              <w:t>části</w:t>
            </w:r>
            <w:r>
              <w:rPr>
                <w:spacing w:val="1"/>
              </w:rPr>
              <w:t xml:space="preserve"> </w:t>
            </w:r>
            <w:r>
              <w:t>článků</w:t>
            </w:r>
            <w:r>
              <w:rPr>
                <w:spacing w:val="1"/>
              </w:rPr>
              <w:t xml:space="preserve"> </w:t>
            </w:r>
            <w:r>
              <w:t>nebo</w:t>
            </w:r>
            <w:r>
              <w:rPr>
                <w:spacing w:val="1"/>
              </w:rPr>
              <w:t xml:space="preserve"> </w:t>
            </w:r>
            <w:r>
              <w:t>jiných</w:t>
            </w:r>
            <w:r>
              <w:rPr>
                <w:spacing w:val="1"/>
              </w:rPr>
              <w:t xml:space="preserve"> </w:t>
            </w:r>
            <w:r>
              <w:t>děl</w:t>
            </w:r>
            <w:r>
              <w:rPr>
                <w:spacing w:val="-48"/>
              </w:rPr>
              <w:t xml:space="preserve"> </w:t>
            </w:r>
            <w:r>
              <w:t>zastoupených</w:t>
            </w:r>
            <w:r>
              <w:rPr>
                <w:spacing w:val="1"/>
              </w:rPr>
              <w:t xml:space="preserve"> </w:t>
            </w:r>
            <w:r>
              <w:t>ve</w:t>
            </w:r>
            <w:r>
              <w:rPr>
                <w:spacing w:val="1"/>
              </w:rPr>
              <w:t xml:space="preserve"> </w:t>
            </w:r>
            <w:r>
              <w:t>službě</w:t>
            </w:r>
            <w:r>
              <w:rPr>
                <w:spacing w:val="1"/>
              </w:rPr>
              <w:t xml:space="preserve"> </w:t>
            </w:r>
            <w:r>
              <w:t>(i)pro</w:t>
            </w:r>
            <w:r>
              <w:rPr>
                <w:spacing w:val="1"/>
              </w:rPr>
              <w:t xml:space="preserve"> </w:t>
            </w:r>
            <w:r>
              <w:t>vlastní</w:t>
            </w:r>
            <w:r>
              <w:rPr>
                <w:spacing w:val="-48"/>
              </w:rPr>
              <w:t xml:space="preserve"> </w:t>
            </w:r>
            <w:r>
              <w:t>interní</w:t>
            </w:r>
            <w:r>
              <w:rPr>
                <w:spacing w:val="1"/>
              </w:rPr>
              <w:t xml:space="preserve"> </w:t>
            </w:r>
            <w:r>
              <w:t>nebo</w:t>
            </w:r>
            <w:r>
              <w:rPr>
                <w:spacing w:val="1"/>
              </w:rPr>
              <w:t xml:space="preserve"> </w:t>
            </w:r>
            <w:r>
              <w:t>osobní</w:t>
            </w:r>
            <w:r>
              <w:rPr>
                <w:spacing w:val="1"/>
              </w:rPr>
              <w:t xml:space="preserve"> </w:t>
            </w:r>
            <w:r>
              <w:t>použití,</w:t>
            </w:r>
            <w:r>
              <w:rPr>
                <w:spacing w:val="1"/>
              </w:rPr>
              <w:t xml:space="preserve"> </w:t>
            </w:r>
            <w:r>
              <w:t>jak</w:t>
            </w:r>
            <w:r>
              <w:rPr>
                <w:spacing w:val="1"/>
              </w:rPr>
              <w:t xml:space="preserve"> </w:t>
            </w:r>
            <w:r>
              <w:t>to</w:t>
            </w:r>
            <w:r>
              <w:rPr>
                <w:spacing w:val="-48"/>
              </w:rPr>
              <w:t xml:space="preserve"> </w:t>
            </w:r>
            <w:r>
              <w:t>dovolují</w:t>
            </w:r>
            <w:r>
              <w:rPr>
                <w:spacing w:val="1"/>
              </w:rPr>
              <w:t xml:space="preserve"> </w:t>
            </w:r>
            <w:r>
              <w:t>doktríny</w:t>
            </w:r>
            <w:r>
              <w:rPr>
                <w:spacing w:val="1"/>
              </w:rPr>
              <w:t xml:space="preserve"> </w:t>
            </w:r>
            <w:r>
              <w:t>„spravedlivého</w:t>
            </w:r>
            <w:r>
              <w:rPr>
                <w:spacing w:val="1"/>
              </w:rPr>
              <w:t xml:space="preserve"> </w:t>
            </w:r>
            <w:r>
              <w:t>používání“</w:t>
            </w:r>
            <w:r>
              <w:rPr>
                <w:spacing w:val="-8"/>
              </w:rPr>
              <w:t xml:space="preserve"> </w:t>
            </w:r>
            <w:r>
              <w:t>a</w:t>
            </w:r>
            <w:r>
              <w:rPr>
                <w:spacing w:val="-4"/>
              </w:rPr>
              <w:t xml:space="preserve"> </w:t>
            </w:r>
            <w:r>
              <w:t>„spravedlivého</w:t>
            </w:r>
            <w:r>
              <w:rPr>
                <w:spacing w:val="-7"/>
              </w:rPr>
              <w:t xml:space="preserve"> </w:t>
            </w:r>
            <w:r>
              <w:t>jednání“;</w:t>
            </w:r>
            <w:r>
              <w:rPr>
                <w:spacing w:val="-8"/>
              </w:rPr>
              <w:t xml:space="preserve"> </w:t>
            </w:r>
            <w:r>
              <w:t>(ii)</w:t>
            </w:r>
            <w:r>
              <w:rPr>
                <w:spacing w:val="-48"/>
              </w:rPr>
              <w:t xml:space="preserve"> </w:t>
            </w:r>
            <w:r>
              <w:t>pokud</w:t>
            </w:r>
            <w:r>
              <w:rPr>
                <w:spacing w:val="50"/>
              </w:rPr>
              <w:t xml:space="preserve"> </w:t>
            </w:r>
            <w:r>
              <w:t>to</w:t>
            </w:r>
            <w:r>
              <w:rPr>
                <w:spacing w:val="50"/>
              </w:rPr>
              <w:t xml:space="preserve"> </w:t>
            </w:r>
            <w:r>
              <w:t>vyžaduje</w:t>
            </w:r>
            <w:r>
              <w:rPr>
                <w:spacing w:val="50"/>
              </w:rPr>
              <w:t xml:space="preserve"> </w:t>
            </w:r>
            <w:r>
              <w:t>zákon</w:t>
            </w:r>
            <w:r>
              <w:rPr>
                <w:spacing w:val="50"/>
              </w:rPr>
              <w:t xml:space="preserve"> </w:t>
            </w:r>
            <w:r>
              <w:t>pro</w:t>
            </w:r>
            <w:r>
              <w:rPr>
                <w:spacing w:val="50"/>
              </w:rPr>
              <w:t xml:space="preserve"> </w:t>
            </w:r>
            <w:r>
              <w:t>použití</w:t>
            </w:r>
            <w:r>
              <w:rPr>
                <w:spacing w:val="1"/>
              </w:rPr>
              <w:t xml:space="preserve"> </w:t>
            </w:r>
            <w:r>
              <w:t>v soudním</w:t>
            </w:r>
            <w:r>
              <w:rPr>
                <w:spacing w:val="1"/>
              </w:rPr>
              <w:t xml:space="preserve"> </w:t>
            </w:r>
            <w:r>
              <w:t>procesu,</w:t>
            </w:r>
            <w:r>
              <w:rPr>
                <w:spacing w:val="1"/>
              </w:rPr>
              <w:t xml:space="preserve"> </w:t>
            </w:r>
            <w:r>
              <w:t>nebo</w:t>
            </w:r>
            <w:r>
              <w:rPr>
                <w:spacing w:val="1"/>
              </w:rPr>
              <w:t xml:space="preserve"> </w:t>
            </w:r>
            <w:r>
              <w:t>(iii)</w:t>
            </w:r>
            <w:r>
              <w:rPr>
                <w:spacing w:val="1"/>
              </w:rPr>
              <w:t xml:space="preserve"> </w:t>
            </w:r>
            <w:r>
              <w:t>poté</w:t>
            </w:r>
            <w:r>
              <w:rPr>
                <w:spacing w:val="1"/>
              </w:rPr>
              <w:t xml:space="preserve"> </w:t>
            </w:r>
            <w:r>
              <w:t>poskytnout takové informace třetí straně</w:t>
            </w:r>
            <w:r>
              <w:rPr>
                <w:spacing w:val="-49"/>
              </w:rPr>
              <w:t xml:space="preserve"> </w:t>
            </w:r>
            <w:r>
              <w:t>za</w:t>
            </w:r>
            <w:r>
              <w:rPr>
                <w:spacing w:val="1"/>
              </w:rPr>
              <w:t xml:space="preserve"> </w:t>
            </w:r>
            <w:r>
              <w:t>účelem</w:t>
            </w:r>
            <w:r>
              <w:rPr>
                <w:spacing w:val="1"/>
              </w:rPr>
              <w:t xml:space="preserve"> </w:t>
            </w:r>
            <w:r>
              <w:t>nebo</w:t>
            </w:r>
            <w:r>
              <w:rPr>
                <w:spacing w:val="1"/>
              </w:rPr>
              <w:t xml:space="preserve"> </w:t>
            </w:r>
            <w:r>
              <w:t>v očekávání</w:t>
            </w:r>
            <w:r>
              <w:rPr>
                <w:spacing w:val="-48"/>
              </w:rPr>
              <w:t xml:space="preserve"> </w:t>
            </w:r>
            <w:r>
              <w:t>regulačního</w:t>
            </w:r>
            <w:r>
              <w:rPr>
                <w:spacing w:val="1"/>
              </w:rPr>
              <w:t xml:space="preserve"> </w:t>
            </w:r>
            <w:r>
              <w:t>schválení</w:t>
            </w:r>
            <w:r>
              <w:rPr>
                <w:spacing w:val="1"/>
              </w:rPr>
              <w:t xml:space="preserve"> </w:t>
            </w:r>
            <w:r>
              <w:t>nebo</w:t>
            </w:r>
            <w:r>
              <w:rPr>
                <w:spacing w:val="1"/>
              </w:rPr>
              <w:t xml:space="preserve"> </w:t>
            </w:r>
            <w:r>
              <w:t>účelu</w:t>
            </w:r>
            <w:r>
              <w:rPr>
                <w:spacing w:val="1"/>
              </w:rPr>
              <w:t xml:space="preserve"> </w:t>
            </w:r>
            <w:r>
              <w:t>za</w:t>
            </w:r>
            <w:r>
              <w:rPr>
                <w:spacing w:val="1"/>
              </w:rPr>
              <w:t xml:space="preserve"> </w:t>
            </w:r>
            <w:r>
              <w:t>předpokladu, že je příjemce informován,</w:t>
            </w:r>
            <w:r>
              <w:rPr>
                <w:spacing w:val="-49"/>
              </w:rPr>
              <w:t xml:space="preserve"> </w:t>
            </w:r>
            <w:r>
              <w:t>že kopie nejsou určeny k distribuci. Pro</w:t>
            </w:r>
            <w:r>
              <w:rPr>
                <w:spacing w:val="1"/>
              </w:rPr>
              <w:t xml:space="preserve"> </w:t>
            </w:r>
            <w:r>
              <w:t>každou</w:t>
            </w:r>
            <w:r>
              <w:rPr>
                <w:spacing w:val="1"/>
              </w:rPr>
              <w:t xml:space="preserve"> </w:t>
            </w:r>
            <w:r>
              <w:t>tiskovou</w:t>
            </w:r>
            <w:r>
              <w:rPr>
                <w:spacing w:val="1"/>
              </w:rPr>
              <w:t xml:space="preserve"> </w:t>
            </w:r>
            <w:r>
              <w:t>nebo</w:t>
            </w:r>
            <w:r>
              <w:rPr>
                <w:spacing w:val="1"/>
              </w:rPr>
              <w:t xml:space="preserve"> </w:t>
            </w:r>
            <w:r>
              <w:t>digitální</w:t>
            </w:r>
            <w:r>
              <w:rPr>
                <w:spacing w:val="1"/>
              </w:rPr>
              <w:t xml:space="preserve"> </w:t>
            </w:r>
            <w:r>
              <w:t>kopii</w:t>
            </w:r>
            <w:r>
              <w:rPr>
                <w:spacing w:val="1"/>
              </w:rPr>
              <w:t xml:space="preserve"> </w:t>
            </w:r>
            <w:r>
              <w:t>platí, že veškeré stahování, tisk anebo</w:t>
            </w:r>
            <w:r>
              <w:rPr>
                <w:spacing w:val="1"/>
              </w:rPr>
              <w:t xml:space="preserve"> </w:t>
            </w:r>
            <w:r>
              <w:t>elektronické</w:t>
            </w:r>
            <w:r>
              <w:rPr>
                <w:spacing w:val="1"/>
              </w:rPr>
              <w:t xml:space="preserve"> </w:t>
            </w:r>
            <w:r>
              <w:t>ukládání</w:t>
            </w:r>
            <w:r>
              <w:rPr>
                <w:spacing w:val="1"/>
              </w:rPr>
              <w:t xml:space="preserve"> </w:t>
            </w:r>
            <w:r>
              <w:t>materiálů</w:t>
            </w:r>
            <w:r>
              <w:rPr>
                <w:spacing w:val="-48"/>
              </w:rPr>
              <w:t xml:space="preserve"> </w:t>
            </w:r>
            <w:r>
              <w:t>získaných</w:t>
            </w:r>
            <w:r>
              <w:rPr>
                <w:spacing w:val="34"/>
              </w:rPr>
              <w:t xml:space="preserve"> </w:t>
            </w:r>
            <w:r>
              <w:t>prostřednictvím</w:t>
            </w:r>
            <w:r>
              <w:rPr>
                <w:spacing w:val="35"/>
              </w:rPr>
              <w:t xml:space="preserve"> </w:t>
            </w:r>
            <w:r>
              <w:t>služby</w:t>
            </w:r>
            <w:r>
              <w:rPr>
                <w:spacing w:val="35"/>
              </w:rPr>
              <w:t xml:space="preserve"> </w:t>
            </w:r>
            <w:r>
              <w:t>musí</w:t>
            </w:r>
          </w:p>
          <w:p w14:paraId="23AC73D7" w14:textId="77777777" w:rsidR="00070CD3" w:rsidRDefault="00070CD3" w:rsidP="008E228D">
            <w:pPr>
              <w:pStyle w:val="TableParagraph"/>
              <w:spacing w:before="16" w:line="251" w:lineRule="exact"/>
              <w:ind w:left="1188"/>
              <w:rPr>
                <w:sz w:val="24"/>
              </w:rPr>
            </w:pPr>
            <w:r>
              <w:t>probíhat</w:t>
            </w:r>
            <w:r>
              <w:rPr>
                <w:spacing w:val="-1"/>
              </w:rPr>
              <w:t xml:space="preserve"> </w:t>
            </w:r>
            <w:r>
              <w:t>přímo</w:t>
            </w:r>
            <w:r>
              <w:rPr>
                <w:spacing w:val="-4"/>
              </w:rPr>
              <w:t xml:space="preserve"> </w:t>
            </w:r>
            <w:r>
              <w:t>z online</w:t>
            </w:r>
            <w:r>
              <w:rPr>
                <w:spacing w:val="-4"/>
              </w:rPr>
              <w:t xml:space="preserve"> </w:t>
            </w:r>
            <w:r>
              <w:t>systému</w:t>
            </w:r>
            <w:r>
              <w:rPr>
                <w:sz w:val="24"/>
              </w:rPr>
              <w:t>.</w:t>
            </w:r>
          </w:p>
        </w:tc>
      </w:tr>
      <w:tr w:rsidR="00070CD3" w14:paraId="3A7E21C8" w14:textId="77777777" w:rsidTr="008E228D">
        <w:trPr>
          <w:trHeight w:val="2776"/>
        </w:trPr>
        <w:tc>
          <w:tcPr>
            <w:tcW w:w="4850" w:type="dxa"/>
          </w:tcPr>
          <w:p w14:paraId="45FCEBCB" w14:textId="77777777" w:rsidR="00070CD3" w:rsidRDefault="00070CD3" w:rsidP="008E228D">
            <w:pPr>
              <w:pStyle w:val="TableParagraph"/>
              <w:spacing w:line="242" w:lineRule="auto"/>
              <w:ind w:left="1187" w:right="92" w:hanging="360"/>
            </w:pPr>
            <w:r>
              <w:t>c)</w:t>
            </w:r>
            <w:r>
              <w:rPr>
                <w:spacing w:val="1"/>
              </w:rPr>
              <w:t xml:space="preserve"> </w:t>
            </w:r>
            <w:r>
              <w:rPr>
                <w:u w:val="single"/>
              </w:rPr>
              <w:t>Electronic</w:t>
            </w:r>
            <w:r>
              <w:rPr>
                <w:spacing w:val="1"/>
                <w:u w:val="single"/>
              </w:rPr>
              <w:t xml:space="preserve"> </w:t>
            </w:r>
            <w:r>
              <w:rPr>
                <w:u w:val="single"/>
              </w:rPr>
              <w:t>Reserves,</w:t>
            </w:r>
            <w:r>
              <w:rPr>
                <w:spacing w:val="1"/>
                <w:u w:val="single"/>
              </w:rPr>
              <w:t xml:space="preserve"> </w:t>
            </w:r>
            <w:r>
              <w:rPr>
                <w:u w:val="single"/>
              </w:rPr>
              <w:t>Coursepacks,</w:t>
            </w:r>
            <w:r>
              <w:rPr>
                <w:spacing w:val="1"/>
                <w:u w:val="single"/>
              </w:rPr>
              <w:t xml:space="preserve"> </w:t>
            </w:r>
            <w:r>
              <w:rPr>
                <w:u w:val="single"/>
              </w:rPr>
              <w:t>and</w:t>
            </w:r>
            <w:r>
              <w:rPr>
                <w:spacing w:val="1"/>
              </w:rPr>
              <w:t xml:space="preserve"> </w:t>
            </w:r>
            <w:r>
              <w:rPr>
                <w:u w:val="single"/>
              </w:rPr>
              <w:t>Intranet Use.</w:t>
            </w:r>
            <w:r>
              <w:t xml:space="preserve"> Provided that Customer does</w:t>
            </w:r>
            <w:r>
              <w:rPr>
                <w:spacing w:val="1"/>
              </w:rPr>
              <w:t xml:space="preserve"> </w:t>
            </w:r>
            <w:r>
              <w:t>not circumvent any features or functionality</w:t>
            </w:r>
            <w:r>
              <w:rPr>
                <w:spacing w:val="1"/>
              </w:rPr>
              <w:t xml:space="preserve"> </w:t>
            </w:r>
            <w:r>
              <w:t>of</w:t>
            </w:r>
            <w:r>
              <w:rPr>
                <w:spacing w:val="1"/>
              </w:rPr>
              <w:t xml:space="preserve"> </w:t>
            </w:r>
            <w:r>
              <w:t>the</w:t>
            </w:r>
            <w:r>
              <w:rPr>
                <w:spacing w:val="1"/>
              </w:rPr>
              <w:t xml:space="preserve"> </w:t>
            </w:r>
            <w:r>
              <w:t>Service,</w:t>
            </w:r>
            <w:r>
              <w:rPr>
                <w:spacing w:val="1"/>
              </w:rPr>
              <w:t xml:space="preserve"> </w:t>
            </w:r>
            <w:r>
              <w:t>Customer</w:t>
            </w:r>
            <w:r>
              <w:rPr>
                <w:spacing w:val="1"/>
              </w:rPr>
              <w:t xml:space="preserve"> </w:t>
            </w:r>
            <w:r>
              <w:t>may</w:t>
            </w:r>
            <w:r>
              <w:rPr>
                <w:spacing w:val="1"/>
              </w:rPr>
              <w:t xml:space="preserve"> </w:t>
            </w:r>
            <w:r>
              <w:t>include</w:t>
            </w:r>
            <w:r>
              <w:rPr>
                <w:spacing w:val="1"/>
              </w:rPr>
              <w:t xml:space="preserve"> </w:t>
            </w:r>
            <w:r>
              <w:t>durable links to articles or other works (or</w:t>
            </w:r>
            <w:r>
              <w:rPr>
                <w:spacing w:val="1"/>
              </w:rPr>
              <w:t xml:space="preserve"> </w:t>
            </w:r>
            <w:r>
              <w:t>portions thereof) contained in the Service in</w:t>
            </w:r>
            <w:r>
              <w:rPr>
                <w:spacing w:val="1"/>
              </w:rPr>
              <w:t xml:space="preserve"> </w:t>
            </w:r>
            <w:r>
              <w:t>electronic reserves systems, online course</w:t>
            </w:r>
            <w:r>
              <w:rPr>
                <w:spacing w:val="1"/>
              </w:rPr>
              <w:t xml:space="preserve"> </w:t>
            </w:r>
            <w:r>
              <w:t>packs</w:t>
            </w:r>
            <w:r>
              <w:rPr>
                <w:spacing w:val="-5"/>
              </w:rPr>
              <w:t xml:space="preserve"> </w:t>
            </w:r>
            <w:r>
              <w:t>and/or</w:t>
            </w:r>
            <w:r>
              <w:rPr>
                <w:spacing w:val="-6"/>
              </w:rPr>
              <w:t xml:space="preserve"> </w:t>
            </w:r>
            <w:r>
              <w:t>intranet</w:t>
            </w:r>
            <w:r>
              <w:rPr>
                <w:spacing w:val="-8"/>
              </w:rPr>
              <w:t xml:space="preserve"> </w:t>
            </w:r>
            <w:r>
              <w:t>sites</w:t>
            </w:r>
            <w:r>
              <w:rPr>
                <w:spacing w:val="-8"/>
              </w:rPr>
              <w:t xml:space="preserve"> </w:t>
            </w:r>
            <w:r>
              <w:t>so</w:t>
            </w:r>
            <w:r>
              <w:rPr>
                <w:spacing w:val="-6"/>
              </w:rPr>
              <w:t xml:space="preserve"> </w:t>
            </w:r>
            <w:r>
              <w:t>long</w:t>
            </w:r>
            <w:r>
              <w:rPr>
                <w:spacing w:val="-6"/>
              </w:rPr>
              <w:t xml:space="preserve"> </w:t>
            </w:r>
            <w:r>
              <w:t>as</w:t>
            </w:r>
            <w:r>
              <w:rPr>
                <w:spacing w:val="-7"/>
              </w:rPr>
              <w:t xml:space="preserve"> </w:t>
            </w:r>
            <w:r>
              <w:t>access</w:t>
            </w:r>
            <w:r>
              <w:rPr>
                <w:spacing w:val="-48"/>
              </w:rPr>
              <w:t xml:space="preserve"> </w:t>
            </w:r>
            <w:r>
              <w:t>to such materials are limited to Authorized</w:t>
            </w:r>
            <w:r>
              <w:rPr>
                <w:spacing w:val="1"/>
              </w:rPr>
              <w:t xml:space="preserve"> </w:t>
            </w:r>
            <w:r>
              <w:t>Users.</w:t>
            </w:r>
          </w:p>
        </w:tc>
        <w:tc>
          <w:tcPr>
            <w:tcW w:w="4500" w:type="dxa"/>
          </w:tcPr>
          <w:p w14:paraId="12EE977A" w14:textId="77777777" w:rsidR="00070CD3" w:rsidRDefault="00070CD3" w:rsidP="008E228D">
            <w:pPr>
              <w:pStyle w:val="TableParagraph"/>
              <w:spacing w:line="242" w:lineRule="auto"/>
              <w:ind w:left="1188" w:right="91" w:hanging="360"/>
            </w:pPr>
            <w:r>
              <w:t>c)</w:t>
            </w:r>
            <w:r>
              <w:rPr>
                <w:spacing w:val="1"/>
              </w:rPr>
              <w:t xml:space="preserve"> </w:t>
            </w:r>
            <w:r>
              <w:rPr>
                <w:u w:val="single"/>
              </w:rPr>
              <w:t>Použití</w:t>
            </w:r>
            <w:r>
              <w:rPr>
                <w:spacing w:val="1"/>
                <w:u w:val="single"/>
              </w:rPr>
              <w:t xml:space="preserve"> </w:t>
            </w:r>
            <w:r>
              <w:rPr>
                <w:u w:val="single"/>
              </w:rPr>
              <w:t>elektronických</w:t>
            </w:r>
            <w:r>
              <w:rPr>
                <w:spacing w:val="1"/>
                <w:u w:val="single"/>
              </w:rPr>
              <w:t xml:space="preserve"> </w:t>
            </w:r>
            <w:r>
              <w:rPr>
                <w:u w:val="single"/>
              </w:rPr>
              <w:t>rezerv,</w:t>
            </w:r>
            <w:r>
              <w:rPr>
                <w:spacing w:val="51"/>
                <w:u w:val="single"/>
              </w:rPr>
              <w:t xml:space="preserve"> </w:t>
            </w:r>
            <w:r>
              <w:rPr>
                <w:u w:val="single"/>
              </w:rPr>
              <w:t>online</w:t>
            </w:r>
            <w:r>
              <w:rPr>
                <w:spacing w:val="-48"/>
              </w:rPr>
              <w:t xml:space="preserve"> </w:t>
            </w:r>
            <w:r>
              <w:rPr>
                <w:u w:val="single"/>
              </w:rPr>
              <w:t>kurzů</w:t>
            </w:r>
            <w:r>
              <w:rPr>
                <w:spacing w:val="1"/>
                <w:u w:val="single"/>
              </w:rPr>
              <w:t xml:space="preserve"> </w:t>
            </w:r>
            <w:r>
              <w:rPr>
                <w:u w:val="single"/>
              </w:rPr>
              <w:t>a Intranetu.</w:t>
            </w:r>
            <w:r>
              <w:rPr>
                <w:spacing w:val="1"/>
              </w:rPr>
              <w:t xml:space="preserve"> </w:t>
            </w:r>
            <w:r>
              <w:t>Za</w:t>
            </w:r>
            <w:r>
              <w:rPr>
                <w:spacing w:val="1"/>
              </w:rPr>
              <w:t xml:space="preserve"> </w:t>
            </w:r>
            <w:r>
              <w:t>předpokladu,</w:t>
            </w:r>
            <w:r>
              <w:rPr>
                <w:spacing w:val="1"/>
              </w:rPr>
              <w:t xml:space="preserve"> </w:t>
            </w:r>
            <w:r>
              <w:t>že</w:t>
            </w:r>
            <w:r>
              <w:rPr>
                <w:spacing w:val="-48"/>
              </w:rPr>
              <w:t xml:space="preserve"> </w:t>
            </w:r>
            <w:r>
              <w:t>zákazník tím neobchází žádné funkce</w:t>
            </w:r>
            <w:r>
              <w:rPr>
                <w:spacing w:val="1"/>
              </w:rPr>
              <w:t xml:space="preserve"> </w:t>
            </w:r>
            <w:r>
              <w:t>nebo funkčnost služby, může zahrnout</w:t>
            </w:r>
            <w:r>
              <w:rPr>
                <w:spacing w:val="1"/>
              </w:rPr>
              <w:t xml:space="preserve"> </w:t>
            </w:r>
            <w:r>
              <w:t>trvalé odkazy na články nebo jiná díla</w:t>
            </w:r>
            <w:r>
              <w:rPr>
                <w:spacing w:val="1"/>
              </w:rPr>
              <w:t xml:space="preserve"> </w:t>
            </w:r>
            <w:r>
              <w:t>(nebo       jejich       části)       obsažené</w:t>
            </w:r>
            <w:r>
              <w:rPr>
                <w:spacing w:val="1"/>
              </w:rPr>
              <w:t xml:space="preserve"> </w:t>
            </w:r>
            <w:r>
              <w:t>v systémech</w:t>
            </w:r>
            <w:r>
              <w:rPr>
                <w:spacing w:val="1"/>
              </w:rPr>
              <w:t xml:space="preserve"> </w:t>
            </w:r>
            <w:r>
              <w:t>elektronických</w:t>
            </w:r>
            <w:r>
              <w:rPr>
                <w:spacing w:val="1"/>
              </w:rPr>
              <w:t xml:space="preserve"> </w:t>
            </w:r>
            <w:r>
              <w:t>rezerv,</w:t>
            </w:r>
            <w:r>
              <w:rPr>
                <w:spacing w:val="-48"/>
              </w:rPr>
              <w:t xml:space="preserve"> </w:t>
            </w:r>
            <w:r>
              <w:t>online</w:t>
            </w:r>
            <w:r>
              <w:rPr>
                <w:spacing w:val="1"/>
              </w:rPr>
              <w:t xml:space="preserve"> </w:t>
            </w:r>
            <w:r>
              <w:t>kurzech</w:t>
            </w:r>
            <w:r>
              <w:rPr>
                <w:spacing w:val="1"/>
              </w:rPr>
              <w:t xml:space="preserve"> </w:t>
            </w:r>
            <w:r>
              <w:t>anebo</w:t>
            </w:r>
            <w:r>
              <w:rPr>
                <w:spacing w:val="1"/>
              </w:rPr>
              <w:t xml:space="preserve"> </w:t>
            </w:r>
            <w:r>
              <w:t>intranetových</w:t>
            </w:r>
            <w:r>
              <w:rPr>
                <w:spacing w:val="1"/>
              </w:rPr>
              <w:t xml:space="preserve"> </w:t>
            </w:r>
            <w:r>
              <w:t>webových stránkách této služby; přístup</w:t>
            </w:r>
            <w:r>
              <w:rPr>
                <w:spacing w:val="-48"/>
              </w:rPr>
              <w:t xml:space="preserve"> </w:t>
            </w:r>
            <w:r>
              <w:t>k</w:t>
            </w:r>
            <w:r>
              <w:rPr>
                <w:spacing w:val="-1"/>
              </w:rPr>
              <w:t xml:space="preserve"> </w:t>
            </w:r>
            <w:r>
              <w:t>takovým</w:t>
            </w:r>
            <w:r>
              <w:rPr>
                <w:spacing w:val="34"/>
              </w:rPr>
              <w:t xml:space="preserve"> </w:t>
            </w:r>
            <w:r>
              <w:t>materiálům</w:t>
            </w:r>
            <w:r>
              <w:rPr>
                <w:spacing w:val="35"/>
              </w:rPr>
              <w:t xml:space="preserve"> </w:t>
            </w:r>
            <w:r>
              <w:t>je</w:t>
            </w:r>
            <w:r>
              <w:rPr>
                <w:spacing w:val="34"/>
              </w:rPr>
              <w:t xml:space="preserve"> </w:t>
            </w:r>
            <w:r>
              <w:t>však</w:t>
            </w:r>
            <w:r>
              <w:rPr>
                <w:spacing w:val="35"/>
              </w:rPr>
              <w:t xml:space="preserve"> </w:t>
            </w:r>
            <w:r>
              <w:t>omezen</w:t>
            </w:r>
          </w:p>
          <w:p w14:paraId="6635D6CB" w14:textId="77777777" w:rsidR="00070CD3" w:rsidRDefault="00070CD3" w:rsidP="008E228D">
            <w:pPr>
              <w:pStyle w:val="TableParagraph"/>
              <w:spacing w:before="9" w:line="228" w:lineRule="exact"/>
              <w:ind w:left="1188"/>
            </w:pPr>
            <w:r>
              <w:t>na</w:t>
            </w:r>
            <w:r>
              <w:rPr>
                <w:spacing w:val="-1"/>
              </w:rPr>
              <w:t xml:space="preserve"> </w:t>
            </w:r>
            <w:r>
              <w:t>oprávněné</w:t>
            </w:r>
            <w:r>
              <w:rPr>
                <w:spacing w:val="-1"/>
              </w:rPr>
              <w:t xml:space="preserve"> </w:t>
            </w:r>
            <w:r>
              <w:t>uživatele.</w:t>
            </w:r>
          </w:p>
        </w:tc>
      </w:tr>
      <w:tr w:rsidR="00070CD3" w14:paraId="0D99A20B" w14:textId="77777777" w:rsidTr="008E228D">
        <w:trPr>
          <w:trHeight w:val="1513"/>
        </w:trPr>
        <w:tc>
          <w:tcPr>
            <w:tcW w:w="4850" w:type="dxa"/>
          </w:tcPr>
          <w:p w14:paraId="13E2CF0C" w14:textId="77777777" w:rsidR="00070CD3" w:rsidRDefault="00070CD3" w:rsidP="008E228D">
            <w:pPr>
              <w:pStyle w:val="TableParagraph"/>
              <w:spacing w:line="242" w:lineRule="auto"/>
              <w:ind w:left="1187" w:right="93" w:hanging="360"/>
            </w:pPr>
            <w:r>
              <w:t>d)</w:t>
            </w:r>
            <w:r>
              <w:rPr>
                <w:spacing w:val="1"/>
              </w:rPr>
              <w:t xml:space="preserve"> </w:t>
            </w:r>
            <w:r>
              <w:rPr>
                <w:u w:val="single"/>
              </w:rPr>
              <w:t>Fair</w:t>
            </w:r>
            <w:r>
              <w:rPr>
                <w:spacing w:val="1"/>
                <w:u w:val="single"/>
              </w:rPr>
              <w:t xml:space="preserve"> </w:t>
            </w:r>
            <w:r>
              <w:rPr>
                <w:u w:val="single"/>
              </w:rPr>
              <w:t>Use/Fair</w:t>
            </w:r>
            <w:r>
              <w:rPr>
                <w:spacing w:val="1"/>
                <w:u w:val="single"/>
              </w:rPr>
              <w:t xml:space="preserve"> </w:t>
            </w:r>
            <w:r>
              <w:rPr>
                <w:u w:val="single"/>
              </w:rPr>
              <w:t>Dealing.</w:t>
            </w:r>
            <w:r>
              <w:rPr>
                <w:spacing w:val="1"/>
              </w:rPr>
              <w:t xml:space="preserve"> </w:t>
            </w:r>
            <w:r>
              <w:t>Customer</w:t>
            </w:r>
            <w:r>
              <w:rPr>
                <w:spacing w:val="1"/>
              </w:rPr>
              <w:t xml:space="preserve"> </w:t>
            </w:r>
            <w:r>
              <w:t>and</w:t>
            </w:r>
            <w:r>
              <w:rPr>
                <w:spacing w:val="1"/>
              </w:rPr>
              <w:t xml:space="preserve"> </w:t>
            </w:r>
            <w:r>
              <w:t>its</w:t>
            </w:r>
            <w:r>
              <w:rPr>
                <w:spacing w:val="1"/>
              </w:rPr>
              <w:t xml:space="preserve"> </w:t>
            </w:r>
            <w:r>
              <w:t>Authorized</w:t>
            </w:r>
            <w:r>
              <w:rPr>
                <w:spacing w:val="1"/>
              </w:rPr>
              <w:t xml:space="preserve"> </w:t>
            </w:r>
            <w:r>
              <w:t>Users</w:t>
            </w:r>
            <w:r>
              <w:rPr>
                <w:spacing w:val="1"/>
              </w:rPr>
              <w:t xml:space="preserve"> </w:t>
            </w:r>
            <w:r>
              <w:t>may</w:t>
            </w:r>
            <w:r>
              <w:rPr>
                <w:spacing w:val="1"/>
              </w:rPr>
              <w:t xml:space="preserve"> </w:t>
            </w:r>
            <w:r>
              <w:t>use</w:t>
            </w:r>
            <w:r>
              <w:rPr>
                <w:spacing w:val="1"/>
              </w:rPr>
              <w:t xml:space="preserve"> </w:t>
            </w:r>
            <w:r>
              <w:t>the</w:t>
            </w:r>
            <w:r>
              <w:rPr>
                <w:spacing w:val="1"/>
              </w:rPr>
              <w:t xml:space="preserve"> </w:t>
            </w:r>
            <w:r>
              <w:t>materials</w:t>
            </w:r>
            <w:r>
              <w:rPr>
                <w:spacing w:val="1"/>
              </w:rPr>
              <w:t xml:space="preserve"> </w:t>
            </w:r>
            <w:r>
              <w:t>contained within the Service consistent with</w:t>
            </w:r>
            <w:r>
              <w:rPr>
                <w:spacing w:val="1"/>
              </w:rPr>
              <w:t xml:space="preserve"> </w:t>
            </w:r>
            <w:r>
              <w:t>the doctrines of "fair use" or "fair dealing" as</w:t>
            </w:r>
            <w:r>
              <w:rPr>
                <w:spacing w:val="-48"/>
              </w:rPr>
              <w:t xml:space="preserve"> </w:t>
            </w:r>
            <w:r>
              <w:t>defined</w:t>
            </w:r>
            <w:r>
              <w:rPr>
                <w:spacing w:val="14"/>
              </w:rPr>
              <w:t xml:space="preserve"> </w:t>
            </w:r>
            <w:r>
              <w:t>under</w:t>
            </w:r>
            <w:r>
              <w:rPr>
                <w:spacing w:val="14"/>
              </w:rPr>
              <w:t xml:space="preserve"> </w:t>
            </w:r>
            <w:r>
              <w:t>the</w:t>
            </w:r>
            <w:r>
              <w:rPr>
                <w:spacing w:val="12"/>
              </w:rPr>
              <w:t xml:space="preserve"> </w:t>
            </w:r>
            <w:r>
              <w:t>laws</w:t>
            </w:r>
            <w:r>
              <w:rPr>
                <w:spacing w:val="15"/>
              </w:rPr>
              <w:t xml:space="preserve"> </w:t>
            </w:r>
            <w:r>
              <w:t>of</w:t>
            </w:r>
            <w:r>
              <w:rPr>
                <w:spacing w:val="14"/>
              </w:rPr>
              <w:t xml:space="preserve"> </w:t>
            </w:r>
            <w:r>
              <w:t>the</w:t>
            </w:r>
            <w:r>
              <w:rPr>
                <w:spacing w:val="12"/>
              </w:rPr>
              <w:t xml:space="preserve"> </w:t>
            </w:r>
            <w:r>
              <w:t>United</w:t>
            </w:r>
            <w:r>
              <w:rPr>
                <w:spacing w:val="14"/>
              </w:rPr>
              <w:t xml:space="preserve"> </w:t>
            </w:r>
            <w:r>
              <w:t>States</w:t>
            </w:r>
          </w:p>
          <w:p w14:paraId="7F2DCD95" w14:textId="77777777" w:rsidR="00070CD3" w:rsidRDefault="00070CD3" w:rsidP="008E228D">
            <w:pPr>
              <w:pStyle w:val="TableParagraph"/>
              <w:spacing w:before="4" w:line="228" w:lineRule="exact"/>
              <w:ind w:left="1187"/>
            </w:pPr>
            <w:r>
              <w:t>or</w:t>
            </w:r>
            <w:r>
              <w:rPr>
                <w:spacing w:val="-2"/>
              </w:rPr>
              <w:t xml:space="preserve"> </w:t>
            </w:r>
            <w:r>
              <w:t>England,</w:t>
            </w:r>
            <w:r>
              <w:rPr>
                <w:spacing w:val="-3"/>
              </w:rPr>
              <w:t xml:space="preserve"> </w:t>
            </w:r>
            <w:r>
              <w:t>respectively.</w:t>
            </w:r>
          </w:p>
        </w:tc>
        <w:tc>
          <w:tcPr>
            <w:tcW w:w="4500" w:type="dxa"/>
          </w:tcPr>
          <w:p w14:paraId="1B34BF3F" w14:textId="77777777" w:rsidR="00070CD3" w:rsidRDefault="00070CD3" w:rsidP="008E228D">
            <w:pPr>
              <w:pStyle w:val="TableParagraph"/>
              <w:spacing w:line="242" w:lineRule="auto"/>
              <w:ind w:left="1188" w:right="93" w:hanging="360"/>
            </w:pPr>
            <w:r>
              <w:t>d)</w:t>
            </w:r>
            <w:r>
              <w:rPr>
                <w:spacing w:val="1"/>
              </w:rPr>
              <w:t xml:space="preserve"> </w:t>
            </w:r>
            <w:r>
              <w:rPr>
                <w:u w:val="single"/>
              </w:rPr>
              <w:t>Spravedlivé</w:t>
            </w:r>
            <w:r>
              <w:rPr>
                <w:spacing w:val="1"/>
                <w:u w:val="single"/>
              </w:rPr>
              <w:t xml:space="preserve"> </w:t>
            </w:r>
            <w:r>
              <w:rPr>
                <w:u w:val="single"/>
              </w:rPr>
              <w:t>používání</w:t>
            </w:r>
            <w:r>
              <w:rPr>
                <w:spacing w:val="1"/>
                <w:u w:val="single"/>
              </w:rPr>
              <w:t xml:space="preserve"> </w:t>
            </w:r>
            <w:r>
              <w:rPr>
                <w:u w:val="single"/>
              </w:rPr>
              <w:t>/</w:t>
            </w:r>
            <w:r>
              <w:rPr>
                <w:spacing w:val="1"/>
                <w:u w:val="single"/>
              </w:rPr>
              <w:t xml:space="preserve"> </w:t>
            </w:r>
            <w:r>
              <w:rPr>
                <w:u w:val="single"/>
              </w:rPr>
              <w:t>spravedlivé</w:t>
            </w:r>
            <w:r>
              <w:rPr>
                <w:spacing w:val="1"/>
              </w:rPr>
              <w:t xml:space="preserve"> </w:t>
            </w:r>
            <w:r>
              <w:rPr>
                <w:u w:val="single"/>
              </w:rPr>
              <w:t>jednání.</w:t>
            </w:r>
            <w:r>
              <w:rPr>
                <w:spacing w:val="1"/>
              </w:rPr>
              <w:t xml:space="preserve"> </w:t>
            </w:r>
            <w:r>
              <w:t>Zákazník</w:t>
            </w:r>
            <w:r>
              <w:rPr>
                <w:spacing w:val="1"/>
              </w:rPr>
              <w:t xml:space="preserve"> </w:t>
            </w:r>
            <w:r>
              <w:t>a jeho</w:t>
            </w:r>
            <w:r>
              <w:rPr>
                <w:spacing w:val="1"/>
              </w:rPr>
              <w:t xml:space="preserve"> </w:t>
            </w:r>
            <w:r>
              <w:t>oprávnění</w:t>
            </w:r>
            <w:r>
              <w:rPr>
                <w:spacing w:val="1"/>
              </w:rPr>
              <w:t xml:space="preserve"> </w:t>
            </w:r>
            <w:r>
              <w:t>uživatelé</w:t>
            </w:r>
            <w:r>
              <w:rPr>
                <w:spacing w:val="1"/>
              </w:rPr>
              <w:t xml:space="preserve"> </w:t>
            </w:r>
            <w:r>
              <w:t>mohou</w:t>
            </w:r>
            <w:r>
              <w:rPr>
                <w:spacing w:val="1"/>
              </w:rPr>
              <w:t xml:space="preserve"> </w:t>
            </w:r>
            <w:r>
              <w:t>používat</w:t>
            </w:r>
            <w:r>
              <w:rPr>
                <w:spacing w:val="1"/>
              </w:rPr>
              <w:t xml:space="preserve"> </w:t>
            </w:r>
            <w:r>
              <w:t>materiál</w:t>
            </w:r>
            <w:r>
              <w:rPr>
                <w:spacing w:val="-48"/>
              </w:rPr>
              <w:t xml:space="preserve"> </w:t>
            </w:r>
            <w:r>
              <w:t xml:space="preserve">obsažený  </w:t>
            </w:r>
            <w:r>
              <w:rPr>
                <w:spacing w:val="31"/>
              </w:rPr>
              <w:t xml:space="preserve"> </w:t>
            </w:r>
            <w:r>
              <w:t>v</w:t>
            </w:r>
            <w:r>
              <w:rPr>
                <w:spacing w:val="-1"/>
              </w:rPr>
              <w:t xml:space="preserve"> </w:t>
            </w:r>
            <w:r>
              <w:t xml:space="preserve">této   </w:t>
            </w:r>
            <w:r>
              <w:rPr>
                <w:spacing w:val="32"/>
              </w:rPr>
              <w:t xml:space="preserve"> </w:t>
            </w:r>
            <w:r>
              <w:t xml:space="preserve">službě   </w:t>
            </w:r>
            <w:r>
              <w:rPr>
                <w:spacing w:val="27"/>
              </w:rPr>
              <w:t xml:space="preserve"> </w:t>
            </w:r>
            <w:r>
              <w:t>v</w:t>
            </w:r>
            <w:r>
              <w:rPr>
                <w:spacing w:val="1"/>
              </w:rPr>
              <w:t xml:space="preserve"> </w:t>
            </w:r>
            <w:r>
              <w:t>souladu</w:t>
            </w:r>
            <w:r>
              <w:rPr>
                <w:spacing w:val="-48"/>
              </w:rPr>
              <w:t xml:space="preserve"> </w:t>
            </w:r>
            <w:r>
              <w:t>s</w:t>
            </w:r>
            <w:r>
              <w:rPr>
                <w:spacing w:val="-2"/>
              </w:rPr>
              <w:t xml:space="preserve"> </w:t>
            </w:r>
            <w:r>
              <w:t>doktrínami</w:t>
            </w:r>
            <w:r>
              <w:rPr>
                <w:spacing w:val="49"/>
              </w:rPr>
              <w:t xml:space="preserve"> </w:t>
            </w:r>
            <w:r>
              <w:t>„spravedlivého</w:t>
            </w:r>
            <w:r>
              <w:rPr>
                <w:spacing w:val="47"/>
              </w:rPr>
              <w:t xml:space="preserve"> </w:t>
            </w:r>
            <w:r>
              <w:t>používání“</w:t>
            </w:r>
          </w:p>
          <w:p w14:paraId="51999FF0" w14:textId="77777777" w:rsidR="00070CD3" w:rsidRDefault="00070CD3" w:rsidP="008E228D">
            <w:pPr>
              <w:pStyle w:val="TableParagraph"/>
              <w:spacing w:before="4" w:line="228" w:lineRule="exact"/>
              <w:ind w:left="1188"/>
            </w:pPr>
            <w:r>
              <w:t xml:space="preserve">nebo   </w:t>
            </w:r>
            <w:r>
              <w:rPr>
                <w:spacing w:val="29"/>
              </w:rPr>
              <w:t xml:space="preserve"> </w:t>
            </w:r>
            <w:r>
              <w:t xml:space="preserve">„spravedlivého   </w:t>
            </w:r>
            <w:r>
              <w:rPr>
                <w:spacing w:val="27"/>
              </w:rPr>
              <w:t xml:space="preserve"> </w:t>
            </w:r>
            <w:r>
              <w:t xml:space="preserve">jednání“,   </w:t>
            </w:r>
            <w:r>
              <w:rPr>
                <w:spacing w:val="30"/>
              </w:rPr>
              <w:t xml:space="preserve"> </w:t>
            </w:r>
            <w:r>
              <w:t>jak</w:t>
            </w:r>
          </w:p>
        </w:tc>
      </w:tr>
    </w:tbl>
    <w:p w14:paraId="59EA2A08" w14:textId="77777777" w:rsidR="00070CD3" w:rsidRDefault="00070CD3" w:rsidP="00070CD3">
      <w:pPr>
        <w:spacing w:line="228" w:lineRule="exact"/>
        <w:sectPr w:rsidR="00070CD3">
          <w:pgSz w:w="12240" w:h="15840"/>
          <w:pgMar w:top="1000" w:right="1320" w:bottom="1040" w:left="1320" w:header="0" w:footer="849" w:gutter="0"/>
          <w:cols w:space="708"/>
        </w:sectPr>
      </w:pPr>
    </w:p>
    <w:tbl>
      <w:tblPr>
        <w:tblStyle w:val="TableNormal"/>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50"/>
        <w:gridCol w:w="4500"/>
      </w:tblGrid>
      <w:tr w:rsidR="00070CD3" w14:paraId="09224B6B" w14:textId="77777777" w:rsidTr="008E228D">
        <w:trPr>
          <w:trHeight w:val="505"/>
        </w:trPr>
        <w:tc>
          <w:tcPr>
            <w:tcW w:w="4850" w:type="dxa"/>
          </w:tcPr>
          <w:p w14:paraId="075B4AED" w14:textId="77777777" w:rsidR="00070CD3" w:rsidRDefault="00070CD3" w:rsidP="008E228D">
            <w:pPr>
              <w:pStyle w:val="TableParagraph"/>
              <w:spacing w:before="0"/>
              <w:jc w:val="left"/>
              <w:rPr>
                <w:rFonts w:ascii="Times New Roman"/>
              </w:rPr>
            </w:pPr>
          </w:p>
        </w:tc>
        <w:tc>
          <w:tcPr>
            <w:tcW w:w="4500" w:type="dxa"/>
          </w:tcPr>
          <w:p w14:paraId="54562DA7" w14:textId="77777777" w:rsidR="00070CD3" w:rsidRDefault="00070CD3" w:rsidP="008E228D">
            <w:pPr>
              <w:pStyle w:val="TableParagraph"/>
              <w:spacing w:before="0" w:line="250" w:lineRule="atLeast"/>
              <w:ind w:left="1188"/>
              <w:jc w:val="left"/>
            </w:pPr>
            <w:r>
              <w:t>definují</w:t>
            </w:r>
            <w:r>
              <w:rPr>
                <w:spacing w:val="12"/>
              </w:rPr>
              <w:t xml:space="preserve"> </w:t>
            </w:r>
            <w:r>
              <w:t>zákony</w:t>
            </w:r>
            <w:r>
              <w:rPr>
                <w:spacing w:val="13"/>
              </w:rPr>
              <w:t xml:space="preserve"> </w:t>
            </w:r>
            <w:r>
              <w:t>Spojených</w:t>
            </w:r>
            <w:r>
              <w:rPr>
                <w:spacing w:val="10"/>
              </w:rPr>
              <w:t xml:space="preserve"> </w:t>
            </w:r>
            <w:r>
              <w:t>států</w:t>
            </w:r>
            <w:r>
              <w:rPr>
                <w:spacing w:val="12"/>
              </w:rPr>
              <w:t xml:space="preserve"> </w:t>
            </w:r>
            <w:r>
              <w:t>příp.</w:t>
            </w:r>
            <w:r>
              <w:rPr>
                <w:spacing w:val="-48"/>
              </w:rPr>
              <w:t xml:space="preserve"> </w:t>
            </w:r>
            <w:r>
              <w:t>Anglie.</w:t>
            </w:r>
          </w:p>
        </w:tc>
      </w:tr>
      <w:tr w:rsidR="00070CD3" w14:paraId="532ACB99" w14:textId="77777777" w:rsidTr="008E228D">
        <w:trPr>
          <w:trHeight w:val="1007"/>
        </w:trPr>
        <w:tc>
          <w:tcPr>
            <w:tcW w:w="4850" w:type="dxa"/>
          </w:tcPr>
          <w:p w14:paraId="03B402FE" w14:textId="77777777" w:rsidR="00070CD3" w:rsidRDefault="00070CD3" w:rsidP="008E228D">
            <w:pPr>
              <w:pStyle w:val="TableParagraph"/>
              <w:spacing w:line="242" w:lineRule="auto"/>
              <w:ind w:left="1187" w:right="93" w:hanging="360"/>
            </w:pPr>
            <w:r>
              <w:t>e)</w:t>
            </w:r>
            <w:r>
              <w:rPr>
                <w:spacing w:val="1"/>
              </w:rPr>
              <w:t xml:space="preserve"> </w:t>
            </w:r>
            <w:r>
              <w:rPr>
                <w:u w:val="single"/>
              </w:rPr>
              <w:t>Academic Institutions, Schools, and Public</w:t>
            </w:r>
            <w:r>
              <w:rPr>
                <w:spacing w:val="1"/>
              </w:rPr>
              <w:t xml:space="preserve"> </w:t>
            </w:r>
            <w:r>
              <w:rPr>
                <w:u w:val="single"/>
              </w:rPr>
              <w:t>Libraries.</w:t>
            </w:r>
            <w:r>
              <w:rPr>
                <w:spacing w:val="1"/>
              </w:rPr>
              <w:t xml:space="preserve"> </w:t>
            </w:r>
            <w:r>
              <w:t>If</w:t>
            </w:r>
            <w:r>
              <w:rPr>
                <w:spacing w:val="1"/>
              </w:rPr>
              <w:t xml:space="preserve"> </w:t>
            </w:r>
            <w:r>
              <w:t>Customer</w:t>
            </w:r>
            <w:r>
              <w:rPr>
                <w:spacing w:val="1"/>
              </w:rPr>
              <w:t xml:space="preserve"> </w:t>
            </w:r>
            <w:r>
              <w:t>is</w:t>
            </w:r>
            <w:r>
              <w:rPr>
                <w:spacing w:val="1"/>
              </w:rPr>
              <w:t xml:space="preserve"> </w:t>
            </w:r>
            <w:r>
              <w:t>an</w:t>
            </w:r>
            <w:r>
              <w:rPr>
                <w:spacing w:val="1"/>
              </w:rPr>
              <w:t xml:space="preserve"> </w:t>
            </w:r>
            <w:r>
              <w:t>academic</w:t>
            </w:r>
            <w:r>
              <w:rPr>
                <w:spacing w:val="1"/>
              </w:rPr>
              <w:t xml:space="preserve"> </w:t>
            </w:r>
            <w:r>
              <w:t>institution,</w:t>
            </w:r>
            <w:r>
              <w:rPr>
                <w:spacing w:val="-4"/>
              </w:rPr>
              <w:t xml:space="preserve"> </w:t>
            </w:r>
            <w:r>
              <w:t>school,</w:t>
            </w:r>
            <w:r>
              <w:rPr>
                <w:spacing w:val="-3"/>
              </w:rPr>
              <w:t xml:space="preserve"> </w:t>
            </w:r>
            <w:r>
              <w:t>or</w:t>
            </w:r>
            <w:r>
              <w:rPr>
                <w:spacing w:val="-1"/>
              </w:rPr>
              <w:t xml:space="preserve"> </w:t>
            </w:r>
            <w:r>
              <w:t>public</w:t>
            </w:r>
            <w:r>
              <w:rPr>
                <w:spacing w:val="-2"/>
              </w:rPr>
              <w:t xml:space="preserve"> </w:t>
            </w:r>
            <w:r>
              <w:t>library:</w:t>
            </w:r>
          </w:p>
        </w:tc>
        <w:tc>
          <w:tcPr>
            <w:tcW w:w="4500" w:type="dxa"/>
          </w:tcPr>
          <w:p w14:paraId="2BE389D0" w14:textId="77777777" w:rsidR="00070CD3" w:rsidRDefault="00070CD3" w:rsidP="008E228D">
            <w:pPr>
              <w:pStyle w:val="TableParagraph"/>
              <w:spacing w:before="0" w:line="250" w:lineRule="atLeast"/>
              <w:ind w:left="1188" w:right="93" w:hanging="360"/>
            </w:pPr>
            <w:r>
              <w:t>e)</w:t>
            </w:r>
            <w:r>
              <w:rPr>
                <w:spacing w:val="1"/>
              </w:rPr>
              <w:t xml:space="preserve"> </w:t>
            </w:r>
            <w:r>
              <w:rPr>
                <w:u w:val="single"/>
              </w:rPr>
              <w:t>Akademické</w:t>
            </w:r>
            <w:r>
              <w:rPr>
                <w:spacing w:val="1"/>
                <w:u w:val="single"/>
              </w:rPr>
              <w:t xml:space="preserve"> </w:t>
            </w:r>
            <w:r>
              <w:rPr>
                <w:u w:val="single"/>
              </w:rPr>
              <w:t>instituce,</w:t>
            </w:r>
            <w:r>
              <w:rPr>
                <w:spacing w:val="1"/>
                <w:u w:val="single"/>
              </w:rPr>
              <w:t xml:space="preserve"> </w:t>
            </w:r>
            <w:r>
              <w:rPr>
                <w:u w:val="single"/>
              </w:rPr>
              <w:t>školy</w:t>
            </w:r>
            <w:r>
              <w:rPr>
                <w:spacing w:val="1"/>
                <w:u w:val="single"/>
              </w:rPr>
              <w:t xml:space="preserve"> </w:t>
            </w:r>
            <w:r>
              <w:rPr>
                <w:u w:val="single"/>
              </w:rPr>
              <w:t>a veřejné</w:t>
            </w:r>
            <w:r>
              <w:rPr>
                <w:spacing w:val="1"/>
              </w:rPr>
              <w:t xml:space="preserve"> </w:t>
            </w:r>
            <w:r>
              <w:rPr>
                <w:u w:val="single"/>
              </w:rPr>
              <w:t>knihovny.</w:t>
            </w:r>
            <w:r>
              <w:rPr>
                <w:spacing w:val="1"/>
              </w:rPr>
              <w:t xml:space="preserve"> </w:t>
            </w:r>
            <w:r>
              <w:t>Pokud</w:t>
            </w:r>
            <w:r>
              <w:rPr>
                <w:spacing w:val="1"/>
              </w:rPr>
              <w:t xml:space="preserve"> </w:t>
            </w:r>
            <w:r>
              <w:t>je</w:t>
            </w:r>
            <w:r>
              <w:rPr>
                <w:spacing w:val="1"/>
              </w:rPr>
              <w:t xml:space="preserve"> </w:t>
            </w:r>
            <w:r>
              <w:t>zákazníkem</w:t>
            </w:r>
            <w:r>
              <w:rPr>
                <w:spacing w:val="1"/>
              </w:rPr>
              <w:t xml:space="preserve"> </w:t>
            </w:r>
            <w:r>
              <w:t>akademická</w:t>
            </w:r>
            <w:r>
              <w:rPr>
                <w:spacing w:val="1"/>
              </w:rPr>
              <w:t xml:space="preserve"> </w:t>
            </w:r>
            <w:r>
              <w:t>instituce,</w:t>
            </w:r>
            <w:r>
              <w:rPr>
                <w:spacing w:val="1"/>
              </w:rPr>
              <w:t xml:space="preserve"> </w:t>
            </w:r>
            <w:r>
              <w:t>škola</w:t>
            </w:r>
            <w:r>
              <w:rPr>
                <w:spacing w:val="1"/>
              </w:rPr>
              <w:t xml:space="preserve"> </w:t>
            </w:r>
            <w:r>
              <w:t>nebo</w:t>
            </w:r>
            <w:r>
              <w:rPr>
                <w:spacing w:val="1"/>
              </w:rPr>
              <w:t xml:space="preserve"> </w:t>
            </w:r>
            <w:r>
              <w:t>veřejná</w:t>
            </w:r>
            <w:r>
              <w:rPr>
                <w:spacing w:val="-4"/>
              </w:rPr>
              <w:t xml:space="preserve"> </w:t>
            </w:r>
            <w:r>
              <w:t>knihovna:</w:t>
            </w:r>
          </w:p>
        </w:tc>
      </w:tr>
      <w:tr w:rsidR="00070CD3" w14:paraId="080328DE" w14:textId="77777777" w:rsidTr="008E228D">
        <w:trPr>
          <w:trHeight w:val="5049"/>
        </w:trPr>
        <w:tc>
          <w:tcPr>
            <w:tcW w:w="4850" w:type="dxa"/>
          </w:tcPr>
          <w:p w14:paraId="2BD1A106" w14:textId="77777777" w:rsidR="00070CD3" w:rsidRDefault="00070CD3" w:rsidP="008E228D">
            <w:pPr>
              <w:pStyle w:val="TableParagraph"/>
              <w:spacing w:before="5" w:line="242" w:lineRule="auto"/>
              <w:ind w:left="1727" w:right="93" w:hanging="360"/>
            </w:pPr>
            <w:r>
              <w:t>i.</w:t>
            </w:r>
            <w:r>
              <w:rPr>
                <w:spacing w:val="1"/>
              </w:rPr>
              <w:t xml:space="preserve"> </w:t>
            </w:r>
            <w:r>
              <w:rPr>
                <w:u w:val="single"/>
              </w:rPr>
              <w:t>Interlibrary</w:t>
            </w:r>
            <w:r>
              <w:rPr>
                <w:spacing w:val="1"/>
                <w:u w:val="single"/>
              </w:rPr>
              <w:t xml:space="preserve"> </w:t>
            </w:r>
            <w:r>
              <w:rPr>
                <w:u w:val="single"/>
              </w:rPr>
              <w:t>Loan</w:t>
            </w:r>
            <w:r>
              <w:rPr>
                <w:spacing w:val="51"/>
                <w:u w:val="single"/>
              </w:rPr>
              <w:t xml:space="preserve"> </w:t>
            </w:r>
            <w:r>
              <w:rPr>
                <w:u w:val="single"/>
              </w:rPr>
              <w:t>(ILL).</w:t>
            </w:r>
            <w:r>
              <w:rPr>
                <w:spacing w:val="51"/>
              </w:rPr>
              <w:t xml:space="preserve"> </w:t>
            </w:r>
            <w:r>
              <w:t>Library</w:t>
            </w:r>
            <w:r>
              <w:rPr>
                <w:spacing w:val="1"/>
              </w:rPr>
              <w:t xml:space="preserve"> </w:t>
            </w:r>
            <w:r>
              <w:t>Customer</w:t>
            </w:r>
            <w:r>
              <w:rPr>
                <w:spacing w:val="1"/>
              </w:rPr>
              <w:t xml:space="preserve"> </w:t>
            </w:r>
            <w:r>
              <w:t>may</w:t>
            </w:r>
            <w:r>
              <w:rPr>
                <w:spacing w:val="1"/>
              </w:rPr>
              <w:t xml:space="preserve"> </w:t>
            </w:r>
            <w:r>
              <w:t>loan</w:t>
            </w:r>
            <w:r>
              <w:rPr>
                <w:spacing w:val="1"/>
              </w:rPr>
              <w:t xml:space="preserve"> </w:t>
            </w:r>
            <w:r>
              <w:t>digital</w:t>
            </w:r>
            <w:r>
              <w:rPr>
                <w:spacing w:val="1"/>
              </w:rPr>
              <w:t xml:space="preserve"> </w:t>
            </w:r>
            <w:r>
              <w:t>or</w:t>
            </w:r>
            <w:r>
              <w:rPr>
                <w:spacing w:val="1"/>
              </w:rPr>
              <w:t xml:space="preserve"> </w:t>
            </w:r>
            <w:r>
              <w:t>print</w:t>
            </w:r>
            <w:r>
              <w:rPr>
                <w:spacing w:val="1"/>
              </w:rPr>
              <w:t xml:space="preserve"> </w:t>
            </w:r>
            <w:r>
              <w:t>copies of materials retrieved from the</w:t>
            </w:r>
            <w:r>
              <w:rPr>
                <w:spacing w:val="1"/>
              </w:rPr>
              <w:t xml:space="preserve"> </w:t>
            </w:r>
            <w:r>
              <w:t>Service</w:t>
            </w:r>
            <w:r>
              <w:rPr>
                <w:spacing w:val="1"/>
              </w:rPr>
              <w:t xml:space="preserve"> </w:t>
            </w:r>
            <w:r>
              <w:t>to</w:t>
            </w:r>
            <w:r>
              <w:rPr>
                <w:spacing w:val="1"/>
              </w:rPr>
              <w:t xml:space="preserve"> </w:t>
            </w:r>
            <w:r>
              <w:t>other</w:t>
            </w:r>
            <w:r>
              <w:rPr>
                <w:spacing w:val="1"/>
              </w:rPr>
              <w:t xml:space="preserve"> </w:t>
            </w:r>
            <w:r>
              <w:t>libraries,</w:t>
            </w:r>
            <w:r>
              <w:rPr>
                <w:spacing w:val="1"/>
              </w:rPr>
              <w:t xml:space="preserve"> </w:t>
            </w:r>
            <w:r>
              <w:t>provided</w:t>
            </w:r>
            <w:r>
              <w:rPr>
                <w:spacing w:val="1"/>
              </w:rPr>
              <w:t xml:space="preserve"> </w:t>
            </w:r>
            <w:r>
              <w:t>that</w:t>
            </w:r>
            <w:r>
              <w:rPr>
                <w:spacing w:val="-6"/>
              </w:rPr>
              <w:t xml:space="preserve"> </w:t>
            </w:r>
            <w:r>
              <w:t>(i)</w:t>
            </w:r>
            <w:r>
              <w:rPr>
                <w:spacing w:val="-8"/>
              </w:rPr>
              <w:t xml:space="preserve"> </w:t>
            </w:r>
            <w:r>
              <w:t>loans</w:t>
            </w:r>
            <w:r>
              <w:rPr>
                <w:spacing w:val="-7"/>
              </w:rPr>
              <w:t xml:space="preserve"> </w:t>
            </w:r>
            <w:r>
              <w:t>are</w:t>
            </w:r>
            <w:r>
              <w:rPr>
                <w:spacing w:val="-5"/>
              </w:rPr>
              <w:t xml:space="preserve"> </w:t>
            </w:r>
            <w:r>
              <w:t>not</w:t>
            </w:r>
            <w:r>
              <w:rPr>
                <w:spacing w:val="-5"/>
              </w:rPr>
              <w:t xml:space="preserve"> </w:t>
            </w:r>
            <w:r>
              <w:t>done</w:t>
            </w:r>
            <w:r>
              <w:rPr>
                <w:spacing w:val="-7"/>
              </w:rPr>
              <w:t xml:space="preserve"> </w:t>
            </w:r>
            <w:r>
              <w:t>in</w:t>
            </w:r>
            <w:r>
              <w:rPr>
                <w:spacing w:val="-8"/>
              </w:rPr>
              <w:t xml:space="preserve"> </w:t>
            </w:r>
            <w:r>
              <w:t>a</w:t>
            </w:r>
            <w:r>
              <w:rPr>
                <w:spacing w:val="-7"/>
              </w:rPr>
              <w:t xml:space="preserve"> </w:t>
            </w:r>
            <w:r>
              <w:t>manner</w:t>
            </w:r>
            <w:r>
              <w:rPr>
                <w:spacing w:val="-48"/>
              </w:rPr>
              <w:t xml:space="preserve"> </w:t>
            </w:r>
            <w:r>
              <w:t>or magnitude that would replace the</w:t>
            </w:r>
            <w:r>
              <w:rPr>
                <w:spacing w:val="1"/>
              </w:rPr>
              <w:t xml:space="preserve"> </w:t>
            </w:r>
            <w:r>
              <w:t>receiving library’s own subscription to</w:t>
            </w:r>
            <w:r>
              <w:rPr>
                <w:spacing w:val="-48"/>
              </w:rPr>
              <w:t xml:space="preserve"> </w:t>
            </w:r>
            <w:r>
              <w:t>the</w:t>
            </w:r>
            <w:r>
              <w:rPr>
                <w:spacing w:val="1"/>
              </w:rPr>
              <w:t xml:space="preserve"> </w:t>
            </w:r>
            <w:r>
              <w:t>Service</w:t>
            </w:r>
            <w:r>
              <w:rPr>
                <w:spacing w:val="1"/>
              </w:rPr>
              <w:t xml:space="preserve"> </w:t>
            </w:r>
            <w:r>
              <w:t>or</w:t>
            </w:r>
            <w:r>
              <w:rPr>
                <w:spacing w:val="1"/>
              </w:rPr>
              <w:t xml:space="preserve"> </w:t>
            </w:r>
            <w:r>
              <w:t>purchase</w:t>
            </w:r>
            <w:r>
              <w:rPr>
                <w:spacing w:val="1"/>
              </w:rPr>
              <w:t xml:space="preserve"> </w:t>
            </w:r>
            <w:r>
              <w:t>of</w:t>
            </w:r>
            <w:r>
              <w:rPr>
                <w:spacing w:val="1"/>
              </w:rPr>
              <w:t xml:space="preserve"> </w:t>
            </w:r>
            <w:r>
              <w:t>the</w:t>
            </w:r>
            <w:r>
              <w:rPr>
                <w:spacing w:val="1"/>
              </w:rPr>
              <w:t xml:space="preserve"> </w:t>
            </w:r>
            <w:r>
              <w:t>underlying</w:t>
            </w:r>
            <w:r>
              <w:rPr>
                <w:spacing w:val="1"/>
              </w:rPr>
              <w:t xml:space="preserve"> </w:t>
            </w:r>
            <w:r>
              <w:t>work</w:t>
            </w:r>
            <w:r>
              <w:rPr>
                <w:spacing w:val="1"/>
              </w:rPr>
              <w:t xml:space="preserve"> </w:t>
            </w:r>
            <w:r>
              <w:t>(</w:t>
            </w:r>
            <w:r>
              <w:rPr>
                <w:i/>
              </w:rPr>
              <w:t>e.g.</w:t>
            </w:r>
            <w:r>
              <w:t>,</w:t>
            </w:r>
            <w:r>
              <w:rPr>
                <w:spacing w:val="1"/>
              </w:rPr>
              <w:t xml:space="preserve"> </w:t>
            </w:r>
            <w:r>
              <w:t>newspaper,</w:t>
            </w:r>
            <w:r>
              <w:rPr>
                <w:spacing w:val="-48"/>
              </w:rPr>
              <w:t xml:space="preserve"> </w:t>
            </w:r>
            <w:r>
              <w:t>magazine,</w:t>
            </w:r>
            <w:r>
              <w:rPr>
                <w:spacing w:val="1"/>
              </w:rPr>
              <w:t xml:space="preserve"> </w:t>
            </w:r>
            <w:r>
              <w:t>book),</w:t>
            </w:r>
            <w:r>
              <w:rPr>
                <w:spacing w:val="1"/>
              </w:rPr>
              <w:t xml:space="preserve"> </w:t>
            </w:r>
            <w:r>
              <w:t>(ii)</w:t>
            </w:r>
            <w:r>
              <w:rPr>
                <w:spacing w:val="1"/>
              </w:rPr>
              <w:t xml:space="preserve"> </w:t>
            </w:r>
            <w:r>
              <w:t>Customer</w:t>
            </w:r>
            <w:r>
              <w:rPr>
                <w:spacing w:val="1"/>
              </w:rPr>
              <w:t xml:space="preserve"> </w:t>
            </w:r>
            <w:r>
              <w:t>complies</w:t>
            </w:r>
            <w:r>
              <w:rPr>
                <w:spacing w:val="1"/>
              </w:rPr>
              <w:t xml:space="preserve"> </w:t>
            </w:r>
            <w:r>
              <w:t>with</w:t>
            </w:r>
            <w:r>
              <w:rPr>
                <w:spacing w:val="1"/>
              </w:rPr>
              <w:t xml:space="preserve"> </w:t>
            </w:r>
            <w:r>
              <w:t>any</w:t>
            </w:r>
            <w:r>
              <w:rPr>
                <w:spacing w:val="1"/>
              </w:rPr>
              <w:t xml:space="preserve"> </w:t>
            </w:r>
            <w:r>
              <w:t>special</w:t>
            </w:r>
            <w:r>
              <w:rPr>
                <w:spacing w:val="1"/>
              </w:rPr>
              <w:t xml:space="preserve"> </w:t>
            </w:r>
            <w:r>
              <w:t>terms</w:t>
            </w:r>
            <w:r>
              <w:rPr>
                <w:spacing w:val="1"/>
              </w:rPr>
              <w:t xml:space="preserve"> </w:t>
            </w:r>
            <w:r>
              <w:rPr>
                <w:spacing w:val="-1"/>
              </w:rPr>
              <w:t>governing</w:t>
            </w:r>
            <w:r>
              <w:rPr>
                <w:spacing w:val="-12"/>
              </w:rPr>
              <w:t xml:space="preserve"> </w:t>
            </w:r>
            <w:r>
              <w:t>specific</w:t>
            </w:r>
            <w:r>
              <w:rPr>
                <w:spacing w:val="-11"/>
              </w:rPr>
              <w:t xml:space="preserve"> </w:t>
            </w:r>
            <w:r>
              <w:t>content</w:t>
            </w:r>
            <w:r>
              <w:rPr>
                <w:spacing w:val="-11"/>
              </w:rPr>
              <w:t xml:space="preserve"> </w:t>
            </w:r>
            <w:r>
              <w:t>or</w:t>
            </w:r>
            <w:r>
              <w:rPr>
                <w:spacing w:val="-12"/>
              </w:rPr>
              <w:t xml:space="preserve"> </w:t>
            </w:r>
            <w:r>
              <w:t>licensors</w:t>
            </w:r>
            <w:r>
              <w:rPr>
                <w:spacing w:val="-48"/>
              </w:rPr>
              <w:t xml:space="preserve"> </w:t>
            </w:r>
            <w:r>
              <w:t>as described in this Agreement, (iii)</w:t>
            </w:r>
            <w:r>
              <w:rPr>
                <w:spacing w:val="1"/>
              </w:rPr>
              <w:t xml:space="preserve"> </w:t>
            </w:r>
            <w:r>
              <w:t>with</w:t>
            </w:r>
            <w:r>
              <w:rPr>
                <w:spacing w:val="1"/>
              </w:rPr>
              <w:t xml:space="preserve"> </w:t>
            </w:r>
            <w:r>
              <w:t>respect</w:t>
            </w:r>
            <w:r>
              <w:rPr>
                <w:spacing w:val="1"/>
              </w:rPr>
              <w:t xml:space="preserve"> </w:t>
            </w:r>
            <w:r>
              <w:t>to</w:t>
            </w:r>
            <w:r>
              <w:rPr>
                <w:spacing w:val="1"/>
              </w:rPr>
              <w:t xml:space="preserve"> </w:t>
            </w:r>
            <w:r>
              <w:t>ebooks,</w:t>
            </w:r>
            <w:r>
              <w:rPr>
                <w:spacing w:val="1"/>
              </w:rPr>
              <w:t xml:space="preserve"> </w:t>
            </w:r>
            <w:r>
              <w:t>copying</w:t>
            </w:r>
            <w:r>
              <w:rPr>
                <w:spacing w:val="1"/>
              </w:rPr>
              <w:t xml:space="preserve"> </w:t>
            </w:r>
            <w:r>
              <w:t>is</w:t>
            </w:r>
            <w:r>
              <w:rPr>
                <w:spacing w:val="1"/>
              </w:rPr>
              <w:t xml:space="preserve"> </w:t>
            </w:r>
            <w:r>
              <w:t>limited</w:t>
            </w:r>
            <w:r>
              <w:rPr>
                <w:spacing w:val="-11"/>
              </w:rPr>
              <w:t xml:space="preserve"> </w:t>
            </w:r>
            <w:r>
              <w:t>to</w:t>
            </w:r>
            <w:r>
              <w:rPr>
                <w:spacing w:val="-11"/>
              </w:rPr>
              <w:t xml:space="preserve"> </w:t>
            </w:r>
            <w:r>
              <w:t>small</w:t>
            </w:r>
            <w:r>
              <w:rPr>
                <w:spacing w:val="-9"/>
              </w:rPr>
              <w:t xml:space="preserve"> </w:t>
            </w:r>
            <w:r>
              <w:t>portions</w:t>
            </w:r>
            <w:r>
              <w:rPr>
                <w:spacing w:val="-10"/>
              </w:rPr>
              <w:t xml:space="preserve"> </w:t>
            </w:r>
            <w:r>
              <w:t>of</w:t>
            </w:r>
            <w:r>
              <w:rPr>
                <w:spacing w:val="-10"/>
              </w:rPr>
              <w:t xml:space="preserve"> </w:t>
            </w:r>
            <w:r>
              <w:t>a</w:t>
            </w:r>
            <w:r>
              <w:rPr>
                <w:spacing w:val="-13"/>
              </w:rPr>
              <w:t xml:space="preserve"> </w:t>
            </w:r>
            <w:r>
              <w:t>book,</w:t>
            </w:r>
            <w:r>
              <w:rPr>
                <w:spacing w:val="-10"/>
              </w:rPr>
              <w:t xml:space="preserve"> </w:t>
            </w:r>
            <w:r>
              <w:t>and</w:t>
            </w:r>
          </w:p>
          <w:p w14:paraId="241B20FF" w14:textId="77777777" w:rsidR="00070CD3" w:rsidRDefault="00070CD3" w:rsidP="008E228D">
            <w:pPr>
              <w:pStyle w:val="TableParagraph"/>
              <w:spacing w:before="10" w:line="244" w:lineRule="auto"/>
              <w:ind w:left="1727" w:right="93"/>
            </w:pPr>
            <w:r>
              <w:t>(iv) Customer complies with all laws</w:t>
            </w:r>
            <w:r>
              <w:rPr>
                <w:spacing w:val="1"/>
              </w:rPr>
              <w:t xml:space="preserve"> </w:t>
            </w:r>
            <w:r>
              <w:t>and</w:t>
            </w:r>
            <w:r>
              <w:rPr>
                <w:spacing w:val="-1"/>
              </w:rPr>
              <w:t xml:space="preserve"> </w:t>
            </w:r>
            <w:r>
              <w:t>regulations regarding</w:t>
            </w:r>
            <w:r>
              <w:rPr>
                <w:spacing w:val="-3"/>
              </w:rPr>
              <w:t xml:space="preserve"> </w:t>
            </w:r>
            <w:r>
              <w:t>ILL.</w:t>
            </w:r>
          </w:p>
        </w:tc>
        <w:tc>
          <w:tcPr>
            <w:tcW w:w="4500" w:type="dxa"/>
          </w:tcPr>
          <w:p w14:paraId="3FCDAADB" w14:textId="77777777" w:rsidR="00070CD3" w:rsidRDefault="00070CD3" w:rsidP="008E228D">
            <w:pPr>
              <w:pStyle w:val="TableParagraph"/>
              <w:spacing w:before="5" w:line="242" w:lineRule="auto"/>
              <w:ind w:left="1620" w:right="92" w:hanging="272"/>
            </w:pPr>
            <w:r>
              <w:t>i.</w:t>
            </w:r>
            <w:r>
              <w:rPr>
                <w:spacing w:val="1"/>
              </w:rPr>
              <w:t xml:space="preserve"> </w:t>
            </w:r>
            <w:r>
              <w:rPr>
                <w:u w:val="single"/>
              </w:rPr>
              <w:t>Meziknihovní</w:t>
            </w:r>
            <w:r>
              <w:rPr>
                <w:spacing w:val="1"/>
                <w:u w:val="single"/>
              </w:rPr>
              <w:t xml:space="preserve"> </w:t>
            </w:r>
            <w:r>
              <w:rPr>
                <w:u w:val="single"/>
              </w:rPr>
              <w:t>výpůjčka</w:t>
            </w:r>
            <w:r>
              <w:rPr>
                <w:spacing w:val="1"/>
                <w:u w:val="single"/>
              </w:rPr>
              <w:t xml:space="preserve"> </w:t>
            </w:r>
            <w:r>
              <w:rPr>
                <w:u w:val="single"/>
              </w:rPr>
              <w:t>(ILL).</w:t>
            </w:r>
            <w:r>
              <w:rPr>
                <w:spacing w:val="1"/>
              </w:rPr>
              <w:t xml:space="preserve"> </w:t>
            </w:r>
            <w:r>
              <w:t>Knihovna</w:t>
            </w:r>
            <w:r>
              <w:rPr>
                <w:spacing w:val="1"/>
              </w:rPr>
              <w:t xml:space="preserve"> </w:t>
            </w:r>
            <w:r>
              <w:t>zákazníka</w:t>
            </w:r>
            <w:r>
              <w:rPr>
                <w:spacing w:val="1"/>
              </w:rPr>
              <w:t xml:space="preserve"> </w:t>
            </w:r>
            <w:r>
              <w:t>může</w:t>
            </w:r>
            <w:r>
              <w:rPr>
                <w:spacing w:val="1"/>
              </w:rPr>
              <w:t xml:space="preserve"> </w:t>
            </w:r>
            <w:r>
              <w:t>půjčovat</w:t>
            </w:r>
            <w:r>
              <w:rPr>
                <w:spacing w:val="1"/>
              </w:rPr>
              <w:t xml:space="preserve"> </w:t>
            </w:r>
            <w:r>
              <w:t>digitální</w:t>
            </w:r>
            <w:r>
              <w:rPr>
                <w:spacing w:val="1"/>
              </w:rPr>
              <w:t xml:space="preserve"> </w:t>
            </w:r>
            <w:r>
              <w:t>nebo</w:t>
            </w:r>
            <w:r>
              <w:rPr>
                <w:spacing w:val="1"/>
              </w:rPr>
              <w:t xml:space="preserve"> </w:t>
            </w:r>
            <w:r>
              <w:t>tištěné</w:t>
            </w:r>
            <w:r>
              <w:rPr>
                <w:spacing w:val="1"/>
              </w:rPr>
              <w:t xml:space="preserve"> </w:t>
            </w:r>
            <w:r>
              <w:t>kopie materiálů získané ze služby</w:t>
            </w:r>
            <w:r>
              <w:rPr>
                <w:spacing w:val="1"/>
              </w:rPr>
              <w:t xml:space="preserve"> </w:t>
            </w:r>
            <w:r>
              <w:t>jiným knihovnám za předpokladu,</w:t>
            </w:r>
            <w:r>
              <w:rPr>
                <w:spacing w:val="1"/>
              </w:rPr>
              <w:t xml:space="preserve"> </w:t>
            </w:r>
            <w:r>
              <w:t>že</w:t>
            </w:r>
            <w:r>
              <w:rPr>
                <w:spacing w:val="1"/>
              </w:rPr>
              <w:t xml:space="preserve"> </w:t>
            </w:r>
            <w:r>
              <w:t>(i)</w:t>
            </w:r>
            <w:r>
              <w:rPr>
                <w:spacing w:val="1"/>
              </w:rPr>
              <w:t xml:space="preserve"> </w:t>
            </w:r>
            <w:r>
              <w:t>výpůjčky</w:t>
            </w:r>
            <w:r>
              <w:rPr>
                <w:spacing w:val="1"/>
              </w:rPr>
              <w:t xml:space="preserve"> </w:t>
            </w:r>
            <w:r>
              <w:t>nejsou</w:t>
            </w:r>
            <w:r>
              <w:rPr>
                <w:spacing w:val="1"/>
              </w:rPr>
              <w:t xml:space="preserve"> </w:t>
            </w:r>
            <w:r>
              <w:t>uskutečňovány</w:t>
            </w:r>
            <w:r>
              <w:rPr>
                <w:spacing w:val="51"/>
              </w:rPr>
              <w:t xml:space="preserve"> </w:t>
            </w:r>
            <w:r>
              <w:t>způsobem   nebo</w:t>
            </w:r>
            <w:r>
              <w:rPr>
                <w:spacing w:val="-48"/>
              </w:rPr>
              <w:t xml:space="preserve"> </w:t>
            </w:r>
            <w:r>
              <w:t>v rozsahu,</w:t>
            </w:r>
            <w:r>
              <w:rPr>
                <w:spacing w:val="1"/>
              </w:rPr>
              <w:t xml:space="preserve"> </w:t>
            </w:r>
            <w:r>
              <w:t>který</w:t>
            </w:r>
            <w:r>
              <w:rPr>
                <w:spacing w:val="1"/>
              </w:rPr>
              <w:t xml:space="preserve"> </w:t>
            </w:r>
            <w:r>
              <w:t>by</w:t>
            </w:r>
            <w:r>
              <w:rPr>
                <w:spacing w:val="1"/>
              </w:rPr>
              <w:t xml:space="preserve"> </w:t>
            </w:r>
            <w:r>
              <w:t>půjčující</w:t>
            </w:r>
            <w:r>
              <w:rPr>
                <w:spacing w:val="1"/>
              </w:rPr>
              <w:t xml:space="preserve"> </w:t>
            </w:r>
            <w:r>
              <w:t>si</w:t>
            </w:r>
            <w:r>
              <w:rPr>
                <w:spacing w:val="1"/>
              </w:rPr>
              <w:t xml:space="preserve"> </w:t>
            </w:r>
            <w:r>
              <w:t>knihovně</w:t>
            </w:r>
            <w:r>
              <w:rPr>
                <w:spacing w:val="1"/>
              </w:rPr>
              <w:t xml:space="preserve"> </w:t>
            </w:r>
            <w:r>
              <w:t>nahradil</w:t>
            </w:r>
            <w:r>
              <w:rPr>
                <w:spacing w:val="1"/>
              </w:rPr>
              <w:t xml:space="preserve"> </w:t>
            </w:r>
            <w:r>
              <w:t>vlastní</w:t>
            </w:r>
            <w:r>
              <w:rPr>
                <w:spacing w:val="1"/>
              </w:rPr>
              <w:t xml:space="preserve"> </w:t>
            </w:r>
            <w:r>
              <w:t>předplatné služby nebo zakoupení</w:t>
            </w:r>
            <w:r>
              <w:rPr>
                <w:spacing w:val="-48"/>
              </w:rPr>
              <w:t xml:space="preserve"> </w:t>
            </w:r>
            <w:r>
              <w:t>vlastního</w:t>
            </w:r>
            <w:r>
              <w:rPr>
                <w:spacing w:val="1"/>
              </w:rPr>
              <w:t xml:space="preserve"> </w:t>
            </w:r>
            <w:r>
              <w:t>díla</w:t>
            </w:r>
            <w:r>
              <w:rPr>
                <w:spacing w:val="1"/>
              </w:rPr>
              <w:t xml:space="preserve"> </w:t>
            </w:r>
            <w:r>
              <w:t>(</w:t>
            </w:r>
            <w:r>
              <w:rPr>
                <w:i/>
              </w:rPr>
              <w:t>např.</w:t>
            </w:r>
            <w:r>
              <w:rPr>
                <w:i/>
                <w:spacing w:val="1"/>
              </w:rPr>
              <w:t xml:space="preserve"> </w:t>
            </w:r>
            <w:r>
              <w:t>novin,</w:t>
            </w:r>
            <w:r>
              <w:rPr>
                <w:spacing w:val="1"/>
              </w:rPr>
              <w:t xml:space="preserve"> </w:t>
            </w:r>
            <w:r>
              <w:t>časopisu,</w:t>
            </w:r>
            <w:r>
              <w:rPr>
                <w:spacing w:val="1"/>
              </w:rPr>
              <w:t xml:space="preserve"> </w:t>
            </w:r>
            <w:r>
              <w:t>knihy),</w:t>
            </w:r>
            <w:r>
              <w:rPr>
                <w:spacing w:val="1"/>
              </w:rPr>
              <w:t xml:space="preserve"> </w:t>
            </w:r>
            <w:r>
              <w:t>(ii)</w:t>
            </w:r>
            <w:r>
              <w:rPr>
                <w:spacing w:val="1"/>
              </w:rPr>
              <w:t xml:space="preserve"> </w:t>
            </w:r>
            <w:r>
              <w:t>zákazník</w:t>
            </w:r>
            <w:r>
              <w:rPr>
                <w:spacing w:val="1"/>
              </w:rPr>
              <w:t xml:space="preserve"> </w:t>
            </w:r>
            <w:r>
              <w:t>dodržuje</w:t>
            </w:r>
            <w:r>
              <w:rPr>
                <w:spacing w:val="1"/>
              </w:rPr>
              <w:t xml:space="preserve"> </w:t>
            </w:r>
            <w:r>
              <w:t>veškeré</w:t>
            </w:r>
            <w:r>
              <w:rPr>
                <w:spacing w:val="1"/>
              </w:rPr>
              <w:t xml:space="preserve"> </w:t>
            </w:r>
            <w:r>
              <w:t>zvláštní</w:t>
            </w:r>
            <w:r>
              <w:rPr>
                <w:spacing w:val="-48"/>
              </w:rPr>
              <w:t xml:space="preserve"> </w:t>
            </w:r>
            <w:r>
              <w:t>podmínky týkající se konkrétního</w:t>
            </w:r>
            <w:r>
              <w:rPr>
                <w:spacing w:val="1"/>
              </w:rPr>
              <w:t xml:space="preserve"> </w:t>
            </w:r>
            <w:r>
              <w:rPr>
                <w:spacing w:val="-1"/>
              </w:rPr>
              <w:t>obsahu</w:t>
            </w:r>
            <w:r>
              <w:rPr>
                <w:spacing w:val="-14"/>
              </w:rPr>
              <w:t xml:space="preserve"> </w:t>
            </w:r>
            <w:r>
              <w:t>nebo</w:t>
            </w:r>
            <w:r>
              <w:rPr>
                <w:spacing w:val="-14"/>
              </w:rPr>
              <w:t xml:space="preserve"> </w:t>
            </w:r>
            <w:r>
              <w:t>poskytovatelů</w:t>
            </w:r>
            <w:r>
              <w:rPr>
                <w:spacing w:val="-11"/>
              </w:rPr>
              <w:t xml:space="preserve"> </w:t>
            </w:r>
            <w:r>
              <w:t>licencí,</w:t>
            </w:r>
            <w:r>
              <w:rPr>
                <w:spacing w:val="-48"/>
              </w:rPr>
              <w:t xml:space="preserve"> </w:t>
            </w:r>
            <w:r>
              <w:t>jak je uvedeno v této smlouvě, (iii)</w:t>
            </w:r>
            <w:r>
              <w:rPr>
                <w:spacing w:val="1"/>
              </w:rPr>
              <w:t xml:space="preserve"> </w:t>
            </w:r>
            <w:r>
              <w:t>u elektronických knih je kopírování</w:t>
            </w:r>
            <w:r>
              <w:rPr>
                <w:spacing w:val="-48"/>
              </w:rPr>
              <w:t xml:space="preserve"> </w:t>
            </w:r>
            <w:r>
              <w:t>omezeno na malé části knihy a (iv)</w:t>
            </w:r>
            <w:r>
              <w:rPr>
                <w:spacing w:val="-49"/>
              </w:rPr>
              <w:t xml:space="preserve"> </w:t>
            </w:r>
            <w:r>
              <w:t>zákazník</w:t>
            </w:r>
            <w:r>
              <w:rPr>
                <w:spacing w:val="-9"/>
              </w:rPr>
              <w:t xml:space="preserve"> </w:t>
            </w:r>
            <w:r>
              <w:t>dodržuje</w:t>
            </w:r>
            <w:r>
              <w:rPr>
                <w:spacing w:val="-8"/>
              </w:rPr>
              <w:t xml:space="preserve"> </w:t>
            </w:r>
            <w:r>
              <w:t>všechny</w:t>
            </w:r>
            <w:r>
              <w:rPr>
                <w:spacing w:val="-8"/>
              </w:rPr>
              <w:t xml:space="preserve"> </w:t>
            </w:r>
            <w:r>
              <w:t>zákony</w:t>
            </w:r>
          </w:p>
          <w:p w14:paraId="502073B1" w14:textId="77777777" w:rsidR="00070CD3" w:rsidRDefault="00070CD3" w:rsidP="008E228D">
            <w:pPr>
              <w:pStyle w:val="TableParagraph"/>
              <w:spacing w:before="15" w:line="228" w:lineRule="exact"/>
              <w:ind w:left="1620"/>
            </w:pPr>
            <w:r>
              <w:t>a</w:t>
            </w:r>
            <w:r>
              <w:rPr>
                <w:spacing w:val="-1"/>
              </w:rPr>
              <w:t xml:space="preserve"> </w:t>
            </w:r>
            <w:r>
              <w:t>předpisy</w:t>
            </w:r>
            <w:r>
              <w:rPr>
                <w:spacing w:val="-1"/>
              </w:rPr>
              <w:t xml:space="preserve"> </w:t>
            </w:r>
            <w:r>
              <w:t>týkající</w:t>
            </w:r>
            <w:r>
              <w:rPr>
                <w:spacing w:val="-3"/>
              </w:rPr>
              <w:t xml:space="preserve"> </w:t>
            </w:r>
            <w:r>
              <w:t>se</w:t>
            </w:r>
            <w:r>
              <w:rPr>
                <w:spacing w:val="-1"/>
              </w:rPr>
              <w:t xml:space="preserve"> </w:t>
            </w:r>
            <w:r>
              <w:t>ILL.</w:t>
            </w:r>
          </w:p>
        </w:tc>
      </w:tr>
      <w:tr w:rsidR="00070CD3" w14:paraId="5E9A1893" w14:textId="77777777" w:rsidTr="008E228D">
        <w:trPr>
          <w:trHeight w:val="4293"/>
        </w:trPr>
        <w:tc>
          <w:tcPr>
            <w:tcW w:w="4850" w:type="dxa"/>
          </w:tcPr>
          <w:p w14:paraId="7C437EC6" w14:textId="77777777" w:rsidR="00070CD3" w:rsidRDefault="00070CD3" w:rsidP="008E228D">
            <w:pPr>
              <w:pStyle w:val="TableParagraph"/>
              <w:spacing w:line="242" w:lineRule="auto"/>
              <w:ind w:left="1907" w:right="92" w:hanging="490"/>
            </w:pPr>
            <w:r>
              <w:rPr>
                <w:spacing w:val="-1"/>
              </w:rPr>
              <w:t>ii.</w:t>
            </w:r>
            <w:r>
              <w:rPr>
                <w:spacing w:val="18"/>
              </w:rPr>
              <w:t xml:space="preserve"> </w:t>
            </w:r>
            <w:r>
              <w:rPr>
                <w:spacing w:val="-1"/>
                <w:u w:val="single"/>
              </w:rPr>
              <w:t>Scholarly</w:t>
            </w:r>
            <w:r>
              <w:rPr>
                <w:spacing w:val="-12"/>
                <w:u w:val="single"/>
              </w:rPr>
              <w:t xml:space="preserve"> </w:t>
            </w:r>
            <w:r>
              <w:rPr>
                <w:u w:val="single"/>
              </w:rPr>
              <w:t>Sharing.</w:t>
            </w:r>
            <w:r>
              <w:rPr>
                <w:spacing w:val="-11"/>
              </w:rPr>
              <w:t xml:space="preserve"> </w:t>
            </w:r>
            <w:r>
              <w:t>Customer</w:t>
            </w:r>
            <w:r>
              <w:rPr>
                <w:spacing w:val="-13"/>
              </w:rPr>
              <w:t xml:space="preserve"> </w:t>
            </w:r>
            <w:r>
              <w:t>and</w:t>
            </w:r>
            <w:r>
              <w:rPr>
                <w:spacing w:val="-11"/>
              </w:rPr>
              <w:t xml:space="preserve"> </w:t>
            </w:r>
            <w:r>
              <w:t>its</w:t>
            </w:r>
            <w:r>
              <w:rPr>
                <w:spacing w:val="-48"/>
              </w:rPr>
              <w:t xml:space="preserve"> </w:t>
            </w:r>
            <w:r>
              <w:t>Authorized Users may provide to a</w:t>
            </w:r>
            <w:r>
              <w:rPr>
                <w:spacing w:val="1"/>
              </w:rPr>
              <w:t xml:space="preserve"> </w:t>
            </w:r>
            <w:r>
              <w:t>third</w:t>
            </w:r>
            <w:r>
              <w:rPr>
                <w:spacing w:val="1"/>
              </w:rPr>
              <w:t xml:space="preserve"> </w:t>
            </w:r>
            <w:r>
              <w:t>party</w:t>
            </w:r>
            <w:r>
              <w:rPr>
                <w:spacing w:val="1"/>
              </w:rPr>
              <w:t xml:space="preserve"> </w:t>
            </w:r>
            <w:r>
              <w:t>colleague minimal,</w:t>
            </w:r>
            <w:r>
              <w:rPr>
                <w:spacing w:val="1"/>
              </w:rPr>
              <w:t xml:space="preserve"> </w:t>
            </w:r>
            <w:r>
              <w:t>insubstantial amounts of materials</w:t>
            </w:r>
            <w:r>
              <w:rPr>
                <w:spacing w:val="1"/>
              </w:rPr>
              <w:t xml:space="preserve"> </w:t>
            </w:r>
            <w:r>
              <w:t>retrieved</w:t>
            </w:r>
            <w:r>
              <w:rPr>
                <w:spacing w:val="1"/>
              </w:rPr>
              <w:t xml:space="preserve"> </w:t>
            </w:r>
            <w:r>
              <w:t>from</w:t>
            </w:r>
            <w:r>
              <w:rPr>
                <w:spacing w:val="1"/>
              </w:rPr>
              <w:t xml:space="preserve"> </w:t>
            </w:r>
            <w:r>
              <w:t>the</w:t>
            </w:r>
            <w:r>
              <w:rPr>
                <w:spacing w:val="1"/>
              </w:rPr>
              <w:t xml:space="preserve"> </w:t>
            </w:r>
            <w:r>
              <w:t>Service</w:t>
            </w:r>
            <w:r>
              <w:rPr>
                <w:spacing w:val="1"/>
              </w:rPr>
              <w:t xml:space="preserve"> </w:t>
            </w:r>
            <w:r>
              <w:t>for</w:t>
            </w:r>
            <w:r>
              <w:rPr>
                <w:spacing w:val="1"/>
              </w:rPr>
              <w:t xml:space="preserve"> </w:t>
            </w:r>
            <w:r>
              <w:t>personal</w:t>
            </w:r>
            <w:r>
              <w:rPr>
                <w:spacing w:val="1"/>
              </w:rPr>
              <w:t xml:space="preserve"> </w:t>
            </w:r>
            <w:r>
              <w:t>use</w:t>
            </w:r>
            <w:r>
              <w:rPr>
                <w:spacing w:val="1"/>
              </w:rPr>
              <w:t xml:space="preserve"> </w:t>
            </w:r>
            <w:r>
              <w:t>or</w:t>
            </w:r>
            <w:r>
              <w:rPr>
                <w:spacing w:val="1"/>
              </w:rPr>
              <w:t xml:space="preserve"> </w:t>
            </w:r>
            <w:r>
              <w:t>scholarly,</w:t>
            </w:r>
            <w:r>
              <w:rPr>
                <w:spacing w:val="-48"/>
              </w:rPr>
              <w:t xml:space="preserve"> </w:t>
            </w:r>
            <w:r>
              <w:t>educational</w:t>
            </w:r>
            <w:r>
              <w:rPr>
                <w:spacing w:val="1"/>
              </w:rPr>
              <w:t xml:space="preserve"> </w:t>
            </w:r>
            <w:r>
              <w:t>research</w:t>
            </w:r>
            <w:r>
              <w:rPr>
                <w:spacing w:val="1"/>
              </w:rPr>
              <w:t xml:space="preserve"> </w:t>
            </w:r>
            <w:r>
              <w:t>use</w:t>
            </w:r>
            <w:r>
              <w:rPr>
                <w:spacing w:val="1"/>
              </w:rPr>
              <w:t xml:space="preserve"> </w:t>
            </w:r>
            <w:r>
              <w:t>in</w:t>
            </w:r>
            <w:r>
              <w:rPr>
                <w:spacing w:val="1"/>
              </w:rPr>
              <w:t xml:space="preserve"> </w:t>
            </w:r>
            <w:r>
              <w:t>hard</w:t>
            </w:r>
            <w:r>
              <w:rPr>
                <w:spacing w:val="-48"/>
              </w:rPr>
              <w:t xml:space="preserve"> </w:t>
            </w:r>
            <w:r>
              <w:t>copy or electronically, provided that</w:t>
            </w:r>
            <w:r>
              <w:rPr>
                <w:spacing w:val="-48"/>
              </w:rPr>
              <w:t xml:space="preserve"> </w:t>
            </w:r>
            <w:r>
              <w:t>in</w:t>
            </w:r>
            <w:r>
              <w:rPr>
                <w:spacing w:val="-5"/>
              </w:rPr>
              <w:t xml:space="preserve"> </w:t>
            </w:r>
            <w:r>
              <w:t>no</w:t>
            </w:r>
            <w:r>
              <w:rPr>
                <w:spacing w:val="-6"/>
              </w:rPr>
              <w:t xml:space="preserve"> </w:t>
            </w:r>
            <w:r>
              <w:t>case</w:t>
            </w:r>
            <w:r>
              <w:rPr>
                <w:spacing w:val="-7"/>
              </w:rPr>
              <w:t xml:space="preserve"> </w:t>
            </w:r>
            <w:r>
              <w:t>is</w:t>
            </w:r>
            <w:r>
              <w:rPr>
                <w:spacing w:val="-6"/>
              </w:rPr>
              <w:t xml:space="preserve"> </w:t>
            </w:r>
            <w:r>
              <w:t>any</w:t>
            </w:r>
            <w:r>
              <w:rPr>
                <w:spacing w:val="-7"/>
              </w:rPr>
              <w:t xml:space="preserve"> </w:t>
            </w:r>
            <w:r>
              <w:t>such</w:t>
            </w:r>
            <w:r>
              <w:rPr>
                <w:spacing w:val="-4"/>
              </w:rPr>
              <w:t xml:space="preserve"> </w:t>
            </w:r>
            <w:r>
              <w:t>sharing</w:t>
            </w:r>
            <w:r>
              <w:rPr>
                <w:spacing w:val="-6"/>
              </w:rPr>
              <w:t xml:space="preserve"> </w:t>
            </w:r>
            <w:r>
              <w:t>done</w:t>
            </w:r>
            <w:r>
              <w:rPr>
                <w:spacing w:val="-48"/>
              </w:rPr>
              <w:t xml:space="preserve"> </w:t>
            </w:r>
            <w:r>
              <w:t>in a manner or magnitude as to act</w:t>
            </w:r>
            <w:r>
              <w:rPr>
                <w:spacing w:val="1"/>
              </w:rPr>
              <w:t xml:space="preserve"> </w:t>
            </w:r>
            <w:r>
              <w:t>as a replacement for the recipient's</w:t>
            </w:r>
            <w:r>
              <w:rPr>
                <w:spacing w:val="-48"/>
              </w:rPr>
              <w:t xml:space="preserve"> </w:t>
            </w:r>
            <w:r>
              <w:t>or recipient educational institution's</w:t>
            </w:r>
            <w:r>
              <w:rPr>
                <w:spacing w:val="-48"/>
              </w:rPr>
              <w:t xml:space="preserve"> </w:t>
            </w:r>
            <w:r>
              <w:t>own</w:t>
            </w:r>
            <w:r>
              <w:rPr>
                <w:spacing w:val="1"/>
              </w:rPr>
              <w:t xml:space="preserve"> </w:t>
            </w:r>
            <w:r>
              <w:t>subscription</w:t>
            </w:r>
            <w:r>
              <w:rPr>
                <w:spacing w:val="1"/>
              </w:rPr>
              <w:t xml:space="preserve"> </w:t>
            </w:r>
            <w:r>
              <w:t>to</w:t>
            </w:r>
            <w:r>
              <w:rPr>
                <w:spacing w:val="1"/>
              </w:rPr>
              <w:t xml:space="preserve"> </w:t>
            </w:r>
            <w:r>
              <w:t>either</w:t>
            </w:r>
            <w:r>
              <w:rPr>
                <w:spacing w:val="1"/>
              </w:rPr>
              <w:t xml:space="preserve"> </w:t>
            </w:r>
            <w:r>
              <w:t>the</w:t>
            </w:r>
            <w:r>
              <w:rPr>
                <w:spacing w:val="1"/>
              </w:rPr>
              <w:t xml:space="preserve"> </w:t>
            </w:r>
            <w:r>
              <w:t>Service</w:t>
            </w:r>
            <w:r>
              <w:rPr>
                <w:spacing w:val="1"/>
              </w:rPr>
              <w:t xml:space="preserve"> </w:t>
            </w:r>
            <w:r>
              <w:t>or</w:t>
            </w:r>
            <w:r>
              <w:rPr>
                <w:spacing w:val="1"/>
              </w:rPr>
              <w:t xml:space="preserve"> </w:t>
            </w:r>
            <w:r>
              <w:t>the</w:t>
            </w:r>
            <w:r>
              <w:rPr>
                <w:spacing w:val="1"/>
              </w:rPr>
              <w:t xml:space="preserve"> </w:t>
            </w:r>
            <w:r>
              <w:t>purchase</w:t>
            </w:r>
            <w:r>
              <w:rPr>
                <w:spacing w:val="1"/>
              </w:rPr>
              <w:t xml:space="preserve"> </w:t>
            </w:r>
            <w:r>
              <w:t>of</w:t>
            </w:r>
            <w:r>
              <w:rPr>
                <w:spacing w:val="1"/>
              </w:rPr>
              <w:t xml:space="preserve"> </w:t>
            </w:r>
            <w:r>
              <w:t>the</w:t>
            </w:r>
            <w:r>
              <w:rPr>
                <w:spacing w:val="1"/>
              </w:rPr>
              <w:t xml:space="preserve"> </w:t>
            </w:r>
            <w:r>
              <w:t>underlying</w:t>
            </w:r>
            <w:r>
              <w:rPr>
                <w:spacing w:val="-1"/>
              </w:rPr>
              <w:t xml:space="preserve"> </w:t>
            </w:r>
            <w:r>
              <w:t>work.</w:t>
            </w:r>
          </w:p>
        </w:tc>
        <w:tc>
          <w:tcPr>
            <w:tcW w:w="4500" w:type="dxa"/>
          </w:tcPr>
          <w:p w14:paraId="44635FA0" w14:textId="77777777" w:rsidR="00070CD3" w:rsidRDefault="00070CD3" w:rsidP="008E228D">
            <w:pPr>
              <w:pStyle w:val="TableParagraph"/>
              <w:spacing w:line="242" w:lineRule="auto"/>
              <w:ind w:left="1907" w:right="95" w:hanging="490"/>
            </w:pPr>
            <w:r>
              <w:t>ii.</w:t>
            </w:r>
            <w:r>
              <w:rPr>
                <w:spacing w:val="1"/>
              </w:rPr>
              <w:t xml:space="preserve"> </w:t>
            </w:r>
            <w:r>
              <w:rPr>
                <w:u w:val="single"/>
              </w:rPr>
              <w:t>Sdílení za účelem vzdělávání.</w:t>
            </w:r>
            <w:r>
              <w:rPr>
                <w:spacing w:val="1"/>
              </w:rPr>
              <w:t xml:space="preserve"> </w:t>
            </w:r>
            <w:r>
              <w:t>Zákazník</w:t>
            </w:r>
            <w:r>
              <w:rPr>
                <w:spacing w:val="1"/>
              </w:rPr>
              <w:t xml:space="preserve"> </w:t>
            </w:r>
            <w:r>
              <w:t>a jeho</w:t>
            </w:r>
            <w:r>
              <w:rPr>
                <w:spacing w:val="1"/>
              </w:rPr>
              <w:t xml:space="preserve"> </w:t>
            </w:r>
            <w:r>
              <w:t>oprávnění</w:t>
            </w:r>
            <w:r>
              <w:rPr>
                <w:spacing w:val="1"/>
              </w:rPr>
              <w:t xml:space="preserve"> </w:t>
            </w:r>
            <w:r>
              <w:t>uživatelé</w:t>
            </w:r>
            <w:r>
              <w:rPr>
                <w:spacing w:val="1"/>
              </w:rPr>
              <w:t xml:space="preserve"> </w:t>
            </w:r>
            <w:r>
              <w:t>mohou</w:t>
            </w:r>
            <w:r>
              <w:rPr>
                <w:spacing w:val="1"/>
              </w:rPr>
              <w:t xml:space="preserve"> </w:t>
            </w:r>
            <w:r>
              <w:t>třetí</w:t>
            </w:r>
            <w:r>
              <w:rPr>
                <w:spacing w:val="1"/>
              </w:rPr>
              <w:t xml:space="preserve"> </w:t>
            </w:r>
            <w:r>
              <w:t>straně</w:t>
            </w:r>
            <w:r>
              <w:rPr>
                <w:spacing w:val="1"/>
              </w:rPr>
              <w:t xml:space="preserve"> </w:t>
            </w:r>
            <w:r>
              <w:t>pro</w:t>
            </w:r>
            <w:r>
              <w:rPr>
                <w:spacing w:val="1"/>
              </w:rPr>
              <w:t xml:space="preserve"> </w:t>
            </w:r>
            <w:r>
              <w:t>osobní</w:t>
            </w:r>
            <w:r>
              <w:rPr>
                <w:spacing w:val="1"/>
              </w:rPr>
              <w:t xml:space="preserve"> </w:t>
            </w:r>
            <w:r>
              <w:t>potřebu</w:t>
            </w:r>
            <w:r>
              <w:rPr>
                <w:spacing w:val="1"/>
              </w:rPr>
              <w:t xml:space="preserve"> </w:t>
            </w:r>
            <w:r>
              <w:t>nebo</w:t>
            </w:r>
            <w:r>
              <w:rPr>
                <w:spacing w:val="1"/>
              </w:rPr>
              <w:t xml:space="preserve"> </w:t>
            </w:r>
            <w:r>
              <w:t>vědeckovýzkumné</w:t>
            </w:r>
            <w:r>
              <w:rPr>
                <w:spacing w:val="1"/>
              </w:rPr>
              <w:t xml:space="preserve"> </w:t>
            </w:r>
            <w:r>
              <w:t>využití</w:t>
            </w:r>
            <w:r>
              <w:rPr>
                <w:spacing w:val="-48"/>
              </w:rPr>
              <w:t xml:space="preserve"> </w:t>
            </w:r>
            <w:r>
              <w:rPr>
                <w:spacing w:val="-1"/>
              </w:rPr>
              <w:t>poskytnout</w:t>
            </w:r>
            <w:r>
              <w:rPr>
                <w:spacing w:val="-13"/>
              </w:rPr>
              <w:t xml:space="preserve"> </w:t>
            </w:r>
            <w:r>
              <w:t>minimální,</w:t>
            </w:r>
            <w:r>
              <w:rPr>
                <w:spacing w:val="-10"/>
              </w:rPr>
              <w:t xml:space="preserve"> </w:t>
            </w:r>
            <w:r>
              <w:t>nepatrné</w:t>
            </w:r>
            <w:r>
              <w:rPr>
                <w:spacing w:val="-47"/>
              </w:rPr>
              <w:t xml:space="preserve"> </w:t>
            </w:r>
            <w:r>
              <w:t>množství</w:t>
            </w:r>
            <w:r>
              <w:rPr>
                <w:spacing w:val="1"/>
              </w:rPr>
              <w:t xml:space="preserve"> </w:t>
            </w:r>
            <w:r>
              <w:t>materiálů</w:t>
            </w:r>
            <w:r>
              <w:rPr>
                <w:spacing w:val="1"/>
              </w:rPr>
              <w:t xml:space="preserve"> </w:t>
            </w:r>
            <w:r>
              <w:t>získaných</w:t>
            </w:r>
            <w:r>
              <w:rPr>
                <w:spacing w:val="-48"/>
              </w:rPr>
              <w:t xml:space="preserve"> </w:t>
            </w:r>
            <w:r>
              <w:t>ze služby, a to v tištěné nebo</w:t>
            </w:r>
            <w:r>
              <w:rPr>
                <w:spacing w:val="1"/>
              </w:rPr>
              <w:t xml:space="preserve"> </w:t>
            </w:r>
            <w:r>
              <w:t>elektronické</w:t>
            </w:r>
            <w:r>
              <w:rPr>
                <w:spacing w:val="1"/>
              </w:rPr>
              <w:t xml:space="preserve"> </w:t>
            </w:r>
            <w:r>
              <w:t>podobě</w:t>
            </w:r>
            <w:r>
              <w:rPr>
                <w:spacing w:val="1"/>
              </w:rPr>
              <w:t xml:space="preserve"> </w:t>
            </w:r>
            <w:r>
              <w:t>za</w:t>
            </w:r>
            <w:r>
              <w:rPr>
                <w:spacing w:val="-48"/>
              </w:rPr>
              <w:t xml:space="preserve"> </w:t>
            </w:r>
            <w:r>
              <w:t>předpokladu, že takové sdílení</w:t>
            </w:r>
            <w:r>
              <w:rPr>
                <w:spacing w:val="-48"/>
              </w:rPr>
              <w:t xml:space="preserve"> </w:t>
            </w:r>
            <w:r>
              <w:t>není</w:t>
            </w:r>
            <w:r>
              <w:rPr>
                <w:spacing w:val="1"/>
              </w:rPr>
              <w:t xml:space="preserve"> </w:t>
            </w:r>
            <w:r>
              <w:t>v žádném</w:t>
            </w:r>
            <w:r>
              <w:rPr>
                <w:spacing w:val="1"/>
              </w:rPr>
              <w:t xml:space="preserve"> </w:t>
            </w:r>
            <w:r>
              <w:t>případě</w:t>
            </w:r>
            <w:r>
              <w:rPr>
                <w:spacing w:val="-48"/>
              </w:rPr>
              <w:t xml:space="preserve"> </w:t>
            </w:r>
            <w:r>
              <w:t xml:space="preserve">provedeno  </w:t>
            </w:r>
            <w:r>
              <w:rPr>
                <w:spacing w:val="1"/>
              </w:rPr>
              <w:t xml:space="preserve"> </w:t>
            </w:r>
            <w:r>
              <w:t>způsobem    nebo</w:t>
            </w:r>
            <w:r>
              <w:rPr>
                <w:spacing w:val="-49"/>
              </w:rPr>
              <w:t xml:space="preserve"> </w:t>
            </w:r>
            <w:r>
              <w:t>v rozsahu,</w:t>
            </w:r>
            <w:r>
              <w:rPr>
                <w:spacing w:val="1"/>
              </w:rPr>
              <w:t xml:space="preserve"> </w:t>
            </w:r>
            <w:r>
              <w:t>který</w:t>
            </w:r>
            <w:r>
              <w:rPr>
                <w:spacing w:val="1"/>
              </w:rPr>
              <w:t xml:space="preserve"> </w:t>
            </w:r>
            <w:r>
              <w:t>by</w:t>
            </w:r>
            <w:r>
              <w:rPr>
                <w:spacing w:val="1"/>
              </w:rPr>
              <w:t xml:space="preserve"> </w:t>
            </w:r>
            <w:r>
              <w:t>nahradil</w:t>
            </w:r>
            <w:r>
              <w:rPr>
                <w:spacing w:val="1"/>
              </w:rPr>
              <w:t xml:space="preserve"> </w:t>
            </w:r>
            <w:r>
              <w:t>příjemci</w:t>
            </w:r>
            <w:r>
              <w:rPr>
                <w:spacing w:val="1"/>
              </w:rPr>
              <w:t xml:space="preserve"> </w:t>
            </w:r>
            <w:r>
              <w:t>nebo</w:t>
            </w:r>
            <w:r>
              <w:rPr>
                <w:spacing w:val="1"/>
              </w:rPr>
              <w:t xml:space="preserve"> </w:t>
            </w:r>
            <w:r>
              <w:t>vzdělávací</w:t>
            </w:r>
            <w:r>
              <w:rPr>
                <w:spacing w:val="1"/>
              </w:rPr>
              <w:t xml:space="preserve"> </w:t>
            </w:r>
            <w:r>
              <w:t>instituci</w:t>
            </w:r>
            <w:r>
              <w:rPr>
                <w:spacing w:val="19"/>
              </w:rPr>
              <w:t xml:space="preserve"> </w:t>
            </w:r>
            <w:r>
              <w:t>příjemce</w:t>
            </w:r>
            <w:r>
              <w:rPr>
                <w:spacing w:val="19"/>
              </w:rPr>
              <w:t xml:space="preserve"> </w:t>
            </w:r>
            <w:r>
              <w:t>předplacení</w:t>
            </w:r>
          </w:p>
          <w:p w14:paraId="335853F8" w14:textId="77777777" w:rsidR="00070CD3" w:rsidRDefault="00070CD3" w:rsidP="008E228D">
            <w:pPr>
              <w:pStyle w:val="TableParagraph"/>
              <w:spacing w:before="0" w:line="250" w:lineRule="atLeast"/>
              <w:ind w:left="1908" w:right="96" w:hanging="1"/>
            </w:pPr>
            <w:r>
              <w:t>služby</w:t>
            </w:r>
            <w:r>
              <w:rPr>
                <w:spacing w:val="1"/>
              </w:rPr>
              <w:t xml:space="preserve"> </w:t>
            </w:r>
            <w:r>
              <w:t>nebo</w:t>
            </w:r>
            <w:r>
              <w:rPr>
                <w:spacing w:val="1"/>
              </w:rPr>
              <w:t xml:space="preserve"> </w:t>
            </w:r>
            <w:r>
              <w:t>zakoupení</w:t>
            </w:r>
            <w:r>
              <w:rPr>
                <w:spacing w:val="-48"/>
              </w:rPr>
              <w:t xml:space="preserve"> </w:t>
            </w:r>
            <w:r>
              <w:t>vlastního</w:t>
            </w:r>
            <w:r>
              <w:rPr>
                <w:spacing w:val="-1"/>
              </w:rPr>
              <w:t xml:space="preserve"> </w:t>
            </w:r>
            <w:r>
              <w:t>díla.</w:t>
            </w:r>
          </w:p>
        </w:tc>
      </w:tr>
      <w:tr w:rsidR="00070CD3" w14:paraId="3D313030" w14:textId="77777777" w:rsidTr="008E228D">
        <w:trPr>
          <w:trHeight w:val="2018"/>
        </w:trPr>
        <w:tc>
          <w:tcPr>
            <w:tcW w:w="4850" w:type="dxa"/>
          </w:tcPr>
          <w:p w14:paraId="58ADA42E" w14:textId="77777777" w:rsidR="00070CD3" w:rsidRDefault="00070CD3" w:rsidP="008E228D">
            <w:pPr>
              <w:pStyle w:val="TableParagraph"/>
              <w:spacing w:line="242" w:lineRule="auto"/>
              <w:ind w:left="467" w:right="93" w:hanging="360"/>
            </w:pPr>
            <w:r>
              <w:t>2.</w:t>
            </w:r>
            <w:r>
              <w:rPr>
                <w:spacing w:val="1"/>
              </w:rPr>
              <w:t xml:space="preserve"> </w:t>
            </w:r>
            <w:r>
              <w:rPr>
                <w:u w:val="single"/>
              </w:rPr>
              <w:t>All Streaming Video and Audio Products</w:t>
            </w:r>
            <w:r>
              <w:t>.</w:t>
            </w:r>
            <w:r>
              <w:rPr>
                <w:spacing w:val="1"/>
              </w:rPr>
              <w:t xml:space="preserve"> </w:t>
            </w:r>
            <w:r>
              <w:t>Audio and</w:t>
            </w:r>
            <w:r>
              <w:rPr>
                <w:spacing w:val="1"/>
              </w:rPr>
              <w:t xml:space="preserve"> </w:t>
            </w:r>
            <w:r>
              <w:t>Video</w:t>
            </w:r>
            <w:r>
              <w:rPr>
                <w:spacing w:val="1"/>
              </w:rPr>
              <w:t xml:space="preserve"> </w:t>
            </w:r>
            <w:r>
              <w:t>files</w:t>
            </w:r>
            <w:r>
              <w:rPr>
                <w:spacing w:val="1"/>
              </w:rPr>
              <w:t xml:space="preserve"> </w:t>
            </w:r>
            <w:r>
              <w:t>are</w:t>
            </w:r>
            <w:r>
              <w:rPr>
                <w:spacing w:val="1"/>
              </w:rPr>
              <w:t xml:space="preserve"> </w:t>
            </w:r>
            <w:r>
              <w:t>delivered</w:t>
            </w:r>
            <w:r>
              <w:rPr>
                <w:spacing w:val="1"/>
              </w:rPr>
              <w:t xml:space="preserve"> </w:t>
            </w:r>
            <w:r>
              <w:t>to</w:t>
            </w:r>
            <w:r>
              <w:rPr>
                <w:spacing w:val="1"/>
              </w:rPr>
              <w:t xml:space="preserve"> </w:t>
            </w:r>
            <w:r>
              <w:t>Customer</w:t>
            </w:r>
            <w:r>
              <w:rPr>
                <w:spacing w:val="1"/>
              </w:rPr>
              <w:t xml:space="preserve"> </w:t>
            </w:r>
            <w:r>
              <w:t>and</w:t>
            </w:r>
            <w:r>
              <w:rPr>
                <w:spacing w:val="1"/>
              </w:rPr>
              <w:t xml:space="preserve"> </w:t>
            </w:r>
            <w:r>
              <w:t>its</w:t>
            </w:r>
            <w:r>
              <w:rPr>
                <w:spacing w:val="-48"/>
              </w:rPr>
              <w:t xml:space="preserve"> </w:t>
            </w:r>
            <w:r>
              <w:t>Authorized</w:t>
            </w:r>
            <w:r>
              <w:rPr>
                <w:spacing w:val="1"/>
              </w:rPr>
              <w:t xml:space="preserve"> </w:t>
            </w:r>
            <w:r>
              <w:t>Users</w:t>
            </w:r>
            <w:r>
              <w:rPr>
                <w:spacing w:val="1"/>
              </w:rPr>
              <w:t xml:space="preserve"> </w:t>
            </w:r>
            <w:r>
              <w:t>via</w:t>
            </w:r>
            <w:r>
              <w:rPr>
                <w:spacing w:val="1"/>
              </w:rPr>
              <w:t xml:space="preserve"> </w:t>
            </w:r>
            <w:r>
              <w:t>streaming</w:t>
            </w:r>
            <w:r>
              <w:rPr>
                <w:spacing w:val="1"/>
              </w:rPr>
              <w:t xml:space="preserve"> </w:t>
            </w:r>
            <w:r>
              <w:t>service</w:t>
            </w:r>
            <w:r>
              <w:rPr>
                <w:spacing w:val="1"/>
              </w:rPr>
              <w:t xml:space="preserve"> </w:t>
            </w:r>
            <w:r>
              <w:t>over</w:t>
            </w:r>
            <w:r>
              <w:rPr>
                <w:spacing w:val="1"/>
              </w:rPr>
              <w:t xml:space="preserve"> </w:t>
            </w:r>
            <w:r>
              <w:t>the</w:t>
            </w:r>
            <w:r>
              <w:rPr>
                <w:spacing w:val="1"/>
              </w:rPr>
              <w:t xml:space="preserve"> </w:t>
            </w:r>
            <w:r>
              <w:t>Internet. Customer and its Authorized Users shall not</w:t>
            </w:r>
            <w:r>
              <w:rPr>
                <w:spacing w:val="-48"/>
              </w:rPr>
              <w:t xml:space="preserve"> </w:t>
            </w:r>
            <w:r>
              <w:t>download or otherwise copy the streaming videos or</w:t>
            </w:r>
            <w:r>
              <w:rPr>
                <w:spacing w:val="1"/>
              </w:rPr>
              <w:t xml:space="preserve"> </w:t>
            </w:r>
            <w:r>
              <w:t>audio contained in the Service. In the case of content</w:t>
            </w:r>
            <w:r>
              <w:rPr>
                <w:spacing w:val="-48"/>
              </w:rPr>
              <w:t xml:space="preserve"> </w:t>
            </w:r>
            <w:r>
              <w:t>that</w:t>
            </w:r>
            <w:r>
              <w:rPr>
                <w:spacing w:val="17"/>
              </w:rPr>
              <w:t xml:space="preserve"> </w:t>
            </w:r>
            <w:r>
              <w:t>can</w:t>
            </w:r>
            <w:r>
              <w:rPr>
                <w:spacing w:val="18"/>
              </w:rPr>
              <w:t xml:space="preserve"> </w:t>
            </w:r>
            <w:r>
              <w:t>potentially</w:t>
            </w:r>
            <w:r>
              <w:rPr>
                <w:spacing w:val="16"/>
              </w:rPr>
              <w:t xml:space="preserve"> </w:t>
            </w:r>
            <w:r>
              <w:t>be</w:t>
            </w:r>
            <w:r>
              <w:rPr>
                <w:spacing w:val="15"/>
              </w:rPr>
              <w:t xml:space="preserve"> </w:t>
            </w:r>
            <w:r>
              <w:t>publicly</w:t>
            </w:r>
            <w:r>
              <w:rPr>
                <w:spacing w:val="19"/>
              </w:rPr>
              <w:t xml:space="preserve"> </w:t>
            </w:r>
            <w:r>
              <w:t>performed,</w:t>
            </w:r>
            <w:r>
              <w:rPr>
                <w:spacing w:val="16"/>
              </w:rPr>
              <w:t xml:space="preserve"> </w:t>
            </w:r>
            <w:r>
              <w:t>Customer</w:t>
            </w:r>
          </w:p>
          <w:p w14:paraId="18805E51" w14:textId="77777777" w:rsidR="00070CD3" w:rsidRDefault="00070CD3" w:rsidP="008E228D">
            <w:pPr>
              <w:pStyle w:val="TableParagraph"/>
              <w:spacing w:before="5" w:line="228" w:lineRule="exact"/>
              <w:ind w:left="467"/>
            </w:pPr>
            <w:r>
              <w:t>must</w:t>
            </w:r>
            <w:r>
              <w:rPr>
                <w:spacing w:val="53"/>
              </w:rPr>
              <w:t xml:space="preserve"> </w:t>
            </w:r>
            <w:r>
              <w:t>secure</w:t>
            </w:r>
            <w:r>
              <w:rPr>
                <w:spacing w:val="54"/>
              </w:rPr>
              <w:t xml:space="preserve"> </w:t>
            </w:r>
            <w:r>
              <w:t>permission</w:t>
            </w:r>
            <w:r>
              <w:rPr>
                <w:spacing w:val="53"/>
              </w:rPr>
              <w:t xml:space="preserve"> </w:t>
            </w:r>
            <w:r>
              <w:t>from</w:t>
            </w:r>
            <w:r>
              <w:rPr>
                <w:spacing w:val="56"/>
              </w:rPr>
              <w:t xml:space="preserve"> </w:t>
            </w:r>
            <w:r>
              <w:t>ProQuest’s</w:t>
            </w:r>
            <w:r>
              <w:rPr>
                <w:spacing w:val="54"/>
              </w:rPr>
              <w:t xml:space="preserve"> </w:t>
            </w:r>
            <w:r>
              <w:t>Licensor</w:t>
            </w:r>
          </w:p>
        </w:tc>
        <w:tc>
          <w:tcPr>
            <w:tcW w:w="4500" w:type="dxa"/>
          </w:tcPr>
          <w:p w14:paraId="0FAF0898" w14:textId="77777777" w:rsidR="00070CD3" w:rsidRDefault="00070CD3" w:rsidP="008E228D">
            <w:pPr>
              <w:pStyle w:val="TableParagraph"/>
              <w:spacing w:line="242" w:lineRule="auto"/>
              <w:ind w:left="468" w:right="93" w:hanging="360"/>
            </w:pPr>
            <w:r>
              <w:t>2.</w:t>
            </w:r>
            <w:r>
              <w:rPr>
                <w:spacing w:val="1"/>
              </w:rPr>
              <w:t xml:space="preserve"> </w:t>
            </w:r>
            <w:r>
              <w:rPr>
                <w:u w:val="single"/>
              </w:rPr>
              <w:t>Všechna</w:t>
            </w:r>
            <w:r>
              <w:rPr>
                <w:spacing w:val="1"/>
                <w:u w:val="single"/>
              </w:rPr>
              <w:t xml:space="preserve"> </w:t>
            </w:r>
            <w:r>
              <w:rPr>
                <w:u w:val="single"/>
              </w:rPr>
              <w:t>streamovaná</w:t>
            </w:r>
            <w:r>
              <w:rPr>
                <w:spacing w:val="1"/>
                <w:u w:val="single"/>
              </w:rPr>
              <w:t xml:space="preserve"> </w:t>
            </w:r>
            <w:r>
              <w:rPr>
                <w:u w:val="single"/>
              </w:rPr>
              <w:t>videa</w:t>
            </w:r>
            <w:r>
              <w:rPr>
                <w:spacing w:val="1"/>
                <w:u w:val="single"/>
              </w:rPr>
              <w:t xml:space="preserve"> </w:t>
            </w:r>
            <w:r>
              <w:rPr>
                <w:u w:val="single"/>
              </w:rPr>
              <w:t>a audio</w:t>
            </w:r>
            <w:r>
              <w:rPr>
                <w:spacing w:val="1"/>
                <w:u w:val="single"/>
              </w:rPr>
              <w:t xml:space="preserve"> </w:t>
            </w:r>
            <w:r>
              <w:rPr>
                <w:u w:val="single"/>
              </w:rPr>
              <w:t>produkty</w:t>
            </w:r>
            <w:r>
              <w:t>.</w:t>
            </w:r>
            <w:r>
              <w:rPr>
                <w:spacing w:val="-48"/>
              </w:rPr>
              <w:t xml:space="preserve"> </w:t>
            </w:r>
            <w:r>
              <w:t>Audio</w:t>
            </w:r>
            <w:r>
              <w:rPr>
                <w:spacing w:val="1"/>
              </w:rPr>
              <w:t xml:space="preserve"> </w:t>
            </w:r>
            <w:r>
              <w:t>a video</w:t>
            </w:r>
            <w:r>
              <w:rPr>
                <w:spacing w:val="1"/>
              </w:rPr>
              <w:t xml:space="preserve"> </w:t>
            </w:r>
            <w:r>
              <w:t>soubory</w:t>
            </w:r>
            <w:r>
              <w:rPr>
                <w:spacing w:val="1"/>
              </w:rPr>
              <w:t xml:space="preserve"> </w:t>
            </w:r>
            <w:r>
              <w:t>jsou</w:t>
            </w:r>
            <w:r>
              <w:rPr>
                <w:spacing w:val="1"/>
              </w:rPr>
              <w:t xml:space="preserve"> </w:t>
            </w:r>
            <w:r>
              <w:t>poskytovány</w:t>
            </w:r>
            <w:r>
              <w:rPr>
                <w:spacing w:val="1"/>
              </w:rPr>
              <w:t xml:space="preserve"> </w:t>
            </w:r>
            <w:r>
              <w:t>zákazníkovi</w:t>
            </w:r>
            <w:r>
              <w:rPr>
                <w:spacing w:val="1"/>
              </w:rPr>
              <w:t xml:space="preserve"> </w:t>
            </w:r>
            <w:r>
              <w:t>a jeho</w:t>
            </w:r>
            <w:r>
              <w:rPr>
                <w:spacing w:val="1"/>
              </w:rPr>
              <w:t xml:space="preserve"> </w:t>
            </w:r>
            <w:r>
              <w:t>oprávněným</w:t>
            </w:r>
            <w:r>
              <w:rPr>
                <w:spacing w:val="1"/>
              </w:rPr>
              <w:t xml:space="preserve"> </w:t>
            </w:r>
            <w:r>
              <w:t>uživatelům</w:t>
            </w:r>
            <w:r>
              <w:rPr>
                <w:spacing w:val="-48"/>
              </w:rPr>
              <w:t xml:space="preserve"> </w:t>
            </w:r>
            <w:r>
              <w:t>prostřednictvím</w:t>
            </w:r>
            <w:r>
              <w:rPr>
                <w:spacing w:val="1"/>
              </w:rPr>
              <w:t xml:space="preserve"> </w:t>
            </w:r>
            <w:r>
              <w:t>internetu</w:t>
            </w:r>
            <w:r>
              <w:rPr>
                <w:spacing w:val="1"/>
              </w:rPr>
              <w:t xml:space="preserve"> </w:t>
            </w:r>
            <w:r>
              <w:t>v rámci</w:t>
            </w:r>
            <w:r>
              <w:rPr>
                <w:spacing w:val="1"/>
              </w:rPr>
              <w:t xml:space="preserve"> </w:t>
            </w:r>
            <w:r>
              <w:t>streamingové</w:t>
            </w:r>
            <w:r>
              <w:rPr>
                <w:spacing w:val="-48"/>
              </w:rPr>
              <w:t xml:space="preserve"> </w:t>
            </w:r>
            <w:r>
              <w:t>služby.</w:t>
            </w:r>
            <w:r>
              <w:rPr>
                <w:spacing w:val="1"/>
              </w:rPr>
              <w:t xml:space="preserve"> </w:t>
            </w:r>
            <w:r>
              <w:t>Zákazník</w:t>
            </w:r>
            <w:r>
              <w:rPr>
                <w:spacing w:val="1"/>
              </w:rPr>
              <w:t xml:space="preserve"> </w:t>
            </w:r>
            <w:r>
              <w:t>a jeho</w:t>
            </w:r>
            <w:r>
              <w:rPr>
                <w:spacing w:val="1"/>
              </w:rPr>
              <w:t xml:space="preserve"> </w:t>
            </w:r>
            <w:r>
              <w:t>oprávnění</w:t>
            </w:r>
            <w:r>
              <w:rPr>
                <w:spacing w:val="1"/>
              </w:rPr>
              <w:t xml:space="preserve"> </w:t>
            </w:r>
            <w:r>
              <w:t>uživatelé</w:t>
            </w:r>
            <w:r>
              <w:rPr>
                <w:spacing w:val="1"/>
              </w:rPr>
              <w:t xml:space="preserve"> </w:t>
            </w:r>
            <w:r>
              <w:t>nesmí</w:t>
            </w:r>
            <w:r>
              <w:rPr>
                <w:spacing w:val="1"/>
              </w:rPr>
              <w:t xml:space="preserve"> </w:t>
            </w:r>
            <w:r>
              <w:t>stahovat,</w:t>
            </w:r>
            <w:r>
              <w:rPr>
                <w:spacing w:val="1"/>
              </w:rPr>
              <w:t xml:space="preserve"> </w:t>
            </w:r>
            <w:r>
              <w:t>ani</w:t>
            </w:r>
            <w:r>
              <w:rPr>
                <w:spacing w:val="1"/>
              </w:rPr>
              <w:t xml:space="preserve"> </w:t>
            </w:r>
            <w:r>
              <w:t>nijak</w:t>
            </w:r>
            <w:r>
              <w:rPr>
                <w:spacing w:val="1"/>
              </w:rPr>
              <w:t xml:space="preserve"> </w:t>
            </w:r>
            <w:r>
              <w:t>kopírovat</w:t>
            </w:r>
            <w:r>
              <w:rPr>
                <w:spacing w:val="1"/>
              </w:rPr>
              <w:t xml:space="preserve"> </w:t>
            </w:r>
            <w:r>
              <w:t>službou</w:t>
            </w:r>
            <w:r>
              <w:rPr>
                <w:spacing w:val="1"/>
              </w:rPr>
              <w:t xml:space="preserve"> </w:t>
            </w:r>
            <w:r>
              <w:t xml:space="preserve">streamovaná   </w:t>
            </w:r>
            <w:r>
              <w:rPr>
                <w:spacing w:val="12"/>
              </w:rPr>
              <w:t xml:space="preserve"> </w:t>
            </w:r>
            <w:r>
              <w:t xml:space="preserve">videa   </w:t>
            </w:r>
            <w:r>
              <w:rPr>
                <w:spacing w:val="14"/>
              </w:rPr>
              <w:t xml:space="preserve"> </w:t>
            </w:r>
            <w:r>
              <w:t xml:space="preserve">nebo   </w:t>
            </w:r>
            <w:r>
              <w:rPr>
                <w:spacing w:val="12"/>
              </w:rPr>
              <w:t xml:space="preserve"> </w:t>
            </w:r>
            <w:r>
              <w:t xml:space="preserve">audio   </w:t>
            </w:r>
            <w:r>
              <w:rPr>
                <w:spacing w:val="15"/>
              </w:rPr>
              <w:t xml:space="preserve"> </w:t>
            </w:r>
            <w:r>
              <w:t>produkty.</w:t>
            </w:r>
          </w:p>
          <w:p w14:paraId="48E9676A" w14:textId="77777777" w:rsidR="00070CD3" w:rsidRDefault="00070CD3" w:rsidP="008E228D">
            <w:pPr>
              <w:pStyle w:val="TableParagraph"/>
              <w:spacing w:before="5" w:line="228" w:lineRule="exact"/>
              <w:ind w:left="468"/>
            </w:pPr>
            <w:r>
              <w:t>V</w:t>
            </w:r>
            <w:r>
              <w:rPr>
                <w:spacing w:val="-2"/>
              </w:rPr>
              <w:t xml:space="preserve"> </w:t>
            </w:r>
            <w:r>
              <w:t>případě</w:t>
            </w:r>
            <w:r>
              <w:rPr>
                <w:spacing w:val="44"/>
              </w:rPr>
              <w:t xml:space="preserve"> </w:t>
            </w:r>
            <w:r>
              <w:t>obsahu,</w:t>
            </w:r>
            <w:r>
              <w:rPr>
                <w:spacing w:val="44"/>
              </w:rPr>
              <w:t xml:space="preserve"> </w:t>
            </w:r>
            <w:r>
              <w:t>který</w:t>
            </w:r>
            <w:r>
              <w:rPr>
                <w:spacing w:val="45"/>
              </w:rPr>
              <w:t xml:space="preserve"> </w:t>
            </w:r>
            <w:r>
              <w:t>by</w:t>
            </w:r>
            <w:r>
              <w:rPr>
                <w:spacing w:val="42"/>
              </w:rPr>
              <w:t xml:space="preserve"> </w:t>
            </w:r>
            <w:r>
              <w:t>mohl</w:t>
            </w:r>
            <w:r>
              <w:rPr>
                <w:spacing w:val="45"/>
              </w:rPr>
              <w:t xml:space="preserve"> </w:t>
            </w:r>
            <w:r>
              <w:t>být</w:t>
            </w:r>
            <w:r>
              <w:rPr>
                <w:spacing w:val="44"/>
              </w:rPr>
              <w:t xml:space="preserve"> </w:t>
            </w:r>
            <w:r>
              <w:t>případně</w:t>
            </w:r>
          </w:p>
        </w:tc>
      </w:tr>
    </w:tbl>
    <w:p w14:paraId="231283BF" w14:textId="77777777" w:rsidR="00070CD3" w:rsidRDefault="00070CD3" w:rsidP="00070CD3">
      <w:pPr>
        <w:spacing w:line="228" w:lineRule="exact"/>
        <w:sectPr w:rsidR="00070CD3">
          <w:pgSz w:w="12240" w:h="15840"/>
          <w:pgMar w:top="1000" w:right="1320" w:bottom="1040" w:left="1320" w:header="0" w:footer="849" w:gutter="0"/>
          <w:cols w:space="708"/>
        </w:sectPr>
      </w:pPr>
    </w:p>
    <w:tbl>
      <w:tblPr>
        <w:tblStyle w:val="TableNormal"/>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50"/>
        <w:gridCol w:w="4500"/>
      </w:tblGrid>
      <w:tr w:rsidR="00070CD3" w14:paraId="5363955C" w14:textId="77777777" w:rsidTr="008E228D">
        <w:trPr>
          <w:trHeight w:val="1514"/>
        </w:trPr>
        <w:tc>
          <w:tcPr>
            <w:tcW w:w="4850" w:type="dxa"/>
          </w:tcPr>
          <w:p w14:paraId="1854F5DB" w14:textId="77777777" w:rsidR="00070CD3" w:rsidRDefault="00070CD3" w:rsidP="008E228D">
            <w:pPr>
              <w:pStyle w:val="TableParagraph"/>
              <w:spacing w:line="244" w:lineRule="auto"/>
              <w:ind w:left="467" w:right="93"/>
            </w:pPr>
            <w:r>
              <w:rPr>
                <w:spacing w:val="-1"/>
              </w:rPr>
              <w:t>and/or</w:t>
            </w:r>
            <w:r>
              <w:rPr>
                <w:spacing w:val="-10"/>
              </w:rPr>
              <w:t xml:space="preserve"> </w:t>
            </w:r>
            <w:r>
              <w:t>the</w:t>
            </w:r>
            <w:r>
              <w:rPr>
                <w:spacing w:val="-9"/>
              </w:rPr>
              <w:t xml:space="preserve"> </w:t>
            </w:r>
            <w:r>
              <w:t>copyright</w:t>
            </w:r>
            <w:r>
              <w:rPr>
                <w:spacing w:val="-9"/>
              </w:rPr>
              <w:t xml:space="preserve"> </w:t>
            </w:r>
            <w:r>
              <w:t>holder</w:t>
            </w:r>
            <w:r>
              <w:rPr>
                <w:spacing w:val="-10"/>
              </w:rPr>
              <w:t xml:space="preserve"> </w:t>
            </w:r>
            <w:r>
              <w:t>for</w:t>
            </w:r>
            <w:r>
              <w:rPr>
                <w:spacing w:val="-12"/>
              </w:rPr>
              <w:t xml:space="preserve"> </w:t>
            </w:r>
            <w:r>
              <w:t>any</w:t>
            </w:r>
            <w:r>
              <w:rPr>
                <w:spacing w:val="-8"/>
              </w:rPr>
              <w:t xml:space="preserve"> </w:t>
            </w:r>
            <w:r>
              <w:t>public</w:t>
            </w:r>
            <w:r>
              <w:rPr>
                <w:spacing w:val="-8"/>
              </w:rPr>
              <w:t xml:space="preserve"> </w:t>
            </w:r>
            <w:r>
              <w:t>performance</w:t>
            </w:r>
            <w:r>
              <w:rPr>
                <w:spacing w:val="-48"/>
              </w:rPr>
              <w:t xml:space="preserve"> </w:t>
            </w:r>
            <w:r>
              <w:t>other</w:t>
            </w:r>
            <w:r>
              <w:rPr>
                <w:spacing w:val="1"/>
              </w:rPr>
              <w:t xml:space="preserve"> </w:t>
            </w:r>
            <w:r>
              <w:t>than</w:t>
            </w:r>
            <w:r>
              <w:rPr>
                <w:spacing w:val="1"/>
              </w:rPr>
              <w:t xml:space="preserve"> </w:t>
            </w:r>
            <w:r>
              <w:t>reasonable</w:t>
            </w:r>
            <w:r>
              <w:rPr>
                <w:spacing w:val="1"/>
              </w:rPr>
              <w:t xml:space="preserve"> </w:t>
            </w:r>
            <w:r>
              <w:t>classroom</w:t>
            </w:r>
            <w:r>
              <w:rPr>
                <w:spacing w:val="1"/>
              </w:rPr>
              <w:t xml:space="preserve"> </w:t>
            </w:r>
            <w:r>
              <w:t>and</w:t>
            </w:r>
            <w:r>
              <w:rPr>
                <w:spacing w:val="1"/>
              </w:rPr>
              <w:t xml:space="preserve"> </w:t>
            </w:r>
            <w:r>
              <w:t>educational</w:t>
            </w:r>
            <w:r>
              <w:rPr>
                <w:spacing w:val="1"/>
              </w:rPr>
              <w:t xml:space="preserve"> </w:t>
            </w:r>
            <w:r>
              <w:t>uses.</w:t>
            </w:r>
          </w:p>
        </w:tc>
        <w:tc>
          <w:tcPr>
            <w:tcW w:w="4500" w:type="dxa"/>
          </w:tcPr>
          <w:p w14:paraId="0E688045" w14:textId="77777777" w:rsidR="00070CD3" w:rsidRDefault="00070CD3" w:rsidP="008E228D">
            <w:pPr>
              <w:pStyle w:val="TableParagraph"/>
              <w:spacing w:line="242" w:lineRule="auto"/>
              <w:ind w:left="468" w:right="91"/>
            </w:pPr>
            <w:r>
              <w:t>prezentován</w:t>
            </w:r>
            <w:r>
              <w:rPr>
                <w:spacing w:val="1"/>
              </w:rPr>
              <w:t xml:space="preserve"> </w:t>
            </w:r>
            <w:r>
              <w:t>veřejně,</w:t>
            </w:r>
            <w:r>
              <w:rPr>
                <w:spacing w:val="1"/>
              </w:rPr>
              <w:t xml:space="preserve"> </w:t>
            </w:r>
            <w:r>
              <w:t>musí</w:t>
            </w:r>
            <w:r>
              <w:rPr>
                <w:spacing w:val="1"/>
              </w:rPr>
              <w:t xml:space="preserve"> </w:t>
            </w:r>
            <w:r>
              <w:t>zákazník</w:t>
            </w:r>
            <w:r>
              <w:rPr>
                <w:spacing w:val="1"/>
              </w:rPr>
              <w:t xml:space="preserve"> </w:t>
            </w:r>
            <w:r>
              <w:t>získat</w:t>
            </w:r>
            <w:r>
              <w:rPr>
                <w:spacing w:val="1"/>
              </w:rPr>
              <w:t xml:space="preserve"> </w:t>
            </w:r>
            <w:r>
              <w:t>povolení</w:t>
            </w:r>
            <w:r>
              <w:rPr>
                <w:spacing w:val="1"/>
              </w:rPr>
              <w:t xml:space="preserve"> </w:t>
            </w:r>
            <w:r>
              <w:t>od</w:t>
            </w:r>
            <w:r>
              <w:rPr>
                <w:spacing w:val="1"/>
              </w:rPr>
              <w:t xml:space="preserve"> </w:t>
            </w:r>
            <w:r>
              <w:t>poskytovatele</w:t>
            </w:r>
            <w:r>
              <w:rPr>
                <w:spacing w:val="1"/>
              </w:rPr>
              <w:t xml:space="preserve"> </w:t>
            </w:r>
            <w:r>
              <w:t>licence</w:t>
            </w:r>
            <w:r>
              <w:rPr>
                <w:spacing w:val="1"/>
              </w:rPr>
              <w:t xml:space="preserve"> </w:t>
            </w:r>
            <w:r>
              <w:t>společnosti</w:t>
            </w:r>
            <w:r>
              <w:rPr>
                <w:spacing w:val="1"/>
              </w:rPr>
              <w:t xml:space="preserve"> </w:t>
            </w:r>
            <w:r>
              <w:t>ProQuest</w:t>
            </w:r>
            <w:r>
              <w:rPr>
                <w:spacing w:val="1"/>
              </w:rPr>
              <w:t xml:space="preserve"> </w:t>
            </w:r>
            <w:r>
              <w:t>anebo</w:t>
            </w:r>
            <w:r>
              <w:rPr>
                <w:spacing w:val="50"/>
              </w:rPr>
              <w:t xml:space="preserve"> </w:t>
            </w:r>
            <w:r>
              <w:t>od</w:t>
            </w:r>
            <w:r>
              <w:rPr>
                <w:spacing w:val="50"/>
              </w:rPr>
              <w:t xml:space="preserve"> </w:t>
            </w:r>
            <w:r>
              <w:t>vlastníka</w:t>
            </w:r>
            <w:r>
              <w:rPr>
                <w:spacing w:val="50"/>
              </w:rPr>
              <w:t xml:space="preserve"> </w:t>
            </w:r>
            <w:r>
              <w:t>autorských</w:t>
            </w:r>
            <w:r>
              <w:rPr>
                <w:spacing w:val="50"/>
              </w:rPr>
              <w:t xml:space="preserve"> </w:t>
            </w:r>
            <w:r>
              <w:t>práv</w:t>
            </w:r>
            <w:r>
              <w:rPr>
                <w:spacing w:val="-48"/>
              </w:rPr>
              <w:t xml:space="preserve"> </w:t>
            </w:r>
            <w:r>
              <w:t xml:space="preserve">k jakékoli  </w:t>
            </w:r>
            <w:r>
              <w:rPr>
                <w:spacing w:val="1"/>
              </w:rPr>
              <w:t xml:space="preserve"> </w:t>
            </w:r>
            <w:r>
              <w:t>veřejné    prezentaci,    která    slouží</w:t>
            </w:r>
            <w:r>
              <w:rPr>
                <w:spacing w:val="-48"/>
              </w:rPr>
              <w:t xml:space="preserve"> </w:t>
            </w:r>
            <w:r>
              <w:t>k</w:t>
            </w:r>
            <w:r>
              <w:rPr>
                <w:spacing w:val="-1"/>
              </w:rPr>
              <w:t xml:space="preserve"> </w:t>
            </w:r>
            <w:r>
              <w:t>jinému</w:t>
            </w:r>
            <w:r>
              <w:rPr>
                <w:spacing w:val="15"/>
              </w:rPr>
              <w:t xml:space="preserve"> </w:t>
            </w:r>
            <w:r>
              <w:t>než</w:t>
            </w:r>
            <w:r>
              <w:rPr>
                <w:spacing w:val="14"/>
              </w:rPr>
              <w:t xml:space="preserve"> </w:t>
            </w:r>
            <w:r>
              <w:t>učebnímu</w:t>
            </w:r>
            <w:r>
              <w:rPr>
                <w:spacing w:val="14"/>
              </w:rPr>
              <w:t xml:space="preserve"> </w:t>
            </w:r>
            <w:r>
              <w:t>nebo</w:t>
            </w:r>
            <w:r>
              <w:rPr>
                <w:spacing w:val="14"/>
              </w:rPr>
              <w:t xml:space="preserve"> </w:t>
            </w:r>
            <w:r>
              <w:t>vzdělávacímu</w:t>
            </w:r>
          </w:p>
          <w:p w14:paraId="5A0D82E6" w14:textId="77777777" w:rsidR="00070CD3" w:rsidRDefault="00070CD3" w:rsidP="008E228D">
            <w:pPr>
              <w:pStyle w:val="TableParagraph"/>
              <w:spacing w:before="4" w:line="228" w:lineRule="exact"/>
              <w:ind w:left="468"/>
              <w:jc w:val="left"/>
            </w:pPr>
            <w:r>
              <w:t>použití.</w:t>
            </w:r>
          </w:p>
        </w:tc>
      </w:tr>
      <w:tr w:rsidR="00070CD3" w14:paraId="4A5EA33B" w14:textId="77777777" w:rsidTr="008E228D">
        <w:trPr>
          <w:trHeight w:val="1516"/>
        </w:trPr>
        <w:tc>
          <w:tcPr>
            <w:tcW w:w="4850" w:type="dxa"/>
          </w:tcPr>
          <w:p w14:paraId="2E65C22A" w14:textId="77777777" w:rsidR="00070CD3" w:rsidRDefault="00070CD3" w:rsidP="008E228D">
            <w:pPr>
              <w:pStyle w:val="TableParagraph"/>
              <w:spacing w:line="242" w:lineRule="auto"/>
              <w:ind w:left="467" w:right="93" w:hanging="360"/>
            </w:pPr>
            <w:r>
              <w:t>3.</w:t>
            </w:r>
            <w:r>
              <w:rPr>
                <w:spacing w:val="1"/>
              </w:rPr>
              <w:t xml:space="preserve"> </w:t>
            </w:r>
            <w:r>
              <w:rPr>
                <w:u w:val="single"/>
              </w:rPr>
              <w:t>MARC Records.</w:t>
            </w:r>
            <w:r>
              <w:t xml:space="preserve"> MARC records may be placed in</w:t>
            </w:r>
            <w:r>
              <w:rPr>
                <w:spacing w:val="1"/>
              </w:rPr>
              <w:t xml:space="preserve"> </w:t>
            </w:r>
            <w:r>
              <w:t>Customer’s online public access catalog (OPAC) or</w:t>
            </w:r>
            <w:r>
              <w:rPr>
                <w:spacing w:val="1"/>
              </w:rPr>
              <w:t xml:space="preserve"> </w:t>
            </w:r>
            <w:r>
              <w:t>shared</w:t>
            </w:r>
            <w:r>
              <w:rPr>
                <w:spacing w:val="1"/>
              </w:rPr>
              <w:t xml:space="preserve"> </w:t>
            </w:r>
            <w:r>
              <w:t>online</w:t>
            </w:r>
            <w:r>
              <w:rPr>
                <w:spacing w:val="1"/>
              </w:rPr>
              <w:t xml:space="preserve"> </w:t>
            </w:r>
            <w:r>
              <w:t>catalog</w:t>
            </w:r>
            <w:r>
              <w:rPr>
                <w:spacing w:val="1"/>
              </w:rPr>
              <w:t xml:space="preserve"> </w:t>
            </w:r>
            <w:r>
              <w:t>(</w:t>
            </w:r>
            <w:r>
              <w:rPr>
                <w:i/>
              </w:rPr>
              <w:t>e.g.</w:t>
            </w:r>
            <w:r>
              <w:t>,</w:t>
            </w:r>
            <w:r>
              <w:rPr>
                <w:spacing w:val="1"/>
              </w:rPr>
              <w:t xml:space="preserve"> </w:t>
            </w:r>
            <w:r>
              <w:t>WorldCat)</w:t>
            </w:r>
            <w:r>
              <w:rPr>
                <w:spacing w:val="1"/>
              </w:rPr>
              <w:t xml:space="preserve"> </w:t>
            </w:r>
            <w:r>
              <w:t>unless</w:t>
            </w:r>
            <w:r>
              <w:rPr>
                <w:spacing w:val="1"/>
              </w:rPr>
              <w:t xml:space="preserve"> </w:t>
            </w:r>
            <w:r>
              <w:t>otherwise</w:t>
            </w:r>
            <w:r>
              <w:rPr>
                <w:spacing w:val="-4"/>
              </w:rPr>
              <w:t xml:space="preserve"> </w:t>
            </w:r>
            <w:r>
              <w:t>specified</w:t>
            </w:r>
            <w:r>
              <w:rPr>
                <w:spacing w:val="-4"/>
              </w:rPr>
              <w:t xml:space="preserve"> </w:t>
            </w:r>
            <w:r>
              <w:t>on</w:t>
            </w:r>
            <w:r>
              <w:rPr>
                <w:spacing w:val="-4"/>
              </w:rPr>
              <w:t xml:space="preserve"> </w:t>
            </w:r>
            <w:r>
              <w:t>the</w:t>
            </w:r>
            <w:r>
              <w:rPr>
                <w:spacing w:val="-3"/>
              </w:rPr>
              <w:t xml:space="preserve"> </w:t>
            </w:r>
            <w:r>
              <w:t>Order</w:t>
            </w:r>
            <w:r>
              <w:rPr>
                <w:spacing w:val="-2"/>
              </w:rPr>
              <w:t xml:space="preserve"> </w:t>
            </w:r>
            <w:r>
              <w:t>Form</w:t>
            </w:r>
            <w:r>
              <w:rPr>
                <w:spacing w:val="-2"/>
              </w:rPr>
              <w:t xml:space="preserve"> </w:t>
            </w:r>
            <w:r>
              <w:t>with</w:t>
            </w:r>
            <w:r>
              <w:rPr>
                <w:spacing w:val="-4"/>
              </w:rPr>
              <w:t xml:space="preserve"> </w:t>
            </w:r>
            <w:r>
              <w:t>respect</w:t>
            </w:r>
            <w:r>
              <w:rPr>
                <w:spacing w:val="-4"/>
              </w:rPr>
              <w:t xml:space="preserve"> </w:t>
            </w:r>
            <w:r>
              <w:t>to</w:t>
            </w:r>
            <w:r>
              <w:rPr>
                <w:spacing w:val="-48"/>
              </w:rPr>
              <w:t xml:space="preserve"> </w:t>
            </w:r>
            <w:r>
              <w:t>a</w:t>
            </w:r>
            <w:r>
              <w:rPr>
                <w:spacing w:val="-1"/>
              </w:rPr>
              <w:t xml:space="preserve"> </w:t>
            </w:r>
            <w:r>
              <w:t>particular</w:t>
            </w:r>
            <w:r>
              <w:rPr>
                <w:spacing w:val="-1"/>
              </w:rPr>
              <w:t xml:space="preserve"> </w:t>
            </w:r>
            <w:r>
              <w:t>Service.</w:t>
            </w:r>
          </w:p>
        </w:tc>
        <w:tc>
          <w:tcPr>
            <w:tcW w:w="4500" w:type="dxa"/>
          </w:tcPr>
          <w:p w14:paraId="10D693A3" w14:textId="77777777" w:rsidR="00070CD3" w:rsidRDefault="00070CD3" w:rsidP="008E228D">
            <w:pPr>
              <w:pStyle w:val="TableParagraph"/>
              <w:spacing w:line="242" w:lineRule="auto"/>
              <w:ind w:left="468" w:right="93" w:hanging="360"/>
            </w:pPr>
            <w:r>
              <w:t>3.</w:t>
            </w:r>
            <w:r>
              <w:rPr>
                <w:spacing w:val="1"/>
              </w:rPr>
              <w:t xml:space="preserve"> </w:t>
            </w:r>
            <w:r>
              <w:rPr>
                <w:u w:val="single"/>
              </w:rPr>
              <w:t>Záznamy</w:t>
            </w:r>
            <w:r>
              <w:rPr>
                <w:spacing w:val="1"/>
                <w:u w:val="single"/>
              </w:rPr>
              <w:t xml:space="preserve"> </w:t>
            </w:r>
            <w:r>
              <w:rPr>
                <w:u w:val="single"/>
              </w:rPr>
              <w:t>MARC.</w:t>
            </w:r>
            <w:r>
              <w:rPr>
                <w:spacing w:val="1"/>
              </w:rPr>
              <w:t xml:space="preserve"> </w:t>
            </w:r>
            <w:r>
              <w:t>Záznamy</w:t>
            </w:r>
            <w:r>
              <w:rPr>
                <w:spacing w:val="1"/>
              </w:rPr>
              <w:t xml:space="preserve"> </w:t>
            </w:r>
            <w:r>
              <w:t>MARC</w:t>
            </w:r>
            <w:r>
              <w:rPr>
                <w:spacing w:val="1"/>
              </w:rPr>
              <w:t xml:space="preserve"> </w:t>
            </w:r>
            <w:r>
              <w:t>mohou</w:t>
            </w:r>
            <w:r>
              <w:rPr>
                <w:spacing w:val="1"/>
              </w:rPr>
              <w:t xml:space="preserve"> </w:t>
            </w:r>
            <w:r>
              <w:t>být</w:t>
            </w:r>
            <w:r>
              <w:rPr>
                <w:spacing w:val="-48"/>
              </w:rPr>
              <w:t xml:space="preserve"> </w:t>
            </w:r>
            <w:r>
              <w:t>uchovávány</w:t>
            </w:r>
            <w:r>
              <w:rPr>
                <w:spacing w:val="1"/>
              </w:rPr>
              <w:t xml:space="preserve"> </w:t>
            </w:r>
            <w:r>
              <w:t>ve</w:t>
            </w:r>
            <w:r>
              <w:rPr>
                <w:spacing w:val="1"/>
              </w:rPr>
              <w:t xml:space="preserve"> </w:t>
            </w:r>
            <w:r>
              <w:t>veřejném</w:t>
            </w:r>
            <w:r>
              <w:rPr>
                <w:spacing w:val="1"/>
              </w:rPr>
              <w:t xml:space="preserve"> </w:t>
            </w:r>
            <w:r>
              <w:t>online</w:t>
            </w:r>
            <w:r>
              <w:rPr>
                <w:spacing w:val="1"/>
              </w:rPr>
              <w:t xml:space="preserve"> </w:t>
            </w:r>
            <w:r>
              <w:t>katalogu</w:t>
            </w:r>
            <w:r>
              <w:rPr>
                <w:spacing w:val="1"/>
              </w:rPr>
              <w:t xml:space="preserve"> </w:t>
            </w:r>
            <w:r>
              <w:t>zákazníka</w:t>
            </w:r>
            <w:r>
              <w:rPr>
                <w:spacing w:val="1"/>
              </w:rPr>
              <w:t xml:space="preserve"> </w:t>
            </w:r>
            <w:r>
              <w:t>(OPAC)</w:t>
            </w:r>
            <w:r>
              <w:rPr>
                <w:spacing w:val="1"/>
              </w:rPr>
              <w:t xml:space="preserve"> </w:t>
            </w:r>
            <w:r>
              <w:t>nebo</w:t>
            </w:r>
            <w:r>
              <w:rPr>
                <w:spacing w:val="1"/>
              </w:rPr>
              <w:t xml:space="preserve"> </w:t>
            </w:r>
            <w:r>
              <w:t>ve</w:t>
            </w:r>
            <w:r>
              <w:rPr>
                <w:spacing w:val="1"/>
              </w:rPr>
              <w:t xml:space="preserve"> </w:t>
            </w:r>
            <w:r>
              <w:t>sdíleném</w:t>
            </w:r>
            <w:r>
              <w:rPr>
                <w:spacing w:val="1"/>
              </w:rPr>
              <w:t xml:space="preserve"> </w:t>
            </w:r>
            <w:r>
              <w:t>online</w:t>
            </w:r>
            <w:r>
              <w:rPr>
                <w:spacing w:val="1"/>
              </w:rPr>
              <w:t xml:space="preserve"> </w:t>
            </w:r>
            <w:r>
              <w:t>katalogu</w:t>
            </w:r>
            <w:r>
              <w:rPr>
                <w:spacing w:val="24"/>
              </w:rPr>
              <w:t xml:space="preserve"> </w:t>
            </w:r>
            <w:r>
              <w:t>(</w:t>
            </w:r>
            <w:r>
              <w:rPr>
                <w:i/>
              </w:rPr>
              <w:t>např.</w:t>
            </w:r>
            <w:r>
              <w:rPr>
                <w:i/>
                <w:spacing w:val="24"/>
              </w:rPr>
              <w:t xml:space="preserve"> </w:t>
            </w:r>
            <w:r>
              <w:t>WorldCat),</w:t>
            </w:r>
            <w:r>
              <w:rPr>
                <w:spacing w:val="25"/>
              </w:rPr>
              <w:t xml:space="preserve"> </w:t>
            </w:r>
            <w:r>
              <w:t>není-li</w:t>
            </w:r>
            <w:r>
              <w:rPr>
                <w:spacing w:val="25"/>
              </w:rPr>
              <w:t xml:space="preserve"> </w:t>
            </w:r>
            <w:r>
              <w:t>s</w:t>
            </w:r>
            <w:r>
              <w:rPr>
                <w:spacing w:val="-3"/>
              </w:rPr>
              <w:t xml:space="preserve"> </w:t>
            </w:r>
            <w:r>
              <w:t>ohledem</w:t>
            </w:r>
            <w:r>
              <w:rPr>
                <w:spacing w:val="24"/>
              </w:rPr>
              <w:t xml:space="preserve"> </w:t>
            </w:r>
            <w:r>
              <w:t>na</w:t>
            </w:r>
          </w:p>
          <w:p w14:paraId="12EA878B" w14:textId="77777777" w:rsidR="00070CD3" w:rsidRDefault="00070CD3" w:rsidP="008E228D">
            <w:pPr>
              <w:pStyle w:val="TableParagraph"/>
              <w:spacing w:before="0" w:line="250" w:lineRule="atLeast"/>
              <w:ind w:left="468" w:right="93"/>
            </w:pPr>
            <w:r>
              <w:t>určitou</w:t>
            </w:r>
            <w:r>
              <w:rPr>
                <w:spacing w:val="1"/>
              </w:rPr>
              <w:t xml:space="preserve"> </w:t>
            </w:r>
            <w:r>
              <w:t>službu</w:t>
            </w:r>
            <w:r>
              <w:rPr>
                <w:spacing w:val="1"/>
              </w:rPr>
              <w:t xml:space="preserve"> </w:t>
            </w:r>
            <w:r>
              <w:t>uvedeno</w:t>
            </w:r>
            <w:r>
              <w:rPr>
                <w:spacing w:val="1"/>
              </w:rPr>
              <w:t xml:space="preserve"> </w:t>
            </w:r>
            <w:r>
              <w:t>v objednávkovém</w:t>
            </w:r>
            <w:r>
              <w:rPr>
                <w:spacing w:val="-48"/>
              </w:rPr>
              <w:t xml:space="preserve"> </w:t>
            </w:r>
            <w:r>
              <w:t>formuláři</w:t>
            </w:r>
            <w:r>
              <w:rPr>
                <w:spacing w:val="-1"/>
              </w:rPr>
              <w:t xml:space="preserve"> </w:t>
            </w:r>
            <w:r>
              <w:t>jinak.</w:t>
            </w:r>
          </w:p>
        </w:tc>
      </w:tr>
      <w:tr w:rsidR="00070CD3" w14:paraId="36A30A0E" w14:textId="77777777" w:rsidTr="008E228D">
        <w:trPr>
          <w:trHeight w:val="1765"/>
        </w:trPr>
        <w:tc>
          <w:tcPr>
            <w:tcW w:w="4850" w:type="dxa"/>
          </w:tcPr>
          <w:p w14:paraId="2BA8F011" w14:textId="77777777" w:rsidR="00070CD3" w:rsidRDefault="00070CD3" w:rsidP="008E228D">
            <w:pPr>
              <w:pStyle w:val="TableParagraph"/>
              <w:spacing w:line="242" w:lineRule="auto"/>
              <w:ind w:left="467" w:right="93" w:hanging="360"/>
            </w:pPr>
            <w:r>
              <w:t>4.</w:t>
            </w:r>
            <w:r>
              <w:rPr>
                <w:spacing w:val="1"/>
              </w:rPr>
              <w:t xml:space="preserve"> </w:t>
            </w:r>
            <w:r>
              <w:rPr>
                <w:u w:val="single"/>
              </w:rPr>
              <w:t>Scholar/Researcher</w:t>
            </w:r>
            <w:r>
              <w:rPr>
                <w:spacing w:val="1"/>
                <w:u w:val="single"/>
              </w:rPr>
              <w:t xml:space="preserve"> </w:t>
            </w:r>
            <w:r>
              <w:rPr>
                <w:u w:val="single"/>
              </w:rPr>
              <w:t>Profiles.</w:t>
            </w:r>
            <w:r>
              <w:rPr>
                <w:spacing w:val="1"/>
              </w:rPr>
              <w:t xml:space="preserve"> </w:t>
            </w:r>
            <w:r>
              <w:t>The</w:t>
            </w:r>
            <w:r>
              <w:rPr>
                <w:spacing w:val="50"/>
              </w:rPr>
              <w:t xml:space="preserve"> </w:t>
            </w:r>
            <w:r>
              <w:t>data</w:t>
            </w:r>
            <w:r>
              <w:rPr>
                <w:spacing w:val="50"/>
              </w:rPr>
              <w:t xml:space="preserve"> </w:t>
            </w:r>
            <w:r>
              <w:t>contained</w:t>
            </w:r>
            <w:r>
              <w:rPr>
                <w:spacing w:val="1"/>
              </w:rPr>
              <w:t xml:space="preserve"> </w:t>
            </w:r>
            <w:r>
              <w:t>within</w:t>
            </w:r>
            <w:r>
              <w:rPr>
                <w:spacing w:val="1"/>
              </w:rPr>
              <w:t xml:space="preserve"> </w:t>
            </w:r>
            <w:r>
              <w:t>scholar</w:t>
            </w:r>
            <w:r>
              <w:rPr>
                <w:spacing w:val="1"/>
              </w:rPr>
              <w:t xml:space="preserve"> </w:t>
            </w:r>
            <w:r>
              <w:t>profiles</w:t>
            </w:r>
            <w:r>
              <w:rPr>
                <w:spacing w:val="1"/>
              </w:rPr>
              <w:t xml:space="preserve"> </w:t>
            </w:r>
            <w:r>
              <w:t>are</w:t>
            </w:r>
            <w:r>
              <w:rPr>
                <w:spacing w:val="1"/>
              </w:rPr>
              <w:t xml:space="preserve"> </w:t>
            </w:r>
            <w:r>
              <w:t>for</w:t>
            </w:r>
            <w:r>
              <w:rPr>
                <w:spacing w:val="1"/>
              </w:rPr>
              <w:t xml:space="preserve"> </w:t>
            </w:r>
            <w:r>
              <w:t>use</w:t>
            </w:r>
            <w:r>
              <w:rPr>
                <w:spacing w:val="1"/>
              </w:rPr>
              <w:t xml:space="preserve"> </w:t>
            </w:r>
            <w:r>
              <w:t>in</w:t>
            </w:r>
            <w:r>
              <w:rPr>
                <w:spacing w:val="1"/>
              </w:rPr>
              <w:t xml:space="preserve"> </w:t>
            </w:r>
            <w:r>
              <w:t>facilitating</w:t>
            </w:r>
            <w:r>
              <w:rPr>
                <w:spacing w:val="1"/>
              </w:rPr>
              <w:t xml:space="preserve"> </w:t>
            </w:r>
            <w:r>
              <w:t>research</w:t>
            </w:r>
            <w:r>
              <w:rPr>
                <w:spacing w:val="1"/>
              </w:rPr>
              <w:t xml:space="preserve"> </w:t>
            </w:r>
            <w:r>
              <w:t>and</w:t>
            </w:r>
            <w:r>
              <w:rPr>
                <w:spacing w:val="1"/>
              </w:rPr>
              <w:t xml:space="preserve"> </w:t>
            </w:r>
            <w:r>
              <w:t>collaboration</w:t>
            </w:r>
            <w:r>
              <w:rPr>
                <w:spacing w:val="1"/>
              </w:rPr>
              <w:t xml:space="preserve"> </w:t>
            </w:r>
            <w:r>
              <w:t>amongst</w:t>
            </w:r>
            <w:r>
              <w:rPr>
                <w:spacing w:val="1"/>
              </w:rPr>
              <w:t xml:space="preserve"> </w:t>
            </w:r>
            <w:r>
              <w:t>colleagues.</w:t>
            </w:r>
            <w:r>
              <w:rPr>
                <w:spacing w:val="-48"/>
              </w:rPr>
              <w:t xml:space="preserve"> </w:t>
            </w:r>
            <w:r>
              <w:t>Neither</w:t>
            </w:r>
            <w:r>
              <w:rPr>
                <w:spacing w:val="-10"/>
              </w:rPr>
              <w:t xml:space="preserve"> </w:t>
            </w:r>
            <w:r>
              <w:t>Customer</w:t>
            </w:r>
            <w:r>
              <w:rPr>
                <w:spacing w:val="-11"/>
              </w:rPr>
              <w:t xml:space="preserve"> </w:t>
            </w:r>
            <w:r>
              <w:t>nor</w:t>
            </w:r>
            <w:r>
              <w:rPr>
                <w:spacing w:val="-12"/>
              </w:rPr>
              <w:t xml:space="preserve"> </w:t>
            </w:r>
            <w:r>
              <w:t>its</w:t>
            </w:r>
            <w:r>
              <w:rPr>
                <w:spacing w:val="-8"/>
              </w:rPr>
              <w:t xml:space="preserve"> </w:t>
            </w:r>
            <w:r>
              <w:t>Authorized</w:t>
            </w:r>
            <w:r>
              <w:rPr>
                <w:spacing w:val="-11"/>
              </w:rPr>
              <w:t xml:space="preserve"> </w:t>
            </w:r>
            <w:r>
              <w:t>Users</w:t>
            </w:r>
            <w:r>
              <w:rPr>
                <w:spacing w:val="-11"/>
              </w:rPr>
              <w:t xml:space="preserve"> </w:t>
            </w:r>
            <w:r>
              <w:t>may</w:t>
            </w:r>
            <w:r>
              <w:rPr>
                <w:spacing w:val="-10"/>
              </w:rPr>
              <w:t xml:space="preserve"> </w:t>
            </w:r>
            <w:r>
              <w:t>export</w:t>
            </w:r>
            <w:r>
              <w:rPr>
                <w:spacing w:val="-48"/>
              </w:rPr>
              <w:t xml:space="preserve"> </w:t>
            </w:r>
            <w:r>
              <w:t>or</w:t>
            </w:r>
            <w:r>
              <w:rPr>
                <w:spacing w:val="1"/>
              </w:rPr>
              <w:t xml:space="preserve"> </w:t>
            </w:r>
            <w:r>
              <w:t>otherwise</w:t>
            </w:r>
            <w:r>
              <w:rPr>
                <w:spacing w:val="1"/>
              </w:rPr>
              <w:t xml:space="preserve"> </w:t>
            </w:r>
            <w:r>
              <w:t>exploit</w:t>
            </w:r>
            <w:r>
              <w:rPr>
                <w:spacing w:val="1"/>
              </w:rPr>
              <w:t xml:space="preserve"> </w:t>
            </w:r>
            <w:r>
              <w:t>the</w:t>
            </w:r>
            <w:r>
              <w:rPr>
                <w:spacing w:val="1"/>
              </w:rPr>
              <w:t xml:space="preserve"> </w:t>
            </w:r>
            <w:r>
              <w:t>scholar</w:t>
            </w:r>
            <w:r>
              <w:rPr>
                <w:spacing w:val="1"/>
              </w:rPr>
              <w:t xml:space="preserve"> </w:t>
            </w:r>
            <w:r>
              <w:t>profiles</w:t>
            </w:r>
            <w:r>
              <w:rPr>
                <w:spacing w:val="1"/>
              </w:rPr>
              <w:t xml:space="preserve"> </w:t>
            </w:r>
            <w:r>
              <w:t>for</w:t>
            </w:r>
            <w:r>
              <w:rPr>
                <w:spacing w:val="1"/>
              </w:rPr>
              <w:t xml:space="preserve"> </w:t>
            </w:r>
            <w:r>
              <w:t>mass</w:t>
            </w:r>
            <w:r>
              <w:rPr>
                <w:spacing w:val="1"/>
              </w:rPr>
              <w:t xml:space="preserve"> </w:t>
            </w:r>
            <w:r>
              <w:t>mailings</w:t>
            </w:r>
            <w:r>
              <w:rPr>
                <w:spacing w:val="-3"/>
              </w:rPr>
              <w:t xml:space="preserve"> </w:t>
            </w:r>
            <w:r>
              <w:t>or</w:t>
            </w:r>
            <w:r>
              <w:rPr>
                <w:spacing w:val="-1"/>
              </w:rPr>
              <w:t xml:space="preserve"> </w:t>
            </w:r>
            <w:r>
              <w:t>similar</w:t>
            </w:r>
            <w:r>
              <w:rPr>
                <w:spacing w:val="-1"/>
              </w:rPr>
              <w:t xml:space="preserve"> </w:t>
            </w:r>
            <w:r>
              <w:t>marketing</w:t>
            </w:r>
            <w:r>
              <w:rPr>
                <w:spacing w:val="-3"/>
              </w:rPr>
              <w:t xml:space="preserve"> </w:t>
            </w:r>
            <w:r>
              <w:t>purposes.</w:t>
            </w:r>
          </w:p>
        </w:tc>
        <w:tc>
          <w:tcPr>
            <w:tcW w:w="4500" w:type="dxa"/>
          </w:tcPr>
          <w:p w14:paraId="0B0E89A8" w14:textId="77777777" w:rsidR="00070CD3" w:rsidRDefault="00070CD3" w:rsidP="008E228D">
            <w:pPr>
              <w:pStyle w:val="TableParagraph"/>
              <w:spacing w:line="242" w:lineRule="auto"/>
              <w:ind w:left="468" w:right="91" w:hanging="360"/>
            </w:pPr>
            <w:r>
              <w:t xml:space="preserve">4.  </w:t>
            </w:r>
            <w:r>
              <w:rPr>
                <w:spacing w:val="1"/>
              </w:rPr>
              <w:t xml:space="preserve"> </w:t>
            </w:r>
            <w:r>
              <w:rPr>
                <w:u w:val="single"/>
              </w:rPr>
              <w:t>Profily    učitelů/výzkumníků.</w:t>
            </w:r>
            <w:r>
              <w:t xml:space="preserve">    Údaje    obsažené</w:t>
            </w:r>
            <w:r>
              <w:rPr>
                <w:spacing w:val="-48"/>
              </w:rPr>
              <w:t xml:space="preserve"> </w:t>
            </w:r>
            <w:r>
              <w:t>v profilech</w:t>
            </w:r>
            <w:r>
              <w:rPr>
                <w:spacing w:val="1"/>
              </w:rPr>
              <w:t xml:space="preserve"> </w:t>
            </w:r>
            <w:r>
              <w:t>odborníků</w:t>
            </w:r>
            <w:r>
              <w:rPr>
                <w:spacing w:val="1"/>
              </w:rPr>
              <w:t xml:space="preserve"> </w:t>
            </w:r>
            <w:r>
              <w:t>jsou</w:t>
            </w:r>
            <w:r>
              <w:rPr>
                <w:spacing w:val="1"/>
              </w:rPr>
              <w:t xml:space="preserve"> </w:t>
            </w:r>
            <w:r>
              <w:t>určeny</w:t>
            </w:r>
            <w:r>
              <w:rPr>
                <w:spacing w:val="1"/>
              </w:rPr>
              <w:t xml:space="preserve"> </w:t>
            </w:r>
            <w:r>
              <w:t>k usnadnění</w:t>
            </w:r>
            <w:r>
              <w:rPr>
                <w:spacing w:val="-48"/>
              </w:rPr>
              <w:t xml:space="preserve"> </w:t>
            </w:r>
            <w:r>
              <w:t>výzkumu a spolupráce mezi kolegy. Zákazník ani</w:t>
            </w:r>
            <w:r>
              <w:rPr>
                <w:spacing w:val="-48"/>
              </w:rPr>
              <w:t xml:space="preserve"> </w:t>
            </w:r>
            <w:r>
              <w:t>jeho</w:t>
            </w:r>
            <w:r>
              <w:rPr>
                <w:spacing w:val="1"/>
              </w:rPr>
              <w:t xml:space="preserve"> </w:t>
            </w:r>
            <w:r>
              <w:t>oprávnění</w:t>
            </w:r>
            <w:r>
              <w:rPr>
                <w:spacing w:val="1"/>
              </w:rPr>
              <w:t xml:space="preserve"> </w:t>
            </w:r>
            <w:r>
              <w:t>uživatelé</w:t>
            </w:r>
            <w:r>
              <w:rPr>
                <w:spacing w:val="1"/>
              </w:rPr>
              <w:t xml:space="preserve"> </w:t>
            </w:r>
            <w:r>
              <w:t>nemohou</w:t>
            </w:r>
            <w:r>
              <w:rPr>
                <w:spacing w:val="1"/>
              </w:rPr>
              <w:t xml:space="preserve"> </w:t>
            </w:r>
            <w:r>
              <w:t>exportovat,</w:t>
            </w:r>
            <w:r>
              <w:rPr>
                <w:spacing w:val="-48"/>
              </w:rPr>
              <w:t xml:space="preserve"> </w:t>
            </w:r>
            <w:r>
              <w:t>ani jinak zneužívat profily odborníků k zasílání</w:t>
            </w:r>
            <w:r>
              <w:rPr>
                <w:spacing w:val="1"/>
              </w:rPr>
              <w:t xml:space="preserve"> </w:t>
            </w:r>
            <w:r>
              <w:t>hromadné</w:t>
            </w:r>
            <w:r>
              <w:rPr>
                <w:spacing w:val="30"/>
              </w:rPr>
              <w:t xml:space="preserve"> </w:t>
            </w:r>
            <w:r>
              <w:t>pošty</w:t>
            </w:r>
            <w:r>
              <w:rPr>
                <w:spacing w:val="30"/>
              </w:rPr>
              <w:t xml:space="preserve"> </w:t>
            </w:r>
            <w:r>
              <w:t>nebo</w:t>
            </w:r>
            <w:r>
              <w:rPr>
                <w:spacing w:val="29"/>
              </w:rPr>
              <w:t xml:space="preserve"> </w:t>
            </w:r>
            <w:r>
              <w:t>k</w:t>
            </w:r>
            <w:r>
              <w:rPr>
                <w:spacing w:val="-1"/>
              </w:rPr>
              <w:t xml:space="preserve"> </w:t>
            </w:r>
            <w:r>
              <w:t>podobným</w:t>
            </w:r>
          </w:p>
          <w:p w14:paraId="47C39E77" w14:textId="77777777" w:rsidR="00070CD3" w:rsidRDefault="00070CD3" w:rsidP="008E228D">
            <w:pPr>
              <w:pStyle w:val="TableParagraph"/>
              <w:spacing w:before="5" w:line="228" w:lineRule="exact"/>
              <w:ind w:left="468"/>
            </w:pPr>
            <w:r>
              <w:t>marketingovým</w:t>
            </w:r>
            <w:r>
              <w:rPr>
                <w:spacing w:val="-3"/>
              </w:rPr>
              <w:t xml:space="preserve"> </w:t>
            </w:r>
            <w:r>
              <w:t>účelům.</w:t>
            </w:r>
          </w:p>
        </w:tc>
      </w:tr>
      <w:tr w:rsidR="00070CD3" w14:paraId="20D6A726" w14:textId="77777777" w:rsidTr="008E228D">
        <w:trPr>
          <w:trHeight w:val="8078"/>
        </w:trPr>
        <w:tc>
          <w:tcPr>
            <w:tcW w:w="4850" w:type="dxa"/>
          </w:tcPr>
          <w:p w14:paraId="27C59839" w14:textId="77777777" w:rsidR="00070CD3" w:rsidRDefault="00070CD3" w:rsidP="008E228D">
            <w:pPr>
              <w:pStyle w:val="TableParagraph"/>
              <w:spacing w:line="242" w:lineRule="auto"/>
              <w:ind w:left="467" w:right="93" w:hanging="360"/>
            </w:pPr>
            <w:r>
              <w:t>5.</w:t>
            </w:r>
            <w:r>
              <w:rPr>
                <w:spacing w:val="1"/>
              </w:rPr>
              <w:t xml:space="preserve"> </w:t>
            </w:r>
            <w:r>
              <w:rPr>
                <w:u w:val="single"/>
              </w:rPr>
              <w:t>Electronic</w:t>
            </w:r>
            <w:r>
              <w:rPr>
                <w:spacing w:val="1"/>
                <w:u w:val="single"/>
              </w:rPr>
              <w:t xml:space="preserve"> </w:t>
            </w:r>
            <w:r>
              <w:rPr>
                <w:u w:val="single"/>
              </w:rPr>
              <w:t>Resource</w:t>
            </w:r>
            <w:r>
              <w:rPr>
                <w:spacing w:val="1"/>
                <w:u w:val="single"/>
              </w:rPr>
              <w:t xml:space="preserve"> </w:t>
            </w:r>
            <w:r>
              <w:rPr>
                <w:u w:val="single"/>
              </w:rPr>
              <w:t>Discovery,</w:t>
            </w:r>
            <w:r>
              <w:rPr>
                <w:spacing w:val="1"/>
                <w:u w:val="single"/>
              </w:rPr>
              <w:t xml:space="preserve"> </w:t>
            </w:r>
            <w:r>
              <w:rPr>
                <w:u w:val="single"/>
              </w:rPr>
              <w:t>Access,</w:t>
            </w:r>
            <w:r>
              <w:rPr>
                <w:spacing w:val="1"/>
                <w:u w:val="single"/>
              </w:rPr>
              <w:t xml:space="preserve"> </w:t>
            </w:r>
            <w:r>
              <w:rPr>
                <w:u w:val="single"/>
              </w:rPr>
              <w:t>and</w:t>
            </w:r>
            <w:r>
              <w:rPr>
                <w:spacing w:val="1"/>
              </w:rPr>
              <w:t xml:space="preserve"> </w:t>
            </w:r>
            <w:r>
              <w:rPr>
                <w:u w:val="single"/>
              </w:rPr>
              <w:t>Management.</w:t>
            </w:r>
            <w:r>
              <w:t xml:space="preserve"> For electronic resource discovery (</w:t>
            </w:r>
            <w:r>
              <w:rPr>
                <w:i/>
              </w:rPr>
              <w:t>e.g.</w:t>
            </w:r>
            <w:r>
              <w:t>,</w:t>
            </w:r>
            <w:r>
              <w:rPr>
                <w:spacing w:val="-48"/>
              </w:rPr>
              <w:t xml:space="preserve"> </w:t>
            </w:r>
            <w:r>
              <w:t>Summon,</w:t>
            </w:r>
            <w:r>
              <w:rPr>
                <w:spacing w:val="1"/>
              </w:rPr>
              <w:t xml:space="preserve"> </w:t>
            </w:r>
            <w:r>
              <w:t>360</w:t>
            </w:r>
            <w:r>
              <w:rPr>
                <w:spacing w:val="1"/>
              </w:rPr>
              <w:t xml:space="preserve"> </w:t>
            </w:r>
            <w:r>
              <w:t>Link),</w:t>
            </w:r>
            <w:r>
              <w:rPr>
                <w:spacing w:val="1"/>
              </w:rPr>
              <w:t xml:space="preserve"> </w:t>
            </w:r>
            <w:r>
              <w:t>access</w:t>
            </w:r>
            <w:r>
              <w:rPr>
                <w:spacing w:val="1"/>
              </w:rPr>
              <w:t xml:space="preserve"> </w:t>
            </w:r>
            <w:r>
              <w:t>and/or</w:t>
            </w:r>
            <w:r>
              <w:rPr>
                <w:spacing w:val="1"/>
              </w:rPr>
              <w:t xml:space="preserve"> </w:t>
            </w:r>
            <w:r>
              <w:t>management</w:t>
            </w:r>
            <w:r>
              <w:rPr>
                <w:spacing w:val="1"/>
              </w:rPr>
              <w:t xml:space="preserve"> </w:t>
            </w:r>
            <w:r>
              <w:t>services, the Customer reserves all right, title and</w:t>
            </w:r>
            <w:r>
              <w:rPr>
                <w:spacing w:val="1"/>
              </w:rPr>
              <w:t xml:space="preserve"> </w:t>
            </w:r>
            <w:r>
              <w:t>interest in all Customer specific data it contributes to</w:t>
            </w:r>
            <w:r>
              <w:rPr>
                <w:spacing w:val="1"/>
              </w:rPr>
              <w:t xml:space="preserve"> </w:t>
            </w:r>
            <w:r>
              <w:t>the Service (which may include but is not limited to</w:t>
            </w:r>
            <w:r>
              <w:rPr>
                <w:spacing w:val="1"/>
              </w:rPr>
              <w:t xml:space="preserve"> </w:t>
            </w:r>
            <w:r>
              <w:t>Customer</w:t>
            </w:r>
            <w:r>
              <w:rPr>
                <w:spacing w:val="1"/>
              </w:rPr>
              <w:t xml:space="preserve"> </w:t>
            </w:r>
            <w:r>
              <w:t>created</w:t>
            </w:r>
            <w:r>
              <w:rPr>
                <w:spacing w:val="1"/>
              </w:rPr>
              <w:t xml:space="preserve"> </w:t>
            </w:r>
            <w:r>
              <w:t>metadata,</w:t>
            </w:r>
            <w:r>
              <w:rPr>
                <w:spacing w:val="1"/>
              </w:rPr>
              <w:t xml:space="preserve"> </w:t>
            </w:r>
            <w:r>
              <w:t>bibliographic</w:t>
            </w:r>
            <w:r>
              <w:rPr>
                <w:spacing w:val="-48"/>
              </w:rPr>
              <w:t xml:space="preserve"> </w:t>
            </w:r>
            <w:r>
              <w:t>information, holdings and circulation data) and grants</w:t>
            </w:r>
            <w:r>
              <w:rPr>
                <w:spacing w:val="-48"/>
              </w:rPr>
              <w:t xml:space="preserve"> </w:t>
            </w:r>
            <w:r>
              <w:t>ProQuest permission to use such data in raw form for</w:t>
            </w:r>
            <w:r>
              <w:rPr>
                <w:spacing w:val="-48"/>
              </w:rPr>
              <w:t xml:space="preserve"> </w:t>
            </w:r>
            <w:r>
              <w:t>the limited purpose of operating and improving the</w:t>
            </w:r>
            <w:r>
              <w:rPr>
                <w:spacing w:val="1"/>
              </w:rPr>
              <w:t xml:space="preserve"> </w:t>
            </w:r>
            <w:r>
              <w:t>Service</w:t>
            </w:r>
            <w:r>
              <w:rPr>
                <w:spacing w:val="-6"/>
              </w:rPr>
              <w:t xml:space="preserve"> </w:t>
            </w:r>
            <w:r>
              <w:t>and</w:t>
            </w:r>
            <w:r>
              <w:rPr>
                <w:spacing w:val="-4"/>
              </w:rPr>
              <w:t xml:space="preserve"> </w:t>
            </w:r>
            <w:r>
              <w:t>such</w:t>
            </w:r>
            <w:r>
              <w:rPr>
                <w:spacing w:val="-6"/>
              </w:rPr>
              <w:t xml:space="preserve"> </w:t>
            </w:r>
            <w:r>
              <w:t>information</w:t>
            </w:r>
            <w:r>
              <w:rPr>
                <w:spacing w:val="-5"/>
              </w:rPr>
              <w:t xml:space="preserve"> </w:t>
            </w:r>
            <w:r>
              <w:t>may</w:t>
            </w:r>
            <w:r>
              <w:rPr>
                <w:spacing w:val="-3"/>
              </w:rPr>
              <w:t xml:space="preserve"> </w:t>
            </w:r>
            <w:r>
              <w:t>only</w:t>
            </w:r>
            <w:r>
              <w:rPr>
                <w:spacing w:val="-3"/>
              </w:rPr>
              <w:t xml:space="preserve"> </w:t>
            </w:r>
            <w:r>
              <w:t>be</w:t>
            </w:r>
            <w:r>
              <w:rPr>
                <w:spacing w:val="-3"/>
              </w:rPr>
              <w:t xml:space="preserve"> </w:t>
            </w:r>
            <w:r>
              <w:t>provided</w:t>
            </w:r>
            <w:r>
              <w:rPr>
                <w:spacing w:val="-4"/>
              </w:rPr>
              <w:t xml:space="preserve"> </w:t>
            </w:r>
            <w:r>
              <w:t>to</w:t>
            </w:r>
            <w:r>
              <w:rPr>
                <w:spacing w:val="-48"/>
              </w:rPr>
              <w:t xml:space="preserve"> </w:t>
            </w:r>
            <w:r>
              <w:t>third</w:t>
            </w:r>
            <w:r>
              <w:rPr>
                <w:spacing w:val="1"/>
              </w:rPr>
              <w:t xml:space="preserve"> </w:t>
            </w:r>
            <w:r>
              <w:t>parties</w:t>
            </w:r>
            <w:r>
              <w:rPr>
                <w:spacing w:val="1"/>
              </w:rPr>
              <w:t xml:space="preserve"> </w:t>
            </w:r>
            <w:r>
              <w:t>in</w:t>
            </w:r>
            <w:r>
              <w:rPr>
                <w:spacing w:val="1"/>
              </w:rPr>
              <w:t xml:space="preserve"> </w:t>
            </w:r>
            <w:r>
              <w:t>aggregate</w:t>
            </w:r>
            <w:r>
              <w:rPr>
                <w:spacing w:val="1"/>
              </w:rPr>
              <w:t xml:space="preserve"> </w:t>
            </w:r>
            <w:r>
              <w:t>form.</w:t>
            </w:r>
            <w:r>
              <w:rPr>
                <w:spacing w:val="1"/>
              </w:rPr>
              <w:t xml:space="preserve"> </w:t>
            </w:r>
            <w:r>
              <w:t>Raw</w:t>
            </w:r>
            <w:r>
              <w:rPr>
                <w:spacing w:val="1"/>
              </w:rPr>
              <w:t xml:space="preserve"> </w:t>
            </w:r>
            <w:r>
              <w:t>usage</w:t>
            </w:r>
            <w:r>
              <w:rPr>
                <w:spacing w:val="1"/>
              </w:rPr>
              <w:t xml:space="preserve"> </w:t>
            </w:r>
            <w:r>
              <w:t>data</w:t>
            </w:r>
            <w:r>
              <w:rPr>
                <w:spacing w:val="-48"/>
              </w:rPr>
              <w:t xml:space="preserve"> </w:t>
            </w:r>
            <w:r>
              <w:t>containing</w:t>
            </w:r>
            <w:r>
              <w:rPr>
                <w:spacing w:val="1"/>
              </w:rPr>
              <w:t xml:space="preserve"> </w:t>
            </w:r>
            <w:r>
              <w:t>information</w:t>
            </w:r>
            <w:r>
              <w:rPr>
                <w:spacing w:val="1"/>
              </w:rPr>
              <w:t xml:space="preserve"> </w:t>
            </w:r>
            <w:r>
              <w:t>relating</w:t>
            </w:r>
            <w:r>
              <w:rPr>
                <w:spacing w:val="1"/>
              </w:rPr>
              <w:t xml:space="preserve"> </w:t>
            </w:r>
            <w:r>
              <w:t>to</w:t>
            </w:r>
            <w:r>
              <w:rPr>
                <w:spacing w:val="1"/>
              </w:rPr>
              <w:t xml:space="preserve"> </w:t>
            </w:r>
            <w:r>
              <w:t>the</w:t>
            </w:r>
            <w:r>
              <w:rPr>
                <w:spacing w:val="1"/>
              </w:rPr>
              <w:t xml:space="preserve"> </w:t>
            </w:r>
            <w:r>
              <w:t>identity</w:t>
            </w:r>
            <w:r>
              <w:rPr>
                <w:spacing w:val="1"/>
              </w:rPr>
              <w:t xml:space="preserve"> </w:t>
            </w:r>
            <w:r>
              <w:t>of</w:t>
            </w:r>
            <w:r>
              <w:rPr>
                <w:spacing w:val="1"/>
              </w:rPr>
              <w:t xml:space="preserve"> </w:t>
            </w:r>
            <w:r>
              <w:t>specific users shall not be provided to any third party</w:t>
            </w:r>
            <w:r>
              <w:rPr>
                <w:spacing w:val="1"/>
              </w:rPr>
              <w:t xml:space="preserve"> </w:t>
            </w:r>
            <w:r>
              <w:t>without Customer’s permission. Provided that such</w:t>
            </w:r>
            <w:r>
              <w:rPr>
                <w:spacing w:val="1"/>
              </w:rPr>
              <w:t xml:space="preserve"> </w:t>
            </w:r>
            <w:r>
              <w:t>access,</w:t>
            </w:r>
            <w:r>
              <w:rPr>
                <w:spacing w:val="1"/>
              </w:rPr>
              <w:t xml:space="preserve"> </w:t>
            </w:r>
            <w:r>
              <w:t>use,</w:t>
            </w:r>
            <w:r>
              <w:rPr>
                <w:spacing w:val="1"/>
              </w:rPr>
              <w:t xml:space="preserve"> </w:t>
            </w:r>
            <w:r>
              <w:t>and/or</w:t>
            </w:r>
            <w:r>
              <w:rPr>
                <w:spacing w:val="1"/>
              </w:rPr>
              <w:t xml:space="preserve"> </w:t>
            </w:r>
            <w:r>
              <w:t>sharing</w:t>
            </w:r>
            <w:r>
              <w:rPr>
                <w:spacing w:val="1"/>
              </w:rPr>
              <w:t xml:space="preserve"> </w:t>
            </w:r>
            <w:r>
              <w:t>does</w:t>
            </w:r>
            <w:r>
              <w:rPr>
                <w:spacing w:val="1"/>
              </w:rPr>
              <w:t xml:space="preserve"> </w:t>
            </w:r>
            <w:r>
              <w:t>not</w:t>
            </w:r>
            <w:r>
              <w:rPr>
                <w:spacing w:val="1"/>
              </w:rPr>
              <w:t xml:space="preserve"> </w:t>
            </w:r>
            <w:r>
              <w:t>violate</w:t>
            </w:r>
            <w:r>
              <w:rPr>
                <w:spacing w:val="1"/>
              </w:rPr>
              <w:t xml:space="preserve"> </w:t>
            </w:r>
            <w:r>
              <w:t>an</w:t>
            </w:r>
            <w:r>
              <w:rPr>
                <w:spacing w:val="1"/>
              </w:rPr>
              <w:t xml:space="preserve"> </w:t>
            </w:r>
            <w:r>
              <w:t>express</w:t>
            </w:r>
            <w:r>
              <w:rPr>
                <w:spacing w:val="-11"/>
              </w:rPr>
              <w:t xml:space="preserve"> </w:t>
            </w:r>
            <w:r>
              <w:t>provision</w:t>
            </w:r>
            <w:r>
              <w:rPr>
                <w:spacing w:val="-11"/>
              </w:rPr>
              <w:t xml:space="preserve"> </w:t>
            </w:r>
            <w:r>
              <w:t>of</w:t>
            </w:r>
            <w:r>
              <w:rPr>
                <w:spacing w:val="-11"/>
              </w:rPr>
              <w:t xml:space="preserve"> </w:t>
            </w:r>
            <w:r>
              <w:t>this</w:t>
            </w:r>
            <w:r>
              <w:rPr>
                <w:spacing w:val="-8"/>
              </w:rPr>
              <w:t xml:space="preserve"> </w:t>
            </w:r>
            <w:r>
              <w:t>Agreement,</w:t>
            </w:r>
            <w:r>
              <w:rPr>
                <w:spacing w:val="-11"/>
              </w:rPr>
              <w:t xml:space="preserve"> </w:t>
            </w:r>
            <w:r>
              <w:t>Customer</w:t>
            </w:r>
            <w:r>
              <w:rPr>
                <w:spacing w:val="-9"/>
              </w:rPr>
              <w:t xml:space="preserve"> </w:t>
            </w:r>
            <w:r>
              <w:t>and</w:t>
            </w:r>
            <w:r>
              <w:rPr>
                <w:spacing w:val="-11"/>
              </w:rPr>
              <w:t xml:space="preserve"> </w:t>
            </w:r>
            <w:r>
              <w:t>its</w:t>
            </w:r>
            <w:r>
              <w:rPr>
                <w:spacing w:val="-48"/>
              </w:rPr>
              <w:t xml:space="preserve"> </w:t>
            </w:r>
            <w:r>
              <w:t>Authorized</w:t>
            </w:r>
            <w:r>
              <w:rPr>
                <w:spacing w:val="1"/>
              </w:rPr>
              <w:t xml:space="preserve"> </w:t>
            </w:r>
            <w:r>
              <w:t>Users</w:t>
            </w:r>
            <w:r>
              <w:rPr>
                <w:spacing w:val="1"/>
              </w:rPr>
              <w:t xml:space="preserve"> </w:t>
            </w:r>
            <w:r>
              <w:t>are</w:t>
            </w:r>
            <w:r>
              <w:rPr>
                <w:spacing w:val="1"/>
              </w:rPr>
              <w:t xml:space="preserve"> </w:t>
            </w:r>
            <w:r>
              <w:t>permitted</w:t>
            </w:r>
            <w:r>
              <w:rPr>
                <w:spacing w:val="1"/>
              </w:rPr>
              <w:t xml:space="preserve"> </w:t>
            </w:r>
            <w:r>
              <w:t>to:</w:t>
            </w:r>
            <w:r>
              <w:rPr>
                <w:spacing w:val="1"/>
              </w:rPr>
              <w:t xml:space="preserve"> </w:t>
            </w:r>
            <w:r>
              <w:t>(a) access</w:t>
            </w:r>
            <w:r>
              <w:rPr>
                <w:spacing w:val="1"/>
              </w:rPr>
              <w:t xml:space="preserve"> </w:t>
            </w:r>
            <w:r>
              <w:t>the</w:t>
            </w:r>
            <w:r>
              <w:rPr>
                <w:spacing w:val="-48"/>
              </w:rPr>
              <w:t xml:space="preserve"> </w:t>
            </w:r>
            <w:r>
              <w:t>Service and information derived from the Service in</w:t>
            </w:r>
            <w:r>
              <w:rPr>
                <w:spacing w:val="1"/>
              </w:rPr>
              <w:t xml:space="preserve"> </w:t>
            </w:r>
            <w:r>
              <w:t>order</w:t>
            </w:r>
            <w:r>
              <w:rPr>
                <w:spacing w:val="1"/>
              </w:rPr>
              <w:t xml:space="preserve"> </w:t>
            </w:r>
            <w:r>
              <w:t>to</w:t>
            </w:r>
            <w:r>
              <w:rPr>
                <w:spacing w:val="1"/>
              </w:rPr>
              <w:t xml:space="preserve"> </w:t>
            </w:r>
            <w:r>
              <w:t>discover,</w:t>
            </w:r>
            <w:r>
              <w:rPr>
                <w:spacing w:val="1"/>
              </w:rPr>
              <w:t xml:space="preserve"> </w:t>
            </w:r>
            <w:r>
              <w:t>manage</w:t>
            </w:r>
            <w:r>
              <w:rPr>
                <w:spacing w:val="1"/>
              </w:rPr>
              <w:t xml:space="preserve"> </w:t>
            </w:r>
            <w:r>
              <w:t>and</w:t>
            </w:r>
            <w:r>
              <w:rPr>
                <w:spacing w:val="1"/>
              </w:rPr>
              <w:t xml:space="preserve"> </w:t>
            </w:r>
            <w:r>
              <w:t>provide</w:t>
            </w:r>
            <w:r>
              <w:rPr>
                <w:spacing w:val="1"/>
              </w:rPr>
              <w:t xml:space="preserve"> </w:t>
            </w:r>
            <w:r>
              <w:t>access</w:t>
            </w:r>
            <w:r>
              <w:rPr>
                <w:spacing w:val="1"/>
              </w:rPr>
              <w:t xml:space="preserve"> </w:t>
            </w:r>
            <w:r>
              <w:t>to</w:t>
            </w:r>
            <w:r>
              <w:rPr>
                <w:spacing w:val="-48"/>
              </w:rPr>
              <w:t xml:space="preserve"> </w:t>
            </w:r>
            <w:r>
              <w:t>library resources owned or licensed by Customer, (b)</w:t>
            </w:r>
            <w:r>
              <w:rPr>
                <w:spacing w:val="-48"/>
              </w:rPr>
              <w:t xml:space="preserve"> </w:t>
            </w:r>
            <w:r>
              <w:t>create,</w:t>
            </w:r>
            <w:r>
              <w:rPr>
                <w:spacing w:val="-7"/>
              </w:rPr>
              <w:t xml:space="preserve"> </w:t>
            </w:r>
            <w:r>
              <w:t>store</w:t>
            </w:r>
            <w:r>
              <w:rPr>
                <w:spacing w:val="-5"/>
              </w:rPr>
              <w:t xml:space="preserve"> </w:t>
            </w:r>
            <w:r>
              <w:t>and</w:t>
            </w:r>
            <w:r>
              <w:rPr>
                <w:spacing w:val="-5"/>
              </w:rPr>
              <w:t xml:space="preserve"> </w:t>
            </w:r>
            <w:r>
              <w:t>retain</w:t>
            </w:r>
            <w:r>
              <w:rPr>
                <w:spacing w:val="-7"/>
              </w:rPr>
              <w:t xml:space="preserve"> </w:t>
            </w:r>
            <w:r>
              <w:t>any</w:t>
            </w:r>
            <w:r>
              <w:rPr>
                <w:spacing w:val="-4"/>
              </w:rPr>
              <w:t xml:space="preserve"> </w:t>
            </w:r>
            <w:r>
              <w:t>reports</w:t>
            </w:r>
            <w:r>
              <w:rPr>
                <w:spacing w:val="-6"/>
              </w:rPr>
              <w:t xml:space="preserve"> </w:t>
            </w:r>
            <w:r>
              <w:t>and</w:t>
            </w:r>
            <w:r>
              <w:rPr>
                <w:spacing w:val="-6"/>
              </w:rPr>
              <w:t xml:space="preserve"> </w:t>
            </w:r>
            <w:r>
              <w:t>lists</w:t>
            </w:r>
            <w:r>
              <w:rPr>
                <w:spacing w:val="-6"/>
              </w:rPr>
              <w:t xml:space="preserve"> </w:t>
            </w:r>
            <w:r>
              <w:t>delivered</w:t>
            </w:r>
            <w:r>
              <w:rPr>
                <w:spacing w:val="-48"/>
              </w:rPr>
              <w:t xml:space="preserve"> </w:t>
            </w:r>
            <w:r>
              <w:t>by the Service, (c) share data about Customer’s own</w:t>
            </w:r>
            <w:r>
              <w:rPr>
                <w:spacing w:val="1"/>
              </w:rPr>
              <w:t xml:space="preserve"> </w:t>
            </w:r>
            <w:r>
              <w:rPr>
                <w:spacing w:val="-1"/>
              </w:rPr>
              <w:t>library</w:t>
            </w:r>
            <w:r>
              <w:rPr>
                <w:spacing w:val="-12"/>
              </w:rPr>
              <w:t xml:space="preserve"> </w:t>
            </w:r>
            <w:r>
              <w:t>holdings</w:t>
            </w:r>
            <w:r>
              <w:rPr>
                <w:spacing w:val="-12"/>
              </w:rPr>
              <w:t xml:space="preserve"> </w:t>
            </w:r>
            <w:r>
              <w:t>that</w:t>
            </w:r>
            <w:r>
              <w:rPr>
                <w:spacing w:val="-12"/>
              </w:rPr>
              <w:t xml:space="preserve"> </w:t>
            </w:r>
            <w:r>
              <w:t>is</w:t>
            </w:r>
            <w:r>
              <w:rPr>
                <w:spacing w:val="-12"/>
              </w:rPr>
              <w:t xml:space="preserve"> </w:t>
            </w:r>
            <w:r>
              <w:t>retrieved</w:t>
            </w:r>
            <w:r>
              <w:rPr>
                <w:spacing w:val="-15"/>
              </w:rPr>
              <w:t xml:space="preserve"> </w:t>
            </w:r>
            <w:r>
              <w:t>from</w:t>
            </w:r>
            <w:r>
              <w:rPr>
                <w:spacing w:val="-12"/>
              </w:rPr>
              <w:t xml:space="preserve"> </w:t>
            </w:r>
            <w:r>
              <w:t>such</w:t>
            </w:r>
            <w:r>
              <w:rPr>
                <w:spacing w:val="-12"/>
              </w:rPr>
              <w:t xml:space="preserve"> </w:t>
            </w:r>
            <w:r>
              <w:t>Service</w:t>
            </w:r>
            <w:r>
              <w:rPr>
                <w:spacing w:val="-12"/>
              </w:rPr>
              <w:t xml:space="preserve"> </w:t>
            </w:r>
            <w:r>
              <w:t>with</w:t>
            </w:r>
            <w:r>
              <w:rPr>
                <w:spacing w:val="-48"/>
              </w:rPr>
              <w:t xml:space="preserve"> </w:t>
            </w:r>
            <w:r>
              <w:t>third party applications, so long as prior written notice</w:t>
            </w:r>
            <w:r>
              <w:rPr>
                <w:spacing w:val="-48"/>
              </w:rPr>
              <w:t xml:space="preserve"> </w:t>
            </w:r>
            <w:r>
              <w:t>is provided to ProQuest and all pricing information is</w:t>
            </w:r>
            <w:r>
              <w:rPr>
                <w:spacing w:val="1"/>
              </w:rPr>
              <w:t xml:space="preserve"> </w:t>
            </w:r>
            <w:r>
              <w:t>kept</w:t>
            </w:r>
            <w:r>
              <w:rPr>
                <w:spacing w:val="1"/>
              </w:rPr>
              <w:t xml:space="preserve"> </w:t>
            </w:r>
            <w:r>
              <w:t>confidential</w:t>
            </w:r>
            <w:r>
              <w:rPr>
                <w:spacing w:val="1"/>
              </w:rPr>
              <w:t xml:space="preserve"> </w:t>
            </w:r>
            <w:r>
              <w:t>to</w:t>
            </w:r>
            <w:r>
              <w:rPr>
                <w:spacing w:val="1"/>
              </w:rPr>
              <w:t xml:space="preserve"> </w:t>
            </w:r>
            <w:r>
              <w:t>the</w:t>
            </w:r>
            <w:r>
              <w:rPr>
                <w:spacing w:val="1"/>
              </w:rPr>
              <w:t xml:space="preserve"> </w:t>
            </w:r>
            <w:r>
              <w:t>fullest</w:t>
            </w:r>
            <w:r>
              <w:rPr>
                <w:spacing w:val="1"/>
              </w:rPr>
              <w:t xml:space="preserve"> </w:t>
            </w:r>
            <w:r>
              <w:t>extent</w:t>
            </w:r>
            <w:r>
              <w:rPr>
                <w:spacing w:val="1"/>
              </w:rPr>
              <w:t xml:space="preserve"> </w:t>
            </w:r>
            <w:r>
              <w:t>permitted</w:t>
            </w:r>
            <w:r>
              <w:rPr>
                <w:spacing w:val="1"/>
              </w:rPr>
              <w:t xml:space="preserve"> </w:t>
            </w:r>
            <w:r>
              <w:t>by</w:t>
            </w:r>
            <w:r>
              <w:rPr>
                <w:spacing w:val="-48"/>
              </w:rPr>
              <w:t xml:space="preserve"> </w:t>
            </w:r>
            <w:r>
              <w:rPr>
                <w:spacing w:val="-1"/>
              </w:rPr>
              <w:t>applicable</w:t>
            </w:r>
            <w:r>
              <w:rPr>
                <w:spacing w:val="-12"/>
              </w:rPr>
              <w:t xml:space="preserve"> </w:t>
            </w:r>
            <w:r>
              <w:rPr>
                <w:spacing w:val="-1"/>
              </w:rPr>
              <w:t>law;</w:t>
            </w:r>
            <w:r>
              <w:rPr>
                <w:spacing w:val="-9"/>
              </w:rPr>
              <w:t xml:space="preserve"> </w:t>
            </w:r>
            <w:r>
              <w:t>and</w:t>
            </w:r>
            <w:r>
              <w:rPr>
                <w:spacing w:val="-10"/>
              </w:rPr>
              <w:t xml:space="preserve"> </w:t>
            </w:r>
            <w:r>
              <w:t>(d)</w:t>
            </w:r>
            <w:r>
              <w:rPr>
                <w:spacing w:val="-9"/>
              </w:rPr>
              <w:t xml:space="preserve"> </w:t>
            </w:r>
            <w:r>
              <w:t>display</w:t>
            </w:r>
            <w:r>
              <w:rPr>
                <w:spacing w:val="-12"/>
              </w:rPr>
              <w:t xml:space="preserve"> </w:t>
            </w:r>
            <w:r>
              <w:t>metadata,</w:t>
            </w:r>
            <w:r>
              <w:rPr>
                <w:spacing w:val="-9"/>
              </w:rPr>
              <w:t xml:space="preserve"> </w:t>
            </w:r>
            <w:r>
              <w:t>bibliographic</w:t>
            </w:r>
            <w:r>
              <w:rPr>
                <w:spacing w:val="-48"/>
              </w:rPr>
              <w:t xml:space="preserve"> </w:t>
            </w:r>
            <w:r>
              <w:t>and</w:t>
            </w:r>
            <w:r>
              <w:rPr>
                <w:spacing w:val="1"/>
              </w:rPr>
              <w:t xml:space="preserve"> </w:t>
            </w:r>
            <w:r>
              <w:t>holdings</w:t>
            </w:r>
            <w:r>
              <w:rPr>
                <w:spacing w:val="1"/>
              </w:rPr>
              <w:t xml:space="preserve"> </w:t>
            </w:r>
            <w:r>
              <w:t>information</w:t>
            </w:r>
            <w:r>
              <w:rPr>
                <w:spacing w:val="1"/>
              </w:rPr>
              <w:t xml:space="preserve"> </w:t>
            </w:r>
            <w:r>
              <w:t>in</w:t>
            </w:r>
            <w:r>
              <w:rPr>
                <w:spacing w:val="1"/>
              </w:rPr>
              <w:t xml:space="preserve"> </w:t>
            </w:r>
            <w:r>
              <w:t>the</w:t>
            </w:r>
            <w:r>
              <w:rPr>
                <w:spacing w:val="1"/>
              </w:rPr>
              <w:t xml:space="preserve"> </w:t>
            </w:r>
            <w:r>
              <w:t>library</w:t>
            </w:r>
            <w:r>
              <w:rPr>
                <w:spacing w:val="1"/>
              </w:rPr>
              <w:t xml:space="preserve"> </w:t>
            </w:r>
            <w:r>
              <w:t>catalog</w:t>
            </w:r>
            <w:r>
              <w:rPr>
                <w:spacing w:val="-48"/>
              </w:rPr>
              <w:t xml:space="preserve"> </w:t>
            </w:r>
            <w:r>
              <w:t>available</w:t>
            </w:r>
            <w:r>
              <w:rPr>
                <w:spacing w:val="-3"/>
              </w:rPr>
              <w:t xml:space="preserve"> </w:t>
            </w:r>
            <w:r>
              <w:t>on Customer’s</w:t>
            </w:r>
            <w:r>
              <w:rPr>
                <w:spacing w:val="-1"/>
              </w:rPr>
              <w:t xml:space="preserve"> </w:t>
            </w:r>
            <w:r>
              <w:t>library website.</w:t>
            </w:r>
          </w:p>
        </w:tc>
        <w:tc>
          <w:tcPr>
            <w:tcW w:w="4500" w:type="dxa"/>
          </w:tcPr>
          <w:p w14:paraId="626D9414" w14:textId="77777777" w:rsidR="00070CD3" w:rsidRDefault="00070CD3" w:rsidP="008E228D">
            <w:pPr>
              <w:pStyle w:val="TableParagraph"/>
              <w:spacing w:line="242" w:lineRule="auto"/>
              <w:ind w:left="467" w:right="90" w:hanging="360"/>
            </w:pPr>
            <w:r>
              <w:t>5.</w:t>
            </w:r>
            <w:r>
              <w:rPr>
                <w:spacing w:val="51"/>
              </w:rPr>
              <w:t xml:space="preserve"> </w:t>
            </w:r>
            <w:r>
              <w:rPr>
                <w:u w:val="single"/>
              </w:rPr>
              <w:t>Vyhledání,</w:t>
            </w:r>
            <w:r>
              <w:rPr>
                <w:spacing w:val="51"/>
                <w:u w:val="single"/>
              </w:rPr>
              <w:t xml:space="preserve"> </w:t>
            </w:r>
            <w:r>
              <w:rPr>
                <w:u w:val="single"/>
              </w:rPr>
              <w:t>přístup</w:t>
            </w:r>
            <w:r>
              <w:rPr>
                <w:spacing w:val="51"/>
                <w:u w:val="single"/>
              </w:rPr>
              <w:t xml:space="preserve"> </w:t>
            </w:r>
            <w:r>
              <w:rPr>
                <w:u w:val="single"/>
              </w:rPr>
              <w:t>a správa</w:t>
            </w:r>
            <w:r>
              <w:rPr>
                <w:spacing w:val="51"/>
                <w:u w:val="single"/>
              </w:rPr>
              <w:t xml:space="preserve"> </w:t>
            </w:r>
            <w:r>
              <w:rPr>
                <w:u w:val="single"/>
              </w:rPr>
              <w:t>elektronických</w:t>
            </w:r>
            <w:r>
              <w:rPr>
                <w:spacing w:val="1"/>
              </w:rPr>
              <w:t xml:space="preserve"> </w:t>
            </w:r>
            <w:r>
              <w:rPr>
                <w:u w:val="single"/>
              </w:rPr>
              <w:t>zdrojů.</w:t>
            </w:r>
            <w:r>
              <w:t xml:space="preserve"> Pro vyhledání (</w:t>
            </w:r>
            <w:r>
              <w:rPr>
                <w:i/>
              </w:rPr>
              <w:t xml:space="preserve">např. </w:t>
            </w:r>
            <w:r>
              <w:t>Summon, 360 Link),</w:t>
            </w:r>
            <w:r>
              <w:rPr>
                <w:spacing w:val="1"/>
              </w:rPr>
              <w:t xml:space="preserve"> </w:t>
            </w:r>
            <w:r>
              <w:rPr>
                <w:spacing w:val="-1"/>
              </w:rPr>
              <w:t>přístup</w:t>
            </w:r>
            <w:r>
              <w:rPr>
                <w:spacing w:val="-11"/>
              </w:rPr>
              <w:t xml:space="preserve"> </w:t>
            </w:r>
            <w:r>
              <w:rPr>
                <w:spacing w:val="-1"/>
              </w:rPr>
              <w:t>anebo</w:t>
            </w:r>
            <w:r>
              <w:rPr>
                <w:spacing w:val="-12"/>
              </w:rPr>
              <w:t xml:space="preserve"> </w:t>
            </w:r>
            <w:r>
              <w:rPr>
                <w:spacing w:val="-1"/>
              </w:rPr>
              <w:t>služby</w:t>
            </w:r>
            <w:r>
              <w:rPr>
                <w:spacing w:val="-11"/>
              </w:rPr>
              <w:t xml:space="preserve"> </w:t>
            </w:r>
            <w:r>
              <w:t>správy</w:t>
            </w:r>
            <w:r>
              <w:rPr>
                <w:spacing w:val="-11"/>
              </w:rPr>
              <w:t xml:space="preserve"> </w:t>
            </w:r>
            <w:r>
              <w:t>elektronických</w:t>
            </w:r>
            <w:r>
              <w:rPr>
                <w:spacing w:val="-11"/>
              </w:rPr>
              <w:t xml:space="preserve"> </w:t>
            </w:r>
            <w:r>
              <w:t>zdrojů</w:t>
            </w:r>
            <w:r>
              <w:rPr>
                <w:spacing w:val="-47"/>
              </w:rPr>
              <w:t xml:space="preserve"> </w:t>
            </w:r>
            <w:r>
              <w:t>si</w:t>
            </w:r>
            <w:r>
              <w:rPr>
                <w:spacing w:val="21"/>
              </w:rPr>
              <w:t xml:space="preserve"> </w:t>
            </w:r>
            <w:r>
              <w:t>zákazník</w:t>
            </w:r>
            <w:r>
              <w:rPr>
                <w:spacing w:val="22"/>
              </w:rPr>
              <w:t xml:space="preserve"> </w:t>
            </w:r>
            <w:r>
              <w:t>vyhrazuje</w:t>
            </w:r>
            <w:r>
              <w:rPr>
                <w:spacing w:val="21"/>
              </w:rPr>
              <w:t xml:space="preserve"> </w:t>
            </w:r>
            <w:r>
              <w:t>veškerá</w:t>
            </w:r>
            <w:r>
              <w:rPr>
                <w:spacing w:val="22"/>
              </w:rPr>
              <w:t xml:space="preserve"> </w:t>
            </w:r>
            <w:r>
              <w:t>oprávnění,</w:t>
            </w:r>
            <w:r>
              <w:rPr>
                <w:spacing w:val="21"/>
              </w:rPr>
              <w:t xml:space="preserve"> </w:t>
            </w:r>
            <w:r>
              <w:t>nárok</w:t>
            </w:r>
            <w:r>
              <w:rPr>
                <w:spacing w:val="-48"/>
              </w:rPr>
              <w:t xml:space="preserve"> </w:t>
            </w:r>
            <w:r>
              <w:t>a zájem</w:t>
            </w:r>
            <w:r>
              <w:rPr>
                <w:spacing w:val="1"/>
              </w:rPr>
              <w:t xml:space="preserve"> </w:t>
            </w:r>
            <w:r>
              <w:t>o všechna</w:t>
            </w:r>
            <w:r>
              <w:rPr>
                <w:spacing w:val="1"/>
              </w:rPr>
              <w:t xml:space="preserve"> </w:t>
            </w:r>
            <w:r>
              <w:t>konkrétní</w:t>
            </w:r>
            <w:r>
              <w:rPr>
                <w:spacing w:val="1"/>
              </w:rPr>
              <w:t xml:space="preserve"> </w:t>
            </w:r>
            <w:r>
              <w:t>data,</w:t>
            </w:r>
            <w:r>
              <w:rPr>
                <w:spacing w:val="1"/>
              </w:rPr>
              <w:t xml:space="preserve"> </w:t>
            </w:r>
            <w:r>
              <w:t>kterými</w:t>
            </w:r>
            <w:r>
              <w:rPr>
                <w:spacing w:val="1"/>
              </w:rPr>
              <w:t xml:space="preserve"> </w:t>
            </w:r>
            <w:r>
              <w:t>do</w:t>
            </w:r>
            <w:r>
              <w:rPr>
                <w:spacing w:val="1"/>
              </w:rPr>
              <w:t xml:space="preserve"> </w:t>
            </w:r>
            <w:r>
              <w:t>služby</w:t>
            </w:r>
            <w:r>
              <w:rPr>
                <w:spacing w:val="1"/>
              </w:rPr>
              <w:t xml:space="preserve"> </w:t>
            </w:r>
            <w:r>
              <w:t>přispívá</w:t>
            </w:r>
            <w:r>
              <w:rPr>
                <w:spacing w:val="1"/>
              </w:rPr>
              <w:t xml:space="preserve"> </w:t>
            </w:r>
            <w:r>
              <w:t>(která</w:t>
            </w:r>
            <w:r>
              <w:rPr>
                <w:spacing w:val="1"/>
              </w:rPr>
              <w:t xml:space="preserve"> </w:t>
            </w:r>
            <w:r>
              <w:t>mohou,</w:t>
            </w:r>
            <w:r>
              <w:rPr>
                <w:spacing w:val="1"/>
              </w:rPr>
              <w:t xml:space="preserve"> </w:t>
            </w:r>
            <w:r>
              <w:t>ale</w:t>
            </w:r>
            <w:r>
              <w:rPr>
                <w:spacing w:val="1"/>
              </w:rPr>
              <w:t xml:space="preserve"> </w:t>
            </w:r>
            <w:r>
              <w:t>nemusí,</w:t>
            </w:r>
            <w:r>
              <w:rPr>
                <w:spacing w:val="1"/>
              </w:rPr>
              <w:t xml:space="preserve"> </w:t>
            </w:r>
            <w:r>
              <w:t>zahrnovat</w:t>
            </w:r>
            <w:r>
              <w:rPr>
                <w:spacing w:val="1"/>
              </w:rPr>
              <w:t xml:space="preserve"> </w:t>
            </w:r>
            <w:r>
              <w:t>metadata,</w:t>
            </w:r>
            <w:r>
              <w:rPr>
                <w:spacing w:val="1"/>
              </w:rPr>
              <w:t xml:space="preserve"> </w:t>
            </w:r>
            <w:r>
              <w:t>bibliografické</w:t>
            </w:r>
            <w:r>
              <w:rPr>
                <w:spacing w:val="1"/>
              </w:rPr>
              <w:t xml:space="preserve"> </w:t>
            </w:r>
            <w:r>
              <w:t>informace,</w:t>
            </w:r>
            <w:r>
              <w:rPr>
                <w:spacing w:val="1"/>
              </w:rPr>
              <w:t xml:space="preserve"> </w:t>
            </w:r>
            <w:r>
              <w:t>údaje</w:t>
            </w:r>
            <w:r>
              <w:rPr>
                <w:spacing w:val="1"/>
              </w:rPr>
              <w:t xml:space="preserve"> </w:t>
            </w:r>
            <w:r>
              <w:t>o vlastnictví</w:t>
            </w:r>
            <w:r>
              <w:rPr>
                <w:spacing w:val="1"/>
              </w:rPr>
              <w:t xml:space="preserve"> </w:t>
            </w:r>
            <w:r>
              <w:t>a o oběhu)</w:t>
            </w:r>
            <w:r>
              <w:rPr>
                <w:spacing w:val="1"/>
              </w:rPr>
              <w:t xml:space="preserve"> </w:t>
            </w:r>
            <w:r>
              <w:t>a uděluje</w:t>
            </w:r>
            <w:r>
              <w:rPr>
                <w:spacing w:val="1"/>
              </w:rPr>
              <w:t xml:space="preserve"> </w:t>
            </w:r>
            <w:r>
              <w:t>společnosti</w:t>
            </w:r>
            <w:r>
              <w:rPr>
                <w:spacing w:val="1"/>
              </w:rPr>
              <w:t xml:space="preserve"> </w:t>
            </w:r>
            <w:r>
              <w:t>ProQuest</w:t>
            </w:r>
            <w:r>
              <w:rPr>
                <w:spacing w:val="1"/>
              </w:rPr>
              <w:t xml:space="preserve"> </w:t>
            </w:r>
            <w:r>
              <w:t>oprávnění</w:t>
            </w:r>
            <w:r>
              <w:rPr>
                <w:spacing w:val="1"/>
              </w:rPr>
              <w:t xml:space="preserve"> </w:t>
            </w:r>
            <w:r>
              <w:t>používat</w:t>
            </w:r>
            <w:r>
              <w:rPr>
                <w:spacing w:val="1"/>
              </w:rPr>
              <w:t xml:space="preserve"> </w:t>
            </w:r>
            <w:r>
              <w:t>tyto</w:t>
            </w:r>
            <w:r>
              <w:rPr>
                <w:spacing w:val="1"/>
              </w:rPr>
              <w:t xml:space="preserve"> </w:t>
            </w:r>
            <w:r>
              <w:t>údaje</w:t>
            </w:r>
            <w:r>
              <w:rPr>
                <w:spacing w:val="1"/>
              </w:rPr>
              <w:t xml:space="preserve"> </w:t>
            </w:r>
            <w:r>
              <w:t>v původní</w:t>
            </w:r>
            <w:r>
              <w:rPr>
                <w:spacing w:val="1"/>
              </w:rPr>
              <w:t xml:space="preserve"> </w:t>
            </w:r>
            <w:r>
              <w:t>podobě</w:t>
            </w:r>
            <w:r>
              <w:rPr>
                <w:spacing w:val="1"/>
              </w:rPr>
              <w:t xml:space="preserve"> </w:t>
            </w:r>
            <w:r>
              <w:t>pro</w:t>
            </w:r>
            <w:r>
              <w:rPr>
                <w:spacing w:val="1"/>
              </w:rPr>
              <w:t xml:space="preserve"> </w:t>
            </w:r>
            <w:r>
              <w:t>omezené</w:t>
            </w:r>
            <w:r>
              <w:rPr>
                <w:spacing w:val="1"/>
              </w:rPr>
              <w:t xml:space="preserve"> </w:t>
            </w:r>
            <w:r>
              <w:t>účely</w:t>
            </w:r>
            <w:r>
              <w:rPr>
                <w:spacing w:val="1"/>
              </w:rPr>
              <w:t xml:space="preserve"> </w:t>
            </w:r>
            <w:r>
              <w:t>provozování a vylepšení služby a tyto informace</w:t>
            </w:r>
            <w:r>
              <w:rPr>
                <w:spacing w:val="1"/>
              </w:rPr>
              <w:t xml:space="preserve"> </w:t>
            </w:r>
            <w:r>
              <w:t>mohou</w:t>
            </w:r>
            <w:r>
              <w:rPr>
                <w:spacing w:val="1"/>
              </w:rPr>
              <w:t xml:space="preserve"> </w:t>
            </w:r>
            <w:r>
              <w:t>být</w:t>
            </w:r>
            <w:r>
              <w:rPr>
                <w:spacing w:val="50"/>
              </w:rPr>
              <w:t xml:space="preserve"> </w:t>
            </w:r>
            <w:r>
              <w:t>poskytovány</w:t>
            </w:r>
            <w:r>
              <w:rPr>
                <w:spacing w:val="50"/>
              </w:rPr>
              <w:t xml:space="preserve"> </w:t>
            </w:r>
            <w:r>
              <w:t>třetím</w:t>
            </w:r>
            <w:r>
              <w:rPr>
                <w:spacing w:val="50"/>
              </w:rPr>
              <w:t xml:space="preserve"> </w:t>
            </w:r>
            <w:r>
              <w:t>stranám</w:t>
            </w:r>
            <w:r>
              <w:rPr>
                <w:spacing w:val="50"/>
              </w:rPr>
              <w:t xml:space="preserve"> </w:t>
            </w:r>
            <w:r>
              <w:t>pouze</w:t>
            </w:r>
            <w:r>
              <w:rPr>
                <w:spacing w:val="-48"/>
              </w:rPr>
              <w:t xml:space="preserve"> </w:t>
            </w:r>
            <w:r>
              <w:t>v souhrnné podobě.</w:t>
            </w:r>
            <w:r>
              <w:rPr>
                <w:spacing w:val="1"/>
              </w:rPr>
              <w:t xml:space="preserve"> </w:t>
            </w:r>
            <w:r>
              <w:t>Používané údaje v původní</w:t>
            </w:r>
            <w:r>
              <w:rPr>
                <w:spacing w:val="1"/>
              </w:rPr>
              <w:t xml:space="preserve"> </w:t>
            </w:r>
            <w:r>
              <w:t>podobě,</w:t>
            </w:r>
            <w:r>
              <w:rPr>
                <w:spacing w:val="1"/>
              </w:rPr>
              <w:t xml:space="preserve"> </w:t>
            </w:r>
            <w:r>
              <w:t>které</w:t>
            </w:r>
            <w:r>
              <w:rPr>
                <w:spacing w:val="1"/>
              </w:rPr>
              <w:t xml:space="preserve"> </w:t>
            </w:r>
            <w:r>
              <w:t>obsahují</w:t>
            </w:r>
            <w:r>
              <w:rPr>
                <w:spacing w:val="1"/>
              </w:rPr>
              <w:t xml:space="preserve"> </w:t>
            </w:r>
            <w:r>
              <w:t>informace</w:t>
            </w:r>
            <w:r>
              <w:rPr>
                <w:spacing w:val="1"/>
              </w:rPr>
              <w:t xml:space="preserve"> </w:t>
            </w:r>
            <w:r>
              <w:t>týkající</w:t>
            </w:r>
            <w:r>
              <w:rPr>
                <w:spacing w:val="1"/>
              </w:rPr>
              <w:t xml:space="preserve"> </w:t>
            </w:r>
            <w:r>
              <w:t>se</w:t>
            </w:r>
            <w:r>
              <w:rPr>
                <w:spacing w:val="1"/>
              </w:rPr>
              <w:t xml:space="preserve"> </w:t>
            </w:r>
            <w:r>
              <w:t>totožnosti konkrétních uživatelů, nesmí být bez</w:t>
            </w:r>
            <w:r>
              <w:rPr>
                <w:spacing w:val="1"/>
              </w:rPr>
              <w:t xml:space="preserve"> </w:t>
            </w:r>
            <w:r>
              <w:t>svolení zákazníka poskytnuty žádné třetí straně.</w:t>
            </w:r>
            <w:r>
              <w:rPr>
                <w:spacing w:val="1"/>
              </w:rPr>
              <w:t xml:space="preserve"> </w:t>
            </w:r>
            <w:r>
              <w:t>Za předpokladu, že takový přístup, použití anebo</w:t>
            </w:r>
            <w:r>
              <w:rPr>
                <w:spacing w:val="-48"/>
              </w:rPr>
              <w:t xml:space="preserve"> </w:t>
            </w:r>
            <w:r>
              <w:t>sdílení</w:t>
            </w:r>
            <w:r>
              <w:rPr>
                <w:spacing w:val="1"/>
              </w:rPr>
              <w:t xml:space="preserve"> </w:t>
            </w:r>
            <w:r>
              <w:t>neporušují</w:t>
            </w:r>
            <w:r>
              <w:rPr>
                <w:spacing w:val="1"/>
              </w:rPr>
              <w:t xml:space="preserve"> </w:t>
            </w:r>
            <w:r>
              <w:t>výslovná</w:t>
            </w:r>
            <w:r>
              <w:rPr>
                <w:spacing w:val="1"/>
              </w:rPr>
              <w:t xml:space="preserve"> </w:t>
            </w:r>
            <w:r>
              <w:t>ustanovení</w:t>
            </w:r>
            <w:r>
              <w:rPr>
                <w:spacing w:val="1"/>
              </w:rPr>
              <w:t xml:space="preserve"> </w:t>
            </w:r>
            <w:r>
              <w:t>této</w:t>
            </w:r>
            <w:r>
              <w:rPr>
                <w:spacing w:val="1"/>
              </w:rPr>
              <w:t xml:space="preserve"> </w:t>
            </w:r>
            <w:r>
              <w:t>smlouvy,</w:t>
            </w:r>
            <w:r>
              <w:rPr>
                <w:spacing w:val="1"/>
              </w:rPr>
              <w:t xml:space="preserve"> </w:t>
            </w:r>
            <w:r>
              <w:t>zákazníkovi</w:t>
            </w:r>
            <w:r>
              <w:rPr>
                <w:spacing w:val="1"/>
              </w:rPr>
              <w:t xml:space="preserve"> </w:t>
            </w:r>
            <w:r>
              <w:t>a jeho</w:t>
            </w:r>
            <w:r>
              <w:rPr>
                <w:spacing w:val="1"/>
              </w:rPr>
              <w:t xml:space="preserve"> </w:t>
            </w:r>
            <w:r>
              <w:t>oprávněným</w:t>
            </w:r>
            <w:r>
              <w:rPr>
                <w:spacing w:val="-48"/>
              </w:rPr>
              <w:t xml:space="preserve"> </w:t>
            </w:r>
            <w:r>
              <w:t>uživatelům je povoleno: (a) přistupovat ke službě</w:t>
            </w:r>
            <w:r>
              <w:rPr>
                <w:spacing w:val="-48"/>
              </w:rPr>
              <w:t xml:space="preserve"> </w:t>
            </w:r>
            <w:r>
              <w:t>a k informacím</w:t>
            </w:r>
            <w:r>
              <w:rPr>
                <w:spacing w:val="1"/>
              </w:rPr>
              <w:t xml:space="preserve"> </w:t>
            </w:r>
            <w:r>
              <w:t>získaným</w:t>
            </w:r>
            <w:r>
              <w:rPr>
                <w:spacing w:val="1"/>
              </w:rPr>
              <w:t xml:space="preserve"> </w:t>
            </w:r>
            <w:r>
              <w:t>ze</w:t>
            </w:r>
            <w:r>
              <w:rPr>
                <w:spacing w:val="1"/>
              </w:rPr>
              <w:t xml:space="preserve"> </w:t>
            </w:r>
            <w:r>
              <w:t>služby</w:t>
            </w:r>
            <w:r>
              <w:rPr>
                <w:spacing w:val="1"/>
              </w:rPr>
              <w:t xml:space="preserve"> </w:t>
            </w:r>
            <w:r>
              <w:t>za</w:t>
            </w:r>
            <w:r>
              <w:rPr>
                <w:spacing w:val="1"/>
              </w:rPr>
              <w:t xml:space="preserve"> </w:t>
            </w:r>
            <w:r>
              <w:t>účelem</w:t>
            </w:r>
            <w:r>
              <w:rPr>
                <w:spacing w:val="-48"/>
              </w:rPr>
              <w:t xml:space="preserve"> </w:t>
            </w:r>
            <w:r>
              <w:t>zjištění,</w:t>
            </w:r>
            <w:r>
              <w:rPr>
                <w:spacing w:val="1"/>
              </w:rPr>
              <w:t xml:space="preserve"> </w:t>
            </w:r>
            <w:r>
              <w:t>správy</w:t>
            </w:r>
            <w:r>
              <w:rPr>
                <w:spacing w:val="1"/>
              </w:rPr>
              <w:t xml:space="preserve"> </w:t>
            </w:r>
            <w:r>
              <w:t>a poskytování</w:t>
            </w:r>
            <w:r>
              <w:rPr>
                <w:spacing w:val="1"/>
              </w:rPr>
              <w:t xml:space="preserve"> </w:t>
            </w:r>
            <w:r>
              <w:t>přístupu</w:t>
            </w:r>
            <w:r>
              <w:rPr>
                <w:spacing w:val="1"/>
              </w:rPr>
              <w:t xml:space="preserve"> </w:t>
            </w:r>
            <w:r>
              <w:t>ke</w:t>
            </w:r>
            <w:r>
              <w:rPr>
                <w:spacing w:val="-48"/>
              </w:rPr>
              <w:t xml:space="preserve"> </w:t>
            </w:r>
            <w:r>
              <w:t>zdrojům knihovny, které zákazník vlastní, nebo</w:t>
            </w:r>
            <w:r>
              <w:rPr>
                <w:spacing w:val="1"/>
              </w:rPr>
              <w:t xml:space="preserve"> </w:t>
            </w:r>
            <w:r>
              <w:t>jim   poskytuje   licence;   (b)   vytvářet,   ukládat</w:t>
            </w:r>
            <w:r>
              <w:rPr>
                <w:spacing w:val="1"/>
              </w:rPr>
              <w:t xml:space="preserve"> </w:t>
            </w:r>
            <w:r>
              <w:t>a uchovávat</w:t>
            </w:r>
            <w:r>
              <w:rPr>
                <w:spacing w:val="1"/>
              </w:rPr>
              <w:t xml:space="preserve"> </w:t>
            </w:r>
            <w:r>
              <w:t>všechny</w:t>
            </w:r>
            <w:r>
              <w:rPr>
                <w:spacing w:val="1"/>
              </w:rPr>
              <w:t xml:space="preserve"> </w:t>
            </w:r>
            <w:r>
              <w:t>zprávy</w:t>
            </w:r>
            <w:r>
              <w:rPr>
                <w:spacing w:val="1"/>
              </w:rPr>
              <w:t xml:space="preserve"> </w:t>
            </w:r>
            <w:r>
              <w:t>a seznamy</w:t>
            </w:r>
            <w:r>
              <w:rPr>
                <w:spacing w:val="1"/>
              </w:rPr>
              <w:t xml:space="preserve"> </w:t>
            </w:r>
            <w:r>
              <w:t>poskytované službou, (c) sdílet data o vlastních</w:t>
            </w:r>
            <w:r>
              <w:rPr>
                <w:spacing w:val="1"/>
              </w:rPr>
              <w:t xml:space="preserve"> </w:t>
            </w:r>
            <w:r>
              <w:t>knihovnách</w:t>
            </w:r>
            <w:r>
              <w:rPr>
                <w:spacing w:val="51"/>
              </w:rPr>
              <w:t xml:space="preserve"> </w:t>
            </w:r>
            <w:r>
              <w:t>zákazníků,   které   jsou   získávány</w:t>
            </w:r>
            <w:r>
              <w:rPr>
                <w:spacing w:val="-48"/>
              </w:rPr>
              <w:t xml:space="preserve"> </w:t>
            </w:r>
            <w:r>
              <w:t>z této služby pomocí aplikací třetích stran, pokud</w:t>
            </w:r>
            <w:r>
              <w:rPr>
                <w:spacing w:val="-48"/>
              </w:rPr>
              <w:t xml:space="preserve"> </w:t>
            </w:r>
            <w:r>
              <w:t>to společnosti ProQuest bylo písemně oznámeno</w:t>
            </w:r>
            <w:r>
              <w:rPr>
                <w:spacing w:val="-49"/>
              </w:rPr>
              <w:t xml:space="preserve"> </w:t>
            </w:r>
            <w:r>
              <w:t>předem a veškeré informace o cenách zůstávají</w:t>
            </w:r>
            <w:r>
              <w:rPr>
                <w:spacing w:val="1"/>
              </w:rPr>
              <w:t xml:space="preserve"> </w:t>
            </w:r>
            <w:r>
              <w:t>důvěrné v nejvyšší možné míře, kterou povoluje</w:t>
            </w:r>
            <w:r>
              <w:rPr>
                <w:spacing w:val="1"/>
              </w:rPr>
              <w:t xml:space="preserve"> </w:t>
            </w:r>
            <w:r>
              <w:t>platné</w:t>
            </w:r>
            <w:r>
              <w:rPr>
                <w:spacing w:val="17"/>
              </w:rPr>
              <w:t xml:space="preserve"> </w:t>
            </w:r>
            <w:r>
              <w:t>právo;</w:t>
            </w:r>
            <w:r>
              <w:rPr>
                <w:spacing w:val="17"/>
              </w:rPr>
              <w:t xml:space="preserve"> </w:t>
            </w:r>
            <w:r>
              <w:t>a (d)</w:t>
            </w:r>
            <w:r>
              <w:rPr>
                <w:spacing w:val="15"/>
              </w:rPr>
              <w:t xml:space="preserve"> </w:t>
            </w:r>
            <w:r>
              <w:t>zobrazovat</w:t>
            </w:r>
            <w:r>
              <w:rPr>
                <w:spacing w:val="15"/>
              </w:rPr>
              <w:t xml:space="preserve"> </w:t>
            </w:r>
            <w:r>
              <w:t>metadata,</w:t>
            </w:r>
          </w:p>
        </w:tc>
      </w:tr>
    </w:tbl>
    <w:p w14:paraId="65D71526" w14:textId="77777777" w:rsidR="00070CD3" w:rsidRDefault="00070CD3" w:rsidP="00070CD3">
      <w:pPr>
        <w:spacing w:line="242" w:lineRule="auto"/>
        <w:sectPr w:rsidR="00070CD3">
          <w:pgSz w:w="12240" w:h="15840"/>
          <w:pgMar w:top="1000" w:right="1320" w:bottom="1040" w:left="1320" w:header="0" w:footer="849" w:gutter="0"/>
          <w:cols w:space="708"/>
        </w:sectPr>
      </w:pPr>
    </w:p>
    <w:tbl>
      <w:tblPr>
        <w:tblStyle w:val="TableNormal"/>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50"/>
        <w:gridCol w:w="4500"/>
      </w:tblGrid>
      <w:tr w:rsidR="00070CD3" w14:paraId="684C4076" w14:textId="77777777" w:rsidTr="008E228D">
        <w:trPr>
          <w:trHeight w:val="757"/>
        </w:trPr>
        <w:tc>
          <w:tcPr>
            <w:tcW w:w="4850" w:type="dxa"/>
          </w:tcPr>
          <w:p w14:paraId="0753436D" w14:textId="77777777" w:rsidR="00070CD3" w:rsidRDefault="00070CD3" w:rsidP="008E228D">
            <w:pPr>
              <w:pStyle w:val="TableParagraph"/>
              <w:spacing w:before="0"/>
              <w:jc w:val="left"/>
              <w:rPr>
                <w:rFonts w:ascii="Times New Roman"/>
              </w:rPr>
            </w:pPr>
          </w:p>
        </w:tc>
        <w:tc>
          <w:tcPr>
            <w:tcW w:w="4500" w:type="dxa"/>
          </w:tcPr>
          <w:p w14:paraId="204E604D" w14:textId="77777777" w:rsidR="00070CD3" w:rsidRDefault="00070CD3" w:rsidP="008E228D">
            <w:pPr>
              <w:pStyle w:val="TableParagraph"/>
              <w:spacing w:line="242" w:lineRule="auto"/>
              <w:ind w:left="468" w:right="91"/>
              <w:jc w:val="left"/>
            </w:pPr>
            <w:r>
              <w:t>bibliografické</w:t>
            </w:r>
            <w:r>
              <w:rPr>
                <w:spacing w:val="1"/>
              </w:rPr>
              <w:t xml:space="preserve"> </w:t>
            </w:r>
            <w:r>
              <w:t>a vlastnické</w:t>
            </w:r>
            <w:r>
              <w:rPr>
                <w:spacing w:val="1"/>
              </w:rPr>
              <w:t xml:space="preserve"> </w:t>
            </w:r>
            <w:r>
              <w:t>informace</w:t>
            </w:r>
            <w:r>
              <w:rPr>
                <w:spacing w:val="1"/>
              </w:rPr>
              <w:t xml:space="preserve"> </w:t>
            </w:r>
            <w:r>
              <w:t>v katalogu</w:t>
            </w:r>
            <w:r>
              <w:rPr>
                <w:spacing w:val="-48"/>
              </w:rPr>
              <w:t xml:space="preserve"> </w:t>
            </w:r>
            <w:r>
              <w:rPr>
                <w:spacing w:val="-1"/>
              </w:rPr>
              <w:t>knihovny</w:t>
            </w:r>
            <w:r>
              <w:rPr>
                <w:spacing w:val="-11"/>
              </w:rPr>
              <w:t xml:space="preserve"> </w:t>
            </w:r>
            <w:r>
              <w:rPr>
                <w:spacing w:val="-1"/>
              </w:rPr>
              <w:t>dostupném</w:t>
            </w:r>
            <w:r>
              <w:rPr>
                <w:spacing w:val="-11"/>
              </w:rPr>
              <w:t xml:space="preserve"> </w:t>
            </w:r>
            <w:r>
              <w:t>na</w:t>
            </w:r>
            <w:r>
              <w:rPr>
                <w:spacing w:val="-11"/>
              </w:rPr>
              <w:t xml:space="preserve"> </w:t>
            </w:r>
            <w:r>
              <w:t>webové</w:t>
            </w:r>
            <w:r>
              <w:rPr>
                <w:spacing w:val="-11"/>
              </w:rPr>
              <w:t xml:space="preserve"> </w:t>
            </w:r>
            <w:r>
              <w:t>stránce</w:t>
            </w:r>
            <w:r>
              <w:rPr>
                <w:spacing w:val="-10"/>
              </w:rPr>
              <w:t xml:space="preserve"> </w:t>
            </w:r>
            <w:r>
              <w:t>knihovny</w:t>
            </w:r>
          </w:p>
          <w:p w14:paraId="79D12A2F" w14:textId="77777777" w:rsidR="00070CD3" w:rsidRDefault="00070CD3" w:rsidP="008E228D">
            <w:pPr>
              <w:pStyle w:val="TableParagraph"/>
              <w:spacing w:line="228" w:lineRule="exact"/>
              <w:ind w:left="468"/>
              <w:jc w:val="left"/>
            </w:pPr>
            <w:r>
              <w:t>zákazníka.</w:t>
            </w:r>
          </w:p>
        </w:tc>
      </w:tr>
      <w:tr w:rsidR="00070CD3" w14:paraId="00A71AA5" w14:textId="77777777" w:rsidTr="008E228D">
        <w:trPr>
          <w:trHeight w:val="2272"/>
        </w:trPr>
        <w:tc>
          <w:tcPr>
            <w:tcW w:w="4850" w:type="dxa"/>
          </w:tcPr>
          <w:p w14:paraId="5051E494" w14:textId="77777777" w:rsidR="00070CD3" w:rsidRDefault="00070CD3" w:rsidP="008E228D">
            <w:pPr>
              <w:pStyle w:val="TableParagraph"/>
              <w:spacing w:line="242" w:lineRule="auto"/>
              <w:ind w:left="467" w:right="93" w:hanging="360"/>
            </w:pPr>
            <w:r>
              <w:t>6.</w:t>
            </w:r>
            <w:r>
              <w:rPr>
                <w:spacing w:val="1"/>
              </w:rPr>
              <w:t xml:space="preserve"> </w:t>
            </w:r>
            <w:r>
              <w:rPr>
                <w:u w:val="single"/>
              </w:rPr>
              <w:t>Library</w:t>
            </w:r>
            <w:r>
              <w:rPr>
                <w:spacing w:val="1"/>
                <w:u w:val="single"/>
              </w:rPr>
              <w:t xml:space="preserve"> </w:t>
            </w:r>
            <w:r>
              <w:rPr>
                <w:u w:val="single"/>
              </w:rPr>
              <w:t>Catalog</w:t>
            </w:r>
            <w:r>
              <w:rPr>
                <w:spacing w:val="1"/>
                <w:u w:val="single"/>
              </w:rPr>
              <w:t xml:space="preserve"> </w:t>
            </w:r>
            <w:r>
              <w:rPr>
                <w:u w:val="single"/>
              </w:rPr>
              <w:t>Enrichment</w:t>
            </w:r>
            <w:r>
              <w:rPr>
                <w:spacing w:val="51"/>
                <w:u w:val="single"/>
              </w:rPr>
              <w:t xml:space="preserve"> </w:t>
            </w:r>
            <w:r>
              <w:rPr>
                <w:u w:val="single"/>
              </w:rPr>
              <w:t>Service.</w:t>
            </w:r>
            <w:r>
              <w:rPr>
                <w:spacing w:val="51"/>
              </w:rPr>
              <w:t xml:space="preserve"> </w:t>
            </w:r>
            <w:r>
              <w:t>For</w:t>
            </w:r>
            <w:r>
              <w:rPr>
                <w:spacing w:val="51"/>
              </w:rPr>
              <w:t xml:space="preserve"> </w:t>
            </w:r>
            <w:r>
              <w:t>library</w:t>
            </w:r>
            <w:r>
              <w:rPr>
                <w:spacing w:val="-48"/>
              </w:rPr>
              <w:t xml:space="preserve"> </w:t>
            </w:r>
            <w:r>
              <w:t>catalog</w:t>
            </w:r>
            <w:r>
              <w:rPr>
                <w:spacing w:val="1"/>
              </w:rPr>
              <w:t xml:space="preserve"> </w:t>
            </w:r>
            <w:r>
              <w:t>enrichment</w:t>
            </w:r>
            <w:r>
              <w:rPr>
                <w:spacing w:val="1"/>
              </w:rPr>
              <w:t xml:space="preserve"> </w:t>
            </w:r>
            <w:r>
              <w:t>Services</w:t>
            </w:r>
            <w:r>
              <w:rPr>
                <w:spacing w:val="1"/>
              </w:rPr>
              <w:t xml:space="preserve"> </w:t>
            </w:r>
            <w:r>
              <w:t>(</w:t>
            </w:r>
            <w:r>
              <w:rPr>
                <w:i/>
              </w:rPr>
              <w:t>e.g.</w:t>
            </w:r>
            <w:r>
              <w:t>,</w:t>
            </w:r>
            <w:r>
              <w:rPr>
                <w:spacing w:val="1"/>
              </w:rPr>
              <w:t xml:space="preserve"> </w:t>
            </w:r>
            <w:r>
              <w:t>Syndetics),</w:t>
            </w:r>
            <w:r>
              <w:rPr>
                <w:spacing w:val="1"/>
              </w:rPr>
              <w:t xml:space="preserve"> </w:t>
            </w:r>
            <w:r>
              <w:t>Customer may use the enrichment elements for the</w:t>
            </w:r>
            <w:r>
              <w:rPr>
                <w:spacing w:val="1"/>
              </w:rPr>
              <w:t xml:space="preserve"> </w:t>
            </w:r>
            <w:r>
              <w:t>sole purpose of augmenting Customer’s own library</w:t>
            </w:r>
            <w:r>
              <w:rPr>
                <w:spacing w:val="1"/>
              </w:rPr>
              <w:t xml:space="preserve"> </w:t>
            </w:r>
            <w:r>
              <w:t>OPAC or website. Customer may not convert Service</w:t>
            </w:r>
            <w:r>
              <w:rPr>
                <w:spacing w:val="-48"/>
              </w:rPr>
              <w:t xml:space="preserve"> </w:t>
            </w:r>
            <w:r>
              <w:t>metadata records into MARC format, nor distribute or</w:t>
            </w:r>
            <w:r>
              <w:rPr>
                <w:spacing w:val="-48"/>
              </w:rPr>
              <w:t xml:space="preserve"> </w:t>
            </w:r>
            <w:r>
              <w:t>display the enrichment elements in any third party</w:t>
            </w:r>
            <w:r>
              <w:rPr>
                <w:spacing w:val="1"/>
              </w:rPr>
              <w:t xml:space="preserve"> </w:t>
            </w:r>
            <w:r>
              <w:t>applications,</w:t>
            </w:r>
            <w:r>
              <w:rPr>
                <w:spacing w:val="-4"/>
              </w:rPr>
              <w:t xml:space="preserve"> </w:t>
            </w:r>
            <w:r>
              <w:t>catalogs or</w:t>
            </w:r>
            <w:r>
              <w:rPr>
                <w:spacing w:val="-1"/>
              </w:rPr>
              <w:t xml:space="preserve"> </w:t>
            </w:r>
            <w:r>
              <w:t>websites.</w:t>
            </w:r>
          </w:p>
        </w:tc>
        <w:tc>
          <w:tcPr>
            <w:tcW w:w="4500" w:type="dxa"/>
          </w:tcPr>
          <w:p w14:paraId="70BAE950" w14:textId="77777777" w:rsidR="00070CD3" w:rsidRDefault="00070CD3" w:rsidP="008E228D">
            <w:pPr>
              <w:pStyle w:val="TableParagraph"/>
              <w:spacing w:line="242" w:lineRule="auto"/>
              <w:ind w:left="468" w:right="91" w:hanging="360"/>
            </w:pPr>
            <w:r>
              <w:t>6.</w:t>
            </w:r>
            <w:r>
              <w:rPr>
                <w:spacing w:val="1"/>
              </w:rPr>
              <w:t xml:space="preserve"> </w:t>
            </w:r>
            <w:r>
              <w:rPr>
                <w:u w:val="single"/>
              </w:rPr>
              <w:t>Služba obohacení katalogů knihoven.</w:t>
            </w:r>
            <w:r>
              <w:t xml:space="preserve"> V případě</w:t>
            </w:r>
            <w:r>
              <w:rPr>
                <w:spacing w:val="1"/>
              </w:rPr>
              <w:t xml:space="preserve"> </w:t>
            </w:r>
            <w:r>
              <w:t>služeb</w:t>
            </w:r>
            <w:r>
              <w:rPr>
                <w:spacing w:val="1"/>
              </w:rPr>
              <w:t xml:space="preserve"> </w:t>
            </w:r>
            <w:r>
              <w:t>obohacování</w:t>
            </w:r>
            <w:r>
              <w:rPr>
                <w:spacing w:val="1"/>
              </w:rPr>
              <w:t xml:space="preserve"> </w:t>
            </w:r>
            <w:r>
              <w:t>katalogů</w:t>
            </w:r>
            <w:r>
              <w:rPr>
                <w:spacing w:val="1"/>
              </w:rPr>
              <w:t xml:space="preserve"> </w:t>
            </w:r>
            <w:r>
              <w:t>knihoven</w:t>
            </w:r>
            <w:r>
              <w:rPr>
                <w:spacing w:val="1"/>
              </w:rPr>
              <w:t xml:space="preserve"> </w:t>
            </w:r>
            <w:r>
              <w:t>(</w:t>
            </w:r>
            <w:r>
              <w:rPr>
                <w:i/>
              </w:rPr>
              <w:t>např.</w:t>
            </w:r>
            <w:r>
              <w:rPr>
                <w:i/>
                <w:spacing w:val="1"/>
              </w:rPr>
              <w:t xml:space="preserve"> </w:t>
            </w:r>
            <w:r>
              <w:t>Syndetics) může zákazník používat obohacovací</w:t>
            </w:r>
            <w:r>
              <w:rPr>
                <w:spacing w:val="-48"/>
              </w:rPr>
              <w:t xml:space="preserve"> </w:t>
            </w:r>
            <w:r>
              <w:t>prvky</w:t>
            </w:r>
            <w:r>
              <w:rPr>
                <w:spacing w:val="-4"/>
              </w:rPr>
              <w:t xml:space="preserve"> </w:t>
            </w:r>
            <w:r>
              <w:t>pouze</w:t>
            </w:r>
            <w:r>
              <w:rPr>
                <w:spacing w:val="-4"/>
              </w:rPr>
              <w:t xml:space="preserve"> </w:t>
            </w:r>
            <w:r>
              <w:t>za</w:t>
            </w:r>
            <w:r>
              <w:rPr>
                <w:spacing w:val="-4"/>
              </w:rPr>
              <w:t xml:space="preserve"> </w:t>
            </w:r>
            <w:r>
              <w:t>účelem</w:t>
            </w:r>
            <w:r>
              <w:rPr>
                <w:spacing w:val="-3"/>
              </w:rPr>
              <w:t xml:space="preserve"> </w:t>
            </w:r>
            <w:r>
              <w:t>rozšíření</w:t>
            </w:r>
            <w:r>
              <w:rPr>
                <w:spacing w:val="-4"/>
              </w:rPr>
              <w:t xml:space="preserve"> </w:t>
            </w:r>
            <w:r>
              <w:t>vlastní</w:t>
            </w:r>
            <w:r>
              <w:rPr>
                <w:spacing w:val="-5"/>
              </w:rPr>
              <w:t xml:space="preserve"> </w:t>
            </w:r>
            <w:r>
              <w:t>knihovny</w:t>
            </w:r>
            <w:r>
              <w:rPr>
                <w:spacing w:val="-47"/>
              </w:rPr>
              <w:t xml:space="preserve"> </w:t>
            </w:r>
            <w:r>
              <w:t>OPAC</w:t>
            </w:r>
            <w:r>
              <w:rPr>
                <w:spacing w:val="1"/>
              </w:rPr>
              <w:t xml:space="preserve"> </w:t>
            </w:r>
            <w:r>
              <w:t>nebo</w:t>
            </w:r>
            <w:r>
              <w:rPr>
                <w:spacing w:val="1"/>
              </w:rPr>
              <w:t xml:space="preserve"> </w:t>
            </w:r>
            <w:r>
              <w:t>webové</w:t>
            </w:r>
            <w:r>
              <w:rPr>
                <w:spacing w:val="1"/>
              </w:rPr>
              <w:t xml:space="preserve"> </w:t>
            </w:r>
            <w:r>
              <w:t>stránky.</w:t>
            </w:r>
            <w:r>
              <w:rPr>
                <w:spacing w:val="1"/>
              </w:rPr>
              <w:t xml:space="preserve"> </w:t>
            </w:r>
            <w:r>
              <w:t>Zákazník</w:t>
            </w:r>
            <w:r>
              <w:rPr>
                <w:spacing w:val="1"/>
              </w:rPr>
              <w:t xml:space="preserve"> </w:t>
            </w:r>
            <w:r>
              <w:t>nesmí</w:t>
            </w:r>
            <w:r>
              <w:rPr>
                <w:spacing w:val="-48"/>
              </w:rPr>
              <w:t xml:space="preserve"> </w:t>
            </w:r>
            <w:r>
              <w:t>převádět</w:t>
            </w:r>
            <w:r>
              <w:rPr>
                <w:spacing w:val="1"/>
              </w:rPr>
              <w:t xml:space="preserve"> </w:t>
            </w:r>
            <w:r>
              <w:t>záznamy</w:t>
            </w:r>
            <w:r>
              <w:rPr>
                <w:spacing w:val="1"/>
              </w:rPr>
              <w:t xml:space="preserve"> </w:t>
            </w:r>
            <w:r>
              <w:t>metadat</w:t>
            </w:r>
            <w:r>
              <w:rPr>
                <w:spacing w:val="1"/>
              </w:rPr>
              <w:t xml:space="preserve"> </w:t>
            </w:r>
            <w:r>
              <w:t>služby</w:t>
            </w:r>
            <w:r>
              <w:rPr>
                <w:spacing w:val="1"/>
              </w:rPr>
              <w:t xml:space="preserve"> </w:t>
            </w:r>
            <w:r>
              <w:t>do</w:t>
            </w:r>
            <w:r>
              <w:rPr>
                <w:spacing w:val="1"/>
              </w:rPr>
              <w:t xml:space="preserve"> </w:t>
            </w:r>
            <w:r>
              <w:t>formátu</w:t>
            </w:r>
            <w:r>
              <w:rPr>
                <w:spacing w:val="-48"/>
              </w:rPr>
              <w:t xml:space="preserve"> </w:t>
            </w:r>
            <w:r>
              <w:t>MARC, ani obohacovací prvky distribuovat nebo</w:t>
            </w:r>
            <w:r>
              <w:rPr>
                <w:spacing w:val="1"/>
              </w:rPr>
              <w:t xml:space="preserve"> </w:t>
            </w:r>
            <w:r>
              <w:t>zobrazovat</w:t>
            </w:r>
            <w:r>
              <w:rPr>
                <w:spacing w:val="7"/>
              </w:rPr>
              <w:t xml:space="preserve"> </w:t>
            </w:r>
            <w:r>
              <w:t>v</w:t>
            </w:r>
            <w:r>
              <w:rPr>
                <w:spacing w:val="-3"/>
              </w:rPr>
              <w:t xml:space="preserve"> </w:t>
            </w:r>
            <w:r>
              <w:t>žádných</w:t>
            </w:r>
            <w:r>
              <w:rPr>
                <w:spacing w:val="6"/>
              </w:rPr>
              <w:t xml:space="preserve"> </w:t>
            </w:r>
            <w:r>
              <w:t>aplikacích,</w:t>
            </w:r>
            <w:r>
              <w:rPr>
                <w:spacing w:val="6"/>
              </w:rPr>
              <w:t xml:space="preserve"> </w:t>
            </w:r>
            <w:r>
              <w:t>katalozích</w:t>
            </w:r>
            <w:r>
              <w:rPr>
                <w:spacing w:val="4"/>
              </w:rPr>
              <w:t xml:space="preserve"> </w:t>
            </w:r>
            <w:r>
              <w:t>či</w:t>
            </w:r>
          </w:p>
          <w:p w14:paraId="4D95A350" w14:textId="77777777" w:rsidR="00070CD3" w:rsidRDefault="00070CD3" w:rsidP="008E228D">
            <w:pPr>
              <w:pStyle w:val="TableParagraph"/>
              <w:spacing w:before="6" w:line="231" w:lineRule="exact"/>
              <w:ind w:left="468"/>
            </w:pPr>
            <w:r>
              <w:t>webových</w:t>
            </w:r>
            <w:r>
              <w:rPr>
                <w:spacing w:val="-1"/>
              </w:rPr>
              <w:t xml:space="preserve"> </w:t>
            </w:r>
            <w:r>
              <w:t>stránkách</w:t>
            </w:r>
            <w:r>
              <w:rPr>
                <w:spacing w:val="-1"/>
              </w:rPr>
              <w:t xml:space="preserve"> </w:t>
            </w:r>
            <w:r>
              <w:t>třetí</w:t>
            </w:r>
            <w:r>
              <w:rPr>
                <w:spacing w:val="-4"/>
              </w:rPr>
              <w:t xml:space="preserve"> </w:t>
            </w:r>
            <w:r>
              <w:t>strany.</w:t>
            </w:r>
          </w:p>
        </w:tc>
      </w:tr>
      <w:tr w:rsidR="00070CD3" w14:paraId="2036DA21" w14:textId="77777777" w:rsidTr="008E228D">
        <w:trPr>
          <w:trHeight w:val="1765"/>
        </w:trPr>
        <w:tc>
          <w:tcPr>
            <w:tcW w:w="4850" w:type="dxa"/>
          </w:tcPr>
          <w:p w14:paraId="25B5D29B" w14:textId="77777777" w:rsidR="00070CD3" w:rsidRDefault="00070CD3" w:rsidP="008E228D">
            <w:pPr>
              <w:pStyle w:val="TableParagraph"/>
              <w:spacing w:line="242" w:lineRule="auto"/>
              <w:ind w:left="467" w:right="93" w:hanging="360"/>
            </w:pPr>
            <w:r>
              <w:t>7.</w:t>
            </w:r>
            <w:r>
              <w:rPr>
                <w:spacing w:val="1"/>
              </w:rPr>
              <w:t xml:space="preserve"> </w:t>
            </w:r>
            <w:r>
              <w:rPr>
                <w:u w:val="single"/>
              </w:rPr>
              <w:t>Purchased Content.</w:t>
            </w:r>
            <w:r>
              <w:t xml:space="preserve"> For perpetual archive licenses</w:t>
            </w:r>
            <w:r>
              <w:rPr>
                <w:spacing w:val="1"/>
              </w:rPr>
              <w:t xml:space="preserve"> </w:t>
            </w:r>
            <w:r>
              <w:t>(“PAL”) (as specified on the ProQuest Websites or</w:t>
            </w:r>
            <w:r>
              <w:rPr>
                <w:spacing w:val="1"/>
              </w:rPr>
              <w:t xml:space="preserve"> </w:t>
            </w:r>
            <w:r>
              <w:t>Order Form), Customer pays a one-time fee for a</w:t>
            </w:r>
            <w:r>
              <w:rPr>
                <w:spacing w:val="1"/>
              </w:rPr>
              <w:t xml:space="preserve"> </w:t>
            </w:r>
            <w:r>
              <w:t>perpetual</w:t>
            </w:r>
            <w:r>
              <w:rPr>
                <w:spacing w:val="1"/>
              </w:rPr>
              <w:t xml:space="preserve"> </w:t>
            </w:r>
            <w:r>
              <w:t>license</w:t>
            </w:r>
            <w:r>
              <w:rPr>
                <w:spacing w:val="1"/>
              </w:rPr>
              <w:t xml:space="preserve"> </w:t>
            </w:r>
            <w:r>
              <w:t>to</w:t>
            </w:r>
            <w:r>
              <w:rPr>
                <w:spacing w:val="1"/>
              </w:rPr>
              <w:t xml:space="preserve"> </w:t>
            </w:r>
            <w:r>
              <w:t>the</w:t>
            </w:r>
            <w:r>
              <w:rPr>
                <w:spacing w:val="1"/>
              </w:rPr>
              <w:t xml:space="preserve"> </w:t>
            </w:r>
            <w:r>
              <w:t>designated</w:t>
            </w:r>
            <w:r>
              <w:rPr>
                <w:spacing w:val="1"/>
              </w:rPr>
              <w:t xml:space="preserve"> </w:t>
            </w:r>
            <w:r>
              <w:t>materials</w:t>
            </w:r>
            <w:r>
              <w:rPr>
                <w:spacing w:val="1"/>
              </w:rPr>
              <w:t xml:space="preserve"> </w:t>
            </w:r>
            <w:r>
              <w:t>(the</w:t>
            </w:r>
            <w:r>
              <w:rPr>
                <w:spacing w:val="-48"/>
              </w:rPr>
              <w:t xml:space="preserve"> </w:t>
            </w:r>
            <w:r>
              <w:t>“Purchased</w:t>
            </w:r>
            <w:r>
              <w:rPr>
                <w:spacing w:val="1"/>
              </w:rPr>
              <w:t xml:space="preserve"> </w:t>
            </w:r>
            <w:r>
              <w:t>Content”),</w:t>
            </w:r>
            <w:r>
              <w:rPr>
                <w:spacing w:val="1"/>
              </w:rPr>
              <w:t xml:space="preserve"> </w:t>
            </w:r>
            <w:r>
              <w:t>and</w:t>
            </w:r>
            <w:r>
              <w:rPr>
                <w:spacing w:val="1"/>
              </w:rPr>
              <w:t xml:space="preserve"> </w:t>
            </w:r>
            <w:r>
              <w:t>an</w:t>
            </w:r>
            <w:r>
              <w:rPr>
                <w:spacing w:val="1"/>
              </w:rPr>
              <w:t xml:space="preserve"> </w:t>
            </w:r>
            <w:r>
              <w:t>annual</w:t>
            </w:r>
            <w:r>
              <w:rPr>
                <w:spacing w:val="1"/>
              </w:rPr>
              <w:t xml:space="preserve"> </w:t>
            </w:r>
            <w:r>
              <w:t>“Continuing</w:t>
            </w:r>
            <w:r>
              <w:rPr>
                <w:spacing w:val="1"/>
              </w:rPr>
              <w:t xml:space="preserve"> </w:t>
            </w:r>
            <w:r>
              <w:t>Service</w:t>
            </w:r>
            <w:r>
              <w:rPr>
                <w:spacing w:val="-1"/>
              </w:rPr>
              <w:t xml:space="preserve"> </w:t>
            </w:r>
            <w:r>
              <w:t>Fee.”</w:t>
            </w:r>
          </w:p>
        </w:tc>
        <w:tc>
          <w:tcPr>
            <w:tcW w:w="4500" w:type="dxa"/>
          </w:tcPr>
          <w:p w14:paraId="4B5D53A9" w14:textId="77777777" w:rsidR="00070CD3" w:rsidRDefault="00070CD3" w:rsidP="008E228D">
            <w:pPr>
              <w:pStyle w:val="TableParagraph"/>
              <w:spacing w:line="242" w:lineRule="auto"/>
              <w:ind w:left="468" w:right="93" w:hanging="360"/>
            </w:pPr>
            <w:r>
              <w:t>7.</w:t>
            </w:r>
            <w:r>
              <w:rPr>
                <w:spacing w:val="1"/>
              </w:rPr>
              <w:t xml:space="preserve"> </w:t>
            </w:r>
            <w:r>
              <w:rPr>
                <w:u w:val="single"/>
              </w:rPr>
              <w:t>Zakoupený obsah.</w:t>
            </w:r>
            <w:r>
              <w:t xml:space="preserve"> V případě trvalých archivních</w:t>
            </w:r>
            <w:r>
              <w:rPr>
                <w:spacing w:val="1"/>
              </w:rPr>
              <w:t xml:space="preserve"> </w:t>
            </w:r>
            <w:r>
              <w:t>licencí</w:t>
            </w:r>
            <w:r>
              <w:rPr>
                <w:spacing w:val="1"/>
              </w:rPr>
              <w:t xml:space="preserve"> </w:t>
            </w:r>
            <w:r>
              <w:t>(„PAL“)</w:t>
            </w:r>
            <w:r>
              <w:rPr>
                <w:spacing w:val="1"/>
              </w:rPr>
              <w:t xml:space="preserve"> </w:t>
            </w:r>
            <w:r>
              <w:t>(jak</w:t>
            </w:r>
            <w:r>
              <w:rPr>
                <w:spacing w:val="1"/>
              </w:rPr>
              <w:t xml:space="preserve"> </w:t>
            </w:r>
            <w:r>
              <w:t>je</w:t>
            </w:r>
            <w:r>
              <w:rPr>
                <w:spacing w:val="1"/>
              </w:rPr>
              <w:t xml:space="preserve"> </w:t>
            </w:r>
            <w:r>
              <w:t>specifikováno</w:t>
            </w:r>
            <w:r>
              <w:rPr>
                <w:spacing w:val="1"/>
              </w:rPr>
              <w:t xml:space="preserve"> </w:t>
            </w:r>
            <w:r>
              <w:t>na</w:t>
            </w:r>
            <w:r>
              <w:rPr>
                <w:spacing w:val="1"/>
              </w:rPr>
              <w:t xml:space="preserve"> </w:t>
            </w:r>
            <w:r>
              <w:t>webu</w:t>
            </w:r>
            <w:r>
              <w:rPr>
                <w:spacing w:val="1"/>
              </w:rPr>
              <w:t xml:space="preserve"> </w:t>
            </w:r>
            <w:r>
              <w:t>společnosti</w:t>
            </w:r>
            <w:r>
              <w:rPr>
                <w:spacing w:val="1"/>
              </w:rPr>
              <w:t xml:space="preserve"> </w:t>
            </w:r>
            <w:r>
              <w:t>ProQuest</w:t>
            </w:r>
            <w:r>
              <w:rPr>
                <w:spacing w:val="1"/>
              </w:rPr>
              <w:t xml:space="preserve"> </w:t>
            </w:r>
            <w:r>
              <w:t>nebo</w:t>
            </w:r>
            <w:r>
              <w:rPr>
                <w:spacing w:val="1"/>
              </w:rPr>
              <w:t xml:space="preserve"> </w:t>
            </w:r>
            <w:r>
              <w:t>v objednávkovém</w:t>
            </w:r>
            <w:r>
              <w:rPr>
                <w:spacing w:val="1"/>
              </w:rPr>
              <w:t xml:space="preserve"> </w:t>
            </w:r>
            <w:r>
              <w:t>formuláři) zaplatí zákazník jednorázový poplatek</w:t>
            </w:r>
            <w:r>
              <w:rPr>
                <w:spacing w:val="1"/>
              </w:rPr>
              <w:t xml:space="preserve"> </w:t>
            </w:r>
            <w:r>
              <w:t>za</w:t>
            </w:r>
            <w:r>
              <w:rPr>
                <w:spacing w:val="-7"/>
              </w:rPr>
              <w:t xml:space="preserve"> </w:t>
            </w:r>
            <w:r>
              <w:t>trvalou</w:t>
            </w:r>
            <w:r>
              <w:rPr>
                <w:spacing w:val="-9"/>
              </w:rPr>
              <w:t xml:space="preserve"> </w:t>
            </w:r>
            <w:r>
              <w:t>licenci</w:t>
            </w:r>
            <w:r>
              <w:rPr>
                <w:spacing w:val="-6"/>
              </w:rPr>
              <w:t xml:space="preserve"> </w:t>
            </w:r>
            <w:r>
              <w:t>určených</w:t>
            </w:r>
            <w:r>
              <w:rPr>
                <w:spacing w:val="-9"/>
              </w:rPr>
              <w:t xml:space="preserve"> </w:t>
            </w:r>
            <w:r>
              <w:t>materiálů</w:t>
            </w:r>
            <w:r>
              <w:rPr>
                <w:spacing w:val="-8"/>
              </w:rPr>
              <w:t xml:space="preserve"> </w:t>
            </w:r>
            <w:r>
              <w:t>(„zakoupený</w:t>
            </w:r>
            <w:r>
              <w:rPr>
                <w:spacing w:val="-48"/>
              </w:rPr>
              <w:t xml:space="preserve"> </w:t>
            </w:r>
            <w:r>
              <w:t>obsah“)</w:t>
            </w:r>
            <w:r>
              <w:rPr>
                <w:spacing w:val="20"/>
              </w:rPr>
              <w:t xml:space="preserve"> </w:t>
            </w:r>
            <w:r>
              <w:t>a</w:t>
            </w:r>
            <w:r>
              <w:rPr>
                <w:spacing w:val="-1"/>
              </w:rPr>
              <w:t xml:space="preserve"> </w:t>
            </w:r>
            <w:r>
              <w:t>každý</w:t>
            </w:r>
            <w:r>
              <w:rPr>
                <w:spacing w:val="20"/>
              </w:rPr>
              <w:t xml:space="preserve"> </w:t>
            </w:r>
            <w:r>
              <w:t>rok</w:t>
            </w:r>
            <w:r>
              <w:rPr>
                <w:spacing w:val="20"/>
              </w:rPr>
              <w:t xml:space="preserve"> </w:t>
            </w:r>
            <w:r>
              <w:t>bude</w:t>
            </w:r>
            <w:r>
              <w:rPr>
                <w:spacing w:val="17"/>
              </w:rPr>
              <w:t xml:space="preserve"> </w:t>
            </w:r>
            <w:r>
              <w:t>platit</w:t>
            </w:r>
            <w:r>
              <w:rPr>
                <w:spacing w:val="19"/>
              </w:rPr>
              <w:t xml:space="preserve"> </w:t>
            </w:r>
            <w:r>
              <w:t>„poplatek</w:t>
            </w:r>
            <w:r>
              <w:rPr>
                <w:spacing w:val="20"/>
              </w:rPr>
              <w:t xml:space="preserve"> </w:t>
            </w:r>
            <w:r>
              <w:t>za</w:t>
            </w:r>
          </w:p>
          <w:p w14:paraId="565F4715" w14:textId="77777777" w:rsidR="00070CD3" w:rsidRDefault="00070CD3" w:rsidP="008E228D">
            <w:pPr>
              <w:pStyle w:val="TableParagraph"/>
              <w:spacing w:before="5" w:line="228" w:lineRule="exact"/>
              <w:ind w:left="468"/>
            </w:pPr>
            <w:r>
              <w:t>pokračující</w:t>
            </w:r>
            <w:r>
              <w:rPr>
                <w:spacing w:val="-4"/>
              </w:rPr>
              <w:t xml:space="preserve"> </w:t>
            </w:r>
            <w:r>
              <w:t>službu“.</w:t>
            </w:r>
          </w:p>
        </w:tc>
      </w:tr>
      <w:tr w:rsidR="00070CD3" w14:paraId="2CDB7688" w14:textId="77777777" w:rsidTr="008E228D">
        <w:trPr>
          <w:trHeight w:val="2524"/>
        </w:trPr>
        <w:tc>
          <w:tcPr>
            <w:tcW w:w="4850" w:type="dxa"/>
          </w:tcPr>
          <w:p w14:paraId="735AF43C" w14:textId="77777777" w:rsidR="00070CD3" w:rsidRDefault="00070CD3" w:rsidP="008E228D">
            <w:pPr>
              <w:pStyle w:val="TableParagraph"/>
              <w:tabs>
                <w:tab w:val="left" w:pos="1547"/>
              </w:tabs>
              <w:spacing w:line="242" w:lineRule="auto"/>
              <w:ind w:left="1547" w:right="92" w:hanging="720"/>
            </w:pPr>
            <w:r>
              <w:t>a)</w:t>
            </w:r>
            <w:r>
              <w:tab/>
            </w:r>
            <w:r>
              <w:rPr>
                <w:u w:val="single"/>
              </w:rPr>
              <w:t>Perpetual</w:t>
            </w:r>
            <w:r>
              <w:rPr>
                <w:spacing w:val="1"/>
                <w:u w:val="single"/>
              </w:rPr>
              <w:t xml:space="preserve"> </w:t>
            </w:r>
            <w:r>
              <w:rPr>
                <w:u w:val="single"/>
              </w:rPr>
              <w:t>License.</w:t>
            </w:r>
            <w:r>
              <w:rPr>
                <w:spacing w:val="1"/>
              </w:rPr>
              <w:t xml:space="preserve"> </w:t>
            </w:r>
            <w:r>
              <w:t>The</w:t>
            </w:r>
            <w:r>
              <w:rPr>
                <w:spacing w:val="1"/>
              </w:rPr>
              <w:t xml:space="preserve"> </w:t>
            </w:r>
            <w:r>
              <w:t>License</w:t>
            </w:r>
            <w:r>
              <w:rPr>
                <w:spacing w:val="1"/>
              </w:rPr>
              <w:t xml:space="preserve"> </w:t>
            </w:r>
            <w:r>
              <w:t>to</w:t>
            </w:r>
            <w:r>
              <w:rPr>
                <w:spacing w:val="1"/>
              </w:rPr>
              <w:t xml:space="preserve"> </w:t>
            </w:r>
            <w:r>
              <w:t>Purchased</w:t>
            </w:r>
            <w:r>
              <w:rPr>
                <w:spacing w:val="1"/>
              </w:rPr>
              <w:t xml:space="preserve"> </w:t>
            </w:r>
            <w:r>
              <w:t>Content</w:t>
            </w:r>
            <w:r>
              <w:rPr>
                <w:spacing w:val="1"/>
              </w:rPr>
              <w:t xml:space="preserve"> </w:t>
            </w:r>
            <w:r>
              <w:t>and</w:t>
            </w:r>
            <w:r>
              <w:rPr>
                <w:spacing w:val="1"/>
              </w:rPr>
              <w:t xml:space="preserve"> </w:t>
            </w:r>
            <w:r>
              <w:t>any</w:t>
            </w:r>
            <w:r>
              <w:rPr>
                <w:spacing w:val="1"/>
              </w:rPr>
              <w:t xml:space="preserve"> </w:t>
            </w:r>
            <w:r>
              <w:t>updates</w:t>
            </w:r>
            <w:r>
              <w:rPr>
                <w:spacing w:val="1"/>
              </w:rPr>
              <w:t xml:space="preserve"> </w:t>
            </w:r>
            <w:r>
              <w:t>Customer</w:t>
            </w:r>
            <w:r>
              <w:rPr>
                <w:spacing w:val="1"/>
              </w:rPr>
              <w:t xml:space="preserve"> </w:t>
            </w:r>
            <w:r>
              <w:t>receives</w:t>
            </w:r>
            <w:r>
              <w:rPr>
                <w:spacing w:val="1"/>
              </w:rPr>
              <w:t xml:space="preserve"> </w:t>
            </w:r>
            <w:r>
              <w:t>is</w:t>
            </w:r>
            <w:r>
              <w:rPr>
                <w:spacing w:val="1"/>
              </w:rPr>
              <w:t xml:space="preserve"> </w:t>
            </w:r>
            <w:r>
              <w:t>perpetual,</w:t>
            </w:r>
            <w:r>
              <w:rPr>
                <w:spacing w:val="1"/>
              </w:rPr>
              <w:t xml:space="preserve"> </w:t>
            </w:r>
            <w:r>
              <w:t>and</w:t>
            </w:r>
            <w:r>
              <w:rPr>
                <w:spacing w:val="1"/>
              </w:rPr>
              <w:t xml:space="preserve"> </w:t>
            </w:r>
            <w:r>
              <w:t>may</w:t>
            </w:r>
            <w:r>
              <w:rPr>
                <w:spacing w:val="1"/>
              </w:rPr>
              <w:t xml:space="preserve"> </w:t>
            </w:r>
            <w:r>
              <w:t>only</w:t>
            </w:r>
            <w:r>
              <w:rPr>
                <w:spacing w:val="1"/>
              </w:rPr>
              <w:t xml:space="preserve"> </w:t>
            </w:r>
            <w:r>
              <w:t>be</w:t>
            </w:r>
            <w:r>
              <w:rPr>
                <w:spacing w:val="1"/>
              </w:rPr>
              <w:t xml:space="preserve"> </w:t>
            </w:r>
            <w:r>
              <w:t>revoked</w:t>
            </w:r>
            <w:r>
              <w:rPr>
                <w:spacing w:val="1"/>
              </w:rPr>
              <w:t xml:space="preserve"> </w:t>
            </w:r>
            <w:r>
              <w:t>if</w:t>
            </w:r>
            <w:r>
              <w:rPr>
                <w:spacing w:val="1"/>
              </w:rPr>
              <w:t xml:space="preserve"> </w:t>
            </w:r>
            <w:r>
              <w:t>Customer</w:t>
            </w:r>
            <w:r>
              <w:rPr>
                <w:spacing w:val="1"/>
              </w:rPr>
              <w:t xml:space="preserve"> </w:t>
            </w:r>
            <w:r>
              <w:t>materially</w:t>
            </w:r>
            <w:r>
              <w:rPr>
                <w:spacing w:val="-12"/>
              </w:rPr>
              <w:t xml:space="preserve"> </w:t>
            </w:r>
            <w:r>
              <w:t>breaches</w:t>
            </w:r>
            <w:r>
              <w:rPr>
                <w:spacing w:val="-9"/>
              </w:rPr>
              <w:t xml:space="preserve"> </w:t>
            </w:r>
            <w:r>
              <w:t>this</w:t>
            </w:r>
            <w:r>
              <w:rPr>
                <w:spacing w:val="-10"/>
              </w:rPr>
              <w:t xml:space="preserve"> </w:t>
            </w:r>
            <w:r>
              <w:t>Agreement,</w:t>
            </w:r>
            <w:r>
              <w:rPr>
                <w:spacing w:val="-9"/>
              </w:rPr>
              <w:t xml:space="preserve"> </w:t>
            </w:r>
            <w:r>
              <w:t>or</w:t>
            </w:r>
            <w:r>
              <w:rPr>
                <w:spacing w:val="-10"/>
              </w:rPr>
              <w:t xml:space="preserve"> </w:t>
            </w:r>
            <w:r>
              <w:t>if</w:t>
            </w:r>
            <w:r>
              <w:rPr>
                <w:spacing w:val="-48"/>
              </w:rPr>
              <w:t xml:space="preserve"> </w:t>
            </w:r>
            <w:r>
              <w:t>the licensed materials contain errors or</w:t>
            </w:r>
            <w:r>
              <w:rPr>
                <w:spacing w:val="1"/>
              </w:rPr>
              <w:t xml:space="preserve"> </w:t>
            </w:r>
            <w:r>
              <w:t>could be subject to an infringement or</w:t>
            </w:r>
            <w:r>
              <w:rPr>
                <w:spacing w:val="1"/>
              </w:rPr>
              <w:t xml:space="preserve"> </w:t>
            </w:r>
            <w:r>
              <w:t>other</w:t>
            </w:r>
            <w:r>
              <w:rPr>
                <w:spacing w:val="-2"/>
              </w:rPr>
              <w:t xml:space="preserve"> </w:t>
            </w:r>
            <w:r>
              <w:t>adverse</w:t>
            </w:r>
            <w:r>
              <w:rPr>
                <w:spacing w:val="-3"/>
              </w:rPr>
              <w:t xml:space="preserve"> </w:t>
            </w:r>
            <w:r>
              <w:t>claim</w:t>
            </w:r>
            <w:r>
              <w:rPr>
                <w:spacing w:val="-1"/>
              </w:rPr>
              <w:t xml:space="preserve"> </w:t>
            </w:r>
            <w:r>
              <w:t>by a</w:t>
            </w:r>
            <w:r>
              <w:rPr>
                <w:spacing w:val="-1"/>
              </w:rPr>
              <w:t xml:space="preserve"> </w:t>
            </w:r>
            <w:r>
              <w:t>third</w:t>
            </w:r>
            <w:r>
              <w:rPr>
                <w:spacing w:val="-2"/>
              </w:rPr>
              <w:t xml:space="preserve"> </w:t>
            </w:r>
            <w:r>
              <w:t>party.</w:t>
            </w:r>
          </w:p>
        </w:tc>
        <w:tc>
          <w:tcPr>
            <w:tcW w:w="4500" w:type="dxa"/>
          </w:tcPr>
          <w:p w14:paraId="0358903F" w14:textId="77777777" w:rsidR="00070CD3" w:rsidRDefault="00070CD3" w:rsidP="008E228D">
            <w:pPr>
              <w:pStyle w:val="TableParagraph"/>
              <w:tabs>
                <w:tab w:val="left" w:pos="1548"/>
              </w:tabs>
              <w:spacing w:line="242" w:lineRule="auto"/>
              <w:ind w:left="1547" w:right="93" w:hanging="720"/>
            </w:pPr>
            <w:r>
              <w:t>a)</w:t>
            </w:r>
            <w:r>
              <w:tab/>
            </w:r>
            <w:r>
              <w:tab/>
            </w:r>
            <w:r>
              <w:rPr>
                <w:u w:val="single"/>
              </w:rPr>
              <w:t>Trvalá</w:t>
            </w:r>
            <w:r>
              <w:rPr>
                <w:spacing w:val="1"/>
                <w:u w:val="single"/>
              </w:rPr>
              <w:t xml:space="preserve"> </w:t>
            </w:r>
            <w:r>
              <w:rPr>
                <w:u w:val="single"/>
              </w:rPr>
              <w:t>licence.</w:t>
            </w:r>
            <w:r>
              <w:rPr>
                <w:spacing w:val="1"/>
              </w:rPr>
              <w:t xml:space="preserve"> </w:t>
            </w:r>
            <w:r>
              <w:t>Licence</w:t>
            </w:r>
            <w:r>
              <w:rPr>
                <w:spacing w:val="1"/>
              </w:rPr>
              <w:t xml:space="preserve"> </w:t>
            </w:r>
            <w:r>
              <w:t>na</w:t>
            </w:r>
            <w:r>
              <w:rPr>
                <w:spacing w:val="-48"/>
              </w:rPr>
              <w:t xml:space="preserve"> </w:t>
            </w:r>
            <w:r>
              <w:t>zakoupený</w:t>
            </w:r>
            <w:r>
              <w:rPr>
                <w:spacing w:val="1"/>
              </w:rPr>
              <w:t xml:space="preserve"> </w:t>
            </w:r>
            <w:r>
              <w:t>obsah</w:t>
            </w:r>
            <w:r>
              <w:rPr>
                <w:spacing w:val="1"/>
              </w:rPr>
              <w:t xml:space="preserve"> </w:t>
            </w:r>
            <w:r>
              <w:t>a veškeré</w:t>
            </w:r>
            <w:r>
              <w:rPr>
                <w:spacing w:val="1"/>
              </w:rPr>
              <w:t xml:space="preserve"> </w:t>
            </w:r>
            <w:r>
              <w:t>aktualizace, které zákazník obdrží,</w:t>
            </w:r>
            <w:r>
              <w:rPr>
                <w:spacing w:val="1"/>
              </w:rPr>
              <w:t xml:space="preserve"> </w:t>
            </w:r>
            <w:r>
              <w:t>je trvalá a může být zrušena pouze</w:t>
            </w:r>
            <w:r>
              <w:rPr>
                <w:spacing w:val="1"/>
              </w:rPr>
              <w:t xml:space="preserve"> </w:t>
            </w:r>
            <w:r>
              <w:t>v případě,</w:t>
            </w:r>
            <w:r>
              <w:rPr>
                <w:spacing w:val="1"/>
              </w:rPr>
              <w:t xml:space="preserve"> </w:t>
            </w:r>
            <w:r>
              <w:t>že</w:t>
            </w:r>
            <w:r>
              <w:rPr>
                <w:spacing w:val="1"/>
              </w:rPr>
              <w:t xml:space="preserve"> </w:t>
            </w:r>
            <w:r>
              <w:t>zákazník</w:t>
            </w:r>
            <w:r>
              <w:rPr>
                <w:spacing w:val="1"/>
              </w:rPr>
              <w:t xml:space="preserve"> </w:t>
            </w:r>
            <w:r>
              <w:t>závažným</w:t>
            </w:r>
            <w:r>
              <w:rPr>
                <w:spacing w:val="-48"/>
              </w:rPr>
              <w:t xml:space="preserve"> </w:t>
            </w:r>
            <w:r>
              <w:t>způsobem</w:t>
            </w:r>
            <w:r>
              <w:rPr>
                <w:spacing w:val="1"/>
              </w:rPr>
              <w:t xml:space="preserve"> </w:t>
            </w:r>
            <w:r>
              <w:t>tuto</w:t>
            </w:r>
            <w:r>
              <w:rPr>
                <w:spacing w:val="1"/>
              </w:rPr>
              <w:t xml:space="preserve"> </w:t>
            </w:r>
            <w:r>
              <w:t>smlouvu</w:t>
            </w:r>
            <w:r>
              <w:rPr>
                <w:spacing w:val="1"/>
              </w:rPr>
              <w:t xml:space="preserve"> </w:t>
            </w:r>
            <w:r>
              <w:t>poruší,</w:t>
            </w:r>
            <w:r>
              <w:rPr>
                <w:spacing w:val="-48"/>
              </w:rPr>
              <w:t xml:space="preserve"> </w:t>
            </w:r>
            <w:r>
              <w:t>nebo pokud licencované materiály</w:t>
            </w:r>
            <w:r>
              <w:rPr>
                <w:spacing w:val="1"/>
              </w:rPr>
              <w:t xml:space="preserve"> </w:t>
            </w:r>
            <w:r>
              <w:t>obsahují chyby nebo by mohly vést</w:t>
            </w:r>
            <w:r>
              <w:rPr>
                <w:spacing w:val="-48"/>
              </w:rPr>
              <w:t xml:space="preserve"> </w:t>
            </w:r>
            <w:r>
              <w:t>k</w:t>
            </w:r>
            <w:r>
              <w:rPr>
                <w:spacing w:val="17"/>
              </w:rPr>
              <w:t xml:space="preserve"> </w:t>
            </w:r>
            <w:r>
              <w:t>narušení</w:t>
            </w:r>
            <w:r>
              <w:rPr>
                <w:spacing w:val="14"/>
              </w:rPr>
              <w:t xml:space="preserve"> </w:t>
            </w:r>
            <w:r>
              <w:t>nebo</w:t>
            </w:r>
            <w:r>
              <w:rPr>
                <w:spacing w:val="16"/>
              </w:rPr>
              <w:t xml:space="preserve"> </w:t>
            </w:r>
            <w:r>
              <w:t>být</w:t>
            </w:r>
            <w:r>
              <w:rPr>
                <w:spacing w:val="16"/>
              </w:rPr>
              <w:t xml:space="preserve"> </w:t>
            </w:r>
            <w:r>
              <w:t>důvodem</w:t>
            </w:r>
          </w:p>
          <w:p w14:paraId="77A26A78" w14:textId="77777777" w:rsidR="00070CD3" w:rsidRDefault="00070CD3" w:rsidP="008E228D">
            <w:pPr>
              <w:pStyle w:val="TableParagraph"/>
              <w:spacing w:before="8" w:line="228" w:lineRule="exact"/>
              <w:ind w:left="1548"/>
            </w:pPr>
            <w:r>
              <w:t>nepříznivého</w:t>
            </w:r>
            <w:r>
              <w:rPr>
                <w:spacing w:val="-1"/>
              </w:rPr>
              <w:t xml:space="preserve"> </w:t>
            </w:r>
            <w:r>
              <w:t>nároku</w:t>
            </w:r>
            <w:r>
              <w:rPr>
                <w:spacing w:val="-1"/>
              </w:rPr>
              <w:t xml:space="preserve"> </w:t>
            </w:r>
            <w:r>
              <w:t>třetí</w:t>
            </w:r>
            <w:r>
              <w:rPr>
                <w:spacing w:val="-4"/>
              </w:rPr>
              <w:t xml:space="preserve"> </w:t>
            </w:r>
            <w:r>
              <w:t>strany.</w:t>
            </w:r>
          </w:p>
        </w:tc>
      </w:tr>
      <w:tr w:rsidR="00070CD3" w14:paraId="524FDB99" w14:textId="77777777" w:rsidTr="008E228D">
        <w:trPr>
          <w:trHeight w:val="4290"/>
        </w:trPr>
        <w:tc>
          <w:tcPr>
            <w:tcW w:w="4850" w:type="dxa"/>
          </w:tcPr>
          <w:p w14:paraId="7A5EF979" w14:textId="77777777" w:rsidR="00070CD3" w:rsidRDefault="00070CD3" w:rsidP="008E228D">
            <w:pPr>
              <w:pStyle w:val="TableParagraph"/>
              <w:tabs>
                <w:tab w:val="left" w:pos="1547"/>
              </w:tabs>
              <w:spacing w:line="242" w:lineRule="auto"/>
              <w:ind w:left="1547" w:right="93" w:hanging="720"/>
            </w:pPr>
            <w:r>
              <w:t>b)</w:t>
            </w:r>
            <w:r>
              <w:tab/>
            </w:r>
            <w:r>
              <w:rPr>
                <w:u w:val="single"/>
              </w:rPr>
              <w:t>Continuing Services.</w:t>
            </w:r>
            <w:r>
              <w:t xml:space="preserve"> In consideration of</w:t>
            </w:r>
            <w:r>
              <w:rPr>
                <w:spacing w:val="-48"/>
              </w:rPr>
              <w:t xml:space="preserve"> </w:t>
            </w:r>
            <w:r>
              <w:t>the Continuing Service Fee, ProQuest</w:t>
            </w:r>
            <w:r>
              <w:rPr>
                <w:spacing w:val="1"/>
              </w:rPr>
              <w:t xml:space="preserve"> </w:t>
            </w:r>
            <w:r>
              <w:t>will</w:t>
            </w:r>
            <w:r>
              <w:rPr>
                <w:spacing w:val="-6"/>
              </w:rPr>
              <w:t xml:space="preserve"> </w:t>
            </w:r>
            <w:r>
              <w:t>provide</w:t>
            </w:r>
            <w:r>
              <w:rPr>
                <w:spacing w:val="-7"/>
              </w:rPr>
              <w:t xml:space="preserve"> </w:t>
            </w:r>
            <w:r>
              <w:t>Customer</w:t>
            </w:r>
            <w:r>
              <w:rPr>
                <w:spacing w:val="-7"/>
              </w:rPr>
              <w:t xml:space="preserve"> </w:t>
            </w:r>
            <w:r>
              <w:t>and</w:t>
            </w:r>
            <w:r>
              <w:rPr>
                <w:spacing w:val="-9"/>
              </w:rPr>
              <w:t xml:space="preserve"> </w:t>
            </w:r>
            <w:r>
              <w:t>its</w:t>
            </w:r>
            <w:r>
              <w:rPr>
                <w:spacing w:val="-6"/>
              </w:rPr>
              <w:t xml:space="preserve"> </w:t>
            </w:r>
            <w:r>
              <w:t>Authorized</w:t>
            </w:r>
            <w:r>
              <w:rPr>
                <w:spacing w:val="-48"/>
              </w:rPr>
              <w:t xml:space="preserve"> </w:t>
            </w:r>
            <w:r>
              <w:t>Users</w:t>
            </w:r>
            <w:r>
              <w:rPr>
                <w:spacing w:val="1"/>
              </w:rPr>
              <w:t xml:space="preserve"> </w:t>
            </w:r>
            <w:r>
              <w:t>with</w:t>
            </w:r>
            <w:r>
              <w:rPr>
                <w:spacing w:val="1"/>
              </w:rPr>
              <w:t xml:space="preserve"> </w:t>
            </w:r>
            <w:r>
              <w:t>online</w:t>
            </w:r>
            <w:r>
              <w:rPr>
                <w:spacing w:val="1"/>
              </w:rPr>
              <w:t xml:space="preserve"> </w:t>
            </w:r>
            <w:r>
              <w:t>access</w:t>
            </w:r>
            <w:r>
              <w:rPr>
                <w:spacing w:val="1"/>
              </w:rPr>
              <w:t xml:space="preserve"> </w:t>
            </w:r>
            <w:r>
              <w:t>to</w:t>
            </w:r>
            <w:r>
              <w:rPr>
                <w:spacing w:val="1"/>
              </w:rPr>
              <w:t xml:space="preserve"> </w:t>
            </w:r>
            <w:r>
              <w:t>the</w:t>
            </w:r>
            <w:r>
              <w:rPr>
                <w:spacing w:val="1"/>
              </w:rPr>
              <w:t xml:space="preserve"> </w:t>
            </w:r>
            <w:r>
              <w:t>Purchased Content, plus any included</w:t>
            </w:r>
            <w:r>
              <w:rPr>
                <w:spacing w:val="1"/>
              </w:rPr>
              <w:t xml:space="preserve"> </w:t>
            </w:r>
            <w:r>
              <w:t>updates,</w:t>
            </w:r>
            <w:r>
              <w:rPr>
                <w:spacing w:val="1"/>
              </w:rPr>
              <w:t xml:space="preserve"> </w:t>
            </w:r>
            <w:r>
              <w:t>on</w:t>
            </w:r>
            <w:r>
              <w:rPr>
                <w:spacing w:val="1"/>
              </w:rPr>
              <w:t xml:space="preserve"> </w:t>
            </w:r>
            <w:r>
              <w:t>a</w:t>
            </w:r>
            <w:r>
              <w:rPr>
                <w:spacing w:val="1"/>
              </w:rPr>
              <w:t xml:space="preserve"> </w:t>
            </w:r>
            <w:r>
              <w:t>proprietary</w:t>
            </w:r>
            <w:r>
              <w:rPr>
                <w:spacing w:val="1"/>
              </w:rPr>
              <w:t xml:space="preserve"> </w:t>
            </w:r>
            <w:r>
              <w:t>platform</w:t>
            </w:r>
            <w:r>
              <w:rPr>
                <w:spacing w:val="1"/>
              </w:rPr>
              <w:t xml:space="preserve"> </w:t>
            </w:r>
            <w:r>
              <w:t>designed</w:t>
            </w:r>
            <w:r>
              <w:rPr>
                <w:spacing w:val="1"/>
              </w:rPr>
              <w:t xml:space="preserve"> </w:t>
            </w:r>
            <w:r>
              <w:t>to</w:t>
            </w:r>
            <w:r>
              <w:rPr>
                <w:spacing w:val="1"/>
              </w:rPr>
              <w:t xml:space="preserve"> </w:t>
            </w:r>
            <w:r>
              <w:t>enhance</w:t>
            </w:r>
            <w:r>
              <w:rPr>
                <w:spacing w:val="1"/>
              </w:rPr>
              <w:t xml:space="preserve"> </w:t>
            </w:r>
            <w:r>
              <w:t>the</w:t>
            </w:r>
            <w:r>
              <w:rPr>
                <w:spacing w:val="1"/>
              </w:rPr>
              <w:t xml:space="preserve"> </w:t>
            </w:r>
            <w:r>
              <w:t>research</w:t>
            </w:r>
            <w:r>
              <w:rPr>
                <w:spacing w:val="1"/>
              </w:rPr>
              <w:t xml:space="preserve"> </w:t>
            </w:r>
            <w:r>
              <w:t>experience</w:t>
            </w:r>
            <w:r>
              <w:rPr>
                <w:spacing w:val="1"/>
              </w:rPr>
              <w:t xml:space="preserve"> </w:t>
            </w:r>
            <w:r>
              <w:t>(a</w:t>
            </w:r>
            <w:r>
              <w:rPr>
                <w:spacing w:val="1"/>
              </w:rPr>
              <w:t xml:space="preserve"> </w:t>
            </w:r>
            <w:r>
              <w:t>“ProQuest</w:t>
            </w:r>
            <w:r>
              <w:rPr>
                <w:spacing w:val="1"/>
              </w:rPr>
              <w:t xml:space="preserve"> </w:t>
            </w:r>
            <w:r>
              <w:t>Platform”).</w:t>
            </w:r>
            <w:r>
              <w:rPr>
                <w:spacing w:val="-48"/>
              </w:rPr>
              <w:t xml:space="preserve"> </w:t>
            </w:r>
            <w:r>
              <w:t>ProQuest</w:t>
            </w:r>
            <w:r>
              <w:rPr>
                <w:spacing w:val="1"/>
              </w:rPr>
              <w:t xml:space="preserve"> </w:t>
            </w:r>
            <w:r>
              <w:t>will</w:t>
            </w:r>
            <w:r>
              <w:rPr>
                <w:spacing w:val="1"/>
              </w:rPr>
              <w:t xml:space="preserve"> </w:t>
            </w:r>
            <w:r>
              <w:t>maintain</w:t>
            </w:r>
            <w:r>
              <w:rPr>
                <w:spacing w:val="1"/>
              </w:rPr>
              <w:t xml:space="preserve"> </w:t>
            </w:r>
            <w:r>
              <w:t>systems</w:t>
            </w:r>
            <w:r>
              <w:rPr>
                <w:spacing w:val="1"/>
              </w:rPr>
              <w:t xml:space="preserve"> </w:t>
            </w:r>
            <w:r>
              <w:t>and</w:t>
            </w:r>
            <w:r>
              <w:rPr>
                <w:spacing w:val="1"/>
              </w:rPr>
              <w:t xml:space="preserve"> </w:t>
            </w:r>
            <w:r>
              <w:t>technology that help Customer comply</w:t>
            </w:r>
            <w:r>
              <w:rPr>
                <w:spacing w:val="1"/>
              </w:rPr>
              <w:t xml:space="preserve"> </w:t>
            </w:r>
            <w:r>
              <w:t>with</w:t>
            </w:r>
            <w:r>
              <w:rPr>
                <w:spacing w:val="1"/>
              </w:rPr>
              <w:t xml:space="preserve"> </w:t>
            </w:r>
            <w:r>
              <w:t>use</w:t>
            </w:r>
            <w:r>
              <w:rPr>
                <w:spacing w:val="1"/>
              </w:rPr>
              <w:t xml:space="preserve"> </w:t>
            </w:r>
            <w:r>
              <w:t>restrictions</w:t>
            </w:r>
            <w:r>
              <w:rPr>
                <w:spacing w:val="1"/>
              </w:rPr>
              <w:t xml:space="preserve"> </w:t>
            </w:r>
            <w:r>
              <w:t>and</w:t>
            </w:r>
            <w:r>
              <w:rPr>
                <w:spacing w:val="1"/>
              </w:rPr>
              <w:t xml:space="preserve"> </w:t>
            </w:r>
            <w:r>
              <w:t>security</w:t>
            </w:r>
            <w:r>
              <w:rPr>
                <w:spacing w:val="1"/>
              </w:rPr>
              <w:t xml:space="preserve"> </w:t>
            </w:r>
            <w:r>
              <w:t>standards</w:t>
            </w:r>
            <w:r>
              <w:rPr>
                <w:spacing w:val="1"/>
              </w:rPr>
              <w:t xml:space="preserve"> </w:t>
            </w:r>
            <w:r>
              <w:t>required</w:t>
            </w:r>
            <w:r>
              <w:rPr>
                <w:spacing w:val="1"/>
              </w:rPr>
              <w:t xml:space="preserve"> </w:t>
            </w:r>
            <w:r>
              <w:t>by</w:t>
            </w:r>
            <w:r>
              <w:rPr>
                <w:spacing w:val="1"/>
              </w:rPr>
              <w:t xml:space="preserve"> </w:t>
            </w:r>
            <w:r>
              <w:t>ProQuest’s</w:t>
            </w:r>
            <w:r>
              <w:rPr>
                <w:spacing w:val="1"/>
              </w:rPr>
              <w:t xml:space="preserve"> </w:t>
            </w:r>
            <w:r>
              <w:t>licensors.</w:t>
            </w:r>
          </w:p>
        </w:tc>
        <w:tc>
          <w:tcPr>
            <w:tcW w:w="4500" w:type="dxa"/>
          </w:tcPr>
          <w:p w14:paraId="28958E65" w14:textId="77777777" w:rsidR="00070CD3" w:rsidRDefault="00070CD3" w:rsidP="008E228D">
            <w:pPr>
              <w:pStyle w:val="TableParagraph"/>
              <w:tabs>
                <w:tab w:val="left" w:pos="1548"/>
                <w:tab w:val="left" w:pos="2496"/>
                <w:tab w:val="left" w:pos="3470"/>
                <w:tab w:val="left" w:pos="3732"/>
                <w:tab w:val="left" w:pos="3801"/>
              </w:tabs>
              <w:spacing w:line="242" w:lineRule="auto"/>
              <w:ind w:left="1548" w:right="93" w:hanging="720"/>
            </w:pPr>
            <w:r>
              <w:t>b)</w:t>
            </w:r>
            <w:r>
              <w:tab/>
            </w:r>
            <w:r>
              <w:rPr>
                <w:u w:val="single"/>
              </w:rPr>
              <w:t>Pokračující</w:t>
            </w:r>
            <w:r>
              <w:rPr>
                <w:spacing w:val="1"/>
                <w:u w:val="single"/>
              </w:rPr>
              <w:t xml:space="preserve"> </w:t>
            </w:r>
            <w:r>
              <w:rPr>
                <w:u w:val="single"/>
              </w:rPr>
              <w:t>služby.</w:t>
            </w:r>
            <w:r>
              <w:rPr>
                <w:spacing w:val="1"/>
              </w:rPr>
              <w:t xml:space="preserve"> </w:t>
            </w:r>
            <w:r>
              <w:t>S ohledem</w:t>
            </w:r>
            <w:r>
              <w:rPr>
                <w:spacing w:val="1"/>
              </w:rPr>
              <w:t xml:space="preserve"> </w:t>
            </w:r>
            <w:r>
              <w:t>na</w:t>
            </w:r>
            <w:r>
              <w:rPr>
                <w:spacing w:val="-48"/>
              </w:rPr>
              <w:t xml:space="preserve"> </w:t>
            </w:r>
            <w:r>
              <w:t>poplatek</w:t>
            </w:r>
            <w:r>
              <w:rPr>
                <w:spacing w:val="1"/>
              </w:rPr>
              <w:t xml:space="preserve"> </w:t>
            </w:r>
            <w:r>
              <w:t>za</w:t>
            </w:r>
            <w:r>
              <w:rPr>
                <w:spacing w:val="1"/>
              </w:rPr>
              <w:t xml:space="preserve"> </w:t>
            </w:r>
            <w:r>
              <w:t>pokračující</w:t>
            </w:r>
            <w:r>
              <w:rPr>
                <w:spacing w:val="1"/>
              </w:rPr>
              <w:t xml:space="preserve"> </w:t>
            </w:r>
            <w:r>
              <w:t>službu</w:t>
            </w:r>
            <w:r>
              <w:rPr>
                <w:spacing w:val="1"/>
              </w:rPr>
              <w:t xml:space="preserve"> </w:t>
            </w:r>
            <w:r>
              <w:t>poskytne</w:t>
            </w:r>
            <w:r>
              <w:rPr>
                <w:spacing w:val="1"/>
              </w:rPr>
              <w:t xml:space="preserve"> </w:t>
            </w:r>
            <w:r>
              <w:t>společnost</w:t>
            </w:r>
            <w:r>
              <w:rPr>
                <w:spacing w:val="1"/>
              </w:rPr>
              <w:t xml:space="preserve"> </w:t>
            </w:r>
            <w:r>
              <w:t>ProQuest</w:t>
            </w:r>
            <w:r>
              <w:rPr>
                <w:spacing w:val="1"/>
              </w:rPr>
              <w:t xml:space="preserve"> </w:t>
            </w:r>
            <w:r>
              <w:t>zákazníkovi</w:t>
            </w:r>
            <w:r>
              <w:rPr>
                <w:spacing w:val="1"/>
              </w:rPr>
              <w:t xml:space="preserve"> </w:t>
            </w:r>
            <w:r>
              <w:t>a jeho</w:t>
            </w:r>
            <w:r>
              <w:rPr>
                <w:spacing w:val="1"/>
              </w:rPr>
              <w:t xml:space="preserve"> </w:t>
            </w:r>
            <w:r>
              <w:t>oprávněným</w:t>
            </w:r>
            <w:r>
              <w:rPr>
                <w:spacing w:val="-48"/>
              </w:rPr>
              <w:t xml:space="preserve"> </w:t>
            </w:r>
            <w:r>
              <w:t>uživatelům         online         přístup</w:t>
            </w:r>
            <w:r>
              <w:rPr>
                <w:spacing w:val="1"/>
              </w:rPr>
              <w:t xml:space="preserve"> </w:t>
            </w:r>
            <w:r>
              <w:t>k</w:t>
            </w:r>
            <w:r>
              <w:rPr>
                <w:spacing w:val="-1"/>
              </w:rPr>
              <w:t xml:space="preserve"> </w:t>
            </w:r>
            <w:r>
              <w:t>zakoupenému</w:t>
            </w:r>
            <w:r>
              <w:tab/>
            </w:r>
            <w:r>
              <w:tab/>
            </w:r>
            <w:r>
              <w:tab/>
            </w:r>
            <w:r>
              <w:rPr>
                <w:spacing w:val="-1"/>
              </w:rPr>
              <w:t>obsahu</w:t>
            </w:r>
            <w:r>
              <w:rPr>
                <w:spacing w:val="-47"/>
              </w:rPr>
              <w:t xml:space="preserve"> </w:t>
            </w:r>
            <w:r>
              <w:t>a</w:t>
            </w:r>
            <w:r>
              <w:rPr>
                <w:spacing w:val="-2"/>
              </w:rPr>
              <w:t xml:space="preserve"> </w:t>
            </w:r>
            <w:r>
              <w:t>veškerým</w:t>
            </w:r>
            <w:r>
              <w:tab/>
            </w:r>
            <w:r>
              <w:tab/>
            </w:r>
            <w:r>
              <w:rPr>
                <w:spacing w:val="-1"/>
              </w:rPr>
              <w:t>obsaženým</w:t>
            </w:r>
            <w:r>
              <w:rPr>
                <w:spacing w:val="-47"/>
              </w:rPr>
              <w:t xml:space="preserve"> </w:t>
            </w:r>
            <w:r>
              <w:t>aktualizacím</w:t>
            </w:r>
            <w:r>
              <w:rPr>
                <w:spacing w:val="1"/>
              </w:rPr>
              <w:t xml:space="preserve"> </w:t>
            </w:r>
            <w:r>
              <w:t>na</w:t>
            </w:r>
            <w:r>
              <w:rPr>
                <w:spacing w:val="1"/>
              </w:rPr>
              <w:t xml:space="preserve"> </w:t>
            </w:r>
            <w:r>
              <w:t>vlastní</w:t>
            </w:r>
            <w:r>
              <w:rPr>
                <w:spacing w:val="1"/>
              </w:rPr>
              <w:t xml:space="preserve"> </w:t>
            </w:r>
            <w:r>
              <w:t>platformě,</w:t>
            </w:r>
            <w:r>
              <w:rPr>
                <w:spacing w:val="-48"/>
              </w:rPr>
              <w:t xml:space="preserve"> </w:t>
            </w:r>
            <w:r>
              <w:t>která</w:t>
            </w:r>
            <w:r>
              <w:rPr>
                <w:spacing w:val="1"/>
              </w:rPr>
              <w:t xml:space="preserve"> </w:t>
            </w:r>
            <w:r>
              <w:t>je</w:t>
            </w:r>
            <w:r>
              <w:rPr>
                <w:spacing w:val="1"/>
              </w:rPr>
              <w:t xml:space="preserve"> </w:t>
            </w:r>
            <w:r>
              <w:t>určena</w:t>
            </w:r>
            <w:r>
              <w:rPr>
                <w:spacing w:val="1"/>
              </w:rPr>
              <w:t xml:space="preserve"> </w:t>
            </w:r>
            <w:r>
              <w:t>ke</w:t>
            </w:r>
            <w:r>
              <w:rPr>
                <w:spacing w:val="1"/>
              </w:rPr>
              <w:t xml:space="preserve"> </w:t>
            </w:r>
            <w:r>
              <w:t>zlepšení</w:t>
            </w:r>
            <w:r>
              <w:rPr>
                <w:spacing w:val="1"/>
              </w:rPr>
              <w:t xml:space="preserve"> </w:t>
            </w:r>
            <w:r>
              <w:t>prostředí</w:t>
            </w:r>
            <w:r>
              <w:rPr>
                <w:spacing w:val="1"/>
              </w:rPr>
              <w:t xml:space="preserve"> </w:t>
            </w:r>
            <w:r>
              <w:t>výzkumu</w:t>
            </w:r>
            <w:r>
              <w:rPr>
                <w:spacing w:val="1"/>
              </w:rPr>
              <w:t xml:space="preserve"> </w:t>
            </w:r>
            <w:r>
              <w:t>(„platformě</w:t>
            </w:r>
            <w:r>
              <w:rPr>
                <w:spacing w:val="1"/>
              </w:rPr>
              <w:t xml:space="preserve"> </w:t>
            </w:r>
            <w:r>
              <w:t>ProQuest“).</w:t>
            </w:r>
            <w:r>
              <w:rPr>
                <w:spacing w:val="1"/>
              </w:rPr>
              <w:t xml:space="preserve"> </w:t>
            </w:r>
            <w:r>
              <w:t>Společnost</w:t>
            </w:r>
            <w:r>
              <w:rPr>
                <w:spacing w:val="1"/>
              </w:rPr>
              <w:t xml:space="preserve"> </w:t>
            </w:r>
            <w:r>
              <w:t>ProQuest</w:t>
            </w:r>
            <w:r>
              <w:rPr>
                <w:spacing w:val="1"/>
              </w:rPr>
              <w:t xml:space="preserve"> </w:t>
            </w:r>
            <w:r>
              <w:t>bude</w:t>
            </w:r>
            <w:r>
              <w:tab/>
              <w:t>udržovat</w:t>
            </w:r>
            <w:r>
              <w:tab/>
            </w:r>
            <w:r>
              <w:tab/>
            </w:r>
            <w:r>
              <w:rPr>
                <w:spacing w:val="-1"/>
              </w:rPr>
              <w:t>systémy</w:t>
            </w:r>
            <w:r>
              <w:rPr>
                <w:spacing w:val="-48"/>
              </w:rPr>
              <w:t xml:space="preserve"> </w:t>
            </w:r>
            <w:r>
              <w:t>a technologie,</w:t>
            </w:r>
            <w:r>
              <w:rPr>
                <w:spacing w:val="1"/>
              </w:rPr>
              <w:t xml:space="preserve"> </w:t>
            </w:r>
            <w:r>
              <w:t>které</w:t>
            </w:r>
            <w:r>
              <w:rPr>
                <w:spacing w:val="1"/>
              </w:rPr>
              <w:t xml:space="preserve"> </w:t>
            </w:r>
            <w:r>
              <w:t>zákazníkovi</w:t>
            </w:r>
            <w:r>
              <w:rPr>
                <w:spacing w:val="1"/>
              </w:rPr>
              <w:t xml:space="preserve"> </w:t>
            </w:r>
            <w:r>
              <w:t xml:space="preserve">pomohou    </w:t>
            </w:r>
            <w:r>
              <w:rPr>
                <w:spacing w:val="1"/>
              </w:rPr>
              <w:t xml:space="preserve"> </w:t>
            </w:r>
            <w:r>
              <w:t>dodržovat      omezení</w:t>
            </w:r>
            <w:r>
              <w:rPr>
                <w:spacing w:val="-48"/>
              </w:rPr>
              <w:t xml:space="preserve"> </w:t>
            </w:r>
            <w:r>
              <w:t>a bezpečnostní</w:t>
            </w:r>
            <w:r>
              <w:rPr>
                <w:spacing w:val="1"/>
              </w:rPr>
              <w:t xml:space="preserve"> </w:t>
            </w:r>
            <w:r>
              <w:t>standardy,</w:t>
            </w:r>
            <w:r>
              <w:rPr>
                <w:spacing w:val="1"/>
              </w:rPr>
              <w:t xml:space="preserve"> </w:t>
            </w:r>
            <w:r>
              <w:t>které</w:t>
            </w:r>
            <w:r>
              <w:rPr>
                <w:spacing w:val="1"/>
              </w:rPr>
              <w:t xml:space="preserve"> </w:t>
            </w:r>
            <w:r>
              <w:t>požadují</w:t>
            </w:r>
            <w:r>
              <w:rPr>
                <w:spacing w:val="46"/>
              </w:rPr>
              <w:t xml:space="preserve"> </w:t>
            </w:r>
            <w:r>
              <w:t>poskytovatelé</w:t>
            </w:r>
            <w:r>
              <w:rPr>
                <w:spacing w:val="44"/>
              </w:rPr>
              <w:t xml:space="preserve"> </w:t>
            </w:r>
            <w:r>
              <w:t>licence</w:t>
            </w:r>
          </w:p>
          <w:p w14:paraId="0C8480DA" w14:textId="77777777" w:rsidR="00070CD3" w:rsidRDefault="00070CD3" w:rsidP="008E228D">
            <w:pPr>
              <w:pStyle w:val="TableParagraph"/>
              <w:spacing w:before="14" w:line="228" w:lineRule="exact"/>
              <w:ind w:left="1548"/>
            </w:pPr>
            <w:r>
              <w:t>společnosti</w:t>
            </w:r>
            <w:r>
              <w:rPr>
                <w:spacing w:val="-1"/>
              </w:rPr>
              <w:t xml:space="preserve"> </w:t>
            </w:r>
            <w:r>
              <w:t>ProQuest.</w:t>
            </w:r>
          </w:p>
        </w:tc>
      </w:tr>
      <w:tr w:rsidR="00070CD3" w14:paraId="683E1CA5" w14:textId="77777777" w:rsidTr="008E228D">
        <w:trPr>
          <w:trHeight w:val="253"/>
        </w:trPr>
        <w:tc>
          <w:tcPr>
            <w:tcW w:w="4850" w:type="dxa"/>
            <w:tcBorders>
              <w:bottom w:val="nil"/>
            </w:tcBorders>
          </w:tcPr>
          <w:p w14:paraId="5CA86375" w14:textId="77777777" w:rsidR="00070CD3" w:rsidRDefault="00070CD3" w:rsidP="008E228D">
            <w:pPr>
              <w:pStyle w:val="TableParagraph"/>
              <w:tabs>
                <w:tab w:val="left" w:pos="719"/>
              </w:tabs>
              <w:spacing w:line="230" w:lineRule="exact"/>
              <w:ind w:right="93"/>
              <w:jc w:val="right"/>
            </w:pPr>
            <w:r>
              <w:t>c)</w:t>
            </w:r>
            <w:r>
              <w:tab/>
            </w:r>
            <w:r>
              <w:rPr>
                <w:u w:val="single"/>
              </w:rPr>
              <w:t>File</w:t>
            </w:r>
            <w:r>
              <w:rPr>
                <w:spacing w:val="28"/>
                <w:u w:val="single"/>
              </w:rPr>
              <w:t xml:space="preserve"> </w:t>
            </w:r>
            <w:r>
              <w:rPr>
                <w:u w:val="single"/>
              </w:rPr>
              <w:t>Delivery.</w:t>
            </w:r>
            <w:r>
              <w:rPr>
                <w:spacing w:val="28"/>
              </w:rPr>
              <w:t xml:space="preserve"> </w:t>
            </w:r>
            <w:r>
              <w:t>If</w:t>
            </w:r>
            <w:r>
              <w:rPr>
                <w:spacing w:val="28"/>
              </w:rPr>
              <w:t xml:space="preserve"> </w:t>
            </w:r>
            <w:r>
              <w:t>Customer</w:t>
            </w:r>
            <w:r>
              <w:rPr>
                <w:spacing w:val="27"/>
              </w:rPr>
              <w:t xml:space="preserve"> </w:t>
            </w:r>
            <w:r>
              <w:t>loses</w:t>
            </w:r>
            <w:r>
              <w:rPr>
                <w:spacing w:val="78"/>
              </w:rPr>
              <w:t xml:space="preserve"> </w:t>
            </w:r>
            <w:r>
              <w:t>the</w:t>
            </w:r>
          </w:p>
        </w:tc>
        <w:tc>
          <w:tcPr>
            <w:tcW w:w="4500" w:type="dxa"/>
            <w:tcBorders>
              <w:bottom w:val="nil"/>
            </w:tcBorders>
          </w:tcPr>
          <w:p w14:paraId="42FC6867" w14:textId="77777777" w:rsidR="00070CD3" w:rsidRDefault="00070CD3" w:rsidP="008E228D">
            <w:pPr>
              <w:pStyle w:val="TableParagraph"/>
              <w:tabs>
                <w:tab w:val="left" w:pos="719"/>
                <w:tab w:val="left" w:pos="1987"/>
                <w:tab w:val="left" w:pos="3055"/>
              </w:tabs>
              <w:spacing w:line="230" w:lineRule="exact"/>
              <w:ind w:right="93"/>
              <w:jc w:val="right"/>
            </w:pPr>
            <w:r>
              <w:t>c)</w:t>
            </w:r>
            <w:r>
              <w:tab/>
            </w:r>
            <w:r>
              <w:rPr>
                <w:u w:val="single"/>
              </w:rPr>
              <w:t>Poskytnuté</w:t>
            </w:r>
            <w:r>
              <w:rPr>
                <w:u w:val="single"/>
              </w:rPr>
              <w:tab/>
              <w:t>soubory.</w:t>
            </w:r>
            <w:r>
              <w:tab/>
              <w:t>Pokud</w:t>
            </w:r>
          </w:p>
        </w:tc>
      </w:tr>
      <w:tr w:rsidR="00070CD3" w14:paraId="2394C0B6" w14:textId="77777777" w:rsidTr="008E228D">
        <w:trPr>
          <w:trHeight w:val="253"/>
        </w:trPr>
        <w:tc>
          <w:tcPr>
            <w:tcW w:w="4850" w:type="dxa"/>
            <w:tcBorders>
              <w:top w:val="nil"/>
              <w:bottom w:val="nil"/>
            </w:tcBorders>
          </w:tcPr>
          <w:p w14:paraId="31DDCEFE" w14:textId="77777777" w:rsidR="00070CD3" w:rsidRDefault="00070CD3" w:rsidP="008E228D">
            <w:pPr>
              <w:pStyle w:val="TableParagraph"/>
              <w:spacing w:before="4" w:line="229" w:lineRule="exact"/>
              <w:ind w:right="93"/>
              <w:jc w:val="right"/>
            </w:pPr>
            <w:r>
              <w:t>ability</w:t>
            </w:r>
            <w:r>
              <w:rPr>
                <w:spacing w:val="19"/>
              </w:rPr>
              <w:t xml:space="preserve"> </w:t>
            </w:r>
            <w:r>
              <w:t>to</w:t>
            </w:r>
            <w:r>
              <w:rPr>
                <w:spacing w:val="16"/>
              </w:rPr>
              <w:t xml:space="preserve"> </w:t>
            </w:r>
            <w:r>
              <w:t>access</w:t>
            </w:r>
            <w:r>
              <w:rPr>
                <w:spacing w:val="17"/>
              </w:rPr>
              <w:t xml:space="preserve"> </w:t>
            </w:r>
            <w:r>
              <w:t>its</w:t>
            </w:r>
            <w:r>
              <w:rPr>
                <w:spacing w:val="16"/>
              </w:rPr>
              <w:t xml:space="preserve"> </w:t>
            </w:r>
            <w:r>
              <w:t>Purchased</w:t>
            </w:r>
            <w:r>
              <w:rPr>
                <w:spacing w:val="19"/>
              </w:rPr>
              <w:t xml:space="preserve"> </w:t>
            </w:r>
            <w:r>
              <w:t>Content</w:t>
            </w:r>
          </w:p>
        </w:tc>
        <w:tc>
          <w:tcPr>
            <w:tcW w:w="4500" w:type="dxa"/>
            <w:tcBorders>
              <w:top w:val="nil"/>
              <w:bottom w:val="nil"/>
            </w:tcBorders>
          </w:tcPr>
          <w:p w14:paraId="255AB314" w14:textId="77777777" w:rsidR="00070CD3" w:rsidRDefault="00070CD3" w:rsidP="008E228D">
            <w:pPr>
              <w:pStyle w:val="TableParagraph"/>
              <w:spacing w:before="4" w:line="229" w:lineRule="exact"/>
              <w:ind w:right="93"/>
              <w:jc w:val="right"/>
            </w:pPr>
            <w:r>
              <w:t>zákazník</w:t>
            </w:r>
            <w:r>
              <w:rPr>
                <w:spacing w:val="2"/>
              </w:rPr>
              <w:t xml:space="preserve"> </w:t>
            </w:r>
            <w:r>
              <w:t>ztratí</w:t>
            </w:r>
            <w:r>
              <w:rPr>
                <w:spacing w:val="4"/>
              </w:rPr>
              <w:t xml:space="preserve"> </w:t>
            </w:r>
            <w:r>
              <w:t>možnost</w:t>
            </w:r>
            <w:r>
              <w:rPr>
                <w:spacing w:val="4"/>
              </w:rPr>
              <w:t xml:space="preserve"> </w:t>
            </w:r>
            <w:r>
              <w:t>přistupovat</w:t>
            </w:r>
          </w:p>
        </w:tc>
      </w:tr>
      <w:tr w:rsidR="00070CD3" w14:paraId="6B846F2B" w14:textId="77777777" w:rsidTr="008E228D">
        <w:trPr>
          <w:trHeight w:val="251"/>
        </w:trPr>
        <w:tc>
          <w:tcPr>
            <w:tcW w:w="4850" w:type="dxa"/>
            <w:tcBorders>
              <w:top w:val="nil"/>
              <w:bottom w:val="nil"/>
            </w:tcBorders>
          </w:tcPr>
          <w:p w14:paraId="1CB1D3AC" w14:textId="77777777" w:rsidR="00070CD3" w:rsidRDefault="00070CD3" w:rsidP="008E228D">
            <w:pPr>
              <w:pStyle w:val="TableParagraph"/>
              <w:tabs>
                <w:tab w:val="left" w:pos="693"/>
                <w:tab w:val="left" w:pos="1514"/>
                <w:tab w:val="left" w:pos="2483"/>
                <w:tab w:val="left" w:pos="3105"/>
              </w:tabs>
              <w:spacing w:line="229" w:lineRule="exact"/>
              <w:ind w:right="93"/>
              <w:jc w:val="right"/>
            </w:pPr>
            <w:r>
              <w:t>online</w:t>
            </w:r>
            <w:r>
              <w:tab/>
              <w:t>through</w:t>
            </w:r>
            <w:r>
              <w:tab/>
              <w:t>ProQuest</w:t>
            </w:r>
            <w:r>
              <w:tab/>
              <w:t>(</w:t>
            </w:r>
            <w:r>
              <w:rPr>
                <w:i/>
              </w:rPr>
              <w:t>e.g.,</w:t>
            </w:r>
            <w:r>
              <w:rPr>
                <w:i/>
              </w:rPr>
              <w:tab/>
            </w:r>
            <w:r>
              <w:t>if</w:t>
            </w:r>
          </w:p>
        </w:tc>
        <w:tc>
          <w:tcPr>
            <w:tcW w:w="4500" w:type="dxa"/>
            <w:tcBorders>
              <w:top w:val="nil"/>
              <w:bottom w:val="nil"/>
            </w:tcBorders>
          </w:tcPr>
          <w:p w14:paraId="6D1220E2" w14:textId="77777777" w:rsidR="00070CD3" w:rsidRDefault="00070CD3" w:rsidP="008E228D">
            <w:pPr>
              <w:pStyle w:val="TableParagraph"/>
              <w:tabs>
                <w:tab w:val="left" w:pos="1523"/>
                <w:tab w:val="left" w:pos="2361"/>
              </w:tabs>
              <w:spacing w:line="229" w:lineRule="exact"/>
              <w:ind w:right="93"/>
              <w:jc w:val="right"/>
            </w:pPr>
            <w:r>
              <w:t>k</w:t>
            </w:r>
            <w:r>
              <w:rPr>
                <w:spacing w:val="-1"/>
              </w:rPr>
              <w:t xml:space="preserve"> </w:t>
            </w:r>
            <w:r>
              <w:t>zakoupenému</w:t>
            </w:r>
            <w:r>
              <w:tab/>
              <w:t>obsahu</w:t>
            </w:r>
            <w:r>
              <w:tab/>
              <w:t>online</w:t>
            </w:r>
          </w:p>
        </w:tc>
      </w:tr>
      <w:tr w:rsidR="00070CD3" w14:paraId="08CCA3EE" w14:textId="77777777" w:rsidTr="008E228D">
        <w:trPr>
          <w:trHeight w:val="252"/>
        </w:trPr>
        <w:tc>
          <w:tcPr>
            <w:tcW w:w="4850" w:type="dxa"/>
            <w:tcBorders>
              <w:top w:val="nil"/>
              <w:bottom w:val="nil"/>
            </w:tcBorders>
          </w:tcPr>
          <w:p w14:paraId="52A9A235" w14:textId="77777777" w:rsidR="00070CD3" w:rsidRDefault="00070CD3" w:rsidP="008E228D">
            <w:pPr>
              <w:pStyle w:val="TableParagraph"/>
              <w:spacing w:line="229" w:lineRule="exact"/>
              <w:ind w:right="93"/>
              <w:jc w:val="right"/>
            </w:pPr>
            <w:r>
              <w:t>ProQuest</w:t>
            </w:r>
            <w:r>
              <w:rPr>
                <w:spacing w:val="25"/>
              </w:rPr>
              <w:t xml:space="preserve"> </w:t>
            </w:r>
            <w:r>
              <w:t>discontinues</w:t>
            </w:r>
            <w:r>
              <w:rPr>
                <w:spacing w:val="28"/>
              </w:rPr>
              <w:t xml:space="preserve"> </w:t>
            </w:r>
            <w:r>
              <w:t>online</w:t>
            </w:r>
            <w:r>
              <w:rPr>
                <w:spacing w:val="28"/>
              </w:rPr>
              <w:t xml:space="preserve"> </w:t>
            </w:r>
            <w:r>
              <w:t>access</w:t>
            </w:r>
          </w:p>
        </w:tc>
        <w:tc>
          <w:tcPr>
            <w:tcW w:w="4500" w:type="dxa"/>
            <w:tcBorders>
              <w:top w:val="nil"/>
              <w:bottom w:val="nil"/>
            </w:tcBorders>
          </w:tcPr>
          <w:p w14:paraId="50C0A026" w14:textId="77777777" w:rsidR="00070CD3" w:rsidRDefault="00070CD3" w:rsidP="008E228D">
            <w:pPr>
              <w:pStyle w:val="TableParagraph"/>
              <w:tabs>
                <w:tab w:val="left" w:pos="1943"/>
              </w:tabs>
              <w:spacing w:line="229" w:lineRule="exact"/>
              <w:ind w:right="94"/>
              <w:jc w:val="right"/>
            </w:pPr>
            <w:r>
              <w:t>prostřednictvím</w:t>
            </w:r>
            <w:r>
              <w:tab/>
              <w:t>společnosti</w:t>
            </w:r>
          </w:p>
        </w:tc>
      </w:tr>
      <w:tr w:rsidR="00070CD3" w14:paraId="499038F0" w14:textId="77777777" w:rsidTr="008E228D">
        <w:trPr>
          <w:trHeight w:val="253"/>
        </w:trPr>
        <w:tc>
          <w:tcPr>
            <w:tcW w:w="4850" w:type="dxa"/>
            <w:tcBorders>
              <w:top w:val="nil"/>
            </w:tcBorders>
          </w:tcPr>
          <w:p w14:paraId="2DB997EF" w14:textId="77777777" w:rsidR="00070CD3" w:rsidRDefault="00070CD3" w:rsidP="008E228D">
            <w:pPr>
              <w:pStyle w:val="TableParagraph"/>
              <w:spacing w:line="231" w:lineRule="exact"/>
              <w:ind w:right="93"/>
              <w:jc w:val="right"/>
            </w:pPr>
            <w:r>
              <w:t>services),</w:t>
            </w:r>
            <w:r>
              <w:rPr>
                <w:spacing w:val="-4"/>
              </w:rPr>
              <w:t xml:space="preserve"> </w:t>
            </w:r>
            <w:r>
              <w:t>or</w:t>
            </w:r>
            <w:r>
              <w:rPr>
                <w:spacing w:val="-4"/>
              </w:rPr>
              <w:t xml:space="preserve"> </w:t>
            </w:r>
            <w:r>
              <w:t>if the</w:t>
            </w:r>
            <w:r>
              <w:rPr>
                <w:spacing w:val="-1"/>
              </w:rPr>
              <w:t xml:space="preserve"> </w:t>
            </w:r>
            <w:r>
              <w:t>Purchased</w:t>
            </w:r>
            <w:r>
              <w:rPr>
                <w:spacing w:val="-3"/>
              </w:rPr>
              <w:t xml:space="preserve"> </w:t>
            </w:r>
            <w:r>
              <w:t>Content is</w:t>
            </w:r>
          </w:p>
        </w:tc>
        <w:tc>
          <w:tcPr>
            <w:tcW w:w="4500" w:type="dxa"/>
            <w:tcBorders>
              <w:top w:val="nil"/>
            </w:tcBorders>
          </w:tcPr>
          <w:p w14:paraId="440687B0" w14:textId="77777777" w:rsidR="00070CD3" w:rsidRDefault="00070CD3" w:rsidP="008E228D">
            <w:pPr>
              <w:pStyle w:val="TableParagraph"/>
              <w:spacing w:line="231" w:lineRule="exact"/>
              <w:ind w:right="93"/>
              <w:jc w:val="right"/>
            </w:pPr>
            <w:r>
              <w:t>ProQuest</w:t>
            </w:r>
            <w:r>
              <w:rPr>
                <w:spacing w:val="32"/>
              </w:rPr>
              <w:t xml:space="preserve"> </w:t>
            </w:r>
            <w:r>
              <w:t>(</w:t>
            </w:r>
            <w:r>
              <w:rPr>
                <w:i/>
              </w:rPr>
              <w:t>např.</w:t>
            </w:r>
            <w:r>
              <w:rPr>
                <w:i/>
                <w:spacing w:val="33"/>
              </w:rPr>
              <w:t xml:space="preserve"> </w:t>
            </w:r>
            <w:r>
              <w:t>pokud</w:t>
            </w:r>
            <w:r>
              <w:rPr>
                <w:spacing w:val="33"/>
              </w:rPr>
              <w:t xml:space="preserve"> </w:t>
            </w:r>
            <w:r>
              <w:t>společnost</w:t>
            </w:r>
          </w:p>
        </w:tc>
      </w:tr>
    </w:tbl>
    <w:p w14:paraId="3CE52C66" w14:textId="77777777" w:rsidR="00070CD3" w:rsidRDefault="00070CD3" w:rsidP="00070CD3">
      <w:pPr>
        <w:spacing w:line="231" w:lineRule="exact"/>
        <w:jc w:val="right"/>
        <w:sectPr w:rsidR="00070CD3">
          <w:pgSz w:w="12240" w:h="15840"/>
          <w:pgMar w:top="1000" w:right="1320" w:bottom="1040" w:left="1320" w:header="0" w:footer="849" w:gutter="0"/>
          <w:cols w:space="708"/>
        </w:sectPr>
      </w:pPr>
    </w:p>
    <w:tbl>
      <w:tblPr>
        <w:tblStyle w:val="TableNormal"/>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50"/>
        <w:gridCol w:w="4500"/>
      </w:tblGrid>
      <w:tr w:rsidR="00070CD3" w14:paraId="6B62B725" w14:textId="77777777" w:rsidTr="008E228D">
        <w:trPr>
          <w:trHeight w:val="6563"/>
        </w:trPr>
        <w:tc>
          <w:tcPr>
            <w:tcW w:w="4850" w:type="dxa"/>
          </w:tcPr>
          <w:p w14:paraId="3EE51D65" w14:textId="77777777" w:rsidR="00070CD3" w:rsidRDefault="00070CD3" w:rsidP="008E228D">
            <w:pPr>
              <w:pStyle w:val="TableParagraph"/>
              <w:spacing w:line="242" w:lineRule="auto"/>
              <w:ind w:left="1547" w:right="93"/>
            </w:pPr>
            <w:r>
              <w:t>otherwise</w:t>
            </w:r>
            <w:r>
              <w:rPr>
                <w:spacing w:val="1"/>
              </w:rPr>
              <w:t xml:space="preserve"> </w:t>
            </w:r>
            <w:r>
              <w:t>eligible</w:t>
            </w:r>
            <w:r>
              <w:rPr>
                <w:spacing w:val="1"/>
              </w:rPr>
              <w:t xml:space="preserve"> </w:t>
            </w:r>
            <w:r>
              <w:t>for</w:t>
            </w:r>
            <w:r>
              <w:rPr>
                <w:spacing w:val="1"/>
              </w:rPr>
              <w:t xml:space="preserve"> </w:t>
            </w:r>
            <w:r>
              <w:t>local</w:t>
            </w:r>
            <w:r>
              <w:rPr>
                <w:spacing w:val="1"/>
              </w:rPr>
              <w:t xml:space="preserve"> </w:t>
            </w:r>
            <w:r>
              <w:t>loading,</w:t>
            </w:r>
            <w:r>
              <w:rPr>
                <w:spacing w:val="1"/>
              </w:rPr>
              <w:t xml:space="preserve"> </w:t>
            </w:r>
            <w:r>
              <w:t>Customer</w:t>
            </w:r>
            <w:r>
              <w:rPr>
                <w:spacing w:val="1"/>
              </w:rPr>
              <w:t xml:space="preserve"> </w:t>
            </w:r>
            <w:r>
              <w:t>may</w:t>
            </w:r>
            <w:r>
              <w:rPr>
                <w:spacing w:val="1"/>
              </w:rPr>
              <w:t xml:space="preserve"> </w:t>
            </w:r>
            <w:r>
              <w:t>obtain</w:t>
            </w:r>
            <w:r>
              <w:rPr>
                <w:spacing w:val="1"/>
              </w:rPr>
              <w:t xml:space="preserve"> </w:t>
            </w:r>
            <w:r>
              <w:t>digital</w:t>
            </w:r>
            <w:r>
              <w:rPr>
                <w:spacing w:val="1"/>
              </w:rPr>
              <w:t xml:space="preserve"> </w:t>
            </w:r>
            <w:r>
              <w:t>copies</w:t>
            </w:r>
            <w:r>
              <w:rPr>
                <w:spacing w:val="1"/>
              </w:rPr>
              <w:t xml:space="preserve"> </w:t>
            </w:r>
            <w:r>
              <w:t>upon</w:t>
            </w:r>
            <w:r>
              <w:rPr>
                <w:spacing w:val="1"/>
              </w:rPr>
              <w:t xml:space="preserve"> </w:t>
            </w:r>
            <w:r>
              <w:t>certifying that it</w:t>
            </w:r>
            <w:r>
              <w:rPr>
                <w:spacing w:val="1"/>
              </w:rPr>
              <w:t xml:space="preserve"> </w:t>
            </w:r>
            <w:r>
              <w:t>will</w:t>
            </w:r>
            <w:r>
              <w:rPr>
                <w:spacing w:val="1"/>
              </w:rPr>
              <w:t xml:space="preserve"> </w:t>
            </w:r>
            <w:r>
              <w:t>secure</w:t>
            </w:r>
            <w:r>
              <w:rPr>
                <w:spacing w:val="1"/>
              </w:rPr>
              <w:t xml:space="preserve"> </w:t>
            </w:r>
            <w:r>
              <w:t>and</w:t>
            </w:r>
            <w:r>
              <w:rPr>
                <w:spacing w:val="1"/>
              </w:rPr>
              <w:t xml:space="preserve"> </w:t>
            </w:r>
            <w:r>
              <w:t>restrict</w:t>
            </w:r>
            <w:r>
              <w:rPr>
                <w:spacing w:val="-7"/>
              </w:rPr>
              <w:t xml:space="preserve"> </w:t>
            </w:r>
            <w:r>
              <w:t>use</w:t>
            </w:r>
            <w:r>
              <w:rPr>
                <w:spacing w:val="-6"/>
              </w:rPr>
              <w:t xml:space="preserve"> </w:t>
            </w:r>
            <w:r>
              <w:t>of</w:t>
            </w:r>
            <w:r>
              <w:rPr>
                <w:spacing w:val="-6"/>
              </w:rPr>
              <w:t xml:space="preserve"> </w:t>
            </w:r>
            <w:r>
              <w:t>the</w:t>
            </w:r>
            <w:r>
              <w:rPr>
                <w:spacing w:val="-6"/>
              </w:rPr>
              <w:t xml:space="preserve"> </w:t>
            </w:r>
            <w:r>
              <w:t>Purchased</w:t>
            </w:r>
            <w:r>
              <w:rPr>
                <w:spacing w:val="-6"/>
              </w:rPr>
              <w:t xml:space="preserve"> </w:t>
            </w:r>
            <w:r>
              <w:t>Content</w:t>
            </w:r>
            <w:r>
              <w:rPr>
                <w:spacing w:val="-6"/>
              </w:rPr>
              <w:t xml:space="preserve"> </w:t>
            </w:r>
            <w:r>
              <w:t>as</w:t>
            </w:r>
            <w:r>
              <w:rPr>
                <w:spacing w:val="-48"/>
              </w:rPr>
              <w:t xml:space="preserve"> </w:t>
            </w:r>
            <w:r>
              <w:t>contemplated</w:t>
            </w:r>
            <w:r>
              <w:rPr>
                <w:spacing w:val="1"/>
              </w:rPr>
              <w:t xml:space="preserve"> </w:t>
            </w:r>
            <w:r>
              <w:t>under</w:t>
            </w:r>
            <w:r>
              <w:rPr>
                <w:spacing w:val="1"/>
              </w:rPr>
              <w:t xml:space="preserve"> </w:t>
            </w:r>
            <w:r>
              <w:t>this</w:t>
            </w:r>
            <w:r>
              <w:rPr>
                <w:spacing w:val="1"/>
              </w:rPr>
              <w:t xml:space="preserve"> </w:t>
            </w:r>
            <w:r>
              <w:t>Agreement,</w:t>
            </w:r>
            <w:r>
              <w:rPr>
                <w:spacing w:val="1"/>
              </w:rPr>
              <w:t xml:space="preserve"> </w:t>
            </w:r>
            <w:r>
              <w:t>using systems and technology at least</w:t>
            </w:r>
            <w:r>
              <w:rPr>
                <w:spacing w:val="1"/>
              </w:rPr>
              <w:t xml:space="preserve"> </w:t>
            </w:r>
            <w:r>
              <w:t>as protective as ProQuest’s. In the case</w:t>
            </w:r>
            <w:r>
              <w:rPr>
                <w:spacing w:val="-48"/>
              </w:rPr>
              <w:t xml:space="preserve"> </w:t>
            </w:r>
            <w:r>
              <w:t>of</w:t>
            </w:r>
            <w:r>
              <w:rPr>
                <w:spacing w:val="1"/>
              </w:rPr>
              <w:t xml:space="preserve"> </w:t>
            </w:r>
            <w:r>
              <w:t>Audio,</w:t>
            </w:r>
            <w:r>
              <w:rPr>
                <w:spacing w:val="1"/>
              </w:rPr>
              <w:t xml:space="preserve"> </w:t>
            </w:r>
            <w:r>
              <w:t>any</w:t>
            </w:r>
            <w:r>
              <w:rPr>
                <w:spacing w:val="1"/>
              </w:rPr>
              <w:t xml:space="preserve"> </w:t>
            </w:r>
            <w:r>
              <w:t>local</w:t>
            </w:r>
            <w:r>
              <w:rPr>
                <w:spacing w:val="1"/>
              </w:rPr>
              <w:t xml:space="preserve"> </w:t>
            </w:r>
            <w:r>
              <w:t>access</w:t>
            </w:r>
            <w:r>
              <w:rPr>
                <w:spacing w:val="1"/>
              </w:rPr>
              <w:t xml:space="preserve"> </w:t>
            </w:r>
            <w:r>
              <w:t>must</w:t>
            </w:r>
            <w:r>
              <w:rPr>
                <w:spacing w:val="1"/>
              </w:rPr>
              <w:t xml:space="preserve"> </w:t>
            </w:r>
            <w:r>
              <w:t>be</w:t>
            </w:r>
            <w:r>
              <w:rPr>
                <w:spacing w:val="1"/>
              </w:rPr>
              <w:t xml:space="preserve"> </w:t>
            </w:r>
            <w:r>
              <w:t>restricted</w:t>
            </w:r>
            <w:r>
              <w:rPr>
                <w:spacing w:val="1"/>
              </w:rPr>
              <w:t xml:space="preserve"> </w:t>
            </w:r>
            <w:r>
              <w:t>by</w:t>
            </w:r>
            <w:r>
              <w:rPr>
                <w:spacing w:val="2"/>
              </w:rPr>
              <w:t xml:space="preserve"> </w:t>
            </w:r>
            <w:r>
              <w:t>DRM</w:t>
            </w:r>
            <w:r>
              <w:rPr>
                <w:spacing w:val="3"/>
              </w:rPr>
              <w:t xml:space="preserve"> </w:t>
            </w:r>
            <w:r>
              <w:t>and</w:t>
            </w:r>
            <w:r>
              <w:rPr>
                <w:spacing w:val="1"/>
              </w:rPr>
              <w:t xml:space="preserve"> </w:t>
            </w:r>
            <w:r>
              <w:t>be</w:t>
            </w:r>
            <w:r>
              <w:rPr>
                <w:spacing w:val="1"/>
              </w:rPr>
              <w:t xml:space="preserve"> </w:t>
            </w:r>
            <w:r>
              <w:t>limited</w:t>
            </w:r>
            <w:r>
              <w:rPr>
                <w:spacing w:val="2"/>
              </w:rPr>
              <w:t xml:space="preserve"> </w:t>
            </w:r>
            <w:r>
              <w:t>to</w:t>
            </w:r>
            <w:r>
              <w:rPr>
                <w:spacing w:val="1"/>
              </w:rPr>
              <w:t xml:space="preserve"> </w:t>
            </w:r>
            <w:r>
              <w:t>one</w:t>
            </w:r>
          </w:p>
          <w:p w14:paraId="76A58B72" w14:textId="77777777" w:rsidR="00070CD3" w:rsidRDefault="00070CD3" w:rsidP="008E228D">
            <w:pPr>
              <w:pStyle w:val="TableParagraph"/>
              <w:spacing w:before="8" w:line="242" w:lineRule="auto"/>
              <w:ind w:left="1547" w:right="93"/>
            </w:pPr>
            <w:r>
              <w:t>(1)</w:t>
            </w:r>
            <w:r>
              <w:rPr>
                <w:spacing w:val="1"/>
              </w:rPr>
              <w:t xml:space="preserve"> </w:t>
            </w:r>
            <w:r>
              <w:t>simultaneous</w:t>
            </w:r>
            <w:r>
              <w:rPr>
                <w:spacing w:val="1"/>
              </w:rPr>
              <w:t xml:space="preserve"> </w:t>
            </w:r>
            <w:r>
              <w:t>user</w:t>
            </w:r>
            <w:r>
              <w:rPr>
                <w:spacing w:val="1"/>
              </w:rPr>
              <w:t xml:space="preserve"> </w:t>
            </w:r>
            <w:r>
              <w:t>(unless</w:t>
            </w:r>
            <w:r>
              <w:rPr>
                <w:spacing w:val="1"/>
              </w:rPr>
              <w:t xml:space="preserve"> </w:t>
            </w:r>
            <w:r>
              <w:t>the</w:t>
            </w:r>
            <w:r>
              <w:rPr>
                <w:spacing w:val="1"/>
              </w:rPr>
              <w:t xml:space="preserve"> </w:t>
            </w:r>
            <w:r>
              <w:t>Customer</w:t>
            </w:r>
            <w:r>
              <w:rPr>
                <w:spacing w:val="1"/>
              </w:rPr>
              <w:t xml:space="preserve"> </w:t>
            </w:r>
            <w:r>
              <w:t>tracks</w:t>
            </w:r>
            <w:r>
              <w:rPr>
                <w:spacing w:val="1"/>
              </w:rPr>
              <w:t xml:space="preserve"> </w:t>
            </w:r>
            <w:r>
              <w:t>the</w:t>
            </w:r>
            <w:r>
              <w:rPr>
                <w:spacing w:val="1"/>
              </w:rPr>
              <w:t xml:space="preserve"> </w:t>
            </w:r>
            <w:r>
              <w:t>necessary</w:t>
            </w:r>
            <w:r>
              <w:rPr>
                <w:spacing w:val="1"/>
              </w:rPr>
              <w:t xml:space="preserve"> </w:t>
            </w:r>
            <w:r>
              <w:t>playbacks</w:t>
            </w:r>
            <w:r>
              <w:rPr>
                <w:spacing w:val="1"/>
              </w:rPr>
              <w:t xml:space="preserve"> </w:t>
            </w:r>
            <w:r>
              <w:t>and</w:t>
            </w:r>
            <w:r>
              <w:rPr>
                <w:spacing w:val="1"/>
              </w:rPr>
              <w:t xml:space="preserve"> </w:t>
            </w:r>
            <w:r>
              <w:t>makes</w:t>
            </w:r>
            <w:r>
              <w:rPr>
                <w:spacing w:val="1"/>
              </w:rPr>
              <w:t xml:space="preserve"> </w:t>
            </w:r>
            <w:r>
              <w:t>all</w:t>
            </w:r>
            <w:r>
              <w:rPr>
                <w:spacing w:val="1"/>
              </w:rPr>
              <w:t xml:space="preserve"> </w:t>
            </w:r>
            <w:r>
              <w:t>royalty</w:t>
            </w:r>
            <w:r>
              <w:rPr>
                <w:spacing w:val="1"/>
              </w:rPr>
              <w:t xml:space="preserve"> </w:t>
            </w:r>
            <w:r>
              <w:t>payments</w:t>
            </w:r>
            <w:r>
              <w:rPr>
                <w:spacing w:val="1"/>
              </w:rPr>
              <w:t xml:space="preserve"> </w:t>
            </w:r>
            <w:r>
              <w:t>to</w:t>
            </w:r>
            <w:r>
              <w:rPr>
                <w:spacing w:val="1"/>
              </w:rPr>
              <w:t xml:space="preserve"> </w:t>
            </w:r>
            <w:r>
              <w:t>copyright</w:t>
            </w:r>
            <w:r>
              <w:rPr>
                <w:spacing w:val="1"/>
              </w:rPr>
              <w:t xml:space="preserve"> </w:t>
            </w:r>
            <w:r>
              <w:t>holders</w:t>
            </w:r>
            <w:r>
              <w:rPr>
                <w:spacing w:val="1"/>
              </w:rPr>
              <w:t xml:space="preserve"> </w:t>
            </w:r>
            <w:r>
              <w:t>for</w:t>
            </w:r>
            <w:r>
              <w:rPr>
                <w:spacing w:val="1"/>
              </w:rPr>
              <w:t xml:space="preserve"> </w:t>
            </w:r>
            <w:r>
              <w:t>mechanical and performance rights). All</w:t>
            </w:r>
            <w:r>
              <w:rPr>
                <w:spacing w:val="-48"/>
              </w:rPr>
              <w:t xml:space="preserve"> </w:t>
            </w:r>
            <w:r>
              <w:t>use of the materials delivered continue</w:t>
            </w:r>
            <w:r>
              <w:rPr>
                <w:spacing w:val="1"/>
              </w:rPr>
              <w:t xml:space="preserve"> </w:t>
            </w:r>
            <w:r>
              <w:t>to be subject to this Agreement.</w:t>
            </w:r>
            <w:r>
              <w:rPr>
                <w:spacing w:val="1"/>
              </w:rPr>
              <w:t xml:space="preserve"> </w:t>
            </w:r>
            <w:r>
              <w:t>File</w:t>
            </w:r>
            <w:r>
              <w:rPr>
                <w:spacing w:val="1"/>
              </w:rPr>
              <w:t xml:space="preserve"> </w:t>
            </w:r>
            <w:r>
              <w:t>transfer</w:t>
            </w:r>
            <w:r>
              <w:rPr>
                <w:spacing w:val="1"/>
              </w:rPr>
              <w:t xml:space="preserve"> </w:t>
            </w:r>
            <w:r>
              <w:t>costs,</w:t>
            </w:r>
            <w:r>
              <w:rPr>
                <w:spacing w:val="1"/>
              </w:rPr>
              <w:t xml:space="preserve"> </w:t>
            </w:r>
            <w:r>
              <w:t>if</w:t>
            </w:r>
            <w:r>
              <w:rPr>
                <w:spacing w:val="1"/>
              </w:rPr>
              <w:t xml:space="preserve"> </w:t>
            </w:r>
            <w:r>
              <w:t>any,</w:t>
            </w:r>
            <w:r>
              <w:rPr>
                <w:spacing w:val="1"/>
              </w:rPr>
              <w:t xml:space="preserve"> </w:t>
            </w:r>
            <w:r>
              <w:t>are</w:t>
            </w:r>
            <w:r>
              <w:rPr>
                <w:spacing w:val="1"/>
              </w:rPr>
              <w:t xml:space="preserve"> </w:t>
            </w:r>
            <w:r>
              <w:t>Customer’s</w:t>
            </w:r>
            <w:r>
              <w:rPr>
                <w:spacing w:val="-48"/>
              </w:rPr>
              <w:t xml:space="preserve"> </w:t>
            </w:r>
            <w:r>
              <w:t>responsibility.</w:t>
            </w:r>
          </w:p>
        </w:tc>
        <w:tc>
          <w:tcPr>
            <w:tcW w:w="4500" w:type="dxa"/>
          </w:tcPr>
          <w:p w14:paraId="47E399DC" w14:textId="77777777" w:rsidR="00070CD3" w:rsidRDefault="00070CD3" w:rsidP="008E228D">
            <w:pPr>
              <w:pStyle w:val="TableParagraph"/>
              <w:spacing w:line="242" w:lineRule="auto"/>
              <w:ind w:left="1548" w:right="90"/>
            </w:pPr>
            <w:r>
              <w:t>ProQuest</w:t>
            </w:r>
            <w:r>
              <w:rPr>
                <w:spacing w:val="1"/>
              </w:rPr>
              <w:t xml:space="preserve"> </w:t>
            </w:r>
            <w:r>
              <w:t>přestane</w:t>
            </w:r>
            <w:r>
              <w:rPr>
                <w:spacing w:val="1"/>
              </w:rPr>
              <w:t xml:space="preserve"> </w:t>
            </w:r>
            <w:r>
              <w:t>poskytovat</w:t>
            </w:r>
            <w:r>
              <w:rPr>
                <w:spacing w:val="-48"/>
              </w:rPr>
              <w:t xml:space="preserve"> </w:t>
            </w:r>
            <w:r>
              <w:t>služby online přístupu), nebo pokud</w:t>
            </w:r>
            <w:r>
              <w:rPr>
                <w:spacing w:val="-48"/>
              </w:rPr>
              <w:t xml:space="preserve"> </w:t>
            </w:r>
            <w:r>
              <w:t>je zakoupený obsah jinak způsobilý</w:t>
            </w:r>
            <w:r>
              <w:rPr>
                <w:spacing w:val="-48"/>
              </w:rPr>
              <w:t xml:space="preserve"> </w:t>
            </w:r>
            <w:r>
              <w:t>pro</w:t>
            </w:r>
            <w:r>
              <w:rPr>
                <w:spacing w:val="1"/>
              </w:rPr>
              <w:t xml:space="preserve"> </w:t>
            </w:r>
            <w:r>
              <w:t>místní</w:t>
            </w:r>
            <w:r>
              <w:rPr>
                <w:spacing w:val="1"/>
              </w:rPr>
              <w:t xml:space="preserve"> </w:t>
            </w:r>
            <w:r>
              <w:t>nakládání,</w:t>
            </w:r>
            <w:r>
              <w:rPr>
                <w:spacing w:val="1"/>
              </w:rPr>
              <w:t xml:space="preserve"> </w:t>
            </w:r>
            <w:r>
              <w:t>může</w:t>
            </w:r>
            <w:r>
              <w:rPr>
                <w:spacing w:val="1"/>
              </w:rPr>
              <w:t xml:space="preserve"> </w:t>
            </w:r>
            <w:r>
              <w:t>zákazník</w:t>
            </w:r>
            <w:r>
              <w:rPr>
                <w:spacing w:val="1"/>
              </w:rPr>
              <w:t xml:space="preserve"> </w:t>
            </w:r>
            <w:r>
              <w:t>získat</w:t>
            </w:r>
            <w:r>
              <w:rPr>
                <w:spacing w:val="1"/>
              </w:rPr>
              <w:t xml:space="preserve"> </w:t>
            </w:r>
            <w:r>
              <w:t>digitální</w:t>
            </w:r>
            <w:r>
              <w:rPr>
                <w:spacing w:val="1"/>
              </w:rPr>
              <w:t xml:space="preserve"> </w:t>
            </w:r>
            <w:r>
              <w:t>kopie</w:t>
            </w:r>
            <w:r>
              <w:rPr>
                <w:spacing w:val="1"/>
              </w:rPr>
              <w:t xml:space="preserve"> </w:t>
            </w:r>
            <w:r>
              <w:t>po</w:t>
            </w:r>
            <w:r>
              <w:rPr>
                <w:spacing w:val="-48"/>
              </w:rPr>
              <w:t xml:space="preserve"> </w:t>
            </w:r>
            <w:r>
              <w:t>písemném potvrzení, že zabezpečí</w:t>
            </w:r>
            <w:r>
              <w:rPr>
                <w:spacing w:val="1"/>
              </w:rPr>
              <w:t xml:space="preserve"> </w:t>
            </w:r>
            <w:r>
              <w:t>a omezí</w:t>
            </w:r>
            <w:r>
              <w:rPr>
                <w:spacing w:val="1"/>
              </w:rPr>
              <w:t xml:space="preserve"> </w:t>
            </w:r>
            <w:r>
              <w:t>používání</w:t>
            </w:r>
            <w:r>
              <w:rPr>
                <w:spacing w:val="1"/>
              </w:rPr>
              <w:t xml:space="preserve"> </w:t>
            </w:r>
            <w:r>
              <w:t>zakoupeného</w:t>
            </w:r>
            <w:r>
              <w:rPr>
                <w:spacing w:val="-48"/>
              </w:rPr>
              <w:t xml:space="preserve"> </w:t>
            </w:r>
            <w:r>
              <w:t>obsahu tak, jak je stanoveno v této</w:t>
            </w:r>
            <w:r>
              <w:rPr>
                <w:spacing w:val="1"/>
              </w:rPr>
              <w:t xml:space="preserve"> </w:t>
            </w:r>
            <w:r>
              <w:t xml:space="preserve">smlouvě,  </w:t>
            </w:r>
            <w:r>
              <w:rPr>
                <w:spacing w:val="41"/>
              </w:rPr>
              <w:t xml:space="preserve"> </w:t>
            </w:r>
            <w:r>
              <w:t xml:space="preserve">za   </w:t>
            </w:r>
            <w:r>
              <w:rPr>
                <w:spacing w:val="40"/>
              </w:rPr>
              <w:t xml:space="preserve"> </w:t>
            </w:r>
            <w:r>
              <w:t xml:space="preserve">použití   </w:t>
            </w:r>
            <w:r>
              <w:rPr>
                <w:spacing w:val="40"/>
              </w:rPr>
              <w:t xml:space="preserve"> </w:t>
            </w:r>
            <w:r>
              <w:t>systémů</w:t>
            </w:r>
            <w:r>
              <w:rPr>
                <w:spacing w:val="-48"/>
              </w:rPr>
              <w:t xml:space="preserve"> </w:t>
            </w:r>
            <w:r>
              <w:t>a technologií,</w:t>
            </w:r>
            <w:r>
              <w:rPr>
                <w:spacing w:val="1"/>
              </w:rPr>
              <w:t xml:space="preserve"> </w:t>
            </w:r>
            <w:r>
              <w:t>které</w:t>
            </w:r>
            <w:r>
              <w:rPr>
                <w:spacing w:val="1"/>
              </w:rPr>
              <w:t xml:space="preserve"> </w:t>
            </w:r>
            <w:r>
              <w:t>poskytují</w:t>
            </w:r>
            <w:r>
              <w:rPr>
                <w:spacing w:val="1"/>
              </w:rPr>
              <w:t xml:space="preserve"> </w:t>
            </w:r>
            <w:r>
              <w:t>přinejmenším</w:t>
            </w:r>
            <w:r>
              <w:rPr>
                <w:spacing w:val="1"/>
              </w:rPr>
              <w:t xml:space="preserve"> </w:t>
            </w:r>
            <w:r>
              <w:t>stejnou</w:t>
            </w:r>
            <w:r>
              <w:rPr>
                <w:spacing w:val="1"/>
              </w:rPr>
              <w:t xml:space="preserve"> </w:t>
            </w:r>
            <w:r>
              <w:t>úroveň</w:t>
            </w:r>
            <w:r>
              <w:rPr>
                <w:spacing w:val="-48"/>
              </w:rPr>
              <w:t xml:space="preserve"> </w:t>
            </w:r>
            <w:r>
              <w:t>ochrany</w:t>
            </w:r>
            <w:r>
              <w:rPr>
                <w:spacing w:val="1"/>
              </w:rPr>
              <w:t xml:space="preserve"> </w:t>
            </w:r>
            <w:r>
              <w:t>jako</w:t>
            </w:r>
            <w:r>
              <w:rPr>
                <w:spacing w:val="1"/>
              </w:rPr>
              <w:t xml:space="preserve"> </w:t>
            </w:r>
            <w:r>
              <w:t>ty</w:t>
            </w:r>
            <w:r>
              <w:rPr>
                <w:spacing w:val="1"/>
              </w:rPr>
              <w:t xml:space="preserve"> </w:t>
            </w:r>
            <w:r>
              <w:t>od</w:t>
            </w:r>
            <w:r>
              <w:rPr>
                <w:spacing w:val="1"/>
              </w:rPr>
              <w:t xml:space="preserve"> </w:t>
            </w:r>
            <w:r>
              <w:t>společnosti</w:t>
            </w:r>
            <w:r>
              <w:rPr>
                <w:spacing w:val="-48"/>
              </w:rPr>
              <w:t xml:space="preserve"> </w:t>
            </w:r>
            <w:r>
              <w:t>ProQuest. V případě audio souborů</w:t>
            </w:r>
            <w:r>
              <w:rPr>
                <w:spacing w:val="-48"/>
              </w:rPr>
              <w:t xml:space="preserve"> </w:t>
            </w:r>
            <w:r>
              <w:t>musí</w:t>
            </w:r>
            <w:r>
              <w:rPr>
                <w:spacing w:val="1"/>
              </w:rPr>
              <w:t xml:space="preserve"> </w:t>
            </w:r>
            <w:r>
              <w:t>být</w:t>
            </w:r>
            <w:r>
              <w:rPr>
                <w:spacing w:val="1"/>
              </w:rPr>
              <w:t xml:space="preserve"> </w:t>
            </w:r>
            <w:r>
              <w:t>jakýkoli</w:t>
            </w:r>
            <w:r>
              <w:rPr>
                <w:spacing w:val="1"/>
              </w:rPr>
              <w:t xml:space="preserve"> </w:t>
            </w:r>
            <w:r>
              <w:t>lokální</w:t>
            </w:r>
            <w:r>
              <w:rPr>
                <w:spacing w:val="1"/>
              </w:rPr>
              <w:t xml:space="preserve"> </w:t>
            </w:r>
            <w:r>
              <w:t>přístup</w:t>
            </w:r>
            <w:r>
              <w:rPr>
                <w:spacing w:val="1"/>
              </w:rPr>
              <w:t xml:space="preserve"> </w:t>
            </w:r>
            <w:r>
              <w:t>omezen     prostřednictvím     DRM</w:t>
            </w:r>
            <w:r>
              <w:rPr>
                <w:spacing w:val="1"/>
              </w:rPr>
              <w:t xml:space="preserve"> </w:t>
            </w:r>
            <w:r>
              <w:t>a</w:t>
            </w:r>
            <w:r>
              <w:rPr>
                <w:spacing w:val="-1"/>
              </w:rPr>
              <w:t xml:space="preserve"> </w:t>
            </w:r>
            <w:r>
              <w:t>pouze</w:t>
            </w:r>
            <w:r>
              <w:rPr>
                <w:spacing w:val="-10"/>
              </w:rPr>
              <w:t xml:space="preserve"> </w:t>
            </w:r>
            <w:r>
              <w:t>na</w:t>
            </w:r>
            <w:r>
              <w:rPr>
                <w:spacing w:val="-11"/>
              </w:rPr>
              <w:t xml:space="preserve"> </w:t>
            </w:r>
            <w:r>
              <w:t>jednoho</w:t>
            </w:r>
            <w:r>
              <w:rPr>
                <w:spacing w:val="-10"/>
              </w:rPr>
              <w:t xml:space="preserve"> </w:t>
            </w:r>
            <w:r>
              <w:t>(1)</w:t>
            </w:r>
            <w:r>
              <w:rPr>
                <w:spacing w:val="-11"/>
              </w:rPr>
              <w:t xml:space="preserve"> </w:t>
            </w:r>
            <w:r>
              <w:t>současného</w:t>
            </w:r>
            <w:r>
              <w:rPr>
                <w:spacing w:val="-48"/>
              </w:rPr>
              <w:t xml:space="preserve"> </w:t>
            </w:r>
            <w:r>
              <w:t>uživatele</w:t>
            </w:r>
            <w:r>
              <w:rPr>
                <w:spacing w:val="1"/>
              </w:rPr>
              <w:t xml:space="preserve"> </w:t>
            </w:r>
            <w:r>
              <w:t>(ledaže</w:t>
            </w:r>
            <w:r>
              <w:rPr>
                <w:spacing w:val="1"/>
              </w:rPr>
              <w:t xml:space="preserve"> </w:t>
            </w:r>
            <w:r>
              <w:t>by</w:t>
            </w:r>
            <w:r>
              <w:rPr>
                <w:spacing w:val="1"/>
              </w:rPr>
              <w:t xml:space="preserve"> </w:t>
            </w:r>
            <w:r>
              <w:t>zákazník</w:t>
            </w:r>
            <w:r>
              <w:rPr>
                <w:spacing w:val="-48"/>
              </w:rPr>
              <w:t xml:space="preserve"> </w:t>
            </w:r>
            <w:r>
              <w:t xml:space="preserve">sledoval    </w:t>
            </w:r>
            <w:r>
              <w:rPr>
                <w:spacing w:val="1"/>
              </w:rPr>
              <w:t xml:space="preserve"> </w:t>
            </w:r>
            <w:r>
              <w:t>potřebná      přehrávání</w:t>
            </w:r>
            <w:r>
              <w:rPr>
                <w:spacing w:val="-48"/>
              </w:rPr>
              <w:t xml:space="preserve"> </w:t>
            </w:r>
            <w:r>
              <w:t>a zaplatil</w:t>
            </w:r>
            <w:r>
              <w:rPr>
                <w:spacing w:val="1"/>
              </w:rPr>
              <w:t xml:space="preserve"> </w:t>
            </w:r>
            <w:r>
              <w:t>vlastníkům</w:t>
            </w:r>
            <w:r>
              <w:rPr>
                <w:spacing w:val="1"/>
              </w:rPr>
              <w:t xml:space="preserve"> </w:t>
            </w:r>
            <w:r>
              <w:t>autorských</w:t>
            </w:r>
            <w:r>
              <w:rPr>
                <w:spacing w:val="1"/>
              </w:rPr>
              <w:t xml:space="preserve"> </w:t>
            </w:r>
            <w:r>
              <w:t>práv</w:t>
            </w:r>
            <w:r>
              <w:rPr>
                <w:spacing w:val="1"/>
              </w:rPr>
              <w:t xml:space="preserve"> </w:t>
            </w:r>
            <w:r>
              <w:t>všechny</w:t>
            </w:r>
            <w:r>
              <w:rPr>
                <w:spacing w:val="1"/>
              </w:rPr>
              <w:t xml:space="preserve"> </w:t>
            </w:r>
            <w:r>
              <w:t>honoráře</w:t>
            </w:r>
            <w:r>
              <w:rPr>
                <w:spacing w:val="1"/>
              </w:rPr>
              <w:t xml:space="preserve"> </w:t>
            </w:r>
            <w:r>
              <w:t>za</w:t>
            </w:r>
            <w:r>
              <w:rPr>
                <w:spacing w:val="-48"/>
              </w:rPr>
              <w:t xml:space="preserve"> </w:t>
            </w:r>
            <w:r>
              <w:t>mechanická</w:t>
            </w:r>
            <w:r>
              <w:rPr>
                <w:spacing w:val="1"/>
              </w:rPr>
              <w:t xml:space="preserve"> </w:t>
            </w:r>
            <w:r>
              <w:t>a výkonná</w:t>
            </w:r>
            <w:r>
              <w:rPr>
                <w:spacing w:val="1"/>
              </w:rPr>
              <w:t xml:space="preserve"> </w:t>
            </w:r>
            <w:r>
              <w:t>práva).</w:t>
            </w:r>
            <w:r>
              <w:rPr>
                <w:spacing w:val="1"/>
              </w:rPr>
              <w:t xml:space="preserve"> </w:t>
            </w:r>
            <w:r>
              <w:t>Veškeré</w:t>
            </w:r>
            <w:r>
              <w:rPr>
                <w:spacing w:val="1"/>
              </w:rPr>
              <w:t xml:space="preserve"> </w:t>
            </w:r>
            <w:r>
              <w:t>používání</w:t>
            </w:r>
            <w:r>
              <w:rPr>
                <w:spacing w:val="1"/>
              </w:rPr>
              <w:t xml:space="preserve"> </w:t>
            </w:r>
            <w:r>
              <w:t>poskytnutých</w:t>
            </w:r>
            <w:r>
              <w:rPr>
                <w:spacing w:val="1"/>
              </w:rPr>
              <w:t xml:space="preserve"> </w:t>
            </w:r>
            <w:r>
              <w:t xml:space="preserve">materiálů   </w:t>
            </w:r>
            <w:r>
              <w:rPr>
                <w:spacing w:val="27"/>
              </w:rPr>
              <w:t xml:space="preserve"> </w:t>
            </w:r>
            <w:r>
              <w:t xml:space="preserve">musí    </w:t>
            </w:r>
            <w:r>
              <w:rPr>
                <w:spacing w:val="26"/>
              </w:rPr>
              <w:t xml:space="preserve"> </w:t>
            </w:r>
            <w:r>
              <w:t xml:space="preserve">být    </w:t>
            </w:r>
            <w:r>
              <w:rPr>
                <w:spacing w:val="26"/>
              </w:rPr>
              <w:t xml:space="preserve"> </w:t>
            </w:r>
            <w:r>
              <w:t>i nadále</w:t>
            </w:r>
            <w:r>
              <w:rPr>
                <w:spacing w:val="-48"/>
              </w:rPr>
              <w:t xml:space="preserve"> </w:t>
            </w:r>
            <w:r>
              <w:t>v souladu</w:t>
            </w:r>
            <w:r>
              <w:rPr>
                <w:spacing w:val="1"/>
              </w:rPr>
              <w:t xml:space="preserve"> </w:t>
            </w:r>
            <w:r>
              <w:t>s touto</w:t>
            </w:r>
            <w:r>
              <w:rPr>
                <w:spacing w:val="1"/>
              </w:rPr>
              <w:t xml:space="preserve"> </w:t>
            </w:r>
            <w:r>
              <w:t>smlouvou.</w:t>
            </w:r>
            <w:r>
              <w:rPr>
                <w:spacing w:val="-48"/>
              </w:rPr>
              <w:t xml:space="preserve"> </w:t>
            </w:r>
            <w:r>
              <w:t>Případné</w:t>
            </w:r>
            <w:r>
              <w:rPr>
                <w:spacing w:val="31"/>
              </w:rPr>
              <w:t xml:space="preserve"> </w:t>
            </w:r>
            <w:r>
              <w:t>poplatky</w:t>
            </w:r>
            <w:r>
              <w:rPr>
                <w:spacing w:val="31"/>
              </w:rPr>
              <w:t xml:space="preserve"> </w:t>
            </w:r>
            <w:r>
              <w:t>za</w:t>
            </w:r>
            <w:r>
              <w:rPr>
                <w:spacing w:val="31"/>
              </w:rPr>
              <w:t xml:space="preserve"> </w:t>
            </w:r>
            <w:r>
              <w:t>přenos</w:t>
            </w:r>
          </w:p>
          <w:p w14:paraId="01927A19" w14:textId="77777777" w:rsidR="00070CD3" w:rsidRDefault="00070CD3" w:rsidP="008E228D">
            <w:pPr>
              <w:pStyle w:val="TableParagraph"/>
              <w:spacing w:before="22" w:line="228" w:lineRule="exact"/>
              <w:ind w:left="1548"/>
            </w:pPr>
            <w:r>
              <w:t>souborů</w:t>
            </w:r>
            <w:r>
              <w:rPr>
                <w:spacing w:val="-4"/>
              </w:rPr>
              <w:t xml:space="preserve"> </w:t>
            </w:r>
            <w:r>
              <w:t>jsou</w:t>
            </w:r>
            <w:r>
              <w:rPr>
                <w:spacing w:val="-1"/>
              </w:rPr>
              <w:t xml:space="preserve"> </w:t>
            </w:r>
            <w:r>
              <w:t>na vrub</w:t>
            </w:r>
            <w:r>
              <w:rPr>
                <w:spacing w:val="-1"/>
              </w:rPr>
              <w:t xml:space="preserve"> </w:t>
            </w:r>
            <w:r>
              <w:t>zákazníka.</w:t>
            </w:r>
          </w:p>
        </w:tc>
      </w:tr>
      <w:tr w:rsidR="00070CD3" w14:paraId="6C97D672" w14:textId="77777777" w:rsidTr="008E228D">
        <w:trPr>
          <w:trHeight w:val="2272"/>
        </w:trPr>
        <w:tc>
          <w:tcPr>
            <w:tcW w:w="4850" w:type="dxa"/>
          </w:tcPr>
          <w:p w14:paraId="4518EAC6" w14:textId="77777777" w:rsidR="00070CD3" w:rsidRDefault="00070CD3" w:rsidP="008E228D">
            <w:pPr>
              <w:pStyle w:val="TableParagraph"/>
              <w:tabs>
                <w:tab w:val="left" w:pos="1547"/>
              </w:tabs>
              <w:spacing w:line="242" w:lineRule="auto"/>
              <w:ind w:left="1547" w:right="92" w:hanging="720"/>
            </w:pPr>
            <w:r>
              <w:t>d)</w:t>
            </w:r>
            <w:r>
              <w:tab/>
            </w:r>
            <w:r>
              <w:rPr>
                <w:u w:val="single"/>
              </w:rPr>
              <w:t>Locally</w:t>
            </w:r>
            <w:r>
              <w:rPr>
                <w:spacing w:val="1"/>
                <w:u w:val="single"/>
              </w:rPr>
              <w:t xml:space="preserve"> </w:t>
            </w:r>
            <w:r>
              <w:rPr>
                <w:u w:val="single"/>
              </w:rPr>
              <w:t>Loaded</w:t>
            </w:r>
            <w:r>
              <w:rPr>
                <w:spacing w:val="1"/>
                <w:u w:val="single"/>
              </w:rPr>
              <w:t xml:space="preserve"> </w:t>
            </w:r>
            <w:r>
              <w:rPr>
                <w:u w:val="single"/>
              </w:rPr>
              <w:t>Purchased</w:t>
            </w:r>
            <w:r>
              <w:rPr>
                <w:spacing w:val="1"/>
                <w:u w:val="single"/>
              </w:rPr>
              <w:t xml:space="preserve"> </w:t>
            </w:r>
            <w:r>
              <w:rPr>
                <w:u w:val="single"/>
              </w:rPr>
              <w:t>Content</w:t>
            </w:r>
            <w:r>
              <w:rPr>
                <w:spacing w:val="1"/>
                <w:u w:val="single"/>
              </w:rPr>
              <w:t xml:space="preserve"> </w:t>
            </w:r>
            <w:r>
              <w:rPr>
                <w:u w:val="single"/>
              </w:rPr>
              <w:t>-</w:t>
            </w:r>
            <w:r>
              <w:rPr>
                <w:spacing w:val="1"/>
              </w:rPr>
              <w:t xml:space="preserve"> </w:t>
            </w:r>
            <w:r>
              <w:rPr>
                <w:u w:val="single"/>
              </w:rPr>
              <w:t>Data</w:t>
            </w:r>
            <w:r>
              <w:rPr>
                <w:spacing w:val="1"/>
                <w:u w:val="single"/>
              </w:rPr>
              <w:t xml:space="preserve"> </w:t>
            </w:r>
            <w:r>
              <w:rPr>
                <w:u w:val="single"/>
              </w:rPr>
              <w:t>Mining.</w:t>
            </w:r>
            <w:r>
              <w:rPr>
                <w:spacing w:val="1"/>
              </w:rPr>
              <w:t xml:space="preserve"> </w:t>
            </w:r>
            <w:r>
              <w:t>Subject</w:t>
            </w:r>
            <w:r>
              <w:rPr>
                <w:spacing w:val="1"/>
              </w:rPr>
              <w:t xml:space="preserve"> </w:t>
            </w:r>
            <w:r>
              <w:t>to</w:t>
            </w:r>
            <w:r>
              <w:rPr>
                <w:spacing w:val="1"/>
              </w:rPr>
              <w:t xml:space="preserve"> </w:t>
            </w:r>
            <w:r>
              <w:t>any</w:t>
            </w:r>
            <w:r>
              <w:rPr>
                <w:spacing w:val="1"/>
              </w:rPr>
              <w:t xml:space="preserve"> </w:t>
            </w:r>
            <w:r>
              <w:t>content-</w:t>
            </w:r>
            <w:r>
              <w:rPr>
                <w:spacing w:val="-48"/>
              </w:rPr>
              <w:t xml:space="preserve"> </w:t>
            </w:r>
            <w:r>
              <w:t>specific</w:t>
            </w:r>
            <w:r>
              <w:rPr>
                <w:spacing w:val="1"/>
              </w:rPr>
              <w:t xml:space="preserve"> </w:t>
            </w:r>
            <w:r>
              <w:t>restrictions,</w:t>
            </w:r>
            <w:r>
              <w:rPr>
                <w:spacing w:val="1"/>
              </w:rPr>
              <w:t xml:space="preserve"> </w:t>
            </w:r>
            <w:r>
              <w:t>Customer</w:t>
            </w:r>
            <w:r>
              <w:rPr>
                <w:spacing w:val="1"/>
              </w:rPr>
              <w:t xml:space="preserve"> </w:t>
            </w:r>
            <w:r>
              <w:t>and</w:t>
            </w:r>
            <w:r>
              <w:rPr>
                <w:spacing w:val="1"/>
              </w:rPr>
              <w:t xml:space="preserve"> </w:t>
            </w:r>
            <w:r>
              <w:t>its</w:t>
            </w:r>
            <w:r>
              <w:rPr>
                <w:spacing w:val="-48"/>
              </w:rPr>
              <w:t xml:space="preserve"> </w:t>
            </w:r>
            <w:r>
              <w:t>Authorized</w:t>
            </w:r>
            <w:r>
              <w:rPr>
                <w:spacing w:val="1"/>
              </w:rPr>
              <w:t xml:space="preserve"> </w:t>
            </w:r>
            <w:r>
              <w:t>Users</w:t>
            </w:r>
            <w:r>
              <w:rPr>
                <w:spacing w:val="1"/>
              </w:rPr>
              <w:t xml:space="preserve"> </w:t>
            </w:r>
            <w:r>
              <w:t>may</w:t>
            </w:r>
            <w:r>
              <w:rPr>
                <w:spacing w:val="1"/>
              </w:rPr>
              <w:t xml:space="preserve"> </w:t>
            </w:r>
            <w:r>
              <w:t>extract</w:t>
            </w:r>
            <w:r>
              <w:rPr>
                <w:spacing w:val="1"/>
              </w:rPr>
              <w:t xml:space="preserve"> </w:t>
            </w:r>
            <w:r>
              <w:t>and</w:t>
            </w:r>
            <w:r>
              <w:rPr>
                <w:spacing w:val="1"/>
              </w:rPr>
              <w:t xml:space="preserve"> </w:t>
            </w:r>
            <w:r>
              <w:t>compile data from locally-loaded copies</w:t>
            </w:r>
            <w:r>
              <w:rPr>
                <w:spacing w:val="-48"/>
              </w:rPr>
              <w:t xml:space="preserve"> </w:t>
            </w:r>
            <w:r>
              <w:t>of</w:t>
            </w:r>
            <w:r>
              <w:rPr>
                <w:spacing w:val="1"/>
              </w:rPr>
              <w:t xml:space="preserve"> </w:t>
            </w:r>
            <w:r>
              <w:t>the</w:t>
            </w:r>
            <w:r>
              <w:rPr>
                <w:spacing w:val="1"/>
              </w:rPr>
              <w:t xml:space="preserve"> </w:t>
            </w:r>
            <w:r>
              <w:t>Purchased</w:t>
            </w:r>
            <w:r>
              <w:rPr>
                <w:spacing w:val="1"/>
              </w:rPr>
              <w:t xml:space="preserve"> </w:t>
            </w:r>
            <w:r>
              <w:t>Content</w:t>
            </w:r>
            <w:r>
              <w:rPr>
                <w:spacing w:val="1"/>
              </w:rPr>
              <w:t xml:space="preserve"> </w:t>
            </w:r>
            <w:r>
              <w:t>solely</w:t>
            </w:r>
            <w:r>
              <w:rPr>
                <w:spacing w:val="1"/>
              </w:rPr>
              <w:t xml:space="preserve"> </w:t>
            </w:r>
            <w:r>
              <w:t>for</w:t>
            </w:r>
            <w:r>
              <w:rPr>
                <w:spacing w:val="1"/>
              </w:rPr>
              <w:t xml:space="preserve"> </w:t>
            </w:r>
            <w:r>
              <w:t>Customer’s</w:t>
            </w:r>
            <w:r>
              <w:rPr>
                <w:spacing w:val="1"/>
              </w:rPr>
              <w:t xml:space="preserve"> </w:t>
            </w:r>
            <w:r>
              <w:t>teaching,</w:t>
            </w:r>
            <w:r>
              <w:rPr>
                <w:spacing w:val="1"/>
              </w:rPr>
              <w:t xml:space="preserve"> </w:t>
            </w:r>
            <w:r>
              <w:t>learning,</w:t>
            </w:r>
            <w:r>
              <w:rPr>
                <w:spacing w:val="1"/>
              </w:rPr>
              <w:t xml:space="preserve"> </w:t>
            </w:r>
            <w:r>
              <w:t>and</w:t>
            </w:r>
            <w:r>
              <w:rPr>
                <w:spacing w:val="1"/>
              </w:rPr>
              <w:t xml:space="preserve"> </w:t>
            </w:r>
            <w:r>
              <w:t>research</w:t>
            </w:r>
            <w:r>
              <w:rPr>
                <w:spacing w:val="-1"/>
              </w:rPr>
              <w:t xml:space="preserve"> </w:t>
            </w:r>
            <w:r>
              <w:t>purposes.</w:t>
            </w:r>
          </w:p>
        </w:tc>
        <w:tc>
          <w:tcPr>
            <w:tcW w:w="4500" w:type="dxa"/>
          </w:tcPr>
          <w:p w14:paraId="67F37556" w14:textId="77777777" w:rsidR="00070CD3" w:rsidRDefault="00070CD3" w:rsidP="008E228D">
            <w:pPr>
              <w:pStyle w:val="TableParagraph"/>
              <w:tabs>
                <w:tab w:val="left" w:pos="1548"/>
              </w:tabs>
              <w:spacing w:line="242" w:lineRule="auto"/>
              <w:ind w:left="1548" w:right="90" w:hanging="720"/>
            </w:pPr>
            <w:r>
              <w:t>d)</w:t>
            </w:r>
            <w:r>
              <w:tab/>
            </w:r>
            <w:r>
              <w:rPr>
                <w:u w:val="single"/>
              </w:rPr>
              <w:t>Místně uložený zakoupený obsah –</w:t>
            </w:r>
            <w:r>
              <w:rPr>
                <w:spacing w:val="-48"/>
              </w:rPr>
              <w:t xml:space="preserve"> </w:t>
            </w:r>
            <w:r>
              <w:rPr>
                <w:u w:val="single"/>
              </w:rPr>
              <w:t>dolování</w:t>
            </w:r>
            <w:r>
              <w:rPr>
                <w:spacing w:val="1"/>
                <w:u w:val="single"/>
              </w:rPr>
              <w:t xml:space="preserve"> </w:t>
            </w:r>
            <w:r>
              <w:rPr>
                <w:u w:val="single"/>
              </w:rPr>
              <w:t>z dat.</w:t>
            </w:r>
            <w:r>
              <w:rPr>
                <w:spacing w:val="1"/>
              </w:rPr>
              <w:t xml:space="preserve"> </w:t>
            </w:r>
            <w:r>
              <w:t>Zákazník</w:t>
            </w:r>
            <w:r>
              <w:rPr>
                <w:spacing w:val="1"/>
              </w:rPr>
              <w:t xml:space="preserve"> </w:t>
            </w:r>
            <w:r>
              <w:t>a jeho</w:t>
            </w:r>
            <w:r>
              <w:rPr>
                <w:spacing w:val="1"/>
              </w:rPr>
              <w:t xml:space="preserve"> </w:t>
            </w:r>
            <w:r>
              <w:t>oprávnění</w:t>
            </w:r>
            <w:r>
              <w:rPr>
                <w:spacing w:val="1"/>
              </w:rPr>
              <w:t xml:space="preserve"> </w:t>
            </w:r>
            <w:r>
              <w:t>uživatelé</w:t>
            </w:r>
            <w:r>
              <w:rPr>
                <w:spacing w:val="1"/>
              </w:rPr>
              <w:t xml:space="preserve"> </w:t>
            </w:r>
            <w:r>
              <w:t>mohou</w:t>
            </w:r>
            <w:r>
              <w:rPr>
                <w:spacing w:val="1"/>
              </w:rPr>
              <w:t xml:space="preserve"> </w:t>
            </w:r>
            <w:r>
              <w:t>výhradně</w:t>
            </w:r>
            <w:r>
              <w:rPr>
                <w:spacing w:val="50"/>
              </w:rPr>
              <w:t xml:space="preserve"> </w:t>
            </w:r>
            <w:r>
              <w:t>pro</w:t>
            </w:r>
            <w:r>
              <w:rPr>
                <w:spacing w:val="50"/>
              </w:rPr>
              <w:t xml:space="preserve"> </w:t>
            </w:r>
            <w:r>
              <w:t>účely</w:t>
            </w:r>
            <w:r>
              <w:rPr>
                <w:spacing w:val="50"/>
              </w:rPr>
              <w:t xml:space="preserve"> </w:t>
            </w:r>
            <w:r>
              <w:t>výuky,</w:t>
            </w:r>
            <w:r>
              <w:rPr>
                <w:spacing w:val="50"/>
              </w:rPr>
              <w:t xml:space="preserve"> </w:t>
            </w:r>
            <w:r>
              <w:t>učení</w:t>
            </w:r>
            <w:r>
              <w:rPr>
                <w:spacing w:val="1"/>
              </w:rPr>
              <w:t xml:space="preserve"> </w:t>
            </w:r>
            <w:r>
              <w:t>a výzkumu</w:t>
            </w:r>
            <w:r>
              <w:rPr>
                <w:spacing w:val="1"/>
              </w:rPr>
              <w:t xml:space="preserve"> </w:t>
            </w:r>
            <w:r>
              <w:t>s ohledem</w:t>
            </w:r>
            <w:r>
              <w:rPr>
                <w:spacing w:val="1"/>
              </w:rPr>
              <w:t xml:space="preserve"> </w:t>
            </w:r>
            <w:r>
              <w:t>na</w:t>
            </w:r>
            <w:r>
              <w:rPr>
                <w:spacing w:val="1"/>
              </w:rPr>
              <w:t xml:space="preserve"> </w:t>
            </w:r>
            <w:r>
              <w:t>jakákoli</w:t>
            </w:r>
            <w:r>
              <w:rPr>
                <w:spacing w:val="1"/>
              </w:rPr>
              <w:t xml:space="preserve"> </w:t>
            </w:r>
            <w:r>
              <w:t>omezení</w:t>
            </w:r>
            <w:r>
              <w:rPr>
                <w:spacing w:val="1"/>
              </w:rPr>
              <w:t xml:space="preserve"> </w:t>
            </w:r>
            <w:r>
              <w:t>týkající</w:t>
            </w:r>
            <w:r>
              <w:rPr>
                <w:spacing w:val="1"/>
              </w:rPr>
              <w:t xml:space="preserve"> </w:t>
            </w:r>
            <w:r>
              <w:t>se</w:t>
            </w:r>
            <w:r>
              <w:rPr>
                <w:spacing w:val="1"/>
              </w:rPr>
              <w:t xml:space="preserve"> </w:t>
            </w:r>
            <w:r>
              <w:t>konkrétního</w:t>
            </w:r>
            <w:r>
              <w:rPr>
                <w:spacing w:val="-48"/>
              </w:rPr>
              <w:t xml:space="preserve"> </w:t>
            </w:r>
            <w:r>
              <w:t>obsahu</w:t>
            </w:r>
            <w:r>
              <w:rPr>
                <w:spacing w:val="1"/>
              </w:rPr>
              <w:t xml:space="preserve"> </w:t>
            </w:r>
            <w:r>
              <w:t>extrahovat</w:t>
            </w:r>
            <w:r>
              <w:rPr>
                <w:spacing w:val="1"/>
              </w:rPr>
              <w:t xml:space="preserve"> </w:t>
            </w:r>
            <w:r>
              <w:t>a kompilovat</w:t>
            </w:r>
            <w:r>
              <w:rPr>
                <w:spacing w:val="1"/>
              </w:rPr>
              <w:t xml:space="preserve"> </w:t>
            </w:r>
            <w:r>
              <w:t>data</w:t>
            </w:r>
            <w:r>
              <w:rPr>
                <w:spacing w:val="6"/>
              </w:rPr>
              <w:t xml:space="preserve"> </w:t>
            </w:r>
            <w:r>
              <w:t>z</w:t>
            </w:r>
            <w:r>
              <w:rPr>
                <w:spacing w:val="-3"/>
              </w:rPr>
              <w:t xml:space="preserve"> </w:t>
            </w:r>
            <w:r>
              <w:t>místně</w:t>
            </w:r>
            <w:r>
              <w:rPr>
                <w:spacing w:val="5"/>
              </w:rPr>
              <w:t xml:space="preserve"> </w:t>
            </w:r>
            <w:r>
              <w:t>uložených</w:t>
            </w:r>
            <w:r>
              <w:rPr>
                <w:spacing w:val="3"/>
              </w:rPr>
              <w:t xml:space="preserve"> </w:t>
            </w:r>
            <w:r>
              <w:t>kopií</w:t>
            </w:r>
          </w:p>
          <w:p w14:paraId="01E9420E" w14:textId="77777777" w:rsidR="00070CD3" w:rsidRDefault="00070CD3" w:rsidP="008E228D">
            <w:pPr>
              <w:pStyle w:val="TableParagraph"/>
              <w:spacing w:before="8" w:line="228" w:lineRule="exact"/>
              <w:ind w:left="1548"/>
            </w:pPr>
            <w:r>
              <w:t>zakoupeného</w:t>
            </w:r>
            <w:r>
              <w:rPr>
                <w:spacing w:val="-1"/>
              </w:rPr>
              <w:t xml:space="preserve"> </w:t>
            </w:r>
            <w:r>
              <w:t>obsahu.</w:t>
            </w:r>
          </w:p>
        </w:tc>
      </w:tr>
      <w:tr w:rsidR="00070CD3" w14:paraId="1D0B1AD0" w14:textId="77777777" w:rsidTr="008E228D">
        <w:trPr>
          <w:trHeight w:val="2524"/>
        </w:trPr>
        <w:tc>
          <w:tcPr>
            <w:tcW w:w="4850" w:type="dxa"/>
          </w:tcPr>
          <w:p w14:paraId="180AB893" w14:textId="77777777" w:rsidR="00070CD3" w:rsidRDefault="00070CD3" w:rsidP="008E228D">
            <w:pPr>
              <w:pStyle w:val="TableParagraph"/>
              <w:spacing w:line="242" w:lineRule="auto"/>
              <w:ind w:left="467" w:right="93" w:hanging="360"/>
            </w:pPr>
            <w:r>
              <w:t>8.</w:t>
            </w:r>
            <w:r>
              <w:rPr>
                <w:spacing w:val="51"/>
              </w:rPr>
              <w:t xml:space="preserve"> </w:t>
            </w:r>
            <w:r>
              <w:rPr>
                <w:u w:val="single"/>
              </w:rPr>
              <w:t>Acquisition Models.</w:t>
            </w:r>
            <w:r>
              <w:t xml:space="preserve"> For certain Services, Customer</w:t>
            </w:r>
            <w:r>
              <w:rPr>
                <w:spacing w:val="1"/>
              </w:rPr>
              <w:t xml:space="preserve"> </w:t>
            </w:r>
            <w:r>
              <w:t>may elect to have user activity trigger the purchase of</w:t>
            </w:r>
            <w:r>
              <w:rPr>
                <w:spacing w:val="-48"/>
              </w:rPr>
              <w:t xml:space="preserve"> </w:t>
            </w:r>
            <w:r>
              <w:t>content. Purchase preferences and Service eligibility</w:t>
            </w:r>
            <w:r>
              <w:rPr>
                <w:spacing w:val="1"/>
              </w:rPr>
              <w:t xml:space="preserve"> </w:t>
            </w:r>
            <w:r>
              <w:t>for</w:t>
            </w:r>
            <w:r>
              <w:rPr>
                <w:spacing w:val="1"/>
              </w:rPr>
              <w:t xml:space="preserve"> </w:t>
            </w:r>
            <w:r>
              <w:t>these</w:t>
            </w:r>
            <w:r>
              <w:rPr>
                <w:spacing w:val="1"/>
              </w:rPr>
              <w:t xml:space="preserve"> </w:t>
            </w:r>
            <w:r>
              <w:t>models</w:t>
            </w:r>
            <w:r>
              <w:rPr>
                <w:spacing w:val="1"/>
              </w:rPr>
              <w:t xml:space="preserve"> </w:t>
            </w:r>
            <w:r>
              <w:t>are</w:t>
            </w:r>
            <w:r>
              <w:rPr>
                <w:spacing w:val="1"/>
              </w:rPr>
              <w:t xml:space="preserve"> </w:t>
            </w:r>
            <w:r>
              <w:t>described</w:t>
            </w:r>
            <w:r>
              <w:rPr>
                <w:spacing w:val="1"/>
              </w:rPr>
              <w:t xml:space="preserve"> </w:t>
            </w:r>
            <w:r>
              <w:t>on</w:t>
            </w:r>
            <w:r>
              <w:rPr>
                <w:spacing w:val="1"/>
              </w:rPr>
              <w:t xml:space="preserve"> </w:t>
            </w:r>
            <w:r>
              <w:t>the</w:t>
            </w:r>
            <w:r>
              <w:rPr>
                <w:spacing w:val="1"/>
              </w:rPr>
              <w:t xml:space="preserve"> </w:t>
            </w:r>
            <w:r>
              <w:t>ProQuest</w:t>
            </w:r>
            <w:r>
              <w:rPr>
                <w:spacing w:val="1"/>
              </w:rPr>
              <w:t xml:space="preserve"> </w:t>
            </w:r>
            <w:r>
              <w:t>Websites.</w:t>
            </w:r>
            <w:r>
              <w:rPr>
                <w:spacing w:val="1"/>
              </w:rPr>
              <w:t xml:space="preserve"> </w:t>
            </w:r>
            <w:r>
              <w:t>Examples</w:t>
            </w:r>
            <w:r>
              <w:rPr>
                <w:spacing w:val="1"/>
              </w:rPr>
              <w:t xml:space="preserve"> </w:t>
            </w:r>
            <w:r>
              <w:t>of</w:t>
            </w:r>
            <w:r>
              <w:rPr>
                <w:spacing w:val="1"/>
              </w:rPr>
              <w:t xml:space="preserve"> </w:t>
            </w:r>
            <w:r>
              <w:t>these</w:t>
            </w:r>
            <w:r>
              <w:rPr>
                <w:spacing w:val="1"/>
              </w:rPr>
              <w:t xml:space="preserve"> </w:t>
            </w:r>
            <w:r>
              <w:t>types</w:t>
            </w:r>
            <w:r>
              <w:rPr>
                <w:spacing w:val="1"/>
              </w:rPr>
              <w:t xml:space="preserve"> </w:t>
            </w:r>
            <w:r>
              <w:t>of</w:t>
            </w:r>
            <w:r>
              <w:rPr>
                <w:spacing w:val="1"/>
              </w:rPr>
              <w:t xml:space="preserve"> </w:t>
            </w:r>
            <w:r>
              <w:t>purchase</w:t>
            </w:r>
            <w:r>
              <w:rPr>
                <w:spacing w:val="1"/>
              </w:rPr>
              <w:t xml:space="preserve"> </w:t>
            </w:r>
            <w:r>
              <w:t>models</w:t>
            </w:r>
            <w:r>
              <w:rPr>
                <w:spacing w:val="1"/>
              </w:rPr>
              <w:t xml:space="preserve"> </w:t>
            </w:r>
            <w:r>
              <w:t>include</w:t>
            </w:r>
            <w:r>
              <w:rPr>
                <w:spacing w:val="1"/>
              </w:rPr>
              <w:t xml:space="preserve"> </w:t>
            </w:r>
            <w:r>
              <w:t>Patron</w:t>
            </w:r>
            <w:r>
              <w:rPr>
                <w:spacing w:val="1"/>
              </w:rPr>
              <w:t xml:space="preserve"> </w:t>
            </w:r>
            <w:r>
              <w:t>Driven</w:t>
            </w:r>
            <w:r>
              <w:rPr>
                <w:spacing w:val="1"/>
              </w:rPr>
              <w:t xml:space="preserve"> </w:t>
            </w:r>
            <w:r>
              <w:t>Acquisition</w:t>
            </w:r>
            <w:r>
              <w:rPr>
                <w:spacing w:val="1"/>
              </w:rPr>
              <w:t xml:space="preserve"> </w:t>
            </w:r>
            <w:r>
              <w:t>(PDA),</w:t>
            </w:r>
            <w:r>
              <w:rPr>
                <w:spacing w:val="1"/>
              </w:rPr>
              <w:t xml:space="preserve"> </w:t>
            </w:r>
            <w:r>
              <w:t>Demand Driven Acquisition (DDA), Evidenced Based</w:t>
            </w:r>
            <w:r>
              <w:rPr>
                <w:spacing w:val="-48"/>
              </w:rPr>
              <w:t xml:space="preserve"> </w:t>
            </w:r>
            <w:r>
              <w:t>Acquisition,</w:t>
            </w:r>
            <w:r>
              <w:rPr>
                <w:spacing w:val="1"/>
              </w:rPr>
              <w:t xml:space="preserve"> </w:t>
            </w:r>
            <w:r>
              <w:t>Access-To-Own</w:t>
            </w:r>
            <w:r>
              <w:rPr>
                <w:spacing w:val="1"/>
              </w:rPr>
              <w:t xml:space="preserve"> </w:t>
            </w:r>
            <w:r>
              <w:t>(ATO),</w:t>
            </w:r>
            <w:r>
              <w:rPr>
                <w:spacing w:val="1"/>
              </w:rPr>
              <w:t xml:space="preserve"> </w:t>
            </w:r>
            <w:r>
              <w:t>and</w:t>
            </w:r>
            <w:r>
              <w:rPr>
                <w:spacing w:val="1"/>
              </w:rPr>
              <w:t xml:space="preserve"> </w:t>
            </w:r>
            <w:r>
              <w:t>Build</w:t>
            </w:r>
            <w:r>
              <w:rPr>
                <w:spacing w:val="1"/>
              </w:rPr>
              <w:t xml:space="preserve"> </w:t>
            </w:r>
            <w:r>
              <w:t>By</w:t>
            </w:r>
            <w:r>
              <w:rPr>
                <w:spacing w:val="1"/>
              </w:rPr>
              <w:t xml:space="preserve"> </w:t>
            </w:r>
            <w:r>
              <w:t>Choice.</w:t>
            </w:r>
          </w:p>
        </w:tc>
        <w:tc>
          <w:tcPr>
            <w:tcW w:w="4500" w:type="dxa"/>
          </w:tcPr>
          <w:p w14:paraId="6E578BD5" w14:textId="77777777" w:rsidR="00070CD3" w:rsidRDefault="00070CD3" w:rsidP="008E228D">
            <w:pPr>
              <w:pStyle w:val="TableParagraph"/>
              <w:spacing w:line="242" w:lineRule="auto"/>
              <w:ind w:left="468" w:right="91" w:hanging="360"/>
            </w:pPr>
            <w:r>
              <w:t>8.</w:t>
            </w:r>
            <w:r>
              <w:rPr>
                <w:spacing w:val="1"/>
              </w:rPr>
              <w:t xml:space="preserve"> </w:t>
            </w:r>
            <w:r>
              <w:rPr>
                <w:u w:val="single"/>
              </w:rPr>
              <w:t>Modely získávání obsahu.</w:t>
            </w:r>
            <w:r>
              <w:t xml:space="preserve"> U některých služeb si</w:t>
            </w:r>
            <w:r>
              <w:rPr>
                <w:spacing w:val="1"/>
              </w:rPr>
              <w:t xml:space="preserve"> </w:t>
            </w:r>
            <w:r>
              <w:t>může</w:t>
            </w:r>
            <w:r>
              <w:rPr>
                <w:spacing w:val="1"/>
              </w:rPr>
              <w:t xml:space="preserve"> </w:t>
            </w:r>
            <w:r>
              <w:t>zákazník</w:t>
            </w:r>
            <w:r>
              <w:rPr>
                <w:spacing w:val="1"/>
              </w:rPr>
              <w:t xml:space="preserve"> </w:t>
            </w:r>
            <w:r>
              <w:t>vybrat,</w:t>
            </w:r>
            <w:r>
              <w:rPr>
                <w:spacing w:val="1"/>
              </w:rPr>
              <w:t xml:space="preserve"> </w:t>
            </w:r>
            <w:r>
              <w:t>jestli</w:t>
            </w:r>
            <w:r>
              <w:rPr>
                <w:spacing w:val="1"/>
              </w:rPr>
              <w:t xml:space="preserve"> </w:t>
            </w:r>
            <w:r>
              <w:t>má</w:t>
            </w:r>
            <w:r>
              <w:rPr>
                <w:spacing w:val="1"/>
              </w:rPr>
              <w:t xml:space="preserve"> </w:t>
            </w:r>
            <w:r>
              <w:t>uživatelská</w:t>
            </w:r>
            <w:r>
              <w:rPr>
                <w:spacing w:val="1"/>
              </w:rPr>
              <w:t xml:space="preserve"> </w:t>
            </w:r>
            <w:r>
              <w:t>aktivita spustit nákup obsahu. Předvolby nákupu</w:t>
            </w:r>
            <w:r>
              <w:rPr>
                <w:spacing w:val="1"/>
              </w:rPr>
              <w:t xml:space="preserve"> </w:t>
            </w:r>
            <w:r>
              <w:t>a způsobilost</w:t>
            </w:r>
            <w:r>
              <w:rPr>
                <w:spacing w:val="1"/>
              </w:rPr>
              <w:t xml:space="preserve"> </w:t>
            </w:r>
            <w:r>
              <w:t>služby</w:t>
            </w:r>
            <w:r>
              <w:rPr>
                <w:spacing w:val="1"/>
              </w:rPr>
              <w:t xml:space="preserve"> </w:t>
            </w:r>
            <w:r>
              <w:t>pro</w:t>
            </w:r>
            <w:r>
              <w:rPr>
                <w:spacing w:val="1"/>
              </w:rPr>
              <w:t xml:space="preserve"> </w:t>
            </w:r>
            <w:r>
              <w:t>tyto</w:t>
            </w:r>
            <w:r>
              <w:rPr>
                <w:spacing w:val="1"/>
              </w:rPr>
              <w:t xml:space="preserve"> </w:t>
            </w:r>
            <w:r>
              <w:t>modely</w:t>
            </w:r>
            <w:r>
              <w:rPr>
                <w:spacing w:val="1"/>
              </w:rPr>
              <w:t xml:space="preserve"> </w:t>
            </w:r>
            <w:r>
              <w:t>jsou</w:t>
            </w:r>
            <w:r>
              <w:rPr>
                <w:spacing w:val="1"/>
              </w:rPr>
              <w:t xml:space="preserve"> </w:t>
            </w:r>
            <w:r>
              <w:t>popsány</w:t>
            </w:r>
            <w:r>
              <w:rPr>
                <w:spacing w:val="-4"/>
              </w:rPr>
              <w:t xml:space="preserve"> </w:t>
            </w:r>
            <w:r>
              <w:t>na</w:t>
            </w:r>
            <w:r>
              <w:rPr>
                <w:spacing w:val="-4"/>
              </w:rPr>
              <w:t xml:space="preserve"> </w:t>
            </w:r>
            <w:r>
              <w:t>webu</w:t>
            </w:r>
            <w:r>
              <w:rPr>
                <w:spacing w:val="-3"/>
              </w:rPr>
              <w:t xml:space="preserve"> </w:t>
            </w:r>
            <w:r>
              <w:t>společnosti</w:t>
            </w:r>
            <w:r>
              <w:rPr>
                <w:spacing w:val="-5"/>
              </w:rPr>
              <w:t xml:space="preserve"> </w:t>
            </w:r>
            <w:r>
              <w:t>ProQuest.</w:t>
            </w:r>
            <w:r>
              <w:rPr>
                <w:spacing w:val="-5"/>
              </w:rPr>
              <w:t xml:space="preserve"> </w:t>
            </w:r>
            <w:r>
              <w:t>Příklady</w:t>
            </w:r>
            <w:r>
              <w:rPr>
                <w:spacing w:val="-47"/>
              </w:rPr>
              <w:t xml:space="preserve"> </w:t>
            </w:r>
            <w:r>
              <w:t>těchto typů nákupních modelů zahrnují získávání</w:t>
            </w:r>
            <w:r>
              <w:rPr>
                <w:spacing w:val="-48"/>
              </w:rPr>
              <w:t xml:space="preserve"> </w:t>
            </w:r>
            <w:r>
              <w:t>řízené</w:t>
            </w:r>
            <w:r>
              <w:rPr>
                <w:spacing w:val="1"/>
              </w:rPr>
              <w:t xml:space="preserve"> </w:t>
            </w:r>
            <w:r>
              <w:t>zákazníkem</w:t>
            </w:r>
            <w:r>
              <w:rPr>
                <w:spacing w:val="1"/>
              </w:rPr>
              <w:t xml:space="preserve"> </w:t>
            </w:r>
            <w:r>
              <w:t>(PDA),</w:t>
            </w:r>
            <w:r>
              <w:rPr>
                <w:spacing w:val="1"/>
              </w:rPr>
              <w:t xml:space="preserve"> </w:t>
            </w:r>
            <w:r>
              <w:t>získávání</w:t>
            </w:r>
            <w:r>
              <w:rPr>
                <w:spacing w:val="1"/>
              </w:rPr>
              <w:t xml:space="preserve"> </w:t>
            </w:r>
            <w:r>
              <w:t>řízené</w:t>
            </w:r>
            <w:r>
              <w:rPr>
                <w:spacing w:val="1"/>
              </w:rPr>
              <w:t xml:space="preserve"> </w:t>
            </w:r>
            <w:r>
              <w:t>poptávkou</w:t>
            </w:r>
            <w:r>
              <w:rPr>
                <w:spacing w:val="1"/>
              </w:rPr>
              <w:t xml:space="preserve"> </w:t>
            </w:r>
            <w:r>
              <w:t>(DDA),</w:t>
            </w:r>
            <w:r>
              <w:rPr>
                <w:spacing w:val="1"/>
              </w:rPr>
              <w:t xml:space="preserve"> </w:t>
            </w:r>
            <w:r>
              <w:t>získávání</w:t>
            </w:r>
            <w:r>
              <w:rPr>
                <w:spacing w:val="1"/>
              </w:rPr>
              <w:t xml:space="preserve"> </w:t>
            </w:r>
            <w:r>
              <w:t>založené</w:t>
            </w:r>
            <w:r>
              <w:rPr>
                <w:spacing w:val="1"/>
              </w:rPr>
              <w:t xml:space="preserve"> </w:t>
            </w:r>
            <w:r>
              <w:t>na</w:t>
            </w:r>
            <w:r>
              <w:rPr>
                <w:spacing w:val="1"/>
              </w:rPr>
              <w:t xml:space="preserve"> </w:t>
            </w:r>
            <w:r>
              <w:t>důkazech,</w:t>
            </w:r>
            <w:r>
              <w:rPr>
                <w:spacing w:val="50"/>
              </w:rPr>
              <w:t xml:space="preserve"> </w:t>
            </w:r>
            <w:r>
              <w:t>vlastní</w:t>
            </w:r>
            <w:r>
              <w:rPr>
                <w:spacing w:val="2"/>
              </w:rPr>
              <w:t xml:space="preserve"> </w:t>
            </w:r>
            <w:r>
              <w:t>přístup</w:t>
            </w:r>
            <w:r>
              <w:rPr>
                <w:spacing w:val="2"/>
              </w:rPr>
              <w:t xml:space="preserve"> </w:t>
            </w:r>
            <w:r>
              <w:t>(ATO)</w:t>
            </w:r>
            <w:r>
              <w:rPr>
                <w:spacing w:val="1"/>
              </w:rPr>
              <w:t xml:space="preserve"> </w:t>
            </w:r>
            <w:r>
              <w:t>a</w:t>
            </w:r>
            <w:r>
              <w:rPr>
                <w:spacing w:val="-1"/>
              </w:rPr>
              <w:t xml:space="preserve"> </w:t>
            </w:r>
            <w:r>
              <w:t>sestavení</w:t>
            </w:r>
          </w:p>
          <w:p w14:paraId="2F9C5F91" w14:textId="77777777" w:rsidR="00070CD3" w:rsidRDefault="00070CD3" w:rsidP="008E228D">
            <w:pPr>
              <w:pStyle w:val="TableParagraph"/>
              <w:spacing w:before="8" w:line="228" w:lineRule="exact"/>
              <w:ind w:left="468"/>
            </w:pPr>
            <w:r>
              <w:t>podle</w:t>
            </w:r>
            <w:r>
              <w:rPr>
                <w:spacing w:val="-3"/>
              </w:rPr>
              <w:t xml:space="preserve"> </w:t>
            </w:r>
            <w:r>
              <w:t>výběru.</w:t>
            </w:r>
          </w:p>
        </w:tc>
      </w:tr>
      <w:tr w:rsidR="00070CD3" w14:paraId="57312A17" w14:textId="77777777" w:rsidTr="008E228D">
        <w:trPr>
          <w:trHeight w:val="1513"/>
        </w:trPr>
        <w:tc>
          <w:tcPr>
            <w:tcW w:w="4850" w:type="dxa"/>
          </w:tcPr>
          <w:p w14:paraId="4E106EEF" w14:textId="77777777" w:rsidR="00070CD3" w:rsidRDefault="00070CD3" w:rsidP="008E228D">
            <w:pPr>
              <w:pStyle w:val="TableParagraph"/>
              <w:spacing w:line="242" w:lineRule="auto"/>
              <w:ind w:left="467" w:right="93" w:hanging="360"/>
            </w:pPr>
            <w:r>
              <w:t>9.</w:t>
            </w:r>
            <w:r>
              <w:rPr>
                <w:spacing w:val="1"/>
              </w:rPr>
              <w:t xml:space="preserve"> </w:t>
            </w:r>
            <w:r>
              <w:rPr>
                <w:u w:val="single"/>
              </w:rPr>
              <w:t>Analytics.</w:t>
            </w:r>
            <w:r>
              <w:rPr>
                <w:spacing w:val="1"/>
              </w:rPr>
              <w:t xml:space="preserve"> </w:t>
            </w:r>
            <w:r>
              <w:t>Some</w:t>
            </w:r>
            <w:r>
              <w:rPr>
                <w:spacing w:val="1"/>
              </w:rPr>
              <w:t xml:space="preserve"> </w:t>
            </w:r>
            <w:r>
              <w:t>Services</w:t>
            </w:r>
            <w:r>
              <w:rPr>
                <w:spacing w:val="1"/>
              </w:rPr>
              <w:t xml:space="preserve"> </w:t>
            </w:r>
            <w:r>
              <w:t>contain</w:t>
            </w:r>
            <w:r>
              <w:rPr>
                <w:spacing w:val="1"/>
              </w:rPr>
              <w:t xml:space="preserve"> </w:t>
            </w:r>
            <w:r>
              <w:t>library</w:t>
            </w:r>
            <w:r>
              <w:rPr>
                <w:spacing w:val="1"/>
              </w:rPr>
              <w:t xml:space="preserve"> </w:t>
            </w:r>
            <w:r>
              <w:t>collection</w:t>
            </w:r>
            <w:r>
              <w:rPr>
                <w:spacing w:val="-48"/>
              </w:rPr>
              <w:t xml:space="preserve"> </w:t>
            </w:r>
            <w:r>
              <w:t>analysis</w:t>
            </w:r>
            <w:r>
              <w:rPr>
                <w:spacing w:val="1"/>
              </w:rPr>
              <w:t xml:space="preserve"> </w:t>
            </w:r>
            <w:r>
              <w:t>capabilities</w:t>
            </w:r>
            <w:r>
              <w:rPr>
                <w:spacing w:val="1"/>
              </w:rPr>
              <w:t xml:space="preserve"> </w:t>
            </w:r>
            <w:r>
              <w:t>related</w:t>
            </w:r>
            <w:r>
              <w:rPr>
                <w:spacing w:val="1"/>
              </w:rPr>
              <w:t xml:space="preserve"> </w:t>
            </w:r>
            <w:r>
              <w:t>to</w:t>
            </w:r>
            <w:r>
              <w:rPr>
                <w:spacing w:val="1"/>
              </w:rPr>
              <w:t xml:space="preserve"> </w:t>
            </w:r>
            <w:r>
              <w:t>library</w:t>
            </w:r>
            <w:r>
              <w:rPr>
                <w:spacing w:val="1"/>
              </w:rPr>
              <w:t xml:space="preserve"> </w:t>
            </w:r>
            <w:r>
              <w:t>holdings,</w:t>
            </w:r>
            <w:r>
              <w:rPr>
                <w:spacing w:val="1"/>
              </w:rPr>
              <w:t xml:space="preserve"> </w:t>
            </w:r>
            <w:r>
              <w:t>or</w:t>
            </w:r>
            <w:r>
              <w:rPr>
                <w:spacing w:val="1"/>
              </w:rPr>
              <w:t xml:space="preserve"> </w:t>
            </w:r>
            <w:r>
              <w:t>functionality that allows Authorized Users to create</w:t>
            </w:r>
            <w:r>
              <w:rPr>
                <w:spacing w:val="1"/>
              </w:rPr>
              <w:t xml:space="preserve"> </w:t>
            </w:r>
            <w:r>
              <w:t>reports,</w:t>
            </w:r>
            <w:r>
              <w:rPr>
                <w:spacing w:val="1"/>
              </w:rPr>
              <w:t xml:space="preserve"> </w:t>
            </w:r>
            <w:r>
              <w:t>lists,</w:t>
            </w:r>
            <w:r>
              <w:rPr>
                <w:spacing w:val="1"/>
              </w:rPr>
              <w:t xml:space="preserve"> </w:t>
            </w:r>
            <w:r>
              <w:t>or</w:t>
            </w:r>
            <w:r>
              <w:rPr>
                <w:spacing w:val="1"/>
              </w:rPr>
              <w:t xml:space="preserve"> </w:t>
            </w:r>
            <w:r>
              <w:t>alerts.</w:t>
            </w:r>
            <w:r>
              <w:rPr>
                <w:spacing w:val="1"/>
              </w:rPr>
              <w:t xml:space="preserve"> </w:t>
            </w:r>
            <w:r>
              <w:t>Customer</w:t>
            </w:r>
            <w:r>
              <w:rPr>
                <w:spacing w:val="1"/>
              </w:rPr>
              <w:t xml:space="preserve"> </w:t>
            </w:r>
            <w:r>
              <w:t>and</w:t>
            </w:r>
            <w:r>
              <w:rPr>
                <w:spacing w:val="1"/>
              </w:rPr>
              <w:t xml:space="preserve"> </w:t>
            </w:r>
            <w:r>
              <w:t>Authorized</w:t>
            </w:r>
            <w:r>
              <w:rPr>
                <w:spacing w:val="1"/>
              </w:rPr>
              <w:t xml:space="preserve"> </w:t>
            </w:r>
            <w:r>
              <w:t>Users</w:t>
            </w:r>
            <w:r>
              <w:rPr>
                <w:spacing w:val="40"/>
              </w:rPr>
              <w:t xml:space="preserve"> </w:t>
            </w:r>
            <w:r>
              <w:t>may</w:t>
            </w:r>
            <w:r>
              <w:rPr>
                <w:spacing w:val="41"/>
              </w:rPr>
              <w:t xml:space="preserve"> </w:t>
            </w:r>
            <w:r>
              <w:t>create,</w:t>
            </w:r>
            <w:r>
              <w:rPr>
                <w:spacing w:val="39"/>
              </w:rPr>
              <w:t xml:space="preserve"> </w:t>
            </w:r>
            <w:r>
              <w:t>download,</w:t>
            </w:r>
            <w:r>
              <w:rPr>
                <w:spacing w:val="40"/>
              </w:rPr>
              <w:t xml:space="preserve"> </w:t>
            </w:r>
            <w:r>
              <w:t>store</w:t>
            </w:r>
            <w:r>
              <w:rPr>
                <w:spacing w:val="41"/>
              </w:rPr>
              <w:t xml:space="preserve"> </w:t>
            </w:r>
            <w:r>
              <w:t>and</w:t>
            </w:r>
            <w:r>
              <w:rPr>
                <w:spacing w:val="39"/>
              </w:rPr>
              <w:t xml:space="preserve"> </w:t>
            </w:r>
            <w:r>
              <w:t>retain</w:t>
            </w:r>
            <w:r>
              <w:rPr>
                <w:spacing w:val="40"/>
              </w:rPr>
              <w:t xml:space="preserve"> </w:t>
            </w:r>
            <w:r>
              <w:t>any</w:t>
            </w:r>
          </w:p>
          <w:p w14:paraId="677CAAB4" w14:textId="77777777" w:rsidR="00070CD3" w:rsidRDefault="00070CD3" w:rsidP="008E228D">
            <w:pPr>
              <w:pStyle w:val="TableParagraph"/>
              <w:spacing w:before="4" w:line="228" w:lineRule="exact"/>
              <w:ind w:left="467"/>
            </w:pPr>
            <w:r>
              <w:t>such</w:t>
            </w:r>
            <w:r>
              <w:rPr>
                <w:spacing w:val="75"/>
              </w:rPr>
              <w:t xml:space="preserve"> </w:t>
            </w:r>
            <w:r>
              <w:t>analytics</w:t>
            </w:r>
            <w:r>
              <w:rPr>
                <w:spacing w:val="76"/>
              </w:rPr>
              <w:t xml:space="preserve"> </w:t>
            </w:r>
            <w:r>
              <w:t>or</w:t>
            </w:r>
            <w:r>
              <w:rPr>
                <w:spacing w:val="75"/>
              </w:rPr>
              <w:t xml:space="preserve"> </w:t>
            </w:r>
            <w:r>
              <w:t>lists</w:t>
            </w:r>
            <w:r>
              <w:rPr>
                <w:spacing w:val="76"/>
              </w:rPr>
              <w:t xml:space="preserve"> </w:t>
            </w:r>
            <w:r>
              <w:t>delivered</w:t>
            </w:r>
            <w:r>
              <w:rPr>
                <w:spacing w:val="76"/>
              </w:rPr>
              <w:t xml:space="preserve"> </w:t>
            </w:r>
            <w:r>
              <w:t>by</w:t>
            </w:r>
            <w:r>
              <w:rPr>
                <w:spacing w:val="76"/>
              </w:rPr>
              <w:t xml:space="preserve"> </w:t>
            </w:r>
            <w:r>
              <w:t>the</w:t>
            </w:r>
            <w:r>
              <w:rPr>
                <w:spacing w:val="75"/>
              </w:rPr>
              <w:t xml:space="preserve"> </w:t>
            </w:r>
            <w:r>
              <w:t>Service.</w:t>
            </w:r>
          </w:p>
        </w:tc>
        <w:tc>
          <w:tcPr>
            <w:tcW w:w="4500" w:type="dxa"/>
          </w:tcPr>
          <w:p w14:paraId="34AD9A1A" w14:textId="77777777" w:rsidR="00070CD3" w:rsidRDefault="00070CD3" w:rsidP="008E228D">
            <w:pPr>
              <w:pStyle w:val="TableParagraph"/>
              <w:spacing w:line="242" w:lineRule="auto"/>
              <w:ind w:left="468" w:right="93" w:hanging="360"/>
            </w:pPr>
            <w:r>
              <w:t>9.</w:t>
            </w:r>
            <w:r>
              <w:rPr>
                <w:spacing w:val="1"/>
              </w:rPr>
              <w:t xml:space="preserve"> </w:t>
            </w:r>
            <w:r>
              <w:rPr>
                <w:u w:val="single"/>
              </w:rPr>
              <w:t>Analýza.</w:t>
            </w:r>
            <w:r>
              <w:rPr>
                <w:spacing w:val="1"/>
              </w:rPr>
              <w:t xml:space="preserve"> </w:t>
            </w:r>
            <w:r>
              <w:t>Některé</w:t>
            </w:r>
            <w:r>
              <w:rPr>
                <w:spacing w:val="1"/>
              </w:rPr>
              <w:t xml:space="preserve"> </w:t>
            </w:r>
            <w:r>
              <w:t>služby</w:t>
            </w:r>
            <w:r>
              <w:rPr>
                <w:spacing w:val="1"/>
              </w:rPr>
              <w:t xml:space="preserve"> </w:t>
            </w:r>
            <w:r>
              <w:t>obsahují</w:t>
            </w:r>
            <w:r>
              <w:rPr>
                <w:spacing w:val="51"/>
              </w:rPr>
              <w:t xml:space="preserve"> </w:t>
            </w:r>
            <w:r>
              <w:t>možnosti</w:t>
            </w:r>
            <w:r>
              <w:rPr>
                <w:spacing w:val="1"/>
              </w:rPr>
              <w:t xml:space="preserve"> </w:t>
            </w:r>
            <w:r>
              <w:t>analýzy</w:t>
            </w:r>
            <w:r>
              <w:rPr>
                <w:spacing w:val="1"/>
              </w:rPr>
              <w:t xml:space="preserve"> </w:t>
            </w:r>
            <w:r>
              <w:t>kolekcí</w:t>
            </w:r>
            <w:r>
              <w:rPr>
                <w:spacing w:val="1"/>
              </w:rPr>
              <w:t xml:space="preserve"> </w:t>
            </w:r>
            <w:r>
              <w:t>knihoven</w:t>
            </w:r>
            <w:r>
              <w:rPr>
                <w:spacing w:val="1"/>
              </w:rPr>
              <w:t xml:space="preserve"> </w:t>
            </w:r>
            <w:r>
              <w:t>týkající</w:t>
            </w:r>
            <w:r>
              <w:rPr>
                <w:spacing w:val="1"/>
              </w:rPr>
              <w:t xml:space="preserve"> </w:t>
            </w:r>
            <w:r>
              <w:t>se</w:t>
            </w:r>
            <w:r>
              <w:rPr>
                <w:spacing w:val="1"/>
              </w:rPr>
              <w:t xml:space="preserve"> </w:t>
            </w:r>
            <w:r>
              <w:t>vlastnění</w:t>
            </w:r>
            <w:r>
              <w:rPr>
                <w:spacing w:val="1"/>
              </w:rPr>
              <w:t xml:space="preserve"> </w:t>
            </w:r>
            <w:r>
              <w:t>knihovny nebo jejích funkcí, které oprávněným</w:t>
            </w:r>
            <w:r>
              <w:rPr>
                <w:spacing w:val="1"/>
              </w:rPr>
              <w:t xml:space="preserve"> </w:t>
            </w:r>
            <w:r>
              <w:t>uživatelům umožňují vytvářet sestavy, seznamy</w:t>
            </w:r>
            <w:r>
              <w:rPr>
                <w:spacing w:val="1"/>
              </w:rPr>
              <w:t xml:space="preserve"> </w:t>
            </w:r>
            <w:r>
              <w:t xml:space="preserve">nebo    </w:t>
            </w:r>
            <w:r>
              <w:rPr>
                <w:spacing w:val="28"/>
              </w:rPr>
              <w:t xml:space="preserve"> </w:t>
            </w:r>
            <w:r>
              <w:t xml:space="preserve">upozornění.    </w:t>
            </w:r>
            <w:r>
              <w:rPr>
                <w:spacing w:val="28"/>
              </w:rPr>
              <w:t xml:space="preserve"> </w:t>
            </w:r>
            <w:r>
              <w:t xml:space="preserve">Zákazníci    </w:t>
            </w:r>
            <w:r>
              <w:rPr>
                <w:spacing w:val="29"/>
              </w:rPr>
              <w:t xml:space="preserve"> </w:t>
            </w:r>
            <w:r>
              <w:t>a oprávnění</w:t>
            </w:r>
          </w:p>
          <w:p w14:paraId="02FDA1B4" w14:textId="77777777" w:rsidR="00070CD3" w:rsidRDefault="00070CD3" w:rsidP="008E228D">
            <w:pPr>
              <w:pStyle w:val="TableParagraph"/>
              <w:spacing w:before="4" w:line="228" w:lineRule="exact"/>
              <w:ind w:left="468"/>
            </w:pPr>
            <w:r>
              <w:t xml:space="preserve">uživatelé  </w:t>
            </w:r>
            <w:r>
              <w:rPr>
                <w:spacing w:val="14"/>
              </w:rPr>
              <w:t xml:space="preserve"> </w:t>
            </w:r>
            <w:r>
              <w:t xml:space="preserve">mohou  </w:t>
            </w:r>
            <w:r>
              <w:rPr>
                <w:spacing w:val="14"/>
              </w:rPr>
              <w:t xml:space="preserve"> </w:t>
            </w:r>
            <w:r>
              <w:t xml:space="preserve">vytvářet,  </w:t>
            </w:r>
            <w:r>
              <w:rPr>
                <w:spacing w:val="11"/>
              </w:rPr>
              <w:t xml:space="preserve"> </w:t>
            </w:r>
            <w:r>
              <w:t xml:space="preserve">stahovat,  </w:t>
            </w:r>
            <w:r>
              <w:rPr>
                <w:spacing w:val="14"/>
              </w:rPr>
              <w:t xml:space="preserve"> </w:t>
            </w:r>
            <w:r>
              <w:t>ukládat</w:t>
            </w:r>
          </w:p>
        </w:tc>
      </w:tr>
    </w:tbl>
    <w:p w14:paraId="14289AF0" w14:textId="77777777" w:rsidR="00070CD3" w:rsidRDefault="00070CD3" w:rsidP="00070CD3">
      <w:pPr>
        <w:spacing w:line="228" w:lineRule="exact"/>
        <w:sectPr w:rsidR="00070CD3">
          <w:pgSz w:w="12240" w:h="15840"/>
          <w:pgMar w:top="1000" w:right="1320" w:bottom="1040" w:left="1320" w:header="0" w:footer="849" w:gutter="0"/>
          <w:cols w:space="708"/>
        </w:sectPr>
      </w:pPr>
    </w:p>
    <w:tbl>
      <w:tblPr>
        <w:tblStyle w:val="TableNormal"/>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50"/>
        <w:gridCol w:w="4500"/>
      </w:tblGrid>
      <w:tr w:rsidR="00070CD3" w14:paraId="513F763D" w14:textId="77777777" w:rsidTr="008E228D">
        <w:trPr>
          <w:trHeight w:val="1262"/>
        </w:trPr>
        <w:tc>
          <w:tcPr>
            <w:tcW w:w="4850" w:type="dxa"/>
          </w:tcPr>
          <w:p w14:paraId="74CCA6DA" w14:textId="77777777" w:rsidR="00070CD3" w:rsidRDefault="00070CD3" w:rsidP="008E228D">
            <w:pPr>
              <w:pStyle w:val="TableParagraph"/>
              <w:spacing w:line="242" w:lineRule="auto"/>
              <w:ind w:left="467" w:right="92"/>
            </w:pPr>
            <w:r>
              <w:t>ProQuest</w:t>
            </w:r>
            <w:r>
              <w:rPr>
                <w:spacing w:val="1"/>
              </w:rPr>
              <w:t xml:space="preserve"> </w:t>
            </w:r>
            <w:r>
              <w:t>may</w:t>
            </w:r>
            <w:r>
              <w:rPr>
                <w:spacing w:val="1"/>
              </w:rPr>
              <w:t xml:space="preserve"> </w:t>
            </w:r>
            <w:r>
              <w:t>use</w:t>
            </w:r>
            <w:r>
              <w:rPr>
                <w:spacing w:val="1"/>
              </w:rPr>
              <w:t xml:space="preserve"> </w:t>
            </w:r>
            <w:r>
              <w:t>library</w:t>
            </w:r>
            <w:r>
              <w:rPr>
                <w:spacing w:val="1"/>
              </w:rPr>
              <w:t xml:space="preserve"> </w:t>
            </w:r>
            <w:r>
              <w:t>holdings</w:t>
            </w:r>
            <w:r>
              <w:rPr>
                <w:spacing w:val="1"/>
              </w:rPr>
              <w:t xml:space="preserve"> </w:t>
            </w:r>
            <w:r>
              <w:t>and</w:t>
            </w:r>
            <w:r>
              <w:rPr>
                <w:spacing w:val="1"/>
              </w:rPr>
              <w:t xml:space="preserve"> </w:t>
            </w:r>
            <w:r>
              <w:t>other</w:t>
            </w:r>
            <w:r>
              <w:rPr>
                <w:spacing w:val="1"/>
              </w:rPr>
              <w:t xml:space="preserve"> </w:t>
            </w:r>
            <w:r>
              <w:t>information in the Service for comparison and metrics</w:t>
            </w:r>
            <w:r>
              <w:rPr>
                <w:spacing w:val="-48"/>
              </w:rPr>
              <w:t xml:space="preserve"> </w:t>
            </w:r>
            <w:r>
              <w:t>purposes</w:t>
            </w:r>
            <w:r>
              <w:rPr>
                <w:spacing w:val="1"/>
              </w:rPr>
              <w:t xml:space="preserve"> </w:t>
            </w:r>
            <w:r>
              <w:t>and</w:t>
            </w:r>
            <w:r>
              <w:rPr>
                <w:spacing w:val="1"/>
              </w:rPr>
              <w:t xml:space="preserve"> </w:t>
            </w:r>
            <w:r>
              <w:t>in</w:t>
            </w:r>
            <w:r>
              <w:rPr>
                <w:spacing w:val="1"/>
              </w:rPr>
              <w:t xml:space="preserve"> </w:t>
            </w:r>
            <w:r>
              <w:t>order</w:t>
            </w:r>
            <w:r>
              <w:rPr>
                <w:spacing w:val="1"/>
              </w:rPr>
              <w:t xml:space="preserve"> </w:t>
            </w:r>
            <w:r>
              <w:t>to</w:t>
            </w:r>
            <w:r>
              <w:rPr>
                <w:spacing w:val="1"/>
              </w:rPr>
              <w:t xml:space="preserve"> </w:t>
            </w:r>
            <w:r>
              <w:t>better</w:t>
            </w:r>
            <w:r>
              <w:rPr>
                <w:spacing w:val="1"/>
              </w:rPr>
              <w:t xml:space="preserve"> </w:t>
            </w:r>
            <w:r>
              <w:t>understand</w:t>
            </w:r>
            <w:r>
              <w:rPr>
                <w:spacing w:val="1"/>
              </w:rPr>
              <w:t xml:space="preserve"> </w:t>
            </w:r>
            <w:r>
              <w:t>the</w:t>
            </w:r>
            <w:r>
              <w:rPr>
                <w:spacing w:val="1"/>
              </w:rPr>
              <w:t xml:space="preserve"> </w:t>
            </w:r>
            <w:r>
              <w:t>customers’</w:t>
            </w:r>
            <w:r>
              <w:rPr>
                <w:spacing w:val="-1"/>
              </w:rPr>
              <w:t xml:space="preserve"> </w:t>
            </w:r>
            <w:r>
              <w:t>needs.</w:t>
            </w:r>
          </w:p>
        </w:tc>
        <w:tc>
          <w:tcPr>
            <w:tcW w:w="4500" w:type="dxa"/>
          </w:tcPr>
          <w:p w14:paraId="6A29E5D7" w14:textId="77777777" w:rsidR="00070CD3" w:rsidRDefault="00070CD3" w:rsidP="008E228D">
            <w:pPr>
              <w:pStyle w:val="TableParagraph"/>
              <w:spacing w:line="242" w:lineRule="auto"/>
              <w:ind w:left="468" w:right="90"/>
            </w:pPr>
            <w:r>
              <w:t>a uchovávat</w:t>
            </w:r>
            <w:r>
              <w:rPr>
                <w:spacing w:val="1"/>
              </w:rPr>
              <w:t xml:space="preserve"> </w:t>
            </w:r>
            <w:r>
              <w:t>takové</w:t>
            </w:r>
            <w:r>
              <w:rPr>
                <w:spacing w:val="1"/>
              </w:rPr>
              <w:t xml:space="preserve"> </w:t>
            </w:r>
            <w:r>
              <w:t>analýzy</w:t>
            </w:r>
            <w:r>
              <w:rPr>
                <w:spacing w:val="1"/>
              </w:rPr>
              <w:t xml:space="preserve"> </w:t>
            </w:r>
            <w:r>
              <w:t>nebo</w:t>
            </w:r>
            <w:r>
              <w:rPr>
                <w:spacing w:val="1"/>
              </w:rPr>
              <w:t xml:space="preserve"> </w:t>
            </w:r>
            <w:r>
              <w:t>seznamy</w:t>
            </w:r>
            <w:r>
              <w:rPr>
                <w:spacing w:val="1"/>
              </w:rPr>
              <w:t xml:space="preserve"> </w:t>
            </w:r>
            <w:r>
              <w:t>poskytované</w:t>
            </w:r>
            <w:r>
              <w:rPr>
                <w:spacing w:val="1"/>
              </w:rPr>
              <w:t xml:space="preserve"> </w:t>
            </w:r>
            <w:r>
              <w:t>službou.</w:t>
            </w:r>
            <w:r>
              <w:rPr>
                <w:spacing w:val="1"/>
              </w:rPr>
              <w:t xml:space="preserve"> </w:t>
            </w:r>
            <w:r>
              <w:t>Společnost</w:t>
            </w:r>
            <w:r>
              <w:rPr>
                <w:spacing w:val="1"/>
              </w:rPr>
              <w:t xml:space="preserve"> </w:t>
            </w:r>
            <w:r>
              <w:t>ProQuest</w:t>
            </w:r>
            <w:r>
              <w:rPr>
                <w:spacing w:val="1"/>
              </w:rPr>
              <w:t xml:space="preserve"> </w:t>
            </w:r>
            <w:r>
              <w:t>může</w:t>
            </w:r>
            <w:r>
              <w:rPr>
                <w:spacing w:val="1"/>
              </w:rPr>
              <w:t xml:space="preserve"> </w:t>
            </w:r>
            <w:r>
              <w:t>využívat</w:t>
            </w:r>
            <w:r>
              <w:rPr>
                <w:spacing w:val="1"/>
              </w:rPr>
              <w:t xml:space="preserve"> </w:t>
            </w:r>
            <w:r>
              <w:t>knihovny</w:t>
            </w:r>
            <w:r>
              <w:rPr>
                <w:spacing w:val="1"/>
              </w:rPr>
              <w:t xml:space="preserve"> </w:t>
            </w:r>
            <w:r>
              <w:t>a další</w:t>
            </w:r>
            <w:r>
              <w:rPr>
                <w:spacing w:val="1"/>
              </w:rPr>
              <w:t xml:space="preserve"> </w:t>
            </w:r>
            <w:r>
              <w:t>informace</w:t>
            </w:r>
            <w:r>
              <w:rPr>
                <w:spacing w:val="1"/>
              </w:rPr>
              <w:t xml:space="preserve"> </w:t>
            </w:r>
            <w:r>
              <w:t>ve</w:t>
            </w:r>
            <w:r>
              <w:rPr>
                <w:spacing w:val="1"/>
              </w:rPr>
              <w:t xml:space="preserve"> </w:t>
            </w:r>
            <w:r>
              <w:t>službě</w:t>
            </w:r>
            <w:r>
              <w:rPr>
                <w:spacing w:val="19"/>
              </w:rPr>
              <w:t xml:space="preserve"> </w:t>
            </w:r>
            <w:r>
              <w:t>za</w:t>
            </w:r>
            <w:r>
              <w:rPr>
                <w:spacing w:val="20"/>
              </w:rPr>
              <w:t xml:space="preserve"> </w:t>
            </w:r>
            <w:r>
              <w:t>účelem</w:t>
            </w:r>
            <w:r>
              <w:rPr>
                <w:spacing w:val="21"/>
              </w:rPr>
              <w:t xml:space="preserve"> </w:t>
            </w:r>
            <w:r>
              <w:t>porovnání</w:t>
            </w:r>
            <w:r>
              <w:rPr>
                <w:spacing w:val="19"/>
              </w:rPr>
              <w:t xml:space="preserve"> </w:t>
            </w:r>
            <w:r>
              <w:t>a</w:t>
            </w:r>
            <w:r>
              <w:rPr>
                <w:spacing w:val="-1"/>
              </w:rPr>
              <w:t xml:space="preserve"> </w:t>
            </w:r>
            <w:r>
              <w:t>metriky</w:t>
            </w:r>
            <w:r>
              <w:rPr>
                <w:spacing w:val="21"/>
              </w:rPr>
              <w:t xml:space="preserve"> </w:t>
            </w:r>
            <w:r>
              <w:t>a</w:t>
            </w:r>
            <w:r>
              <w:rPr>
                <w:spacing w:val="-1"/>
              </w:rPr>
              <w:t xml:space="preserve"> </w:t>
            </w:r>
            <w:r>
              <w:t>lepšího</w:t>
            </w:r>
          </w:p>
          <w:p w14:paraId="646351A1" w14:textId="77777777" w:rsidR="00070CD3" w:rsidRDefault="00070CD3" w:rsidP="008E228D">
            <w:pPr>
              <w:pStyle w:val="TableParagraph"/>
              <w:spacing w:before="4" w:line="228" w:lineRule="exact"/>
              <w:ind w:left="468"/>
            </w:pPr>
            <w:r>
              <w:t>pochopení</w:t>
            </w:r>
            <w:r>
              <w:rPr>
                <w:spacing w:val="-1"/>
              </w:rPr>
              <w:t xml:space="preserve"> </w:t>
            </w:r>
            <w:r>
              <w:t>potřeb zákazníků.</w:t>
            </w:r>
          </w:p>
        </w:tc>
      </w:tr>
      <w:tr w:rsidR="00070CD3" w14:paraId="1331E0B6" w14:textId="77777777" w:rsidTr="008E228D">
        <w:trPr>
          <w:trHeight w:val="757"/>
        </w:trPr>
        <w:tc>
          <w:tcPr>
            <w:tcW w:w="4850" w:type="dxa"/>
          </w:tcPr>
          <w:p w14:paraId="0AA7D975" w14:textId="77777777" w:rsidR="00070CD3" w:rsidRDefault="00070CD3" w:rsidP="008E228D">
            <w:pPr>
              <w:pStyle w:val="TableParagraph"/>
              <w:spacing w:line="242" w:lineRule="auto"/>
              <w:ind w:left="467" w:hanging="360"/>
              <w:jc w:val="left"/>
            </w:pPr>
            <w:r>
              <w:t>10.</w:t>
            </w:r>
            <w:r>
              <w:rPr>
                <w:spacing w:val="6"/>
              </w:rPr>
              <w:t xml:space="preserve"> </w:t>
            </w:r>
            <w:r>
              <w:rPr>
                <w:u w:val="single"/>
              </w:rPr>
              <w:t>Restrictions.</w:t>
            </w:r>
            <w:r>
              <w:rPr>
                <w:spacing w:val="43"/>
              </w:rPr>
              <w:t xml:space="preserve"> </w:t>
            </w:r>
            <w:r>
              <w:t>Except</w:t>
            </w:r>
            <w:r>
              <w:rPr>
                <w:spacing w:val="44"/>
              </w:rPr>
              <w:t xml:space="preserve"> </w:t>
            </w:r>
            <w:r>
              <w:t>as</w:t>
            </w:r>
            <w:r>
              <w:rPr>
                <w:spacing w:val="45"/>
              </w:rPr>
              <w:t xml:space="preserve"> </w:t>
            </w:r>
            <w:r>
              <w:t>expressly</w:t>
            </w:r>
            <w:r>
              <w:rPr>
                <w:spacing w:val="45"/>
              </w:rPr>
              <w:t xml:space="preserve"> </w:t>
            </w:r>
            <w:r>
              <w:t>permitted</w:t>
            </w:r>
            <w:r>
              <w:rPr>
                <w:spacing w:val="44"/>
              </w:rPr>
              <w:t xml:space="preserve"> </w:t>
            </w:r>
            <w:r>
              <w:t>above,</w:t>
            </w:r>
            <w:r>
              <w:rPr>
                <w:spacing w:val="-48"/>
              </w:rPr>
              <w:t xml:space="preserve"> </w:t>
            </w:r>
            <w:r>
              <w:t>Customer</w:t>
            </w:r>
            <w:r>
              <w:rPr>
                <w:spacing w:val="-2"/>
              </w:rPr>
              <w:t xml:space="preserve"> </w:t>
            </w:r>
            <w:r>
              <w:t>and its</w:t>
            </w:r>
            <w:r>
              <w:rPr>
                <w:spacing w:val="-1"/>
              </w:rPr>
              <w:t xml:space="preserve"> </w:t>
            </w:r>
            <w:r>
              <w:t>Authorized</w:t>
            </w:r>
            <w:r>
              <w:rPr>
                <w:spacing w:val="-5"/>
              </w:rPr>
              <w:t xml:space="preserve"> </w:t>
            </w:r>
            <w:r>
              <w:t>Users</w:t>
            </w:r>
            <w:r>
              <w:rPr>
                <w:spacing w:val="-1"/>
              </w:rPr>
              <w:t xml:space="preserve"> </w:t>
            </w:r>
            <w:r>
              <w:t>shall not:</w:t>
            </w:r>
          </w:p>
        </w:tc>
        <w:tc>
          <w:tcPr>
            <w:tcW w:w="4500" w:type="dxa"/>
          </w:tcPr>
          <w:p w14:paraId="644E0211" w14:textId="77777777" w:rsidR="00070CD3" w:rsidRDefault="00070CD3" w:rsidP="008E228D">
            <w:pPr>
              <w:pStyle w:val="TableParagraph"/>
              <w:tabs>
                <w:tab w:val="left" w:pos="1593"/>
                <w:tab w:val="left" w:pos="2808"/>
                <w:tab w:val="left" w:pos="3520"/>
              </w:tabs>
              <w:spacing w:line="242" w:lineRule="auto"/>
              <w:ind w:left="468" w:right="92" w:hanging="360"/>
              <w:jc w:val="left"/>
            </w:pPr>
            <w:r>
              <w:t>10.</w:t>
            </w:r>
            <w:r>
              <w:rPr>
                <w:spacing w:val="57"/>
              </w:rPr>
              <w:t xml:space="preserve"> </w:t>
            </w:r>
            <w:r>
              <w:rPr>
                <w:u w:val="single"/>
              </w:rPr>
              <w:t>Omezení.</w:t>
            </w:r>
            <w:r>
              <w:tab/>
              <w:t>S</w:t>
            </w:r>
            <w:r>
              <w:rPr>
                <w:spacing w:val="-1"/>
              </w:rPr>
              <w:t xml:space="preserve"> </w:t>
            </w:r>
            <w:r>
              <w:t>výjimkou</w:t>
            </w:r>
            <w:r>
              <w:tab/>
              <w:t>výše</w:t>
            </w:r>
            <w:r>
              <w:tab/>
            </w:r>
            <w:r>
              <w:rPr>
                <w:spacing w:val="-1"/>
              </w:rPr>
              <w:t>uvedených</w:t>
            </w:r>
            <w:r>
              <w:rPr>
                <w:spacing w:val="-47"/>
              </w:rPr>
              <w:t xml:space="preserve"> </w:t>
            </w:r>
            <w:r>
              <w:t>skutečností</w:t>
            </w:r>
            <w:r>
              <w:rPr>
                <w:spacing w:val="31"/>
              </w:rPr>
              <w:t xml:space="preserve"> </w:t>
            </w:r>
            <w:r>
              <w:t>nesmí</w:t>
            </w:r>
            <w:r>
              <w:rPr>
                <w:spacing w:val="32"/>
              </w:rPr>
              <w:t xml:space="preserve"> </w:t>
            </w:r>
            <w:r>
              <w:t>zákazník</w:t>
            </w:r>
            <w:r>
              <w:rPr>
                <w:spacing w:val="33"/>
              </w:rPr>
              <w:t xml:space="preserve"> </w:t>
            </w:r>
            <w:r>
              <w:t>ani</w:t>
            </w:r>
            <w:r>
              <w:rPr>
                <w:spacing w:val="33"/>
              </w:rPr>
              <w:t xml:space="preserve"> </w:t>
            </w:r>
            <w:r>
              <w:t>jeho</w:t>
            </w:r>
            <w:r>
              <w:rPr>
                <w:spacing w:val="32"/>
              </w:rPr>
              <w:t xml:space="preserve"> </w:t>
            </w:r>
            <w:r>
              <w:t>oprávnění</w:t>
            </w:r>
          </w:p>
          <w:p w14:paraId="1FB23898" w14:textId="77777777" w:rsidR="00070CD3" w:rsidRDefault="00070CD3" w:rsidP="008E228D">
            <w:pPr>
              <w:pStyle w:val="TableParagraph"/>
              <w:spacing w:line="228" w:lineRule="exact"/>
              <w:ind w:left="468"/>
              <w:jc w:val="left"/>
            </w:pPr>
            <w:r>
              <w:t>uživatelé:</w:t>
            </w:r>
          </w:p>
        </w:tc>
      </w:tr>
      <w:tr w:rsidR="00070CD3" w14:paraId="0E844206" w14:textId="77777777" w:rsidTr="008E228D">
        <w:trPr>
          <w:trHeight w:val="1010"/>
        </w:trPr>
        <w:tc>
          <w:tcPr>
            <w:tcW w:w="4850" w:type="dxa"/>
          </w:tcPr>
          <w:p w14:paraId="7B865026" w14:textId="77777777" w:rsidR="00070CD3" w:rsidRDefault="00070CD3" w:rsidP="008E228D">
            <w:pPr>
              <w:pStyle w:val="TableParagraph"/>
              <w:spacing w:line="242" w:lineRule="auto"/>
              <w:ind w:left="1187" w:right="93" w:hanging="360"/>
            </w:pPr>
            <w:r>
              <w:t>a)</w:t>
            </w:r>
            <w:r>
              <w:rPr>
                <w:spacing w:val="1"/>
              </w:rPr>
              <w:t xml:space="preserve"> </w:t>
            </w:r>
            <w:r>
              <w:t>Translate,</w:t>
            </w:r>
            <w:r>
              <w:rPr>
                <w:spacing w:val="1"/>
              </w:rPr>
              <w:t xml:space="preserve"> </w:t>
            </w:r>
            <w:r>
              <w:t>reverse</w:t>
            </w:r>
            <w:r>
              <w:rPr>
                <w:spacing w:val="1"/>
              </w:rPr>
              <w:t xml:space="preserve"> </w:t>
            </w:r>
            <w:r>
              <w:t>engineer,</w:t>
            </w:r>
            <w:r>
              <w:rPr>
                <w:spacing w:val="1"/>
              </w:rPr>
              <w:t xml:space="preserve"> </w:t>
            </w:r>
            <w:r>
              <w:t>disassemble,</w:t>
            </w:r>
            <w:r>
              <w:rPr>
                <w:spacing w:val="1"/>
              </w:rPr>
              <w:t xml:space="preserve"> </w:t>
            </w:r>
            <w:r>
              <w:t>decompile, discover, or modify ProQuest’s</w:t>
            </w:r>
            <w:r>
              <w:rPr>
                <w:spacing w:val="1"/>
              </w:rPr>
              <w:t xml:space="preserve"> </w:t>
            </w:r>
            <w:r>
              <w:t>software;</w:t>
            </w:r>
          </w:p>
        </w:tc>
        <w:tc>
          <w:tcPr>
            <w:tcW w:w="4500" w:type="dxa"/>
          </w:tcPr>
          <w:p w14:paraId="6ABDBE2F" w14:textId="77777777" w:rsidR="00070CD3" w:rsidRDefault="00070CD3" w:rsidP="008E228D">
            <w:pPr>
              <w:pStyle w:val="TableParagraph"/>
              <w:spacing w:line="242" w:lineRule="auto"/>
              <w:ind w:left="1188" w:right="91" w:hanging="360"/>
            </w:pPr>
            <w:r>
              <w:t>a)</w:t>
            </w:r>
            <w:r>
              <w:rPr>
                <w:spacing w:val="1"/>
              </w:rPr>
              <w:t xml:space="preserve"> </w:t>
            </w:r>
            <w:r>
              <w:t>převádět, zpětně analyzovat, rozkládat,</w:t>
            </w:r>
            <w:r>
              <w:rPr>
                <w:spacing w:val="1"/>
              </w:rPr>
              <w:t xml:space="preserve"> </w:t>
            </w:r>
            <w:r>
              <w:t>dekompilovat,</w:t>
            </w:r>
            <w:r>
              <w:rPr>
                <w:spacing w:val="1"/>
              </w:rPr>
              <w:t xml:space="preserve"> </w:t>
            </w:r>
            <w:r>
              <w:t>prozkoumávat</w:t>
            </w:r>
            <w:r>
              <w:rPr>
                <w:spacing w:val="1"/>
              </w:rPr>
              <w:t xml:space="preserve"> </w:t>
            </w:r>
            <w:r>
              <w:t>nebo</w:t>
            </w:r>
            <w:r>
              <w:rPr>
                <w:spacing w:val="1"/>
              </w:rPr>
              <w:t xml:space="preserve"> </w:t>
            </w:r>
            <w:r>
              <w:t>upravovat</w:t>
            </w:r>
            <w:r>
              <w:rPr>
                <w:spacing w:val="10"/>
              </w:rPr>
              <w:t xml:space="preserve"> </w:t>
            </w:r>
            <w:r>
              <w:t>software</w:t>
            </w:r>
            <w:r>
              <w:rPr>
                <w:spacing w:val="10"/>
              </w:rPr>
              <w:t xml:space="preserve"> </w:t>
            </w:r>
            <w:r>
              <w:t>společnosti</w:t>
            </w:r>
          </w:p>
          <w:p w14:paraId="0C35FEFF" w14:textId="77777777" w:rsidR="00070CD3" w:rsidRDefault="00070CD3" w:rsidP="008E228D">
            <w:pPr>
              <w:pStyle w:val="TableParagraph"/>
              <w:spacing w:before="4" w:line="228" w:lineRule="exact"/>
              <w:ind w:left="1188"/>
              <w:jc w:val="left"/>
            </w:pPr>
            <w:r>
              <w:t>ProQuest;</w:t>
            </w:r>
          </w:p>
        </w:tc>
      </w:tr>
      <w:tr w:rsidR="00070CD3" w14:paraId="23E46992" w14:textId="77777777" w:rsidTr="008E228D">
        <w:trPr>
          <w:trHeight w:val="1514"/>
        </w:trPr>
        <w:tc>
          <w:tcPr>
            <w:tcW w:w="4850" w:type="dxa"/>
          </w:tcPr>
          <w:p w14:paraId="02E59B4D" w14:textId="77777777" w:rsidR="00070CD3" w:rsidRDefault="00070CD3" w:rsidP="008E228D">
            <w:pPr>
              <w:pStyle w:val="TableParagraph"/>
              <w:spacing w:line="242" w:lineRule="auto"/>
              <w:ind w:left="1187" w:right="93" w:hanging="360"/>
            </w:pPr>
            <w:r>
              <w:t>b)</w:t>
            </w:r>
            <w:r>
              <w:rPr>
                <w:spacing w:val="1"/>
              </w:rPr>
              <w:t xml:space="preserve"> </w:t>
            </w:r>
            <w:r>
              <w:t>Remove any copyright and other proprietary</w:t>
            </w:r>
            <w:r>
              <w:rPr>
                <w:spacing w:val="-48"/>
              </w:rPr>
              <w:t xml:space="preserve"> </w:t>
            </w:r>
            <w:r>
              <w:t>notices</w:t>
            </w:r>
            <w:r>
              <w:rPr>
                <w:spacing w:val="1"/>
              </w:rPr>
              <w:t xml:space="preserve"> </w:t>
            </w:r>
            <w:r>
              <w:t>placed</w:t>
            </w:r>
            <w:r>
              <w:rPr>
                <w:spacing w:val="1"/>
              </w:rPr>
              <w:t xml:space="preserve"> </w:t>
            </w:r>
            <w:r>
              <w:t>upon</w:t>
            </w:r>
            <w:r>
              <w:rPr>
                <w:spacing w:val="1"/>
              </w:rPr>
              <w:t xml:space="preserve"> </w:t>
            </w:r>
            <w:r>
              <w:t>the</w:t>
            </w:r>
            <w:r>
              <w:rPr>
                <w:spacing w:val="1"/>
              </w:rPr>
              <w:t xml:space="preserve"> </w:t>
            </w:r>
            <w:r>
              <w:t>Service</w:t>
            </w:r>
            <w:r>
              <w:rPr>
                <w:spacing w:val="1"/>
              </w:rPr>
              <w:t xml:space="preserve"> </w:t>
            </w:r>
            <w:r>
              <w:t>or</w:t>
            </w:r>
            <w:r>
              <w:rPr>
                <w:spacing w:val="1"/>
              </w:rPr>
              <w:t xml:space="preserve"> </w:t>
            </w:r>
            <w:r>
              <w:t>any</w:t>
            </w:r>
            <w:r>
              <w:rPr>
                <w:spacing w:val="1"/>
              </w:rPr>
              <w:t xml:space="preserve"> </w:t>
            </w:r>
            <w:r>
              <w:t>materials</w:t>
            </w:r>
            <w:r>
              <w:rPr>
                <w:spacing w:val="1"/>
              </w:rPr>
              <w:t xml:space="preserve"> </w:t>
            </w:r>
            <w:r>
              <w:t>retrieved</w:t>
            </w:r>
            <w:r>
              <w:rPr>
                <w:spacing w:val="1"/>
              </w:rPr>
              <w:t xml:space="preserve"> </w:t>
            </w:r>
            <w:r>
              <w:t>from</w:t>
            </w:r>
            <w:r>
              <w:rPr>
                <w:spacing w:val="1"/>
              </w:rPr>
              <w:t xml:space="preserve"> </w:t>
            </w:r>
            <w:r>
              <w:t>the</w:t>
            </w:r>
            <w:r>
              <w:rPr>
                <w:spacing w:val="1"/>
              </w:rPr>
              <w:t xml:space="preserve"> </w:t>
            </w:r>
            <w:r>
              <w:t>Service</w:t>
            </w:r>
            <w:r>
              <w:rPr>
                <w:spacing w:val="1"/>
              </w:rPr>
              <w:t xml:space="preserve"> </w:t>
            </w:r>
            <w:r>
              <w:t>by</w:t>
            </w:r>
            <w:r>
              <w:rPr>
                <w:spacing w:val="1"/>
              </w:rPr>
              <w:t xml:space="preserve"> </w:t>
            </w:r>
            <w:r>
              <w:t>ProQuest</w:t>
            </w:r>
            <w:r>
              <w:rPr>
                <w:spacing w:val="-4"/>
              </w:rPr>
              <w:t xml:space="preserve"> </w:t>
            </w:r>
            <w:r>
              <w:t>or</w:t>
            </w:r>
            <w:r>
              <w:rPr>
                <w:spacing w:val="-1"/>
              </w:rPr>
              <w:t xml:space="preserve"> </w:t>
            </w:r>
            <w:r>
              <w:t>its licensors;</w:t>
            </w:r>
          </w:p>
        </w:tc>
        <w:tc>
          <w:tcPr>
            <w:tcW w:w="4500" w:type="dxa"/>
          </w:tcPr>
          <w:p w14:paraId="3D839883" w14:textId="77777777" w:rsidR="00070CD3" w:rsidRDefault="00070CD3" w:rsidP="008E228D">
            <w:pPr>
              <w:pStyle w:val="TableParagraph"/>
              <w:spacing w:line="242" w:lineRule="auto"/>
              <w:ind w:left="1188" w:right="90" w:hanging="360"/>
            </w:pPr>
            <w:r>
              <w:t>b)</w:t>
            </w:r>
            <w:r>
              <w:rPr>
                <w:spacing w:val="1"/>
              </w:rPr>
              <w:t xml:space="preserve"> </w:t>
            </w:r>
            <w:r>
              <w:t>v rámci</w:t>
            </w:r>
            <w:r>
              <w:rPr>
                <w:spacing w:val="1"/>
              </w:rPr>
              <w:t xml:space="preserve"> </w:t>
            </w:r>
            <w:r>
              <w:t>služby</w:t>
            </w:r>
            <w:r>
              <w:rPr>
                <w:spacing w:val="1"/>
              </w:rPr>
              <w:t xml:space="preserve"> </w:t>
            </w:r>
            <w:r>
              <w:t>nebo</w:t>
            </w:r>
            <w:r>
              <w:rPr>
                <w:spacing w:val="51"/>
              </w:rPr>
              <w:t xml:space="preserve"> </w:t>
            </w:r>
            <w:r>
              <w:t>z materiálů</w:t>
            </w:r>
            <w:r>
              <w:rPr>
                <w:spacing w:val="1"/>
              </w:rPr>
              <w:t xml:space="preserve"> </w:t>
            </w:r>
            <w:r>
              <w:t>získaných</w:t>
            </w:r>
            <w:r>
              <w:rPr>
                <w:spacing w:val="1"/>
              </w:rPr>
              <w:t xml:space="preserve"> </w:t>
            </w:r>
            <w:r>
              <w:t>ze</w:t>
            </w:r>
            <w:r>
              <w:rPr>
                <w:spacing w:val="1"/>
              </w:rPr>
              <w:t xml:space="preserve"> </w:t>
            </w:r>
            <w:r>
              <w:t>služby</w:t>
            </w:r>
            <w:r>
              <w:rPr>
                <w:spacing w:val="1"/>
              </w:rPr>
              <w:t xml:space="preserve"> </w:t>
            </w:r>
            <w:r>
              <w:t>společnosti</w:t>
            </w:r>
            <w:r>
              <w:rPr>
                <w:spacing w:val="1"/>
              </w:rPr>
              <w:t xml:space="preserve"> </w:t>
            </w:r>
            <w:r>
              <w:t>ProQuest</w:t>
            </w:r>
            <w:r>
              <w:rPr>
                <w:spacing w:val="1"/>
              </w:rPr>
              <w:t xml:space="preserve"> </w:t>
            </w:r>
            <w:r>
              <w:t>nebo</w:t>
            </w:r>
            <w:r>
              <w:rPr>
                <w:spacing w:val="1"/>
              </w:rPr>
              <w:t xml:space="preserve"> </w:t>
            </w:r>
            <w:r>
              <w:t>jejích</w:t>
            </w:r>
            <w:r>
              <w:rPr>
                <w:spacing w:val="1"/>
              </w:rPr>
              <w:t xml:space="preserve"> </w:t>
            </w:r>
            <w:r>
              <w:t>poskytovatelů</w:t>
            </w:r>
            <w:r>
              <w:rPr>
                <w:spacing w:val="1"/>
              </w:rPr>
              <w:t xml:space="preserve"> </w:t>
            </w:r>
            <w:r>
              <w:t>licencí</w:t>
            </w:r>
            <w:r>
              <w:rPr>
                <w:spacing w:val="1"/>
              </w:rPr>
              <w:t xml:space="preserve"> </w:t>
            </w:r>
            <w:r>
              <w:t>odstraňovat</w:t>
            </w:r>
            <w:r>
              <w:rPr>
                <w:spacing w:val="1"/>
              </w:rPr>
              <w:t xml:space="preserve"> </w:t>
            </w:r>
            <w:r>
              <w:t>žádná</w:t>
            </w:r>
            <w:r>
              <w:rPr>
                <w:spacing w:val="1"/>
              </w:rPr>
              <w:t xml:space="preserve"> </w:t>
            </w:r>
            <w:r>
              <w:t>označení</w:t>
            </w:r>
            <w:r>
              <w:rPr>
                <w:spacing w:val="1"/>
              </w:rPr>
              <w:t xml:space="preserve"> </w:t>
            </w:r>
            <w:r>
              <w:t>autorských</w:t>
            </w:r>
            <w:r>
              <w:rPr>
                <w:spacing w:val="30"/>
              </w:rPr>
              <w:t xml:space="preserve"> </w:t>
            </w:r>
            <w:r>
              <w:t>práv</w:t>
            </w:r>
            <w:r>
              <w:rPr>
                <w:spacing w:val="32"/>
              </w:rPr>
              <w:t xml:space="preserve"> </w:t>
            </w:r>
            <w:r>
              <w:t>a</w:t>
            </w:r>
            <w:r>
              <w:rPr>
                <w:spacing w:val="-4"/>
              </w:rPr>
              <w:t xml:space="preserve"> </w:t>
            </w:r>
            <w:r>
              <w:t>jiných</w:t>
            </w:r>
            <w:r>
              <w:rPr>
                <w:spacing w:val="29"/>
              </w:rPr>
              <w:t xml:space="preserve"> </w:t>
            </w:r>
            <w:r>
              <w:t>vlastnických</w:t>
            </w:r>
          </w:p>
          <w:p w14:paraId="7C7EB4A0" w14:textId="77777777" w:rsidR="00070CD3" w:rsidRDefault="00070CD3" w:rsidP="008E228D">
            <w:pPr>
              <w:pStyle w:val="TableParagraph"/>
              <w:spacing w:before="4" w:line="228" w:lineRule="exact"/>
              <w:ind w:left="1188"/>
              <w:jc w:val="left"/>
            </w:pPr>
            <w:r>
              <w:t>právech;</w:t>
            </w:r>
          </w:p>
        </w:tc>
      </w:tr>
      <w:tr w:rsidR="00070CD3" w14:paraId="09C39ED5" w14:textId="77777777" w:rsidTr="008E228D">
        <w:trPr>
          <w:trHeight w:val="1261"/>
        </w:trPr>
        <w:tc>
          <w:tcPr>
            <w:tcW w:w="4850" w:type="dxa"/>
          </w:tcPr>
          <w:p w14:paraId="0CB2BADE" w14:textId="77777777" w:rsidR="00070CD3" w:rsidRDefault="00070CD3" w:rsidP="008E228D">
            <w:pPr>
              <w:pStyle w:val="TableParagraph"/>
              <w:spacing w:line="242" w:lineRule="auto"/>
              <w:ind w:left="1187" w:right="93" w:hanging="360"/>
            </w:pPr>
            <w:r>
              <w:t>c)</w:t>
            </w:r>
            <w:r>
              <w:rPr>
                <w:spacing w:val="1"/>
              </w:rPr>
              <w:t xml:space="preserve"> </w:t>
            </w:r>
            <w:r>
              <w:t>Circumvent any use limitation or protection</w:t>
            </w:r>
            <w:r>
              <w:rPr>
                <w:spacing w:val="1"/>
              </w:rPr>
              <w:t xml:space="preserve"> </w:t>
            </w:r>
            <w:r>
              <w:t>device</w:t>
            </w:r>
            <w:r>
              <w:rPr>
                <w:spacing w:val="1"/>
              </w:rPr>
              <w:t xml:space="preserve"> </w:t>
            </w:r>
            <w:r>
              <w:t>contained</w:t>
            </w:r>
            <w:r>
              <w:rPr>
                <w:spacing w:val="1"/>
              </w:rPr>
              <w:t xml:space="preserve"> </w:t>
            </w:r>
            <w:r>
              <w:t>in</w:t>
            </w:r>
            <w:r>
              <w:rPr>
                <w:spacing w:val="1"/>
              </w:rPr>
              <w:t xml:space="preserve"> </w:t>
            </w:r>
            <w:r>
              <w:t>or</w:t>
            </w:r>
            <w:r>
              <w:rPr>
                <w:spacing w:val="1"/>
              </w:rPr>
              <w:t xml:space="preserve"> </w:t>
            </w:r>
            <w:r>
              <w:t>placed</w:t>
            </w:r>
            <w:r>
              <w:rPr>
                <w:spacing w:val="1"/>
              </w:rPr>
              <w:t xml:space="preserve"> </w:t>
            </w:r>
            <w:r>
              <w:t>upon</w:t>
            </w:r>
            <w:r>
              <w:rPr>
                <w:spacing w:val="1"/>
              </w:rPr>
              <w:t xml:space="preserve"> </w:t>
            </w:r>
            <w:r>
              <w:t>the</w:t>
            </w:r>
            <w:r>
              <w:rPr>
                <w:spacing w:val="1"/>
              </w:rPr>
              <w:t xml:space="preserve"> </w:t>
            </w:r>
            <w:r>
              <w:t>Service or any materials retrieved from the</w:t>
            </w:r>
            <w:r>
              <w:rPr>
                <w:spacing w:val="1"/>
              </w:rPr>
              <w:t xml:space="preserve"> </w:t>
            </w:r>
            <w:r>
              <w:t>Service;</w:t>
            </w:r>
          </w:p>
        </w:tc>
        <w:tc>
          <w:tcPr>
            <w:tcW w:w="4500" w:type="dxa"/>
          </w:tcPr>
          <w:p w14:paraId="3FB78C4C" w14:textId="77777777" w:rsidR="00070CD3" w:rsidRDefault="00070CD3" w:rsidP="008E228D">
            <w:pPr>
              <w:pStyle w:val="TableParagraph"/>
              <w:spacing w:line="242" w:lineRule="auto"/>
              <w:ind w:left="1188" w:right="93" w:hanging="360"/>
            </w:pPr>
            <w:r>
              <w:t>c)</w:t>
            </w:r>
            <w:r>
              <w:rPr>
                <w:spacing w:val="1"/>
              </w:rPr>
              <w:t xml:space="preserve"> </w:t>
            </w:r>
            <w:r>
              <w:t>obcházet</w:t>
            </w:r>
            <w:r>
              <w:rPr>
                <w:spacing w:val="51"/>
              </w:rPr>
              <w:t xml:space="preserve"> </w:t>
            </w:r>
            <w:r>
              <w:t>žádná</w:t>
            </w:r>
            <w:r>
              <w:rPr>
                <w:spacing w:val="51"/>
              </w:rPr>
              <w:t xml:space="preserve"> </w:t>
            </w:r>
            <w:r>
              <w:t>omezení</w:t>
            </w:r>
            <w:r>
              <w:rPr>
                <w:spacing w:val="51"/>
              </w:rPr>
              <w:t xml:space="preserve"> </w:t>
            </w:r>
            <w:r>
              <w:t>používání</w:t>
            </w:r>
            <w:r>
              <w:rPr>
                <w:spacing w:val="1"/>
              </w:rPr>
              <w:t xml:space="preserve"> </w:t>
            </w:r>
            <w:r>
              <w:t>nebo</w:t>
            </w:r>
            <w:r>
              <w:rPr>
                <w:spacing w:val="1"/>
              </w:rPr>
              <w:t xml:space="preserve"> </w:t>
            </w:r>
            <w:r>
              <w:t>ochranná</w:t>
            </w:r>
            <w:r>
              <w:rPr>
                <w:spacing w:val="1"/>
              </w:rPr>
              <w:t xml:space="preserve"> </w:t>
            </w:r>
            <w:r>
              <w:t>zařízení,</w:t>
            </w:r>
            <w:r>
              <w:rPr>
                <w:spacing w:val="1"/>
              </w:rPr>
              <w:t xml:space="preserve"> </w:t>
            </w:r>
            <w:r>
              <w:t>která</w:t>
            </w:r>
            <w:r>
              <w:rPr>
                <w:spacing w:val="1"/>
              </w:rPr>
              <w:t xml:space="preserve"> </w:t>
            </w:r>
            <w:r>
              <w:t>jsou</w:t>
            </w:r>
            <w:r>
              <w:rPr>
                <w:spacing w:val="-48"/>
              </w:rPr>
              <w:t xml:space="preserve"> </w:t>
            </w:r>
            <w:r>
              <w:t>obsažena</w:t>
            </w:r>
            <w:r>
              <w:rPr>
                <w:spacing w:val="47"/>
              </w:rPr>
              <w:t xml:space="preserve"> </w:t>
            </w:r>
            <w:r>
              <w:t>nebo</w:t>
            </w:r>
            <w:r>
              <w:rPr>
                <w:spacing w:val="47"/>
              </w:rPr>
              <w:t xml:space="preserve"> </w:t>
            </w:r>
            <w:r>
              <w:t>umístěna</w:t>
            </w:r>
            <w:r>
              <w:rPr>
                <w:spacing w:val="47"/>
              </w:rPr>
              <w:t xml:space="preserve"> </w:t>
            </w:r>
            <w:r>
              <w:t>v rámci</w:t>
            </w:r>
            <w:r>
              <w:rPr>
                <w:spacing w:val="47"/>
              </w:rPr>
              <w:t xml:space="preserve"> </w:t>
            </w:r>
            <w:r>
              <w:t>této</w:t>
            </w:r>
            <w:r>
              <w:rPr>
                <w:spacing w:val="-47"/>
              </w:rPr>
              <w:t xml:space="preserve"> </w:t>
            </w:r>
            <w:r>
              <w:t>služby,</w:t>
            </w:r>
            <w:r>
              <w:rPr>
                <w:spacing w:val="24"/>
              </w:rPr>
              <w:t xml:space="preserve"> </w:t>
            </w:r>
            <w:r>
              <w:t>nebo</w:t>
            </w:r>
            <w:r>
              <w:rPr>
                <w:spacing w:val="25"/>
              </w:rPr>
              <w:t xml:space="preserve"> </w:t>
            </w:r>
            <w:r>
              <w:t>na</w:t>
            </w:r>
            <w:r>
              <w:rPr>
                <w:spacing w:val="22"/>
              </w:rPr>
              <w:t xml:space="preserve"> </w:t>
            </w:r>
            <w:r>
              <w:t>materiálech</w:t>
            </w:r>
            <w:r>
              <w:rPr>
                <w:spacing w:val="23"/>
              </w:rPr>
              <w:t xml:space="preserve"> </w:t>
            </w:r>
            <w:r>
              <w:t>získaných</w:t>
            </w:r>
          </w:p>
          <w:p w14:paraId="7F8E1B8B" w14:textId="77777777" w:rsidR="00070CD3" w:rsidRDefault="00070CD3" w:rsidP="008E228D">
            <w:pPr>
              <w:pStyle w:val="TableParagraph"/>
              <w:spacing w:before="4" w:line="228" w:lineRule="exact"/>
              <w:ind w:left="1188"/>
            </w:pPr>
            <w:r>
              <w:t>ze</w:t>
            </w:r>
            <w:r>
              <w:rPr>
                <w:spacing w:val="-1"/>
              </w:rPr>
              <w:t xml:space="preserve"> </w:t>
            </w:r>
            <w:r>
              <w:t>služby;</w:t>
            </w:r>
          </w:p>
        </w:tc>
      </w:tr>
      <w:tr w:rsidR="00070CD3" w14:paraId="3F8BEA41" w14:textId="77777777" w:rsidTr="008E228D">
        <w:trPr>
          <w:trHeight w:val="758"/>
        </w:trPr>
        <w:tc>
          <w:tcPr>
            <w:tcW w:w="4850" w:type="dxa"/>
          </w:tcPr>
          <w:p w14:paraId="30B10442" w14:textId="77777777" w:rsidR="00070CD3" w:rsidRDefault="00070CD3" w:rsidP="008E228D">
            <w:pPr>
              <w:pStyle w:val="TableParagraph"/>
              <w:spacing w:line="242" w:lineRule="auto"/>
              <w:ind w:left="1187" w:right="79" w:hanging="360"/>
              <w:jc w:val="left"/>
            </w:pPr>
            <w:r>
              <w:t>d)</w:t>
            </w:r>
            <w:r>
              <w:rPr>
                <w:spacing w:val="44"/>
              </w:rPr>
              <w:t xml:space="preserve"> </w:t>
            </w:r>
            <w:r>
              <w:t>Perform</w:t>
            </w:r>
            <w:r>
              <w:rPr>
                <w:spacing w:val="3"/>
              </w:rPr>
              <w:t xml:space="preserve"> </w:t>
            </w:r>
            <w:r>
              <w:t>penetration</w:t>
            </w:r>
            <w:r>
              <w:rPr>
                <w:spacing w:val="4"/>
              </w:rPr>
              <w:t xml:space="preserve"> </w:t>
            </w:r>
            <w:r>
              <w:t>tests</w:t>
            </w:r>
            <w:r>
              <w:rPr>
                <w:spacing w:val="3"/>
              </w:rPr>
              <w:t xml:space="preserve"> </w:t>
            </w:r>
            <w:r>
              <w:t>or</w:t>
            </w:r>
            <w:r>
              <w:rPr>
                <w:spacing w:val="1"/>
              </w:rPr>
              <w:t xml:space="preserve"> </w:t>
            </w:r>
            <w:r>
              <w:t>use</w:t>
            </w:r>
            <w:r>
              <w:rPr>
                <w:spacing w:val="4"/>
              </w:rPr>
              <w:t xml:space="preserve"> </w:t>
            </w:r>
            <w:r>
              <w:t>the</w:t>
            </w:r>
            <w:r>
              <w:rPr>
                <w:spacing w:val="3"/>
              </w:rPr>
              <w:t xml:space="preserve"> </w:t>
            </w:r>
            <w:r>
              <w:t>Service</w:t>
            </w:r>
            <w:r>
              <w:rPr>
                <w:spacing w:val="-48"/>
              </w:rPr>
              <w:t xml:space="preserve"> </w:t>
            </w:r>
            <w:r>
              <w:t>to</w:t>
            </w:r>
            <w:r>
              <w:rPr>
                <w:spacing w:val="-1"/>
              </w:rPr>
              <w:t xml:space="preserve"> </w:t>
            </w:r>
            <w:r>
              <w:t>execute denial</w:t>
            </w:r>
            <w:r>
              <w:rPr>
                <w:spacing w:val="-1"/>
              </w:rPr>
              <w:t xml:space="preserve"> </w:t>
            </w:r>
            <w:r>
              <w:t>of service attacks;</w:t>
            </w:r>
          </w:p>
        </w:tc>
        <w:tc>
          <w:tcPr>
            <w:tcW w:w="4500" w:type="dxa"/>
          </w:tcPr>
          <w:p w14:paraId="11FD1845" w14:textId="77777777" w:rsidR="00070CD3" w:rsidRDefault="00070CD3" w:rsidP="008E228D">
            <w:pPr>
              <w:pStyle w:val="TableParagraph"/>
              <w:tabs>
                <w:tab w:val="left" w:pos="2030"/>
                <w:tab w:val="left" w:pos="3292"/>
                <w:tab w:val="left" w:pos="4051"/>
              </w:tabs>
              <w:spacing w:line="242" w:lineRule="auto"/>
              <w:ind w:left="1188" w:right="93" w:hanging="360"/>
              <w:jc w:val="left"/>
            </w:pPr>
            <w:r>
              <w:t>d)</w:t>
            </w:r>
            <w:r>
              <w:rPr>
                <w:spacing w:val="48"/>
              </w:rPr>
              <w:t xml:space="preserve"> </w:t>
            </w:r>
            <w:r>
              <w:t>provádět</w:t>
            </w:r>
            <w:r>
              <w:rPr>
                <w:spacing w:val="14"/>
              </w:rPr>
              <w:t xml:space="preserve"> </w:t>
            </w:r>
            <w:r>
              <w:t>testy</w:t>
            </w:r>
            <w:r>
              <w:rPr>
                <w:spacing w:val="15"/>
              </w:rPr>
              <w:t xml:space="preserve"> </w:t>
            </w:r>
            <w:r>
              <w:t>průniku</w:t>
            </w:r>
            <w:r>
              <w:rPr>
                <w:spacing w:val="14"/>
              </w:rPr>
              <w:t xml:space="preserve"> </w:t>
            </w:r>
            <w:r>
              <w:t>nebo</w:t>
            </w:r>
            <w:r>
              <w:rPr>
                <w:spacing w:val="14"/>
              </w:rPr>
              <w:t xml:space="preserve"> </w:t>
            </w:r>
            <w:r>
              <w:t>využívat</w:t>
            </w:r>
            <w:r>
              <w:rPr>
                <w:spacing w:val="-48"/>
              </w:rPr>
              <w:t xml:space="preserve"> </w:t>
            </w:r>
            <w:r>
              <w:t>službu</w:t>
            </w:r>
            <w:r>
              <w:tab/>
              <w:t>k</w:t>
            </w:r>
            <w:r>
              <w:rPr>
                <w:spacing w:val="-1"/>
              </w:rPr>
              <w:t xml:space="preserve"> </w:t>
            </w:r>
            <w:r>
              <w:t>provedení</w:t>
            </w:r>
            <w:r>
              <w:tab/>
              <w:t>útoků</w:t>
            </w:r>
            <w:r>
              <w:tab/>
            </w:r>
            <w:r>
              <w:rPr>
                <w:spacing w:val="-1"/>
              </w:rPr>
              <w:t>typu</w:t>
            </w:r>
          </w:p>
          <w:p w14:paraId="3598BCB3" w14:textId="77777777" w:rsidR="00070CD3" w:rsidRDefault="00070CD3" w:rsidP="008E228D">
            <w:pPr>
              <w:pStyle w:val="TableParagraph"/>
              <w:spacing w:line="228" w:lineRule="exact"/>
              <w:ind w:left="1188"/>
              <w:jc w:val="left"/>
            </w:pPr>
            <w:r>
              <w:t>„odmítnutí</w:t>
            </w:r>
            <w:r>
              <w:rPr>
                <w:spacing w:val="-1"/>
              </w:rPr>
              <w:t xml:space="preserve"> </w:t>
            </w:r>
            <w:r>
              <w:t>služby“;</w:t>
            </w:r>
          </w:p>
        </w:tc>
      </w:tr>
      <w:tr w:rsidR="00070CD3" w14:paraId="20FD80BB" w14:textId="77777777" w:rsidTr="008E228D">
        <w:trPr>
          <w:trHeight w:val="1513"/>
        </w:trPr>
        <w:tc>
          <w:tcPr>
            <w:tcW w:w="4850" w:type="dxa"/>
          </w:tcPr>
          <w:p w14:paraId="75A6A789" w14:textId="77777777" w:rsidR="00070CD3" w:rsidRDefault="00070CD3" w:rsidP="008E228D">
            <w:pPr>
              <w:pStyle w:val="TableParagraph"/>
              <w:spacing w:line="242" w:lineRule="auto"/>
              <w:ind w:left="1187" w:right="92" w:hanging="360"/>
            </w:pPr>
            <w:r>
              <w:t>e)</w:t>
            </w:r>
            <w:r>
              <w:rPr>
                <w:spacing w:val="1"/>
              </w:rPr>
              <w:t xml:space="preserve"> </w:t>
            </w:r>
            <w:r>
              <w:t>Perform</w:t>
            </w:r>
            <w:r>
              <w:rPr>
                <w:spacing w:val="1"/>
              </w:rPr>
              <w:t xml:space="preserve"> </w:t>
            </w:r>
            <w:r>
              <w:t>automated</w:t>
            </w:r>
            <w:r>
              <w:rPr>
                <w:spacing w:val="1"/>
              </w:rPr>
              <w:t xml:space="preserve"> </w:t>
            </w:r>
            <w:r>
              <w:t>searches</w:t>
            </w:r>
            <w:r>
              <w:rPr>
                <w:spacing w:val="1"/>
              </w:rPr>
              <w:t xml:space="preserve"> </w:t>
            </w:r>
            <w:r>
              <w:t>against</w:t>
            </w:r>
            <w:r>
              <w:rPr>
                <w:spacing w:val="-48"/>
              </w:rPr>
              <w:t xml:space="preserve"> </w:t>
            </w:r>
            <w:r>
              <w:t>ProQuest’s</w:t>
            </w:r>
            <w:r>
              <w:rPr>
                <w:spacing w:val="1"/>
              </w:rPr>
              <w:t xml:space="preserve"> </w:t>
            </w:r>
            <w:r>
              <w:t>systems</w:t>
            </w:r>
            <w:r>
              <w:rPr>
                <w:spacing w:val="1"/>
              </w:rPr>
              <w:t xml:space="preserve"> </w:t>
            </w:r>
            <w:r>
              <w:t>(except</w:t>
            </w:r>
            <w:r>
              <w:rPr>
                <w:spacing w:val="1"/>
              </w:rPr>
              <w:t xml:space="preserve"> </w:t>
            </w:r>
            <w:r>
              <w:t>for</w:t>
            </w:r>
            <w:r>
              <w:rPr>
                <w:spacing w:val="1"/>
              </w:rPr>
              <w:t xml:space="preserve"> </w:t>
            </w:r>
            <w:r>
              <w:t>non-</w:t>
            </w:r>
            <w:r>
              <w:rPr>
                <w:spacing w:val="-48"/>
              </w:rPr>
              <w:t xml:space="preserve"> </w:t>
            </w:r>
            <w:r>
              <w:t>burdensome</w:t>
            </w:r>
            <w:r>
              <w:rPr>
                <w:spacing w:val="1"/>
              </w:rPr>
              <w:t xml:space="preserve"> </w:t>
            </w:r>
            <w:r>
              <w:t>federated</w:t>
            </w:r>
            <w:r>
              <w:rPr>
                <w:spacing w:val="1"/>
              </w:rPr>
              <w:t xml:space="preserve"> </w:t>
            </w:r>
            <w:r>
              <w:t>search</w:t>
            </w:r>
            <w:r>
              <w:rPr>
                <w:spacing w:val="1"/>
              </w:rPr>
              <w:t xml:space="preserve"> </w:t>
            </w:r>
            <w:r>
              <w:t>services),</w:t>
            </w:r>
            <w:r>
              <w:rPr>
                <w:spacing w:val="-48"/>
              </w:rPr>
              <w:t xml:space="preserve"> </w:t>
            </w:r>
            <w:r>
              <w:t>including automated “bots,” link checkers or</w:t>
            </w:r>
            <w:r>
              <w:rPr>
                <w:spacing w:val="1"/>
              </w:rPr>
              <w:t xml:space="preserve"> </w:t>
            </w:r>
            <w:r>
              <w:t>other</w:t>
            </w:r>
            <w:r>
              <w:rPr>
                <w:spacing w:val="-2"/>
              </w:rPr>
              <w:t xml:space="preserve"> </w:t>
            </w:r>
            <w:r>
              <w:t>scripts;</w:t>
            </w:r>
          </w:p>
        </w:tc>
        <w:tc>
          <w:tcPr>
            <w:tcW w:w="4500" w:type="dxa"/>
          </w:tcPr>
          <w:p w14:paraId="15763081" w14:textId="77777777" w:rsidR="00070CD3" w:rsidRDefault="00070CD3" w:rsidP="008E228D">
            <w:pPr>
              <w:pStyle w:val="TableParagraph"/>
              <w:spacing w:line="242" w:lineRule="auto"/>
              <w:ind w:left="1188" w:right="90" w:hanging="360"/>
            </w:pPr>
            <w:r>
              <w:t>e)    provádět</w:t>
            </w:r>
            <w:r>
              <w:rPr>
                <w:spacing w:val="50"/>
              </w:rPr>
              <w:t xml:space="preserve"> </w:t>
            </w:r>
            <w:r>
              <w:t>automatizovaná</w:t>
            </w:r>
            <w:r>
              <w:rPr>
                <w:spacing w:val="50"/>
              </w:rPr>
              <w:t xml:space="preserve"> </w:t>
            </w:r>
            <w:r>
              <w:t>vyhledávání</w:t>
            </w:r>
            <w:r>
              <w:rPr>
                <w:spacing w:val="1"/>
              </w:rPr>
              <w:t xml:space="preserve"> </w:t>
            </w:r>
            <w:r>
              <w:t xml:space="preserve">v systémech   </w:t>
            </w:r>
            <w:r>
              <w:rPr>
                <w:spacing w:val="1"/>
              </w:rPr>
              <w:t xml:space="preserve"> </w:t>
            </w:r>
            <w:r>
              <w:t xml:space="preserve">společnosti   </w:t>
            </w:r>
            <w:r>
              <w:rPr>
                <w:spacing w:val="1"/>
              </w:rPr>
              <w:t xml:space="preserve"> </w:t>
            </w:r>
            <w:r>
              <w:t>ProQuest</w:t>
            </w:r>
            <w:r>
              <w:rPr>
                <w:spacing w:val="-48"/>
              </w:rPr>
              <w:t xml:space="preserve"> </w:t>
            </w:r>
            <w:r>
              <w:t>(s výjimkou</w:t>
            </w:r>
            <w:r>
              <w:rPr>
                <w:spacing w:val="1"/>
              </w:rPr>
              <w:t xml:space="preserve"> </w:t>
            </w:r>
            <w:r>
              <w:t>nezávazných</w:t>
            </w:r>
            <w:r>
              <w:rPr>
                <w:spacing w:val="1"/>
              </w:rPr>
              <w:t xml:space="preserve"> </w:t>
            </w:r>
            <w:r>
              <w:t>přidružených</w:t>
            </w:r>
            <w:r>
              <w:rPr>
                <w:spacing w:val="-48"/>
              </w:rPr>
              <w:t xml:space="preserve"> </w:t>
            </w:r>
            <w:r>
              <w:t>vyhledávacích</w:t>
            </w:r>
            <w:r>
              <w:rPr>
                <w:spacing w:val="1"/>
              </w:rPr>
              <w:t xml:space="preserve"> </w:t>
            </w:r>
            <w:r>
              <w:t>služeb),</w:t>
            </w:r>
            <w:r>
              <w:rPr>
                <w:spacing w:val="1"/>
              </w:rPr>
              <w:t xml:space="preserve"> </w:t>
            </w:r>
            <w:r>
              <w:t>včetně</w:t>
            </w:r>
            <w:r>
              <w:rPr>
                <w:spacing w:val="1"/>
              </w:rPr>
              <w:t xml:space="preserve"> </w:t>
            </w:r>
            <w:r>
              <w:t>automatizovaných</w:t>
            </w:r>
            <w:r>
              <w:rPr>
                <w:spacing w:val="48"/>
              </w:rPr>
              <w:t xml:space="preserve"> </w:t>
            </w:r>
            <w:r>
              <w:t>„(ro)botů“,</w:t>
            </w:r>
            <w:r>
              <w:rPr>
                <w:spacing w:val="48"/>
              </w:rPr>
              <w:t xml:space="preserve"> </w:t>
            </w:r>
            <w:r>
              <w:t>kontrol</w:t>
            </w:r>
          </w:p>
          <w:p w14:paraId="722F708B" w14:textId="77777777" w:rsidR="00070CD3" w:rsidRDefault="00070CD3" w:rsidP="008E228D">
            <w:pPr>
              <w:pStyle w:val="TableParagraph"/>
              <w:spacing w:before="4" w:line="228" w:lineRule="exact"/>
              <w:ind w:left="1188"/>
            </w:pPr>
            <w:r>
              <w:t>odkazů</w:t>
            </w:r>
            <w:r>
              <w:rPr>
                <w:spacing w:val="-1"/>
              </w:rPr>
              <w:t xml:space="preserve"> </w:t>
            </w:r>
            <w:r>
              <w:t>nebo</w:t>
            </w:r>
            <w:r>
              <w:rPr>
                <w:spacing w:val="-3"/>
              </w:rPr>
              <w:t xml:space="preserve"> </w:t>
            </w:r>
            <w:r>
              <w:t>jiných</w:t>
            </w:r>
            <w:r>
              <w:rPr>
                <w:spacing w:val="-3"/>
              </w:rPr>
              <w:t xml:space="preserve"> </w:t>
            </w:r>
            <w:r>
              <w:t>skriptů;</w:t>
            </w:r>
          </w:p>
        </w:tc>
      </w:tr>
      <w:tr w:rsidR="00070CD3" w14:paraId="4A43176A" w14:textId="77777777" w:rsidTr="008E228D">
        <w:trPr>
          <w:trHeight w:val="757"/>
        </w:trPr>
        <w:tc>
          <w:tcPr>
            <w:tcW w:w="4850" w:type="dxa"/>
          </w:tcPr>
          <w:p w14:paraId="38403FB4" w14:textId="77777777" w:rsidR="00070CD3" w:rsidRDefault="00070CD3" w:rsidP="008E228D">
            <w:pPr>
              <w:pStyle w:val="TableParagraph"/>
              <w:tabs>
                <w:tab w:val="left" w:pos="1187"/>
              </w:tabs>
              <w:spacing w:line="242" w:lineRule="auto"/>
              <w:ind w:left="1187" w:right="93" w:hanging="360"/>
              <w:jc w:val="left"/>
            </w:pPr>
            <w:r>
              <w:t>f)</w:t>
            </w:r>
            <w:r>
              <w:tab/>
              <w:t>Provide</w:t>
            </w:r>
            <w:r>
              <w:rPr>
                <w:spacing w:val="9"/>
              </w:rPr>
              <w:t xml:space="preserve"> </w:t>
            </w:r>
            <w:r>
              <w:t>access</w:t>
            </w:r>
            <w:r>
              <w:rPr>
                <w:spacing w:val="10"/>
              </w:rPr>
              <w:t xml:space="preserve"> </w:t>
            </w:r>
            <w:r>
              <w:t>to</w:t>
            </w:r>
            <w:r>
              <w:rPr>
                <w:spacing w:val="12"/>
              </w:rPr>
              <w:t xml:space="preserve"> </w:t>
            </w:r>
            <w:r>
              <w:t>or</w:t>
            </w:r>
            <w:r>
              <w:rPr>
                <w:spacing w:val="9"/>
              </w:rPr>
              <w:t xml:space="preserve"> </w:t>
            </w:r>
            <w:r>
              <w:t>use</w:t>
            </w:r>
            <w:r>
              <w:rPr>
                <w:spacing w:val="9"/>
              </w:rPr>
              <w:t xml:space="preserve"> </w:t>
            </w:r>
            <w:r>
              <w:t>of</w:t>
            </w:r>
            <w:r>
              <w:rPr>
                <w:spacing w:val="12"/>
              </w:rPr>
              <w:t xml:space="preserve"> </w:t>
            </w:r>
            <w:r>
              <w:t>the</w:t>
            </w:r>
            <w:r>
              <w:rPr>
                <w:spacing w:val="12"/>
              </w:rPr>
              <w:t xml:space="preserve"> </w:t>
            </w:r>
            <w:r>
              <w:t>Services</w:t>
            </w:r>
            <w:r>
              <w:rPr>
                <w:spacing w:val="10"/>
              </w:rPr>
              <w:t xml:space="preserve"> </w:t>
            </w:r>
            <w:r>
              <w:t>by</w:t>
            </w:r>
            <w:r>
              <w:rPr>
                <w:spacing w:val="-48"/>
              </w:rPr>
              <w:t xml:space="preserve"> </w:t>
            </w:r>
            <w:r>
              <w:t>or</w:t>
            </w:r>
            <w:r>
              <w:rPr>
                <w:spacing w:val="-4"/>
              </w:rPr>
              <w:t xml:space="preserve"> </w:t>
            </w:r>
            <w:r>
              <w:t>for</w:t>
            </w:r>
            <w:r>
              <w:rPr>
                <w:spacing w:val="-4"/>
              </w:rPr>
              <w:t xml:space="preserve"> </w:t>
            </w:r>
            <w:r>
              <w:t>the</w:t>
            </w:r>
            <w:r>
              <w:rPr>
                <w:spacing w:val="-3"/>
              </w:rPr>
              <w:t xml:space="preserve"> </w:t>
            </w:r>
            <w:r>
              <w:t>benefit</w:t>
            </w:r>
            <w:r>
              <w:rPr>
                <w:spacing w:val="-6"/>
              </w:rPr>
              <w:t xml:space="preserve"> </w:t>
            </w:r>
            <w:r>
              <w:t>of</w:t>
            </w:r>
            <w:r>
              <w:rPr>
                <w:spacing w:val="-3"/>
              </w:rPr>
              <w:t xml:space="preserve"> </w:t>
            </w:r>
            <w:r>
              <w:t>any</w:t>
            </w:r>
            <w:r>
              <w:rPr>
                <w:spacing w:val="-3"/>
              </w:rPr>
              <w:t xml:space="preserve"> </w:t>
            </w:r>
            <w:r>
              <w:t>unauthorized</w:t>
            </w:r>
            <w:r>
              <w:rPr>
                <w:spacing w:val="-6"/>
              </w:rPr>
              <w:t xml:space="preserve"> </w:t>
            </w:r>
            <w:r>
              <w:t>school,</w:t>
            </w:r>
          </w:p>
          <w:p w14:paraId="13D8B7F5" w14:textId="77777777" w:rsidR="00070CD3" w:rsidRDefault="00070CD3" w:rsidP="008E228D">
            <w:pPr>
              <w:pStyle w:val="TableParagraph"/>
              <w:spacing w:line="228" w:lineRule="exact"/>
              <w:ind w:left="1187"/>
              <w:jc w:val="left"/>
            </w:pPr>
            <w:r>
              <w:t>library,</w:t>
            </w:r>
            <w:r>
              <w:rPr>
                <w:spacing w:val="-4"/>
              </w:rPr>
              <w:t xml:space="preserve"> </w:t>
            </w:r>
            <w:r>
              <w:t>organization, or</w:t>
            </w:r>
            <w:r>
              <w:rPr>
                <w:spacing w:val="-3"/>
              </w:rPr>
              <w:t xml:space="preserve"> </w:t>
            </w:r>
            <w:r>
              <w:t>user;</w:t>
            </w:r>
          </w:p>
        </w:tc>
        <w:tc>
          <w:tcPr>
            <w:tcW w:w="4500" w:type="dxa"/>
          </w:tcPr>
          <w:p w14:paraId="7C15E421" w14:textId="77777777" w:rsidR="00070CD3" w:rsidRDefault="00070CD3" w:rsidP="008E228D">
            <w:pPr>
              <w:pStyle w:val="TableParagraph"/>
              <w:tabs>
                <w:tab w:val="left" w:pos="1188"/>
              </w:tabs>
              <w:spacing w:line="242" w:lineRule="auto"/>
              <w:ind w:left="1188" w:right="93" w:hanging="360"/>
              <w:jc w:val="left"/>
            </w:pPr>
            <w:r>
              <w:t>f)</w:t>
            </w:r>
            <w:r>
              <w:tab/>
              <w:t>poskytovat</w:t>
            </w:r>
            <w:r>
              <w:rPr>
                <w:spacing w:val="30"/>
              </w:rPr>
              <w:t xml:space="preserve"> </w:t>
            </w:r>
            <w:r>
              <w:t>přístup</w:t>
            </w:r>
            <w:r>
              <w:rPr>
                <w:spacing w:val="30"/>
              </w:rPr>
              <w:t xml:space="preserve"> </w:t>
            </w:r>
            <w:r>
              <w:t>ke</w:t>
            </w:r>
            <w:r>
              <w:rPr>
                <w:spacing w:val="30"/>
              </w:rPr>
              <w:t xml:space="preserve"> </w:t>
            </w:r>
            <w:r>
              <w:t>službám</w:t>
            </w:r>
            <w:r>
              <w:rPr>
                <w:spacing w:val="30"/>
              </w:rPr>
              <w:t xml:space="preserve"> </w:t>
            </w:r>
            <w:r>
              <w:t>nebo</w:t>
            </w:r>
            <w:r>
              <w:rPr>
                <w:spacing w:val="-48"/>
              </w:rPr>
              <w:t xml:space="preserve"> </w:t>
            </w:r>
            <w:r>
              <w:t>jejich</w:t>
            </w:r>
            <w:r>
              <w:rPr>
                <w:spacing w:val="15"/>
              </w:rPr>
              <w:t xml:space="preserve"> </w:t>
            </w:r>
            <w:r>
              <w:t>využívání</w:t>
            </w:r>
            <w:r>
              <w:rPr>
                <w:spacing w:val="15"/>
              </w:rPr>
              <w:t xml:space="preserve"> </w:t>
            </w:r>
            <w:r>
              <w:t>neoprávněné</w:t>
            </w:r>
            <w:r>
              <w:rPr>
                <w:spacing w:val="15"/>
              </w:rPr>
              <w:t xml:space="preserve"> </w:t>
            </w:r>
            <w:r>
              <w:t>škole,</w:t>
            </w:r>
          </w:p>
          <w:p w14:paraId="6EDDB3AE" w14:textId="77777777" w:rsidR="00070CD3" w:rsidRDefault="00070CD3" w:rsidP="008E228D">
            <w:pPr>
              <w:pStyle w:val="TableParagraph"/>
              <w:spacing w:line="228" w:lineRule="exact"/>
              <w:ind w:left="1188"/>
              <w:jc w:val="left"/>
            </w:pPr>
            <w:r>
              <w:t>knihovně,</w:t>
            </w:r>
            <w:r>
              <w:rPr>
                <w:spacing w:val="-1"/>
              </w:rPr>
              <w:t xml:space="preserve"> </w:t>
            </w:r>
            <w:r>
              <w:t>organizaci</w:t>
            </w:r>
            <w:r>
              <w:rPr>
                <w:spacing w:val="-1"/>
              </w:rPr>
              <w:t xml:space="preserve"> </w:t>
            </w:r>
            <w:r>
              <w:t>nebo</w:t>
            </w:r>
            <w:r>
              <w:rPr>
                <w:spacing w:val="-3"/>
              </w:rPr>
              <w:t xml:space="preserve"> </w:t>
            </w:r>
            <w:r>
              <w:t>uživateli;</w:t>
            </w:r>
          </w:p>
        </w:tc>
      </w:tr>
      <w:tr w:rsidR="00070CD3" w14:paraId="2D282EAE" w14:textId="77777777" w:rsidTr="008E228D">
        <w:trPr>
          <w:trHeight w:val="1766"/>
        </w:trPr>
        <w:tc>
          <w:tcPr>
            <w:tcW w:w="4850" w:type="dxa"/>
          </w:tcPr>
          <w:p w14:paraId="0AE62B6E" w14:textId="77777777" w:rsidR="00070CD3" w:rsidRDefault="00070CD3" w:rsidP="008E228D">
            <w:pPr>
              <w:pStyle w:val="TableParagraph"/>
              <w:spacing w:line="242" w:lineRule="auto"/>
              <w:ind w:left="1187" w:right="93" w:hanging="360"/>
            </w:pPr>
            <w:r>
              <w:t>g)</w:t>
            </w:r>
            <w:r>
              <w:rPr>
                <w:spacing w:val="1"/>
              </w:rPr>
              <w:t xml:space="preserve"> </w:t>
            </w:r>
            <w:r>
              <w:t>Publish,</w:t>
            </w:r>
            <w:r>
              <w:rPr>
                <w:spacing w:val="1"/>
              </w:rPr>
              <w:t xml:space="preserve"> </w:t>
            </w:r>
            <w:r>
              <w:t>broadcast,</w:t>
            </w:r>
            <w:r>
              <w:rPr>
                <w:spacing w:val="1"/>
              </w:rPr>
              <w:t xml:space="preserve"> </w:t>
            </w:r>
            <w:r>
              <w:t>sell,</w:t>
            </w:r>
            <w:r>
              <w:rPr>
                <w:spacing w:val="1"/>
              </w:rPr>
              <w:t xml:space="preserve"> </w:t>
            </w:r>
            <w:r>
              <w:t>use</w:t>
            </w:r>
            <w:r>
              <w:rPr>
                <w:spacing w:val="1"/>
              </w:rPr>
              <w:t xml:space="preserve"> </w:t>
            </w:r>
            <w:r>
              <w:t>or</w:t>
            </w:r>
            <w:r>
              <w:rPr>
                <w:spacing w:val="50"/>
              </w:rPr>
              <w:t xml:space="preserve"> </w:t>
            </w:r>
            <w:r>
              <w:t>provide</w:t>
            </w:r>
            <w:r>
              <w:rPr>
                <w:spacing w:val="1"/>
              </w:rPr>
              <w:t xml:space="preserve"> </w:t>
            </w:r>
            <w:r>
              <w:t>access</w:t>
            </w:r>
            <w:r>
              <w:rPr>
                <w:spacing w:val="1"/>
              </w:rPr>
              <w:t xml:space="preserve"> </w:t>
            </w:r>
            <w:r>
              <w:t>to</w:t>
            </w:r>
            <w:r>
              <w:rPr>
                <w:spacing w:val="1"/>
              </w:rPr>
              <w:t xml:space="preserve"> </w:t>
            </w:r>
            <w:r>
              <w:t>the</w:t>
            </w:r>
            <w:r>
              <w:rPr>
                <w:spacing w:val="1"/>
              </w:rPr>
              <w:t xml:space="preserve"> </w:t>
            </w:r>
            <w:r>
              <w:t>Service</w:t>
            </w:r>
            <w:r>
              <w:rPr>
                <w:spacing w:val="1"/>
              </w:rPr>
              <w:t xml:space="preserve"> </w:t>
            </w:r>
            <w:r>
              <w:t>or</w:t>
            </w:r>
            <w:r>
              <w:rPr>
                <w:spacing w:val="1"/>
              </w:rPr>
              <w:t xml:space="preserve"> </w:t>
            </w:r>
            <w:r>
              <w:t>any</w:t>
            </w:r>
            <w:r>
              <w:rPr>
                <w:spacing w:val="1"/>
              </w:rPr>
              <w:t xml:space="preserve"> </w:t>
            </w:r>
            <w:r>
              <w:t>materials</w:t>
            </w:r>
            <w:r>
              <w:rPr>
                <w:spacing w:val="1"/>
              </w:rPr>
              <w:t xml:space="preserve"> </w:t>
            </w:r>
            <w:r>
              <w:t>retrieved</w:t>
            </w:r>
            <w:r>
              <w:rPr>
                <w:spacing w:val="-9"/>
              </w:rPr>
              <w:t xml:space="preserve"> </w:t>
            </w:r>
            <w:r>
              <w:t>from</w:t>
            </w:r>
            <w:r>
              <w:rPr>
                <w:spacing w:val="-8"/>
              </w:rPr>
              <w:t xml:space="preserve"> </w:t>
            </w:r>
            <w:r>
              <w:t>the</w:t>
            </w:r>
            <w:r>
              <w:rPr>
                <w:spacing w:val="-9"/>
              </w:rPr>
              <w:t xml:space="preserve"> </w:t>
            </w:r>
            <w:r>
              <w:t>Service</w:t>
            </w:r>
            <w:r>
              <w:rPr>
                <w:spacing w:val="-11"/>
              </w:rPr>
              <w:t xml:space="preserve"> </w:t>
            </w:r>
            <w:r>
              <w:t>in</w:t>
            </w:r>
            <w:r>
              <w:rPr>
                <w:spacing w:val="-11"/>
              </w:rPr>
              <w:t xml:space="preserve"> </w:t>
            </w:r>
            <w:r>
              <w:t>any</w:t>
            </w:r>
            <w:r>
              <w:rPr>
                <w:spacing w:val="-9"/>
              </w:rPr>
              <w:t xml:space="preserve"> </w:t>
            </w:r>
            <w:r>
              <w:t>manner</w:t>
            </w:r>
            <w:r>
              <w:rPr>
                <w:spacing w:val="-11"/>
              </w:rPr>
              <w:t xml:space="preserve"> </w:t>
            </w:r>
            <w:r>
              <w:t>that</w:t>
            </w:r>
            <w:r>
              <w:rPr>
                <w:spacing w:val="-48"/>
              </w:rPr>
              <w:t xml:space="preserve"> </w:t>
            </w:r>
            <w:r>
              <w:t>will infringe the copyright or other proprietary</w:t>
            </w:r>
            <w:r>
              <w:rPr>
                <w:spacing w:val="-49"/>
              </w:rPr>
              <w:t xml:space="preserve"> </w:t>
            </w:r>
            <w:r>
              <w:t>rights</w:t>
            </w:r>
            <w:r>
              <w:rPr>
                <w:spacing w:val="-1"/>
              </w:rPr>
              <w:t xml:space="preserve"> </w:t>
            </w:r>
            <w:r>
              <w:t>of ProQuest or</w:t>
            </w:r>
            <w:r>
              <w:rPr>
                <w:spacing w:val="-3"/>
              </w:rPr>
              <w:t xml:space="preserve"> </w:t>
            </w:r>
            <w:r>
              <w:t>its</w:t>
            </w:r>
            <w:r>
              <w:rPr>
                <w:spacing w:val="-3"/>
              </w:rPr>
              <w:t xml:space="preserve"> </w:t>
            </w:r>
            <w:r>
              <w:t>licensors;</w:t>
            </w:r>
          </w:p>
        </w:tc>
        <w:tc>
          <w:tcPr>
            <w:tcW w:w="4500" w:type="dxa"/>
          </w:tcPr>
          <w:p w14:paraId="3B1CE058" w14:textId="77777777" w:rsidR="00070CD3" w:rsidRDefault="00070CD3" w:rsidP="008E228D">
            <w:pPr>
              <w:pStyle w:val="TableParagraph"/>
              <w:spacing w:line="242" w:lineRule="auto"/>
              <w:ind w:left="1188" w:right="93" w:hanging="360"/>
            </w:pPr>
            <w:r>
              <w:t>g)</w:t>
            </w:r>
            <w:r>
              <w:rPr>
                <w:spacing w:val="1"/>
              </w:rPr>
              <w:t xml:space="preserve"> </w:t>
            </w:r>
            <w:r>
              <w:t>publikovat,</w:t>
            </w:r>
            <w:r>
              <w:rPr>
                <w:spacing w:val="1"/>
              </w:rPr>
              <w:t xml:space="preserve"> </w:t>
            </w:r>
            <w:r>
              <w:t>vysílat,</w:t>
            </w:r>
            <w:r>
              <w:rPr>
                <w:spacing w:val="1"/>
              </w:rPr>
              <w:t xml:space="preserve"> </w:t>
            </w:r>
            <w:r>
              <w:t>prodávat,</w:t>
            </w:r>
            <w:r>
              <w:rPr>
                <w:spacing w:val="1"/>
              </w:rPr>
              <w:t xml:space="preserve"> </w:t>
            </w:r>
            <w:r>
              <w:t>používat</w:t>
            </w:r>
            <w:r>
              <w:rPr>
                <w:spacing w:val="1"/>
              </w:rPr>
              <w:t xml:space="preserve"> </w:t>
            </w:r>
            <w:r>
              <w:t>nebo poskytovat přístup ke službě nebo</w:t>
            </w:r>
            <w:r>
              <w:rPr>
                <w:spacing w:val="-48"/>
              </w:rPr>
              <w:t xml:space="preserve"> </w:t>
            </w:r>
            <w:r>
              <w:t>jakýmkoliv</w:t>
            </w:r>
            <w:r>
              <w:rPr>
                <w:spacing w:val="1"/>
              </w:rPr>
              <w:t xml:space="preserve"> </w:t>
            </w:r>
            <w:r>
              <w:t>materiálům</w:t>
            </w:r>
            <w:r>
              <w:rPr>
                <w:spacing w:val="1"/>
              </w:rPr>
              <w:t xml:space="preserve"> </w:t>
            </w:r>
            <w:r>
              <w:t>získaným</w:t>
            </w:r>
            <w:r>
              <w:rPr>
                <w:spacing w:val="1"/>
              </w:rPr>
              <w:t xml:space="preserve"> </w:t>
            </w:r>
            <w:r>
              <w:t>ze</w:t>
            </w:r>
            <w:r>
              <w:rPr>
                <w:spacing w:val="1"/>
              </w:rPr>
              <w:t xml:space="preserve"> </w:t>
            </w:r>
            <w:r>
              <w:t>služby</w:t>
            </w:r>
            <w:r>
              <w:rPr>
                <w:spacing w:val="1"/>
              </w:rPr>
              <w:t xml:space="preserve"> </w:t>
            </w:r>
            <w:r>
              <w:t>jakýmkoli</w:t>
            </w:r>
            <w:r>
              <w:rPr>
                <w:spacing w:val="1"/>
              </w:rPr>
              <w:t xml:space="preserve"> </w:t>
            </w:r>
            <w:r>
              <w:t>způsobem,</w:t>
            </w:r>
            <w:r>
              <w:rPr>
                <w:spacing w:val="1"/>
              </w:rPr>
              <w:t xml:space="preserve"> </w:t>
            </w:r>
            <w:r>
              <w:t>který</w:t>
            </w:r>
            <w:r>
              <w:rPr>
                <w:spacing w:val="1"/>
              </w:rPr>
              <w:t xml:space="preserve"> </w:t>
            </w:r>
            <w:r>
              <w:t>by</w:t>
            </w:r>
            <w:r>
              <w:rPr>
                <w:spacing w:val="1"/>
              </w:rPr>
              <w:t xml:space="preserve"> </w:t>
            </w:r>
            <w:r>
              <w:t>porušoval</w:t>
            </w:r>
            <w:r>
              <w:rPr>
                <w:spacing w:val="1"/>
              </w:rPr>
              <w:t xml:space="preserve"> </w:t>
            </w:r>
            <w:r>
              <w:t>autorská</w:t>
            </w:r>
            <w:r>
              <w:rPr>
                <w:spacing w:val="1"/>
              </w:rPr>
              <w:t xml:space="preserve"> </w:t>
            </w:r>
            <w:r>
              <w:t>práva</w:t>
            </w:r>
            <w:r>
              <w:rPr>
                <w:spacing w:val="1"/>
              </w:rPr>
              <w:t xml:space="preserve"> </w:t>
            </w:r>
            <w:r>
              <w:t>nebo</w:t>
            </w:r>
            <w:r>
              <w:rPr>
                <w:spacing w:val="1"/>
              </w:rPr>
              <w:t xml:space="preserve"> </w:t>
            </w:r>
            <w:r>
              <w:t>jiná</w:t>
            </w:r>
            <w:r>
              <w:rPr>
                <w:spacing w:val="-48"/>
              </w:rPr>
              <w:t xml:space="preserve"> </w:t>
            </w:r>
            <w:r>
              <w:t>vlastnická</w:t>
            </w:r>
            <w:r>
              <w:rPr>
                <w:spacing w:val="-12"/>
              </w:rPr>
              <w:t xml:space="preserve"> </w:t>
            </w:r>
            <w:r>
              <w:t>práva</w:t>
            </w:r>
            <w:r>
              <w:rPr>
                <w:spacing w:val="-12"/>
              </w:rPr>
              <w:t xml:space="preserve"> </w:t>
            </w:r>
            <w:r>
              <w:t>společnosti</w:t>
            </w:r>
            <w:r>
              <w:rPr>
                <w:spacing w:val="-11"/>
              </w:rPr>
              <w:t xml:space="preserve"> </w:t>
            </w:r>
            <w:r>
              <w:t>ProQuest</w:t>
            </w:r>
            <w:r>
              <w:rPr>
                <w:spacing w:val="-12"/>
              </w:rPr>
              <w:t xml:space="preserve"> </w:t>
            </w:r>
            <w:r>
              <w:t>či</w:t>
            </w:r>
          </w:p>
          <w:p w14:paraId="5DD77173" w14:textId="77777777" w:rsidR="00070CD3" w:rsidRDefault="00070CD3" w:rsidP="008E228D">
            <w:pPr>
              <w:pStyle w:val="TableParagraph"/>
              <w:spacing w:before="5" w:line="228" w:lineRule="exact"/>
              <w:ind w:left="1188"/>
            </w:pPr>
            <w:r>
              <w:t>jejích</w:t>
            </w:r>
            <w:r>
              <w:rPr>
                <w:spacing w:val="-4"/>
              </w:rPr>
              <w:t xml:space="preserve"> </w:t>
            </w:r>
            <w:r>
              <w:t>poskytovatelů</w:t>
            </w:r>
            <w:r>
              <w:rPr>
                <w:spacing w:val="-1"/>
              </w:rPr>
              <w:t xml:space="preserve"> </w:t>
            </w:r>
            <w:r>
              <w:t>licencí;</w:t>
            </w:r>
          </w:p>
        </w:tc>
      </w:tr>
      <w:tr w:rsidR="00070CD3" w14:paraId="41F355D7" w14:textId="77777777" w:rsidTr="008E228D">
        <w:trPr>
          <w:trHeight w:val="1262"/>
        </w:trPr>
        <w:tc>
          <w:tcPr>
            <w:tcW w:w="4850" w:type="dxa"/>
          </w:tcPr>
          <w:p w14:paraId="7993A43F" w14:textId="77777777" w:rsidR="00070CD3" w:rsidRDefault="00070CD3" w:rsidP="008E228D">
            <w:pPr>
              <w:pStyle w:val="TableParagraph"/>
              <w:spacing w:line="244" w:lineRule="auto"/>
              <w:ind w:left="1187" w:right="93" w:hanging="360"/>
            </w:pPr>
            <w:r>
              <w:t>h)</w:t>
            </w:r>
            <w:r>
              <w:rPr>
                <w:spacing w:val="1"/>
              </w:rPr>
              <w:t xml:space="preserve"> </w:t>
            </w:r>
            <w:r>
              <w:t>Use</w:t>
            </w:r>
            <w:r>
              <w:rPr>
                <w:spacing w:val="1"/>
              </w:rPr>
              <w:t xml:space="preserve"> </w:t>
            </w:r>
            <w:r>
              <w:t>the</w:t>
            </w:r>
            <w:r>
              <w:rPr>
                <w:spacing w:val="1"/>
              </w:rPr>
              <w:t xml:space="preserve"> </w:t>
            </w:r>
            <w:r>
              <w:t>Service</w:t>
            </w:r>
            <w:r>
              <w:rPr>
                <w:spacing w:val="1"/>
              </w:rPr>
              <w:t xml:space="preserve"> </w:t>
            </w:r>
            <w:r>
              <w:t>to</w:t>
            </w:r>
            <w:r>
              <w:rPr>
                <w:spacing w:val="50"/>
              </w:rPr>
              <w:t xml:space="preserve"> </w:t>
            </w:r>
            <w:r>
              <w:t>create</w:t>
            </w:r>
            <w:r>
              <w:rPr>
                <w:spacing w:val="50"/>
              </w:rPr>
              <w:t xml:space="preserve"> </w:t>
            </w:r>
            <w:r>
              <w:t>products</w:t>
            </w:r>
            <w:r>
              <w:rPr>
                <w:spacing w:val="50"/>
              </w:rPr>
              <w:t xml:space="preserve"> </w:t>
            </w:r>
            <w:r>
              <w:t>or</w:t>
            </w:r>
            <w:r>
              <w:rPr>
                <w:spacing w:val="1"/>
              </w:rPr>
              <w:t xml:space="preserve"> </w:t>
            </w:r>
            <w:r>
              <w:t>perform services which compete or interfere</w:t>
            </w:r>
            <w:r>
              <w:rPr>
                <w:spacing w:val="1"/>
              </w:rPr>
              <w:t xml:space="preserve"> </w:t>
            </w:r>
            <w:r>
              <w:t>with</w:t>
            </w:r>
            <w:r>
              <w:rPr>
                <w:spacing w:val="-1"/>
              </w:rPr>
              <w:t xml:space="preserve"> </w:t>
            </w:r>
            <w:r>
              <w:t>those of</w:t>
            </w:r>
            <w:r>
              <w:rPr>
                <w:spacing w:val="-1"/>
              </w:rPr>
              <w:t xml:space="preserve"> </w:t>
            </w:r>
            <w:r>
              <w:t>ProQuest</w:t>
            </w:r>
            <w:r>
              <w:rPr>
                <w:spacing w:val="-3"/>
              </w:rPr>
              <w:t xml:space="preserve"> </w:t>
            </w:r>
            <w:r>
              <w:t>or</w:t>
            </w:r>
            <w:r>
              <w:rPr>
                <w:spacing w:val="-2"/>
              </w:rPr>
              <w:t xml:space="preserve"> </w:t>
            </w:r>
            <w:r>
              <w:t>its licensors;</w:t>
            </w:r>
          </w:p>
        </w:tc>
        <w:tc>
          <w:tcPr>
            <w:tcW w:w="4500" w:type="dxa"/>
          </w:tcPr>
          <w:p w14:paraId="3010F954" w14:textId="77777777" w:rsidR="00070CD3" w:rsidRDefault="00070CD3" w:rsidP="008E228D">
            <w:pPr>
              <w:pStyle w:val="TableParagraph"/>
              <w:spacing w:line="242" w:lineRule="auto"/>
              <w:ind w:left="1188" w:right="91" w:hanging="360"/>
            </w:pPr>
            <w:r>
              <w:t>h)</w:t>
            </w:r>
            <w:r>
              <w:rPr>
                <w:spacing w:val="1"/>
              </w:rPr>
              <w:t xml:space="preserve"> </w:t>
            </w:r>
            <w:r>
              <w:t>využívat</w:t>
            </w:r>
            <w:r>
              <w:rPr>
                <w:spacing w:val="1"/>
              </w:rPr>
              <w:t xml:space="preserve"> </w:t>
            </w:r>
            <w:r>
              <w:t>službu</w:t>
            </w:r>
            <w:r>
              <w:rPr>
                <w:spacing w:val="1"/>
              </w:rPr>
              <w:t xml:space="preserve"> </w:t>
            </w:r>
            <w:r>
              <w:t>k vytvoření</w:t>
            </w:r>
            <w:r>
              <w:rPr>
                <w:spacing w:val="50"/>
              </w:rPr>
              <w:t xml:space="preserve"> </w:t>
            </w:r>
            <w:r>
              <w:t>produktů</w:t>
            </w:r>
            <w:r>
              <w:rPr>
                <w:spacing w:val="1"/>
              </w:rPr>
              <w:t xml:space="preserve"> </w:t>
            </w:r>
            <w:r>
              <w:t>nebo</w:t>
            </w:r>
            <w:r>
              <w:rPr>
                <w:spacing w:val="1"/>
              </w:rPr>
              <w:t xml:space="preserve"> </w:t>
            </w:r>
            <w:r>
              <w:t>poskytování</w:t>
            </w:r>
            <w:r>
              <w:rPr>
                <w:spacing w:val="1"/>
              </w:rPr>
              <w:t xml:space="preserve"> </w:t>
            </w:r>
            <w:r>
              <w:t>služeb,</w:t>
            </w:r>
            <w:r>
              <w:rPr>
                <w:spacing w:val="1"/>
              </w:rPr>
              <w:t xml:space="preserve"> </w:t>
            </w:r>
            <w:r>
              <w:t>které</w:t>
            </w:r>
            <w:r>
              <w:rPr>
                <w:spacing w:val="1"/>
              </w:rPr>
              <w:t xml:space="preserve"> </w:t>
            </w:r>
            <w:r>
              <w:t>jsou</w:t>
            </w:r>
            <w:r>
              <w:rPr>
                <w:spacing w:val="1"/>
              </w:rPr>
              <w:t xml:space="preserve"> </w:t>
            </w:r>
            <w:r>
              <w:t>konkurencí</w:t>
            </w:r>
            <w:r>
              <w:rPr>
                <w:spacing w:val="1"/>
              </w:rPr>
              <w:t xml:space="preserve"> </w:t>
            </w:r>
            <w:r>
              <w:t>nebo</w:t>
            </w:r>
            <w:r>
              <w:rPr>
                <w:spacing w:val="1"/>
              </w:rPr>
              <w:t xml:space="preserve"> </w:t>
            </w:r>
            <w:r>
              <w:t>narušují</w:t>
            </w:r>
            <w:r>
              <w:rPr>
                <w:spacing w:val="1"/>
              </w:rPr>
              <w:t xml:space="preserve"> </w:t>
            </w:r>
            <w:r>
              <w:t>služby</w:t>
            </w:r>
            <w:r>
              <w:rPr>
                <w:spacing w:val="-48"/>
              </w:rPr>
              <w:t xml:space="preserve"> </w:t>
            </w:r>
            <w:r>
              <w:t>společnosti</w:t>
            </w:r>
            <w:r>
              <w:rPr>
                <w:spacing w:val="27"/>
              </w:rPr>
              <w:t xml:space="preserve"> </w:t>
            </w:r>
            <w:r>
              <w:t>ProQuest</w:t>
            </w:r>
            <w:r>
              <w:rPr>
                <w:spacing w:val="26"/>
              </w:rPr>
              <w:t xml:space="preserve"> </w:t>
            </w:r>
            <w:r>
              <w:t>či</w:t>
            </w:r>
            <w:r>
              <w:rPr>
                <w:spacing w:val="24"/>
              </w:rPr>
              <w:t xml:space="preserve"> </w:t>
            </w:r>
            <w:r>
              <w:t>jejích</w:t>
            </w:r>
          </w:p>
          <w:p w14:paraId="1639C97C" w14:textId="77777777" w:rsidR="00070CD3" w:rsidRDefault="00070CD3" w:rsidP="008E228D">
            <w:pPr>
              <w:pStyle w:val="TableParagraph"/>
              <w:spacing w:before="4" w:line="228" w:lineRule="exact"/>
              <w:ind w:left="1188"/>
            </w:pPr>
            <w:r>
              <w:t>poskytovatelů</w:t>
            </w:r>
            <w:r>
              <w:rPr>
                <w:spacing w:val="-4"/>
              </w:rPr>
              <w:t xml:space="preserve"> </w:t>
            </w:r>
            <w:r>
              <w:t>licencí;</w:t>
            </w:r>
          </w:p>
        </w:tc>
      </w:tr>
      <w:tr w:rsidR="00070CD3" w14:paraId="3FA4E50E" w14:textId="77777777" w:rsidTr="008E228D">
        <w:trPr>
          <w:trHeight w:val="505"/>
        </w:trPr>
        <w:tc>
          <w:tcPr>
            <w:tcW w:w="4850" w:type="dxa"/>
          </w:tcPr>
          <w:p w14:paraId="2F30F0FF" w14:textId="77777777" w:rsidR="00070CD3" w:rsidRDefault="00070CD3" w:rsidP="008E228D">
            <w:pPr>
              <w:pStyle w:val="TableParagraph"/>
              <w:tabs>
                <w:tab w:val="left" w:pos="1187"/>
              </w:tabs>
              <w:ind w:left="827"/>
              <w:jc w:val="left"/>
            </w:pPr>
            <w:r>
              <w:t>i)</w:t>
            </w:r>
            <w:r>
              <w:tab/>
              <w:t>Text</w:t>
            </w:r>
            <w:r>
              <w:rPr>
                <w:spacing w:val="36"/>
              </w:rPr>
              <w:t xml:space="preserve"> </w:t>
            </w:r>
            <w:r>
              <w:t>mine,</w:t>
            </w:r>
            <w:r>
              <w:rPr>
                <w:spacing w:val="33"/>
              </w:rPr>
              <w:t xml:space="preserve"> </w:t>
            </w:r>
            <w:r>
              <w:t>data</w:t>
            </w:r>
            <w:r>
              <w:rPr>
                <w:spacing w:val="33"/>
              </w:rPr>
              <w:t xml:space="preserve"> </w:t>
            </w:r>
            <w:r>
              <w:t>mine</w:t>
            </w:r>
            <w:r>
              <w:rPr>
                <w:spacing w:val="34"/>
              </w:rPr>
              <w:t xml:space="preserve"> </w:t>
            </w:r>
            <w:r>
              <w:t>or</w:t>
            </w:r>
            <w:r>
              <w:rPr>
                <w:spacing w:val="35"/>
              </w:rPr>
              <w:t xml:space="preserve"> </w:t>
            </w:r>
            <w:r>
              <w:t>harvest</w:t>
            </w:r>
            <w:r>
              <w:rPr>
                <w:spacing w:val="33"/>
              </w:rPr>
              <w:t xml:space="preserve"> </w:t>
            </w:r>
            <w:r>
              <w:t>metadata</w:t>
            </w:r>
          </w:p>
          <w:p w14:paraId="039A42F4" w14:textId="77777777" w:rsidR="00070CD3" w:rsidRDefault="00070CD3" w:rsidP="008E228D">
            <w:pPr>
              <w:pStyle w:val="TableParagraph"/>
              <w:spacing w:before="5" w:line="228" w:lineRule="exact"/>
              <w:ind w:left="1187"/>
              <w:jc w:val="left"/>
            </w:pPr>
            <w:r>
              <w:t>from</w:t>
            </w:r>
            <w:r>
              <w:rPr>
                <w:spacing w:val="-1"/>
              </w:rPr>
              <w:t xml:space="preserve"> </w:t>
            </w:r>
            <w:r>
              <w:t>the Service;</w:t>
            </w:r>
          </w:p>
        </w:tc>
        <w:tc>
          <w:tcPr>
            <w:tcW w:w="4500" w:type="dxa"/>
          </w:tcPr>
          <w:p w14:paraId="500735B9" w14:textId="77777777" w:rsidR="00070CD3" w:rsidRDefault="00070CD3" w:rsidP="008E228D">
            <w:pPr>
              <w:pStyle w:val="TableParagraph"/>
              <w:tabs>
                <w:tab w:val="left" w:pos="1188"/>
              </w:tabs>
              <w:spacing w:before="0" w:line="254" w:lineRule="exact"/>
              <w:ind w:left="1188" w:right="93" w:hanging="360"/>
              <w:jc w:val="left"/>
            </w:pPr>
            <w:r>
              <w:t>i)</w:t>
            </w:r>
            <w:r>
              <w:tab/>
              <w:t>ze</w:t>
            </w:r>
            <w:r>
              <w:rPr>
                <w:spacing w:val="46"/>
              </w:rPr>
              <w:t xml:space="preserve"> </w:t>
            </w:r>
            <w:r>
              <w:t>služby</w:t>
            </w:r>
            <w:r>
              <w:rPr>
                <w:spacing w:val="46"/>
              </w:rPr>
              <w:t xml:space="preserve"> </w:t>
            </w:r>
            <w:r>
              <w:t>dolovat</w:t>
            </w:r>
            <w:r>
              <w:rPr>
                <w:spacing w:val="45"/>
              </w:rPr>
              <w:t xml:space="preserve"> </w:t>
            </w:r>
            <w:r>
              <w:t>texty,</w:t>
            </w:r>
            <w:r>
              <w:rPr>
                <w:spacing w:val="45"/>
              </w:rPr>
              <w:t xml:space="preserve"> </w:t>
            </w:r>
            <w:r>
              <w:t>data</w:t>
            </w:r>
            <w:r>
              <w:rPr>
                <w:spacing w:val="46"/>
              </w:rPr>
              <w:t xml:space="preserve"> </w:t>
            </w:r>
            <w:r>
              <w:t>nebo</w:t>
            </w:r>
            <w:r>
              <w:rPr>
                <w:spacing w:val="-48"/>
              </w:rPr>
              <w:t xml:space="preserve"> </w:t>
            </w:r>
            <w:r>
              <w:t>shromažďovat</w:t>
            </w:r>
            <w:r>
              <w:rPr>
                <w:spacing w:val="-4"/>
              </w:rPr>
              <w:t xml:space="preserve"> </w:t>
            </w:r>
            <w:r>
              <w:t>metadata;</w:t>
            </w:r>
          </w:p>
        </w:tc>
      </w:tr>
      <w:tr w:rsidR="00070CD3" w14:paraId="6F553941" w14:textId="77777777" w:rsidTr="008E228D">
        <w:trPr>
          <w:trHeight w:val="504"/>
        </w:trPr>
        <w:tc>
          <w:tcPr>
            <w:tcW w:w="4850" w:type="dxa"/>
          </w:tcPr>
          <w:p w14:paraId="33F424AD" w14:textId="77777777" w:rsidR="00070CD3" w:rsidRDefault="00070CD3" w:rsidP="008E228D">
            <w:pPr>
              <w:pStyle w:val="TableParagraph"/>
              <w:tabs>
                <w:tab w:val="left" w:pos="1187"/>
                <w:tab w:val="left" w:pos="2522"/>
                <w:tab w:val="left" w:pos="2901"/>
                <w:tab w:val="left" w:pos="4010"/>
              </w:tabs>
              <w:spacing w:before="1"/>
              <w:ind w:left="827"/>
              <w:jc w:val="left"/>
            </w:pPr>
            <w:r>
              <w:t>j)</w:t>
            </w:r>
            <w:r>
              <w:tab/>
              <w:t>Communicate</w:t>
            </w:r>
            <w:r>
              <w:tab/>
              <w:t>or</w:t>
            </w:r>
            <w:r>
              <w:tab/>
              <w:t>redistribute</w:t>
            </w:r>
            <w:r>
              <w:tab/>
              <w:t>materials</w:t>
            </w:r>
          </w:p>
          <w:p w14:paraId="382FCB7A" w14:textId="77777777" w:rsidR="00070CD3" w:rsidRDefault="00070CD3" w:rsidP="008E228D">
            <w:pPr>
              <w:pStyle w:val="TableParagraph"/>
              <w:spacing w:line="231" w:lineRule="exact"/>
              <w:ind w:left="1187"/>
              <w:jc w:val="left"/>
            </w:pPr>
            <w:r>
              <w:t>retrieved</w:t>
            </w:r>
            <w:r>
              <w:rPr>
                <w:spacing w:val="-1"/>
              </w:rPr>
              <w:t xml:space="preserve"> </w:t>
            </w:r>
            <w:r>
              <w:t>from</w:t>
            </w:r>
            <w:r>
              <w:rPr>
                <w:spacing w:val="-1"/>
              </w:rPr>
              <w:t xml:space="preserve"> </w:t>
            </w:r>
            <w:r>
              <w:t>the Service;</w:t>
            </w:r>
            <w:r>
              <w:rPr>
                <w:spacing w:val="-4"/>
              </w:rPr>
              <w:t xml:space="preserve"> </w:t>
            </w:r>
            <w:r>
              <w:t>or</w:t>
            </w:r>
          </w:p>
        </w:tc>
        <w:tc>
          <w:tcPr>
            <w:tcW w:w="4500" w:type="dxa"/>
          </w:tcPr>
          <w:p w14:paraId="1C9DDDDD" w14:textId="77777777" w:rsidR="00070CD3" w:rsidRDefault="00070CD3" w:rsidP="008E228D">
            <w:pPr>
              <w:pStyle w:val="TableParagraph"/>
              <w:tabs>
                <w:tab w:val="left" w:pos="1188"/>
              </w:tabs>
              <w:spacing w:before="0" w:line="252" w:lineRule="exact"/>
              <w:ind w:left="1188" w:right="93" w:hanging="360"/>
              <w:jc w:val="left"/>
            </w:pPr>
            <w:r>
              <w:t>j)</w:t>
            </w:r>
            <w:r>
              <w:tab/>
              <w:t>prozrazovat</w:t>
            </w:r>
            <w:r>
              <w:rPr>
                <w:spacing w:val="-1"/>
              </w:rPr>
              <w:t xml:space="preserve"> </w:t>
            </w:r>
            <w:r>
              <w:t>nebo</w:t>
            </w:r>
            <w:r>
              <w:rPr>
                <w:spacing w:val="3"/>
              </w:rPr>
              <w:t xml:space="preserve"> </w:t>
            </w:r>
            <w:r>
              <w:t>šířit materiály</w:t>
            </w:r>
            <w:r>
              <w:rPr>
                <w:spacing w:val="2"/>
              </w:rPr>
              <w:t xml:space="preserve"> </w:t>
            </w:r>
            <w:r>
              <w:t>získané</w:t>
            </w:r>
            <w:r>
              <w:rPr>
                <w:spacing w:val="-47"/>
              </w:rPr>
              <w:t xml:space="preserve"> </w:t>
            </w:r>
            <w:r>
              <w:t>ze</w:t>
            </w:r>
            <w:r>
              <w:rPr>
                <w:spacing w:val="-1"/>
              </w:rPr>
              <w:t xml:space="preserve"> </w:t>
            </w:r>
            <w:r>
              <w:t>služby; nebo</w:t>
            </w:r>
          </w:p>
        </w:tc>
      </w:tr>
    </w:tbl>
    <w:p w14:paraId="338267E1" w14:textId="77777777" w:rsidR="00070CD3" w:rsidRDefault="00070CD3" w:rsidP="00070CD3">
      <w:pPr>
        <w:spacing w:line="252" w:lineRule="exact"/>
        <w:sectPr w:rsidR="00070CD3">
          <w:pgSz w:w="12240" w:h="15840"/>
          <w:pgMar w:top="1000" w:right="1320" w:bottom="1040" w:left="1320" w:header="0" w:footer="849" w:gutter="0"/>
          <w:cols w:space="708"/>
        </w:sectPr>
      </w:pPr>
    </w:p>
    <w:tbl>
      <w:tblPr>
        <w:tblStyle w:val="TableNormal"/>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50"/>
        <w:gridCol w:w="4500"/>
      </w:tblGrid>
      <w:tr w:rsidR="00070CD3" w14:paraId="30D14B65" w14:textId="77777777" w:rsidTr="008E228D">
        <w:trPr>
          <w:trHeight w:val="1262"/>
        </w:trPr>
        <w:tc>
          <w:tcPr>
            <w:tcW w:w="4850" w:type="dxa"/>
          </w:tcPr>
          <w:p w14:paraId="2CD7E08E" w14:textId="77777777" w:rsidR="00070CD3" w:rsidRDefault="00070CD3" w:rsidP="008E228D">
            <w:pPr>
              <w:pStyle w:val="TableParagraph"/>
              <w:spacing w:line="242" w:lineRule="auto"/>
              <w:ind w:left="1187" w:right="93" w:hanging="360"/>
            </w:pPr>
            <w:r>
              <w:t>k)</w:t>
            </w:r>
            <w:r>
              <w:rPr>
                <w:spacing w:val="1"/>
              </w:rPr>
              <w:t xml:space="preserve"> </w:t>
            </w:r>
            <w:r>
              <w:t>Download all or parts of the Service in a</w:t>
            </w:r>
            <w:r>
              <w:rPr>
                <w:spacing w:val="1"/>
              </w:rPr>
              <w:t xml:space="preserve"> </w:t>
            </w:r>
            <w:r>
              <w:t>systematic or regular manner or so as to</w:t>
            </w:r>
            <w:r>
              <w:rPr>
                <w:spacing w:val="1"/>
              </w:rPr>
              <w:t xml:space="preserve"> </w:t>
            </w:r>
            <w:r>
              <w:t>create</w:t>
            </w:r>
            <w:r>
              <w:rPr>
                <w:spacing w:val="-8"/>
              </w:rPr>
              <w:t xml:space="preserve"> </w:t>
            </w:r>
            <w:r>
              <w:t>a</w:t>
            </w:r>
            <w:r>
              <w:rPr>
                <w:spacing w:val="-8"/>
              </w:rPr>
              <w:t xml:space="preserve"> </w:t>
            </w:r>
            <w:r>
              <w:t>collection</w:t>
            </w:r>
            <w:r>
              <w:rPr>
                <w:spacing w:val="-7"/>
              </w:rPr>
              <w:t xml:space="preserve"> </w:t>
            </w:r>
            <w:r>
              <w:t>of</w:t>
            </w:r>
            <w:r>
              <w:rPr>
                <w:spacing w:val="-8"/>
              </w:rPr>
              <w:t xml:space="preserve"> </w:t>
            </w:r>
            <w:r>
              <w:t>materials</w:t>
            </w:r>
            <w:r>
              <w:rPr>
                <w:spacing w:val="-10"/>
              </w:rPr>
              <w:t xml:space="preserve"> </w:t>
            </w:r>
            <w:r>
              <w:t>comprising</w:t>
            </w:r>
            <w:r>
              <w:rPr>
                <w:spacing w:val="-7"/>
              </w:rPr>
              <w:t xml:space="preserve"> </w:t>
            </w:r>
            <w:r>
              <w:t>all</w:t>
            </w:r>
            <w:r>
              <w:rPr>
                <w:spacing w:val="-48"/>
              </w:rPr>
              <w:t xml:space="preserve"> </w:t>
            </w:r>
            <w:r>
              <w:t>or</w:t>
            </w:r>
            <w:r>
              <w:rPr>
                <w:spacing w:val="27"/>
              </w:rPr>
              <w:t xml:space="preserve"> </w:t>
            </w:r>
            <w:r>
              <w:t>a</w:t>
            </w:r>
            <w:r>
              <w:rPr>
                <w:spacing w:val="27"/>
              </w:rPr>
              <w:t xml:space="preserve"> </w:t>
            </w:r>
            <w:r>
              <w:t>material</w:t>
            </w:r>
            <w:r>
              <w:rPr>
                <w:spacing w:val="28"/>
              </w:rPr>
              <w:t xml:space="preserve"> </w:t>
            </w:r>
            <w:r>
              <w:t>subset</w:t>
            </w:r>
            <w:r>
              <w:rPr>
                <w:spacing w:val="28"/>
              </w:rPr>
              <w:t xml:space="preserve"> </w:t>
            </w:r>
            <w:r>
              <w:t>of</w:t>
            </w:r>
            <w:r>
              <w:rPr>
                <w:spacing w:val="27"/>
              </w:rPr>
              <w:t xml:space="preserve"> </w:t>
            </w:r>
            <w:r>
              <w:t>the</w:t>
            </w:r>
            <w:r>
              <w:rPr>
                <w:spacing w:val="27"/>
              </w:rPr>
              <w:t xml:space="preserve"> </w:t>
            </w:r>
            <w:r>
              <w:t>Service,</w:t>
            </w:r>
            <w:r>
              <w:rPr>
                <w:spacing w:val="27"/>
              </w:rPr>
              <w:t xml:space="preserve"> </w:t>
            </w:r>
            <w:r>
              <w:t>in</w:t>
            </w:r>
            <w:r>
              <w:rPr>
                <w:spacing w:val="28"/>
              </w:rPr>
              <w:t xml:space="preserve"> </w:t>
            </w:r>
            <w:r>
              <w:t>any</w:t>
            </w:r>
          </w:p>
          <w:p w14:paraId="70CE7BCD" w14:textId="77777777" w:rsidR="00070CD3" w:rsidRDefault="00070CD3" w:rsidP="008E228D">
            <w:pPr>
              <w:pStyle w:val="TableParagraph"/>
              <w:spacing w:before="4" w:line="228" w:lineRule="exact"/>
              <w:ind w:left="1187"/>
              <w:jc w:val="left"/>
            </w:pPr>
            <w:r>
              <w:t>form.</w:t>
            </w:r>
          </w:p>
        </w:tc>
        <w:tc>
          <w:tcPr>
            <w:tcW w:w="4500" w:type="dxa"/>
          </w:tcPr>
          <w:p w14:paraId="3C706DF8" w14:textId="77777777" w:rsidR="00070CD3" w:rsidRDefault="00070CD3" w:rsidP="008E228D">
            <w:pPr>
              <w:pStyle w:val="TableParagraph"/>
              <w:spacing w:line="242" w:lineRule="auto"/>
              <w:ind w:left="1188" w:right="93" w:hanging="360"/>
            </w:pPr>
            <w:r>
              <w:t>k)</w:t>
            </w:r>
            <w:r>
              <w:rPr>
                <w:spacing w:val="1"/>
              </w:rPr>
              <w:t xml:space="preserve"> </w:t>
            </w:r>
            <w:r>
              <w:t>ze služby systematicky nebo pravidelně</w:t>
            </w:r>
            <w:r>
              <w:rPr>
                <w:spacing w:val="-48"/>
              </w:rPr>
              <w:t xml:space="preserve"> </w:t>
            </w:r>
            <w:r>
              <w:t>stahovat</w:t>
            </w:r>
            <w:r>
              <w:rPr>
                <w:spacing w:val="1"/>
              </w:rPr>
              <w:t xml:space="preserve"> </w:t>
            </w:r>
            <w:r>
              <w:t>materiály</w:t>
            </w:r>
            <w:r>
              <w:rPr>
                <w:spacing w:val="1"/>
              </w:rPr>
              <w:t xml:space="preserve"> </w:t>
            </w:r>
            <w:r>
              <w:t>nebo</w:t>
            </w:r>
            <w:r>
              <w:rPr>
                <w:spacing w:val="1"/>
              </w:rPr>
              <w:t xml:space="preserve"> </w:t>
            </w:r>
            <w:r>
              <w:t>jejich</w:t>
            </w:r>
            <w:r>
              <w:rPr>
                <w:spacing w:val="1"/>
              </w:rPr>
              <w:t xml:space="preserve"> </w:t>
            </w:r>
            <w:r>
              <w:t>části,</w:t>
            </w:r>
            <w:r>
              <w:rPr>
                <w:spacing w:val="1"/>
              </w:rPr>
              <w:t xml:space="preserve"> </w:t>
            </w:r>
            <w:r>
              <w:t>nebo</w:t>
            </w:r>
            <w:r>
              <w:rPr>
                <w:spacing w:val="50"/>
              </w:rPr>
              <w:t xml:space="preserve"> </w:t>
            </w:r>
            <w:r>
              <w:t>vytvářet</w:t>
            </w:r>
            <w:r>
              <w:rPr>
                <w:spacing w:val="50"/>
              </w:rPr>
              <w:t xml:space="preserve"> </w:t>
            </w:r>
            <w:r>
              <w:t>sbírku</w:t>
            </w:r>
            <w:r>
              <w:rPr>
                <w:spacing w:val="50"/>
              </w:rPr>
              <w:t xml:space="preserve"> </w:t>
            </w:r>
            <w:r>
              <w:t>materiálů,</w:t>
            </w:r>
            <w:r>
              <w:rPr>
                <w:spacing w:val="50"/>
              </w:rPr>
              <w:t xml:space="preserve"> </w:t>
            </w:r>
            <w:r>
              <w:t>které</w:t>
            </w:r>
            <w:r>
              <w:rPr>
                <w:spacing w:val="1"/>
              </w:rPr>
              <w:t xml:space="preserve"> </w:t>
            </w:r>
            <w:r>
              <w:t>v</w:t>
            </w:r>
            <w:r>
              <w:rPr>
                <w:spacing w:val="-1"/>
              </w:rPr>
              <w:t xml:space="preserve"> </w:t>
            </w:r>
            <w:r>
              <w:t>jakékoli</w:t>
            </w:r>
            <w:r>
              <w:rPr>
                <w:spacing w:val="26"/>
              </w:rPr>
              <w:t xml:space="preserve"> </w:t>
            </w:r>
            <w:r>
              <w:t>formě</w:t>
            </w:r>
            <w:r>
              <w:rPr>
                <w:spacing w:val="25"/>
              </w:rPr>
              <w:t xml:space="preserve"> </w:t>
            </w:r>
            <w:r>
              <w:t>obsahují</w:t>
            </w:r>
            <w:r>
              <w:rPr>
                <w:spacing w:val="22"/>
              </w:rPr>
              <w:t xml:space="preserve"> </w:t>
            </w:r>
            <w:r>
              <w:t>celý</w:t>
            </w:r>
            <w:r>
              <w:rPr>
                <w:spacing w:val="26"/>
              </w:rPr>
              <w:t xml:space="preserve"> </w:t>
            </w:r>
            <w:r>
              <w:t>obsah</w:t>
            </w:r>
          </w:p>
          <w:p w14:paraId="40379EBB" w14:textId="77777777" w:rsidR="00070CD3" w:rsidRDefault="00070CD3" w:rsidP="008E228D">
            <w:pPr>
              <w:pStyle w:val="TableParagraph"/>
              <w:spacing w:before="4" w:line="228" w:lineRule="exact"/>
              <w:ind w:left="1188"/>
            </w:pPr>
            <w:r>
              <w:t>nebo</w:t>
            </w:r>
            <w:r>
              <w:rPr>
                <w:spacing w:val="-1"/>
              </w:rPr>
              <w:t xml:space="preserve"> </w:t>
            </w:r>
            <w:r>
              <w:t>podmnožinu</w:t>
            </w:r>
            <w:r>
              <w:rPr>
                <w:spacing w:val="-3"/>
              </w:rPr>
              <w:t xml:space="preserve"> </w:t>
            </w:r>
            <w:r>
              <w:t>materiálů</w:t>
            </w:r>
            <w:r>
              <w:rPr>
                <w:spacing w:val="-3"/>
              </w:rPr>
              <w:t xml:space="preserve"> </w:t>
            </w:r>
            <w:r>
              <w:t>služby;</w:t>
            </w:r>
          </w:p>
        </w:tc>
      </w:tr>
      <w:tr w:rsidR="00070CD3" w14:paraId="26E08F4B" w14:textId="77777777" w:rsidTr="008E228D">
        <w:trPr>
          <w:trHeight w:val="757"/>
        </w:trPr>
        <w:tc>
          <w:tcPr>
            <w:tcW w:w="4850" w:type="dxa"/>
          </w:tcPr>
          <w:p w14:paraId="684624E6" w14:textId="77777777" w:rsidR="00070CD3" w:rsidRDefault="00070CD3" w:rsidP="008E228D">
            <w:pPr>
              <w:pStyle w:val="TableParagraph"/>
              <w:tabs>
                <w:tab w:val="left" w:pos="1187"/>
              </w:tabs>
              <w:spacing w:line="242" w:lineRule="auto"/>
              <w:ind w:left="1187" w:right="93" w:hanging="360"/>
              <w:jc w:val="left"/>
            </w:pPr>
            <w:r>
              <w:t>l)</w:t>
            </w:r>
            <w:r>
              <w:tab/>
              <w:t>Store</w:t>
            </w:r>
            <w:r>
              <w:rPr>
                <w:spacing w:val="46"/>
              </w:rPr>
              <w:t xml:space="preserve"> </w:t>
            </w:r>
            <w:r>
              <w:t>any</w:t>
            </w:r>
            <w:r>
              <w:rPr>
                <w:spacing w:val="44"/>
              </w:rPr>
              <w:t xml:space="preserve"> </w:t>
            </w:r>
            <w:r>
              <w:t>information</w:t>
            </w:r>
            <w:r>
              <w:rPr>
                <w:spacing w:val="47"/>
              </w:rPr>
              <w:t xml:space="preserve"> </w:t>
            </w:r>
            <w:r>
              <w:t>on</w:t>
            </w:r>
            <w:r>
              <w:rPr>
                <w:spacing w:val="46"/>
              </w:rPr>
              <w:t xml:space="preserve"> </w:t>
            </w:r>
            <w:r>
              <w:t>the</w:t>
            </w:r>
            <w:r>
              <w:rPr>
                <w:spacing w:val="46"/>
              </w:rPr>
              <w:t xml:space="preserve"> </w:t>
            </w:r>
            <w:r>
              <w:t>Service</w:t>
            </w:r>
            <w:r>
              <w:rPr>
                <w:spacing w:val="47"/>
              </w:rPr>
              <w:t xml:space="preserve"> </w:t>
            </w:r>
            <w:r>
              <w:t>that</w:t>
            </w:r>
            <w:r>
              <w:rPr>
                <w:spacing w:val="-48"/>
              </w:rPr>
              <w:t xml:space="preserve"> </w:t>
            </w:r>
            <w:r>
              <w:t>violates</w:t>
            </w:r>
            <w:r>
              <w:rPr>
                <w:spacing w:val="28"/>
              </w:rPr>
              <w:t xml:space="preserve"> </w:t>
            </w:r>
            <w:r>
              <w:t>applicable</w:t>
            </w:r>
            <w:r>
              <w:rPr>
                <w:spacing w:val="28"/>
              </w:rPr>
              <w:t xml:space="preserve"> </w:t>
            </w:r>
            <w:r>
              <w:t>law</w:t>
            </w:r>
            <w:r>
              <w:rPr>
                <w:spacing w:val="29"/>
              </w:rPr>
              <w:t xml:space="preserve"> </w:t>
            </w:r>
            <w:r>
              <w:t>or</w:t>
            </w:r>
            <w:r>
              <w:rPr>
                <w:spacing w:val="31"/>
              </w:rPr>
              <w:t xml:space="preserve"> </w:t>
            </w:r>
            <w:r>
              <w:t>the</w:t>
            </w:r>
            <w:r>
              <w:rPr>
                <w:spacing w:val="27"/>
              </w:rPr>
              <w:t xml:space="preserve"> </w:t>
            </w:r>
            <w:r>
              <w:t>rights</w:t>
            </w:r>
            <w:r>
              <w:rPr>
                <w:spacing w:val="31"/>
              </w:rPr>
              <w:t xml:space="preserve"> </w:t>
            </w:r>
            <w:r>
              <w:t>of</w:t>
            </w:r>
            <w:r>
              <w:rPr>
                <w:spacing w:val="28"/>
              </w:rPr>
              <w:t xml:space="preserve"> </w:t>
            </w:r>
            <w:r>
              <w:t>any</w:t>
            </w:r>
          </w:p>
          <w:p w14:paraId="66028922" w14:textId="77777777" w:rsidR="00070CD3" w:rsidRDefault="00070CD3" w:rsidP="008E228D">
            <w:pPr>
              <w:pStyle w:val="TableParagraph"/>
              <w:spacing w:line="228" w:lineRule="exact"/>
              <w:ind w:left="1187"/>
              <w:jc w:val="left"/>
            </w:pPr>
            <w:r>
              <w:t>third</w:t>
            </w:r>
            <w:r>
              <w:rPr>
                <w:spacing w:val="-1"/>
              </w:rPr>
              <w:t xml:space="preserve"> </w:t>
            </w:r>
            <w:r>
              <w:t>party.</w:t>
            </w:r>
          </w:p>
        </w:tc>
        <w:tc>
          <w:tcPr>
            <w:tcW w:w="4500" w:type="dxa"/>
          </w:tcPr>
          <w:p w14:paraId="0A53C7AE" w14:textId="77777777" w:rsidR="00070CD3" w:rsidRDefault="00070CD3" w:rsidP="008E228D">
            <w:pPr>
              <w:pStyle w:val="TableParagraph"/>
              <w:tabs>
                <w:tab w:val="left" w:pos="1188"/>
              </w:tabs>
              <w:spacing w:line="242" w:lineRule="auto"/>
              <w:ind w:left="1188" w:right="93" w:hanging="360"/>
              <w:jc w:val="left"/>
            </w:pPr>
            <w:r>
              <w:t>l)</w:t>
            </w:r>
            <w:r>
              <w:tab/>
              <w:t>ukládat</w:t>
            </w:r>
            <w:r>
              <w:rPr>
                <w:spacing w:val="16"/>
              </w:rPr>
              <w:t xml:space="preserve"> </w:t>
            </w:r>
            <w:r>
              <w:t>jakékoli</w:t>
            </w:r>
            <w:r>
              <w:rPr>
                <w:spacing w:val="17"/>
              </w:rPr>
              <w:t xml:space="preserve"> </w:t>
            </w:r>
            <w:r>
              <w:t>informace</w:t>
            </w:r>
            <w:r>
              <w:rPr>
                <w:spacing w:val="14"/>
              </w:rPr>
              <w:t xml:space="preserve"> </w:t>
            </w:r>
            <w:r>
              <w:t>o</w:t>
            </w:r>
            <w:r>
              <w:rPr>
                <w:spacing w:val="-1"/>
              </w:rPr>
              <w:t xml:space="preserve"> </w:t>
            </w:r>
            <w:r>
              <w:t>službě,</w:t>
            </w:r>
            <w:r>
              <w:rPr>
                <w:spacing w:val="-48"/>
              </w:rPr>
              <w:t xml:space="preserve"> </w:t>
            </w:r>
            <w:r>
              <w:t>které</w:t>
            </w:r>
            <w:r>
              <w:rPr>
                <w:spacing w:val="19"/>
              </w:rPr>
              <w:t xml:space="preserve"> </w:t>
            </w:r>
            <w:r>
              <w:t>porušují</w:t>
            </w:r>
            <w:r>
              <w:rPr>
                <w:spacing w:val="20"/>
              </w:rPr>
              <w:t xml:space="preserve"> </w:t>
            </w:r>
            <w:r>
              <w:t>platné</w:t>
            </w:r>
            <w:r>
              <w:rPr>
                <w:spacing w:val="23"/>
              </w:rPr>
              <w:t xml:space="preserve"> </w:t>
            </w:r>
            <w:r>
              <w:t>právo</w:t>
            </w:r>
            <w:r>
              <w:rPr>
                <w:spacing w:val="19"/>
              </w:rPr>
              <w:t xml:space="preserve"> </w:t>
            </w:r>
            <w:r>
              <w:t>nebo</w:t>
            </w:r>
            <w:r>
              <w:rPr>
                <w:spacing w:val="23"/>
              </w:rPr>
              <w:t xml:space="preserve"> </w:t>
            </w:r>
            <w:r>
              <w:t>práva</w:t>
            </w:r>
          </w:p>
          <w:p w14:paraId="4B200805" w14:textId="77777777" w:rsidR="00070CD3" w:rsidRDefault="00070CD3" w:rsidP="008E228D">
            <w:pPr>
              <w:pStyle w:val="TableParagraph"/>
              <w:spacing w:line="228" w:lineRule="exact"/>
              <w:ind w:left="1188"/>
              <w:jc w:val="left"/>
            </w:pPr>
            <w:r>
              <w:t>jakékoli</w:t>
            </w:r>
            <w:r>
              <w:rPr>
                <w:spacing w:val="-2"/>
              </w:rPr>
              <w:t xml:space="preserve"> </w:t>
            </w:r>
            <w:r>
              <w:t>třetí</w:t>
            </w:r>
            <w:r>
              <w:rPr>
                <w:spacing w:val="-1"/>
              </w:rPr>
              <w:t xml:space="preserve"> </w:t>
            </w:r>
            <w:r>
              <w:t>strany.</w:t>
            </w:r>
          </w:p>
        </w:tc>
      </w:tr>
    </w:tbl>
    <w:p w14:paraId="0FE6042B" w14:textId="77777777" w:rsidR="00070CD3" w:rsidRDefault="00070CD3" w:rsidP="00070CD3"/>
    <w:p w14:paraId="3C5F99D8" w14:textId="3A9DCB96" w:rsidR="00070CD3" w:rsidRDefault="00070CD3" w:rsidP="005C4200">
      <w:pPr>
        <w:pStyle w:val="Tlotextu"/>
      </w:pPr>
    </w:p>
    <w:p w14:paraId="52980458" w14:textId="77777777" w:rsidR="00070CD3" w:rsidRPr="005C4200" w:rsidRDefault="00070CD3" w:rsidP="005C4200">
      <w:pPr>
        <w:pStyle w:val="Tlotextu"/>
      </w:pPr>
    </w:p>
    <w:p w14:paraId="7E3FC231" w14:textId="6F09C81C" w:rsidR="005C4200" w:rsidRPr="005C4200" w:rsidRDefault="005C4200">
      <w:pPr>
        <w:suppressAutoHyphens w:val="0"/>
        <w:spacing w:before="0"/>
        <w:rPr>
          <w:rFonts w:cs="Arial"/>
          <w:color w:val="000000"/>
        </w:rPr>
      </w:pPr>
      <w:r w:rsidRPr="005C4200">
        <w:rPr>
          <w:rFonts w:cs="Arial"/>
        </w:rPr>
        <w:br w:type="page"/>
      </w:r>
    </w:p>
    <w:p w14:paraId="1C08730A" w14:textId="52314699" w:rsidR="005C4200" w:rsidRPr="005C4200" w:rsidRDefault="005C4200" w:rsidP="005C4200">
      <w:pPr>
        <w:pStyle w:val="Nadpis"/>
        <w:rPr>
          <w:rFonts w:cs="Arial"/>
          <w:color w:val="auto"/>
        </w:rPr>
      </w:pPr>
      <w:r w:rsidRPr="005C4200">
        <w:rPr>
          <w:rFonts w:cs="Arial"/>
          <w:color w:val="auto"/>
        </w:rPr>
        <w:t xml:space="preserve">Příloha 3 – </w:t>
      </w:r>
      <w:r w:rsidRPr="005C4200">
        <w:rPr>
          <w:rFonts w:cs="Arial"/>
          <w:color w:val="auto"/>
          <w:sz w:val="28"/>
        </w:rPr>
        <w:t xml:space="preserve">specifikace, popis, odpovědi na technické požadavky  </w:t>
      </w:r>
    </w:p>
    <w:p w14:paraId="654ED32E" w14:textId="77777777" w:rsidR="005C4200" w:rsidRPr="005C4200" w:rsidRDefault="005C4200" w:rsidP="005C4200">
      <w:pPr>
        <w:pStyle w:val="Tlotextu"/>
      </w:pPr>
    </w:p>
    <w:p w14:paraId="2F68E90E" w14:textId="77777777" w:rsidR="005C4200" w:rsidRPr="005C4200" w:rsidRDefault="005C4200" w:rsidP="005C4200">
      <w:pPr>
        <w:pStyle w:val="Nadpis2"/>
        <w:rPr>
          <w:rFonts w:cs="Arial"/>
          <w:sz w:val="22"/>
          <w:szCs w:val="22"/>
        </w:rPr>
      </w:pPr>
      <w:r w:rsidRPr="005C4200">
        <w:rPr>
          <w:rFonts w:cs="Arial"/>
          <w:sz w:val="22"/>
          <w:szCs w:val="22"/>
        </w:rPr>
        <w:t>Centrální index obsahuje metadata, abstrakty, plné texty získané od primárních a sekundárních producentů a databází, a to jak volně dostupných, tak licencovaných databází odborných článků.</w:t>
      </w:r>
    </w:p>
    <w:p w14:paraId="66C186D7" w14:textId="77777777" w:rsidR="005C4200" w:rsidRPr="005C4200" w:rsidRDefault="005C4200" w:rsidP="005C4200">
      <w:pPr>
        <w:rPr>
          <w:rFonts w:cs="Arial"/>
          <w:sz w:val="22"/>
          <w:szCs w:val="22"/>
        </w:rPr>
      </w:pPr>
    </w:p>
    <w:p w14:paraId="295ECE42" w14:textId="37A7E61F" w:rsidR="005C4200" w:rsidRPr="005C4200" w:rsidRDefault="005C4200" w:rsidP="005C4200">
      <w:pPr>
        <w:pStyle w:val="Normlnweb"/>
        <w:shd w:val="clear" w:color="auto" w:fill="FFFFFF"/>
        <w:spacing w:before="0" w:beforeAutospacing="0" w:after="0" w:afterAutospacing="0"/>
        <w:jc w:val="both"/>
        <w:rPr>
          <w:rFonts w:ascii="Arial" w:hAnsi="Arial" w:cs="Arial"/>
          <w:color w:val="1C1C1C"/>
          <w:sz w:val="22"/>
          <w:szCs w:val="22"/>
        </w:rPr>
      </w:pPr>
      <w:r w:rsidRPr="005C4200">
        <w:rPr>
          <w:rFonts w:ascii="Arial" w:hAnsi="Arial" w:cs="Arial"/>
          <w:color w:val="1C1C1C"/>
          <w:sz w:val="22"/>
          <w:szCs w:val="22"/>
        </w:rPr>
        <w:t xml:space="preserve">Summon je jednotné řešení pro vyhledávání a dodávání celého spektra knihovních materiálů – tištěných, elektronických a digitálních – bez ohledu na formát a umístění.   </w:t>
      </w:r>
    </w:p>
    <w:p w14:paraId="351B7FE3" w14:textId="77777777" w:rsidR="005C4200" w:rsidRPr="005C4200" w:rsidRDefault="005C4200" w:rsidP="005C4200">
      <w:pPr>
        <w:pStyle w:val="Normlnweb"/>
        <w:shd w:val="clear" w:color="auto" w:fill="FFFFFF"/>
        <w:spacing w:before="0" w:beforeAutospacing="0" w:after="0" w:afterAutospacing="0"/>
        <w:jc w:val="both"/>
        <w:rPr>
          <w:rFonts w:ascii="Arial" w:hAnsi="Arial" w:cs="Arial"/>
          <w:color w:val="1C1C1C"/>
          <w:sz w:val="22"/>
          <w:szCs w:val="22"/>
        </w:rPr>
      </w:pPr>
      <w:r w:rsidRPr="005C4200">
        <w:rPr>
          <w:rFonts w:ascii="Arial" w:hAnsi="Arial" w:cs="Arial"/>
          <w:color w:val="1C1C1C"/>
          <w:sz w:val="22"/>
          <w:szCs w:val="22"/>
        </w:rPr>
        <w:t> </w:t>
      </w:r>
    </w:p>
    <w:p w14:paraId="7B05ECFF" w14:textId="77777777" w:rsidR="005C4200" w:rsidRPr="005C4200" w:rsidRDefault="005C4200" w:rsidP="005C4200">
      <w:pPr>
        <w:pStyle w:val="Normlnweb"/>
        <w:shd w:val="clear" w:color="auto" w:fill="FFFFFF"/>
        <w:spacing w:before="0" w:beforeAutospacing="0" w:after="0" w:afterAutospacing="0"/>
        <w:jc w:val="both"/>
        <w:rPr>
          <w:rFonts w:ascii="Arial" w:hAnsi="Arial" w:cs="Arial"/>
          <w:color w:val="1C1C1C"/>
          <w:sz w:val="22"/>
          <w:szCs w:val="22"/>
        </w:rPr>
      </w:pPr>
      <w:r w:rsidRPr="005C4200">
        <w:rPr>
          <w:rFonts w:ascii="Arial" w:hAnsi="Arial" w:cs="Arial"/>
          <w:color w:val="1C1C1C"/>
          <w:sz w:val="22"/>
          <w:szCs w:val="22"/>
        </w:rPr>
        <w:t xml:space="preserve">Služba Summon podporuje možnost získávat zdroje z katalogu knihovny a dalších místních úložišť.  Summon také indexuje sbírky od 7 000 poskytovatelů do jednotného indexu. Již od počátku spolupracuje s nejrůznějšími poskytovateli, aby shromáždil co největší a nejkomplexnější soubor metadat.  Všechna data jsou indexována v jednotném indexu, což zajišťuje komplexnost a rychlost. </w:t>
      </w:r>
    </w:p>
    <w:p w14:paraId="2D61E20E" w14:textId="77777777" w:rsidR="005C4200" w:rsidRPr="005C4200" w:rsidRDefault="005C4200" w:rsidP="005C4200">
      <w:pPr>
        <w:pStyle w:val="Normlnweb"/>
        <w:shd w:val="clear" w:color="auto" w:fill="FFFFFF"/>
        <w:spacing w:before="0" w:beforeAutospacing="0" w:after="0" w:afterAutospacing="0"/>
        <w:jc w:val="both"/>
        <w:rPr>
          <w:rFonts w:ascii="Arial" w:hAnsi="Arial" w:cs="Arial"/>
          <w:color w:val="1C1C1C"/>
          <w:sz w:val="22"/>
          <w:szCs w:val="22"/>
        </w:rPr>
      </w:pPr>
      <w:r w:rsidRPr="005C4200">
        <w:rPr>
          <w:rFonts w:ascii="Arial" w:hAnsi="Arial" w:cs="Arial"/>
          <w:color w:val="1C1C1C"/>
          <w:sz w:val="22"/>
          <w:szCs w:val="22"/>
        </w:rPr>
        <w:t> </w:t>
      </w:r>
    </w:p>
    <w:p w14:paraId="1F2A10D3" w14:textId="77777777" w:rsidR="005C4200" w:rsidRPr="005C4200" w:rsidRDefault="005C4200" w:rsidP="005C4200">
      <w:pPr>
        <w:pStyle w:val="Normlnweb"/>
        <w:shd w:val="clear" w:color="auto" w:fill="FFFFFF"/>
        <w:spacing w:before="0" w:beforeAutospacing="0" w:after="0" w:afterAutospacing="0"/>
        <w:jc w:val="both"/>
        <w:rPr>
          <w:rFonts w:ascii="Arial" w:hAnsi="Arial" w:cs="Arial"/>
          <w:color w:val="1C1C1C"/>
          <w:sz w:val="22"/>
          <w:szCs w:val="22"/>
        </w:rPr>
      </w:pPr>
      <w:r w:rsidRPr="005C4200">
        <w:rPr>
          <w:rFonts w:ascii="Arial" w:hAnsi="Arial" w:cs="Arial"/>
          <w:b/>
          <w:bCs/>
          <w:color w:val="1C1C1C"/>
          <w:sz w:val="22"/>
          <w:szCs w:val="22"/>
        </w:rPr>
        <w:t xml:space="preserve">Central Discovery Index (Centrální vyhledávací index, CDI) </w:t>
      </w:r>
      <w:r w:rsidRPr="005C4200">
        <w:rPr>
          <w:rFonts w:ascii="Arial" w:hAnsi="Arial" w:cs="Arial"/>
          <w:color w:val="1C1C1C"/>
          <w:sz w:val="22"/>
          <w:szCs w:val="22"/>
        </w:rPr>
        <w:t>služby Summon zahrnuje komerční a volně dostupný obsah od primárních a sekundárních vydavatelů a agregátorů, a také open access zdroje.  Výsledky jsou založeny na plných textech, abstraktech a metadatech článků, knih, novinových článků a dalších. Summon přináší výsledky ze sdílených a místních zdrojů i z centrálního indexu v jediném sloučeném seznamu, seřazeném podle relevance.</w:t>
      </w:r>
    </w:p>
    <w:p w14:paraId="2BD42B0C" w14:textId="77777777" w:rsidR="005C4200" w:rsidRPr="005C4200" w:rsidRDefault="005C4200" w:rsidP="005C4200">
      <w:pPr>
        <w:jc w:val="both"/>
        <w:rPr>
          <w:rFonts w:cs="Arial"/>
          <w:color w:val="1C1C1C"/>
          <w:sz w:val="22"/>
          <w:szCs w:val="22"/>
        </w:rPr>
      </w:pPr>
    </w:p>
    <w:p w14:paraId="05842E46" w14:textId="4B92A67B" w:rsidR="005C4200" w:rsidRPr="005C4200" w:rsidRDefault="005C4200" w:rsidP="005C4200">
      <w:pPr>
        <w:pStyle w:val="Normlnweb"/>
        <w:shd w:val="clear" w:color="auto" w:fill="FFFFFF"/>
        <w:spacing w:before="0" w:beforeAutospacing="0" w:after="0" w:afterAutospacing="0"/>
        <w:jc w:val="both"/>
        <w:rPr>
          <w:rFonts w:ascii="Arial" w:hAnsi="Arial" w:cs="Arial"/>
          <w:color w:val="1C1C1C"/>
          <w:sz w:val="22"/>
          <w:szCs w:val="22"/>
        </w:rPr>
      </w:pPr>
      <w:r w:rsidRPr="005C4200">
        <w:rPr>
          <w:rFonts w:ascii="Arial" w:hAnsi="Arial" w:cs="Arial"/>
          <w:color w:val="1C1C1C"/>
          <w:sz w:val="22"/>
          <w:szCs w:val="22"/>
        </w:rPr>
        <w:t>Uzavřeli jsme dohody s tisíci vydavatelů a agregátorů obsahu a nadále spolupracujeme s našimi zákazníky na vyhledávání nejširšího a nejkvalitnějšího obsahu pro rozšíření CDI. Mezi ně patří i Gale, Wiley, JSTOR, CrossRef, Sage, SpringerLink, ABC-CLIO a Elsevier Scopus. CDI zahrnuje více než 4,5 miliardy odborných zdrojů celosvětového a regionálního významu.  Záznamy zahrnují směs vědeckých materiálů – především článků a elektronických knih, ale také konferenční sborníky, novinové články, audio, video, recenze, právní dokumenty a další.  Počet zdrojů v CDI neustále roste, protože jsou přidávány další zdroje.</w:t>
      </w:r>
    </w:p>
    <w:p w14:paraId="3AEFEEC6" w14:textId="77777777" w:rsidR="005C4200" w:rsidRPr="005C4200" w:rsidRDefault="005C4200" w:rsidP="005C4200">
      <w:pPr>
        <w:pStyle w:val="Normlnweb"/>
        <w:shd w:val="clear" w:color="auto" w:fill="FFFFFF"/>
        <w:spacing w:before="0" w:beforeAutospacing="0" w:after="0" w:afterAutospacing="0"/>
        <w:jc w:val="both"/>
        <w:rPr>
          <w:rFonts w:ascii="Arial" w:hAnsi="Arial" w:cs="Arial"/>
          <w:color w:val="1C1C1C"/>
          <w:sz w:val="22"/>
          <w:szCs w:val="22"/>
        </w:rPr>
      </w:pPr>
      <w:r w:rsidRPr="005C4200">
        <w:rPr>
          <w:rFonts w:ascii="Arial" w:hAnsi="Arial" w:cs="Arial"/>
          <w:color w:val="1C1C1C"/>
          <w:sz w:val="22"/>
          <w:szCs w:val="22"/>
        </w:rPr>
        <w:t> </w:t>
      </w:r>
    </w:p>
    <w:p w14:paraId="21A7F660" w14:textId="77777777" w:rsidR="005C4200" w:rsidRPr="005C4200" w:rsidRDefault="005C4200" w:rsidP="005C4200">
      <w:pPr>
        <w:pStyle w:val="Normlnweb"/>
        <w:shd w:val="clear" w:color="auto" w:fill="FFFFFF"/>
        <w:spacing w:before="0" w:beforeAutospacing="0" w:after="0" w:afterAutospacing="0"/>
        <w:jc w:val="both"/>
        <w:rPr>
          <w:rFonts w:ascii="Arial" w:hAnsi="Arial" w:cs="Arial"/>
          <w:color w:val="1C1C1C"/>
          <w:sz w:val="22"/>
          <w:szCs w:val="22"/>
        </w:rPr>
      </w:pPr>
      <w:r w:rsidRPr="005C4200">
        <w:rPr>
          <w:rFonts w:ascii="Arial" w:hAnsi="Arial" w:cs="Arial"/>
          <w:color w:val="1C1C1C"/>
          <w:sz w:val="22"/>
          <w:szCs w:val="22"/>
        </w:rPr>
        <w:t>Díky architektuře Summon můžeme také shromažďovat články od vydavatelů a virtuálně je sdružovat do balíčků.  Takže u obsahu, který nedostáváme od agregátora, jsme stále schopni poskytnout většinu, ne-li veškerý obsah v agregované databázi. To nám umožňuje skutečnost, že index je konstruován na úrovni článku/objektu, nikoli na úrovni databáze. To také zaručuje obsahovou neutralitu.</w:t>
      </w:r>
    </w:p>
    <w:p w14:paraId="43A38F8D" w14:textId="77777777" w:rsidR="005C4200" w:rsidRPr="005C4200" w:rsidRDefault="005C4200" w:rsidP="005C4200">
      <w:pPr>
        <w:jc w:val="both"/>
        <w:rPr>
          <w:rFonts w:cs="Arial"/>
          <w:color w:val="1C1C1C"/>
          <w:sz w:val="22"/>
          <w:szCs w:val="22"/>
        </w:rPr>
      </w:pPr>
    </w:p>
    <w:p w14:paraId="74C6E36B" w14:textId="77777777" w:rsidR="005C4200" w:rsidRPr="005C4200" w:rsidRDefault="005C4200" w:rsidP="005C4200">
      <w:pPr>
        <w:pStyle w:val="Normlnweb"/>
        <w:shd w:val="clear" w:color="auto" w:fill="FFFFFF"/>
        <w:spacing w:before="0" w:beforeAutospacing="0" w:after="0" w:afterAutospacing="0"/>
        <w:jc w:val="both"/>
        <w:rPr>
          <w:rFonts w:ascii="Arial" w:hAnsi="Arial" w:cs="Arial"/>
          <w:color w:val="1C1C1C"/>
          <w:sz w:val="22"/>
          <w:szCs w:val="22"/>
        </w:rPr>
      </w:pPr>
      <w:r w:rsidRPr="005C4200">
        <w:rPr>
          <w:rFonts w:ascii="Arial" w:hAnsi="Arial" w:cs="Arial"/>
          <w:color w:val="1C1C1C"/>
          <w:sz w:val="22"/>
          <w:szCs w:val="22"/>
        </w:rPr>
        <w:t xml:space="preserve">Aktivně vyhledáváme a přidáváme obsah s otevřeným přístupem do znalostní database Knowledgebase i do Summon indexu.  </w:t>
      </w:r>
    </w:p>
    <w:p w14:paraId="0D0F7FDA" w14:textId="77777777" w:rsidR="005C4200" w:rsidRPr="005C4200" w:rsidRDefault="005C4200" w:rsidP="005C4200">
      <w:pPr>
        <w:pStyle w:val="Normlnweb"/>
        <w:shd w:val="clear" w:color="auto" w:fill="FFFFFF"/>
        <w:spacing w:before="0" w:beforeAutospacing="0" w:after="0" w:afterAutospacing="0"/>
        <w:jc w:val="both"/>
        <w:rPr>
          <w:rFonts w:ascii="Arial" w:hAnsi="Arial" w:cs="Arial"/>
          <w:color w:val="1C1C1C"/>
          <w:sz w:val="22"/>
          <w:szCs w:val="22"/>
        </w:rPr>
      </w:pPr>
      <w:r w:rsidRPr="005C4200">
        <w:rPr>
          <w:rFonts w:ascii="Arial" w:hAnsi="Arial" w:cs="Arial"/>
          <w:color w:val="1C1C1C"/>
          <w:sz w:val="22"/>
          <w:szCs w:val="22"/>
        </w:rPr>
        <w:t> </w:t>
      </w:r>
    </w:p>
    <w:p w14:paraId="26A88AF7" w14:textId="77777777" w:rsidR="005C4200" w:rsidRPr="005C4200" w:rsidRDefault="005C4200" w:rsidP="005C4200">
      <w:pPr>
        <w:jc w:val="both"/>
        <w:rPr>
          <w:rFonts w:cs="Arial"/>
          <w:color w:val="1C1C1C"/>
          <w:sz w:val="22"/>
          <w:szCs w:val="22"/>
        </w:rPr>
      </w:pPr>
      <w:r w:rsidRPr="005C4200">
        <w:rPr>
          <w:rFonts w:cs="Arial"/>
          <w:color w:val="1C1C1C"/>
          <w:sz w:val="22"/>
          <w:szCs w:val="22"/>
        </w:rPr>
        <w:t>V CDI jsme identifikovali více než 200 milionů položek jako obsah s open access v desítkách typů obsahu včetně článků v časopisech, knih, diplomových prací, technických zpráv, patentů, obrázků, archivních dokumentů a dalších. Bylo přidáno více zdrojů z univerzitních knihoven a dalších vysokoškolských institucí. Ve většině případů vedou v Summon odkazy z open access položek na plný text článku, práce, knihy (ve formě PDF nebo HTML), na obrázek, patent nebo technickou zprávu, nebo v případě některých repozitářů s otevřeným přístupem pouze na popisná metadata (například na obsah nebo abstrakt).</w:t>
      </w:r>
    </w:p>
    <w:p w14:paraId="2AE7E51F" w14:textId="77777777" w:rsidR="005C4200" w:rsidRPr="005C4200" w:rsidRDefault="005C4200" w:rsidP="005C4200">
      <w:pPr>
        <w:rPr>
          <w:rFonts w:cs="Arial"/>
          <w:sz w:val="22"/>
          <w:szCs w:val="22"/>
        </w:rPr>
      </w:pPr>
    </w:p>
    <w:p w14:paraId="1D4DA35E" w14:textId="77777777" w:rsidR="005C4200" w:rsidRPr="005C4200" w:rsidRDefault="005C4200" w:rsidP="005C4200">
      <w:pPr>
        <w:pStyle w:val="Nadpis2"/>
        <w:rPr>
          <w:rFonts w:cs="Arial"/>
          <w:sz w:val="22"/>
          <w:szCs w:val="22"/>
        </w:rPr>
      </w:pPr>
      <w:r w:rsidRPr="005C4200">
        <w:rPr>
          <w:rFonts w:cs="Arial"/>
          <w:sz w:val="22"/>
          <w:szCs w:val="22"/>
        </w:rPr>
        <w:t>Služba bude zpřístupněna prostřednictvím API pro integraci do vyhledávače VuFind portálu Knihovny.cz.</w:t>
      </w:r>
    </w:p>
    <w:p w14:paraId="4680FD1A" w14:textId="77777777" w:rsidR="005C4200" w:rsidRPr="005C4200" w:rsidRDefault="005C4200" w:rsidP="005C4200">
      <w:pPr>
        <w:rPr>
          <w:rFonts w:cs="Arial"/>
          <w:sz w:val="22"/>
          <w:szCs w:val="22"/>
        </w:rPr>
      </w:pPr>
    </w:p>
    <w:p w14:paraId="5D7AB1E0" w14:textId="77777777" w:rsidR="005C4200" w:rsidRPr="005C4200" w:rsidRDefault="005C4200" w:rsidP="005C4200">
      <w:pPr>
        <w:rPr>
          <w:rFonts w:cs="Arial"/>
          <w:sz w:val="22"/>
          <w:szCs w:val="22"/>
        </w:rPr>
      </w:pPr>
      <w:r w:rsidRPr="005C4200">
        <w:rPr>
          <w:rFonts w:cs="Arial"/>
          <w:sz w:val="22"/>
          <w:szCs w:val="22"/>
        </w:rPr>
        <w:t>Ano, Ex Libris poskytne rozhraní Summon API pro integraci s vaším systémem VuFind. Informace o tomto nastavení naleznete zde:</w:t>
      </w:r>
    </w:p>
    <w:p w14:paraId="4706B9A3" w14:textId="77777777" w:rsidR="005C4200" w:rsidRPr="005C4200" w:rsidRDefault="001D4A23" w:rsidP="005C4200">
      <w:pPr>
        <w:rPr>
          <w:rFonts w:cs="Arial"/>
          <w:sz w:val="22"/>
          <w:szCs w:val="22"/>
        </w:rPr>
      </w:pPr>
      <w:hyperlink r:id="rId43" w:history="1">
        <w:r w:rsidR="005C4200" w:rsidRPr="005C4200">
          <w:rPr>
            <w:rStyle w:val="Hypertextovodkaz"/>
            <w:rFonts w:cs="Arial"/>
            <w:sz w:val="22"/>
            <w:szCs w:val="22"/>
          </w:rPr>
          <w:t>https://knowledge.exlibrisgroup.com/Summon/Product_Documentation/Configuring_The_Summon_Service/Configurations_Outside_of_the_Summon_Administration_Console/Summon%3A_Integration_with_VuFind_using_the_Summon_API</w:t>
        </w:r>
      </w:hyperlink>
    </w:p>
    <w:p w14:paraId="680C8531" w14:textId="77777777" w:rsidR="005C4200" w:rsidRPr="005C4200" w:rsidRDefault="005C4200" w:rsidP="005C4200">
      <w:pPr>
        <w:rPr>
          <w:rFonts w:cs="Arial"/>
          <w:sz w:val="22"/>
          <w:szCs w:val="22"/>
        </w:rPr>
      </w:pPr>
      <w:r w:rsidRPr="005C4200">
        <w:rPr>
          <w:rFonts w:cs="Arial"/>
          <w:sz w:val="22"/>
          <w:szCs w:val="22"/>
        </w:rPr>
        <w:t>a zde:</w:t>
      </w:r>
    </w:p>
    <w:p w14:paraId="435EA6FB" w14:textId="77777777" w:rsidR="005C4200" w:rsidRPr="005C4200" w:rsidRDefault="001D4A23" w:rsidP="005C4200">
      <w:pPr>
        <w:rPr>
          <w:rFonts w:cs="Arial"/>
          <w:sz w:val="22"/>
          <w:szCs w:val="22"/>
        </w:rPr>
      </w:pPr>
      <w:hyperlink r:id="rId44" w:history="1">
        <w:r w:rsidR="005C4200" w:rsidRPr="005C4200">
          <w:rPr>
            <w:rStyle w:val="Hypertextovodkaz"/>
            <w:rFonts w:cs="Arial"/>
            <w:sz w:val="22"/>
            <w:szCs w:val="22"/>
          </w:rPr>
          <w:t>https://vufind.org/wiki/configuration:third-party_content</w:t>
        </w:r>
      </w:hyperlink>
    </w:p>
    <w:p w14:paraId="2138C087" w14:textId="77777777" w:rsidR="005C4200" w:rsidRPr="005C4200" w:rsidRDefault="005C4200" w:rsidP="005C4200">
      <w:pPr>
        <w:rPr>
          <w:rFonts w:cs="Arial"/>
          <w:sz w:val="22"/>
          <w:szCs w:val="22"/>
        </w:rPr>
      </w:pPr>
    </w:p>
    <w:p w14:paraId="193ED09D" w14:textId="77777777" w:rsidR="005C4200" w:rsidRPr="005C4200" w:rsidRDefault="005C4200" w:rsidP="005C4200">
      <w:pPr>
        <w:pStyle w:val="Nadpis2"/>
        <w:rPr>
          <w:rFonts w:cs="Arial"/>
          <w:sz w:val="22"/>
          <w:szCs w:val="22"/>
        </w:rPr>
      </w:pPr>
      <w:r w:rsidRPr="005C4200">
        <w:rPr>
          <w:rFonts w:cs="Arial"/>
          <w:sz w:val="22"/>
          <w:szCs w:val="22"/>
        </w:rPr>
        <w:t>Administrace - řešení umožňující nastavení parametrů služby, které bude jednotné pro všechny zúčastněné knihovny s jedním centrálním nastavením indexu.</w:t>
      </w:r>
    </w:p>
    <w:p w14:paraId="19D5DB26" w14:textId="77777777" w:rsidR="005C4200" w:rsidRPr="005C4200" w:rsidRDefault="005C4200" w:rsidP="005C4200">
      <w:pPr>
        <w:rPr>
          <w:rFonts w:cs="Arial"/>
          <w:sz w:val="22"/>
          <w:szCs w:val="22"/>
        </w:rPr>
      </w:pPr>
    </w:p>
    <w:p w14:paraId="3C44F88D" w14:textId="77777777" w:rsidR="005C4200" w:rsidRPr="005C4200" w:rsidRDefault="005C4200" w:rsidP="005C4200">
      <w:pPr>
        <w:pStyle w:val="Normlnweb"/>
        <w:shd w:val="clear" w:color="auto" w:fill="FFFFFF"/>
        <w:spacing w:before="0" w:beforeAutospacing="0" w:after="0" w:afterAutospacing="0"/>
        <w:jc w:val="both"/>
        <w:rPr>
          <w:rFonts w:ascii="Arial" w:hAnsi="Arial" w:cs="Arial"/>
          <w:color w:val="1C1C1C"/>
          <w:sz w:val="22"/>
          <w:szCs w:val="22"/>
        </w:rPr>
      </w:pPr>
      <w:r w:rsidRPr="005C4200">
        <w:rPr>
          <w:rFonts w:ascii="Arial" w:hAnsi="Arial" w:cs="Arial"/>
          <w:color w:val="1C1C1C"/>
          <w:sz w:val="22"/>
          <w:szCs w:val="22"/>
        </w:rPr>
        <w:t>Správci vaší instituce budou mít přístup ke stránce Data Management v Client Center, která umožňuje zdroje přidávat, upravovat a konfigurovat.</w:t>
      </w:r>
    </w:p>
    <w:p w14:paraId="3D001875" w14:textId="77777777" w:rsidR="005C4200" w:rsidRPr="005C4200" w:rsidRDefault="005C4200" w:rsidP="005C4200">
      <w:pPr>
        <w:pStyle w:val="Normlnweb"/>
        <w:shd w:val="clear" w:color="auto" w:fill="FFFFFF"/>
        <w:spacing w:before="0" w:beforeAutospacing="0" w:after="0" w:afterAutospacing="0"/>
        <w:jc w:val="both"/>
        <w:rPr>
          <w:rFonts w:ascii="Arial" w:hAnsi="Arial" w:cs="Arial"/>
          <w:color w:val="1C1C1C"/>
          <w:sz w:val="22"/>
          <w:szCs w:val="22"/>
        </w:rPr>
      </w:pPr>
      <w:r w:rsidRPr="005C4200">
        <w:rPr>
          <w:rFonts w:ascii="Arial" w:hAnsi="Arial" w:cs="Arial"/>
          <w:color w:val="1C1C1C"/>
          <w:sz w:val="22"/>
          <w:szCs w:val="22"/>
        </w:rPr>
        <w:t> </w:t>
      </w:r>
    </w:p>
    <w:p w14:paraId="47B7152C" w14:textId="77777777" w:rsidR="005C4200" w:rsidRPr="005C4200" w:rsidRDefault="005C4200" w:rsidP="005C4200">
      <w:pPr>
        <w:pStyle w:val="Normlnweb"/>
        <w:shd w:val="clear" w:color="auto" w:fill="FFFFFF"/>
        <w:spacing w:before="0" w:beforeAutospacing="0" w:after="0" w:afterAutospacing="0"/>
        <w:jc w:val="both"/>
        <w:rPr>
          <w:rFonts w:ascii="Arial" w:hAnsi="Arial" w:cs="Arial"/>
          <w:color w:val="1C1C1C"/>
          <w:sz w:val="22"/>
          <w:szCs w:val="22"/>
        </w:rPr>
      </w:pPr>
      <w:r w:rsidRPr="005C4200">
        <w:rPr>
          <w:rFonts w:ascii="Arial" w:hAnsi="Arial" w:cs="Arial"/>
          <w:color w:val="1C1C1C"/>
          <w:sz w:val="22"/>
          <w:szCs w:val="22"/>
        </w:rPr>
        <w:t>Přesně vedené fondy jsou nejdůležitější součástí zajištění služby Summon a poskytnou vašim uživatelům zdroje, které potřebují, a to díky nastavení parametrů služby, které budou sdíleny všemi zúčastněnými knihovnami.</w:t>
      </w:r>
    </w:p>
    <w:p w14:paraId="55B41C90" w14:textId="77777777" w:rsidR="005C4200" w:rsidRPr="005C4200" w:rsidRDefault="005C4200" w:rsidP="005C4200">
      <w:pPr>
        <w:pStyle w:val="Normlnweb"/>
        <w:shd w:val="clear" w:color="auto" w:fill="FFFFFF"/>
        <w:spacing w:before="0" w:beforeAutospacing="0" w:after="0" w:afterAutospacing="0"/>
        <w:jc w:val="both"/>
        <w:rPr>
          <w:rFonts w:ascii="Arial" w:hAnsi="Arial" w:cs="Arial"/>
          <w:color w:val="1C1C1C"/>
          <w:sz w:val="22"/>
          <w:szCs w:val="22"/>
        </w:rPr>
      </w:pPr>
      <w:r w:rsidRPr="005C4200">
        <w:rPr>
          <w:rFonts w:ascii="Arial" w:hAnsi="Arial" w:cs="Arial"/>
          <w:color w:val="1C1C1C"/>
          <w:sz w:val="22"/>
          <w:szCs w:val="22"/>
        </w:rPr>
        <w:t> </w:t>
      </w:r>
    </w:p>
    <w:p w14:paraId="79B8A982" w14:textId="77777777" w:rsidR="005C4200" w:rsidRPr="005C4200" w:rsidRDefault="005C4200" w:rsidP="005C4200">
      <w:pPr>
        <w:pStyle w:val="Normlnweb"/>
        <w:shd w:val="clear" w:color="auto" w:fill="FFFFFF"/>
        <w:spacing w:before="0" w:beforeAutospacing="0" w:after="0" w:afterAutospacing="0"/>
        <w:jc w:val="both"/>
        <w:rPr>
          <w:rFonts w:ascii="Arial" w:hAnsi="Arial" w:cs="Arial"/>
          <w:color w:val="1C1C1C"/>
          <w:sz w:val="22"/>
          <w:szCs w:val="22"/>
        </w:rPr>
      </w:pPr>
      <w:r w:rsidRPr="005C4200">
        <w:rPr>
          <w:rFonts w:ascii="Arial" w:hAnsi="Arial" w:cs="Arial"/>
          <w:color w:val="1C1C1C"/>
          <w:sz w:val="22"/>
          <w:szCs w:val="22"/>
        </w:rPr>
        <w:t>Jedním z prvních kroků při implementaci některé ze služeb 360 Services a Summon je informovat Serials Solutions o elektronických zdrojích, které má vaše knihovna předplacené, pomocí funkce Data Management v Client Center. Stránka Data Management je přístupná z části Management Tools v Client Center. Kliknutím na odkaz Data Management zobrazíte všechny zdroje, které jste již zadali do svého profilu Data Management.  Přidání zdroje v rámci vašeho profilu probíhá ve dvou základních krocích:</w:t>
      </w:r>
    </w:p>
    <w:p w14:paraId="3C4BE154" w14:textId="77777777" w:rsidR="005C4200" w:rsidRPr="005C4200" w:rsidRDefault="005C4200" w:rsidP="005C4200">
      <w:pPr>
        <w:pStyle w:val="Normlnweb"/>
        <w:numPr>
          <w:ilvl w:val="0"/>
          <w:numId w:val="13"/>
        </w:numPr>
        <w:shd w:val="clear" w:color="auto" w:fill="FFFFFF"/>
        <w:spacing w:before="0" w:beforeAutospacing="0" w:after="0" w:afterAutospacing="0"/>
        <w:rPr>
          <w:rFonts w:ascii="Arial" w:hAnsi="Arial" w:cs="Arial"/>
          <w:color w:val="1C1C1C"/>
          <w:sz w:val="22"/>
          <w:szCs w:val="22"/>
        </w:rPr>
      </w:pPr>
      <w:r w:rsidRPr="005C4200">
        <w:rPr>
          <w:rFonts w:ascii="Arial" w:hAnsi="Arial" w:cs="Arial"/>
          <w:color w:val="1C1C1C"/>
          <w:sz w:val="22"/>
          <w:szCs w:val="22"/>
        </w:rPr>
        <w:t xml:space="preserve">Pomocí </w:t>
      </w:r>
      <w:hyperlink r:id="rId45" w:history="1">
        <w:r w:rsidRPr="005C4200">
          <w:rPr>
            <w:rStyle w:val="Hypertextovodkaz"/>
            <w:rFonts w:ascii="Arial" w:hAnsi="Arial" w:cs="Arial"/>
            <w:color w:val="337AB7"/>
            <w:sz w:val="22"/>
            <w:szCs w:val="22"/>
          </w:rPr>
          <w:t>e-katalogu</w:t>
        </w:r>
      </w:hyperlink>
      <w:r w:rsidRPr="005C4200">
        <w:rPr>
          <w:rFonts w:ascii="Arial" w:hAnsi="Arial" w:cs="Arial"/>
          <w:color w:val="1C1C1C"/>
          <w:sz w:val="22"/>
          <w:szCs w:val="22"/>
        </w:rPr>
        <w:t xml:space="preserve"> můžete vyhledat </w:t>
      </w:r>
      <w:hyperlink r:id="rId46" w:history="1">
        <w:r w:rsidRPr="005C4200">
          <w:rPr>
            <w:rStyle w:val="Hypertextovodkaz"/>
            <w:rFonts w:ascii="Arial" w:hAnsi="Arial" w:cs="Arial"/>
            <w:color w:val="337AB7"/>
            <w:sz w:val="22"/>
            <w:szCs w:val="22"/>
          </w:rPr>
          <w:t>360 KB</w:t>
        </w:r>
      </w:hyperlink>
      <w:r w:rsidRPr="005C4200">
        <w:rPr>
          <w:rFonts w:ascii="Arial" w:hAnsi="Arial" w:cs="Arial"/>
          <w:color w:val="1C1C1C"/>
          <w:sz w:val="22"/>
          <w:szCs w:val="22"/>
        </w:rPr>
        <w:t xml:space="preserve"> a najít svůj zdroj.</w:t>
      </w:r>
    </w:p>
    <w:p w14:paraId="46102C28" w14:textId="77777777" w:rsidR="005C4200" w:rsidRPr="005C4200" w:rsidRDefault="005C4200" w:rsidP="005C4200">
      <w:pPr>
        <w:pStyle w:val="Normlnweb"/>
        <w:numPr>
          <w:ilvl w:val="0"/>
          <w:numId w:val="13"/>
        </w:numPr>
        <w:shd w:val="clear" w:color="auto" w:fill="FFFFFF"/>
        <w:spacing w:before="0" w:beforeAutospacing="0" w:after="0" w:afterAutospacing="0"/>
        <w:rPr>
          <w:rFonts w:ascii="Arial" w:hAnsi="Arial" w:cs="Arial"/>
          <w:color w:val="1C1C1C"/>
          <w:sz w:val="22"/>
          <w:szCs w:val="22"/>
        </w:rPr>
      </w:pPr>
      <w:r w:rsidRPr="005C4200">
        <w:rPr>
          <w:rFonts w:ascii="Arial" w:hAnsi="Arial" w:cs="Arial"/>
          <w:color w:val="1C1C1C"/>
          <w:sz w:val="22"/>
          <w:szCs w:val="22"/>
        </w:rPr>
        <w:t xml:space="preserve">Pokud máte přístup pouze k </w:t>
      </w:r>
      <w:hyperlink r:id="rId47" w:history="1">
        <w:r w:rsidRPr="005C4200">
          <w:rPr>
            <w:rStyle w:val="Hypertextovodkaz"/>
            <w:rFonts w:ascii="Arial" w:hAnsi="Arial" w:cs="Arial"/>
            <w:color w:val="337AB7"/>
            <w:sz w:val="22"/>
            <w:szCs w:val="22"/>
          </w:rPr>
          <w:t>vybraným titulům</w:t>
        </w:r>
      </w:hyperlink>
      <w:r w:rsidRPr="005C4200">
        <w:rPr>
          <w:rFonts w:ascii="Arial" w:hAnsi="Arial" w:cs="Arial"/>
          <w:color w:val="1C1C1C"/>
          <w:sz w:val="22"/>
          <w:szCs w:val="22"/>
        </w:rPr>
        <w:t xml:space="preserve"> ve zdroji, nastavte zdroj tak, abyste odebírali pouze tituly, které chcete zobrazovat.</w:t>
      </w:r>
    </w:p>
    <w:p w14:paraId="757ACFCC" w14:textId="77777777" w:rsidR="005C4200" w:rsidRPr="005C4200" w:rsidRDefault="005C4200" w:rsidP="005C4200">
      <w:pPr>
        <w:rPr>
          <w:rFonts w:cs="Arial"/>
          <w:sz w:val="22"/>
          <w:szCs w:val="22"/>
        </w:rPr>
      </w:pPr>
    </w:p>
    <w:p w14:paraId="0382BA14" w14:textId="77777777" w:rsidR="005C4200" w:rsidRPr="005C4200" w:rsidRDefault="005C4200" w:rsidP="005C4200">
      <w:pPr>
        <w:rPr>
          <w:rFonts w:cs="Arial"/>
          <w:sz w:val="22"/>
          <w:szCs w:val="22"/>
        </w:rPr>
      </w:pPr>
    </w:p>
    <w:p w14:paraId="49293335" w14:textId="77777777" w:rsidR="005C4200" w:rsidRPr="005C4200" w:rsidRDefault="005C4200" w:rsidP="005C4200">
      <w:pPr>
        <w:pStyle w:val="Nadpis2"/>
        <w:rPr>
          <w:rFonts w:cs="Arial"/>
          <w:sz w:val="22"/>
          <w:szCs w:val="22"/>
        </w:rPr>
      </w:pPr>
      <w:r w:rsidRPr="005C4200">
        <w:rPr>
          <w:rFonts w:cs="Arial"/>
          <w:sz w:val="22"/>
          <w:szCs w:val="22"/>
        </w:rPr>
        <w:t>Další funkce: podrobná metadata včetně předmětových hesel, transparentní relevance, kompatibilita s OpenURL a link servery (SFX (ExLibris)).</w:t>
      </w:r>
    </w:p>
    <w:p w14:paraId="4C9E5CF5" w14:textId="77777777" w:rsidR="005C4200" w:rsidRPr="005C4200" w:rsidRDefault="005C4200" w:rsidP="005C4200">
      <w:pPr>
        <w:rPr>
          <w:rFonts w:cs="Arial"/>
          <w:sz w:val="22"/>
          <w:szCs w:val="22"/>
        </w:rPr>
      </w:pPr>
    </w:p>
    <w:p w14:paraId="726101A3" w14:textId="77777777" w:rsidR="005C4200" w:rsidRPr="005C4200" w:rsidRDefault="005C4200" w:rsidP="005C4200">
      <w:pPr>
        <w:pStyle w:val="Normlnweb"/>
        <w:shd w:val="clear" w:color="auto" w:fill="FFFFFF"/>
        <w:spacing w:before="0" w:beforeAutospacing="0" w:after="0" w:afterAutospacing="0"/>
        <w:jc w:val="both"/>
        <w:rPr>
          <w:rFonts w:ascii="Arial" w:hAnsi="Arial" w:cs="Arial"/>
          <w:color w:val="1C1C1C"/>
          <w:sz w:val="22"/>
          <w:szCs w:val="22"/>
        </w:rPr>
      </w:pPr>
      <w:r w:rsidRPr="005C4200">
        <w:rPr>
          <w:rFonts w:ascii="Arial" w:hAnsi="Arial" w:cs="Arial"/>
          <w:color w:val="1C1C1C"/>
          <w:sz w:val="22"/>
          <w:szCs w:val="22"/>
        </w:rPr>
        <w:t xml:space="preserve">Každý záznam Summonu obsahuje předmětová hesla, řízené slovníky a klíčová slova zadaná autorem - a plné texty z více zdrojů do jednoho složeného záznamu. </w:t>
      </w:r>
    </w:p>
    <w:p w14:paraId="0E88B3DE" w14:textId="77777777" w:rsidR="005C4200" w:rsidRPr="005C4200" w:rsidRDefault="005C4200" w:rsidP="005C4200">
      <w:pPr>
        <w:pStyle w:val="Normlnweb"/>
        <w:shd w:val="clear" w:color="auto" w:fill="FFFFFF"/>
        <w:spacing w:before="0" w:beforeAutospacing="0" w:after="0" w:afterAutospacing="0"/>
        <w:jc w:val="both"/>
        <w:rPr>
          <w:rFonts w:ascii="Arial" w:hAnsi="Arial" w:cs="Arial"/>
          <w:color w:val="1C1C1C"/>
          <w:sz w:val="22"/>
          <w:szCs w:val="22"/>
        </w:rPr>
      </w:pPr>
      <w:r w:rsidRPr="005C4200">
        <w:rPr>
          <w:rFonts w:ascii="Arial" w:hAnsi="Arial" w:cs="Arial"/>
          <w:color w:val="1C1C1C"/>
          <w:sz w:val="22"/>
          <w:szCs w:val="22"/>
        </w:rPr>
        <w:t>To je výsledek našeho procesu match and merge (porovnávání a slučování), který umožňuje získat předmětová hesla z RŮZNÝCH zdrojů, nikoli pouze z jednoho, což umožňuje větší počet hesel a lepší vyhledatelnost. Pro službu Summon jsme vyvinuli technologii match &amp; merge, která dokáže spojit rozsáhlá metadata - včetně předmětových hesel, řízených slovníků a klíčových slov poskytnutých autorem - a plné texty z více zdrojů do jednoho složeného záznamu.</w:t>
      </w:r>
    </w:p>
    <w:p w14:paraId="2D69039F" w14:textId="77777777" w:rsidR="005C4200" w:rsidRPr="005C4200" w:rsidRDefault="005C4200" w:rsidP="005C4200">
      <w:pPr>
        <w:shd w:val="clear" w:color="auto" w:fill="FFFFFF"/>
        <w:jc w:val="both"/>
        <w:rPr>
          <w:rFonts w:cs="Arial"/>
          <w:color w:val="1C1C1C"/>
          <w:sz w:val="22"/>
          <w:szCs w:val="22"/>
        </w:rPr>
      </w:pPr>
      <w:r w:rsidRPr="005C4200">
        <w:rPr>
          <w:rFonts w:cs="Arial"/>
          <w:color w:val="1C1C1C"/>
          <w:sz w:val="22"/>
          <w:szCs w:val="22"/>
        </w:rPr>
        <w:t>Přístup založený na jediném záznamu zlepšuje vyhledání a zajišťuje neutralitu dodavatele. Funkce match &amp; merge je určena k porovnání jednotlivých katalogových záznamů pro stejnou položku a jejich sloučení. Před sloučením katalogového záznamu s jinými záznamy služby Summon musí být splněny všechny tři následující podmínky.</w:t>
      </w:r>
    </w:p>
    <w:p w14:paraId="30BCB88A" w14:textId="77777777" w:rsidR="005C4200" w:rsidRPr="005C4200" w:rsidRDefault="005C4200" w:rsidP="005C4200">
      <w:pPr>
        <w:shd w:val="clear" w:color="auto" w:fill="FFFFFF"/>
        <w:jc w:val="both"/>
        <w:rPr>
          <w:rFonts w:cs="Arial"/>
          <w:color w:val="1C1C1C"/>
          <w:sz w:val="22"/>
          <w:szCs w:val="22"/>
        </w:rPr>
      </w:pPr>
      <w:r w:rsidRPr="005C4200">
        <w:rPr>
          <w:rFonts w:cs="Arial"/>
          <w:color w:val="1C1C1C"/>
          <w:sz w:val="22"/>
          <w:szCs w:val="22"/>
        </w:rPr>
        <w:t>Tyto záznamy jsme obohatili o metadata ze zdrojů A&amp;I, DOI z CrossRef, status recenzované publikace z Ulrich's a Citation count (počet citací) ze Scopus a Web of Science.</w:t>
      </w:r>
    </w:p>
    <w:p w14:paraId="53004E70" w14:textId="77777777" w:rsidR="005C4200" w:rsidRPr="005C4200" w:rsidRDefault="005C4200" w:rsidP="005C4200">
      <w:pPr>
        <w:shd w:val="clear" w:color="auto" w:fill="FFFFFF"/>
        <w:jc w:val="both"/>
        <w:rPr>
          <w:rFonts w:cs="Arial"/>
          <w:color w:val="1C1C1C"/>
          <w:sz w:val="22"/>
          <w:szCs w:val="22"/>
        </w:rPr>
      </w:pPr>
    </w:p>
    <w:p w14:paraId="4DCE0364" w14:textId="77777777" w:rsidR="005C4200" w:rsidRPr="005C4200" w:rsidRDefault="005C4200" w:rsidP="005C4200">
      <w:pPr>
        <w:shd w:val="clear" w:color="auto" w:fill="FFFFFF"/>
        <w:jc w:val="both"/>
        <w:rPr>
          <w:rFonts w:cs="Arial"/>
          <w:color w:val="1C1C1C"/>
          <w:sz w:val="22"/>
          <w:szCs w:val="22"/>
        </w:rPr>
      </w:pPr>
      <w:r w:rsidRPr="005C4200">
        <w:rPr>
          <w:rFonts w:cs="Arial"/>
          <w:noProof/>
          <w:sz w:val="22"/>
          <w:szCs w:val="22"/>
          <w:lang w:eastAsia="cs-CZ"/>
        </w:rPr>
        <w:drawing>
          <wp:inline distT="0" distB="0" distL="0" distR="0" wp14:anchorId="3C0E7340" wp14:editId="116834DF">
            <wp:extent cx="5876925" cy="3686175"/>
            <wp:effectExtent l="133350" t="114300" r="123825" b="161925"/>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48"/>
                    <a:stretch>
                      <a:fillRect/>
                    </a:stretch>
                  </pic:blipFill>
                  <pic:spPr>
                    <a:xfrm>
                      <a:off x="0" y="0"/>
                      <a:ext cx="5876925" cy="368617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7364F1F6" w14:textId="77777777" w:rsidR="005C4200" w:rsidRPr="005C4200" w:rsidRDefault="005C4200" w:rsidP="005C4200">
      <w:pPr>
        <w:shd w:val="clear" w:color="auto" w:fill="FFFFFF"/>
        <w:jc w:val="both"/>
        <w:rPr>
          <w:rFonts w:cs="Arial"/>
          <w:color w:val="1C1C1C"/>
          <w:sz w:val="22"/>
          <w:szCs w:val="22"/>
        </w:rPr>
      </w:pPr>
    </w:p>
    <w:p w14:paraId="02A35405" w14:textId="77777777" w:rsidR="005C4200" w:rsidRPr="005C4200" w:rsidRDefault="005C4200" w:rsidP="005C4200">
      <w:pPr>
        <w:shd w:val="clear" w:color="auto" w:fill="FFFFFF"/>
        <w:jc w:val="both"/>
        <w:rPr>
          <w:rFonts w:cs="Arial"/>
          <w:color w:val="1C1C1C"/>
          <w:sz w:val="22"/>
          <w:szCs w:val="22"/>
        </w:rPr>
      </w:pPr>
      <w:r w:rsidRPr="005C4200">
        <w:rPr>
          <w:rFonts w:cs="Arial"/>
          <w:color w:val="1C1C1C"/>
          <w:sz w:val="22"/>
          <w:szCs w:val="22"/>
        </w:rPr>
        <w:t>Řazení relevance v aplikaci Summon probíhá podle průběžně vylaďovaného vlastního algoritmu a je postaveno na dvou základních stavebních kamenech: Dynamic Rank a Static Rank. Summon poskytuje skutečné hodnocení relevance napříč veškerým obsahem ve všech jazycích.</w:t>
      </w:r>
    </w:p>
    <w:p w14:paraId="4EDAFBCA" w14:textId="77777777" w:rsidR="005C4200" w:rsidRPr="005C4200" w:rsidRDefault="005C4200" w:rsidP="005C4200">
      <w:pPr>
        <w:shd w:val="clear" w:color="auto" w:fill="FFFFFF"/>
        <w:jc w:val="both"/>
        <w:rPr>
          <w:rFonts w:cs="Arial"/>
          <w:color w:val="1C1C1C"/>
          <w:sz w:val="22"/>
          <w:szCs w:val="22"/>
        </w:rPr>
      </w:pPr>
      <w:r w:rsidRPr="005C4200">
        <w:rPr>
          <w:rFonts w:cs="Arial"/>
          <w:color w:val="1C1C1C"/>
          <w:sz w:val="22"/>
          <w:szCs w:val="22"/>
        </w:rPr>
        <w:t> </w:t>
      </w:r>
    </w:p>
    <w:p w14:paraId="41FA4229" w14:textId="77777777" w:rsidR="005C4200" w:rsidRPr="005C4200" w:rsidRDefault="005C4200" w:rsidP="005C4200">
      <w:pPr>
        <w:shd w:val="clear" w:color="auto" w:fill="FFFFFF"/>
        <w:jc w:val="both"/>
        <w:rPr>
          <w:rFonts w:cs="Arial"/>
          <w:color w:val="1C1C1C"/>
          <w:sz w:val="22"/>
          <w:szCs w:val="22"/>
        </w:rPr>
      </w:pPr>
      <w:r w:rsidRPr="005C4200">
        <w:rPr>
          <w:rFonts w:cs="Arial"/>
          <w:b/>
          <w:bCs/>
          <w:i/>
          <w:iCs/>
          <w:color w:val="1C1C1C"/>
          <w:sz w:val="22"/>
          <w:szCs w:val="22"/>
        </w:rPr>
        <w:t>Dynamic Rank</w:t>
      </w:r>
    </w:p>
    <w:p w14:paraId="38C8FE34" w14:textId="77777777" w:rsidR="005C4200" w:rsidRPr="005C4200" w:rsidRDefault="005C4200" w:rsidP="005C4200">
      <w:pPr>
        <w:shd w:val="clear" w:color="auto" w:fill="FFFFFF"/>
        <w:jc w:val="both"/>
        <w:rPr>
          <w:rFonts w:cs="Arial"/>
          <w:color w:val="1C1C1C"/>
          <w:sz w:val="22"/>
          <w:szCs w:val="22"/>
        </w:rPr>
      </w:pPr>
      <w:r w:rsidRPr="005C4200">
        <w:rPr>
          <w:rFonts w:cs="Arial"/>
          <w:color w:val="1C1C1C"/>
          <w:sz w:val="22"/>
          <w:szCs w:val="22"/>
        </w:rPr>
        <w:t>Dynamic Rank vyjadřuje, nakolik odpovídá dotaz uživatele konkrétnímu záznamu. Mezi faktory Dynamic Rank patří:</w:t>
      </w:r>
    </w:p>
    <w:p w14:paraId="11CCEC88" w14:textId="77777777" w:rsidR="005C4200" w:rsidRPr="005C4200" w:rsidRDefault="005C4200" w:rsidP="005C4200">
      <w:pPr>
        <w:shd w:val="clear" w:color="auto" w:fill="FFFFFF"/>
        <w:jc w:val="both"/>
        <w:rPr>
          <w:rFonts w:cs="Arial"/>
          <w:color w:val="1C1C1C"/>
          <w:sz w:val="22"/>
          <w:szCs w:val="22"/>
        </w:rPr>
      </w:pPr>
      <w:r w:rsidRPr="005C4200">
        <w:rPr>
          <w:rFonts w:cs="Arial"/>
          <w:color w:val="1C1C1C"/>
          <w:sz w:val="22"/>
          <w:szCs w:val="22"/>
        </w:rPr>
        <w:t> </w:t>
      </w:r>
    </w:p>
    <w:p w14:paraId="7D9AD680" w14:textId="77777777" w:rsidR="005C4200" w:rsidRPr="005C4200" w:rsidRDefault="005C4200" w:rsidP="005C4200">
      <w:pPr>
        <w:numPr>
          <w:ilvl w:val="0"/>
          <w:numId w:val="14"/>
        </w:numPr>
        <w:shd w:val="clear" w:color="auto" w:fill="FFFFFF"/>
        <w:suppressAutoHyphens w:val="0"/>
        <w:spacing w:after="120"/>
        <w:jc w:val="both"/>
        <w:rPr>
          <w:rFonts w:cs="Arial"/>
          <w:color w:val="000000"/>
          <w:sz w:val="22"/>
          <w:szCs w:val="22"/>
        </w:rPr>
      </w:pPr>
      <w:r w:rsidRPr="005C4200">
        <w:rPr>
          <w:rFonts w:cs="Arial"/>
          <w:color w:val="000000"/>
          <w:sz w:val="22"/>
          <w:szCs w:val="22"/>
        </w:rPr>
        <w:t>Field weighting (Váhy polí) - pokud se dotazovaný výraz nebo fráze shoduje s polem záznamu, je vygenerováno skóre podle důležitosti pole. Například pole Title, Subtitle a SubjectTerms mají nejvyšší váhu. Pole Author a Abstract mají nižší váhu než tato pole, ale vyšší než ostatní metadatová pole. Pole FullText má nejnižší váhu.</w:t>
      </w:r>
    </w:p>
    <w:p w14:paraId="3823D613" w14:textId="797A398C" w:rsidR="005C4200" w:rsidRPr="005C4200" w:rsidRDefault="005C4200" w:rsidP="005C4200">
      <w:pPr>
        <w:numPr>
          <w:ilvl w:val="0"/>
          <w:numId w:val="14"/>
        </w:numPr>
        <w:shd w:val="clear" w:color="auto" w:fill="FFFFFF"/>
        <w:suppressAutoHyphens w:val="0"/>
        <w:spacing w:after="120"/>
        <w:jc w:val="both"/>
        <w:rPr>
          <w:rFonts w:cs="Arial"/>
          <w:color w:val="000000"/>
          <w:sz w:val="22"/>
          <w:szCs w:val="22"/>
        </w:rPr>
      </w:pPr>
      <w:r w:rsidRPr="005C4200">
        <w:rPr>
          <w:rFonts w:cs="Arial"/>
          <w:color w:val="000000"/>
          <w:sz w:val="22"/>
          <w:szCs w:val="22"/>
        </w:rPr>
        <w:t>Term weighting (</w:t>
      </w:r>
      <w:r w:rsidR="00C03BA2">
        <w:rPr>
          <w:rFonts w:cs="Arial"/>
          <w:color w:val="000000"/>
          <w:sz w:val="22"/>
          <w:szCs w:val="22"/>
        </w:rPr>
        <w:t>Váhy</w:t>
      </w:r>
      <w:r w:rsidRPr="005C4200">
        <w:rPr>
          <w:rFonts w:cs="Arial"/>
          <w:color w:val="000000"/>
          <w:sz w:val="22"/>
          <w:szCs w:val="22"/>
        </w:rPr>
        <w:t xml:space="preserve"> termínů) - shody vzácných termínů (slov) mají vyšší váhu než shody běžných termínů. Například pokud je zadaný dotaz: jorubské knihy, má méně častý termín ""joruba"" vyšší vliv než běžný termín ""kniha"". Uživatelé mohou pomocí operátoru ""^"" změnit váhu termínu. Například dotaz jorub</w:t>
      </w:r>
      <w:r w:rsidR="00C03BA2">
        <w:rPr>
          <w:rFonts w:cs="Arial"/>
          <w:color w:val="000000"/>
          <w:sz w:val="22"/>
          <w:szCs w:val="22"/>
        </w:rPr>
        <w:t>a</w:t>
      </w:r>
      <w:r w:rsidRPr="005C4200">
        <w:rPr>
          <w:rFonts w:cs="Arial"/>
          <w:color w:val="000000"/>
          <w:sz w:val="22"/>
          <w:szCs w:val="22"/>
        </w:rPr>
        <w:t xml:space="preserve"> </w:t>
      </w:r>
      <w:r w:rsidR="00C03BA2">
        <w:rPr>
          <w:rFonts w:cs="Arial"/>
          <w:color w:val="000000"/>
          <w:sz w:val="22"/>
          <w:szCs w:val="22"/>
        </w:rPr>
        <w:t>books</w:t>
      </w:r>
      <w:r w:rsidRPr="005C4200">
        <w:rPr>
          <w:rFonts w:cs="Arial"/>
          <w:color w:val="000000"/>
          <w:sz w:val="22"/>
          <w:szCs w:val="22"/>
        </w:rPr>
        <w:t>^2 klade na termín ""book"" dvojnásobný důraz oproti výchozí váze a dotaz jorub</w:t>
      </w:r>
      <w:r w:rsidR="00C03BA2">
        <w:rPr>
          <w:rFonts w:cs="Arial"/>
          <w:color w:val="000000"/>
          <w:sz w:val="22"/>
          <w:szCs w:val="22"/>
        </w:rPr>
        <w:t>a</w:t>
      </w:r>
      <w:r w:rsidRPr="005C4200">
        <w:rPr>
          <w:rFonts w:cs="Arial"/>
          <w:color w:val="000000"/>
          <w:sz w:val="22"/>
          <w:szCs w:val="22"/>
        </w:rPr>
        <w:t xml:space="preserve"> </w:t>
      </w:r>
      <w:r w:rsidR="00C03BA2">
        <w:rPr>
          <w:rFonts w:cs="Arial"/>
          <w:color w:val="000000"/>
          <w:sz w:val="22"/>
          <w:szCs w:val="22"/>
        </w:rPr>
        <w:t>books</w:t>
      </w:r>
      <w:r w:rsidRPr="005C4200">
        <w:rPr>
          <w:rFonts w:cs="Arial"/>
          <w:color w:val="000000"/>
          <w:sz w:val="22"/>
          <w:szCs w:val="22"/>
        </w:rPr>
        <w:t>^0,5 snižuje váhu termínu ""books"" na polovinu výchozí váhy.</w:t>
      </w:r>
    </w:p>
    <w:p w14:paraId="51D86E31" w14:textId="77777777" w:rsidR="005C4200" w:rsidRPr="005C4200" w:rsidRDefault="005C4200" w:rsidP="005C4200">
      <w:pPr>
        <w:numPr>
          <w:ilvl w:val="0"/>
          <w:numId w:val="14"/>
        </w:numPr>
        <w:shd w:val="clear" w:color="auto" w:fill="FFFFFF"/>
        <w:suppressAutoHyphens w:val="0"/>
        <w:spacing w:after="120"/>
        <w:jc w:val="both"/>
        <w:rPr>
          <w:rFonts w:cs="Arial"/>
          <w:color w:val="000000"/>
          <w:sz w:val="22"/>
          <w:szCs w:val="22"/>
        </w:rPr>
      </w:pPr>
      <w:r w:rsidRPr="005C4200">
        <w:rPr>
          <w:rFonts w:cs="Arial"/>
          <w:color w:val="000000"/>
          <w:sz w:val="22"/>
          <w:szCs w:val="22"/>
        </w:rPr>
        <w:t>Term frequency and field length (Frekvence termínů a délka pole) - zohledňuje se také počet opakování odpovídajícího termínu v poli. Pokud je například zadaný dotaz nanobiotechnologie, abstrakt, který obsahuje pět výskytů tohoto termínu, bude mít vyšší skóre než abstrakt stejné délky, který obsahuje tento termín pouze jednou. Podobně se při určování váhy shody zohledňuje délka pole, v němž se shoda vyskytuje.</w:t>
      </w:r>
    </w:p>
    <w:p w14:paraId="77083F17" w14:textId="069EF446" w:rsidR="005C4200" w:rsidRPr="005C4200" w:rsidRDefault="005C4200" w:rsidP="005C4200">
      <w:pPr>
        <w:numPr>
          <w:ilvl w:val="0"/>
          <w:numId w:val="14"/>
        </w:numPr>
        <w:shd w:val="clear" w:color="auto" w:fill="FFFFFF"/>
        <w:suppressAutoHyphens w:val="0"/>
        <w:spacing w:after="120"/>
        <w:jc w:val="both"/>
        <w:rPr>
          <w:rFonts w:cs="Arial"/>
          <w:color w:val="000000"/>
          <w:sz w:val="22"/>
          <w:szCs w:val="22"/>
        </w:rPr>
      </w:pPr>
      <w:r w:rsidRPr="005C4200">
        <w:rPr>
          <w:rFonts w:cs="Arial"/>
          <w:color w:val="000000"/>
          <w:sz w:val="22"/>
          <w:szCs w:val="22"/>
        </w:rPr>
        <w:t>Verbatim match boost (Posílení doslovné shody) daný termín dotazu by mohl odpovídat termínu v záznamu prostřednictvím funkcí vyhledávání v původním jazyce, jako je stematizace, lemmatizace, normalizace znaků atd. (non-verbatim matches - nedoslovná shoda). Takovéto nedoslovné shody mají nižší váhu než doslovné shody, kde je dotazový termín přesně stejný jako indexovaný termín.  Další podrobnosti naleznete v části Verbatim Match Boost v části Native Language Search.</w:t>
      </w:r>
    </w:p>
    <w:p w14:paraId="126947C6" w14:textId="00E439DE" w:rsidR="005C4200" w:rsidRPr="005C4200" w:rsidRDefault="005C4200" w:rsidP="005C4200">
      <w:pPr>
        <w:numPr>
          <w:ilvl w:val="0"/>
          <w:numId w:val="14"/>
        </w:numPr>
        <w:shd w:val="clear" w:color="auto" w:fill="FFFFFF"/>
        <w:suppressAutoHyphens w:val="0"/>
        <w:spacing w:after="120"/>
        <w:jc w:val="both"/>
        <w:rPr>
          <w:rFonts w:cs="Arial"/>
          <w:color w:val="000000"/>
          <w:sz w:val="22"/>
          <w:szCs w:val="22"/>
        </w:rPr>
      </w:pPr>
      <w:bookmarkStart w:id="9" w:name="_Hlk120715240"/>
      <w:r w:rsidRPr="005C4200">
        <w:rPr>
          <w:rFonts w:cs="Arial"/>
          <w:color w:val="000000"/>
          <w:sz w:val="22"/>
          <w:szCs w:val="22"/>
        </w:rPr>
        <w:t xml:space="preserve">Phrase and proximity match boost (Posílení frázové a proximitní shody) - pokud daný dotaz obsahuje více výrazů a nejsou použity dvojité uvozovky, zvýší se skóre u přesných frází (phrase match) a blízkých frázových shod (proximity matches). Například pokud je daný dotaz </w:t>
      </w:r>
      <w:r w:rsidR="007B7005" w:rsidRPr="007B7005">
        <w:rPr>
          <w:rFonts w:cs="Arial"/>
          <w:color w:val="000000"/>
          <w:sz w:val="22"/>
          <w:szCs w:val="22"/>
        </w:rPr>
        <w:t>american history</w:t>
      </w:r>
      <w:r w:rsidRPr="005C4200">
        <w:rPr>
          <w:rFonts w:cs="Arial"/>
          <w:color w:val="000000"/>
          <w:sz w:val="22"/>
          <w:szCs w:val="22"/>
        </w:rPr>
        <w:t xml:space="preserve"> (bez dvojitých uvozovek), přesná frázová shoda ""</w:t>
      </w:r>
      <w:r w:rsidR="007B7005">
        <w:rPr>
          <w:rFonts w:cs="Arial"/>
          <w:color w:val="000000"/>
          <w:sz w:val="22"/>
          <w:szCs w:val="22"/>
        </w:rPr>
        <w:t>A</w:t>
      </w:r>
      <w:r w:rsidR="007B7005" w:rsidRPr="007B7005">
        <w:rPr>
          <w:rFonts w:cs="Arial"/>
          <w:color w:val="000000"/>
          <w:sz w:val="22"/>
          <w:szCs w:val="22"/>
        </w:rPr>
        <w:t>merican history</w:t>
      </w:r>
      <w:r w:rsidRPr="005C4200">
        <w:rPr>
          <w:rFonts w:cs="Arial"/>
          <w:color w:val="000000"/>
          <w:sz w:val="22"/>
          <w:szCs w:val="22"/>
        </w:rPr>
        <w:t>"" získá vyšší skóre než nepřesná frázová shoda (proximity match) ""</w:t>
      </w:r>
      <w:r w:rsidR="007B7005" w:rsidRPr="007B7005">
        <w:rPr>
          <w:rFonts w:cs="Arial"/>
          <w:color w:val="000000"/>
          <w:sz w:val="22"/>
          <w:szCs w:val="22"/>
        </w:rPr>
        <w:t>American automobile history</w:t>
      </w:r>
      <w:r w:rsidRPr="005C4200">
        <w:rPr>
          <w:rFonts w:cs="Arial"/>
          <w:color w:val="000000"/>
          <w:sz w:val="22"/>
          <w:szCs w:val="22"/>
        </w:rPr>
        <w:t>"" a ""</w:t>
      </w:r>
      <w:r w:rsidR="007B7005" w:rsidRPr="007B7005">
        <w:rPr>
          <w:rFonts w:cs="Arial"/>
          <w:color w:val="000000"/>
          <w:sz w:val="22"/>
          <w:szCs w:val="22"/>
        </w:rPr>
        <w:t>American automobile history</w:t>
      </w:r>
      <w:r w:rsidRPr="005C4200">
        <w:rPr>
          <w:rFonts w:cs="Arial"/>
          <w:color w:val="000000"/>
          <w:sz w:val="22"/>
          <w:szCs w:val="22"/>
        </w:rPr>
        <w:t>"" získá vyšší skóre než shoda na ""</w:t>
      </w:r>
      <w:r w:rsidR="007B7005">
        <w:rPr>
          <w:rFonts w:cs="Arial"/>
          <w:color w:val="000000"/>
          <w:sz w:val="22"/>
          <w:szCs w:val="22"/>
        </w:rPr>
        <w:t>American</w:t>
      </w:r>
      <w:r w:rsidRPr="005C4200">
        <w:rPr>
          <w:rFonts w:cs="Arial"/>
          <w:color w:val="000000"/>
          <w:sz w:val="22"/>
          <w:szCs w:val="22"/>
        </w:rPr>
        <w:t>"" a ""histor</w:t>
      </w:r>
      <w:r w:rsidR="007B7005">
        <w:rPr>
          <w:rFonts w:cs="Arial"/>
          <w:color w:val="000000"/>
          <w:sz w:val="22"/>
          <w:szCs w:val="22"/>
        </w:rPr>
        <w:t>y</w:t>
      </w:r>
      <w:r w:rsidRPr="005C4200">
        <w:rPr>
          <w:rFonts w:cs="Arial"/>
          <w:color w:val="000000"/>
          <w:sz w:val="22"/>
          <w:szCs w:val="22"/>
        </w:rPr>
        <w:t>"" vyskytující se v různých polích.</w:t>
      </w:r>
      <w:bookmarkEnd w:id="9"/>
    </w:p>
    <w:p w14:paraId="6BF3387D" w14:textId="77777777" w:rsidR="005C4200" w:rsidRPr="005C4200" w:rsidRDefault="005C4200" w:rsidP="005C4200">
      <w:pPr>
        <w:numPr>
          <w:ilvl w:val="0"/>
          <w:numId w:val="14"/>
        </w:numPr>
        <w:shd w:val="clear" w:color="auto" w:fill="FFFFFF"/>
        <w:suppressAutoHyphens w:val="0"/>
        <w:spacing w:after="120"/>
        <w:jc w:val="both"/>
        <w:rPr>
          <w:rFonts w:cs="Arial"/>
          <w:color w:val="000000"/>
          <w:sz w:val="22"/>
          <w:szCs w:val="22"/>
        </w:rPr>
      </w:pPr>
      <w:r w:rsidRPr="005C4200">
        <w:rPr>
          <w:rFonts w:cs="Arial"/>
          <w:color w:val="000000"/>
          <w:sz w:val="22"/>
          <w:szCs w:val="22"/>
        </w:rPr>
        <w:t>Exact title or title+subtitle match boost (Zvýšení shody přesného názvu nebo názvu+podnázvu) - funkce zvýšení shody přesného názvu zvyšuje skóre v případech, kdy se daný dotaz shoduje s názvem nebo názvem+podnázvem. To pomáhá vyhledávání položek, které se skládají z nadpisu nebo nadpisu+podnadpisu.</w:t>
      </w:r>
    </w:p>
    <w:p w14:paraId="6CCB1123" w14:textId="77777777" w:rsidR="005C4200" w:rsidRPr="005C4200" w:rsidRDefault="005C4200" w:rsidP="005C4200">
      <w:pPr>
        <w:numPr>
          <w:ilvl w:val="0"/>
          <w:numId w:val="14"/>
        </w:numPr>
        <w:shd w:val="clear" w:color="auto" w:fill="FFFFFF"/>
        <w:suppressAutoHyphens w:val="0"/>
        <w:spacing w:after="120"/>
        <w:jc w:val="both"/>
        <w:rPr>
          <w:rFonts w:cs="Arial"/>
          <w:color w:val="000000"/>
          <w:sz w:val="22"/>
          <w:szCs w:val="22"/>
        </w:rPr>
      </w:pPr>
      <w:r w:rsidRPr="005C4200">
        <w:rPr>
          <w:rFonts w:cs="Arial"/>
          <w:color w:val="000000"/>
          <w:sz w:val="22"/>
          <w:szCs w:val="22"/>
        </w:rPr>
        <w:t>Known item search boost (Zlepšení vyhledávání známých položek) - kromě výše uvedené funkce zvýšení přesné shody názvu zdůrazňuje funkce zvýšení vyhledávání známých položek shody, u nichž daný dotaz obsahuje kombinaci společných prvků vyhledávání známých položek, jako je název, podnázev, autor, název publikace atd.</w:t>
      </w:r>
    </w:p>
    <w:p w14:paraId="455D6420" w14:textId="77777777" w:rsidR="005C4200" w:rsidRPr="005C4200" w:rsidRDefault="005C4200" w:rsidP="005C4200">
      <w:pPr>
        <w:numPr>
          <w:ilvl w:val="0"/>
          <w:numId w:val="14"/>
        </w:numPr>
        <w:shd w:val="clear" w:color="auto" w:fill="FFFFFF"/>
        <w:suppressAutoHyphens w:val="0"/>
        <w:spacing w:after="120"/>
        <w:jc w:val="both"/>
        <w:rPr>
          <w:rFonts w:cs="Arial"/>
          <w:color w:val="000000"/>
          <w:sz w:val="22"/>
          <w:szCs w:val="22"/>
        </w:rPr>
      </w:pPr>
      <w:r w:rsidRPr="005C4200">
        <w:rPr>
          <w:rFonts w:cs="Arial"/>
          <w:color w:val="000000"/>
          <w:sz w:val="22"/>
          <w:szCs w:val="22"/>
        </w:rPr>
        <w:t>Full text proximity boost (Zvýšení skóre proximity fulltextu) - pokud se všechny výrazy dotazu objeví v poli fulltextu v rozmezí 200 slov, je skóre zvýšeno.</w:t>
      </w:r>
    </w:p>
    <w:p w14:paraId="2AD6F592" w14:textId="77777777" w:rsidR="005C4200" w:rsidRPr="005C4200" w:rsidRDefault="005C4200" w:rsidP="005C4200">
      <w:pPr>
        <w:shd w:val="clear" w:color="auto" w:fill="FFFFFF"/>
        <w:jc w:val="both"/>
        <w:rPr>
          <w:rFonts w:cs="Arial"/>
          <w:color w:val="1C1C1C"/>
          <w:sz w:val="22"/>
          <w:szCs w:val="22"/>
        </w:rPr>
      </w:pPr>
      <w:r w:rsidRPr="005C4200">
        <w:rPr>
          <w:rFonts w:cs="Arial"/>
          <w:color w:val="1C1C1C"/>
          <w:sz w:val="22"/>
          <w:szCs w:val="22"/>
        </w:rPr>
        <w:t>Tyto faktory společně vytvářejí konečné “skóre” Dynamic Rank pro shodu mezi dotazem a každým záznamem.</w:t>
      </w:r>
    </w:p>
    <w:p w14:paraId="1397A2A1" w14:textId="77777777" w:rsidR="005C4200" w:rsidRPr="005C4200" w:rsidRDefault="005C4200" w:rsidP="005C4200">
      <w:pPr>
        <w:shd w:val="clear" w:color="auto" w:fill="FFFFFF"/>
        <w:jc w:val="both"/>
        <w:rPr>
          <w:rFonts w:cs="Arial"/>
          <w:color w:val="1C1C1C"/>
          <w:sz w:val="22"/>
          <w:szCs w:val="22"/>
        </w:rPr>
      </w:pPr>
      <w:r w:rsidRPr="005C4200">
        <w:rPr>
          <w:rFonts w:cs="Arial"/>
          <w:color w:val="1C1C1C"/>
          <w:sz w:val="22"/>
          <w:szCs w:val="22"/>
        </w:rPr>
        <w:t> </w:t>
      </w:r>
    </w:p>
    <w:p w14:paraId="3B46C3FE" w14:textId="77777777" w:rsidR="005C4200" w:rsidRPr="005C4200" w:rsidRDefault="005C4200" w:rsidP="005C4200">
      <w:pPr>
        <w:shd w:val="clear" w:color="auto" w:fill="FFFFFF"/>
        <w:jc w:val="both"/>
        <w:rPr>
          <w:rFonts w:cs="Arial"/>
          <w:color w:val="1C1C1C"/>
          <w:sz w:val="22"/>
          <w:szCs w:val="22"/>
        </w:rPr>
      </w:pPr>
      <w:r w:rsidRPr="005C4200">
        <w:rPr>
          <w:rFonts w:cs="Arial"/>
          <w:b/>
          <w:bCs/>
          <w:i/>
          <w:iCs/>
          <w:color w:val="1C1C1C"/>
          <w:sz w:val="22"/>
          <w:szCs w:val="22"/>
        </w:rPr>
        <w:t>Static Rank</w:t>
      </w:r>
    </w:p>
    <w:p w14:paraId="24D9C862" w14:textId="77777777" w:rsidR="005C4200" w:rsidRPr="005C4200" w:rsidRDefault="005C4200" w:rsidP="005C4200">
      <w:pPr>
        <w:shd w:val="clear" w:color="auto" w:fill="FFFFFF"/>
        <w:jc w:val="both"/>
        <w:rPr>
          <w:rFonts w:cs="Arial"/>
          <w:color w:val="1C1C1C"/>
          <w:sz w:val="22"/>
          <w:szCs w:val="22"/>
        </w:rPr>
      </w:pPr>
      <w:r w:rsidRPr="005C4200">
        <w:rPr>
          <w:rFonts w:cs="Arial"/>
          <w:color w:val="1C1C1C"/>
          <w:sz w:val="22"/>
          <w:szCs w:val="22"/>
        </w:rPr>
        <w:t>Představuje hodnotu každé položky a netýká se dotazovacích podmínek uživatele. Faktory Static Rank zahrnují:</w:t>
      </w:r>
    </w:p>
    <w:p w14:paraId="51E91AA9" w14:textId="77777777" w:rsidR="005C4200" w:rsidRPr="005C4200" w:rsidRDefault="005C4200" w:rsidP="005C4200">
      <w:pPr>
        <w:numPr>
          <w:ilvl w:val="0"/>
          <w:numId w:val="15"/>
        </w:numPr>
        <w:shd w:val="clear" w:color="auto" w:fill="FFFFFF"/>
        <w:suppressAutoHyphens w:val="0"/>
        <w:spacing w:after="120"/>
        <w:jc w:val="both"/>
        <w:rPr>
          <w:rFonts w:cs="Arial"/>
          <w:color w:val="000000"/>
          <w:sz w:val="22"/>
          <w:szCs w:val="22"/>
        </w:rPr>
      </w:pPr>
      <w:r w:rsidRPr="005C4200">
        <w:rPr>
          <w:rFonts w:cs="Arial"/>
          <w:color w:val="000000"/>
          <w:sz w:val="22"/>
          <w:szCs w:val="22"/>
        </w:rPr>
        <w:t>Content type (Typ obsahu) - položky jsou váženy podle typu obsahu. Například články v odborných časopisech mají vyšší váhu než články v běžných časopisech nebo novinách; knihy mají vyšší váhu než recenze knih; odborné časopisy mají vyšší váhu než sborníky z konferencí atd.</w:t>
      </w:r>
    </w:p>
    <w:p w14:paraId="76B0B509" w14:textId="77777777" w:rsidR="005C4200" w:rsidRPr="005C4200" w:rsidRDefault="005C4200" w:rsidP="005C4200">
      <w:pPr>
        <w:numPr>
          <w:ilvl w:val="0"/>
          <w:numId w:val="15"/>
        </w:numPr>
        <w:shd w:val="clear" w:color="auto" w:fill="FFFFFF"/>
        <w:suppressAutoHyphens w:val="0"/>
        <w:spacing w:after="120"/>
        <w:jc w:val="both"/>
        <w:rPr>
          <w:rFonts w:cs="Arial"/>
          <w:color w:val="000000"/>
          <w:sz w:val="22"/>
          <w:szCs w:val="22"/>
        </w:rPr>
      </w:pPr>
      <w:r w:rsidRPr="005C4200">
        <w:rPr>
          <w:rFonts w:cs="Arial"/>
          <w:color w:val="000000"/>
          <w:sz w:val="22"/>
          <w:szCs w:val="22"/>
        </w:rPr>
        <w:t>Publication date (Datum zveřejnění) - novější položky mají vyšší váhu než starší. K maximalizaci účinnosti tohoto faktoru používá služba Summon pečlivě navržené matematické funkce specifické pro každý typ obsahu. Například sankce za staré datum vydání je vyšší u článků v časopisech než u knih.</w:t>
      </w:r>
    </w:p>
    <w:p w14:paraId="741E0CD5" w14:textId="77777777" w:rsidR="005C4200" w:rsidRPr="005C4200" w:rsidRDefault="005C4200" w:rsidP="005C4200">
      <w:pPr>
        <w:numPr>
          <w:ilvl w:val="0"/>
          <w:numId w:val="15"/>
        </w:numPr>
        <w:shd w:val="clear" w:color="auto" w:fill="FFFFFF"/>
        <w:suppressAutoHyphens w:val="0"/>
        <w:spacing w:after="120"/>
        <w:jc w:val="both"/>
        <w:rPr>
          <w:rFonts w:cs="Arial"/>
          <w:color w:val="000000"/>
          <w:sz w:val="22"/>
          <w:szCs w:val="22"/>
        </w:rPr>
      </w:pPr>
      <w:r w:rsidRPr="005C4200">
        <w:rPr>
          <w:rFonts w:cs="Arial"/>
          <w:color w:val="000000"/>
          <w:sz w:val="22"/>
          <w:szCs w:val="22"/>
        </w:rPr>
        <w:t>Scholarly/Peer Review (Vědecké/recenzované články) - články z "vědeckých" nebo "recenzovaných" časopisů jsou posíleny.</w:t>
      </w:r>
    </w:p>
    <w:p w14:paraId="3FDF3D3E" w14:textId="77777777" w:rsidR="005C4200" w:rsidRPr="005C4200" w:rsidRDefault="005C4200" w:rsidP="005C4200">
      <w:pPr>
        <w:numPr>
          <w:ilvl w:val="0"/>
          <w:numId w:val="15"/>
        </w:numPr>
        <w:shd w:val="clear" w:color="auto" w:fill="FFFFFF"/>
        <w:suppressAutoHyphens w:val="0"/>
        <w:spacing w:after="120"/>
        <w:jc w:val="both"/>
        <w:rPr>
          <w:rFonts w:cs="Arial"/>
          <w:color w:val="000000"/>
          <w:sz w:val="22"/>
          <w:szCs w:val="22"/>
        </w:rPr>
      </w:pPr>
      <w:r w:rsidRPr="005C4200">
        <w:rPr>
          <w:rFonts w:cs="Arial"/>
          <w:color w:val="000000"/>
          <w:sz w:val="22"/>
          <w:szCs w:val="22"/>
        </w:rPr>
        <w:t>Highlight local collections (Zvýraznění lokální sbírky) - položky z katalogu instituce nebo</w:t>
      </w:r>
    </w:p>
    <w:p w14:paraId="723D42B8" w14:textId="77777777" w:rsidR="005C4200" w:rsidRPr="005C4200" w:rsidRDefault="005C4200" w:rsidP="005C4200">
      <w:pPr>
        <w:shd w:val="clear" w:color="auto" w:fill="FFFFFF"/>
        <w:spacing w:after="120"/>
        <w:ind w:left="720"/>
        <w:jc w:val="both"/>
        <w:rPr>
          <w:rFonts w:cs="Arial"/>
          <w:color w:val="000000"/>
          <w:sz w:val="22"/>
          <w:szCs w:val="22"/>
        </w:rPr>
      </w:pPr>
      <w:r w:rsidRPr="005C4200">
        <w:rPr>
          <w:rFonts w:cs="Arial"/>
          <w:color w:val="000000"/>
          <w:sz w:val="22"/>
          <w:szCs w:val="22"/>
        </w:rPr>
        <w:t>z institucionálních repozitářů jsou posíleny.</w:t>
      </w:r>
    </w:p>
    <w:p w14:paraId="33358CD3" w14:textId="77777777" w:rsidR="005C4200" w:rsidRPr="005C4200" w:rsidRDefault="005C4200" w:rsidP="005C4200">
      <w:pPr>
        <w:numPr>
          <w:ilvl w:val="0"/>
          <w:numId w:val="15"/>
        </w:numPr>
        <w:shd w:val="clear" w:color="auto" w:fill="FFFFFF"/>
        <w:suppressAutoHyphens w:val="0"/>
        <w:spacing w:after="120"/>
        <w:jc w:val="both"/>
        <w:rPr>
          <w:rFonts w:cs="Arial"/>
          <w:color w:val="000000"/>
          <w:sz w:val="22"/>
          <w:szCs w:val="22"/>
        </w:rPr>
      </w:pPr>
      <w:r w:rsidRPr="005C4200">
        <w:rPr>
          <w:rFonts w:cs="Arial"/>
          <w:color w:val="000000"/>
          <w:sz w:val="22"/>
          <w:szCs w:val="22"/>
        </w:rPr>
        <w:t>Citation counts (Počty citací) - počty citací se používají k ocenění publikací s vysokým počtem citací.</w:t>
      </w:r>
    </w:p>
    <w:p w14:paraId="2868376C" w14:textId="77777777" w:rsidR="005C4200" w:rsidRPr="005C4200" w:rsidRDefault="005C4200" w:rsidP="005C4200">
      <w:pPr>
        <w:numPr>
          <w:ilvl w:val="0"/>
          <w:numId w:val="15"/>
        </w:numPr>
        <w:shd w:val="clear" w:color="auto" w:fill="FFFFFF"/>
        <w:suppressAutoHyphens w:val="0"/>
        <w:spacing w:after="120"/>
        <w:jc w:val="both"/>
        <w:rPr>
          <w:rFonts w:cs="Arial"/>
          <w:color w:val="000000"/>
          <w:sz w:val="22"/>
          <w:szCs w:val="22"/>
        </w:rPr>
      </w:pPr>
      <w:r w:rsidRPr="005C4200">
        <w:rPr>
          <w:rFonts w:cs="Arial"/>
          <w:color w:val="000000"/>
          <w:sz w:val="22"/>
          <w:szCs w:val="22"/>
        </w:rPr>
        <w:t>Anonymous author (Anonymní autor) - položky anonymního autora jsou řazeny níže. Anonymní položky mohou zahrnovat poznámky redakce, dopisy redakci, nekrology a jiné nepůvodní články v časopisech.</w:t>
      </w:r>
    </w:p>
    <w:p w14:paraId="4122E9A0" w14:textId="77777777" w:rsidR="005C4200" w:rsidRPr="005C4200" w:rsidRDefault="005C4200" w:rsidP="005C4200">
      <w:pPr>
        <w:shd w:val="clear" w:color="auto" w:fill="FFFFFF"/>
        <w:jc w:val="both"/>
        <w:rPr>
          <w:rFonts w:cs="Arial"/>
          <w:color w:val="1C1C1C"/>
          <w:sz w:val="22"/>
          <w:szCs w:val="22"/>
        </w:rPr>
      </w:pPr>
      <w:r w:rsidRPr="005C4200">
        <w:rPr>
          <w:rFonts w:cs="Arial"/>
          <w:color w:val="1C1C1C"/>
          <w:sz w:val="22"/>
          <w:szCs w:val="22"/>
        </w:rPr>
        <w:t> </w:t>
      </w:r>
    </w:p>
    <w:p w14:paraId="73696C39" w14:textId="77777777" w:rsidR="005C4200" w:rsidRPr="005C4200" w:rsidRDefault="005C4200" w:rsidP="005C4200">
      <w:pPr>
        <w:shd w:val="clear" w:color="auto" w:fill="FFFFFF"/>
        <w:jc w:val="both"/>
        <w:rPr>
          <w:rFonts w:cs="Arial"/>
          <w:color w:val="1C1C1C"/>
          <w:sz w:val="22"/>
          <w:szCs w:val="22"/>
        </w:rPr>
      </w:pPr>
      <w:r w:rsidRPr="005C4200">
        <w:rPr>
          <w:rFonts w:cs="Arial"/>
          <w:color w:val="1C1C1C"/>
          <w:sz w:val="22"/>
          <w:szCs w:val="22"/>
        </w:rPr>
        <w:t>Static Rank skóre každého záznamu je určeno jako kombinace skóre vypočteného z těchto faktorů pomocí pečlivě navržených matematických funkcí. Například článek v časopise publikovaný před 5 lety se 100 citacemi bude mít pravděpodobně vyšší skóre Static Rank než článek v časopise publikovaný před 6 měsíci s 0 citacemi. V tomto případě převažuje výhoda vysokého počtu citací prvního záznamu nad výhodou novosti druhého záznamu.</w:t>
      </w:r>
    </w:p>
    <w:p w14:paraId="2E69C364" w14:textId="77777777" w:rsidR="005C4200" w:rsidRPr="005C4200" w:rsidRDefault="005C4200" w:rsidP="005C4200">
      <w:pPr>
        <w:shd w:val="clear" w:color="auto" w:fill="FFFFFF"/>
        <w:jc w:val="both"/>
        <w:rPr>
          <w:rFonts w:cs="Arial"/>
          <w:color w:val="1C1C1C"/>
          <w:sz w:val="22"/>
          <w:szCs w:val="22"/>
        </w:rPr>
      </w:pPr>
      <w:r w:rsidRPr="005C4200">
        <w:rPr>
          <w:rFonts w:cs="Arial"/>
          <w:color w:val="1C1C1C"/>
          <w:sz w:val="22"/>
          <w:szCs w:val="22"/>
        </w:rPr>
        <w:t>Skóre Dynamic Rank a Static Rank se pak zkombinují a určí se skóre relevance každého záznamu pro daný dotaz. Funkce preferovaného jazyka navíc zvyšuje hodnocení záznamů v jazyce, který odpovídá uživatelem zvolenému jazyku uživatelského rozhraní. Tato funkce je užitečná v případech, kdy má instituce ve svých fondech vícejazyčný obsah.</w:t>
      </w:r>
    </w:p>
    <w:p w14:paraId="2A799065" w14:textId="77777777" w:rsidR="005C4200" w:rsidRPr="005C4200" w:rsidRDefault="005C4200" w:rsidP="005C4200">
      <w:pPr>
        <w:shd w:val="clear" w:color="auto" w:fill="FFFFFF"/>
        <w:jc w:val="both"/>
        <w:rPr>
          <w:rFonts w:cs="Arial"/>
          <w:color w:val="1C1C1C"/>
          <w:sz w:val="22"/>
          <w:szCs w:val="22"/>
        </w:rPr>
      </w:pPr>
      <w:r w:rsidRPr="005C4200">
        <w:rPr>
          <w:rFonts w:cs="Arial"/>
          <w:color w:val="1C1C1C"/>
          <w:sz w:val="22"/>
          <w:szCs w:val="22"/>
        </w:rPr>
        <w:t> </w:t>
      </w:r>
    </w:p>
    <w:p w14:paraId="14A54DF5" w14:textId="77777777" w:rsidR="005C4200" w:rsidRPr="005C4200" w:rsidRDefault="005C4200" w:rsidP="005C4200">
      <w:pPr>
        <w:shd w:val="clear" w:color="auto" w:fill="FFFFFF"/>
        <w:jc w:val="both"/>
        <w:rPr>
          <w:rFonts w:cs="Arial"/>
          <w:color w:val="1C1C1C"/>
          <w:sz w:val="22"/>
          <w:szCs w:val="22"/>
        </w:rPr>
      </w:pPr>
      <w:r w:rsidRPr="005C4200">
        <w:rPr>
          <w:rFonts w:cs="Arial"/>
          <w:color w:val="1C1C1C"/>
          <w:sz w:val="22"/>
          <w:szCs w:val="22"/>
        </w:rPr>
        <w:t>Pořadí výsledků vyhledávání je určeno konečným skóre relevance záznamů v dané sadě výsledků.</w:t>
      </w:r>
    </w:p>
    <w:p w14:paraId="24AC6C9F" w14:textId="77777777" w:rsidR="005C4200" w:rsidRPr="005C4200" w:rsidRDefault="005C4200" w:rsidP="005C4200">
      <w:pPr>
        <w:shd w:val="clear" w:color="auto" w:fill="FFFFFF"/>
        <w:jc w:val="both"/>
        <w:rPr>
          <w:rFonts w:cs="Arial"/>
          <w:color w:val="1C1C1C"/>
          <w:sz w:val="22"/>
          <w:szCs w:val="22"/>
        </w:rPr>
      </w:pPr>
      <w:r w:rsidRPr="005C4200">
        <w:rPr>
          <w:rFonts w:cs="Arial"/>
          <w:color w:val="1C1C1C"/>
          <w:sz w:val="22"/>
          <w:szCs w:val="22"/>
        </w:rPr>
        <w:t> </w:t>
      </w:r>
    </w:p>
    <w:p w14:paraId="05CFE795" w14:textId="77777777" w:rsidR="005C4200" w:rsidRPr="005C4200" w:rsidRDefault="005C4200" w:rsidP="005C4200">
      <w:pPr>
        <w:shd w:val="clear" w:color="auto" w:fill="FFFFFF"/>
        <w:jc w:val="both"/>
        <w:rPr>
          <w:rFonts w:cs="Arial"/>
          <w:color w:val="1C1C1C"/>
          <w:sz w:val="22"/>
          <w:szCs w:val="22"/>
        </w:rPr>
      </w:pPr>
      <w:r w:rsidRPr="005C4200">
        <w:rPr>
          <w:rFonts w:cs="Arial"/>
          <w:color w:val="1C1C1C"/>
          <w:sz w:val="22"/>
          <w:szCs w:val="22"/>
        </w:rPr>
        <w:t>Algoritmus hodnocení relevance služby Summon je vyladěn tak, aby poskytoval co nejlepší zážitek z vyhledávání jak pro vyhledávání známých položek, tak pro jiné typy vyhledávání (např. předmětové vyhledávání, průzkumné vyhledávání, tematické vyhledávání, vyhledávání “existence”, vyhledávání neznámých položek atd.). Služba Summon disponuje kromě těchto i dalšími relevantními aspekty, které pomáhají uživatelské komunitě složené ze začínajících uživatelů, profesionálních uživatelů a všech ostatních typů uživatelů. Například krátké a obecné tematické dotazy (například lingvistika, globální oteplování) mají tendenci řadit mezi nejlepší výsledky z knih, elektronických knih, referencí a časopisů a dlouhé a specifické tematické dotazy (například univerzální gramatika v lingvistice, globální oteplování Kjótský protokol) mají tendenci řadit mezi nejlepší výsledky více článků z časopisů.</w:t>
      </w:r>
    </w:p>
    <w:p w14:paraId="13F3EE1D" w14:textId="77777777" w:rsidR="005C4200" w:rsidRPr="005C4200" w:rsidRDefault="005C4200" w:rsidP="005C4200">
      <w:pPr>
        <w:shd w:val="clear" w:color="auto" w:fill="FFFFFF"/>
        <w:jc w:val="both"/>
        <w:rPr>
          <w:rFonts w:cs="Arial"/>
          <w:color w:val="1C1C1C"/>
          <w:sz w:val="22"/>
          <w:szCs w:val="22"/>
        </w:rPr>
      </w:pPr>
      <w:r w:rsidRPr="005C4200">
        <w:rPr>
          <w:rFonts w:cs="Arial"/>
          <w:color w:val="1C1C1C"/>
          <w:sz w:val="22"/>
          <w:szCs w:val="22"/>
        </w:rPr>
        <w:t> </w:t>
      </w:r>
    </w:p>
    <w:p w14:paraId="10027DBE" w14:textId="77777777" w:rsidR="005C4200" w:rsidRPr="005C4200" w:rsidRDefault="005C4200" w:rsidP="005C4200">
      <w:pPr>
        <w:shd w:val="clear" w:color="auto" w:fill="FFFFFF"/>
        <w:jc w:val="both"/>
        <w:rPr>
          <w:rFonts w:cs="Arial"/>
          <w:color w:val="1C1C1C"/>
          <w:sz w:val="22"/>
          <w:szCs w:val="22"/>
        </w:rPr>
      </w:pPr>
      <w:r w:rsidRPr="005C4200">
        <w:rPr>
          <w:rFonts w:cs="Arial"/>
          <w:color w:val="1C1C1C"/>
          <w:sz w:val="22"/>
          <w:szCs w:val="22"/>
        </w:rPr>
        <w:t>Systém Summon tento základ překrývá režimem posuzování, který zajišťuje, že relevance jako celek zůstává silná, zatímco se jednotlivé části systému zlepšují. Systém hodnocení relevance v systému Summon je společný pro všechny zákazníky a nelze jej přizpůsobit jednotlivým institucím.</w:t>
      </w:r>
    </w:p>
    <w:p w14:paraId="4A9EA622" w14:textId="77777777" w:rsidR="005C4200" w:rsidRPr="005C4200" w:rsidRDefault="005C4200" w:rsidP="005C4200">
      <w:pPr>
        <w:shd w:val="clear" w:color="auto" w:fill="FFFFFF"/>
        <w:jc w:val="both"/>
        <w:rPr>
          <w:rFonts w:cs="Arial"/>
          <w:color w:val="1C1C1C"/>
          <w:sz w:val="22"/>
          <w:szCs w:val="22"/>
        </w:rPr>
      </w:pPr>
    </w:p>
    <w:p w14:paraId="43584476" w14:textId="37594A9D" w:rsidR="005C4200" w:rsidRPr="005C4200" w:rsidRDefault="005A1082" w:rsidP="005C4200">
      <w:pPr>
        <w:shd w:val="clear" w:color="auto" w:fill="FFFFFF"/>
        <w:jc w:val="both"/>
        <w:rPr>
          <w:rFonts w:cs="Arial"/>
          <w:color w:val="1C1C1C"/>
          <w:sz w:val="22"/>
          <w:szCs w:val="22"/>
        </w:rPr>
      </w:pPr>
      <w:r>
        <w:rPr>
          <w:rFonts w:cs="Arial"/>
          <w:color w:val="1C1C1C"/>
          <w:sz w:val="22"/>
          <w:szCs w:val="22"/>
        </w:rPr>
        <w:t>S</w:t>
      </w:r>
      <w:r w:rsidR="005C4200" w:rsidRPr="005C4200">
        <w:rPr>
          <w:rFonts w:cs="Arial"/>
          <w:color w:val="1C1C1C"/>
          <w:sz w:val="22"/>
          <w:szCs w:val="22"/>
        </w:rPr>
        <w:t xml:space="preserve">lužba Summon </w:t>
      </w:r>
      <w:r>
        <w:rPr>
          <w:rFonts w:cs="Arial"/>
          <w:color w:val="1C1C1C"/>
          <w:sz w:val="22"/>
          <w:szCs w:val="22"/>
        </w:rPr>
        <w:t xml:space="preserve">je </w:t>
      </w:r>
      <w:r w:rsidR="005C4200" w:rsidRPr="005C4200">
        <w:rPr>
          <w:rFonts w:cs="Arial"/>
          <w:color w:val="1C1C1C"/>
          <w:sz w:val="22"/>
          <w:szCs w:val="22"/>
        </w:rPr>
        <w:t>kompatibilní s Link Resolvery založenými na standardním protokolu OpenURL, jako je například SFX.</w:t>
      </w:r>
    </w:p>
    <w:p w14:paraId="2C47421A" w14:textId="77777777" w:rsidR="005C4200" w:rsidRPr="005C4200" w:rsidRDefault="005C4200" w:rsidP="005C4200">
      <w:pPr>
        <w:shd w:val="clear" w:color="auto" w:fill="FFFFFF"/>
        <w:rPr>
          <w:rFonts w:cs="Arial"/>
          <w:color w:val="1C1C1C"/>
          <w:sz w:val="22"/>
          <w:szCs w:val="22"/>
        </w:rPr>
      </w:pPr>
    </w:p>
    <w:p w14:paraId="44BFB41D" w14:textId="77777777" w:rsidR="005C4200" w:rsidRPr="005C4200" w:rsidRDefault="005C4200" w:rsidP="005C4200">
      <w:pPr>
        <w:pStyle w:val="Nadpis2"/>
        <w:rPr>
          <w:rFonts w:cs="Arial"/>
          <w:sz w:val="22"/>
          <w:szCs w:val="22"/>
        </w:rPr>
      </w:pPr>
      <w:r w:rsidRPr="005C4200">
        <w:rPr>
          <w:rFonts w:cs="Arial"/>
          <w:sz w:val="22"/>
          <w:szCs w:val="22"/>
        </w:rPr>
        <w:t xml:space="preserve">Forma přístupu: poskytovatel garantuje vzdálený přístup do indexu prostřednictvím API z domény knihovny.cz. Index bude přístupný jak pro neautentizované uživatele portálu, tak pro přihlášené uživatele knihoven zapojených do portálu. </w:t>
      </w:r>
    </w:p>
    <w:p w14:paraId="096DA01E" w14:textId="77777777" w:rsidR="005C4200" w:rsidRPr="005C4200" w:rsidRDefault="005C4200" w:rsidP="005C4200">
      <w:pPr>
        <w:rPr>
          <w:rFonts w:cs="Arial"/>
          <w:sz w:val="22"/>
          <w:szCs w:val="22"/>
        </w:rPr>
      </w:pPr>
    </w:p>
    <w:p w14:paraId="4DA461BC" w14:textId="77777777" w:rsidR="005C4200" w:rsidRPr="005C4200" w:rsidRDefault="005C4200" w:rsidP="005C4200">
      <w:pPr>
        <w:pStyle w:val="Normlnweb"/>
        <w:shd w:val="clear" w:color="auto" w:fill="FFFFFF"/>
        <w:spacing w:before="0" w:beforeAutospacing="0" w:after="0" w:afterAutospacing="0"/>
        <w:jc w:val="both"/>
        <w:rPr>
          <w:rFonts w:ascii="Arial" w:hAnsi="Arial" w:cs="Arial"/>
          <w:color w:val="1C1C1C"/>
          <w:sz w:val="22"/>
          <w:szCs w:val="22"/>
        </w:rPr>
      </w:pPr>
      <w:r w:rsidRPr="005C4200">
        <w:rPr>
          <w:rFonts w:ascii="Arial" w:hAnsi="Arial" w:cs="Arial"/>
          <w:color w:val="1C1C1C"/>
          <w:sz w:val="22"/>
          <w:szCs w:val="22"/>
        </w:rPr>
        <w:t>Sada rozhraní API služby Summon umožňuje vaší knihovně vytvářet vlastní rozhraní pro vyhledávání a výsledky pomocí služby Summon.</w:t>
      </w:r>
    </w:p>
    <w:p w14:paraId="36464409" w14:textId="5321EC30" w:rsidR="005C4200" w:rsidRPr="005C4200" w:rsidRDefault="005C4200" w:rsidP="005C4200">
      <w:pPr>
        <w:pStyle w:val="Normlnweb"/>
        <w:shd w:val="clear" w:color="auto" w:fill="FFFFFF"/>
        <w:spacing w:before="0" w:beforeAutospacing="0" w:after="0" w:afterAutospacing="0"/>
        <w:jc w:val="both"/>
        <w:rPr>
          <w:rFonts w:ascii="Arial" w:hAnsi="Arial" w:cs="Arial"/>
          <w:color w:val="1C1C1C"/>
          <w:sz w:val="22"/>
          <w:szCs w:val="22"/>
        </w:rPr>
      </w:pPr>
      <w:r w:rsidRPr="005C4200">
        <w:rPr>
          <w:rFonts w:ascii="Arial" w:hAnsi="Arial" w:cs="Arial"/>
          <w:color w:val="1C1C1C"/>
          <w:sz w:val="22"/>
          <w:szCs w:val="22"/>
        </w:rPr>
        <w:t>Tím se zpřístupní všechny možnosti vyhledávání služby Summon. Rozhraní API je služba založená na protokolu HTTP a podporuje požadavky (requests) pomocí metod HTTP GET a POST. V současné době jsou k dispozici dva formáty odpovědí: XML a JSON. Všechny požadavky na rozhraní API vyžadují ověření pomocí soukromého klíče. Rozhraní API přijímá požadavky a vrací odpovědi zakódované v UTF-8. Data, která lze z rozhraní API pro vyhledávání získat, zahrnují metadokumenty, počty faset a návrhy pravopisu</w:t>
      </w:r>
      <w:r w:rsidR="005A1082">
        <w:rPr>
          <w:rFonts w:ascii="Arial" w:hAnsi="Arial" w:cs="Arial"/>
          <w:color w:val="1C1C1C"/>
          <w:sz w:val="22"/>
          <w:szCs w:val="22"/>
        </w:rPr>
        <w:t>.</w:t>
      </w:r>
      <w:r w:rsidRPr="005C4200">
        <w:rPr>
          <w:rFonts w:ascii="Arial" w:hAnsi="Arial" w:cs="Arial"/>
          <w:color w:val="1C1C1C"/>
          <w:sz w:val="22"/>
          <w:szCs w:val="22"/>
        </w:rPr>
        <w:t xml:space="preserve"> Kromě tradičního systému dotazů založených na parametrech obsahuje rozhraní Search API nový systém dotazů založený na příkazech, který lze použít samostatně nebo ve spojení s parametry. Příkazy poskytují oproti nezpracovaným parametrům některé jedinečné výhody, protože mohou rozhraní API poskytnout další informace o prováděné akci. Pokud rozhraní API ví o akcích prováděných uživatelem, může za něj provádět běžnou vyhledávací </w:t>
      </w:r>
      <w:r w:rsidR="005A1082" w:rsidRPr="005C4200">
        <w:rPr>
          <w:rFonts w:ascii="Arial" w:hAnsi="Arial" w:cs="Arial"/>
          <w:color w:val="1C1C1C"/>
          <w:sz w:val="22"/>
          <w:szCs w:val="22"/>
        </w:rPr>
        <w:t>logiku – například</w:t>
      </w:r>
      <w:r w:rsidRPr="005C4200">
        <w:rPr>
          <w:rFonts w:ascii="Arial" w:hAnsi="Arial" w:cs="Arial"/>
          <w:color w:val="1C1C1C"/>
          <w:sz w:val="22"/>
          <w:szCs w:val="22"/>
        </w:rPr>
        <w:t xml:space="preserve"> stránkování a "myslel jsi toto". To může značně zjednodušit a zrychlit implementaci.</w:t>
      </w:r>
    </w:p>
    <w:p w14:paraId="40ACE5D6" w14:textId="77777777" w:rsidR="005C4200" w:rsidRPr="005C4200" w:rsidRDefault="005C4200" w:rsidP="005C4200">
      <w:pPr>
        <w:jc w:val="both"/>
        <w:rPr>
          <w:rFonts w:cs="Arial"/>
          <w:sz w:val="22"/>
          <w:szCs w:val="22"/>
        </w:rPr>
      </w:pPr>
    </w:p>
    <w:p w14:paraId="43FA110B" w14:textId="77777777" w:rsidR="005C4200" w:rsidRPr="005C4200" w:rsidRDefault="005C4200" w:rsidP="005C4200">
      <w:pPr>
        <w:jc w:val="both"/>
        <w:rPr>
          <w:rFonts w:cs="Arial"/>
          <w:sz w:val="22"/>
          <w:szCs w:val="22"/>
        </w:rPr>
      </w:pPr>
      <w:r w:rsidRPr="005C4200">
        <w:rPr>
          <w:rFonts w:cs="Arial"/>
          <w:sz w:val="22"/>
          <w:szCs w:val="22"/>
        </w:rPr>
        <w:t>Ověření i neověření uživatelé budou mít přístup k nástroji Summon a budou moci provádět vyhledávání v nástroji pro vyhledávání, ověření bude vyžadováno, jakmile bude koncový uživatel potřebovat přístup k plnému textu článku, který není open access zdrojem.</w:t>
      </w:r>
    </w:p>
    <w:p w14:paraId="6B6CA5B7" w14:textId="77777777" w:rsidR="005C4200" w:rsidRPr="005C4200" w:rsidRDefault="005C4200" w:rsidP="005C4200">
      <w:pPr>
        <w:pStyle w:val="Nadpis2"/>
        <w:rPr>
          <w:rFonts w:cs="Arial"/>
          <w:sz w:val="22"/>
          <w:szCs w:val="22"/>
        </w:rPr>
      </w:pPr>
      <w:r w:rsidRPr="005C4200">
        <w:rPr>
          <w:rFonts w:cs="Arial"/>
          <w:sz w:val="22"/>
          <w:szCs w:val="22"/>
        </w:rPr>
        <w:t>Z indexu bude možné odfiltrovat zdroje, které nejsou v držení žádné ze zúčastněných knihoven, například nahráním deduplikovaného exportu z linkserverů zúčastněných knihoven.</w:t>
      </w:r>
    </w:p>
    <w:p w14:paraId="421E4BB3" w14:textId="77777777" w:rsidR="005C4200" w:rsidRPr="005C4200" w:rsidRDefault="005C4200" w:rsidP="005C4200">
      <w:pPr>
        <w:rPr>
          <w:rFonts w:cs="Arial"/>
          <w:sz w:val="22"/>
          <w:szCs w:val="22"/>
        </w:rPr>
      </w:pPr>
    </w:p>
    <w:p w14:paraId="1F4AF35D" w14:textId="77777777" w:rsidR="005C4200" w:rsidRPr="005C4200" w:rsidRDefault="005C4200" w:rsidP="007F56C6">
      <w:pPr>
        <w:jc w:val="both"/>
        <w:rPr>
          <w:rFonts w:cs="Arial"/>
          <w:sz w:val="22"/>
          <w:szCs w:val="22"/>
        </w:rPr>
      </w:pPr>
      <w:r w:rsidRPr="005C4200">
        <w:rPr>
          <w:rFonts w:cs="Arial"/>
          <w:sz w:val="22"/>
          <w:szCs w:val="22"/>
        </w:rPr>
        <w:t>Ano, databázi, kterou máte ve své instituci k dispozici, si budete moci vybrat prostřednictvím centrální znalostní databáze (Central Knowledgebase) v administrativním nastavení Summon (Summon Administrative Console). Proces přidání nové databáze probíhá následovně: správce vyhledá v e-katalogu databázi, kterou chce přidat:</w:t>
      </w:r>
    </w:p>
    <w:p w14:paraId="1966E864" w14:textId="77777777" w:rsidR="005C4200" w:rsidRPr="005C4200" w:rsidRDefault="005C4200" w:rsidP="005C4200">
      <w:pPr>
        <w:rPr>
          <w:rFonts w:cs="Arial"/>
          <w:sz w:val="22"/>
          <w:szCs w:val="22"/>
        </w:rPr>
      </w:pPr>
      <w:r w:rsidRPr="005C4200">
        <w:rPr>
          <w:rFonts w:cs="Arial"/>
          <w:noProof/>
          <w:sz w:val="22"/>
          <w:szCs w:val="22"/>
          <w:lang w:eastAsia="cs-CZ"/>
        </w:rPr>
        <w:drawing>
          <wp:inline distT="0" distB="0" distL="0" distR="0" wp14:anchorId="65C10196" wp14:editId="3866C8A2">
            <wp:extent cx="4543425" cy="285750"/>
            <wp:effectExtent l="0" t="0" r="9525" b="0"/>
            <wp:docPr id="16" name="Picture 1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4543425" cy="285750"/>
                    </a:xfrm>
                    <a:prstGeom prst="rect">
                      <a:avLst/>
                    </a:prstGeom>
                    <a:noFill/>
                    <a:ln>
                      <a:noFill/>
                    </a:ln>
                  </pic:spPr>
                </pic:pic>
              </a:graphicData>
            </a:graphic>
          </wp:inline>
        </w:drawing>
      </w:r>
    </w:p>
    <w:p w14:paraId="1BEE013F" w14:textId="77777777" w:rsidR="005C4200" w:rsidRPr="005C4200" w:rsidRDefault="005C4200" w:rsidP="005C4200">
      <w:pPr>
        <w:rPr>
          <w:rFonts w:cs="Arial"/>
          <w:sz w:val="22"/>
          <w:szCs w:val="22"/>
        </w:rPr>
      </w:pPr>
    </w:p>
    <w:p w14:paraId="14B29B37" w14:textId="77777777" w:rsidR="005C4200" w:rsidRPr="005C4200" w:rsidRDefault="005C4200" w:rsidP="005C4200">
      <w:pPr>
        <w:rPr>
          <w:rFonts w:cs="Arial"/>
          <w:sz w:val="22"/>
          <w:szCs w:val="22"/>
        </w:rPr>
      </w:pPr>
      <w:r w:rsidRPr="005C4200">
        <w:rPr>
          <w:rFonts w:cs="Arial"/>
          <w:sz w:val="22"/>
          <w:szCs w:val="22"/>
        </w:rPr>
        <w:t>Správce poté změní stav na "Subscribed":</w:t>
      </w:r>
    </w:p>
    <w:p w14:paraId="22F951D7" w14:textId="77777777" w:rsidR="005C4200" w:rsidRPr="005C4200" w:rsidRDefault="005C4200" w:rsidP="005C4200">
      <w:pPr>
        <w:rPr>
          <w:rFonts w:cs="Arial"/>
          <w:sz w:val="22"/>
          <w:szCs w:val="22"/>
        </w:rPr>
      </w:pPr>
      <w:r w:rsidRPr="005C4200">
        <w:rPr>
          <w:rFonts w:cs="Arial"/>
          <w:noProof/>
          <w:sz w:val="22"/>
          <w:szCs w:val="22"/>
          <w:lang w:eastAsia="cs-CZ"/>
        </w:rPr>
        <w:drawing>
          <wp:inline distT="0" distB="0" distL="0" distR="0" wp14:anchorId="5A2BD354" wp14:editId="5E572D9B">
            <wp:extent cx="5334000" cy="2095500"/>
            <wp:effectExtent l="0" t="0" r="0" b="0"/>
            <wp:docPr id="17" name="Picture 1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334000" cy="2095500"/>
                    </a:xfrm>
                    <a:prstGeom prst="rect">
                      <a:avLst/>
                    </a:prstGeom>
                    <a:noFill/>
                    <a:ln>
                      <a:noFill/>
                    </a:ln>
                  </pic:spPr>
                </pic:pic>
              </a:graphicData>
            </a:graphic>
          </wp:inline>
        </w:drawing>
      </w:r>
    </w:p>
    <w:p w14:paraId="51C57C2C" w14:textId="77777777" w:rsidR="005C4200" w:rsidRPr="005C4200" w:rsidRDefault="005C4200" w:rsidP="005C4200">
      <w:pPr>
        <w:rPr>
          <w:rFonts w:cs="Arial"/>
          <w:sz w:val="22"/>
          <w:szCs w:val="22"/>
        </w:rPr>
      </w:pPr>
    </w:p>
    <w:p w14:paraId="20398060" w14:textId="6B141E79" w:rsidR="005C4200" w:rsidRPr="005C4200" w:rsidRDefault="005C4200" w:rsidP="005C4200">
      <w:pPr>
        <w:widowControl w:val="0"/>
        <w:autoSpaceDE w:val="0"/>
        <w:autoSpaceDN w:val="0"/>
        <w:adjustRightInd w:val="0"/>
        <w:jc w:val="both"/>
        <w:rPr>
          <w:rFonts w:cs="Arial"/>
          <w:sz w:val="22"/>
          <w:szCs w:val="22"/>
        </w:rPr>
      </w:pPr>
      <w:r w:rsidRPr="005C4200">
        <w:rPr>
          <w:rFonts w:cs="Arial"/>
          <w:sz w:val="22"/>
          <w:szCs w:val="22"/>
        </w:rPr>
        <w:t>Kromě toho budete moci používat Offline Date and Status Editor, ODSE, který umožňuje nahrát do Client Center textový soubor s oddělovači a vybírat tituly hromadně, nikoli po jednom. K úpravě textového souboru a jeho přípravě pro nahrání do Client Center můžete použít libovolný tabulkový procesor.  Chcete-li použít OD</w:t>
      </w:r>
      <w:r w:rsidR="00C03BA2">
        <w:rPr>
          <w:rFonts w:cs="Arial"/>
          <w:sz w:val="22"/>
          <w:szCs w:val="22"/>
        </w:rPr>
        <w:t>S</w:t>
      </w:r>
      <w:r w:rsidRPr="005C4200">
        <w:rPr>
          <w:rFonts w:cs="Arial"/>
          <w:sz w:val="22"/>
          <w:szCs w:val="22"/>
        </w:rPr>
        <w:t>E, stačí stáhnout seznam titulů libovolné databáze z Client Center jako textový soubor s oddělovači, uložit jej lokálně a otevřít jej a pracovat s ním pomocí tabulkového procesoru.</w:t>
      </w:r>
    </w:p>
    <w:p w14:paraId="58FE94ED" w14:textId="77777777" w:rsidR="005C4200" w:rsidRPr="005C4200" w:rsidRDefault="005C4200" w:rsidP="005C4200">
      <w:pPr>
        <w:widowControl w:val="0"/>
        <w:autoSpaceDE w:val="0"/>
        <w:autoSpaceDN w:val="0"/>
        <w:adjustRightInd w:val="0"/>
        <w:jc w:val="both"/>
        <w:rPr>
          <w:rFonts w:cs="Arial"/>
          <w:sz w:val="22"/>
          <w:szCs w:val="22"/>
        </w:rPr>
      </w:pPr>
    </w:p>
    <w:p w14:paraId="39A42ED3" w14:textId="77777777" w:rsidR="005C4200" w:rsidRPr="005C4200" w:rsidRDefault="005C4200" w:rsidP="005C4200">
      <w:pPr>
        <w:widowControl w:val="0"/>
        <w:autoSpaceDE w:val="0"/>
        <w:autoSpaceDN w:val="0"/>
        <w:adjustRightInd w:val="0"/>
        <w:jc w:val="both"/>
        <w:rPr>
          <w:rFonts w:cs="Arial"/>
          <w:sz w:val="22"/>
          <w:szCs w:val="22"/>
        </w:rPr>
      </w:pPr>
      <w:r w:rsidRPr="005C4200">
        <w:rPr>
          <w:rFonts w:cs="Arial"/>
          <w:sz w:val="22"/>
          <w:szCs w:val="22"/>
        </w:rPr>
        <w:t xml:space="preserve">Poté můžete provést všechny potřebné změny a soubor uložit jako textový soubor.  V Client Center pak nahrajete upravený seznam titulů.  Zpracování ODSE může trvat od několika sekund až po hodinu či více v závislosti na tom, kolik uploadů je ve frontě před vaším. </w:t>
      </w:r>
    </w:p>
    <w:p w14:paraId="6AA52F9D" w14:textId="77777777" w:rsidR="005C4200" w:rsidRPr="005C4200" w:rsidRDefault="005C4200" w:rsidP="005C4200">
      <w:pPr>
        <w:widowControl w:val="0"/>
        <w:autoSpaceDE w:val="0"/>
        <w:autoSpaceDN w:val="0"/>
        <w:adjustRightInd w:val="0"/>
        <w:rPr>
          <w:rFonts w:cs="Arial"/>
          <w:sz w:val="22"/>
          <w:szCs w:val="22"/>
        </w:rPr>
      </w:pPr>
    </w:p>
    <w:p w14:paraId="5E208781" w14:textId="77777777" w:rsidR="005C4200" w:rsidRPr="005C4200" w:rsidRDefault="005C4200" w:rsidP="005C4200">
      <w:pPr>
        <w:rPr>
          <w:rFonts w:cs="Arial"/>
          <w:sz w:val="22"/>
          <w:szCs w:val="22"/>
        </w:rPr>
      </w:pPr>
    </w:p>
    <w:p w14:paraId="20FB482A" w14:textId="77777777" w:rsidR="005C4200" w:rsidRPr="005C4200" w:rsidRDefault="005C4200" w:rsidP="005C4200">
      <w:pPr>
        <w:pStyle w:val="Nadpis2"/>
        <w:rPr>
          <w:rFonts w:cs="Arial"/>
          <w:sz w:val="22"/>
          <w:szCs w:val="22"/>
        </w:rPr>
      </w:pPr>
      <w:r w:rsidRPr="005C4200">
        <w:rPr>
          <w:rFonts w:cs="Arial"/>
          <w:sz w:val="22"/>
          <w:szCs w:val="22"/>
        </w:rPr>
        <w:t>Funkce linkserveru není zahrnuta</w:t>
      </w:r>
    </w:p>
    <w:p w14:paraId="630C471A" w14:textId="77777777" w:rsidR="005C4200" w:rsidRPr="005C4200" w:rsidRDefault="005C4200" w:rsidP="005C4200">
      <w:pPr>
        <w:rPr>
          <w:rFonts w:cs="Arial"/>
          <w:sz w:val="22"/>
          <w:szCs w:val="22"/>
        </w:rPr>
      </w:pPr>
    </w:p>
    <w:p w14:paraId="69109419" w14:textId="77777777" w:rsidR="005C4200" w:rsidRPr="005C4200" w:rsidRDefault="005C4200" w:rsidP="005C4200">
      <w:pPr>
        <w:rPr>
          <w:rFonts w:cs="Arial"/>
          <w:sz w:val="22"/>
          <w:szCs w:val="22"/>
        </w:rPr>
      </w:pPr>
      <w:r w:rsidRPr="005C4200">
        <w:rPr>
          <w:rFonts w:cs="Arial"/>
          <w:sz w:val="22"/>
          <w:szCs w:val="22"/>
        </w:rPr>
        <w:t>Ano, potvrzujeme, že tato nabídka neobsahuje funkci Link Resolver.</w:t>
      </w:r>
    </w:p>
    <w:p w14:paraId="0AB1B952" w14:textId="7DE91B01" w:rsidR="002F17DE" w:rsidRDefault="002F17DE">
      <w:pPr>
        <w:suppressAutoHyphens w:val="0"/>
        <w:spacing w:before="0"/>
        <w:rPr>
          <w:rFonts w:cs="Arial"/>
          <w:color w:val="000000"/>
          <w:sz w:val="22"/>
          <w:szCs w:val="22"/>
        </w:rPr>
      </w:pPr>
      <w:r>
        <w:rPr>
          <w:rFonts w:cs="Arial"/>
          <w:color w:val="000000"/>
          <w:sz w:val="22"/>
          <w:szCs w:val="22"/>
        </w:rPr>
        <w:br w:type="page"/>
      </w:r>
    </w:p>
    <w:p w14:paraId="7B1B3DA9" w14:textId="7603FDDE" w:rsidR="002F17DE" w:rsidRPr="005C4200" w:rsidRDefault="002F17DE" w:rsidP="002F17DE">
      <w:pPr>
        <w:pStyle w:val="Nadpis"/>
        <w:rPr>
          <w:rFonts w:cs="Arial"/>
          <w:color w:val="auto"/>
        </w:rPr>
      </w:pPr>
      <w:r w:rsidRPr="005C4200">
        <w:rPr>
          <w:rFonts w:cs="Arial"/>
          <w:color w:val="auto"/>
        </w:rPr>
        <w:t xml:space="preserve">Příloha </w:t>
      </w:r>
      <w:r>
        <w:rPr>
          <w:rFonts w:cs="Arial"/>
          <w:color w:val="auto"/>
        </w:rPr>
        <w:t>4</w:t>
      </w:r>
      <w:r w:rsidRPr="005C4200">
        <w:rPr>
          <w:rFonts w:cs="Arial"/>
          <w:color w:val="auto"/>
        </w:rPr>
        <w:t xml:space="preserve"> – </w:t>
      </w:r>
      <w:r>
        <w:rPr>
          <w:rFonts w:cs="Arial"/>
          <w:color w:val="auto"/>
          <w:sz w:val="28"/>
        </w:rPr>
        <w:t>v</w:t>
      </w:r>
      <w:r w:rsidRPr="002F17DE">
        <w:rPr>
          <w:rFonts w:cs="Arial"/>
          <w:color w:val="auto"/>
          <w:sz w:val="28"/>
        </w:rPr>
        <w:t>ýzva k podání nabídky na veřejnou zakázku malého rozsahu</w:t>
      </w:r>
    </w:p>
    <w:p w14:paraId="6716CB41" w14:textId="77777777" w:rsidR="002F17DE" w:rsidRPr="002F17DE" w:rsidRDefault="002F17DE" w:rsidP="002F17DE">
      <w:pPr>
        <w:suppressAutoHyphens w:val="0"/>
        <w:spacing w:before="0" w:line="276" w:lineRule="auto"/>
        <w:jc w:val="center"/>
        <w:rPr>
          <w:rFonts w:eastAsia="Arial" w:cs="Arial"/>
          <w:b/>
          <w:sz w:val="22"/>
          <w:szCs w:val="22"/>
          <w:lang w:eastAsia="cs-CZ"/>
        </w:rPr>
      </w:pPr>
      <w:r w:rsidRPr="002F17DE">
        <w:rPr>
          <w:rFonts w:eastAsia="Arial" w:cs="Arial"/>
          <w:b/>
          <w:sz w:val="22"/>
          <w:szCs w:val="22"/>
          <w:lang w:eastAsia="cs-CZ"/>
        </w:rPr>
        <w:t>Název veřejné zakázky malého rozsahu:</w:t>
      </w:r>
    </w:p>
    <w:p w14:paraId="70806044" w14:textId="77777777" w:rsidR="002F17DE" w:rsidRPr="002F17DE" w:rsidRDefault="002F17DE" w:rsidP="002F17DE">
      <w:pPr>
        <w:keepNext/>
        <w:keepLines/>
        <w:pBdr>
          <w:top w:val="nil"/>
          <w:left w:val="nil"/>
          <w:bottom w:val="nil"/>
          <w:right w:val="nil"/>
          <w:between w:val="nil"/>
        </w:pBdr>
        <w:suppressAutoHyphens w:val="0"/>
        <w:spacing w:before="360" w:after="120" w:line="276" w:lineRule="auto"/>
        <w:rPr>
          <w:rFonts w:eastAsia="Arial" w:cs="Arial"/>
          <w:color w:val="000000"/>
          <w:sz w:val="32"/>
          <w:szCs w:val="32"/>
          <w:lang w:eastAsia="cs-CZ"/>
        </w:rPr>
      </w:pPr>
      <w:bookmarkStart w:id="10" w:name="_heading=h.tly4njqqgb5n" w:colFirst="0" w:colLast="0"/>
      <w:bookmarkEnd w:id="10"/>
      <w:r w:rsidRPr="002F17DE">
        <w:rPr>
          <w:rFonts w:eastAsia="Arial" w:cs="Arial"/>
          <w:color w:val="000000"/>
          <w:sz w:val="32"/>
          <w:szCs w:val="32"/>
          <w:lang w:eastAsia="cs-CZ"/>
        </w:rPr>
        <w:t>Poskytnutí licence a zajištění provozu centrálního indexu elektronických informačních zdrojů pro portál Knihovny.cz</w:t>
      </w:r>
    </w:p>
    <w:p w14:paraId="07FA00E0" w14:textId="77777777" w:rsidR="002F17DE" w:rsidRPr="002F17DE" w:rsidRDefault="002F17DE" w:rsidP="002F17DE">
      <w:pPr>
        <w:suppressAutoHyphens w:val="0"/>
        <w:spacing w:before="0" w:line="276" w:lineRule="auto"/>
        <w:rPr>
          <w:rFonts w:eastAsia="Arial" w:cs="Arial"/>
          <w:sz w:val="22"/>
          <w:szCs w:val="22"/>
          <w:lang w:eastAsia="cs-CZ"/>
        </w:rPr>
      </w:pPr>
    </w:p>
    <w:p w14:paraId="1D0041B5" w14:textId="77777777" w:rsidR="002F17DE" w:rsidRPr="002F17DE" w:rsidRDefault="002F17DE" w:rsidP="002F17DE">
      <w:pPr>
        <w:suppressAutoHyphens w:val="0"/>
        <w:spacing w:before="0" w:line="276" w:lineRule="auto"/>
        <w:rPr>
          <w:rFonts w:eastAsia="Arial" w:cs="Arial"/>
          <w:sz w:val="22"/>
          <w:szCs w:val="22"/>
          <w:lang w:eastAsia="cs-CZ"/>
        </w:rPr>
      </w:pPr>
      <w:r w:rsidRPr="002F17DE">
        <w:rPr>
          <w:rFonts w:eastAsia="Arial" w:cs="Arial"/>
          <w:b/>
          <w:sz w:val="22"/>
          <w:szCs w:val="22"/>
          <w:lang w:eastAsia="cs-CZ"/>
        </w:rPr>
        <w:t>Popis</w:t>
      </w:r>
      <w:r w:rsidRPr="002F17DE">
        <w:rPr>
          <w:rFonts w:eastAsia="Arial" w:cs="Arial"/>
          <w:sz w:val="22"/>
          <w:szCs w:val="22"/>
          <w:lang w:eastAsia="cs-CZ"/>
        </w:rPr>
        <w:t>: Veřejná zakázka na poskytnutí licence k zajištění provozu centrálního indexu elektronických informačních zdrojů pro portál Knihovny.cz a k jeho využití zadavatelem a uživateli portálu knihovny.cz</w:t>
      </w:r>
    </w:p>
    <w:p w14:paraId="2DE5764D" w14:textId="77777777" w:rsidR="002F17DE" w:rsidRPr="002F17DE" w:rsidRDefault="002F17DE" w:rsidP="002F17DE">
      <w:pPr>
        <w:suppressAutoHyphens w:val="0"/>
        <w:spacing w:before="0"/>
        <w:jc w:val="both"/>
        <w:rPr>
          <w:rFonts w:ascii="Times New Roman" w:hAnsi="Times New Roman"/>
          <w:sz w:val="24"/>
          <w:shd w:val="clear" w:color="auto" w:fill="D9EAD3"/>
          <w:lang w:eastAsia="cs-CZ"/>
        </w:rPr>
      </w:pPr>
    </w:p>
    <w:p w14:paraId="56F82EA1" w14:textId="77777777" w:rsidR="002F17DE" w:rsidRPr="002F17DE" w:rsidRDefault="002F17DE" w:rsidP="002F17DE">
      <w:pPr>
        <w:suppressAutoHyphens w:val="0"/>
        <w:spacing w:before="0" w:line="276" w:lineRule="auto"/>
        <w:rPr>
          <w:rFonts w:eastAsia="Arial" w:cs="Arial"/>
          <w:b/>
          <w:sz w:val="22"/>
          <w:szCs w:val="22"/>
          <w:lang w:eastAsia="cs-CZ"/>
        </w:rPr>
      </w:pPr>
      <w:r w:rsidRPr="002F17DE">
        <w:rPr>
          <w:rFonts w:eastAsia="Arial" w:cs="Arial"/>
          <w:b/>
          <w:sz w:val="22"/>
          <w:szCs w:val="22"/>
          <w:lang w:eastAsia="cs-CZ"/>
        </w:rPr>
        <w:t>Specifikace předmětu zakázky</w:t>
      </w:r>
    </w:p>
    <w:p w14:paraId="0A21BB58" w14:textId="77777777" w:rsidR="002F17DE" w:rsidRPr="002F17DE" w:rsidRDefault="002F17DE" w:rsidP="002F17DE">
      <w:pPr>
        <w:numPr>
          <w:ilvl w:val="0"/>
          <w:numId w:val="27"/>
        </w:numPr>
        <w:suppressAutoHyphens w:val="0"/>
        <w:spacing w:before="0" w:line="276" w:lineRule="auto"/>
        <w:rPr>
          <w:rFonts w:eastAsia="Arial" w:cs="Arial"/>
          <w:sz w:val="22"/>
          <w:szCs w:val="22"/>
          <w:lang w:eastAsia="cs-CZ"/>
        </w:rPr>
      </w:pPr>
      <w:r w:rsidRPr="002F17DE">
        <w:rPr>
          <w:rFonts w:eastAsia="Arial" w:cs="Arial"/>
          <w:sz w:val="22"/>
          <w:szCs w:val="22"/>
          <w:lang w:eastAsia="cs-CZ"/>
        </w:rPr>
        <w:t>Poskytnutí zadavateli licence k využití a zajištění provozu centrálního indexu elektronických informačních zdrojů tak, jak je výše uvedeno jako licenci nevýhradní na dobu trvání smlouvy,</w:t>
      </w:r>
    </w:p>
    <w:p w14:paraId="4B1CE52D" w14:textId="77777777" w:rsidR="002F17DE" w:rsidRPr="002F17DE" w:rsidRDefault="002F17DE" w:rsidP="002F17DE">
      <w:pPr>
        <w:numPr>
          <w:ilvl w:val="0"/>
          <w:numId w:val="27"/>
        </w:numPr>
        <w:suppressAutoHyphens w:val="0"/>
        <w:spacing w:before="0" w:line="276" w:lineRule="auto"/>
        <w:rPr>
          <w:rFonts w:eastAsia="Arial" w:cs="Arial"/>
          <w:sz w:val="22"/>
          <w:szCs w:val="22"/>
          <w:lang w:eastAsia="cs-CZ"/>
        </w:rPr>
      </w:pPr>
      <w:r w:rsidRPr="002F17DE">
        <w:rPr>
          <w:rFonts w:eastAsia="Arial" w:cs="Arial"/>
          <w:sz w:val="22"/>
          <w:szCs w:val="22"/>
          <w:lang w:eastAsia="cs-CZ"/>
        </w:rPr>
        <w:t>zajištění provozu centrálního indexu elektronických informačních zdrojů společně s API rozhraním pro jeho implementaci v portálu Knihovny.cz provozovaném v rozhraní VuFind, které technicky zajišťuje zadavatel,</w:t>
      </w:r>
    </w:p>
    <w:p w14:paraId="2E90D0C1" w14:textId="77777777" w:rsidR="002F17DE" w:rsidRPr="002F17DE" w:rsidRDefault="002F17DE" w:rsidP="002F17DE">
      <w:pPr>
        <w:numPr>
          <w:ilvl w:val="0"/>
          <w:numId w:val="27"/>
        </w:numPr>
        <w:suppressAutoHyphens w:val="0"/>
        <w:spacing w:before="0" w:line="276" w:lineRule="auto"/>
        <w:rPr>
          <w:rFonts w:eastAsia="Arial" w:cs="Arial"/>
          <w:sz w:val="22"/>
          <w:szCs w:val="22"/>
          <w:lang w:eastAsia="cs-CZ"/>
        </w:rPr>
      </w:pPr>
      <w:r w:rsidRPr="002F17DE">
        <w:rPr>
          <w:rFonts w:eastAsia="Arial" w:cs="Arial"/>
          <w:sz w:val="22"/>
          <w:szCs w:val="22"/>
          <w:lang w:eastAsia="cs-CZ"/>
        </w:rPr>
        <w:t xml:space="preserve">zajištění technické a provozní podpory – správu, provoz, úpravy, updaty a průběžnou aktualizaci centrálního indexu včetně jeho průběžného rozšiřování o volné a licencované zdroje, </w:t>
      </w:r>
    </w:p>
    <w:p w14:paraId="04A55B0D" w14:textId="77777777" w:rsidR="002F17DE" w:rsidRPr="002F17DE" w:rsidRDefault="002F17DE" w:rsidP="002F17DE">
      <w:pPr>
        <w:numPr>
          <w:ilvl w:val="0"/>
          <w:numId w:val="27"/>
        </w:numPr>
        <w:suppressAutoHyphens w:val="0"/>
        <w:spacing w:before="0" w:line="276" w:lineRule="auto"/>
        <w:rPr>
          <w:rFonts w:eastAsia="Arial" w:cs="Arial"/>
          <w:sz w:val="22"/>
          <w:szCs w:val="22"/>
          <w:lang w:eastAsia="cs-CZ"/>
        </w:rPr>
      </w:pPr>
      <w:r w:rsidRPr="002F17DE">
        <w:rPr>
          <w:rFonts w:eastAsia="Arial" w:cs="Arial"/>
          <w:sz w:val="22"/>
          <w:szCs w:val="22"/>
          <w:lang w:eastAsia="cs-CZ"/>
        </w:rPr>
        <w:t>poskytnutí technické dokumentace služby, popsané rozhraní API a předvedení funkčnosti všech částí dodávky a ukázka všech funkcí všech částí dodávky vč. správného zacházení s touto dodávkou v rozsahu 4 hodin vybraným pracovníkům zadavatele (pracovníky vybere MZK) pro administraci včetně poskytnutí potřebných přístupových práv k zajištění administrace.</w:t>
      </w:r>
    </w:p>
    <w:p w14:paraId="56A2BA84" w14:textId="77777777" w:rsidR="002F17DE" w:rsidRPr="002F17DE" w:rsidRDefault="002F17DE" w:rsidP="002F17DE">
      <w:pPr>
        <w:suppressAutoHyphens w:val="0"/>
        <w:spacing w:before="0" w:line="276" w:lineRule="auto"/>
        <w:rPr>
          <w:rFonts w:eastAsia="Arial" w:cs="Arial"/>
          <w:sz w:val="22"/>
          <w:szCs w:val="22"/>
          <w:lang w:eastAsia="cs-CZ"/>
        </w:rPr>
      </w:pPr>
    </w:p>
    <w:p w14:paraId="3BDA4E05" w14:textId="77777777" w:rsidR="002F17DE" w:rsidRPr="002F17DE" w:rsidRDefault="002F17DE" w:rsidP="002F17DE">
      <w:pPr>
        <w:suppressAutoHyphens w:val="0"/>
        <w:spacing w:before="0" w:line="276" w:lineRule="auto"/>
        <w:rPr>
          <w:rFonts w:eastAsia="Arial" w:cs="Arial"/>
          <w:b/>
          <w:sz w:val="22"/>
          <w:szCs w:val="22"/>
          <w:lang w:eastAsia="cs-CZ"/>
        </w:rPr>
      </w:pPr>
      <w:r w:rsidRPr="002F17DE">
        <w:rPr>
          <w:rFonts w:eastAsia="Arial" w:cs="Arial"/>
          <w:b/>
          <w:sz w:val="22"/>
          <w:szCs w:val="22"/>
          <w:lang w:eastAsia="cs-CZ"/>
        </w:rPr>
        <w:t>Technické specifikace</w:t>
      </w:r>
    </w:p>
    <w:p w14:paraId="40EFD727" w14:textId="77777777" w:rsidR="002F17DE" w:rsidRPr="002F17DE" w:rsidRDefault="002F17DE" w:rsidP="002F17DE">
      <w:pPr>
        <w:numPr>
          <w:ilvl w:val="0"/>
          <w:numId w:val="24"/>
        </w:numPr>
        <w:suppressAutoHyphens w:val="0"/>
        <w:spacing w:before="0" w:line="276" w:lineRule="auto"/>
        <w:rPr>
          <w:rFonts w:eastAsia="Arial" w:cs="Arial"/>
          <w:sz w:val="22"/>
          <w:szCs w:val="22"/>
          <w:lang w:eastAsia="cs-CZ"/>
        </w:rPr>
      </w:pPr>
      <w:r w:rsidRPr="002F17DE">
        <w:rPr>
          <w:rFonts w:eastAsia="Arial" w:cs="Arial"/>
          <w:sz w:val="22"/>
          <w:szCs w:val="22"/>
          <w:lang w:eastAsia="cs-CZ"/>
        </w:rPr>
        <w:t>Centrální index obsahuje metadata, abstrakty, plné texty získané od primárních a sekundárních producentů a databází a to jak volné, tak licencované článkové databáze.</w:t>
      </w:r>
    </w:p>
    <w:p w14:paraId="4C1DDBFE" w14:textId="77777777" w:rsidR="002F17DE" w:rsidRPr="002F17DE" w:rsidRDefault="002F17DE" w:rsidP="002F17DE">
      <w:pPr>
        <w:numPr>
          <w:ilvl w:val="0"/>
          <w:numId w:val="24"/>
        </w:numPr>
        <w:suppressAutoHyphens w:val="0"/>
        <w:spacing w:before="0" w:line="276" w:lineRule="auto"/>
        <w:rPr>
          <w:rFonts w:eastAsia="Arial" w:cs="Arial"/>
          <w:sz w:val="22"/>
          <w:szCs w:val="22"/>
          <w:lang w:eastAsia="cs-CZ"/>
        </w:rPr>
      </w:pPr>
      <w:r w:rsidRPr="002F17DE">
        <w:rPr>
          <w:rFonts w:eastAsia="Arial" w:cs="Arial"/>
          <w:sz w:val="22"/>
          <w:szCs w:val="22"/>
          <w:lang w:eastAsia="cs-CZ"/>
        </w:rPr>
        <w:t>Služba bude zpřístupněna pomocí API za účelem integrace do vyhledávače VuFind portálu Knihovny.cz.</w:t>
      </w:r>
    </w:p>
    <w:p w14:paraId="308D7D89" w14:textId="77777777" w:rsidR="002F17DE" w:rsidRPr="002F17DE" w:rsidRDefault="002F17DE" w:rsidP="002F17DE">
      <w:pPr>
        <w:numPr>
          <w:ilvl w:val="0"/>
          <w:numId w:val="24"/>
        </w:numPr>
        <w:suppressAutoHyphens w:val="0"/>
        <w:spacing w:before="0" w:line="276" w:lineRule="auto"/>
        <w:rPr>
          <w:rFonts w:eastAsia="Arial" w:cs="Arial"/>
          <w:sz w:val="22"/>
          <w:szCs w:val="22"/>
          <w:lang w:eastAsia="cs-CZ"/>
        </w:rPr>
      </w:pPr>
      <w:r w:rsidRPr="002F17DE">
        <w:rPr>
          <w:rFonts w:eastAsia="Arial" w:cs="Arial"/>
          <w:sz w:val="22"/>
          <w:szCs w:val="22"/>
          <w:lang w:eastAsia="cs-CZ"/>
        </w:rPr>
        <w:t>Administrace – řešení umožňující nastavení parametrů služby, které bude jednotné pro všechny zúčastněné knihovny s jedním centrálním nastavením indexu</w:t>
      </w:r>
    </w:p>
    <w:p w14:paraId="3F15B794" w14:textId="77777777" w:rsidR="002F17DE" w:rsidRPr="002F17DE" w:rsidRDefault="002F17DE" w:rsidP="002F17DE">
      <w:pPr>
        <w:numPr>
          <w:ilvl w:val="0"/>
          <w:numId w:val="24"/>
        </w:numPr>
        <w:suppressAutoHyphens w:val="0"/>
        <w:spacing w:before="0" w:line="276" w:lineRule="auto"/>
        <w:rPr>
          <w:rFonts w:eastAsia="Arial" w:cs="Arial"/>
          <w:sz w:val="22"/>
          <w:szCs w:val="22"/>
          <w:lang w:eastAsia="cs-CZ"/>
        </w:rPr>
      </w:pPr>
      <w:r w:rsidRPr="002F17DE">
        <w:rPr>
          <w:rFonts w:eastAsia="Arial" w:cs="Arial"/>
          <w:sz w:val="22"/>
          <w:szCs w:val="22"/>
          <w:lang w:eastAsia="cs-CZ"/>
        </w:rPr>
        <w:t>Další funkce: detailní metadata včetně předmětových hesel, transparentní relevance, kompatibilita s OpenURL a linkovacími servery (SFX (ExLibris)</w:t>
      </w:r>
    </w:p>
    <w:p w14:paraId="3F307531" w14:textId="77777777" w:rsidR="002F17DE" w:rsidRPr="002F17DE" w:rsidRDefault="002F17DE" w:rsidP="002F17DE">
      <w:pPr>
        <w:numPr>
          <w:ilvl w:val="0"/>
          <w:numId w:val="24"/>
        </w:numPr>
        <w:suppressAutoHyphens w:val="0"/>
        <w:spacing w:before="0" w:line="276" w:lineRule="auto"/>
        <w:rPr>
          <w:rFonts w:eastAsia="Arial" w:cs="Arial"/>
          <w:sz w:val="22"/>
          <w:szCs w:val="22"/>
          <w:lang w:eastAsia="cs-CZ"/>
        </w:rPr>
      </w:pPr>
      <w:r w:rsidRPr="002F17DE">
        <w:rPr>
          <w:rFonts w:eastAsia="Arial" w:cs="Arial"/>
          <w:sz w:val="22"/>
          <w:szCs w:val="22"/>
          <w:lang w:eastAsia="cs-CZ"/>
        </w:rPr>
        <w:t xml:space="preserve">Forma přístupu: Poskytovatel garantuje vzdálený přístup k indexu prostřednictvím API z domény knihovny.cz. Dále bude API zpřístupněno pro testovací servery a počítače MZK. Index bude přístupný jak pro neautentizované uživatele portálu, tak pro přihlášené uživatele do portálu zapojených knihoven. </w:t>
      </w:r>
    </w:p>
    <w:p w14:paraId="410CBD21" w14:textId="77777777" w:rsidR="002F17DE" w:rsidRPr="002F17DE" w:rsidRDefault="002F17DE" w:rsidP="002F17DE">
      <w:pPr>
        <w:numPr>
          <w:ilvl w:val="0"/>
          <w:numId w:val="24"/>
        </w:numPr>
        <w:suppressAutoHyphens w:val="0"/>
        <w:spacing w:before="0" w:line="276" w:lineRule="auto"/>
        <w:rPr>
          <w:rFonts w:eastAsia="Arial" w:cs="Arial"/>
          <w:sz w:val="22"/>
          <w:szCs w:val="22"/>
          <w:lang w:eastAsia="cs-CZ"/>
        </w:rPr>
      </w:pPr>
      <w:r w:rsidRPr="002F17DE">
        <w:rPr>
          <w:rFonts w:eastAsia="Arial" w:cs="Arial"/>
          <w:sz w:val="22"/>
          <w:szCs w:val="22"/>
          <w:lang w:eastAsia="cs-CZ"/>
        </w:rPr>
        <w:t>Musí být možné odfiltrovat z indexu zdroje, které nemá žádná ze zapojených knihoven například na základě nahrání deduplikovaného exportu z linkserverů zapojených knihoven.</w:t>
      </w:r>
    </w:p>
    <w:p w14:paraId="20C07D26" w14:textId="77777777" w:rsidR="002F17DE" w:rsidRPr="002F17DE" w:rsidRDefault="002F17DE" w:rsidP="002F17DE">
      <w:pPr>
        <w:numPr>
          <w:ilvl w:val="0"/>
          <w:numId w:val="24"/>
        </w:numPr>
        <w:suppressAutoHyphens w:val="0"/>
        <w:spacing w:before="0" w:line="276" w:lineRule="auto"/>
        <w:rPr>
          <w:rFonts w:eastAsia="Arial" w:cs="Arial"/>
          <w:sz w:val="22"/>
          <w:szCs w:val="22"/>
          <w:lang w:eastAsia="cs-CZ"/>
        </w:rPr>
      </w:pPr>
      <w:r w:rsidRPr="002F17DE">
        <w:rPr>
          <w:rFonts w:eastAsia="Arial" w:cs="Arial"/>
          <w:sz w:val="22"/>
          <w:szCs w:val="22"/>
          <w:lang w:eastAsia="cs-CZ"/>
        </w:rPr>
        <w:t xml:space="preserve">Součástí poptávky není funkcionalita linkovacího serveru. </w:t>
      </w:r>
    </w:p>
    <w:p w14:paraId="138DCC56" w14:textId="77777777" w:rsidR="002F17DE" w:rsidRPr="002F17DE" w:rsidRDefault="002F17DE" w:rsidP="002F17DE">
      <w:pPr>
        <w:numPr>
          <w:ilvl w:val="0"/>
          <w:numId w:val="24"/>
        </w:numPr>
        <w:suppressAutoHyphens w:val="0"/>
        <w:spacing w:before="0" w:line="276" w:lineRule="auto"/>
        <w:rPr>
          <w:rFonts w:eastAsia="Arial" w:cs="Arial"/>
          <w:sz w:val="22"/>
          <w:szCs w:val="22"/>
          <w:lang w:eastAsia="cs-CZ"/>
        </w:rPr>
      </w:pPr>
      <w:r w:rsidRPr="002F17DE">
        <w:rPr>
          <w:rFonts w:eastAsia="Arial" w:cs="Arial"/>
          <w:sz w:val="22"/>
          <w:szCs w:val="22"/>
          <w:lang w:eastAsia="cs-CZ"/>
        </w:rPr>
        <w:t>Kvalita pokrytí centrálního indexu zdroji uvedenými v Příloze č. 1 Minimální seznam indexovaných zdrojů je alespoň 85%</w:t>
      </w:r>
    </w:p>
    <w:p w14:paraId="41E4B531" w14:textId="77777777" w:rsidR="002F17DE" w:rsidRPr="002F17DE" w:rsidRDefault="002F17DE" w:rsidP="002F17DE">
      <w:pPr>
        <w:suppressAutoHyphens w:val="0"/>
        <w:spacing w:before="0" w:line="276" w:lineRule="auto"/>
        <w:rPr>
          <w:rFonts w:eastAsia="Arial" w:cs="Arial"/>
          <w:sz w:val="22"/>
          <w:szCs w:val="22"/>
          <w:lang w:eastAsia="cs-CZ"/>
        </w:rPr>
      </w:pPr>
    </w:p>
    <w:p w14:paraId="7E07EA3F" w14:textId="77777777" w:rsidR="002F17DE" w:rsidRPr="002F17DE" w:rsidRDefault="002F17DE" w:rsidP="002F17DE">
      <w:pPr>
        <w:suppressAutoHyphens w:val="0"/>
        <w:spacing w:before="0" w:line="276" w:lineRule="auto"/>
        <w:rPr>
          <w:rFonts w:eastAsia="Arial" w:cs="Arial"/>
          <w:sz w:val="22"/>
          <w:szCs w:val="22"/>
          <w:lang w:eastAsia="cs-CZ"/>
        </w:rPr>
      </w:pPr>
      <w:r w:rsidRPr="002F17DE">
        <w:rPr>
          <w:rFonts w:eastAsia="Arial" w:cs="Arial"/>
          <w:b/>
          <w:sz w:val="22"/>
          <w:szCs w:val="22"/>
          <w:lang w:eastAsia="cs-CZ"/>
        </w:rPr>
        <w:t>Druh veřejné zakázky:</w:t>
      </w:r>
      <w:r w:rsidRPr="002F17DE">
        <w:rPr>
          <w:rFonts w:eastAsia="Arial" w:cs="Arial"/>
          <w:sz w:val="22"/>
          <w:szCs w:val="22"/>
          <w:lang w:eastAsia="cs-CZ"/>
        </w:rPr>
        <w:tab/>
        <w:t>veřejná zakázka malého rozsahu - služba</w:t>
      </w:r>
    </w:p>
    <w:p w14:paraId="10B25DBD" w14:textId="77777777" w:rsidR="002F17DE" w:rsidRPr="002F17DE" w:rsidRDefault="002F17DE" w:rsidP="002F17DE">
      <w:pPr>
        <w:suppressAutoHyphens w:val="0"/>
        <w:spacing w:before="0" w:line="276" w:lineRule="auto"/>
        <w:rPr>
          <w:rFonts w:eastAsia="Arial" w:cs="Arial"/>
          <w:sz w:val="22"/>
          <w:szCs w:val="22"/>
          <w:lang w:eastAsia="cs-CZ"/>
        </w:rPr>
      </w:pPr>
    </w:p>
    <w:p w14:paraId="25C2D009" w14:textId="77777777" w:rsidR="002F17DE" w:rsidRPr="002F17DE" w:rsidRDefault="002F17DE" w:rsidP="002F17DE">
      <w:pPr>
        <w:suppressAutoHyphens w:val="0"/>
        <w:spacing w:before="0" w:line="276" w:lineRule="auto"/>
        <w:rPr>
          <w:rFonts w:eastAsia="Arial" w:cs="Arial"/>
          <w:sz w:val="22"/>
          <w:szCs w:val="22"/>
          <w:lang w:eastAsia="cs-CZ"/>
        </w:rPr>
      </w:pPr>
    </w:p>
    <w:p w14:paraId="3DB3C1D6" w14:textId="77777777" w:rsidR="002F17DE" w:rsidRPr="002F17DE" w:rsidRDefault="002F17DE" w:rsidP="002F17DE">
      <w:pPr>
        <w:suppressAutoHyphens w:val="0"/>
        <w:spacing w:before="0" w:line="276" w:lineRule="auto"/>
        <w:rPr>
          <w:rFonts w:eastAsia="Arial" w:cs="Arial"/>
          <w:sz w:val="22"/>
          <w:szCs w:val="22"/>
          <w:lang w:eastAsia="cs-CZ"/>
        </w:rPr>
      </w:pPr>
    </w:p>
    <w:p w14:paraId="341FFD0B" w14:textId="77777777" w:rsidR="002F17DE" w:rsidRPr="002F17DE" w:rsidRDefault="002F17DE" w:rsidP="002F17DE">
      <w:pPr>
        <w:suppressAutoHyphens w:val="0"/>
        <w:spacing w:before="0" w:line="276" w:lineRule="auto"/>
        <w:rPr>
          <w:rFonts w:eastAsia="Arial" w:cs="Arial"/>
          <w:b/>
          <w:sz w:val="22"/>
          <w:szCs w:val="22"/>
          <w:lang w:eastAsia="cs-CZ"/>
        </w:rPr>
      </w:pPr>
      <w:r w:rsidRPr="002F17DE">
        <w:rPr>
          <w:rFonts w:eastAsia="Arial" w:cs="Arial"/>
          <w:b/>
          <w:sz w:val="22"/>
          <w:szCs w:val="22"/>
          <w:lang w:eastAsia="cs-CZ"/>
        </w:rPr>
        <w:t>Údaje o zadavateli:</w:t>
      </w:r>
    </w:p>
    <w:p w14:paraId="4A3B61B7" w14:textId="77777777" w:rsidR="002F17DE" w:rsidRPr="002F17DE" w:rsidRDefault="002F17DE" w:rsidP="002F17DE">
      <w:pPr>
        <w:suppressAutoHyphens w:val="0"/>
        <w:spacing w:before="0" w:line="276" w:lineRule="auto"/>
        <w:rPr>
          <w:rFonts w:eastAsia="Arial" w:cs="Arial"/>
          <w:sz w:val="22"/>
          <w:szCs w:val="22"/>
          <w:lang w:eastAsia="cs-CZ"/>
        </w:rPr>
      </w:pPr>
      <w:r w:rsidRPr="002F17DE">
        <w:rPr>
          <w:rFonts w:eastAsia="Arial" w:cs="Arial"/>
          <w:sz w:val="22"/>
          <w:szCs w:val="22"/>
          <w:lang w:eastAsia="cs-CZ"/>
        </w:rPr>
        <w:t>Název: Moravská zemská knihovna v Brně</w:t>
      </w:r>
    </w:p>
    <w:p w14:paraId="632097B3" w14:textId="77777777" w:rsidR="002F17DE" w:rsidRPr="002F17DE" w:rsidRDefault="002F17DE" w:rsidP="002F17DE">
      <w:pPr>
        <w:suppressAutoHyphens w:val="0"/>
        <w:spacing w:before="0" w:line="276" w:lineRule="auto"/>
        <w:rPr>
          <w:rFonts w:eastAsia="Arial" w:cs="Arial"/>
          <w:sz w:val="22"/>
          <w:szCs w:val="22"/>
          <w:lang w:eastAsia="cs-CZ"/>
        </w:rPr>
      </w:pPr>
      <w:r w:rsidRPr="002F17DE">
        <w:rPr>
          <w:rFonts w:eastAsia="Arial" w:cs="Arial"/>
          <w:sz w:val="22"/>
          <w:szCs w:val="22"/>
          <w:lang w:eastAsia="cs-CZ"/>
        </w:rPr>
        <w:t>Sídlo: Kounicova 65a, 601 87 Brno</w:t>
      </w:r>
    </w:p>
    <w:p w14:paraId="74688F48" w14:textId="77777777" w:rsidR="002F17DE" w:rsidRPr="002F17DE" w:rsidRDefault="002F17DE" w:rsidP="002F17DE">
      <w:pPr>
        <w:suppressAutoHyphens w:val="0"/>
        <w:spacing w:before="0" w:line="276" w:lineRule="auto"/>
        <w:rPr>
          <w:rFonts w:eastAsia="Arial" w:cs="Arial"/>
          <w:sz w:val="22"/>
          <w:szCs w:val="22"/>
          <w:lang w:eastAsia="cs-CZ"/>
        </w:rPr>
      </w:pPr>
      <w:r w:rsidRPr="002F17DE">
        <w:rPr>
          <w:rFonts w:eastAsia="Arial" w:cs="Arial"/>
          <w:sz w:val="22"/>
          <w:szCs w:val="22"/>
          <w:lang w:eastAsia="cs-CZ"/>
        </w:rPr>
        <w:t>Právní forma: státní příspěvková organizace</w:t>
      </w:r>
    </w:p>
    <w:p w14:paraId="6A4DB484" w14:textId="77777777" w:rsidR="002F17DE" w:rsidRPr="002F17DE" w:rsidRDefault="002F17DE" w:rsidP="002F17DE">
      <w:pPr>
        <w:suppressAutoHyphens w:val="0"/>
        <w:spacing w:before="0" w:line="276" w:lineRule="auto"/>
        <w:rPr>
          <w:rFonts w:eastAsia="Arial" w:cs="Arial"/>
          <w:sz w:val="22"/>
          <w:szCs w:val="22"/>
          <w:lang w:eastAsia="cs-CZ"/>
        </w:rPr>
      </w:pPr>
      <w:r w:rsidRPr="002F17DE">
        <w:rPr>
          <w:rFonts w:eastAsia="Arial" w:cs="Arial"/>
          <w:sz w:val="22"/>
          <w:szCs w:val="22"/>
          <w:lang w:eastAsia="cs-CZ"/>
        </w:rPr>
        <w:t>IČ: 00094943</w:t>
      </w:r>
    </w:p>
    <w:p w14:paraId="4213136E" w14:textId="77777777" w:rsidR="002F17DE" w:rsidRPr="002F17DE" w:rsidRDefault="002F17DE" w:rsidP="002F17DE">
      <w:pPr>
        <w:suppressAutoHyphens w:val="0"/>
        <w:spacing w:before="0" w:line="276" w:lineRule="auto"/>
        <w:rPr>
          <w:rFonts w:eastAsia="Arial" w:cs="Arial"/>
          <w:sz w:val="22"/>
          <w:szCs w:val="22"/>
          <w:lang w:eastAsia="cs-CZ"/>
        </w:rPr>
      </w:pPr>
      <w:r w:rsidRPr="002F17DE">
        <w:rPr>
          <w:rFonts w:eastAsia="Arial" w:cs="Arial"/>
          <w:sz w:val="22"/>
          <w:szCs w:val="22"/>
          <w:lang w:eastAsia="cs-CZ"/>
        </w:rPr>
        <w:t>DIČ: CZ00094943</w:t>
      </w:r>
    </w:p>
    <w:p w14:paraId="70DD36E1" w14:textId="77777777" w:rsidR="002F17DE" w:rsidRPr="002F17DE" w:rsidRDefault="002F17DE" w:rsidP="002F17DE">
      <w:pPr>
        <w:suppressAutoHyphens w:val="0"/>
        <w:spacing w:before="0" w:line="276" w:lineRule="auto"/>
        <w:rPr>
          <w:rFonts w:eastAsia="Arial" w:cs="Arial"/>
          <w:sz w:val="22"/>
          <w:szCs w:val="22"/>
          <w:lang w:eastAsia="cs-CZ"/>
        </w:rPr>
      </w:pPr>
    </w:p>
    <w:p w14:paraId="718F405C" w14:textId="77777777" w:rsidR="002F17DE" w:rsidRPr="002F17DE" w:rsidRDefault="002F17DE" w:rsidP="002F17DE">
      <w:pPr>
        <w:suppressAutoHyphens w:val="0"/>
        <w:spacing w:before="0" w:line="276" w:lineRule="auto"/>
        <w:rPr>
          <w:rFonts w:eastAsia="Arial" w:cs="Arial"/>
          <w:b/>
          <w:sz w:val="22"/>
          <w:szCs w:val="22"/>
          <w:lang w:eastAsia="cs-CZ"/>
        </w:rPr>
      </w:pPr>
      <w:r w:rsidRPr="002F17DE">
        <w:rPr>
          <w:rFonts w:eastAsia="Arial" w:cs="Arial"/>
          <w:b/>
          <w:sz w:val="22"/>
          <w:szCs w:val="22"/>
          <w:lang w:eastAsia="cs-CZ"/>
        </w:rPr>
        <w:t xml:space="preserve">Odpovědná osoba: </w:t>
      </w:r>
    </w:p>
    <w:p w14:paraId="1FA4F58C" w14:textId="77777777" w:rsidR="002F17DE" w:rsidRPr="002F17DE" w:rsidRDefault="002F17DE" w:rsidP="002F17DE">
      <w:pPr>
        <w:suppressAutoHyphens w:val="0"/>
        <w:spacing w:before="0" w:line="276" w:lineRule="auto"/>
        <w:rPr>
          <w:rFonts w:eastAsia="Arial" w:cs="Arial"/>
          <w:sz w:val="22"/>
          <w:szCs w:val="22"/>
          <w:lang w:eastAsia="cs-CZ"/>
        </w:rPr>
      </w:pPr>
      <w:r w:rsidRPr="002F17DE">
        <w:rPr>
          <w:rFonts w:eastAsia="Arial" w:cs="Arial"/>
          <w:sz w:val="22"/>
          <w:szCs w:val="22"/>
          <w:lang w:eastAsia="cs-CZ"/>
        </w:rPr>
        <w:t>Ing. Petr Žabička</w:t>
      </w:r>
    </w:p>
    <w:p w14:paraId="166CB389" w14:textId="77777777" w:rsidR="002F17DE" w:rsidRPr="002F17DE" w:rsidRDefault="002F17DE" w:rsidP="002F17DE">
      <w:pPr>
        <w:suppressAutoHyphens w:val="0"/>
        <w:spacing w:before="0" w:line="276" w:lineRule="auto"/>
        <w:rPr>
          <w:rFonts w:eastAsia="Arial" w:cs="Arial"/>
          <w:sz w:val="22"/>
          <w:szCs w:val="22"/>
          <w:lang w:eastAsia="cs-CZ"/>
        </w:rPr>
      </w:pPr>
      <w:r w:rsidRPr="002F17DE">
        <w:rPr>
          <w:rFonts w:eastAsia="Arial" w:cs="Arial"/>
          <w:sz w:val="22"/>
          <w:szCs w:val="22"/>
          <w:lang w:eastAsia="cs-CZ"/>
        </w:rPr>
        <w:t>telefon: 541 646 115</w:t>
      </w:r>
      <w:r w:rsidRPr="002F17DE">
        <w:rPr>
          <w:rFonts w:eastAsia="Arial" w:cs="Arial"/>
          <w:sz w:val="22"/>
          <w:szCs w:val="22"/>
          <w:lang w:eastAsia="cs-CZ"/>
        </w:rPr>
        <w:tab/>
      </w:r>
    </w:p>
    <w:p w14:paraId="633040AC" w14:textId="77777777" w:rsidR="002F17DE" w:rsidRPr="002F17DE" w:rsidRDefault="002F17DE" w:rsidP="002F17DE">
      <w:pPr>
        <w:suppressAutoHyphens w:val="0"/>
        <w:spacing w:before="0" w:line="276" w:lineRule="auto"/>
        <w:rPr>
          <w:rFonts w:eastAsia="Arial" w:cs="Arial"/>
          <w:sz w:val="22"/>
          <w:szCs w:val="22"/>
          <w:lang w:eastAsia="cs-CZ"/>
        </w:rPr>
      </w:pPr>
      <w:r w:rsidRPr="002F17DE">
        <w:rPr>
          <w:rFonts w:eastAsia="Arial" w:cs="Arial"/>
          <w:sz w:val="22"/>
          <w:szCs w:val="22"/>
          <w:lang w:eastAsia="cs-CZ"/>
        </w:rPr>
        <w:t xml:space="preserve">e-mail: </w:t>
      </w:r>
      <w:hyperlink r:id="rId51">
        <w:r w:rsidRPr="002F17DE">
          <w:rPr>
            <w:rFonts w:eastAsia="Arial" w:cs="Arial"/>
            <w:color w:val="1155CC"/>
            <w:sz w:val="22"/>
            <w:szCs w:val="22"/>
            <w:u w:val="single"/>
            <w:lang w:eastAsia="cs-CZ"/>
          </w:rPr>
          <w:t>zabicka@mzk.cz</w:t>
        </w:r>
      </w:hyperlink>
    </w:p>
    <w:p w14:paraId="4D2DDF46" w14:textId="77777777" w:rsidR="002F17DE" w:rsidRPr="002F17DE" w:rsidRDefault="002F17DE" w:rsidP="002F17DE">
      <w:pPr>
        <w:suppressAutoHyphens w:val="0"/>
        <w:spacing w:before="0" w:line="276" w:lineRule="auto"/>
        <w:rPr>
          <w:rFonts w:eastAsia="Arial" w:cs="Arial"/>
          <w:sz w:val="22"/>
          <w:szCs w:val="22"/>
          <w:lang w:eastAsia="cs-CZ"/>
        </w:rPr>
      </w:pPr>
      <w:r w:rsidRPr="002F17DE">
        <w:rPr>
          <w:rFonts w:eastAsia="Arial" w:cs="Arial"/>
          <w:sz w:val="22"/>
          <w:szCs w:val="22"/>
          <w:lang w:eastAsia="cs-CZ"/>
        </w:rPr>
        <w:tab/>
      </w:r>
      <w:r w:rsidRPr="002F17DE">
        <w:rPr>
          <w:rFonts w:eastAsia="Arial" w:cs="Arial"/>
          <w:sz w:val="22"/>
          <w:szCs w:val="22"/>
          <w:lang w:eastAsia="cs-CZ"/>
        </w:rPr>
        <w:tab/>
      </w:r>
      <w:r w:rsidRPr="002F17DE">
        <w:rPr>
          <w:rFonts w:eastAsia="Arial" w:cs="Arial"/>
          <w:sz w:val="22"/>
          <w:szCs w:val="22"/>
          <w:lang w:eastAsia="cs-CZ"/>
        </w:rPr>
        <w:tab/>
      </w:r>
      <w:r w:rsidRPr="002F17DE">
        <w:rPr>
          <w:rFonts w:eastAsia="Arial" w:cs="Arial"/>
          <w:sz w:val="22"/>
          <w:szCs w:val="22"/>
          <w:lang w:eastAsia="cs-CZ"/>
        </w:rPr>
        <w:tab/>
      </w:r>
      <w:r w:rsidRPr="002F17DE">
        <w:rPr>
          <w:rFonts w:eastAsia="Arial" w:cs="Arial"/>
          <w:sz w:val="22"/>
          <w:szCs w:val="22"/>
          <w:lang w:eastAsia="cs-CZ"/>
        </w:rPr>
        <w:tab/>
      </w:r>
    </w:p>
    <w:p w14:paraId="73DB63A2" w14:textId="77777777" w:rsidR="002F17DE" w:rsidRPr="002F17DE" w:rsidRDefault="002F17DE" w:rsidP="002F17DE">
      <w:pPr>
        <w:suppressAutoHyphens w:val="0"/>
        <w:spacing w:before="0" w:line="276" w:lineRule="auto"/>
        <w:rPr>
          <w:rFonts w:eastAsia="Arial" w:cs="Arial"/>
          <w:sz w:val="22"/>
          <w:szCs w:val="22"/>
          <w:lang w:eastAsia="cs-CZ"/>
        </w:rPr>
      </w:pPr>
    </w:p>
    <w:p w14:paraId="428A2A93" w14:textId="77777777" w:rsidR="002F17DE" w:rsidRPr="002F17DE" w:rsidRDefault="002F17DE" w:rsidP="002F17DE">
      <w:pPr>
        <w:suppressAutoHyphens w:val="0"/>
        <w:spacing w:before="0" w:line="276" w:lineRule="auto"/>
        <w:rPr>
          <w:rFonts w:eastAsia="Arial" w:cs="Arial"/>
          <w:b/>
          <w:sz w:val="22"/>
          <w:szCs w:val="22"/>
          <w:lang w:eastAsia="cs-CZ"/>
        </w:rPr>
      </w:pPr>
      <w:r w:rsidRPr="002F17DE">
        <w:rPr>
          <w:rFonts w:eastAsia="Arial" w:cs="Arial"/>
          <w:b/>
          <w:sz w:val="22"/>
          <w:szCs w:val="22"/>
          <w:lang w:eastAsia="cs-CZ"/>
        </w:rPr>
        <w:t>Termín plnění</w:t>
      </w:r>
    </w:p>
    <w:p w14:paraId="49901275" w14:textId="77777777" w:rsidR="002F17DE" w:rsidRPr="002F17DE" w:rsidRDefault="002F17DE" w:rsidP="002F17DE">
      <w:pPr>
        <w:numPr>
          <w:ilvl w:val="0"/>
          <w:numId w:val="21"/>
        </w:numPr>
        <w:suppressAutoHyphens w:val="0"/>
        <w:spacing w:before="0" w:line="276" w:lineRule="auto"/>
        <w:rPr>
          <w:rFonts w:eastAsia="Arial" w:cs="Arial"/>
          <w:sz w:val="22"/>
          <w:szCs w:val="22"/>
          <w:lang w:eastAsia="cs-CZ"/>
        </w:rPr>
      </w:pPr>
      <w:r w:rsidRPr="002F17DE">
        <w:rPr>
          <w:rFonts w:eastAsia="Arial" w:cs="Arial"/>
          <w:sz w:val="22"/>
          <w:szCs w:val="22"/>
          <w:lang w:eastAsia="cs-CZ"/>
        </w:rPr>
        <w:t>Dodavatel je povinen zpřístupnit index do 15 dnů ode dne podpisu smlouvy v testovacím režimu, v ostrém provozu pak od 1. 1. 2023. Licenci se dodavatel zavazuje poskytnout nejpozději do 15 dnů ode dne podpisu smlouvy. Dodavatel je povinen zajišťovat provoz od zpřístupnění indexu do doby skončení platnosti smlouvy. Dodavatel je povinen poskytovat podporu po celou dobu trvání smlouvy, dodavatel je povinen dodat dokumentaci do 15 dní ode dne podpisu smlouvy.</w:t>
      </w:r>
    </w:p>
    <w:p w14:paraId="3720F02A" w14:textId="77777777" w:rsidR="002F17DE" w:rsidRPr="002F17DE" w:rsidRDefault="002F17DE" w:rsidP="002F17DE">
      <w:pPr>
        <w:numPr>
          <w:ilvl w:val="0"/>
          <w:numId w:val="21"/>
        </w:numPr>
        <w:suppressAutoHyphens w:val="0"/>
        <w:spacing w:before="0" w:line="276" w:lineRule="auto"/>
        <w:rPr>
          <w:rFonts w:eastAsia="Arial" w:cs="Arial"/>
          <w:sz w:val="22"/>
          <w:szCs w:val="22"/>
          <w:lang w:eastAsia="cs-CZ"/>
        </w:rPr>
      </w:pPr>
      <w:r w:rsidRPr="002F17DE">
        <w:rPr>
          <w:rFonts w:eastAsia="Arial" w:cs="Arial"/>
          <w:sz w:val="22"/>
          <w:szCs w:val="22"/>
          <w:lang w:eastAsia="cs-CZ"/>
        </w:rPr>
        <w:t>Dodavatel zajistí přístup k indexu a jeho užití ve formě licence na období od 1. 1. 2023 do 31. 12. 2025.</w:t>
      </w:r>
    </w:p>
    <w:p w14:paraId="05AA570D" w14:textId="77777777" w:rsidR="002F17DE" w:rsidRPr="002F17DE" w:rsidRDefault="002F17DE" w:rsidP="002F17DE">
      <w:pPr>
        <w:suppressAutoHyphens w:val="0"/>
        <w:spacing w:before="0" w:line="276" w:lineRule="auto"/>
        <w:rPr>
          <w:rFonts w:eastAsia="Arial" w:cs="Arial"/>
          <w:sz w:val="22"/>
          <w:szCs w:val="22"/>
          <w:lang w:eastAsia="cs-CZ"/>
        </w:rPr>
      </w:pPr>
    </w:p>
    <w:p w14:paraId="72DA2E63" w14:textId="77777777" w:rsidR="002F17DE" w:rsidRPr="002F17DE" w:rsidRDefault="002F17DE" w:rsidP="002F17DE">
      <w:pPr>
        <w:suppressAutoHyphens w:val="0"/>
        <w:spacing w:before="0" w:line="276" w:lineRule="auto"/>
        <w:rPr>
          <w:rFonts w:eastAsia="Arial" w:cs="Arial"/>
          <w:sz w:val="22"/>
          <w:szCs w:val="22"/>
          <w:lang w:eastAsia="cs-CZ"/>
        </w:rPr>
      </w:pPr>
    </w:p>
    <w:p w14:paraId="373293A9" w14:textId="77777777" w:rsidR="002F17DE" w:rsidRPr="002F17DE" w:rsidRDefault="002F17DE" w:rsidP="002F17DE">
      <w:pPr>
        <w:suppressAutoHyphens w:val="0"/>
        <w:spacing w:before="0" w:line="276" w:lineRule="auto"/>
        <w:rPr>
          <w:rFonts w:eastAsia="Arial" w:cs="Arial"/>
          <w:sz w:val="22"/>
          <w:szCs w:val="22"/>
          <w:lang w:eastAsia="cs-CZ"/>
        </w:rPr>
      </w:pPr>
      <w:r w:rsidRPr="002F17DE">
        <w:rPr>
          <w:rFonts w:eastAsia="Arial" w:cs="Arial"/>
          <w:sz w:val="22"/>
          <w:szCs w:val="22"/>
          <w:lang w:eastAsia="cs-CZ"/>
        </w:rPr>
        <w:t>Místo plnění je budova MZK v Brně, Kounicova 65a.</w:t>
      </w:r>
    </w:p>
    <w:p w14:paraId="2A579270" w14:textId="77777777" w:rsidR="002F17DE" w:rsidRPr="002F17DE" w:rsidRDefault="002F17DE" w:rsidP="002F17DE">
      <w:pPr>
        <w:suppressAutoHyphens w:val="0"/>
        <w:spacing w:before="0" w:line="276" w:lineRule="auto"/>
        <w:rPr>
          <w:rFonts w:eastAsia="Arial" w:cs="Arial"/>
          <w:sz w:val="22"/>
          <w:szCs w:val="22"/>
          <w:lang w:eastAsia="cs-CZ"/>
        </w:rPr>
      </w:pPr>
    </w:p>
    <w:p w14:paraId="7C999692" w14:textId="77777777" w:rsidR="002F17DE" w:rsidRPr="002F17DE" w:rsidRDefault="002F17DE" w:rsidP="002F17DE">
      <w:pPr>
        <w:suppressAutoHyphens w:val="0"/>
        <w:spacing w:before="0" w:line="276" w:lineRule="auto"/>
        <w:rPr>
          <w:rFonts w:eastAsia="Arial" w:cs="Arial"/>
          <w:b/>
          <w:sz w:val="22"/>
          <w:szCs w:val="22"/>
          <w:lang w:eastAsia="cs-CZ"/>
        </w:rPr>
      </w:pPr>
      <w:r w:rsidRPr="002F17DE">
        <w:rPr>
          <w:rFonts w:eastAsia="Arial" w:cs="Arial"/>
          <w:b/>
          <w:sz w:val="22"/>
          <w:szCs w:val="22"/>
          <w:lang w:eastAsia="cs-CZ"/>
        </w:rPr>
        <w:t>Kvalifikační předpoklady uchazeče a způsob prokázání:</w:t>
      </w:r>
    </w:p>
    <w:p w14:paraId="2B324E9C" w14:textId="77777777" w:rsidR="002F17DE" w:rsidRPr="002F17DE" w:rsidRDefault="002F17DE" w:rsidP="002F17DE">
      <w:pPr>
        <w:suppressAutoHyphens w:val="0"/>
        <w:spacing w:before="0" w:line="276" w:lineRule="auto"/>
        <w:rPr>
          <w:rFonts w:eastAsia="Arial" w:cs="Arial"/>
          <w:sz w:val="22"/>
          <w:szCs w:val="22"/>
          <w:lang w:eastAsia="cs-CZ"/>
        </w:rPr>
      </w:pPr>
    </w:p>
    <w:p w14:paraId="43FE7BFB" w14:textId="77777777" w:rsidR="002F17DE" w:rsidRPr="002F17DE" w:rsidRDefault="002F17DE" w:rsidP="002F17DE">
      <w:pPr>
        <w:numPr>
          <w:ilvl w:val="0"/>
          <w:numId w:val="25"/>
        </w:numPr>
        <w:suppressAutoHyphens w:val="0"/>
        <w:spacing w:before="0" w:line="276" w:lineRule="auto"/>
        <w:rPr>
          <w:rFonts w:eastAsia="Arial" w:cs="Arial"/>
          <w:sz w:val="22"/>
          <w:szCs w:val="22"/>
          <w:lang w:eastAsia="cs-CZ"/>
        </w:rPr>
      </w:pPr>
      <w:r w:rsidRPr="002F17DE">
        <w:rPr>
          <w:rFonts w:eastAsia="Arial" w:cs="Arial"/>
          <w:sz w:val="22"/>
          <w:szCs w:val="22"/>
          <w:lang w:eastAsia="cs-CZ"/>
        </w:rPr>
        <w:t>pokrytí centrálního indexu zdroji uvedenými v Příloze č. 1 Seznam indexovaných zdrojů je alespoň 85% – čestné prohlášení</w:t>
      </w:r>
    </w:p>
    <w:p w14:paraId="14E726B3" w14:textId="77777777" w:rsidR="002F17DE" w:rsidRPr="002F17DE" w:rsidRDefault="002F17DE" w:rsidP="002F17DE">
      <w:pPr>
        <w:suppressAutoHyphens w:val="0"/>
        <w:spacing w:before="0" w:line="276" w:lineRule="auto"/>
        <w:rPr>
          <w:rFonts w:eastAsia="Arial" w:cs="Arial"/>
          <w:sz w:val="22"/>
          <w:szCs w:val="22"/>
          <w:lang w:eastAsia="cs-CZ"/>
        </w:rPr>
      </w:pPr>
    </w:p>
    <w:p w14:paraId="02C464B1" w14:textId="77777777" w:rsidR="002F17DE" w:rsidRPr="002F17DE" w:rsidRDefault="002F17DE" w:rsidP="002F17DE">
      <w:pPr>
        <w:suppressAutoHyphens w:val="0"/>
        <w:spacing w:before="0" w:line="276" w:lineRule="auto"/>
        <w:rPr>
          <w:rFonts w:eastAsia="Arial" w:cs="Arial"/>
          <w:b/>
          <w:sz w:val="22"/>
          <w:szCs w:val="22"/>
          <w:lang w:eastAsia="cs-CZ"/>
        </w:rPr>
      </w:pPr>
      <w:r w:rsidRPr="002F17DE">
        <w:rPr>
          <w:rFonts w:eastAsia="Arial" w:cs="Arial"/>
          <w:b/>
          <w:sz w:val="22"/>
          <w:szCs w:val="22"/>
          <w:lang w:eastAsia="cs-CZ"/>
        </w:rPr>
        <w:t>Dodatečné informace k zadávacím podmínkám, prohlídka místa plnění:</w:t>
      </w:r>
    </w:p>
    <w:p w14:paraId="43578E9A" w14:textId="77777777" w:rsidR="002F17DE" w:rsidRPr="002F17DE" w:rsidRDefault="002F17DE" w:rsidP="002F17DE">
      <w:pPr>
        <w:suppressAutoHyphens w:val="0"/>
        <w:spacing w:before="0" w:line="276" w:lineRule="auto"/>
        <w:rPr>
          <w:rFonts w:eastAsia="Arial" w:cs="Arial"/>
          <w:sz w:val="22"/>
          <w:szCs w:val="22"/>
          <w:lang w:eastAsia="cs-CZ"/>
        </w:rPr>
      </w:pPr>
      <w:r w:rsidRPr="002F17DE">
        <w:rPr>
          <w:rFonts w:eastAsia="Arial" w:cs="Arial"/>
          <w:sz w:val="22"/>
          <w:szCs w:val="22"/>
          <w:lang w:eastAsia="cs-CZ"/>
        </w:rPr>
        <w:t>Uchazeč může požadovat dodatečné informace k zadávací dokumentaci. Žádost musí být zadavateli doručena prostřednictvím elektronického tržiště NEN: Národní elektronický nástroj - nen.nipez.cz (dále jen elektronické tržiště NEN)</w:t>
      </w:r>
      <w:hyperlink r:id="rId52">
        <w:r w:rsidRPr="002F17DE">
          <w:rPr>
            <w:rFonts w:eastAsia="Arial" w:cs="Arial"/>
            <w:color w:val="1155CC"/>
            <w:sz w:val="22"/>
            <w:szCs w:val="22"/>
            <w:u w:val="single"/>
            <w:lang w:eastAsia="cs-CZ"/>
          </w:rPr>
          <w:t xml:space="preserve"> </w:t>
        </w:r>
      </w:hyperlink>
      <w:r w:rsidRPr="002F17DE">
        <w:rPr>
          <w:rFonts w:eastAsia="Arial" w:cs="Arial"/>
          <w:sz w:val="22"/>
          <w:szCs w:val="22"/>
          <w:lang w:eastAsia="cs-CZ"/>
        </w:rPr>
        <w:t>nejpozději 4 pracovní dny před uplynutím lhůty pro podání nabídek. Zadavatel doručí dodatečné informace k zadávacím podmínkám nejpozději do 2 pracovních dnů ode dne doručení žádosti uchazeče.</w:t>
      </w:r>
    </w:p>
    <w:p w14:paraId="11067B8C" w14:textId="77777777" w:rsidR="002F17DE" w:rsidRPr="002F17DE" w:rsidRDefault="002F17DE" w:rsidP="002F17DE">
      <w:pPr>
        <w:suppressAutoHyphens w:val="0"/>
        <w:spacing w:before="0" w:line="276" w:lineRule="auto"/>
        <w:rPr>
          <w:rFonts w:eastAsia="Arial" w:cs="Arial"/>
          <w:sz w:val="22"/>
          <w:szCs w:val="22"/>
          <w:lang w:eastAsia="cs-CZ"/>
        </w:rPr>
      </w:pPr>
    </w:p>
    <w:p w14:paraId="40BE6CEC" w14:textId="77777777" w:rsidR="002F17DE" w:rsidRPr="002F17DE" w:rsidRDefault="002F17DE" w:rsidP="002F17DE">
      <w:pPr>
        <w:suppressAutoHyphens w:val="0"/>
        <w:spacing w:before="0" w:line="276" w:lineRule="auto"/>
        <w:rPr>
          <w:rFonts w:eastAsia="Arial" w:cs="Arial"/>
          <w:b/>
          <w:sz w:val="22"/>
          <w:szCs w:val="22"/>
          <w:lang w:eastAsia="cs-CZ"/>
        </w:rPr>
      </w:pPr>
      <w:r w:rsidRPr="002F17DE">
        <w:rPr>
          <w:rFonts w:eastAsia="Arial" w:cs="Arial"/>
          <w:b/>
          <w:sz w:val="22"/>
          <w:szCs w:val="22"/>
          <w:lang w:eastAsia="cs-CZ"/>
        </w:rPr>
        <w:t>Hodnocení nabídek:</w:t>
      </w:r>
    </w:p>
    <w:p w14:paraId="64656303" w14:textId="77777777" w:rsidR="002F17DE" w:rsidRPr="002F17DE" w:rsidRDefault="002F17DE" w:rsidP="002F17DE">
      <w:pPr>
        <w:suppressAutoHyphens w:val="0"/>
        <w:spacing w:before="0" w:line="276" w:lineRule="auto"/>
        <w:rPr>
          <w:rFonts w:eastAsia="Arial" w:cs="Arial"/>
          <w:sz w:val="22"/>
          <w:szCs w:val="22"/>
          <w:lang w:eastAsia="cs-CZ"/>
        </w:rPr>
      </w:pPr>
      <w:r w:rsidRPr="002F17DE">
        <w:rPr>
          <w:rFonts w:eastAsia="Arial" w:cs="Arial"/>
          <w:sz w:val="22"/>
          <w:szCs w:val="22"/>
          <w:lang w:eastAsia="cs-CZ"/>
        </w:rPr>
        <w:t>Nabídky budou hodnoceny podle následujících kritérií: Nejnižší nabídková cena bez DPH v Kč.</w:t>
      </w:r>
    </w:p>
    <w:p w14:paraId="20945CA8" w14:textId="77777777" w:rsidR="002F17DE" w:rsidRPr="002F17DE" w:rsidRDefault="002F17DE" w:rsidP="002F17DE">
      <w:pPr>
        <w:suppressAutoHyphens w:val="0"/>
        <w:spacing w:before="0" w:line="276" w:lineRule="auto"/>
        <w:rPr>
          <w:rFonts w:eastAsia="Arial" w:cs="Arial"/>
          <w:sz w:val="22"/>
          <w:szCs w:val="22"/>
          <w:lang w:eastAsia="cs-CZ"/>
        </w:rPr>
      </w:pPr>
    </w:p>
    <w:p w14:paraId="76B36874" w14:textId="77777777" w:rsidR="002F17DE" w:rsidRPr="002F17DE" w:rsidRDefault="002F17DE" w:rsidP="002F17DE">
      <w:pPr>
        <w:suppressAutoHyphens w:val="0"/>
        <w:spacing w:before="0" w:line="276" w:lineRule="auto"/>
        <w:rPr>
          <w:rFonts w:eastAsia="Arial" w:cs="Arial"/>
          <w:b/>
          <w:sz w:val="22"/>
          <w:szCs w:val="22"/>
          <w:lang w:eastAsia="cs-CZ"/>
        </w:rPr>
      </w:pPr>
      <w:r w:rsidRPr="002F17DE">
        <w:rPr>
          <w:rFonts w:eastAsia="Arial" w:cs="Arial"/>
          <w:b/>
          <w:sz w:val="22"/>
          <w:szCs w:val="22"/>
          <w:lang w:eastAsia="cs-CZ"/>
        </w:rPr>
        <w:t>Požadavky na zpracování nabídkové ceny:</w:t>
      </w:r>
    </w:p>
    <w:p w14:paraId="5BBB18A9" w14:textId="77777777" w:rsidR="002F17DE" w:rsidRPr="002F17DE" w:rsidRDefault="002F17DE" w:rsidP="002F17DE">
      <w:pPr>
        <w:suppressAutoHyphens w:val="0"/>
        <w:spacing w:before="0" w:line="276" w:lineRule="auto"/>
        <w:rPr>
          <w:rFonts w:eastAsia="Arial" w:cs="Arial"/>
          <w:sz w:val="22"/>
          <w:szCs w:val="22"/>
          <w:lang w:eastAsia="cs-CZ"/>
        </w:rPr>
      </w:pPr>
      <w:r w:rsidRPr="002F17DE">
        <w:rPr>
          <w:rFonts w:eastAsia="Arial" w:cs="Arial"/>
          <w:sz w:val="22"/>
          <w:szCs w:val="22"/>
          <w:lang w:eastAsia="cs-CZ"/>
        </w:rPr>
        <w:t>Celková cena za veškeré poskytnuté plnění. Tato cena zahrnuje cenu za veškeré náklady spojené s plněním předmětu zakázky.</w:t>
      </w:r>
    </w:p>
    <w:p w14:paraId="33ADE23D" w14:textId="77777777" w:rsidR="002F17DE" w:rsidRPr="002F17DE" w:rsidRDefault="002F17DE" w:rsidP="002F17DE">
      <w:pPr>
        <w:suppressAutoHyphens w:val="0"/>
        <w:spacing w:before="0" w:line="276" w:lineRule="auto"/>
        <w:rPr>
          <w:rFonts w:eastAsia="Arial" w:cs="Arial"/>
          <w:sz w:val="22"/>
          <w:szCs w:val="22"/>
          <w:lang w:eastAsia="cs-CZ"/>
        </w:rPr>
      </w:pPr>
    </w:p>
    <w:p w14:paraId="30CD05A5" w14:textId="77777777" w:rsidR="002F17DE" w:rsidRPr="002F17DE" w:rsidRDefault="002F17DE" w:rsidP="002F17DE">
      <w:pPr>
        <w:suppressAutoHyphens w:val="0"/>
        <w:spacing w:before="0" w:line="276" w:lineRule="auto"/>
        <w:rPr>
          <w:rFonts w:eastAsia="Arial" w:cs="Arial"/>
          <w:b/>
          <w:sz w:val="22"/>
          <w:szCs w:val="22"/>
          <w:lang w:eastAsia="cs-CZ"/>
        </w:rPr>
      </w:pPr>
      <w:r w:rsidRPr="002F17DE">
        <w:rPr>
          <w:rFonts w:eastAsia="Arial" w:cs="Arial"/>
          <w:b/>
          <w:sz w:val="22"/>
          <w:szCs w:val="22"/>
          <w:lang w:eastAsia="cs-CZ"/>
        </w:rPr>
        <w:t>Podmínky, za kterých je možné překročit nabídkovou cenu:</w:t>
      </w:r>
    </w:p>
    <w:p w14:paraId="445E495B" w14:textId="77777777" w:rsidR="002F17DE" w:rsidRPr="002F17DE" w:rsidRDefault="002F17DE" w:rsidP="002F17DE">
      <w:pPr>
        <w:suppressAutoHyphens w:val="0"/>
        <w:spacing w:before="0" w:line="276" w:lineRule="auto"/>
        <w:rPr>
          <w:rFonts w:eastAsia="Arial" w:cs="Arial"/>
          <w:sz w:val="22"/>
          <w:szCs w:val="22"/>
          <w:lang w:eastAsia="cs-CZ"/>
        </w:rPr>
      </w:pPr>
      <w:r w:rsidRPr="002F17DE">
        <w:rPr>
          <w:rFonts w:eastAsia="Arial" w:cs="Arial"/>
          <w:sz w:val="22"/>
          <w:szCs w:val="22"/>
          <w:lang w:eastAsia="cs-CZ"/>
        </w:rPr>
        <w:t>pouze při změně sazby DPH na základě změny právních předpisů u prací v jiném režimu než přenesené daňové povinnosti.</w:t>
      </w:r>
    </w:p>
    <w:p w14:paraId="70310DA9" w14:textId="77777777" w:rsidR="002F17DE" w:rsidRPr="002F17DE" w:rsidRDefault="002F17DE" w:rsidP="002F17DE">
      <w:pPr>
        <w:suppressAutoHyphens w:val="0"/>
        <w:spacing w:before="0" w:line="276" w:lineRule="auto"/>
        <w:rPr>
          <w:rFonts w:eastAsia="Arial" w:cs="Arial"/>
          <w:sz w:val="22"/>
          <w:szCs w:val="22"/>
          <w:lang w:eastAsia="cs-CZ"/>
        </w:rPr>
      </w:pPr>
    </w:p>
    <w:p w14:paraId="24E5F1ED" w14:textId="77777777" w:rsidR="002F17DE" w:rsidRPr="002F17DE" w:rsidRDefault="002F17DE" w:rsidP="002F17DE">
      <w:pPr>
        <w:suppressAutoHyphens w:val="0"/>
        <w:spacing w:before="0" w:line="276" w:lineRule="auto"/>
        <w:rPr>
          <w:rFonts w:eastAsia="Arial" w:cs="Arial"/>
          <w:b/>
          <w:sz w:val="22"/>
          <w:szCs w:val="22"/>
          <w:lang w:eastAsia="cs-CZ"/>
        </w:rPr>
      </w:pPr>
      <w:r w:rsidRPr="002F17DE">
        <w:rPr>
          <w:rFonts w:eastAsia="Arial" w:cs="Arial"/>
          <w:b/>
          <w:sz w:val="22"/>
          <w:szCs w:val="22"/>
          <w:lang w:eastAsia="cs-CZ"/>
        </w:rPr>
        <w:t>Platební podmínky:</w:t>
      </w:r>
    </w:p>
    <w:p w14:paraId="247EC95F" w14:textId="77777777" w:rsidR="002F17DE" w:rsidRPr="002F17DE" w:rsidRDefault="002F17DE" w:rsidP="002F17DE">
      <w:pPr>
        <w:suppressAutoHyphens w:val="0"/>
        <w:spacing w:before="0" w:line="276" w:lineRule="auto"/>
        <w:rPr>
          <w:rFonts w:eastAsia="Arial" w:cs="Arial"/>
          <w:sz w:val="22"/>
          <w:szCs w:val="22"/>
          <w:lang w:eastAsia="cs-CZ"/>
        </w:rPr>
      </w:pPr>
      <w:r w:rsidRPr="002F17DE">
        <w:rPr>
          <w:rFonts w:eastAsia="Arial" w:cs="Arial"/>
          <w:sz w:val="22"/>
          <w:szCs w:val="22"/>
          <w:lang w:eastAsia="cs-CZ"/>
        </w:rPr>
        <w:t>Testovací přístup k indexu v roce 2022 bude bezplatný. Úhrada za každý rok bude provedena na základě faktury vystavené na počátku příslušného roku po uzavření smlouvy a zpřístupnění indexu zadavateli a předání dokumentace. Splatnost faktury 30 dnů ode dne jejich doručení zadavateli.</w:t>
      </w:r>
    </w:p>
    <w:p w14:paraId="2F0004CC" w14:textId="77777777" w:rsidR="002F17DE" w:rsidRPr="002F17DE" w:rsidRDefault="002F17DE" w:rsidP="002F17DE">
      <w:pPr>
        <w:suppressAutoHyphens w:val="0"/>
        <w:spacing w:before="0" w:line="276" w:lineRule="auto"/>
        <w:rPr>
          <w:rFonts w:eastAsia="Arial" w:cs="Arial"/>
          <w:sz w:val="22"/>
          <w:szCs w:val="22"/>
          <w:lang w:eastAsia="cs-CZ"/>
        </w:rPr>
      </w:pPr>
    </w:p>
    <w:p w14:paraId="2EC4E44C" w14:textId="77777777" w:rsidR="002F17DE" w:rsidRPr="002F17DE" w:rsidRDefault="002F17DE" w:rsidP="002F17DE">
      <w:pPr>
        <w:suppressAutoHyphens w:val="0"/>
        <w:spacing w:before="0" w:line="276" w:lineRule="auto"/>
        <w:rPr>
          <w:rFonts w:eastAsia="Arial" w:cs="Arial"/>
          <w:sz w:val="22"/>
          <w:szCs w:val="22"/>
          <w:lang w:eastAsia="cs-CZ"/>
        </w:rPr>
      </w:pPr>
      <w:r w:rsidRPr="002F17DE">
        <w:rPr>
          <w:rFonts w:eastAsia="Arial" w:cs="Arial"/>
          <w:b/>
          <w:sz w:val="22"/>
          <w:szCs w:val="22"/>
          <w:lang w:eastAsia="cs-CZ"/>
        </w:rPr>
        <w:t>Obchodní podmínky:</w:t>
      </w:r>
      <w:r w:rsidRPr="002F17DE">
        <w:rPr>
          <w:rFonts w:eastAsia="Arial" w:cs="Arial"/>
          <w:sz w:val="22"/>
          <w:szCs w:val="22"/>
          <w:lang w:eastAsia="cs-CZ"/>
        </w:rPr>
        <w:t xml:space="preserve"> uvedené ve smlouvě o poskytnutí licence a zajištění provozu centrálního indexu elektronických informačních zdrojů pro portál Knihovny.cz, kterou dodá dodavatel. </w:t>
      </w:r>
    </w:p>
    <w:p w14:paraId="5276F773" w14:textId="77777777" w:rsidR="002F17DE" w:rsidRPr="002F17DE" w:rsidRDefault="002F17DE" w:rsidP="002F17DE">
      <w:pPr>
        <w:suppressAutoHyphens w:val="0"/>
        <w:spacing w:before="0" w:line="276" w:lineRule="auto"/>
        <w:rPr>
          <w:rFonts w:eastAsia="Arial" w:cs="Arial"/>
          <w:sz w:val="22"/>
          <w:szCs w:val="22"/>
          <w:lang w:eastAsia="cs-CZ"/>
        </w:rPr>
      </w:pPr>
    </w:p>
    <w:p w14:paraId="38FFC753" w14:textId="77777777" w:rsidR="002F17DE" w:rsidRPr="002F17DE" w:rsidRDefault="002F17DE" w:rsidP="002F17DE">
      <w:pPr>
        <w:suppressAutoHyphens w:val="0"/>
        <w:spacing w:before="0" w:line="276" w:lineRule="auto"/>
        <w:rPr>
          <w:rFonts w:eastAsia="Arial" w:cs="Arial"/>
          <w:b/>
          <w:sz w:val="22"/>
          <w:szCs w:val="22"/>
          <w:lang w:eastAsia="cs-CZ"/>
        </w:rPr>
      </w:pPr>
      <w:r w:rsidRPr="002F17DE">
        <w:rPr>
          <w:rFonts w:eastAsia="Arial" w:cs="Arial"/>
          <w:b/>
          <w:sz w:val="22"/>
          <w:szCs w:val="22"/>
          <w:lang w:eastAsia="cs-CZ"/>
        </w:rPr>
        <w:t>Další požadavky zadavatele:</w:t>
      </w:r>
    </w:p>
    <w:p w14:paraId="478E9F1B" w14:textId="77777777" w:rsidR="002F17DE" w:rsidRPr="002F17DE" w:rsidRDefault="002F17DE" w:rsidP="002F17DE">
      <w:pPr>
        <w:suppressAutoHyphens w:val="0"/>
        <w:spacing w:before="0" w:line="276" w:lineRule="auto"/>
        <w:rPr>
          <w:rFonts w:eastAsia="Arial" w:cs="Arial"/>
          <w:sz w:val="22"/>
          <w:szCs w:val="22"/>
          <w:lang w:eastAsia="cs-CZ"/>
        </w:rPr>
      </w:pPr>
      <w:r w:rsidRPr="002F17DE">
        <w:rPr>
          <w:rFonts w:eastAsia="Arial" w:cs="Arial"/>
          <w:sz w:val="22"/>
          <w:szCs w:val="22"/>
          <w:lang w:eastAsia="cs-CZ"/>
        </w:rPr>
        <w:t xml:space="preserve">Nabídka bude předložena ve formě nabídky prostřednictvím elektronického tržiště NEN, v souladu s uvedenou jednotnou osnovou, ve které budou uvedeny dále uvedené náležitosti. </w:t>
      </w:r>
    </w:p>
    <w:p w14:paraId="457AB47C" w14:textId="77777777" w:rsidR="002F17DE" w:rsidRPr="002F17DE" w:rsidRDefault="002F17DE" w:rsidP="002F17DE">
      <w:pPr>
        <w:suppressAutoHyphens w:val="0"/>
        <w:spacing w:before="0" w:line="276" w:lineRule="auto"/>
        <w:rPr>
          <w:rFonts w:eastAsia="Arial" w:cs="Arial"/>
          <w:sz w:val="22"/>
          <w:szCs w:val="22"/>
          <w:lang w:eastAsia="cs-CZ"/>
        </w:rPr>
      </w:pPr>
    </w:p>
    <w:p w14:paraId="0F6AE58C" w14:textId="77777777" w:rsidR="002F17DE" w:rsidRPr="002F17DE" w:rsidRDefault="002F17DE" w:rsidP="002F17DE">
      <w:pPr>
        <w:numPr>
          <w:ilvl w:val="0"/>
          <w:numId w:val="18"/>
        </w:numPr>
        <w:suppressAutoHyphens w:val="0"/>
        <w:spacing w:before="0" w:line="276" w:lineRule="auto"/>
        <w:rPr>
          <w:rFonts w:eastAsia="Arial" w:cs="Arial"/>
          <w:sz w:val="22"/>
          <w:szCs w:val="22"/>
          <w:lang w:eastAsia="cs-CZ"/>
        </w:rPr>
      </w:pPr>
      <w:r w:rsidRPr="002F17DE">
        <w:rPr>
          <w:rFonts w:eastAsia="Arial" w:cs="Arial"/>
          <w:sz w:val="22"/>
          <w:szCs w:val="22"/>
          <w:lang w:eastAsia="cs-CZ"/>
        </w:rPr>
        <w:t>Identifikační údaje</w:t>
      </w:r>
      <w:r w:rsidRPr="002F17DE">
        <w:rPr>
          <w:rFonts w:eastAsia="Arial" w:cs="Arial"/>
          <w:sz w:val="22"/>
          <w:szCs w:val="22"/>
          <w:lang w:eastAsia="cs-CZ"/>
        </w:rPr>
        <w:tab/>
      </w:r>
    </w:p>
    <w:p w14:paraId="12F4DFF0" w14:textId="77777777" w:rsidR="002F17DE" w:rsidRPr="002F17DE" w:rsidRDefault="002F17DE" w:rsidP="002F17DE">
      <w:pPr>
        <w:numPr>
          <w:ilvl w:val="0"/>
          <w:numId w:val="22"/>
        </w:numPr>
        <w:suppressAutoHyphens w:val="0"/>
        <w:spacing w:before="0" w:line="276" w:lineRule="auto"/>
        <w:rPr>
          <w:rFonts w:eastAsia="Arial" w:cs="Arial"/>
          <w:sz w:val="22"/>
          <w:szCs w:val="22"/>
          <w:lang w:eastAsia="cs-CZ"/>
        </w:rPr>
      </w:pPr>
      <w:r w:rsidRPr="002F17DE">
        <w:rPr>
          <w:rFonts w:eastAsia="Arial" w:cs="Arial"/>
          <w:sz w:val="22"/>
          <w:szCs w:val="22"/>
          <w:lang w:eastAsia="cs-CZ"/>
        </w:rPr>
        <w:t>obchodní firma uchazeče – podnikatele zapsaného do obchodního rejstříku nebo jméno a příjmení, případně dodatek podnikatele – fyzické osoby nebo název podnikatele – právnické osoby nezapsané v obchodním rejstříku</w:t>
      </w:r>
    </w:p>
    <w:p w14:paraId="573FB6E1" w14:textId="77777777" w:rsidR="002F17DE" w:rsidRPr="002F17DE" w:rsidRDefault="002F17DE" w:rsidP="002F17DE">
      <w:pPr>
        <w:numPr>
          <w:ilvl w:val="1"/>
          <w:numId w:val="22"/>
        </w:numPr>
        <w:suppressAutoHyphens w:val="0"/>
        <w:spacing w:before="0" w:line="276" w:lineRule="auto"/>
        <w:rPr>
          <w:rFonts w:eastAsia="Arial" w:cs="Arial"/>
          <w:sz w:val="22"/>
          <w:szCs w:val="22"/>
          <w:lang w:eastAsia="cs-CZ"/>
        </w:rPr>
      </w:pPr>
      <w:r w:rsidRPr="002F17DE">
        <w:rPr>
          <w:rFonts w:eastAsia="Arial" w:cs="Arial"/>
          <w:sz w:val="22"/>
          <w:szCs w:val="22"/>
          <w:lang w:eastAsia="cs-CZ"/>
        </w:rPr>
        <w:t>právní forma podnikání (a.s., s.r.o., fyzická osoba apod.)</w:t>
      </w:r>
    </w:p>
    <w:p w14:paraId="4257B486" w14:textId="77777777" w:rsidR="002F17DE" w:rsidRPr="002F17DE" w:rsidRDefault="002F17DE" w:rsidP="002F17DE">
      <w:pPr>
        <w:numPr>
          <w:ilvl w:val="1"/>
          <w:numId w:val="22"/>
        </w:numPr>
        <w:suppressAutoHyphens w:val="0"/>
        <w:spacing w:before="0" w:line="276" w:lineRule="auto"/>
        <w:rPr>
          <w:rFonts w:eastAsia="Arial" w:cs="Arial"/>
          <w:sz w:val="22"/>
          <w:szCs w:val="22"/>
          <w:lang w:eastAsia="cs-CZ"/>
        </w:rPr>
      </w:pPr>
      <w:r w:rsidRPr="002F17DE">
        <w:rPr>
          <w:rFonts w:eastAsia="Arial" w:cs="Arial"/>
          <w:sz w:val="22"/>
          <w:szCs w:val="22"/>
          <w:lang w:eastAsia="cs-CZ"/>
        </w:rPr>
        <w:t>sídlo uchazeče</w:t>
      </w:r>
    </w:p>
    <w:p w14:paraId="39B549E7" w14:textId="77777777" w:rsidR="002F17DE" w:rsidRPr="002F17DE" w:rsidRDefault="002F17DE" w:rsidP="002F17DE">
      <w:pPr>
        <w:numPr>
          <w:ilvl w:val="1"/>
          <w:numId w:val="22"/>
        </w:numPr>
        <w:suppressAutoHyphens w:val="0"/>
        <w:spacing w:before="0" w:line="276" w:lineRule="auto"/>
        <w:rPr>
          <w:rFonts w:eastAsia="Arial" w:cs="Arial"/>
          <w:sz w:val="22"/>
          <w:szCs w:val="22"/>
          <w:lang w:eastAsia="cs-CZ"/>
        </w:rPr>
      </w:pPr>
      <w:r w:rsidRPr="002F17DE">
        <w:rPr>
          <w:rFonts w:eastAsia="Arial" w:cs="Arial"/>
          <w:sz w:val="22"/>
          <w:szCs w:val="22"/>
          <w:lang w:eastAsia="cs-CZ"/>
        </w:rPr>
        <w:t>úplná adresa uchazeče pro poštovní styk</w:t>
      </w:r>
    </w:p>
    <w:p w14:paraId="7AE0F8DC" w14:textId="77777777" w:rsidR="002F17DE" w:rsidRPr="002F17DE" w:rsidRDefault="002F17DE" w:rsidP="002F17DE">
      <w:pPr>
        <w:numPr>
          <w:ilvl w:val="1"/>
          <w:numId w:val="22"/>
        </w:numPr>
        <w:suppressAutoHyphens w:val="0"/>
        <w:spacing w:before="0" w:line="276" w:lineRule="auto"/>
        <w:rPr>
          <w:rFonts w:eastAsia="Arial" w:cs="Arial"/>
          <w:sz w:val="22"/>
          <w:szCs w:val="22"/>
          <w:lang w:eastAsia="cs-CZ"/>
        </w:rPr>
      </w:pPr>
      <w:r w:rsidRPr="002F17DE">
        <w:rPr>
          <w:rFonts w:eastAsia="Arial" w:cs="Arial"/>
          <w:sz w:val="22"/>
          <w:szCs w:val="22"/>
          <w:lang w:eastAsia="cs-CZ"/>
        </w:rPr>
        <w:t>jméno statutárního orgánu pověřeného věcným jednáním</w:t>
      </w:r>
    </w:p>
    <w:p w14:paraId="23B7F6E0" w14:textId="77777777" w:rsidR="002F17DE" w:rsidRPr="002F17DE" w:rsidRDefault="002F17DE" w:rsidP="002F17DE">
      <w:pPr>
        <w:numPr>
          <w:ilvl w:val="1"/>
          <w:numId w:val="22"/>
        </w:numPr>
        <w:suppressAutoHyphens w:val="0"/>
        <w:spacing w:before="0" w:line="276" w:lineRule="auto"/>
        <w:rPr>
          <w:rFonts w:eastAsia="Arial" w:cs="Arial"/>
          <w:sz w:val="22"/>
          <w:szCs w:val="22"/>
          <w:lang w:eastAsia="cs-CZ"/>
        </w:rPr>
      </w:pPr>
      <w:r w:rsidRPr="002F17DE">
        <w:rPr>
          <w:rFonts w:eastAsia="Arial" w:cs="Arial"/>
          <w:sz w:val="22"/>
          <w:szCs w:val="22"/>
          <w:lang w:eastAsia="cs-CZ"/>
        </w:rPr>
        <w:t>IČ, DIČ</w:t>
      </w:r>
    </w:p>
    <w:p w14:paraId="6386B907" w14:textId="77777777" w:rsidR="002F17DE" w:rsidRPr="002F17DE" w:rsidRDefault="002F17DE" w:rsidP="002F17DE">
      <w:pPr>
        <w:numPr>
          <w:ilvl w:val="1"/>
          <w:numId w:val="22"/>
        </w:numPr>
        <w:suppressAutoHyphens w:val="0"/>
        <w:spacing w:before="0" w:line="276" w:lineRule="auto"/>
        <w:rPr>
          <w:rFonts w:eastAsia="Arial" w:cs="Arial"/>
          <w:sz w:val="22"/>
          <w:szCs w:val="22"/>
          <w:lang w:eastAsia="cs-CZ"/>
        </w:rPr>
      </w:pPr>
      <w:r w:rsidRPr="002F17DE">
        <w:rPr>
          <w:rFonts w:eastAsia="Arial" w:cs="Arial"/>
          <w:sz w:val="22"/>
          <w:szCs w:val="22"/>
          <w:lang w:eastAsia="cs-CZ"/>
        </w:rPr>
        <w:t>Čísla telefonu, faxu a adresa e-mailu,</w:t>
      </w:r>
    </w:p>
    <w:p w14:paraId="42753096" w14:textId="77777777" w:rsidR="002F17DE" w:rsidRPr="002F17DE" w:rsidRDefault="002F17DE" w:rsidP="002F17DE">
      <w:pPr>
        <w:numPr>
          <w:ilvl w:val="0"/>
          <w:numId w:val="26"/>
        </w:numPr>
        <w:suppressAutoHyphens w:val="0"/>
        <w:spacing w:before="0" w:line="276" w:lineRule="auto"/>
        <w:rPr>
          <w:rFonts w:eastAsia="Arial" w:cs="Arial"/>
          <w:sz w:val="22"/>
          <w:szCs w:val="22"/>
          <w:lang w:eastAsia="cs-CZ"/>
        </w:rPr>
      </w:pPr>
      <w:r w:rsidRPr="002F17DE">
        <w:rPr>
          <w:rFonts w:eastAsia="Arial" w:cs="Arial"/>
          <w:sz w:val="22"/>
          <w:szCs w:val="22"/>
          <w:lang w:eastAsia="cs-CZ"/>
        </w:rPr>
        <w:t>Kvalifikační předpoklady podle podmínek této výzvy</w:t>
      </w:r>
    </w:p>
    <w:p w14:paraId="24D5CBAD" w14:textId="77777777" w:rsidR="002F17DE" w:rsidRPr="002F17DE" w:rsidRDefault="002F17DE" w:rsidP="002F17DE">
      <w:pPr>
        <w:numPr>
          <w:ilvl w:val="0"/>
          <w:numId w:val="26"/>
        </w:numPr>
        <w:suppressAutoHyphens w:val="0"/>
        <w:spacing w:before="0" w:line="276" w:lineRule="auto"/>
        <w:rPr>
          <w:rFonts w:eastAsia="Arial" w:cs="Arial"/>
          <w:sz w:val="22"/>
          <w:szCs w:val="22"/>
          <w:lang w:eastAsia="cs-CZ"/>
        </w:rPr>
      </w:pPr>
      <w:r w:rsidRPr="002F17DE">
        <w:rPr>
          <w:rFonts w:eastAsia="Arial" w:cs="Arial"/>
          <w:sz w:val="22"/>
          <w:szCs w:val="22"/>
          <w:lang w:eastAsia="cs-CZ"/>
        </w:rPr>
        <w:t>Jednoznačný popis nabízeného plnění</w:t>
      </w:r>
    </w:p>
    <w:p w14:paraId="38F375E1" w14:textId="77777777" w:rsidR="002F17DE" w:rsidRPr="002F17DE" w:rsidRDefault="002F17DE" w:rsidP="002F17DE">
      <w:pPr>
        <w:numPr>
          <w:ilvl w:val="0"/>
          <w:numId w:val="26"/>
        </w:numPr>
        <w:suppressAutoHyphens w:val="0"/>
        <w:spacing w:before="0" w:line="276" w:lineRule="auto"/>
        <w:rPr>
          <w:rFonts w:eastAsia="Arial" w:cs="Arial"/>
          <w:sz w:val="22"/>
          <w:szCs w:val="22"/>
          <w:lang w:eastAsia="cs-CZ"/>
        </w:rPr>
      </w:pPr>
      <w:r w:rsidRPr="002F17DE">
        <w:rPr>
          <w:rFonts w:eastAsia="Arial" w:cs="Arial"/>
          <w:sz w:val="22"/>
          <w:szCs w:val="22"/>
          <w:lang w:eastAsia="cs-CZ"/>
        </w:rPr>
        <w:t>Cena dle této výzvy</w:t>
      </w:r>
    </w:p>
    <w:p w14:paraId="6EFDFDE5" w14:textId="77777777" w:rsidR="002F17DE" w:rsidRPr="002F17DE" w:rsidRDefault="002F17DE" w:rsidP="002F17DE">
      <w:pPr>
        <w:numPr>
          <w:ilvl w:val="0"/>
          <w:numId w:val="26"/>
        </w:numPr>
        <w:suppressAutoHyphens w:val="0"/>
        <w:spacing w:before="0" w:line="276" w:lineRule="auto"/>
        <w:rPr>
          <w:rFonts w:eastAsia="Arial" w:cs="Arial"/>
          <w:sz w:val="22"/>
          <w:szCs w:val="22"/>
          <w:lang w:eastAsia="cs-CZ"/>
        </w:rPr>
      </w:pPr>
      <w:r w:rsidRPr="002F17DE">
        <w:rPr>
          <w:rFonts w:eastAsia="Arial" w:cs="Arial"/>
          <w:sz w:val="22"/>
          <w:szCs w:val="22"/>
          <w:lang w:eastAsia="cs-CZ"/>
        </w:rPr>
        <w:t>Platební podmínky v souladu s touto výzvou</w:t>
      </w:r>
    </w:p>
    <w:p w14:paraId="21022D22" w14:textId="77777777" w:rsidR="002F17DE" w:rsidRPr="002F17DE" w:rsidRDefault="002F17DE" w:rsidP="002F17DE">
      <w:pPr>
        <w:numPr>
          <w:ilvl w:val="0"/>
          <w:numId w:val="26"/>
        </w:numPr>
        <w:suppressAutoHyphens w:val="0"/>
        <w:spacing w:before="0" w:line="276" w:lineRule="auto"/>
        <w:rPr>
          <w:rFonts w:eastAsia="Arial" w:cs="Arial"/>
          <w:sz w:val="22"/>
          <w:szCs w:val="22"/>
          <w:lang w:eastAsia="cs-CZ"/>
        </w:rPr>
      </w:pPr>
      <w:r w:rsidRPr="002F17DE">
        <w:rPr>
          <w:rFonts w:eastAsia="Arial" w:cs="Arial"/>
          <w:sz w:val="22"/>
          <w:szCs w:val="22"/>
          <w:lang w:eastAsia="cs-CZ"/>
        </w:rPr>
        <w:t>Obchodní podmínky v souladu s touto výzvou</w:t>
      </w:r>
    </w:p>
    <w:p w14:paraId="6B8A3D67" w14:textId="77777777" w:rsidR="002F17DE" w:rsidRPr="002F17DE" w:rsidRDefault="002F17DE" w:rsidP="002F17DE">
      <w:pPr>
        <w:suppressAutoHyphens w:val="0"/>
        <w:spacing w:before="0" w:line="276" w:lineRule="auto"/>
        <w:rPr>
          <w:rFonts w:eastAsia="Arial" w:cs="Arial"/>
          <w:sz w:val="22"/>
          <w:szCs w:val="22"/>
          <w:lang w:eastAsia="cs-CZ"/>
        </w:rPr>
      </w:pPr>
      <w:r w:rsidRPr="002F17DE">
        <w:rPr>
          <w:rFonts w:eastAsia="Arial" w:cs="Arial"/>
          <w:sz w:val="22"/>
          <w:szCs w:val="22"/>
          <w:lang w:eastAsia="cs-CZ"/>
        </w:rPr>
        <w:tab/>
      </w:r>
    </w:p>
    <w:p w14:paraId="31628045" w14:textId="77777777" w:rsidR="002F17DE" w:rsidRPr="002F17DE" w:rsidRDefault="002F17DE" w:rsidP="002F17DE">
      <w:pPr>
        <w:suppressAutoHyphens w:val="0"/>
        <w:spacing w:before="0" w:line="276" w:lineRule="auto"/>
        <w:rPr>
          <w:rFonts w:eastAsia="Arial" w:cs="Arial"/>
          <w:sz w:val="22"/>
          <w:szCs w:val="22"/>
          <w:lang w:eastAsia="cs-CZ"/>
        </w:rPr>
      </w:pPr>
      <w:r w:rsidRPr="002F17DE">
        <w:rPr>
          <w:rFonts w:eastAsia="Arial" w:cs="Arial"/>
          <w:sz w:val="22"/>
          <w:szCs w:val="22"/>
          <w:lang w:eastAsia="cs-CZ"/>
        </w:rPr>
        <w:t>Návrh smlouvy bude součástí nabídky. Návrh smlouvy bude v českém jazyce, smlouva se bude řídit právem České republiky.</w:t>
      </w:r>
    </w:p>
    <w:p w14:paraId="2ADFA79E" w14:textId="77777777" w:rsidR="002F17DE" w:rsidRPr="002F17DE" w:rsidRDefault="002F17DE" w:rsidP="002F17DE">
      <w:pPr>
        <w:suppressAutoHyphens w:val="0"/>
        <w:spacing w:before="0" w:line="276" w:lineRule="auto"/>
        <w:rPr>
          <w:rFonts w:eastAsia="Arial" w:cs="Arial"/>
          <w:sz w:val="22"/>
          <w:szCs w:val="22"/>
          <w:lang w:eastAsia="cs-CZ"/>
        </w:rPr>
      </w:pPr>
    </w:p>
    <w:p w14:paraId="612E15FD" w14:textId="77777777" w:rsidR="002F17DE" w:rsidRPr="002F17DE" w:rsidRDefault="002F17DE" w:rsidP="002F17DE">
      <w:pPr>
        <w:suppressAutoHyphens w:val="0"/>
        <w:spacing w:before="0" w:line="276" w:lineRule="auto"/>
        <w:rPr>
          <w:rFonts w:eastAsia="Arial" w:cs="Arial"/>
          <w:b/>
          <w:sz w:val="22"/>
          <w:szCs w:val="22"/>
          <w:lang w:eastAsia="cs-CZ"/>
        </w:rPr>
      </w:pPr>
      <w:r w:rsidRPr="002F17DE">
        <w:rPr>
          <w:rFonts w:eastAsia="Arial" w:cs="Arial"/>
          <w:b/>
          <w:sz w:val="22"/>
          <w:szCs w:val="22"/>
          <w:lang w:eastAsia="cs-CZ"/>
        </w:rPr>
        <w:t>Lhůta pro podání nabídky:</w:t>
      </w:r>
    </w:p>
    <w:p w14:paraId="400E7097" w14:textId="77777777" w:rsidR="002F17DE" w:rsidRPr="002F17DE" w:rsidRDefault="002F17DE" w:rsidP="002F17DE">
      <w:pPr>
        <w:suppressAutoHyphens w:val="0"/>
        <w:spacing w:before="0" w:line="276" w:lineRule="auto"/>
        <w:rPr>
          <w:rFonts w:eastAsia="Arial" w:cs="Arial"/>
          <w:sz w:val="22"/>
          <w:szCs w:val="22"/>
          <w:lang w:eastAsia="cs-CZ"/>
        </w:rPr>
      </w:pPr>
      <w:r w:rsidRPr="002F17DE">
        <w:rPr>
          <w:rFonts w:eastAsia="Arial" w:cs="Arial"/>
          <w:sz w:val="22"/>
          <w:szCs w:val="22"/>
          <w:lang w:eastAsia="cs-CZ"/>
        </w:rPr>
        <w:t>Soutěž proběhne přes elektronické tržiště NEN, do 21 kalendářních dnů ode dne zveřejnění výzvy.</w:t>
      </w:r>
    </w:p>
    <w:p w14:paraId="050216FE" w14:textId="77777777" w:rsidR="002F17DE" w:rsidRPr="002F17DE" w:rsidRDefault="002F17DE" w:rsidP="002F17DE">
      <w:pPr>
        <w:suppressAutoHyphens w:val="0"/>
        <w:spacing w:before="0" w:line="276" w:lineRule="auto"/>
        <w:rPr>
          <w:rFonts w:eastAsia="Arial" w:cs="Arial"/>
          <w:sz w:val="22"/>
          <w:szCs w:val="22"/>
          <w:lang w:eastAsia="cs-CZ"/>
        </w:rPr>
      </w:pPr>
    </w:p>
    <w:p w14:paraId="3C38C259" w14:textId="77777777" w:rsidR="002F17DE" w:rsidRPr="002F17DE" w:rsidRDefault="002F17DE" w:rsidP="002F17DE">
      <w:pPr>
        <w:suppressAutoHyphens w:val="0"/>
        <w:spacing w:before="0" w:line="276" w:lineRule="auto"/>
        <w:rPr>
          <w:rFonts w:eastAsia="Arial" w:cs="Arial"/>
          <w:b/>
          <w:sz w:val="22"/>
          <w:szCs w:val="22"/>
          <w:lang w:eastAsia="cs-CZ"/>
        </w:rPr>
      </w:pPr>
      <w:r w:rsidRPr="002F17DE">
        <w:rPr>
          <w:rFonts w:eastAsia="Arial" w:cs="Arial"/>
          <w:b/>
          <w:sz w:val="22"/>
          <w:szCs w:val="22"/>
          <w:lang w:eastAsia="cs-CZ"/>
        </w:rPr>
        <w:t>Další požadavky zadavatele</w:t>
      </w:r>
    </w:p>
    <w:p w14:paraId="6884B363" w14:textId="77777777" w:rsidR="002F17DE" w:rsidRPr="002F17DE" w:rsidRDefault="002F17DE" w:rsidP="002F17DE">
      <w:pPr>
        <w:numPr>
          <w:ilvl w:val="0"/>
          <w:numId w:val="19"/>
        </w:numPr>
        <w:suppressAutoHyphens w:val="0"/>
        <w:spacing w:before="0" w:line="276" w:lineRule="auto"/>
        <w:rPr>
          <w:rFonts w:eastAsia="Arial" w:cs="Arial"/>
          <w:sz w:val="22"/>
          <w:szCs w:val="22"/>
          <w:lang w:eastAsia="cs-CZ"/>
        </w:rPr>
      </w:pPr>
      <w:r w:rsidRPr="002F17DE">
        <w:rPr>
          <w:rFonts w:eastAsia="Arial" w:cs="Arial"/>
          <w:sz w:val="22"/>
          <w:szCs w:val="22"/>
          <w:lang w:eastAsia="cs-CZ"/>
        </w:rPr>
        <w:t xml:space="preserve">Nabídka musí být vyhotovena v českém jazyce a musí být </w:t>
      </w:r>
      <w:r w:rsidRPr="002F17DE">
        <w:rPr>
          <w:rFonts w:eastAsia="Arial" w:cs="Arial"/>
          <w:sz w:val="22"/>
          <w:szCs w:val="22"/>
          <w:lang w:eastAsia="cs-CZ"/>
        </w:rPr>
        <w:tab/>
        <w:t>doručena zadavateli nejpozději v okamžiku uplynutí lhůty pro podání nabídek pouze prostřednictvím elektronického tržiště NEN.</w:t>
      </w:r>
    </w:p>
    <w:p w14:paraId="45E2BBC0" w14:textId="77777777" w:rsidR="002F17DE" w:rsidRPr="002F17DE" w:rsidRDefault="002F17DE" w:rsidP="002F17DE">
      <w:pPr>
        <w:numPr>
          <w:ilvl w:val="0"/>
          <w:numId w:val="16"/>
        </w:numPr>
        <w:suppressAutoHyphens w:val="0"/>
        <w:spacing w:before="0" w:line="276" w:lineRule="auto"/>
        <w:rPr>
          <w:rFonts w:eastAsia="Arial" w:cs="Arial"/>
          <w:sz w:val="22"/>
          <w:szCs w:val="22"/>
          <w:lang w:eastAsia="cs-CZ"/>
        </w:rPr>
      </w:pPr>
      <w:r w:rsidRPr="002F17DE">
        <w:rPr>
          <w:rFonts w:eastAsia="Arial" w:cs="Arial"/>
          <w:sz w:val="22"/>
          <w:szCs w:val="22"/>
          <w:lang w:eastAsia="cs-CZ"/>
        </w:rPr>
        <w:t>Uchazečům nepřísluší náhrada za zpracování a podání nabídky. Nabídky se uchazečům nevracejí a zůstávají u zadavatele jako součást dokumentace o zadání veřejné zakázky malého rozsahu. Každý uchazeč může podat pouze jednu nabídku. Na základě provedeného výběrového řízení bude uzavřena smlouva na dodávku s jedním uchazečem.</w:t>
      </w:r>
    </w:p>
    <w:p w14:paraId="264985F9" w14:textId="77777777" w:rsidR="002F17DE" w:rsidRPr="002F17DE" w:rsidRDefault="002F17DE" w:rsidP="002F17DE">
      <w:pPr>
        <w:numPr>
          <w:ilvl w:val="0"/>
          <w:numId w:val="20"/>
        </w:numPr>
        <w:suppressAutoHyphens w:val="0"/>
        <w:spacing w:before="0" w:line="276" w:lineRule="auto"/>
        <w:rPr>
          <w:rFonts w:eastAsia="Arial" w:cs="Arial"/>
          <w:sz w:val="22"/>
          <w:szCs w:val="22"/>
          <w:lang w:eastAsia="cs-CZ"/>
        </w:rPr>
      </w:pPr>
      <w:r w:rsidRPr="002F17DE">
        <w:rPr>
          <w:rFonts w:eastAsia="Arial" w:cs="Arial"/>
          <w:sz w:val="22"/>
          <w:szCs w:val="22"/>
          <w:lang w:eastAsia="cs-CZ"/>
        </w:rPr>
        <w:t xml:space="preserve">Podáním nabídky uchazeč souhlasí s veškerými podmínkami uvedenými v této výzvě. Uchazečům podáním nabídky nevzniká nárok na uzavření </w:t>
      </w:r>
      <w:r w:rsidRPr="002F17DE">
        <w:rPr>
          <w:rFonts w:eastAsia="Arial" w:cs="Arial"/>
          <w:sz w:val="22"/>
          <w:szCs w:val="22"/>
          <w:lang w:eastAsia="cs-CZ"/>
        </w:rPr>
        <w:tab/>
        <w:t>smlouvy dle této nabídky, a proto mu nevzniká žádný právní nárok z titulu tohoto neuzavření smlouvy.</w:t>
      </w:r>
    </w:p>
    <w:p w14:paraId="6DA57766" w14:textId="77777777" w:rsidR="002F17DE" w:rsidRPr="002F17DE" w:rsidRDefault="002F17DE" w:rsidP="002F17DE">
      <w:pPr>
        <w:numPr>
          <w:ilvl w:val="0"/>
          <w:numId w:val="20"/>
        </w:numPr>
        <w:suppressAutoHyphens w:val="0"/>
        <w:spacing w:before="0" w:line="276" w:lineRule="auto"/>
        <w:rPr>
          <w:rFonts w:eastAsia="Arial" w:cs="Arial"/>
          <w:sz w:val="22"/>
          <w:szCs w:val="22"/>
          <w:lang w:eastAsia="cs-CZ"/>
        </w:rPr>
      </w:pPr>
      <w:r w:rsidRPr="002F17DE">
        <w:rPr>
          <w:rFonts w:eastAsia="Arial" w:cs="Arial"/>
          <w:sz w:val="22"/>
          <w:szCs w:val="22"/>
          <w:lang w:eastAsia="cs-CZ"/>
        </w:rPr>
        <w:t>Uchazeč jako součást nabídky předloží návrh smlouvy.</w:t>
      </w:r>
    </w:p>
    <w:p w14:paraId="7FE26B01" w14:textId="77777777" w:rsidR="002F17DE" w:rsidRPr="002F17DE" w:rsidRDefault="002F17DE" w:rsidP="002F17DE">
      <w:pPr>
        <w:numPr>
          <w:ilvl w:val="0"/>
          <w:numId w:val="20"/>
        </w:numPr>
        <w:suppressAutoHyphens w:val="0"/>
        <w:spacing w:before="0" w:line="276" w:lineRule="auto"/>
        <w:rPr>
          <w:rFonts w:eastAsia="Arial" w:cs="Arial"/>
          <w:sz w:val="22"/>
          <w:szCs w:val="22"/>
          <w:lang w:eastAsia="cs-CZ"/>
        </w:rPr>
      </w:pPr>
      <w:r w:rsidRPr="002F17DE">
        <w:rPr>
          <w:rFonts w:eastAsia="Arial" w:cs="Arial"/>
          <w:sz w:val="22"/>
          <w:szCs w:val="22"/>
          <w:lang w:eastAsia="cs-CZ"/>
        </w:rPr>
        <w:t>Zadavatel si vymiňuje dále tyto podstatné náležitosti smlouvy, které musí být obsaženy v návrhu smlouvy předložené uchazečem:</w:t>
      </w:r>
    </w:p>
    <w:p w14:paraId="2C2FF562" w14:textId="77777777" w:rsidR="002F17DE" w:rsidRPr="002F17DE" w:rsidRDefault="002F17DE" w:rsidP="002F17DE">
      <w:pPr>
        <w:numPr>
          <w:ilvl w:val="0"/>
          <w:numId w:val="23"/>
        </w:numPr>
        <w:suppressAutoHyphens w:val="0"/>
        <w:spacing w:before="0" w:line="276" w:lineRule="auto"/>
        <w:rPr>
          <w:rFonts w:eastAsia="Arial" w:cs="Arial"/>
          <w:sz w:val="22"/>
          <w:szCs w:val="22"/>
          <w:lang w:eastAsia="cs-CZ"/>
        </w:rPr>
      </w:pPr>
      <w:r w:rsidRPr="002F17DE">
        <w:rPr>
          <w:rFonts w:eastAsia="Arial" w:cs="Arial"/>
          <w:sz w:val="22"/>
          <w:szCs w:val="22"/>
          <w:lang w:eastAsia="cs-CZ"/>
        </w:rPr>
        <w:t xml:space="preserve">Záruka po dobu trvání smlouvy </w:t>
      </w:r>
    </w:p>
    <w:p w14:paraId="46E5795B" w14:textId="77777777" w:rsidR="002F17DE" w:rsidRPr="002F17DE" w:rsidRDefault="002F17DE" w:rsidP="002F17DE">
      <w:pPr>
        <w:numPr>
          <w:ilvl w:val="0"/>
          <w:numId w:val="23"/>
        </w:numPr>
        <w:suppressAutoHyphens w:val="0"/>
        <w:spacing w:before="0" w:line="276" w:lineRule="auto"/>
        <w:rPr>
          <w:rFonts w:eastAsia="Arial" w:cs="Arial"/>
          <w:sz w:val="22"/>
          <w:szCs w:val="22"/>
          <w:lang w:eastAsia="cs-CZ"/>
        </w:rPr>
      </w:pPr>
      <w:r w:rsidRPr="002F17DE">
        <w:rPr>
          <w:rFonts w:eastAsia="Arial" w:cs="Arial"/>
          <w:sz w:val="22"/>
          <w:szCs w:val="22"/>
          <w:lang w:eastAsia="cs-CZ"/>
        </w:rPr>
        <w:t>Způsob náhrady škody v případě výpadku služby delším než 24 hodin (vrácení poměrné části poplatku, resp. bezplatné prodloužení smlouvy o dobu odpovídající výpadku).</w:t>
      </w:r>
    </w:p>
    <w:p w14:paraId="6C6D8035" w14:textId="77777777" w:rsidR="002F17DE" w:rsidRPr="002F17DE" w:rsidRDefault="002F17DE" w:rsidP="002F17DE">
      <w:pPr>
        <w:numPr>
          <w:ilvl w:val="0"/>
          <w:numId w:val="23"/>
        </w:numPr>
        <w:suppressAutoHyphens w:val="0"/>
        <w:spacing w:before="0" w:line="276" w:lineRule="auto"/>
        <w:rPr>
          <w:rFonts w:eastAsia="Arial" w:cs="Arial"/>
          <w:sz w:val="22"/>
          <w:szCs w:val="22"/>
          <w:lang w:eastAsia="cs-CZ"/>
        </w:rPr>
      </w:pPr>
      <w:r w:rsidRPr="002F17DE">
        <w:rPr>
          <w:rFonts w:eastAsia="Arial" w:cs="Arial"/>
          <w:sz w:val="22"/>
          <w:szCs w:val="22"/>
          <w:lang w:eastAsia="cs-CZ"/>
        </w:rPr>
        <w:t>Právo zadavatele zveřejnit uzavřenou smlouvu v Registru smluv dle z.č. 340/2015 Sb. (následky spojené s povinností zveřejnit smlouvu v registru smluv a zrušením smlouvy dle § 7 z.č. 340/2015 Sb. v případě její neregistrace do tří měsíců ode dne jejího uzavření:</w:t>
      </w:r>
    </w:p>
    <w:p w14:paraId="3FDC5D87" w14:textId="77777777" w:rsidR="002F17DE" w:rsidRPr="002F17DE" w:rsidRDefault="002F17DE" w:rsidP="002F17DE">
      <w:pPr>
        <w:numPr>
          <w:ilvl w:val="1"/>
          <w:numId w:val="23"/>
        </w:numPr>
        <w:suppressAutoHyphens w:val="0"/>
        <w:spacing w:before="0" w:line="276" w:lineRule="auto"/>
        <w:rPr>
          <w:rFonts w:eastAsia="Arial" w:cs="Arial"/>
          <w:sz w:val="22"/>
          <w:szCs w:val="22"/>
          <w:lang w:eastAsia="cs-CZ"/>
        </w:rPr>
      </w:pPr>
      <w:r w:rsidRPr="002F17DE">
        <w:rPr>
          <w:rFonts w:eastAsia="Arial" w:cs="Arial"/>
          <w:sz w:val="22"/>
          <w:szCs w:val="22"/>
          <w:lang w:eastAsia="cs-CZ"/>
        </w:rPr>
        <w:t>smlouva se pro účely ustanovení § 7 z.č. 340/2015 Sb. považuje za uzavřenou dnem jejího odeslání kupujícím do registru smluv</w:t>
      </w:r>
    </w:p>
    <w:p w14:paraId="03FCC9A8" w14:textId="77777777" w:rsidR="002F17DE" w:rsidRPr="002F17DE" w:rsidRDefault="002F17DE" w:rsidP="002F17DE">
      <w:pPr>
        <w:numPr>
          <w:ilvl w:val="1"/>
          <w:numId w:val="23"/>
        </w:numPr>
        <w:suppressAutoHyphens w:val="0"/>
        <w:spacing w:before="0" w:line="276" w:lineRule="auto"/>
        <w:rPr>
          <w:rFonts w:eastAsia="Arial" w:cs="Arial"/>
          <w:sz w:val="22"/>
          <w:szCs w:val="22"/>
          <w:lang w:eastAsia="cs-CZ"/>
        </w:rPr>
      </w:pPr>
      <w:r w:rsidRPr="002F17DE">
        <w:rPr>
          <w:rFonts w:eastAsia="Arial" w:cs="Arial"/>
          <w:sz w:val="22"/>
          <w:szCs w:val="22"/>
          <w:lang w:eastAsia="cs-CZ"/>
        </w:rPr>
        <w:t>strany jsou vázány svými projevy vůle uvedenými v této smlouvě ode dne podpisu smlouvy</w:t>
      </w:r>
    </w:p>
    <w:p w14:paraId="13D0DBB2" w14:textId="77777777" w:rsidR="002F17DE" w:rsidRPr="002F17DE" w:rsidRDefault="002F17DE" w:rsidP="002F17DE">
      <w:pPr>
        <w:numPr>
          <w:ilvl w:val="1"/>
          <w:numId w:val="23"/>
        </w:numPr>
        <w:suppressAutoHyphens w:val="0"/>
        <w:spacing w:before="0" w:line="276" w:lineRule="auto"/>
        <w:rPr>
          <w:rFonts w:eastAsia="Arial" w:cs="Arial"/>
          <w:sz w:val="22"/>
          <w:szCs w:val="22"/>
          <w:lang w:eastAsia="cs-CZ"/>
        </w:rPr>
      </w:pPr>
      <w:r w:rsidRPr="002F17DE">
        <w:rPr>
          <w:rFonts w:eastAsia="Arial" w:cs="Arial"/>
          <w:sz w:val="22"/>
          <w:szCs w:val="22"/>
          <w:lang w:eastAsia="cs-CZ"/>
        </w:rPr>
        <w:t>ujednání týkající se předmětu smlouvy, doby plnění, ceny, platebních podmínek, záruk, odpovědnosti za vady, smluvní pokut, autorských práv, jsou pro strany závazné a strany se zavazují se jimi řídit i v případě zrušení smlouvy dle § 7 odst. 1 z.č. 340/2015 Sb.</w:t>
      </w:r>
    </w:p>
    <w:p w14:paraId="4E88EED7" w14:textId="77777777" w:rsidR="002F17DE" w:rsidRPr="002F17DE" w:rsidRDefault="002F17DE" w:rsidP="002F17DE">
      <w:pPr>
        <w:numPr>
          <w:ilvl w:val="1"/>
          <w:numId w:val="23"/>
        </w:numPr>
        <w:suppressAutoHyphens w:val="0"/>
        <w:spacing w:before="0" w:line="276" w:lineRule="auto"/>
        <w:rPr>
          <w:rFonts w:eastAsia="Arial" w:cs="Arial"/>
          <w:sz w:val="22"/>
          <w:szCs w:val="22"/>
          <w:lang w:eastAsia="cs-CZ"/>
        </w:rPr>
      </w:pPr>
      <w:r w:rsidRPr="002F17DE">
        <w:rPr>
          <w:rFonts w:eastAsia="Arial" w:cs="Arial"/>
          <w:sz w:val="22"/>
          <w:szCs w:val="22"/>
          <w:lang w:eastAsia="cs-CZ"/>
        </w:rPr>
        <w:t>práva a povinnosti z této smlouvy a v souvislosti s ní jsou vymahatelné i v případě, že tato bude zrušena dle § 7 odst. 1 z.č. 340/2015 Sb. a těchto se lze domáhat i soudní cestou. Strany se dohodly, že veškeré své vztahy vyplývající z této smlouvy podřizují občanskému zákoníku a občanskému soudnímu řádu</w:t>
      </w:r>
    </w:p>
    <w:p w14:paraId="763F8A44" w14:textId="77777777" w:rsidR="002F17DE" w:rsidRPr="002F17DE" w:rsidRDefault="002F17DE" w:rsidP="002F17DE">
      <w:pPr>
        <w:numPr>
          <w:ilvl w:val="1"/>
          <w:numId w:val="23"/>
        </w:numPr>
        <w:suppressAutoHyphens w:val="0"/>
        <w:spacing w:before="0" w:line="276" w:lineRule="auto"/>
        <w:rPr>
          <w:rFonts w:eastAsia="Arial" w:cs="Arial"/>
          <w:sz w:val="22"/>
          <w:szCs w:val="22"/>
          <w:lang w:eastAsia="cs-CZ"/>
        </w:rPr>
      </w:pPr>
      <w:r w:rsidRPr="002F17DE">
        <w:rPr>
          <w:rFonts w:eastAsia="Arial" w:cs="Arial"/>
          <w:sz w:val="22"/>
          <w:szCs w:val="22"/>
          <w:lang w:eastAsia="cs-CZ"/>
        </w:rPr>
        <w:t>výše bezdůvodného obohacení, které některé ze stran může vzniknout v důsledku zrušení smlouvy dle § 7 odst. 1 z.č. 340/2015 Sb. je dohodnuto ve výši, jaká odpovídá příslušné hodnotě uvedené v této smlouvě.</w:t>
      </w:r>
    </w:p>
    <w:p w14:paraId="7EA83C93" w14:textId="77777777" w:rsidR="002F17DE" w:rsidRPr="002F17DE" w:rsidRDefault="002F17DE" w:rsidP="002F17DE">
      <w:pPr>
        <w:numPr>
          <w:ilvl w:val="0"/>
          <w:numId w:val="23"/>
        </w:numPr>
        <w:suppressAutoHyphens w:val="0"/>
        <w:spacing w:before="0" w:line="276" w:lineRule="auto"/>
        <w:rPr>
          <w:rFonts w:eastAsia="Arial" w:cs="Arial"/>
          <w:sz w:val="22"/>
          <w:szCs w:val="22"/>
          <w:lang w:eastAsia="cs-CZ"/>
        </w:rPr>
      </w:pPr>
      <w:r w:rsidRPr="002F17DE">
        <w:rPr>
          <w:rFonts w:eastAsia="Arial" w:cs="Arial"/>
          <w:sz w:val="22"/>
          <w:szCs w:val="22"/>
          <w:lang w:eastAsia="cs-CZ"/>
        </w:rPr>
        <w:t>okamžikem zveřejnění této výzvy a podáním nabídky uchazečem obě strany na sebe převzaly dle § 1765 Sb. z.č. 89/2012 Sb. nebezpečí změny okolností a zvážily plně hospodářskou, ekonomickou i faktickou situaci a jsou si plně vědomy okolností učinění objednávky a jejího přijetí. Smlouvu tedy nelze měnit rozhodnutím soudu.</w:t>
      </w:r>
    </w:p>
    <w:p w14:paraId="1728C692" w14:textId="77777777" w:rsidR="002F17DE" w:rsidRPr="002F17DE" w:rsidRDefault="002F17DE" w:rsidP="002F17DE">
      <w:pPr>
        <w:suppressAutoHyphens w:val="0"/>
        <w:spacing w:before="0" w:line="276" w:lineRule="auto"/>
        <w:rPr>
          <w:rFonts w:eastAsia="Arial" w:cs="Arial"/>
          <w:sz w:val="22"/>
          <w:szCs w:val="22"/>
          <w:lang w:eastAsia="cs-CZ"/>
        </w:rPr>
      </w:pPr>
    </w:p>
    <w:p w14:paraId="12568990" w14:textId="77777777" w:rsidR="002F17DE" w:rsidRPr="002F17DE" w:rsidRDefault="002F17DE" w:rsidP="002F17DE">
      <w:pPr>
        <w:suppressAutoHyphens w:val="0"/>
        <w:spacing w:before="0" w:line="276" w:lineRule="auto"/>
        <w:rPr>
          <w:rFonts w:eastAsia="Arial" w:cs="Arial"/>
          <w:sz w:val="22"/>
          <w:szCs w:val="22"/>
          <w:lang w:eastAsia="cs-CZ"/>
        </w:rPr>
      </w:pPr>
      <w:r w:rsidRPr="002F17DE">
        <w:rPr>
          <w:rFonts w:eastAsia="Arial" w:cs="Arial"/>
          <w:sz w:val="22"/>
          <w:szCs w:val="22"/>
          <w:lang w:eastAsia="cs-CZ"/>
        </w:rPr>
        <w:t>Uchazeč podáním nabídky souhlasí s tím, aby se tato výzva stala součástí smlouvy s tím, že pokud bude některé ustanovení smlouvy v rozporu s touto výzvou, platí ustanovení této výzvy. V případě, že smlouva nebude obsahovat výše uvedené podstatné náležitosti smlouvy, platí, že tyto náležitosti uchazeč odsouhlasil podáním nabídky a smlouva v jejich části je uzavřenou formou této výzvy a podání nabídky uchazeče (tato forma se považuje za písemnou formu).</w:t>
      </w:r>
    </w:p>
    <w:p w14:paraId="1CE80779" w14:textId="77777777" w:rsidR="002F17DE" w:rsidRPr="002F17DE" w:rsidRDefault="002F17DE" w:rsidP="002F17DE">
      <w:pPr>
        <w:suppressAutoHyphens w:val="0"/>
        <w:spacing w:before="0" w:line="276" w:lineRule="auto"/>
        <w:rPr>
          <w:rFonts w:eastAsia="Arial" w:cs="Arial"/>
          <w:sz w:val="22"/>
          <w:szCs w:val="22"/>
          <w:lang w:eastAsia="cs-CZ"/>
        </w:rPr>
      </w:pPr>
    </w:p>
    <w:p w14:paraId="0C735C3E" w14:textId="77777777" w:rsidR="002F17DE" w:rsidRPr="002F17DE" w:rsidRDefault="002F17DE" w:rsidP="002F17DE">
      <w:pPr>
        <w:suppressAutoHyphens w:val="0"/>
        <w:spacing w:before="0" w:line="276" w:lineRule="auto"/>
        <w:rPr>
          <w:rFonts w:eastAsia="Arial" w:cs="Arial"/>
          <w:sz w:val="22"/>
          <w:szCs w:val="22"/>
          <w:lang w:eastAsia="cs-CZ"/>
        </w:rPr>
      </w:pPr>
      <w:r w:rsidRPr="002F17DE">
        <w:rPr>
          <w:rFonts w:eastAsia="Arial" w:cs="Arial"/>
          <w:sz w:val="22"/>
          <w:szCs w:val="22"/>
          <w:lang w:eastAsia="cs-CZ"/>
        </w:rPr>
        <w:t>Zadavatel si vyhrazuje právo:</w:t>
      </w:r>
    </w:p>
    <w:p w14:paraId="40A65B3D" w14:textId="77777777" w:rsidR="002F17DE" w:rsidRPr="002F17DE" w:rsidRDefault="002F17DE" w:rsidP="002F17DE">
      <w:pPr>
        <w:numPr>
          <w:ilvl w:val="0"/>
          <w:numId w:val="17"/>
        </w:numPr>
        <w:suppressAutoHyphens w:val="0"/>
        <w:spacing w:before="0" w:line="276" w:lineRule="auto"/>
        <w:rPr>
          <w:rFonts w:eastAsia="Arial" w:cs="Arial"/>
          <w:sz w:val="22"/>
          <w:szCs w:val="22"/>
          <w:lang w:eastAsia="cs-CZ"/>
        </w:rPr>
      </w:pPr>
      <w:r w:rsidRPr="002F17DE">
        <w:rPr>
          <w:rFonts w:eastAsia="Arial" w:cs="Arial"/>
          <w:sz w:val="22"/>
          <w:szCs w:val="22"/>
          <w:lang w:eastAsia="cs-CZ"/>
        </w:rPr>
        <w:t>oznámit vyloučení uchazeče ze zadávacího řízení zveřejněním na elektronickém tržišti NEN</w:t>
      </w:r>
    </w:p>
    <w:p w14:paraId="49070D26" w14:textId="77777777" w:rsidR="002F17DE" w:rsidRPr="002F17DE" w:rsidRDefault="002F17DE" w:rsidP="002F17DE">
      <w:pPr>
        <w:numPr>
          <w:ilvl w:val="0"/>
          <w:numId w:val="17"/>
        </w:numPr>
        <w:suppressAutoHyphens w:val="0"/>
        <w:spacing w:before="0" w:line="276" w:lineRule="auto"/>
        <w:rPr>
          <w:rFonts w:eastAsia="Arial" w:cs="Arial"/>
          <w:sz w:val="22"/>
          <w:szCs w:val="22"/>
          <w:lang w:eastAsia="cs-CZ"/>
        </w:rPr>
      </w:pPr>
      <w:r w:rsidRPr="002F17DE">
        <w:rPr>
          <w:rFonts w:eastAsia="Arial" w:cs="Arial"/>
          <w:sz w:val="22"/>
          <w:szCs w:val="22"/>
          <w:lang w:eastAsia="cs-CZ"/>
        </w:rPr>
        <w:t>uveřejnit oznámení o výběru nejvýhodnější nabídky zveřejněním na elektronickém tržišti NEN</w:t>
      </w:r>
    </w:p>
    <w:p w14:paraId="2E904A6A" w14:textId="77777777" w:rsidR="002F17DE" w:rsidRPr="002F17DE" w:rsidRDefault="002F17DE" w:rsidP="002F17DE">
      <w:pPr>
        <w:numPr>
          <w:ilvl w:val="0"/>
          <w:numId w:val="17"/>
        </w:numPr>
        <w:suppressAutoHyphens w:val="0"/>
        <w:spacing w:before="0" w:line="276" w:lineRule="auto"/>
        <w:rPr>
          <w:rFonts w:eastAsia="Arial" w:cs="Arial"/>
          <w:sz w:val="22"/>
          <w:szCs w:val="22"/>
          <w:lang w:eastAsia="cs-CZ"/>
        </w:rPr>
      </w:pPr>
      <w:r w:rsidRPr="002F17DE">
        <w:rPr>
          <w:rFonts w:eastAsia="Arial" w:cs="Arial"/>
          <w:sz w:val="22"/>
          <w:szCs w:val="22"/>
          <w:lang w:eastAsia="cs-CZ"/>
        </w:rPr>
        <w:t>upřesnit nebo změnit parametry nebo podmínky zadávací dokumentace, změna bude oznámena stejným způsobem jako tato výzva,</w:t>
      </w:r>
    </w:p>
    <w:p w14:paraId="708395A7" w14:textId="77777777" w:rsidR="002F17DE" w:rsidRPr="002F17DE" w:rsidRDefault="002F17DE" w:rsidP="002F17DE">
      <w:pPr>
        <w:numPr>
          <w:ilvl w:val="0"/>
          <w:numId w:val="17"/>
        </w:numPr>
        <w:suppressAutoHyphens w:val="0"/>
        <w:spacing w:before="0" w:line="276" w:lineRule="auto"/>
        <w:rPr>
          <w:rFonts w:eastAsia="Arial" w:cs="Arial"/>
          <w:sz w:val="22"/>
          <w:szCs w:val="22"/>
          <w:lang w:eastAsia="cs-CZ"/>
        </w:rPr>
      </w:pPr>
      <w:r w:rsidRPr="002F17DE">
        <w:rPr>
          <w:rFonts w:eastAsia="Arial" w:cs="Arial"/>
          <w:sz w:val="22"/>
          <w:szCs w:val="22"/>
          <w:lang w:eastAsia="cs-CZ"/>
        </w:rPr>
        <w:t>upřesnit konečné znění smlouvy před podpisem smlouvy s vybraným uchazečem,</w:t>
      </w:r>
    </w:p>
    <w:p w14:paraId="03111D02" w14:textId="77777777" w:rsidR="002F17DE" w:rsidRPr="002F17DE" w:rsidRDefault="002F17DE" w:rsidP="002F17DE">
      <w:pPr>
        <w:numPr>
          <w:ilvl w:val="0"/>
          <w:numId w:val="17"/>
        </w:numPr>
        <w:suppressAutoHyphens w:val="0"/>
        <w:spacing w:before="0" w:line="276" w:lineRule="auto"/>
        <w:rPr>
          <w:rFonts w:eastAsia="Arial" w:cs="Arial"/>
          <w:sz w:val="22"/>
          <w:szCs w:val="22"/>
          <w:lang w:eastAsia="cs-CZ"/>
        </w:rPr>
      </w:pPr>
      <w:r w:rsidRPr="002F17DE">
        <w:rPr>
          <w:rFonts w:eastAsia="Arial" w:cs="Arial"/>
          <w:sz w:val="22"/>
          <w:szCs w:val="22"/>
          <w:lang w:eastAsia="cs-CZ"/>
        </w:rPr>
        <w:t>možnost zadávací řízení kdykoli, bez udání důvodu, zrušit,</w:t>
      </w:r>
    </w:p>
    <w:p w14:paraId="42929A96" w14:textId="77777777" w:rsidR="002F17DE" w:rsidRPr="002F17DE" w:rsidRDefault="002F17DE" w:rsidP="002F17DE">
      <w:pPr>
        <w:numPr>
          <w:ilvl w:val="0"/>
          <w:numId w:val="17"/>
        </w:numPr>
        <w:suppressAutoHyphens w:val="0"/>
        <w:spacing w:before="0" w:line="276" w:lineRule="auto"/>
        <w:rPr>
          <w:rFonts w:eastAsia="Arial" w:cs="Arial"/>
          <w:sz w:val="22"/>
          <w:szCs w:val="22"/>
          <w:lang w:eastAsia="cs-CZ"/>
        </w:rPr>
      </w:pPr>
      <w:r w:rsidRPr="002F17DE">
        <w:rPr>
          <w:rFonts w:eastAsia="Arial" w:cs="Arial"/>
          <w:sz w:val="22"/>
          <w:szCs w:val="22"/>
          <w:lang w:eastAsia="cs-CZ"/>
        </w:rPr>
        <w:t>neuzavřít smlouvu s žádným uchazečem a to i bez udání důvodu.</w:t>
      </w:r>
    </w:p>
    <w:p w14:paraId="0D414391" w14:textId="77777777" w:rsidR="002F17DE" w:rsidRPr="002F17DE" w:rsidRDefault="002F17DE" w:rsidP="002F17DE">
      <w:pPr>
        <w:suppressAutoHyphens w:val="0"/>
        <w:spacing w:before="0" w:line="276" w:lineRule="auto"/>
        <w:rPr>
          <w:rFonts w:eastAsia="Arial" w:cs="Arial"/>
          <w:sz w:val="22"/>
          <w:szCs w:val="22"/>
          <w:lang w:eastAsia="cs-CZ"/>
        </w:rPr>
      </w:pPr>
    </w:p>
    <w:p w14:paraId="1BC9B857" w14:textId="77777777" w:rsidR="002F17DE" w:rsidRPr="002F17DE" w:rsidRDefault="002F17DE" w:rsidP="002F17DE">
      <w:pPr>
        <w:suppressAutoHyphens w:val="0"/>
        <w:spacing w:before="0" w:line="276" w:lineRule="auto"/>
        <w:rPr>
          <w:rFonts w:eastAsia="Arial" w:cs="Arial"/>
          <w:sz w:val="22"/>
          <w:szCs w:val="22"/>
          <w:lang w:eastAsia="cs-CZ"/>
        </w:rPr>
      </w:pPr>
    </w:p>
    <w:p w14:paraId="24B1B0F5" w14:textId="77777777" w:rsidR="002F17DE" w:rsidRPr="002F17DE" w:rsidRDefault="002F17DE" w:rsidP="002F17DE">
      <w:pPr>
        <w:suppressAutoHyphens w:val="0"/>
        <w:spacing w:before="0" w:line="276" w:lineRule="auto"/>
        <w:rPr>
          <w:rFonts w:eastAsia="Arial" w:cs="Arial"/>
          <w:sz w:val="22"/>
          <w:szCs w:val="22"/>
          <w:lang w:eastAsia="cs-CZ"/>
        </w:rPr>
      </w:pPr>
      <w:r w:rsidRPr="002F17DE">
        <w:rPr>
          <w:rFonts w:eastAsia="Arial" w:cs="Arial"/>
          <w:sz w:val="22"/>
          <w:szCs w:val="22"/>
          <w:lang w:eastAsia="cs-CZ"/>
        </w:rPr>
        <w:t>V Brně dne 7. listopadu 2022</w:t>
      </w:r>
    </w:p>
    <w:p w14:paraId="4FDE6831" w14:textId="77777777" w:rsidR="002F17DE" w:rsidRPr="002F17DE" w:rsidRDefault="002F17DE" w:rsidP="002F17DE">
      <w:pPr>
        <w:suppressAutoHyphens w:val="0"/>
        <w:spacing w:before="0" w:line="276" w:lineRule="auto"/>
        <w:rPr>
          <w:rFonts w:eastAsia="Arial" w:cs="Arial"/>
          <w:sz w:val="22"/>
          <w:szCs w:val="22"/>
          <w:lang w:eastAsia="cs-CZ"/>
        </w:rPr>
      </w:pPr>
      <w:bookmarkStart w:id="11" w:name="_heading=h.30j0zll" w:colFirst="0" w:colLast="0"/>
      <w:bookmarkEnd w:id="11"/>
      <w:r w:rsidRPr="002F17DE">
        <w:rPr>
          <w:rFonts w:eastAsia="Arial" w:cs="Arial"/>
          <w:sz w:val="22"/>
          <w:szCs w:val="22"/>
          <w:lang w:eastAsia="cs-CZ"/>
        </w:rPr>
        <w:t>prof. PhDr. Tomáš Kubíček, Ph.D., ředitel</w:t>
      </w:r>
    </w:p>
    <w:p w14:paraId="224FFAB1" w14:textId="77777777" w:rsidR="002F17DE" w:rsidRPr="002F17DE" w:rsidRDefault="002F17DE" w:rsidP="002F17DE">
      <w:pPr>
        <w:suppressAutoHyphens w:val="0"/>
        <w:spacing w:before="0" w:line="276" w:lineRule="auto"/>
        <w:rPr>
          <w:rFonts w:eastAsia="Arial" w:cs="Arial"/>
          <w:sz w:val="22"/>
          <w:szCs w:val="22"/>
          <w:highlight w:val="yellow"/>
          <w:lang w:eastAsia="cs-CZ"/>
        </w:rPr>
      </w:pPr>
    </w:p>
    <w:p w14:paraId="71511870" w14:textId="77777777" w:rsidR="002F17DE" w:rsidRPr="002F17DE" w:rsidRDefault="002F17DE" w:rsidP="002F17DE">
      <w:pPr>
        <w:suppressAutoHyphens w:val="0"/>
        <w:spacing w:before="0" w:line="276" w:lineRule="auto"/>
        <w:rPr>
          <w:rFonts w:eastAsia="Arial" w:cs="Arial"/>
          <w:sz w:val="22"/>
          <w:szCs w:val="22"/>
          <w:lang w:eastAsia="cs-CZ"/>
        </w:rPr>
      </w:pPr>
      <w:r w:rsidRPr="002F17DE">
        <w:rPr>
          <w:rFonts w:eastAsia="Arial" w:cs="Arial"/>
          <w:sz w:val="22"/>
          <w:szCs w:val="22"/>
          <w:lang w:eastAsia="cs-CZ"/>
        </w:rPr>
        <w:t>Příloha: Minimální seznam indexovaných zdrojů</w:t>
      </w:r>
    </w:p>
    <w:p w14:paraId="4F236D1C" w14:textId="77777777" w:rsidR="002F17DE" w:rsidRPr="002F17DE" w:rsidRDefault="002F17DE" w:rsidP="002F17DE">
      <w:pPr>
        <w:suppressAutoHyphens w:val="0"/>
        <w:spacing w:before="0" w:line="276" w:lineRule="auto"/>
        <w:rPr>
          <w:rFonts w:eastAsia="Arial" w:cs="Arial"/>
          <w:sz w:val="22"/>
          <w:szCs w:val="22"/>
          <w:lang w:eastAsia="cs-CZ"/>
        </w:rPr>
      </w:pPr>
    </w:p>
    <w:p w14:paraId="1D1D9EB8" w14:textId="77777777" w:rsidR="002F17DE" w:rsidRPr="002F17DE" w:rsidRDefault="002F17DE" w:rsidP="002F17DE">
      <w:pPr>
        <w:suppressAutoHyphens w:val="0"/>
        <w:spacing w:before="0" w:line="276" w:lineRule="auto"/>
        <w:rPr>
          <w:rFonts w:eastAsia="Arial" w:cs="Arial"/>
          <w:sz w:val="22"/>
          <w:szCs w:val="22"/>
          <w:lang w:eastAsia="cs-CZ"/>
        </w:rPr>
      </w:pPr>
    </w:p>
    <w:p w14:paraId="145EC0A1" w14:textId="77777777" w:rsidR="002F17DE" w:rsidRPr="002F17DE" w:rsidRDefault="002F17DE" w:rsidP="002F17DE">
      <w:pPr>
        <w:suppressAutoHyphens w:val="0"/>
        <w:spacing w:before="0" w:line="276" w:lineRule="auto"/>
        <w:rPr>
          <w:rFonts w:eastAsia="Arial" w:cs="Arial"/>
          <w:sz w:val="22"/>
          <w:szCs w:val="22"/>
          <w:lang w:eastAsia="cs-CZ"/>
        </w:rPr>
      </w:pPr>
    </w:p>
    <w:p w14:paraId="1210946B" w14:textId="77777777" w:rsidR="002F17DE" w:rsidRPr="002F17DE" w:rsidRDefault="002F17DE" w:rsidP="002F17DE">
      <w:pPr>
        <w:suppressAutoHyphens w:val="0"/>
        <w:spacing w:before="0" w:line="276" w:lineRule="auto"/>
        <w:rPr>
          <w:rFonts w:eastAsia="Arial" w:cs="Arial"/>
          <w:b/>
          <w:sz w:val="22"/>
          <w:szCs w:val="22"/>
          <w:lang w:eastAsia="cs-CZ"/>
        </w:rPr>
      </w:pPr>
      <w:r w:rsidRPr="002F17DE">
        <w:rPr>
          <w:rFonts w:eastAsia="Arial" w:cs="Arial"/>
          <w:b/>
          <w:sz w:val="22"/>
          <w:szCs w:val="22"/>
          <w:lang w:eastAsia="cs-CZ"/>
        </w:rPr>
        <w:t>Příloha č. 1: Minimální seznam indexovaných zdrojů</w:t>
      </w:r>
    </w:p>
    <w:p w14:paraId="211A7BA1" w14:textId="77777777" w:rsidR="002F17DE" w:rsidRPr="002F17DE" w:rsidRDefault="002F17DE" w:rsidP="002F17DE">
      <w:pPr>
        <w:suppressAutoHyphens w:val="0"/>
        <w:spacing w:before="0" w:line="276" w:lineRule="auto"/>
        <w:rPr>
          <w:rFonts w:eastAsia="Arial" w:cs="Arial"/>
          <w:sz w:val="22"/>
          <w:szCs w:val="22"/>
          <w:lang w:eastAsia="cs-CZ"/>
        </w:rPr>
      </w:pPr>
    </w:p>
    <w:p w14:paraId="10059028" w14:textId="77777777" w:rsidR="002F17DE" w:rsidRPr="002F17DE" w:rsidRDefault="002F17DE" w:rsidP="002F17DE">
      <w:pPr>
        <w:numPr>
          <w:ilvl w:val="0"/>
          <w:numId w:val="28"/>
        </w:numPr>
        <w:suppressAutoHyphens w:val="0"/>
        <w:spacing w:before="0" w:line="276" w:lineRule="auto"/>
        <w:jc w:val="both"/>
        <w:rPr>
          <w:rFonts w:ascii="Times New Roman" w:hAnsi="Times New Roman"/>
          <w:sz w:val="24"/>
          <w:lang w:eastAsia="cs-CZ"/>
        </w:rPr>
      </w:pPr>
      <w:r w:rsidRPr="002F17DE">
        <w:rPr>
          <w:rFonts w:ascii="Times New Roman" w:hAnsi="Times New Roman"/>
          <w:sz w:val="24"/>
          <w:lang w:eastAsia="cs-CZ"/>
        </w:rPr>
        <w:t>Central and Eastern European Academic Source (CEEAS)</w:t>
      </w:r>
    </w:p>
    <w:p w14:paraId="4077F8A4" w14:textId="77777777" w:rsidR="002F17DE" w:rsidRPr="002F17DE" w:rsidRDefault="002F17DE" w:rsidP="002F17DE">
      <w:pPr>
        <w:numPr>
          <w:ilvl w:val="0"/>
          <w:numId w:val="28"/>
        </w:numPr>
        <w:suppressAutoHyphens w:val="0"/>
        <w:spacing w:before="0" w:line="276" w:lineRule="auto"/>
        <w:jc w:val="both"/>
        <w:rPr>
          <w:rFonts w:ascii="Times New Roman" w:hAnsi="Times New Roman"/>
          <w:sz w:val="24"/>
          <w:lang w:eastAsia="cs-CZ"/>
        </w:rPr>
      </w:pPr>
      <w:r w:rsidRPr="002F17DE">
        <w:rPr>
          <w:rFonts w:ascii="Times New Roman" w:hAnsi="Times New Roman"/>
          <w:sz w:val="24"/>
          <w:lang w:eastAsia="cs-CZ"/>
        </w:rPr>
        <w:t>EbscoHost Academic Search Ultimate</w:t>
      </w:r>
    </w:p>
    <w:p w14:paraId="558A8890" w14:textId="77777777" w:rsidR="002F17DE" w:rsidRPr="002F17DE" w:rsidRDefault="002F17DE" w:rsidP="002F17DE">
      <w:pPr>
        <w:numPr>
          <w:ilvl w:val="0"/>
          <w:numId w:val="28"/>
        </w:numPr>
        <w:suppressAutoHyphens w:val="0"/>
        <w:spacing w:before="0" w:line="276" w:lineRule="auto"/>
        <w:jc w:val="both"/>
        <w:rPr>
          <w:rFonts w:ascii="Times New Roman" w:hAnsi="Times New Roman"/>
          <w:sz w:val="24"/>
          <w:lang w:eastAsia="cs-CZ"/>
        </w:rPr>
      </w:pPr>
      <w:r w:rsidRPr="002F17DE">
        <w:rPr>
          <w:rFonts w:ascii="Times New Roman" w:hAnsi="Times New Roman"/>
          <w:sz w:val="24"/>
          <w:lang w:eastAsia="cs-CZ"/>
        </w:rPr>
        <w:t>EbscoHost Business Source Ultimate</w:t>
      </w:r>
    </w:p>
    <w:p w14:paraId="3EA5E61D" w14:textId="77777777" w:rsidR="002F17DE" w:rsidRPr="002F17DE" w:rsidRDefault="002F17DE" w:rsidP="002F17DE">
      <w:pPr>
        <w:numPr>
          <w:ilvl w:val="0"/>
          <w:numId w:val="28"/>
        </w:numPr>
        <w:suppressAutoHyphens w:val="0"/>
        <w:spacing w:before="0" w:line="276" w:lineRule="auto"/>
        <w:jc w:val="both"/>
        <w:rPr>
          <w:rFonts w:ascii="Times New Roman" w:hAnsi="Times New Roman"/>
          <w:sz w:val="24"/>
          <w:lang w:eastAsia="cs-CZ"/>
        </w:rPr>
      </w:pPr>
      <w:r w:rsidRPr="002F17DE">
        <w:rPr>
          <w:rFonts w:ascii="Times New Roman" w:hAnsi="Times New Roman"/>
          <w:sz w:val="24"/>
          <w:lang w:eastAsia="cs-CZ"/>
        </w:rPr>
        <w:t>Elsevier ScienceDirect</w:t>
      </w:r>
    </w:p>
    <w:p w14:paraId="7D79AC4A" w14:textId="77777777" w:rsidR="002F17DE" w:rsidRPr="002F17DE" w:rsidRDefault="002F17DE" w:rsidP="002F17DE">
      <w:pPr>
        <w:numPr>
          <w:ilvl w:val="0"/>
          <w:numId w:val="28"/>
        </w:numPr>
        <w:suppressAutoHyphens w:val="0"/>
        <w:spacing w:before="0" w:line="276" w:lineRule="auto"/>
        <w:jc w:val="both"/>
        <w:rPr>
          <w:rFonts w:ascii="Times New Roman" w:hAnsi="Times New Roman"/>
          <w:sz w:val="24"/>
          <w:lang w:eastAsia="cs-CZ"/>
        </w:rPr>
      </w:pPr>
      <w:r w:rsidRPr="002F17DE">
        <w:rPr>
          <w:rFonts w:ascii="Times New Roman" w:hAnsi="Times New Roman"/>
          <w:sz w:val="24"/>
          <w:lang w:eastAsia="cs-CZ"/>
        </w:rPr>
        <w:t>Elsevier Scopus</w:t>
      </w:r>
    </w:p>
    <w:p w14:paraId="3FD39735" w14:textId="77777777" w:rsidR="002F17DE" w:rsidRPr="002F17DE" w:rsidRDefault="002F17DE" w:rsidP="002F17DE">
      <w:pPr>
        <w:numPr>
          <w:ilvl w:val="0"/>
          <w:numId w:val="28"/>
        </w:numPr>
        <w:suppressAutoHyphens w:val="0"/>
        <w:spacing w:before="0" w:line="276" w:lineRule="auto"/>
        <w:jc w:val="both"/>
        <w:rPr>
          <w:rFonts w:ascii="Times New Roman" w:hAnsi="Times New Roman"/>
          <w:sz w:val="24"/>
          <w:lang w:eastAsia="cs-CZ"/>
        </w:rPr>
      </w:pPr>
      <w:r w:rsidRPr="002F17DE">
        <w:rPr>
          <w:rFonts w:ascii="Times New Roman" w:hAnsi="Times New Roman"/>
          <w:sz w:val="24"/>
          <w:lang w:eastAsia="cs-CZ"/>
        </w:rPr>
        <w:t>GreenFile</w:t>
      </w:r>
    </w:p>
    <w:p w14:paraId="335C9DB4" w14:textId="77777777" w:rsidR="002F17DE" w:rsidRPr="002F17DE" w:rsidRDefault="002F17DE" w:rsidP="002F17DE">
      <w:pPr>
        <w:numPr>
          <w:ilvl w:val="0"/>
          <w:numId w:val="28"/>
        </w:numPr>
        <w:suppressAutoHyphens w:val="0"/>
        <w:spacing w:before="0" w:line="276" w:lineRule="auto"/>
        <w:jc w:val="both"/>
        <w:rPr>
          <w:rFonts w:ascii="Times New Roman" w:hAnsi="Times New Roman"/>
          <w:sz w:val="24"/>
          <w:lang w:eastAsia="cs-CZ"/>
        </w:rPr>
      </w:pPr>
      <w:r w:rsidRPr="002F17DE">
        <w:rPr>
          <w:rFonts w:ascii="Times New Roman" w:hAnsi="Times New Roman"/>
          <w:sz w:val="24"/>
          <w:lang w:eastAsia="cs-CZ"/>
        </w:rPr>
        <w:t>JSTOR Complete</w:t>
      </w:r>
    </w:p>
    <w:p w14:paraId="031AC6E1" w14:textId="77777777" w:rsidR="002F17DE" w:rsidRPr="002F17DE" w:rsidRDefault="002F17DE" w:rsidP="002F17DE">
      <w:pPr>
        <w:numPr>
          <w:ilvl w:val="0"/>
          <w:numId w:val="28"/>
        </w:numPr>
        <w:suppressAutoHyphens w:val="0"/>
        <w:spacing w:before="0" w:line="276" w:lineRule="auto"/>
        <w:jc w:val="both"/>
        <w:rPr>
          <w:rFonts w:ascii="Times New Roman" w:hAnsi="Times New Roman"/>
          <w:sz w:val="24"/>
          <w:lang w:eastAsia="cs-CZ"/>
        </w:rPr>
      </w:pPr>
      <w:r w:rsidRPr="002F17DE">
        <w:rPr>
          <w:rFonts w:ascii="Times New Roman" w:hAnsi="Times New Roman"/>
          <w:sz w:val="24"/>
          <w:lang w:eastAsia="cs-CZ"/>
        </w:rPr>
        <w:t>Library Information Science Technology Abstracts with Fulltext (LISTA)</w:t>
      </w:r>
    </w:p>
    <w:p w14:paraId="354C59F7" w14:textId="77777777" w:rsidR="002F17DE" w:rsidRPr="002F17DE" w:rsidRDefault="002F17DE" w:rsidP="002F17DE">
      <w:pPr>
        <w:numPr>
          <w:ilvl w:val="0"/>
          <w:numId w:val="28"/>
        </w:numPr>
        <w:suppressAutoHyphens w:val="0"/>
        <w:spacing w:before="0" w:line="276" w:lineRule="auto"/>
        <w:jc w:val="both"/>
        <w:rPr>
          <w:rFonts w:ascii="Times New Roman" w:hAnsi="Times New Roman"/>
          <w:sz w:val="24"/>
          <w:lang w:eastAsia="cs-CZ"/>
        </w:rPr>
      </w:pPr>
      <w:r w:rsidRPr="002F17DE">
        <w:rPr>
          <w:rFonts w:ascii="Times New Roman" w:hAnsi="Times New Roman"/>
          <w:sz w:val="24"/>
          <w:lang w:eastAsia="cs-CZ"/>
        </w:rPr>
        <w:t>Medline</w:t>
      </w:r>
    </w:p>
    <w:p w14:paraId="4D24235C" w14:textId="77777777" w:rsidR="002F17DE" w:rsidRPr="002F17DE" w:rsidRDefault="002F17DE" w:rsidP="002F17DE">
      <w:pPr>
        <w:numPr>
          <w:ilvl w:val="0"/>
          <w:numId w:val="28"/>
        </w:numPr>
        <w:suppressAutoHyphens w:val="0"/>
        <w:spacing w:before="0" w:line="276" w:lineRule="auto"/>
        <w:jc w:val="both"/>
        <w:rPr>
          <w:rFonts w:ascii="Times New Roman" w:hAnsi="Times New Roman"/>
          <w:sz w:val="24"/>
          <w:lang w:eastAsia="cs-CZ"/>
        </w:rPr>
      </w:pPr>
      <w:r w:rsidRPr="002F17DE">
        <w:rPr>
          <w:rFonts w:ascii="Times New Roman" w:hAnsi="Times New Roman"/>
          <w:sz w:val="24"/>
          <w:lang w:eastAsia="cs-CZ"/>
        </w:rPr>
        <w:t>Proquest Central</w:t>
      </w:r>
    </w:p>
    <w:p w14:paraId="7E6D6DF7" w14:textId="77777777" w:rsidR="002F17DE" w:rsidRPr="002F17DE" w:rsidRDefault="002F17DE" w:rsidP="002F17DE">
      <w:pPr>
        <w:numPr>
          <w:ilvl w:val="0"/>
          <w:numId w:val="28"/>
        </w:numPr>
        <w:suppressAutoHyphens w:val="0"/>
        <w:spacing w:before="0" w:line="276" w:lineRule="auto"/>
        <w:jc w:val="both"/>
        <w:rPr>
          <w:rFonts w:ascii="Times New Roman" w:hAnsi="Times New Roman"/>
          <w:sz w:val="24"/>
          <w:lang w:eastAsia="cs-CZ"/>
        </w:rPr>
      </w:pPr>
      <w:r w:rsidRPr="002F17DE">
        <w:rPr>
          <w:rFonts w:ascii="Times New Roman" w:hAnsi="Times New Roman"/>
          <w:sz w:val="24"/>
          <w:lang w:eastAsia="cs-CZ"/>
        </w:rPr>
        <w:t>Springer eBooks</w:t>
      </w:r>
    </w:p>
    <w:p w14:paraId="47208C00" w14:textId="77777777" w:rsidR="002F17DE" w:rsidRPr="002F17DE" w:rsidRDefault="002F17DE" w:rsidP="002F17DE">
      <w:pPr>
        <w:numPr>
          <w:ilvl w:val="0"/>
          <w:numId w:val="28"/>
        </w:numPr>
        <w:suppressAutoHyphens w:val="0"/>
        <w:spacing w:before="0" w:line="276" w:lineRule="auto"/>
        <w:jc w:val="both"/>
        <w:rPr>
          <w:rFonts w:ascii="Times New Roman" w:hAnsi="Times New Roman"/>
          <w:sz w:val="24"/>
          <w:lang w:eastAsia="cs-CZ"/>
        </w:rPr>
      </w:pPr>
      <w:r w:rsidRPr="002F17DE">
        <w:rPr>
          <w:rFonts w:ascii="Times New Roman" w:hAnsi="Times New Roman"/>
          <w:sz w:val="24"/>
          <w:lang w:eastAsia="cs-CZ"/>
        </w:rPr>
        <w:t>SpringerLink Journals</w:t>
      </w:r>
    </w:p>
    <w:p w14:paraId="46A7ABCC" w14:textId="77777777" w:rsidR="002F17DE" w:rsidRPr="002F17DE" w:rsidRDefault="002F17DE" w:rsidP="002F17DE">
      <w:pPr>
        <w:numPr>
          <w:ilvl w:val="0"/>
          <w:numId w:val="28"/>
        </w:numPr>
        <w:suppressAutoHyphens w:val="0"/>
        <w:spacing w:before="0" w:line="276" w:lineRule="auto"/>
        <w:jc w:val="both"/>
        <w:rPr>
          <w:rFonts w:ascii="Times New Roman" w:hAnsi="Times New Roman"/>
          <w:sz w:val="24"/>
          <w:lang w:eastAsia="cs-CZ"/>
        </w:rPr>
      </w:pPr>
      <w:r w:rsidRPr="002F17DE">
        <w:rPr>
          <w:rFonts w:ascii="Times New Roman" w:hAnsi="Times New Roman"/>
          <w:sz w:val="24"/>
          <w:lang w:eastAsia="cs-CZ"/>
        </w:rPr>
        <w:t>SpringerNature Complete</w:t>
      </w:r>
    </w:p>
    <w:p w14:paraId="29769C1C" w14:textId="77777777" w:rsidR="002F17DE" w:rsidRPr="002F17DE" w:rsidRDefault="002F17DE" w:rsidP="002F17DE">
      <w:pPr>
        <w:numPr>
          <w:ilvl w:val="0"/>
          <w:numId w:val="28"/>
        </w:numPr>
        <w:suppressAutoHyphens w:val="0"/>
        <w:spacing w:before="0" w:line="276" w:lineRule="auto"/>
        <w:jc w:val="both"/>
        <w:rPr>
          <w:rFonts w:ascii="Times New Roman" w:hAnsi="Times New Roman"/>
          <w:sz w:val="24"/>
          <w:lang w:eastAsia="cs-CZ"/>
        </w:rPr>
      </w:pPr>
      <w:r w:rsidRPr="002F17DE">
        <w:rPr>
          <w:rFonts w:ascii="Times New Roman" w:hAnsi="Times New Roman"/>
          <w:sz w:val="24"/>
          <w:lang w:eastAsia="cs-CZ"/>
        </w:rPr>
        <w:t>Web Of Science</w:t>
      </w:r>
    </w:p>
    <w:p w14:paraId="72BDEC32" w14:textId="77777777" w:rsidR="00B74D03" w:rsidRPr="005C4200" w:rsidRDefault="00B74D03" w:rsidP="00471C81">
      <w:pPr>
        <w:spacing w:before="0"/>
        <w:rPr>
          <w:rFonts w:cs="Arial"/>
          <w:color w:val="000000"/>
          <w:sz w:val="22"/>
          <w:szCs w:val="22"/>
        </w:rPr>
      </w:pPr>
    </w:p>
    <w:sectPr w:rsidR="00B74D03" w:rsidRPr="005C4200" w:rsidSect="006E3CE9">
      <w:headerReference w:type="default" r:id="rId53"/>
      <w:footerReference w:type="default" r:id="rId54"/>
      <w:pgSz w:w="11906" w:h="16838"/>
      <w:pgMar w:top="1135" w:right="992" w:bottom="1276" w:left="851" w:header="708" w:footer="471" w:gutter="0"/>
      <w:cols w:space="708"/>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7D007A" w14:textId="77777777" w:rsidR="00A52AC3" w:rsidRDefault="00A52AC3">
      <w:pPr>
        <w:spacing w:before="0"/>
      </w:pPr>
      <w:r>
        <w:separator/>
      </w:r>
    </w:p>
  </w:endnote>
  <w:endnote w:type="continuationSeparator" w:id="0">
    <w:p w14:paraId="4A5967A0" w14:textId="77777777" w:rsidR="00A52AC3" w:rsidRDefault="00A52AC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w:altName w:val="Arial"/>
    <w:charset w:val="00"/>
    <w:family w:val="swiss"/>
    <w:pitch w:val="variable"/>
    <w:sig w:usb0="00000003" w:usb1="4000001F" w:usb2="08000029" w:usb3="00000000" w:csb0="00000001"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Calibri-BoldItalic">
    <w:altName w:val="Calibri"/>
    <w:charset w:val="00"/>
    <w:family w:val="swiss"/>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634CEB" w14:textId="77777777" w:rsidR="00225302" w:rsidRPr="00315DD8" w:rsidRDefault="00225302">
    <w:pPr>
      <w:pStyle w:val="Zpat"/>
      <w:rPr>
        <w:rFonts w:cs="Arial"/>
        <w:sz w:val="22"/>
        <w:szCs w:val="22"/>
      </w:rPr>
    </w:pPr>
    <w:r>
      <w:rPr>
        <w:rFonts w:cs="Arial"/>
        <w:sz w:val="12"/>
      </w:rPr>
      <w:tab/>
    </w:r>
    <w:r>
      <w:rPr>
        <w:rFonts w:cs="Arial"/>
        <w:sz w:val="12"/>
      </w:rPr>
      <w:tab/>
    </w:r>
    <w:r w:rsidRPr="00315DD8">
      <w:rPr>
        <w:rFonts w:cs="Arial"/>
        <w:sz w:val="22"/>
        <w:szCs w:val="22"/>
      </w:rPr>
      <w:tab/>
      <w:t xml:space="preserve">Strana </w:t>
    </w:r>
    <w:r w:rsidRPr="00315DD8">
      <w:rPr>
        <w:sz w:val="22"/>
        <w:szCs w:val="22"/>
      </w:rPr>
      <w:fldChar w:fldCharType="begin"/>
    </w:r>
    <w:r w:rsidRPr="00315DD8">
      <w:rPr>
        <w:sz w:val="22"/>
        <w:szCs w:val="22"/>
      </w:rPr>
      <w:instrText>PAGE</w:instrText>
    </w:r>
    <w:r w:rsidRPr="00315DD8">
      <w:rPr>
        <w:sz w:val="22"/>
        <w:szCs w:val="22"/>
      </w:rPr>
      <w:fldChar w:fldCharType="separate"/>
    </w:r>
    <w:r w:rsidR="001D4A23">
      <w:rPr>
        <w:noProof/>
        <w:sz w:val="22"/>
        <w:szCs w:val="22"/>
      </w:rPr>
      <w:t>3</w:t>
    </w:r>
    <w:r w:rsidRPr="00315DD8">
      <w:rPr>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D4C9D" w14:textId="77777777" w:rsidR="00976D60" w:rsidRPr="00315DD8" w:rsidRDefault="00976D60">
    <w:pPr>
      <w:pStyle w:val="Zpat"/>
      <w:rPr>
        <w:rFonts w:cs="Arial"/>
        <w:sz w:val="22"/>
        <w:szCs w:val="22"/>
      </w:rPr>
    </w:pPr>
    <w:r>
      <w:rPr>
        <w:rFonts w:cs="Arial"/>
        <w:sz w:val="12"/>
      </w:rPr>
      <w:tab/>
    </w:r>
    <w:r>
      <w:rPr>
        <w:rFonts w:cs="Arial"/>
        <w:sz w:val="12"/>
      </w:rPr>
      <w:tab/>
    </w:r>
    <w:r w:rsidRPr="00315DD8">
      <w:rPr>
        <w:rFonts w:cs="Arial"/>
        <w:sz w:val="22"/>
        <w:szCs w:val="22"/>
      </w:rPr>
      <w:tab/>
      <w:t xml:space="preserve">Strana </w:t>
    </w:r>
    <w:r w:rsidRPr="00315DD8">
      <w:rPr>
        <w:sz w:val="22"/>
        <w:szCs w:val="22"/>
      </w:rPr>
      <w:fldChar w:fldCharType="begin"/>
    </w:r>
    <w:r w:rsidRPr="00315DD8">
      <w:rPr>
        <w:sz w:val="22"/>
        <w:szCs w:val="22"/>
      </w:rPr>
      <w:instrText>PAGE</w:instrText>
    </w:r>
    <w:r w:rsidRPr="00315DD8">
      <w:rPr>
        <w:sz w:val="22"/>
        <w:szCs w:val="22"/>
      </w:rPr>
      <w:fldChar w:fldCharType="separate"/>
    </w:r>
    <w:r w:rsidR="001D4A23">
      <w:rPr>
        <w:noProof/>
        <w:sz w:val="22"/>
        <w:szCs w:val="22"/>
      </w:rPr>
      <w:t>4</w:t>
    </w:r>
    <w:r w:rsidRPr="00315DD8">
      <w:rPr>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44AEE7" w14:textId="77777777" w:rsidR="00070CD3" w:rsidRDefault="001D4A23">
    <w:pPr>
      <w:pStyle w:val="Zkladntext"/>
      <w:spacing w:line="14" w:lineRule="auto"/>
      <w:rPr>
        <w:sz w:val="12"/>
      </w:rPr>
    </w:pPr>
    <w:r>
      <w:pict w14:anchorId="6BC395C7">
        <v:shapetype id="_x0000_t202" coordsize="21600,21600" o:spt="202" path="m,l,21600r21600,l21600,xe">
          <v:stroke joinstyle="miter"/>
          <v:path gradientshapeok="t" o:connecttype="rect"/>
        </v:shapetype>
        <v:shape id="_x0000_s22529" type="#_x0000_t202" style="position:absolute;margin-left:76.4pt;margin-top:734.55pt;width:78.35pt;height:10.05pt;z-index:-251657216;mso-position-horizontal-relative:page;mso-position-vertical-relative:page" filled="f" stroked="f">
          <v:textbox style="mso-next-textbox:#_x0000_s22529" inset="0,0,0,0">
            <w:txbxContent>
              <w:p w14:paraId="7CD655A5" w14:textId="4DB2356E" w:rsidR="00070CD3" w:rsidRDefault="00070CD3">
                <w:pPr>
                  <w:pStyle w:val="Zkladntext"/>
                  <w:spacing w:line="184" w:lineRule="exact"/>
                  <w:ind w:left="20"/>
                  <w:rPr>
                    <w:rFonts w:ascii="Calibri"/>
                  </w:rPr>
                </w:pPr>
              </w:p>
            </w:txbxContent>
          </v:textbox>
          <w10:wrap anchorx="page" anchory="page"/>
        </v:shape>
      </w:pict>
    </w:r>
    <w:r>
      <w:pict w14:anchorId="4955D4ED">
        <v:shape id="_x0000_s22530" type="#_x0000_t202" style="position:absolute;margin-left:484.05pt;margin-top:734.8pt;width:54.6pt;height:11pt;z-index:-251656192;mso-position-horizontal-relative:page;mso-position-vertical-relative:page" filled="f" stroked="f">
          <v:textbox style="mso-next-textbox:#_x0000_s22530" inset="0,0,0,0">
            <w:txbxContent>
              <w:p w14:paraId="3D69CC65" w14:textId="48B8A7F5" w:rsidR="00070CD3" w:rsidRDefault="00070CD3" w:rsidP="00070CD3">
                <w:pPr>
                  <w:spacing w:line="203" w:lineRule="exact"/>
                  <w:rPr>
                    <w:rFonts w:ascii="Calibri"/>
                    <w:b/>
                    <w:sz w:val="18"/>
                  </w:rPr>
                </w:pP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27E931" w14:textId="1C038EF6" w:rsidR="00921E0C" w:rsidRDefault="00921E0C">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E82349" w14:textId="77777777" w:rsidR="00A52AC3" w:rsidRDefault="00A52AC3">
      <w:pPr>
        <w:spacing w:before="0"/>
      </w:pPr>
      <w:r>
        <w:separator/>
      </w:r>
    </w:p>
  </w:footnote>
  <w:footnote w:type="continuationSeparator" w:id="0">
    <w:p w14:paraId="3817C0A1" w14:textId="77777777" w:rsidR="00A52AC3" w:rsidRDefault="00A52AC3">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E48522" w14:textId="77777777" w:rsidR="00921E0C" w:rsidRDefault="00921E0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60D23"/>
    <w:multiLevelType w:val="multilevel"/>
    <w:tmpl w:val="3F4842AC"/>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66C14A0"/>
    <w:multiLevelType w:val="multilevel"/>
    <w:tmpl w:val="F8BE5B70"/>
    <w:lvl w:ilvl="0">
      <w:start w:val="1"/>
      <w:numFmt w:val="bullet"/>
      <w:lvlText w:val="-"/>
      <w:lvlJc w:val="left"/>
      <w:pPr>
        <w:ind w:left="1800" w:hanging="360"/>
      </w:pPr>
      <w:rPr>
        <w:rFonts w:ascii="Arial" w:eastAsia="Arial" w:hAnsi="Arial" w:cs="Arial"/>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w:eastAsia="Noto Sans" w:hAnsi="Noto Sans" w:cs="Noto Sans"/>
      </w:rPr>
    </w:lvl>
    <w:lvl w:ilvl="3">
      <w:start w:val="1"/>
      <w:numFmt w:val="bullet"/>
      <w:lvlText w:val="●"/>
      <w:lvlJc w:val="left"/>
      <w:pPr>
        <w:ind w:left="3960" w:hanging="360"/>
      </w:pPr>
      <w:rPr>
        <w:rFonts w:ascii="Noto Sans" w:eastAsia="Noto Sans" w:hAnsi="Noto Sans" w:cs="Noto San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w:eastAsia="Noto Sans" w:hAnsi="Noto Sans" w:cs="Noto Sans"/>
      </w:rPr>
    </w:lvl>
    <w:lvl w:ilvl="6">
      <w:start w:val="1"/>
      <w:numFmt w:val="bullet"/>
      <w:lvlText w:val="●"/>
      <w:lvlJc w:val="left"/>
      <w:pPr>
        <w:ind w:left="6120" w:hanging="360"/>
      </w:pPr>
      <w:rPr>
        <w:rFonts w:ascii="Noto Sans" w:eastAsia="Noto Sans" w:hAnsi="Noto Sans" w:cs="Noto San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w:eastAsia="Noto Sans" w:hAnsi="Noto Sans" w:cs="Noto Sans"/>
      </w:rPr>
    </w:lvl>
  </w:abstractNum>
  <w:abstractNum w:abstractNumId="2">
    <w:nsid w:val="069E044A"/>
    <w:multiLevelType w:val="multilevel"/>
    <w:tmpl w:val="C26E769E"/>
    <w:lvl w:ilvl="0">
      <w:start w:val="1"/>
      <w:numFmt w:val="decimal"/>
      <w:lvlText w:val="%1)"/>
      <w:lvlJc w:val="left"/>
      <w:pPr>
        <w:ind w:left="283" w:hanging="283"/>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3">
    <w:nsid w:val="0ABE58D1"/>
    <w:multiLevelType w:val="multilevel"/>
    <w:tmpl w:val="3F38D1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0C485787"/>
    <w:multiLevelType w:val="multilevel"/>
    <w:tmpl w:val="34563154"/>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5">
    <w:nsid w:val="10E023CB"/>
    <w:multiLevelType w:val="hybridMultilevel"/>
    <w:tmpl w:val="D46E2BB6"/>
    <w:lvl w:ilvl="0" w:tplc="587AADC2">
      <w:start w:val="9"/>
      <w:numFmt w:val="decimal"/>
      <w:lvlText w:val="%1."/>
      <w:lvlJc w:val="left"/>
      <w:pPr>
        <w:ind w:left="824" w:hanging="360"/>
      </w:pPr>
      <w:rPr>
        <w:rFonts w:ascii="Arial Narrow" w:eastAsia="Arial Narrow" w:hAnsi="Arial Narrow" w:cs="Arial Narrow" w:hint="default"/>
        <w:color w:val="231F20"/>
        <w:spacing w:val="-1"/>
        <w:w w:val="100"/>
        <w:sz w:val="22"/>
        <w:szCs w:val="22"/>
      </w:rPr>
    </w:lvl>
    <w:lvl w:ilvl="1" w:tplc="58541D54">
      <w:start w:val="1"/>
      <w:numFmt w:val="lowerLetter"/>
      <w:lvlText w:val="(%2)"/>
      <w:lvlJc w:val="left"/>
      <w:pPr>
        <w:ind w:left="821" w:hanging="303"/>
      </w:pPr>
      <w:rPr>
        <w:rFonts w:ascii="Arial Narrow" w:eastAsia="Arial Narrow" w:hAnsi="Arial Narrow" w:cs="Arial Narrow" w:hint="default"/>
        <w:color w:val="231F20"/>
        <w:spacing w:val="-1"/>
        <w:w w:val="100"/>
        <w:sz w:val="22"/>
        <w:szCs w:val="22"/>
      </w:rPr>
    </w:lvl>
    <w:lvl w:ilvl="2" w:tplc="79728406">
      <w:numFmt w:val="bullet"/>
      <w:lvlText w:val="•"/>
      <w:lvlJc w:val="left"/>
      <w:pPr>
        <w:ind w:left="1554" w:hanging="303"/>
      </w:pPr>
      <w:rPr>
        <w:rFonts w:hint="default"/>
      </w:rPr>
    </w:lvl>
    <w:lvl w:ilvl="3" w:tplc="6130EEBC">
      <w:numFmt w:val="bullet"/>
      <w:lvlText w:val="•"/>
      <w:lvlJc w:val="left"/>
      <w:pPr>
        <w:ind w:left="1921" w:hanging="303"/>
      </w:pPr>
      <w:rPr>
        <w:rFonts w:hint="default"/>
      </w:rPr>
    </w:lvl>
    <w:lvl w:ilvl="4" w:tplc="57D64052">
      <w:numFmt w:val="bullet"/>
      <w:lvlText w:val="•"/>
      <w:lvlJc w:val="left"/>
      <w:pPr>
        <w:ind w:left="2288" w:hanging="303"/>
      </w:pPr>
      <w:rPr>
        <w:rFonts w:hint="default"/>
      </w:rPr>
    </w:lvl>
    <w:lvl w:ilvl="5" w:tplc="08BA1F74">
      <w:numFmt w:val="bullet"/>
      <w:lvlText w:val="•"/>
      <w:lvlJc w:val="left"/>
      <w:pPr>
        <w:ind w:left="2655" w:hanging="303"/>
      </w:pPr>
      <w:rPr>
        <w:rFonts w:hint="default"/>
      </w:rPr>
    </w:lvl>
    <w:lvl w:ilvl="6" w:tplc="29C4986C">
      <w:numFmt w:val="bullet"/>
      <w:lvlText w:val="•"/>
      <w:lvlJc w:val="left"/>
      <w:pPr>
        <w:ind w:left="3022" w:hanging="303"/>
      </w:pPr>
      <w:rPr>
        <w:rFonts w:hint="default"/>
      </w:rPr>
    </w:lvl>
    <w:lvl w:ilvl="7" w:tplc="037A9D56">
      <w:numFmt w:val="bullet"/>
      <w:lvlText w:val="•"/>
      <w:lvlJc w:val="left"/>
      <w:pPr>
        <w:ind w:left="3389" w:hanging="303"/>
      </w:pPr>
      <w:rPr>
        <w:rFonts w:hint="default"/>
      </w:rPr>
    </w:lvl>
    <w:lvl w:ilvl="8" w:tplc="6728E342">
      <w:numFmt w:val="bullet"/>
      <w:lvlText w:val="•"/>
      <w:lvlJc w:val="left"/>
      <w:pPr>
        <w:ind w:left="3756" w:hanging="303"/>
      </w:pPr>
      <w:rPr>
        <w:rFonts w:hint="default"/>
      </w:rPr>
    </w:lvl>
  </w:abstractNum>
  <w:abstractNum w:abstractNumId="6">
    <w:nsid w:val="13914C59"/>
    <w:multiLevelType w:val="multilevel"/>
    <w:tmpl w:val="64A4530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16737B37"/>
    <w:multiLevelType w:val="multilevel"/>
    <w:tmpl w:val="913A0494"/>
    <w:lvl w:ilvl="0">
      <w:start w:val="1"/>
      <w:numFmt w:val="decimal"/>
      <w:lvlText w:val="%1)"/>
      <w:lvlJc w:val="left"/>
      <w:pPr>
        <w:ind w:left="283" w:hanging="283"/>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8">
    <w:nsid w:val="17E14BE9"/>
    <w:multiLevelType w:val="hybridMultilevel"/>
    <w:tmpl w:val="D6C86CE0"/>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nsid w:val="1B2B71AE"/>
    <w:multiLevelType w:val="multilevel"/>
    <w:tmpl w:val="DCA8A04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0">
    <w:nsid w:val="20D968B3"/>
    <w:multiLevelType w:val="multilevel"/>
    <w:tmpl w:val="BA60ABB6"/>
    <w:lvl w:ilvl="0">
      <w:start w:val="2"/>
      <w:numFmt w:val="decimal"/>
      <w:lvlText w:val="%1. "/>
      <w:lvlJc w:val="left"/>
      <w:pPr>
        <w:ind w:left="283" w:hanging="283"/>
      </w:pPr>
      <w:rPr>
        <w:rFonts w:cs="Times New Roman"/>
        <w:b/>
        <w:i w:val="0"/>
        <w:sz w:val="24"/>
        <w:u w:val="none"/>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1">
    <w:nsid w:val="211E3905"/>
    <w:multiLevelType w:val="multilevel"/>
    <w:tmpl w:val="573AD7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337F4041"/>
    <w:multiLevelType w:val="multilevel"/>
    <w:tmpl w:val="984AF0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3685493A"/>
    <w:multiLevelType w:val="multilevel"/>
    <w:tmpl w:val="0B003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6F751DB"/>
    <w:multiLevelType w:val="hybridMultilevel"/>
    <w:tmpl w:val="2FDEC29C"/>
    <w:lvl w:ilvl="0" w:tplc="573AE752">
      <w:start w:val="2"/>
      <w:numFmt w:val="decimal"/>
      <w:lvlText w:val="%1."/>
      <w:lvlJc w:val="left"/>
      <w:pPr>
        <w:ind w:left="827" w:hanging="360"/>
      </w:pPr>
      <w:rPr>
        <w:rFonts w:ascii="Arial Narrow" w:eastAsia="Arial Narrow" w:hAnsi="Arial Narrow" w:cs="Arial Narrow" w:hint="default"/>
        <w:w w:val="100"/>
        <w:sz w:val="22"/>
        <w:szCs w:val="22"/>
      </w:rPr>
    </w:lvl>
    <w:lvl w:ilvl="1" w:tplc="F5DED3FA">
      <w:start w:val="1"/>
      <w:numFmt w:val="lowerLetter"/>
      <w:lvlText w:val="(%2)"/>
      <w:lvlJc w:val="left"/>
      <w:pPr>
        <w:ind w:left="827" w:hanging="327"/>
      </w:pPr>
      <w:rPr>
        <w:rFonts w:ascii="Arial Narrow" w:eastAsia="Arial Narrow" w:hAnsi="Arial Narrow" w:cs="Arial Narrow" w:hint="default"/>
        <w:spacing w:val="-1"/>
        <w:w w:val="100"/>
        <w:sz w:val="22"/>
        <w:szCs w:val="22"/>
      </w:rPr>
    </w:lvl>
    <w:lvl w:ilvl="2" w:tplc="ABF8B638">
      <w:numFmt w:val="bullet"/>
      <w:lvlText w:val="•"/>
      <w:lvlJc w:val="left"/>
      <w:pPr>
        <w:ind w:left="1624" w:hanging="327"/>
      </w:pPr>
      <w:rPr>
        <w:rFonts w:hint="default"/>
      </w:rPr>
    </w:lvl>
    <w:lvl w:ilvl="3" w:tplc="37A04D20">
      <w:numFmt w:val="bullet"/>
      <w:lvlText w:val="•"/>
      <w:lvlJc w:val="left"/>
      <w:pPr>
        <w:ind w:left="2026" w:hanging="327"/>
      </w:pPr>
      <w:rPr>
        <w:rFonts w:hint="default"/>
      </w:rPr>
    </w:lvl>
    <w:lvl w:ilvl="4" w:tplc="174E67E4">
      <w:numFmt w:val="bullet"/>
      <w:lvlText w:val="•"/>
      <w:lvlJc w:val="left"/>
      <w:pPr>
        <w:ind w:left="2428" w:hanging="327"/>
      </w:pPr>
      <w:rPr>
        <w:rFonts w:hint="default"/>
      </w:rPr>
    </w:lvl>
    <w:lvl w:ilvl="5" w:tplc="09D69FBC">
      <w:numFmt w:val="bullet"/>
      <w:lvlText w:val="•"/>
      <w:lvlJc w:val="left"/>
      <w:pPr>
        <w:ind w:left="2830" w:hanging="327"/>
      </w:pPr>
      <w:rPr>
        <w:rFonts w:hint="default"/>
      </w:rPr>
    </w:lvl>
    <w:lvl w:ilvl="6" w:tplc="6A84B7C6">
      <w:numFmt w:val="bullet"/>
      <w:lvlText w:val="•"/>
      <w:lvlJc w:val="left"/>
      <w:pPr>
        <w:ind w:left="3232" w:hanging="327"/>
      </w:pPr>
      <w:rPr>
        <w:rFonts w:hint="default"/>
      </w:rPr>
    </w:lvl>
    <w:lvl w:ilvl="7" w:tplc="94F05F1C">
      <w:numFmt w:val="bullet"/>
      <w:lvlText w:val="•"/>
      <w:lvlJc w:val="left"/>
      <w:pPr>
        <w:ind w:left="3634" w:hanging="327"/>
      </w:pPr>
      <w:rPr>
        <w:rFonts w:hint="default"/>
      </w:rPr>
    </w:lvl>
    <w:lvl w:ilvl="8" w:tplc="31D87B34">
      <w:numFmt w:val="bullet"/>
      <w:lvlText w:val="•"/>
      <w:lvlJc w:val="left"/>
      <w:pPr>
        <w:ind w:left="4036" w:hanging="327"/>
      </w:pPr>
      <w:rPr>
        <w:rFonts w:hint="default"/>
      </w:rPr>
    </w:lvl>
  </w:abstractNum>
  <w:abstractNum w:abstractNumId="15">
    <w:nsid w:val="3ACF594F"/>
    <w:multiLevelType w:val="hybridMultilevel"/>
    <w:tmpl w:val="44B66D86"/>
    <w:lvl w:ilvl="0" w:tplc="04050017">
      <w:start w:val="1"/>
      <w:numFmt w:val="lowerLetter"/>
      <w:lvlText w:val="%1)"/>
      <w:lvlJc w:val="left"/>
      <w:pPr>
        <w:ind w:left="720" w:hanging="360"/>
      </w:pPr>
      <w:rPr>
        <w:rFonts w:hint="default"/>
        <w:b/>
      </w:rPr>
    </w:lvl>
    <w:lvl w:ilvl="1" w:tplc="04050003" w:tentative="1">
      <w:start w:val="1"/>
      <w:numFmt w:val="bullet"/>
      <w:lvlText w:val="o"/>
      <w:lvlJc w:val="left"/>
      <w:pPr>
        <w:ind w:left="1440" w:hanging="360"/>
      </w:pPr>
      <w:rPr>
        <w:rFonts w:ascii="Courier New" w:hAnsi="Courier New" w:cs="Calibri"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alibri"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alibri"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3C0A1CE0"/>
    <w:multiLevelType w:val="multilevel"/>
    <w:tmpl w:val="CB587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C1125D2"/>
    <w:multiLevelType w:val="multilevel"/>
    <w:tmpl w:val="50B2119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nsid w:val="3C3162F5"/>
    <w:multiLevelType w:val="multilevel"/>
    <w:tmpl w:val="A3D0E8EE"/>
    <w:lvl w:ilvl="0">
      <w:start w:val="1"/>
      <w:numFmt w:val="decimal"/>
      <w:lvlText w:val="%1)"/>
      <w:lvlJc w:val="left"/>
      <w:pPr>
        <w:ind w:left="283" w:hanging="283"/>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19">
    <w:nsid w:val="4F552991"/>
    <w:multiLevelType w:val="multilevel"/>
    <w:tmpl w:val="D94A8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09C48C6"/>
    <w:multiLevelType w:val="multilevel"/>
    <w:tmpl w:val="2006D2F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nsid w:val="55D16A02"/>
    <w:multiLevelType w:val="multilevel"/>
    <w:tmpl w:val="59C4186E"/>
    <w:lvl w:ilvl="0">
      <w:start w:val="1"/>
      <w:numFmt w:val="decimal"/>
      <w:lvlText w:val="%1."/>
      <w:lvlJc w:val="left"/>
      <w:pPr>
        <w:ind w:left="283" w:hanging="283"/>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2">
    <w:nsid w:val="5E547D18"/>
    <w:multiLevelType w:val="multilevel"/>
    <w:tmpl w:val="C5B0795C"/>
    <w:lvl w:ilvl="0">
      <w:start w:val="1"/>
      <w:numFmt w:val="decimal"/>
      <w:lvlText w:val="%1)"/>
      <w:lvlJc w:val="left"/>
      <w:pPr>
        <w:ind w:left="283" w:hanging="283"/>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3">
    <w:nsid w:val="5EE36626"/>
    <w:multiLevelType w:val="multilevel"/>
    <w:tmpl w:val="36547E2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nsid w:val="5F213700"/>
    <w:multiLevelType w:val="multilevel"/>
    <w:tmpl w:val="5796AFE2"/>
    <w:lvl w:ilvl="0">
      <w:start w:val="2"/>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25">
    <w:nsid w:val="60ED27B9"/>
    <w:multiLevelType w:val="multilevel"/>
    <w:tmpl w:val="5F5E146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3E43578"/>
    <w:multiLevelType w:val="multilevel"/>
    <w:tmpl w:val="EF4A9B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nsid w:val="74745EE2"/>
    <w:multiLevelType w:val="hybridMultilevel"/>
    <w:tmpl w:val="BF8CD23A"/>
    <w:lvl w:ilvl="0" w:tplc="04050011">
      <w:start w:val="1"/>
      <w:numFmt w:val="decimal"/>
      <w:lvlText w:val="%1)"/>
      <w:lvlJc w:val="left"/>
      <w:pPr>
        <w:ind w:left="360" w:hanging="360"/>
      </w:pPr>
      <w:rPr>
        <w:rFonts w:cs="Times New Roman"/>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8">
    <w:nsid w:val="7BE70D47"/>
    <w:multiLevelType w:val="multilevel"/>
    <w:tmpl w:val="E4262DD8"/>
    <w:lvl w:ilvl="0">
      <w:start w:val="1"/>
      <w:numFmt w:val="decimal"/>
      <w:lvlText w:val="%1)"/>
      <w:lvlJc w:val="left"/>
      <w:pPr>
        <w:ind w:left="283" w:hanging="283"/>
      </w:pPr>
      <w:rPr>
        <w:rFonts w:cs="Times New Roman"/>
      </w:rPr>
    </w:lvl>
    <w:lvl w:ilvl="1">
      <w:start w:val="1"/>
      <w:numFmt w:val="lowerLetter"/>
      <w:lvlText w:val="%2)"/>
      <w:lvlJc w:val="left"/>
      <w:pPr>
        <w:ind w:left="1080" w:hanging="360"/>
      </w:p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9">
    <w:nsid w:val="7C092AA8"/>
    <w:multiLevelType w:val="multilevel"/>
    <w:tmpl w:val="725EF23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8"/>
  </w:num>
  <w:num w:numId="2">
    <w:abstractNumId w:val="7"/>
  </w:num>
  <w:num w:numId="3">
    <w:abstractNumId w:val="21"/>
  </w:num>
  <w:num w:numId="4">
    <w:abstractNumId w:val="22"/>
  </w:num>
  <w:num w:numId="5">
    <w:abstractNumId w:val="10"/>
  </w:num>
  <w:num w:numId="6">
    <w:abstractNumId w:val="0"/>
  </w:num>
  <w:num w:numId="7">
    <w:abstractNumId w:val="2"/>
  </w:num>
  <w:num w:numId="8">
    <w:abstractNumId w:val="8"/>
  </w:num>
  <w:num w:numId="9">
    <w:abstractNumId w:val="27"/>
  </w:num>
  <w:num w:numId="10">
    <w:abstractNumId w:val="18"/>
  </w:num>
  <w:num w:numId="11">
    <w:abstractNumId w:val="15"/>
  </w:num>
  <w:num w:numId="12">
    <w:abstractNumId w:val="13"/>
  </w:num>
  <w:num w:numId="13">
    <w:abstractNumId w:val="25"/>
  </w:num>
  <w:num w:numId="14">
    <w:abstractNumId w:val="16"/>
  </w:num>
  <w:num w:numId="15">
    <w:abstractNumId w:val="19"/>
  </w:num>
  <w:num w:numId="16">
    <w:abstractNumId w:val="6"/>
  </w:num>
  <w:num w:numId="17">
    <w:abstractNumId w:val="17"/>
  </w:num>
  <w:num w:numId="18">
    <w:abstractNumId w:val="9"/>
  </w:num>
  <w:num w:numId="19">
    <w:abstractNumId w:val="29"/>
  </w:num>
  <w:num w:numId="20">
    <w:abstractNumId w:val="20"/>
  </w:num>
  <w:num w:numId="21">
    <w:abstractNumId w:val="12"/>
  </w:num>
  <w:num w:numId="22">
    <w:abstractNumId w:val="23"/>
  </w:num>
  <w:num w:numId="23">
    <w:abstractNumId w:val="1"/>
  </w:num>
  <w:num w:numId="24">
    <w:abstractNumId w:val="11"/>
  </w:num>
  <w:num w:numId="25">
    <w:abstractNumId w:val="4"/>
  </w:num>
  <w:num w:numId="26">
    <w:abstractNumId w:val="24"/>
  </w:num>
  <w:num w:numId="27">
    <w:abstractNumId w:val="26"/>
  </w:num>
  <w:num w:numId="28">
    <w:abstractNumId w:val="3"/>
  </w:num>
  <w:num w:numId="29">
    <w:abstractNumId w:val="5"/>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embedSystemFonts/>
  <w:defaultTabStop w:val="708"/>
  <w:hyphenationZone w:val="425"/>
  <w:characterSpacingControl w:val="doNotCompress"/>
  <w:hdrShapeDefaults>
    <o:shapedefaults v:ext="edit" spidmax="22532"/>
    <o:shapelayout v:ext="edit">
      <o:idmap v:ext="edit" data="2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095"/>
    <w:rsid w:val="0005003D"/>
    <w:rsid w:val="00052EBD"/>
    <w:rsid w:val="00061A1F"/>
    <w:rsid w:val="00070CD3"/>
    <w:rsid w:val="00073860"/>
    <w:rsid w:val="000A1D97"/>
    <w:rsid w:val="001A1267"/>
    <w:rsid w:val="001B39D7"/>
    <w:rsid w:val="001D4A23"/>
    <w:rsid w:val="001D7564"/>
    <w:rsid w:val="00213176"/>
    <w:rsid w:val="00225302"/>
    <w:rsid w:val="00231781"/>
    <w:rsid w:val="00257340"/>
    <w:rsid w:val="002C2F3F"/>
    <w:rsid w:val="002F17DE"/>
    <w:rsid w:val="00315DD8"/>
    <w:rsid w:val="0040129D"/>
    <w:rsid w:val="00471C81"/>
    <w:rsid w:val="00494565"/>
    <w:rsid w:val="004B580E"/>
    <w:rsid w:val="004D72D9"/>
    <w:rsid w:val="004F1816"/>
    <w:rsid w:val="00544CB5"/>
    <w:rsid w:val="00546BFA"/>
    <w:rsid w:val="005578D6"/>
    <w:rsid w:val="005870DA"/>
    <w:rsid w:val="005A1082"/>
    <w:rsid w:val="005C1C48"/>
    <w:rsid w:val="005C4200"/>
    <w:rsid w:val="005D15BA"/>
    <w:rsid w:val="005F754A"/>
    <w:rsid w:val="00610B8D"/>
    <w:rsid w:val="00692FE9"/>
    <w:rsid w:val="006B33D2"/>
    <w:rsid w:val="006C1034"/>
    <w:rsid w:val="006C6190"/>
    <w:rsid w:val="006E3CE9"/>
    <w:rsid w:val="0070258B"/>
    <w:rsid w:val="00733E8E"/>
    <w:rsid w:val="00773EAA"/>
    <w:rsid w:val="007B6CDC"/>
    <w:rsid w:val="007B7005"/>
    <w:rsid w:val="007E51C0"/>
    <w:rsid w:val="007F1CE7"/>
    <w:rsid w:val="007F56C6"/>
    <w:rsid w:val="00895E1E"/>
    <w:rsid w:val="008E22CB"/>
    <w:rsid w:val="009077FA"/>
    <w:rsid w:val="00917F64"/>
    <w:rsid w:val="00921E0C"/>
    <w:rsid w:val="00946F0A"/>
    <w:rsid w:val="00976D60"/>
    <w:rsid w:val="00A52AC3"/>
    <w:rsid w:val="00A54803"/>
    <w:rsid w:val="00AA6872"/>
    <w:rsid w:val="00AB3862"/>
    <w:rsid w:val="00AE25E9"/>
    <w:rsid w:val="00AE6569"/>
    <w:rsid w:val="00B17428"/>
    <w:rsid w:val="00B74D03"/>
    <w:rsid w:val="00C03BA2"/>
    <w:rsid w:val="00D0647E"/>
    <w:rsid w:val="00D30B07"/>
    <w:rsid w:val="00DB2EE3"/>
    <w:rsid w:val="00DC3B77"/>
    <w:rsid w:val="00E02972"/>
    <w:rsid w:val="00E1619F"/>
    <w:rsid w:val="00E24D7B"/>
    <w:rsid w:val="00E465E5"/>
    <w:rsid w:val="00E537CF"/>
    <w:rsid w:val="00EA3256"/>
    <w:rsid w:val="00F000ED"/>
    <w:rsid w:val="00F44493"/>
    <w:rsid w:val="00F63673"/>
    <w:rsid w:val="00F95095"/>
    <w:rsid w:val="00FD0119"/>
    <w:rsid w:val="00FF216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32"/>
    <o:shapelayout v:ext="edit">
      <o:idmap v:ext="edit" data="1"/>
    </o:shapelayout>
  </w:shapeDefaults>
  <w:decimalSymbol w:val=","/>
  <w:listSeparator w:val=";"/>
  <w14:docId w14:val="34ACF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9"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nhideWhenUsed="0"/>
    <w:lsdException w:name="caption" w:locked="1" w:semiHidden="0" w:uiPriority="0" w:unhideWhenUsed="0" w:qFormat="1"/>
    <w:lsdException w:name="page number" w:locked="1" w:semiHidden="0" w:uiPriority="0" w:unhideWhenUsed="0"/>
    <w:lsdException w:name="List"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1" w:unhideWhenUsed="0" w:qFormat="1"/>
    <w:lsdException w:name="Body Text Indent" w:locked="1" w:semiHidden="0" w:uiPriority="0" w:unhideWhenUsed="0"/>
    <w:lsdException w:name="Subtitle" w:locked="1" w:semiHidden="0" w:uiPriority="0" w:unhideWhenUsed="0" w:qFormat="1"/>
    <w:lsdException w:name="Hyperlink" w:locked="1" w:semiHidden="0" w:unhideWhenUsed="0"/>
    <w:lsdException w:name="Strong" w:locked="1" w:semiHidden="0" w:uiPriority="22" w:unhideWhenUsed="0" w:qFormat="1"/>
    <w:lsdException w:name="Emphasis" w:locked="1" w:semiHidden="0" w:uiPriority="0" w:unhideWhenUsed="0" w:qFormat="1"/>
    <w:lsdException w:name="No List" w:locked="1" w:semiHidden="0" w:uiPriority="0" w:unhideWhenUsed="0"/>
    <w:lsdException w:name="Balloon Tex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76D60"/>
    <w:pPr>
      <w:suppressAutoHyphens/>
      <w:spacing w:before="120"/>
    </w:pPr>
    <w:rPr>
      <w:rFonts w:ascii="Arial" w:hAnsi="Arial"/>
      <w:szCs w:val="24"/>
      <w:lang w:eastAsia="zh-CN"/>
    </w:rPr>
  </w:style>
  <w:style w:type="paragraph" w:styleId="Nadpis1">
    <w:name w:val="heading 1"/>
    <w:basedOn w:val="Normln"/>
    <w:link w:val="Nadpis1Char"/>
    <w:uiPriority w:val="99"/>
    <w:qFormat/>
    <w:rsid w:val="006E3CE9"/>
    <w:pPr>
      <w:keepNext/>
      <w:tabs>
        <w:tab w:val="left" w:pos="0"/>
      </w:tabs>
      <w:spacing w:before="240" w:after="60"/>
      <w:ind w:left="708" w:hanging="708"/>
      <w:outlineLvl w:val="0"/>
    </w:pPr>
    <w:rPr>
      <w:b/>
      <w:sz w:val="28"/>
      <w:szCs w:val="20"/>
    </w:rPr>
  </w:style>
  <w:style w:type="paragraph" w:styleId="Nadpis2">
    <w:name w:val="heading 2"/>
    <w:basedOn w:val="Normln"/>
    <w:link w:val="Nadpis2Char"/>
    <w:uiPriority w:val="99"/>
    <w:qFormat/>
    <w:rsid w:val="006E3CE9"/>
    <w:pPr>
      <w:keepNext/>
      <w:keepLines/>
      <w:tabs>
        <w:tab w:val="left" w:pos="0"/>
      </w:tabs>
      <w:spacing w:before="200" w:line="300" w:lineRule="atLeast"/>
      <w:ind w:left="576" w:hanging="576"/>
      <w:outlineLvl w:val="1"/>
    </w:pPr>
    <w:rPr>
      <w:b/>
      <w:color w:val="000000"/>
      <w:szCs w:val="20"/>
    </w:rPr>
  </w:style>
  <w:style w:type="paragraph" w:styleId="Nadpis3">
    <w:name w:val="heading 3"/>
    <w:basedOn w:val="Normln"/>
    <w:link w:val="Nadpis3Char"/>
    <w:uiPriority w:val="99"/>
    <w:qFormat/>
    <w:rsid w:val="006E3CE9"/>
    <w:pPr>
      <w:keepNext/>
      <w:tabs>
        <w:tab w:val="left" w:pos="0"/>
      </w:tabs>
      <w:spacing w:after="60"/>
      <w:ind w:left="720" w:hanging="720"/>
      <w:outlineLvl w:val="2"/>
    </w:pPr>
    <w:rPr>
      <w:b/>
    </w:rPr>
  </w:style>
  <w:style w:type="paragraph" w:styleId="Nadpis4">
    <w:name w:val="heading 4"/>
    <w:basedOn w:val="Normln"/>
    <w:link w:val="Nadpis4Char"/>
    <w:uiPriority w:val="99"/>
    <w:qFormat/>
    <w:rsid w:val="006E3CE9"/>
    <w:pPr>
      <w:keepNext/>
      <w:tabs>
        <w:tab w:val="left" w:pos="0"/>
      </w:tabs>
      <w:ind w:left="864" w:hanging="864"/>
      <w:outlineLvl w:val="3"/>
    </w:pPr>
    <w:rPr>
      <w:rFonts w:cs="Arial"/>
      <w:b/>
      <w:bCs/>
      <w:color w:val="000000"/>
      <w:szCs w:val="20"/>
    </w:rPr>
  </w:style>
  <w:style w:type="paragraph" w:styleId="Nadpis7">
    <w:name w:val="heading 7"/>
    <w:basedOn w:val="Normln"/>
    <w:next w:val="Normln"/>
    <w:link w:val="Nadpis7Char"/>
    <w:uiPriority w:val="9"/>
    <w:qFormat/>
    <w:locked/>
    <w:rsid w:val="006B33D2"/>
    <w:pPr>
      <w:suppressAutoHyphens w:val="0"/>
      <w:spacing w:before="240" w:after="60" w:line="276" w:lineRule="auto"/>
      <w:outlineLvl w:val="6"/>
    </w:pPr>
    <w:rPr>
      <w:rFonts w:ascii="Calibri" w:hAnsi="Calibri"/>
      <w:sz w:val="24"/>
      <w:lang w:val="x-none"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Pr>
      <w:rFonts w:cs="Times New Roman"/>
      <w:b/>
      <w:sz w:val="28"/>
      <w:lang w:eastAsia="zh-CN"/>
    </w:rPr>
  </w:style>
  <w:style w:type="character" w:customStyle="1" w:styleId="Nadpis2Char">
    <w:name w:val="Nadpis 2 Char"/>
    <w:link w:val="Nadpis2"/>
    <w:uiPriority w:val="99"/>
    <w:locked/>
    <w:rPr>
      <w:rFonts w:cs="Times New Roman"/>
      <w:b/>
      <w:color w:val="000000"/>
      <w:sz w:val="24"/>
      <w:lang w:eastAsia="zh-CN"/>
    </w:rPr>
  </w:style>
  <w:style w:type="character" w:customStyle="1" w:styleId="Nadpis3Char">
    <w:name w:val="Nadpis 3 Char"/>
    <w:link w:val="Nadpis3"/>
    <w:uiPriority w:val="99"/>
    <w:locked/>
    <w:rPr>
      <w:rFonts w:cs="Times New Roman"/>
      <w:b/>
      <w:sz w:val="24"/>
      <w:szCs w:val="24"/>
      <w:lang w:eastAsia="zh-CN"/>
    </w:rPr>
  </w:style>
  <w:style w:type="character" w:customStyle="1" w:styleId="Nadpis4Char">
    <w:name w:val="Nadpis 4 Char"/>
    <w:link w:val="Nadpis4"/>
    <w:uiPriority w:val="99"/>
    <w:locked/>
    <w:rPr>
      <w:rFonts w:ascii="Arial" w:hAnsi="Arial" w:cs="Arial"/>
      <w:b/>
      <w:bCs/>
      <w:color w:val="000000"/>
      <w:lang w:eastAsia="zh-CN"/>
    </w:rPr>
  </w:style>
  <w:style w:type="character" w:customStyle="1" w:styleId="WW8Num6z0">
    <w:name w:val="WW8Num6z0"/>
    <w:uiPriority w:val="99"/>
    <w:rsid w:val="006E3CE9"/>
    <w:rPr>
      <w:rFonts w:ascii="Arial" w:hAnsi="Arial"/>
      <w:b/>
      <w:color w:val="000000"/>
      <w:sz w:val="24"/>
      <w:u w:val="none"/>
    </w:rPr>
  </w:style>
  <w:style w:type="character" w:customStyle="1" w:styleId="Absatz-Standardschriftart">
    <w:name w:val="Absatz-Standardschriftart"/>
    <w:uiPriority w:val="99"/>
    <w:rsid w:val="006E3CE9"/>
  </w:style>
  <w:style w:type="character" w:customStyle="1" w:styleId="WW-Absatz-Standardschriftart">
    <w:name w:val="WW-Absatz-Standardschriftart"/>
    <w:uiPriority w:val="99"/>
    <w:rsid w:val="006E3CE9"/>
  </w:style>
  <w:style w:type="character" w:customStyle="1" w:styleId="WW-Absatz-Standardschriftart1">
    <w:name w:val="WW-Absatz-Standardschriftart1"/>
    <w:uiPriority w:val="99"/>
    <w:rsid w:val="006E3CE9"/>
  </w:style>
  <w:style w:type="character" w:customStyle="1" w:styleId="WW8Num14z0">
    <w:name w:val="WW8Num14z0"/>
    <w:uiPriority w:val="99"/>
    <w:rsid w:val="006E3CE9"/>
    <w:rPr>
      <w:rFonts w:ascii="Arial" w:hAnsi="Arial"/>
      <w:b/>
      <w:color w:val="000000"/>
      <w:sz w:val="24"/>
      <w:u w:val="none"/>
    </w:rPr>
  </w:style>
  <w:style w:type="character" w:customStyle="1" w:styleId="Standardnpsmoodstavce1">
    <w:name w:val="Standardní písmo odstavce1"/>
    <w:uiPriority w:val="99"/>
    <w:rsid w:val="006E3CE9"/>
  </w:style>
  <w:style w:type="character" w:styleId="slostrnky">
    <w:name w:val="page number"/>
    <w:uiPriority w:val="99"/>
    <w:rsid w:val="006E3CE9"/>
    <w:rPr>
      <w:rFonts w:cs="Times New Roman"/>
    </w:rPr>
  </w:style>
  <w:style w:type="character" w:customStyle="1" w:styleId="Internetovodkaz">
    <w:name w:val="Internetový odkaz"/>
    <w:uiPriority w:val="99"/>
    <w:rsid w:val="006E3CE9"/>
    <w:rPr>
      <w:rFonts w:cs="Times New Roman"/>
      <w:color w:val="009999"/>
      <w:u w:val="single"/>
    </w:rPr>
  </w:style>
  <w:style w:type="character" w:customStyle="1" w:styleId="ZkladntextChar">
    <w:name w:val="Základní text Char"/>
    <w:link w:val="Tlotextu"/>
    <w:uiPriority w:val="1"/>
    <w:locked/>
    <w:rPr>
      <w:rFonts w:ascii="Arial" w:hAnsi="Arial" w:cs="Arial"/>
      <w:color w:val="000000"/>
      <w:sz w:val="24"/>
      <w:szCs w:val="24"/>
      <w:lang w:eastAsia="zh-CN"/>
    </w:rPr>
  </w:style>
  <w:style w:type="character" w:customStyle="1" w:styleId="ZpatChar">
    <w:name w:val="Zápatí Char"/>
    <w:link w:val="Zpat"/>
    <w:uiPriority w:val="99"/>
    <w:locked/>
    <w:rPr>
      <w:rFonts w:cs="Times New Roman"/>
      <w:sz w:val="24"/>
      <w:szCs w:val="24"/>
      <w:lang w:eastAsia="zh-CN"/>
    </w:rPr>
  </w:style>
  <w:style w:type="character" w:customStyle="1" w:styleId="ZhlavChar">
    <w:name w:val="Záhlaví Char"/>
    <w:link w:val="Zhlav"/>
    <w:uiPriority w:val="99"/>
    <w:locked/>
    <w:rPr>
      <w:rFonts w:cs="Times New Roman"/>
      <w:sz w:val="24"/>
      <w:szCs w:val="24"/>
      <w:lang w:eastAsia="zh-CN"/>
    </w:rPr>
  </w:style>
  <w:style w:type="character" w:customStyle="1" w:styleId="ZkladntextodsazenChar">
    <w:name w:val="Základní text odsazený Char"/>
    <w:link w:val="Odsazentlatextu"/>
    <w:uiPriority w:val="99"/>
    <w:locked/>
    <w:rPr>
      <w:rFonts w:cs="Times New Roman"/>
      <w:sz w:val="24"/>
      <w:szCs w:val="24"/>
      <w:lang w:eastAsia="zh-CN"/>
    </w:rPr>
  </w:style>
  <w:style w:type="character" w:customStyle="1" w:styleId="TextbublinyChar">
    <w:name w:val="Text bubliny Char"/>
    <w:link w:val="Textbubliny"/>
    <w:uiPriority w:val="99"/>
    <w:semiHidden/>
    <w:locked/>
    <w:rPr>
      <w:rFonts w:ascii="Tahoma" w:hAnsi="Tahoma" w:cs="Tahoma"/>
      <w:sz w:val="16"/>
      <w:szCs w:val="16"/>
      <w:lang w:eastAsia="zh-CN"/>
    </w:rPr>
  </w:style>
  <w:style w:type="character" w:customStyle="1" w:styleId="ListLabel1">
    <w:name w:val="ListLabel 1"/>
    <w:uiPriority w:val="99"/>
    <w:rsid w:val="006E3CE9"/>
    <w:rPr>
      <w:b/>
      <w:color w:val="000000"/>
      <w:sz w:val="24"/>
      <w:u w:val="none"/>
    </w:rPr>
  </w:style>
  <w:style w:type="paragraph" w:customStyle="1" w:styleId="Nadpis">
    <w:name w:val="Nadpis"/>
    <w:basedOn w:val="Normln"/>
    <w:next w:val="Tlotextu"/>
    <w:uiPriority w:val="99"/>
    <w:rsid w:val="006E3CE9"/>
    <w:pPr>
      <w:keepNext/>
      <w:spacing w:before="141" w:after="120"/>
      <w:jc w:val="center"/>
    </w:pPr>
    <w:rPr>
      <w:rFonts w:cs="Mangal"/>
      <w:b/>
      <w:color w:val="000000"/>
      <w:sz w:val="32"/>
      <w:szCs w:val="28"/>
    </w:rPr>
  </w:style>
  <w:style w:type="paragraph" w:customStyle="1" w:styleId="Tlotextu">
    <w:name w:val="Tělo textu"/>
    <w:basedOn w:val="Normln"/>
    <w:link w:val="ZkladntextChar"/>
    <w:uiPriority w:val="99"/>
    <w:rsid w:val="006E3CE9"/>
    <w:pPr>
      <w:spacing w:before="141" w:line="288" w:lineRule="auto"/>
    </w:pPr>
    <w:rPr>
      <w:rFonts w:cs="Arial"/>
      <w:color w:val="000000"/>
    </w:rPr>
  </w:style>
  <w:style w:type="paragraph" w:styleId="Seznam">
    <w:name w:val="List"/>
    <w:basedOn w:val="Tlotextu"/>
    <w:uiPriority w:val="99"/>
    <w:rsid w:val="006E3CE9"/>
    <w:rPr>
      <w:rFonts w:cs="Mangal"/>
    </w:rPr>
  </w:style>
  <w:style w:type="paragraph" w:customStyle="1" w:styleId="Popisek">
    <w:name w:val="Popisek"/>
    <w:basedOn w:val="Normln"/>
    <w:uiPriority w:val="99"/>
    <w:rsid w:val="006E3CE9"/>
    <w:pPr>
      <w:suppressLineNumbers/>
      <w:spacing w:after="120"/>
    </w:pPr>
    <w:rPr>
      <w:rFonts w:cs="Mangal"/>
      <w:i/>
      <w:iCs/>
      <w:sz w:val="24"/>
    </w:rPr>
  </w:style>
  <w:style w:type="paragraph" w:customStyle="1" w:styleId="Rejstk">
    <w:name w:val="Rejstřík"/>
    <w:basedOn w:val="Normln"/>
    <w:uiPriority w:val="99"/>
    <w:rsid w:val="006E3CE9"/>
    <w:pPr>
      <w:suppressLineNumbers/>
    </w:pPr>
    <w:rPr>
      <w:rFonts w:cs="Mangal"/>
    </w:rPr>
  </w:style>
  <w:style w:type="paragraph" w:styleId="Titulek">
    <w:name w:val="caption"/>
    <w:basedOn w:val="Normln"/>
    <w:uiPriority w:val="99"/>
    <w:qFormat/>
    <w:rsid w:val="006E3CE9"/>
    <w:pPr>
      <w:suppressLineNumbers/>
      <w:spacing w:after="120"/>
    </w:pPr>
    <w:rPr>
      <w:rFonts w:cs="Mangal"/>
      <w:i/>
      <w:iCs/>
    </w:rPr>
  </w:style>
  <w:style w:type="paragraph" w:styleId="Zpat">
    <w:name w:val="footer"/>
    <w:basedOn w:val="Normln"/>
    <w:link w:val="ZpatChar"/>
    <w:uiPriority w:val="99"/>
    <w:rsid w:val="006E3CE9"/>
    <w:pPr>
      <w:tabs>
        <w:tab w:val="center" w:pos="4536"/>
        <w:tab w:val="right" w:pos="9072"/>
      </w:tabs>
    </w:pPr>
  </w:style>
  <w:style w:type="character" w:customStyle="1" w:styleId="FooterChar1">
    <w:name w:val="Footer Char1"/>
    <w:uiPriority w:val="99"/>
    <w:semiHidden/>
    <w:rsid w:val="007E65D9"/>
    <w:rPr>
      <w:rFonts w:ascii="Arial" w:hAnsi="Arial"/>
      <w:sz w:val="20"/>
      <w:szCs w:val="24"/>
      <w:lang w:eastAsia="zh-CN"/>
    </w:rPr>
  </w:style>
  <w:style w:type="paragraph" w:styleId="Zhlav">
    <w:name w:val="header"/>
    <w:basedOn w:val="Normln"/>
    <w:link w:val="ZhlavChar"/>
    <w:uiPriority w:val="99"/>
    <w:rsid w:val="006E3CE9"/>
    <w:pPr>
      <w:tabs>
        <w:tab w:val="center" w:pos="4536"/>
        <w:tab w:val="right" w:pos="9072"/>
      </w:tabs>
    </w:pPr>
  </w:style>
  <w:style w:type="character" w:customStyle="1" w:styleId="HeaderChar1">
    <w:name w:val="Header Char1"/>
    <w:uiPriority w:val="99"/>
    <w:semiHidden/>
    <w:rsid w:val="007E65D9"/>
    <w:rPr>
      <w:rFonts w:ascii="Arial" w:hAnsi="Arial"/>
      <w:sz w:val="20"/>
      <w:szCs w:val="24"/>
      <w:lang w:eastAsia="zh-CN"/>
    </w:rPr>
  </w:style>
  <w:style w:type="paragraph" w:customStyle="1" w:styleId="lnek">
    <w:name w:val="Článek"/>
    <w:uiPriority w:val="99"/>
    <w:rsid w:val="006E3CE9"/>
    <w:pPr>
      <w:tabs>
        <w:tab w:val="left" w:pos="283"/>
      </w:tabs>
      <w:suppressAutoHyphens/>
      <w:spacing w:before="283"/>
      <w:ind w:left="284" w:hanging="284"/>
    </w:pPr>
    <w:rPr>
      <w:rFonts w:ascii="Arial" w:hAnsi="Arial"/>
      <w:b/>
      <w:color w:val="000000"/>
      <w:sz w:val="24"/>
      <w:lang w:eastAsia="zh-CN"/>
    </w:rPr>
  </w:style>
  <w:style w:type="paragraph" w:customStyle="1" w:styleId="Odstavec">
    <w:name w:val="Odstavec"/>
    <w:uiPriority w:val="99"/>
    <w:rsid w:val="006E3CE9"/>
    <w:pPr>
      <w:tabs>
        <w:tab w:val="left" w:pos="283"/>
      </w:tabs>
      <w:suppressAutoHyphens/>
      <w:spacing w:before="141"/>
      <w:ind w:left="284" w:hanging="284"/>
    </w:pPr>
    <w:rPr>
      <w:rFonts w:ascii="Arial" w:hAnsi="Arial"/>
      <w:color w:val="000000"/>
      <w:sz w:val="24"/>
      <w:lang w:eastAsia="zh-CN"/>
    </w:rPr>
  </w:style>
  <w:style w:type="paragraph" w:customStyle="1" w:styleId="Textvodst">
    <w:name w:val="Text v odst."/>
    <w:uiPriority w:val="99"/>
    <w:rsid w:val="006E3CE9"/>
    <w:pPr>
      <w:suppressAutoHyphens/>
      <w:spacing w:before="28"/>
      <w:ind w:left="396"/>
    </w:pPr>
    <w:rPr>
      <w:rFonts w:ascii="Arial" w:hAnsi="Arial"/>
      <w:color w:val="000000"/>
      <w:sz w:val="24"/>
      <w:lang w:eastAsia="zh-CN"/>
    </w:rPr>
  </w:style>
  <w:style w:type="paragraph" w:customStyle="1" w:styleId="Odsazentlatextu">
    <w:name w:val="Odsazení těla textu"/>
    <w:basedOn w:val="Normln"/>
    <w:link w:val="ZkladntextodsazenChar"/>
    <w:uiPriority w:val="99"/>
    <w:rsid w:val="006E3CE9"/>
    <w:pPr>
      <w:ind w:left="709"/>
    </w:pPr>
  </w:style>
  <w:style w:type="paragraph" w:customStyle="1" w:styleId="Obsahrmce">
    <w:name w:val="Obsah rámce"/>
    <w:basedOn w:val="Tlotextu"/>
    <w:uiPriority w:val="99"/>
    <w:rsid w:val="006E3CE9"/>
  </w:style>
  <w:style w:type="paragraph" w:styleId="Textbubliny">
    <w:name w:val="Balloon Text"/>
    <w:basedOn w:val="Normln"/>
    <w:link w:val="TextbublinyChar"/>
    <w:uiPriority w:val="99"/>
    <w:semiHidden/>
    <w:rPr>
      <w:rFonts w:ascii="Tahoma" w:hAnsi="Tahoma" w:cs="Tahoma"/>
      <w:sz w:val="16"/>
      <w:szCs w:val="16"/>
    </w:rPr>
  </w:style>
  <w:style w:type="character" w:customStyle="1" w:styleId="BalloonTextChar1">
    <w:name w:val="Balloon Text Char1"/>
    <w:uiPriority w:val="99"/>
    <w:semiHidden/>
    <w:rsid w:val="007E65D9"/>
    <w:rPr>
      <w:sz w:val="0"/>
      <w:szCs w:val="0"/>
      <w:lang w:eastAsia="zh-CN"/>
    </w:rPr>
  </w:style>
  <w:style w:type="paragraph" w:styleId="Revize">
    <w:name w:val="Revision"/>
    <w:uiPriority w:val="99"/>
    <w:semiHidden/>
    <w:pPr>
      <w:suppressAutoHyphens/>
    </w:pPr>
    <w:rPr>
      <w:sz w:val="24"/>
      <w:szCs w:val="24"/>
      <w:lang w:eastAsia="zh-CN"/>
    </w:rPr>
  </w:style>
  <w:style w:type="character" w:styleId="Odkaznakoment">
    <w:name w:val="annotation reference"/>
    <w:uiPriority w:val="99"/>
    <w:rsid w:val="0005003D"/>
    <w:rPr>
      <w:rFonts w:cs="Times New Roman"/>
      <w:sz w:val="16"/>
      <w:szCs w:val="16"/>
    </w:rPr>
  </w:style>
  <w:style w:type="paragraph" w:styleId="Textkomente">
    <w:name w:val="annotation text"/>
    <w:basedOn w:val="Normln"/>
    <w:link w:val="TextkomenteChar"/>
    <w:uiPriority w:val="99"/>
    <w:rsid w:val="0005003D"/>
    <w:rPr>
      <w:szCs w:val="20"/>
    </w:rPr>
  </w:style>
  <w:style w:type="character" w:customStyle="1" w:styleId="TextkomenteChar">
    <w:name w:val="Text komentáře Char"/>
    <w:link w:val="Textkomente"/>
    <w:uiPriority w:val="99"/>
    <w:locked/>
    <w:rsid w:val="0005003D"/>
    <w:rPr>
      <w:rFonts w:ascii="Arial" w:hAnsi="Arial" w:cs="Times New Roman"/>
      <w:lang w:eastAsia="zh-CN"/>
    </w:rPr>
  </w:style>
  <w:style w:type="paragraph" w:styleId="Pedmtkomente">
    <w:name w:val="annotation subject"/>
    <w:basedOn w:val="Textkomente"/>
    <w:next w:val="Textkomente"/>
    <w:link w:val="PedmtkomenteChar"/>
    <w:uiPriority w:val="99"/>
    <w:rsid w:val="0005003D"/>
    <w:rPr>
      <w:b/>
      <w:bCs/>
    </w:rPr>
  </w:style>
  <w:style w:type="character" w:customStyle="1" w:styleId="PedmtkomenteChar">
    <w:name w:val="Předmět komentáře Char"/>
    <w:link w:val="Pedmtkomente"/>
    <w:uiPriority w:val="99"/>
    <w:locked/>
    <w:rsid w:val="0005003D"/>
    <w:rPr>
      <w:rFonts w:ascii="Arial" w:hAnsi="Arial" w:cs="Times New Roman"/>
      <w:b/>
      <w:bCs/>
      <w:lang w:eastAsia="zh-CN"/>
    </w:rPr>
  </w:style>
  <w:style w:type="character" w:customStyle="1" w:styleId="Nadpis7Char">
    <w:name w:val="Nadpis 7 Char"/>
    <w:basedOn w:val="Standardnpsmoodstavce"/>
    <w:link w:val="Nadpis7"/>
    <w:uiPriority w:val="9"/>
    <w:rsid w:val="006B33D2"/>
    <w:rPr>
      <w:rFonts w:ascii="Calibri" w:hAnsi="Calibri"/>
      <w:sz w:val="24"/>
      <w:szCs w:val="24"/>
      <w:lang w:val="x-none" w:eastAsia="en-US"/>
    </w:rPr>
  </w:style>
  <w:style w:type="character" w:styleId="Hypertextovodkaz">
    <w:name w:val="Hyperlink"/>
    <w:uiPriority w:val="99"/>
    <w:locked/>
    <w:rsid w:val="006B33D2"/>
    <w:rPr>
      <w:rFonts w:cs="Times New Roman"/>
      <w:color w:val="0000FF"/>
      <w:u w:val="single"/>
    </w:rPr>
  </w:style>
  <w:style w:type="paragraph" w:styleId="Odstavecseseznamem">
    <w:name w:val="List Paragraph"/>
    <w:basedOn w:val="Normln"/>
    <w:link w:val="OdstavecseseznamemChar"/>
    <w:uiPriority w:val="1"/>
    <w:qFormat/>
    <w:rsid w:val="006B33D2"/>
    <w:pPr>
      <w:suppressAutoHyphens w:val="0"/>
      <w:spacing w:before="0" w:after="200" w:line="276" w:lineRule="auto"/>
      <w:ind w:left="708"/>
    </w:pPr>
    <w:rPr>
      <w:rFonts w:ascii="Calibri" w:hAnsi="Calibri"/>
      <w:sz w:val="22"/>
      <w:szCs w:val="22"/>
      <w:lang w:eastAsia="en-US"/>
    </w:rPr>
  </w:style>
  <w:style w:type="paragraph" w:customStyle="1" w:styleId="Barevnseznamzvraznn11">
    <w:name w:val="Barevný seznam – zvýraznění 11"/>
    <w:basedOn w:val="Normln"/>
    <w:uiPriority w:val="34"/>
    <w:qFormat/>
    <w:rsid w:val="006B33D2"/>
    <w:pPr>
      <w:pBdr>
        <w:top w:val="nil"/>
        <w:left w:val="nil"/>
        <w:bottom w:val="nil"/>
        <w:right w:val="nil"/>
        <w:between w:val="nil"/>
        <w:bar w:val="nil"/>
      </w:pBdr>
      <w:suppressAutoHyphens w:val="0"/>
      <w:spacing w:before="0"/>
      <w:ind w:left="720"/>
      <w:contextualSpacing/>
    </w:pPr>
    <w:rPr>
      <w:rFonts w:ascii="Times New Roman" w:eastAsia="Arial Unicode MS" w:hAnsi="Times New Roman"/>
      <w:sz w:val="24"/>
      <w:bdr w:val="nil"/>
      <w:lang w:eastAsia="en-US"/>
    </w:rPr>
  </w:style>
  <w:style w:type="character" w:customStyle="1" w:styleId="OdstavecseseznamemChar">
    <w:name w:val="Odstavec se seznamem Char"/>
    <w:link w:val="Odstavecseseznamem"/>
    <w:uiPriority w:val="34"/>
    <w:rsid w:val="006B33D2"/>
    <w:rPr>
      <w:rFonts w:ascii="Calibri" w:hAnsi="Calibri"/>
      <w:sz w:val="22"/>
      <w:szCs w:val="22"/>
      <w:lang w:eastAsia="en-US"/>
    </w:rPr>
  </w:style>
  <w:style w:type="paragraph" w:customStyle="1" w:styleId="DocBodyText">
    <w:name w:val="+DocBodyText"/>
    <w:qFormat/>
    <w:rsid w:val="006B33D2"/>
    <w:pPr>
      <w:spacing w:after="120" w:line="276" w:lineRule="auto"/>
    </w:pPr>
    <w:rPr>
      <w:rFonts w:ascii="Arial" w:eastAsia="Cambria" w:hAnsi="Arial"/>
      <w:color w:val="000000"/>
      <w:lang w:val="en-US" w:eastAsia="en-US"/>
    </w:rPr>
  </w:style>
  <w:style w:type="character" w:customStyle="1" w:styleId="hps">
    <w:name w:val="hps"/>
    <w:rsid w:val="006B33D2"/>
  </w:style>
  <w:style w:type="paragraph" w:styleId="Normlnweb">
    <w:name w:val="Normal (Web)"/>
    <w:basedOn w:val="Normln"/>
    <w:uiPriority w:val="99"/>
    <w:semiHidden/>
    <w:unhideWhenUsed/>
    <w:rsid w:val="000A1D97"/>
    <w:pPr>
      <w:suppressAutoHyphens w:val="0"/>
      <w:spacing w:before="100" w:beforeAutospacing="1" w:after="100" w:afterAutospacing="1"/>
    </w:pPr>
    <w:rPr>
      <w:rFonts w:ascii="Times New Roman" w:hAnsi="Times New Roman"/>
      <w:sz w:val="24"/>
      <w:lang w:eastAsia="cs-CZ"/>
    </w:rPr>
  </w:style>
  <w:style w:type="character" w:styleId="Siln">
    <w:name w:val="Strong"/>
    <w:basedOn w:val="Standardnpsmoodstavce"/>
    <w:uiPriority w:val="22"/>
    <w:qFormat/>
    <w:locked/>
    <w:rsid w:val="000A1D97"/>
    <w:rPr>
      <w:b/>
      <w:bCs/>
    </w:rPr>
  </w:style>
  <w:style w:type="character" w:customStyle="1" w:styleId="UnresolvedMention">
    <w:name w:val="Unresolved Mention"/>
    <w:basedOn w:val="Standardnpsmoodstavce"/>
    <w:uiPriority w:val="99"/>
    <w:semiHidden/>
    <w:unhideWhenUsed/>
    <w:rsid w:val="00E02972"/>
    <w:rPr>
      <w:color w:val="605E5C"/>
      <w:shd w:val="clear" w:color="auto" w:fill="E1DFDD"/>
    </w:rPr>
  </w:style>
  <w:style w:type="table" w:customStyle="1" w:styleId="TableNormal">
    <w:name w:val="Table Normal"/>
    <w:uiPriority w:val="2"/>
    <w:semiHidden/>
    <w:unhideWhenUsed/>
    <w:qFormat/>
    <w:rsid w:val="00070CD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Zkladntext">
    <w:name w:val="Body Text"/>
    <w:basedOn w:val="Normln"/>
    <w:uiPriority w:val="1"/>
    <w:qFormat/>
    <w:locked/>
    <w:rsid w:val="00070CD3"/>
    <w:pPr>
      <w:widowControl w:val="0"/>
      <w:suppressAutoHyphens w:val="0"/>
      <w:autoSpaceDE w:val="0"/>
      <w:autoSpaceDN w:val="0"/>
      <w:spacing w:before="0"/>
    </w:pPr>
    <w:rPr>
      <w:rFonts w:ascii="Arial Narrow" w:eastAsia="Arial Narrow" w:hAnsi="Arial Narrow" w:cs="Arial Narrow"/>
      <w:sz w:val="16"/>
      <w:szCs w:val="16"/>
      <w:lang w:val="en-US" w:eastAsia="en-US"/>
    </w:rPr>
  </w:style>
  <w:style w:type="character" w:customStyle="1" w:styleId="ZkladntextChar1">
    <w:name w:val="Základní text Char1"/>
    <w:basedOn w:val="Standardnpsmoodstavce"/>
    <w:rsid w:val="00070CD3"/>
    <w:rPr>
      <w:rFonts w:ascii="Arial" w:hAnsi="Arial"/>
      <w:szCs w:val="24"/>
      <w:lang w:eastAsia="zh-CN"/>
    </w:rPr>
  </w:style>
  <w:style w:type="paragraph" w:customStyle="1" w:styleId="TableParagraph">
    <w:name w:val="Table Paragraph"/>
    <w:basedOn w:val="Normln"/>
    <w:uiPriority w:val="1"/>
    <w:qFormat/>
    <w:rsid w:val="00070CD3"/>
    <w:pPr>
      <w:widowControl w:val="0"/>
      <w:suppressAutoHyphens w:val="0"/>
      <w:autoSpaceDE w:val="0"/>
      <w:autoSpaceDN w:val="0"/>
      <w:spacing w:before="3"/>
      <w:jc w:val="both"/>
    </w:pPr>
    <w:rPr>
      <w:rFonts w:ascii="Arial Narrow" w:eastAsia="Arial Narrow" w:hAnsi="Arial Narrow" w:cs="Arial Narrow"/>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9"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nhideWhenUsed="0"/>
    <w:lsdException w:name="caption" w:locked="1" w:semiHidden="0" w:uiPriority="0" w:unhideWhenUsed="0" w:qFormat="1"/>
    <w:lsdException w:name="page number" w:locked="1" w:semiHidden="0" w:uiPriority="0" w:unhideWhenUsed="0"/>
    <w:lsdException w:name="List"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1" w:unhideWhenUsed="0" w:qFormat="1"/>
    <w:lsdException w:name="Body Text Indent" w:locked="1" w:semiHidden="0" w:uiPriority="0" w:unhideWhenUsed="0"/>
    <w:lsdException w:name="Subtitle" w:locked="1" w:semiHidden="0" w:uiPriority="0" w:unhideWhenUsed="0" w:qFormat="1"/>
    <w:lsdException w:name="Hyperlink" w:locked="1" w:semiHidden="0" w:unhideWhenUsed="0"/>
    <w:lsdException w:name="Strong" w:locked="1" w:semiHidden="0" w:uiPriority="22" w:unhideWhenUsed="0" w:qFormat="1"/>
    <w:lsdException w:name="Emphasis" w:locked="1" w:semiHidden="0" w:uiPriority="0" w:unhideWhenUsed="0" w:qFormat="1"/>
    <w:lsdException w:name="No List" w:locked="1" w:semiHidden="0" w:uiPriority="0" w:unhideWhenUsed="0"/>
    <w:lsdException w:name="Balloon Tex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76D60"/>
    <w:pPr>
      <w:suppressAutoHyphens/>
      <w:spacing w:before="120"/>
    </w:pPr>
    <w:rPr>
      <w:rFonts w:ascii="Arial" w:hAnsi="Arial"/>
      <w:szCs w:val="24"/>
      <w:lang w:eastAsia="zh-CN"/>
    </w:rPr>
  </w:style>
  <w:style w:type="paragraph" w:styleId="Nadpis1">
    <w:name w:val="heading 1"/>
    <w:basedOn w:val="Normln"/>
    <w:link w:val="Nadpis1Char"/>
    <w:uiPriority w:val="99"/>
    <w:qFormat/>
    <w:rsid w:val="006E3CE9"/>
    <w:pPr>
      <w:keepNext/>
      <w:tabs>
        <w:tab w:val="left" w:pos="0"/>
      </w:tabs>
      <w:spacing w:before="240" w:after="60"/>
      <w:ind w:left="708" w:hanging="708"/>
      <w:outlineLvl w:val="0"/>
    </w:pPr>
    <w:rPr>
      <w:b/>
      <w:sz w:val="28"/>
      <w:szCs w:val="20"/>
    </w:rPr>
  </w:style>
  <w:style w:type="paragraph" w:styleId="Nadpis2">
    <w:name w:val="heading 2"/>
    <w:basedOn w:val="Normln"/>
    <w:link w:val="Nadpis2Char"/>
    <w:uiPriority w:val="99"/>
    <w:qFormat/>
    <w:rsid w:val="006E3CE9"/>
    <w:pPr>
      <w:keepNext/>
      <w:keepLines/>
      <w:tabs>
        <w:tab w:val="left" w:pos="0"/>
      </w:tabs>
      <w:spacing w:before="200" w:line="300" w:lineRule="atLeast"/>
      <w:ind w:left="576" w:hanging="576"/>
      <w:outlineLvl w:val="1"/>
    </w:pPr>
    <w:rPr>
      <w:b/>
      <w:color w:val="000000"/>
      <w:szCs w:val="20"/>
    </w:rPr>
  </w:style>
  <w:style w:type="paragraph" w:styleId="Nadpis3">
    <w:name w:val="heading 3"/>
    <w:basedOn w:val="Normln"/>
    <w:link w:val="Nadpis3Char"/>
    <w:uiPriority w:val="99"/>
    <w:qFormat/>
    <w:rsid w:val="006E3CE9"/>
    <w:pPr>
      <w:keepNext/>
      <w:tabs>
        <w:tab w:val="left" w:pos="0"/>
      </w:tabs>
      <w:spacing w:after="60"/>
      <w:ind w:left="720" w:hanging="720"/>
      <w:outlineLvl w:val="2"/>
    </w:pPr>
    <w:rPr>
      <w:b/>
    </w:rPr>
  </w:style>
  <w:style w:type="paragraph" w:styleId="Nadpis4">
    <w:name w:val="heading 4"/>
    <w:basedOn w:val="Normln"/>
    <w:link w:val="Nadpis4Char"/>
    <w:uiPriority w:val="99"/>
    <w:qFormat/>
    <w:rsid w:val="006E3CE9"/>
    <w:pPr>
      <w:keepNext/>
      <w:tabs>
        <w:tab w:val="left" w:pos="0"/>
      </w:tabs>
      <w:ind w:left="864" w:hanging="864"/>
      <w:outlineLvl w:val="3"/>
    </w:pPr>
    <w:rPr>
      <w:rFonts w:cs="Arial"/>
      <w:b/>
      <w:bCs/>
      <w:color w:val="000000"/>
      <w:szCs w:val="20"/>
    </w:rPr>
  </w:style>
  <w:style w:type="paragraph" w:styleId="Nadpis7">
    <w:name w:val="heading 7"/>
    <w:basedOn w:val="Normln"/>
    <w:next w:val="Normln"/>
    <w:link w:val="Nadpis7Char"/>
    <w:uiPriority w:val="9"/>
    <w:qFormat/>
    <w:locked/>
    <w:rsid w:val="006B33D2"/>
    <w:pPr>
      <w:suppressAutoHyphens w:val="0"/>
      <w:spacing w:before="240" w:after="60" w:line="276" w:lineRule="auto"/>
      <w:outlineLvl w:val="6"/>
    </w:pPr>
    <w:rPr>
      <w:rFonts w:ascii="Calibri" w:hAnsi="Calibri"/>
      <w:sz w:val="24"/>
      <w:lang w:val="x-none"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Pr>
      <w:rFonts w:cs="Times New Roman"/>
      <w:b/>
      <w:sz w:val="28"/>
      <w:lang w:eastAsia="zh-CN"/>
    </w:rPr>
  </w:style>
  <w:style w:type="character" w:customStyle="1" w:styleId="Nadpis2Char">
    <w:name w:val="Nadpis 2 Char"/>
    <w:link w:val="Nadpis2"/>
    <w:uiPriority w:val="99"/>
    <w:locked/>
    <w:rPr>
      <w:rFonts w:cs="Times New Roman"/>
      <w:b/>
      <w:color w:val="000000"/>
      <w:sz w:val="24"/>
      <w:lang w:eastAsia="zh-CN"/>
    </w:rPr>
  </w:style>
  <w:style w:type="character" w:customStyle="1" w:styleId="Nadpis3Char">
    <w:name w:val="Nadpis 3 Char"/>
    <w:link w:val="Nadpis3"/>
    <w:uiPriority w:val="99"/>
    <w:locked/>
    <w:rPr>
      <w:rFonts w:cs="Times New Roman"/>
      <w:b/>
      <w:sz w:val="24"/>
      <w:szCs w:val="24"/>
      <w:lang w:eastAsia="zh-CN"/>
    </w:rPr>
  </w:style>
  <w:style w:type="character" w:customStyle="1" w:styleId="Nadpis4Char">
    <w:name w:val="Nadpis 4 Char"/>
    <w:link w:val="Nadpis4"/>
    <w:uiPriority w:val="99"/>
    <w:locked/>
    <w:rPr>
      <w:rFonts w:ascii="Arial" w:hAnsi="Arial" w:cs="Arial"/>
      <w:b/>
      <w:bCs/>
      <w:color w:val="000000"/>
      <w:lang w:eastAsia="zh-CN"/>
    </w:rPr>
  </w:style>
  <w:style w:type="character" w:customStyle="1" w:styleId="WW8Num6z0">
    <w:name w:val="WW8Num6z0"/>
    <w:uiPriority w:val="99"/>
    <w:rsid w:val="006E3CE9"/>
    <w:rPr>
      <w:rFonts w:ascii="Arial" w:hAnsi="Arial"/>
      <w:b/>
      <w:color w:val="000000"/>
      <w:sz w:val="24"/>
      <w:u w:val="none"/>
    </w:rPr>
  </w:style>
  <w:style w:type="character" w:customStyle="1" w:styleId="Absatz-Standardschriftart">
    <w:name w:val="Absatz-Standardschriftart"/>
    <w:uiPriority w:val="99"/>
    <w:rsid w:val="006E3CE9"/>
  </w:style>
  <w:style w:type="character" w:customStyle="1" w:styleId="WW-Absatz-Standardschriftart">
    <w:name w:val="WW-Absatz-Standardschriftart"/>
    <w:uiPriority w:val="99"/>
    <w:rsid w:val="006E3CE9"/>
  </w:style>
  <w:style w:type="character" w:customStyle="1" w:styleId="WW-Absatz-Standardschriftart1">
    <w:name w:val="WW-Absatz-Standardschriftart1"/>
    <w:uiPriority w:val="99"/>
    <w:rsid w:val="006E3CE9"/>
  </w:style>
  <w:style w:type="character" w:customStyle="1" w:styleId="WW8Num14z0">
    <w:name w:val="WW8Num14z0"/>
    <w:uiPriority w:val="99"/>
    <w:rsid w:val="006E3CE9"/>
    <w:rPr>
      <w:rFonts w:ascii="Arial" w:hAnsi="Arial"/>
      <w:b/>
      <w:color w:val="000000"/>
      <w:sz w:val="24"/>
      <w:u w:val="none"/>
    </w:rPr>
  </w:style>
  <w:style w:type="character" w:customStyle="1" w:styleId="Standardnpsmoodstavce1">
    <w:name w:val="Standardní písmo odstavce1"/>
    <w:uiPriority w:val="99"/>
    <w:rsid w:val="006E3CE9"/>
  </w:style>
  <w:style w:type="character" w:styleId="slostrnky">
    <w:name w:val="page number"/>
    <w:uiPriority w:val="99"/>
    <w:rsid w:val="006E3CE9"/>
    <w:rPr>
      <w:rFonts w:cs="Times New Roman"/>
    </w:rPr>
  </w:style>
  <w:style w:type="character" w:customStyle="1" w:styleId="Internetovodkaz">
    <w:name w:val="Internetový odkaz"/>
    <w:uiPriority w:val="99"/>
    <w:rsid w:val="006E3CE9"/>
    <w:rPr>
      <w:rFonts w:cs="Times New Roman"/>
      <w:color w:val="009999"/>
      <w:u w:val="single"/>
    </w:rPr>
  </w:style>
  <w:style w:type="character" w:customStyle="1" w:styleId="ZkladntextChar">
    <w:name w:val="Základní text Char"/>
    <w:link w:val="Tlotextu"/>
    <w:uiPriority w:val="1"/>
    <w:locked/>
    <w:rPr>
      <w:rFonts w:ascii="Arial" w:hAnsi="Arial" w:cs="Arial"/>
      <w:color w:val="000000"/>
      <w:sz w:val="24"/>
      <w:szCs w:val="24"/>
      <w:lang w:eastAsia="zh-CN"/>
    </w:rPr>
  </w:style>
  <w:style w:type="character" w:customStyle="1" w:styleId="ZpatChar">
    <w:name w:val="Zápatí Char"/>
    <w:link w:val="Zpat"/>
    <w:uiPriority w:val="99"/>
    <w:locked/>
    <w:rPr>
      <w:rFonts w:cs="Times New Roman"/>
      <w:sz w:val="24"/>
      <w:szCs w:val="24"/>
      <w:lang w:eastAsia="zh-CN"/>
    </w:rPr>
  </w:style>
  <w:style w:type="character" w:customStyle="1" w:styleId="ZhlavChar">
    <w:name w:val="Záhlaví Char"/>
    <w:link w:val="Zhlav"/>
    <w:uiPriority w:val="99"/>
    <w:locked/>
    <w:rPr>
      <w:rFonts w:cs="Times New Roman"/>
      <w:sz w:val="24"/>
      <w:szCs w:val="24"/>
      <w:lang w:eastAsia="zh-CN"/>
    </w:rPr>
  </w:style>
  <w:style w:type="character" w:customStyle="1" w:styleId="ZkladntextodsazenChar">
    <w:name w:val="Základní text odsazený Char"/>
    <w:link w:val="Odsazentlatextu"/>
    <w:uiPriority w:val="99"/>
    <w:locked/>
    <w:rPr>
      <w:rFonts w:cs="Times New Roman"/>
      <w:sz w:val="24"/>
      <w:szCs w:val="24"/>
      <w:lang w:eastAsia="zh-CN"/>
    </w:rPr>
  </w:style>
  <w:style w:type="character" w:customStyle="1" w:styleId="TextbublinyChar">
    <w:name w:val="Text bubliny Char"/>
    <w:link w:val="Textbubliny"/>
    <w:uiPriority w:val="99"/>
    <w:semiHidden/>
    <w:locked/>
    <w:rPr>
      <w:rFonts w:ascii="Tahoma" w:hAnsi="Tahoma" w:cs="Tahoma"/>
      <w:sz w:val="16"/>
      <w:szCs w:val="16"/>
      <w:lang w:eastAsia="zh-CN"/>
    </w:rPr>
  </w:style>
  <w:style w:type="character" w:customStyle="1" w:styleId="ListLabel1">
    <w:name w:val="ListLabel 1"/>
    <w:uiPriority w:val="99"/>
    <w:rsid w:val="006E3CE9"/>
    <w:rPr>
      <w:b/>
      <w:color w:val="000000"/>
      <w:sz w:val="24"/>
      <w:u w:val="none"/>
    </w:rPr>
  </w:style>
  <w:style w:type="paragraph" w:customStyle="1" w:styleId="Nadpis">
    <w:name w:val="Nadpis"/>
    <w:basedOn w:val="Normln"/>
    <w:next w:val="Tlotextu"/>
    <w:uiPriority w:val="99"/>
    <w:rsid w:val="006E3CE9"/>
    <w:pPr>
      <w:keepNext/>
      <w:spacing w:before="141" w:after="120"/>
      <w:jc w:val="center"/>
    </w:pPr>
    <w:rPr>
      <w:rFonts w:cs="Mangal"/>
      <w:b/>
      <w:color w:val="000000"/>
      <w:sz w:val="32"/>
      <w:szCs w:val="28"/>
    </w:rPr>
  </w:style>
  <w:style w:type="paragraph" w:customStyle="1" w:styleId="Tlotextu">
    <w:name w:val="Tělo textu"/>
    <w:basedOn w:val="Normln"/>
    <w:link w:val="ZkladntextChar"/>
    <w:uiPriority w:val="99"/>
    <w:rsid w:val="006E3CE9"/>
    <w:pPr>
      <w:spacing w:before="141" w:line="288" w:lineRule="auto"/>
    </w:pPr>
    <w:rPr>
      <w:rFonts w:cs="Arial"/>
      <w:color w:val="000000"/>
    </w:rPr>
  </w:style>
  <w:style w:type="paragraph" w:styleId="Seznam">
    <w:name w:val="List"/>
    <w:basedOn w:val="Tlotextu"/>
    <w:uiPriority w:val="99"/>
    <w:rsid w:val="006E3CE9"/>
    <w:rPr>
      <w:rFonts w:cs="Mangal"/>
    </w:rPr>
  </w:style>
  <w:style w:type="paragraph" w:customStyle="1" w:styleId="Popisek">
    <w:name w:val="Popisek"/>
    <w:basedOn w:val="Normln"/>
    <w:uiPriority w:val="99"/>
    <w:rsid w:val="006E3CE9"/>
    <w:pPr>
      <w:suppressLineNumbers/>
      <w:spacing w:after="120"/>
    </w:pPr>
    <w:rPr>
      <w:rFonts w:cs="Mangal"/>
      <w:i/>
      <w:iCs/>
      <w:sz w:val="24"/>
    </w:rPr>
  </w:style>
  <w:style w:type="paragraph" w:customStyle="1" w:styleId="Rejstk">
    <w:name w:val="Rejstřík"/>
    <w:basedOn w:val="Normln"/>
    <w:uiPriority w:val="99"/>
    <w:rsid w:val="006E3CE9"/>
    <w:pPr>
      <w:suppressLineNumbers/>
    </w:pPr>
    <w:rPr>
      <w:rFonts w:cs="Mangal"/>
    </w:rPr>
  </w:style>
  <w:style w:type="paragraph" w:styleId="Titulek">
    <w:name w:val="caption"/>
    <w:basedOn w:val="Normln"/>
    <w:uiPriority w:val="99"/>
    <w:qFormat/>
    <w:rsid w:val="006E3CE9"/>
    <w:pPr>
      <w:suppressLineNumbers/>
      <w:spacing w:after="120"/>
    </w:pPr>
    <w:rPr>
      <w:rFonts w:cs="Mangal"/>
      <w:i/>
      <w:iCs/>
    </w:rPr>
  </w:style>
  <w:style w:type="paragraph" w:styleId="Zpat">
    <w:name w:val="footer"/>
    <w:basedOn w:val="Normln"/>
    <w:link w:val="ZpatChar"/>
    <w:uiPriority w:val="99"/>
    <w:rsid w:val="006E3CE9"/>
    <w:pPr>
      <w:tabs>
        <w:tab w:val="center" w:pos="4536"/>
        <w:tab w:val="right" w:pos="9072"/>
      </w:tabs>
    </w:pPr>
  </w:style>
  <w:style w:type="character" w:customStyle="1" w:styleId="FooterChar1">
    <w:name w:val="Footer Char1"/>
    <w:uiPriority w:val="99"/>
    <w:semiHidden/>
    <w:rsid w:val="007E65D9"/>
    <w:rPr>
      <w:rFonts w:ascii="Arial" w:hAnsi="Arial"/>
      <w:sz w:val="20"/>
      <w:szCs w:val="24"/>
      <w:lang w:eastAsia="zh-CN"/>
    </w:rPr>
  </w:style>
  <w:style w:type="paragraph" w:styleId="Zhlav">
    <w:name w:val="header"/>
    <w:basedOn w:val="Normln"/>
    <w:link w:val="ZhlavChar"/>
    <w:uiPriority w:val="99"/>
    <w:rsid w:val="006E3CE9"/>
    <w:pPr>
      <w:tabs>
        <w:tab w:val="center" w:pos="4536"/>
        <w:tab w:val="right" w:pos="9072"/>
      </w:tabs>
    </w:pPr>
  </w:style>
  <w:style w:type="character" w:customStyle="1" w:styleId="HeaderChar1">
    <w:name w:val="Header Char1"/>
    <w:uiPriority w:val="99"/>
    <w:semiHidden/>
    <w:rsid w:val="007E65D9"/>
    <w:rPr>
      <w:rFonts w:ascii="Arial" w:hAnsi="Arial"/>
      <w:sz w:val="20"/>
      <w:szCs w:val="24"/>
      <w:lang w:eastAsia="zh-CN"/>
    </w:rPr>
  </w:style>
  <w:style w:type="paragraph" w:customStyle="1" w:styleId="lnek">
    <w:name w:val="Článek"/>
    <w:uiPriority w:val="99"/>
    <w:rsid w:val="006E3CE9"/>
    <w:pPr>
      <w:tabs>
        <w:tab w:val="left" w:pos="283"/>
      </w:tabs>
      <w:suppressAutoHyphens/>
      <w:spacing w:before="283"/>
      <w:ind w:left="284" w:hanging="284"/>
    </w:pPr>
    <w:rPr>
      <w:rFonts w:ascii="Arial" w:hAnsi="Arial"/>
      <w:b/>
      <w:color w:val="000000"/>
      <w:sz w:val="24"/>
      <w:lang w:eastAsia="zh-CN"/>
    </w:rPr>
  </w:style>
  <w:style w:type="paragraph" w:customStyle="1" w:styleId="Odstavec">
    <w:name w:val="Odstavec"/>
    <w:uiPriority w:val="99"/>
    <w:rsid w:val="006E3CE9"/>
    <w:pPr>
      <w:tabs>
        <w:tab w:val="left" w:pos="283"/>
      </w:tabs>
      <w:suppressAutoHyphens/>
      <w:spacing w:before="141"/>
      <w:ind w:left="284" w:hanging="284"/>
    </w:pPr>
    <w:rPr>
      <w:rFonts w:ascii="Arial" w:hAnsi="Arial"/>
      <w:color w:val="000000"/>
      <w:sz w:val="24"/>
      <w:lang w:eastAsia="zh-CN"/>
    </w:rPr>
  </w:style>
  <w:style w:type="paragraph" w:customStyle="1" w:styleId="Textvodst">
    <w:name w:val="Text v odst."/>
    <w:uiPriority w:val="99"/>
    <w:rsid w:val="006E3CE9"/>
    <w:pPr>
      <w:suppressAutoHyphens/>
      <w:spacing w:before="28"/>
      <w:ind w:left="396"/>
    </w:pPr>
    <w:rPr>
      <w:rFonts w:ascii="Arial" w:hAnsi="Arial"/>
      <w:color w:val="000000"/>
      <w:sz w:val="24"/>
      <w:lang w:eastAsia="zh-CN"/>
    </w:rPr>
  </w:style>
  <w:style w:type="paragraph" w:customStyle="1" w:styleId="Odsazentlatextu">
    <w:name w:val="Odsazení těla textu"/>
    <w:basedOn w:val="Normln"/>
    <w:link w:val="ZkladntextodsazenChar"/>
    <w:uiPriority w:val="99"/>
    <w:rsid w:val="006E3CE9"/>
    <w:pPr>
      <w:ind w:left="709"/>
    </w:pPr>
  </w:style>
  <w:style w:type="paragraph" w:customStyle="1" w:styleId="Obsahrmce">
    <w:name w:val="Obsah rámce"/>
    <w:basedOn w:val="Tlotextu"/>
    <w:uiPriority w:val="99"/>
    <w:rsid w:val="006E3CE9"/>
  </w:style>
  <w:style w:type="paragraph" w:styleId="Textbubliny">
    <w:name w:val="Balloon Text"/>
    <w:basedOn w:val="Normln"/>
    <w:link w:val="TextbublinyChar"/>
    <w:uiPriority w:val="99"/>
    <w:semiHidden/>
    <w:rPr>
      <w:rFonts w:ascii="Tahoma" w:hAnsi="Tahoma" w:cs="Tahoma"/>
      <w:sz w:val="16"/>
      <w:szCs w:val="16"/>
    </w:rPr>
  </w:style>
  <w:style w:type="character" w:customStyle="1" w:styleId="BalloonTextChar1">
    <w:name w:val="Balloon Text Char1"/>
    <w:uiPriority w:val="99"/>
    <w:semiHidden/>
    <w:rsid w:val="007E65D9"/>
    <w:rPr>
      <w:sz w:val="0"/>
      <w:szCs w:val="0"/>
      <w:lang w:eastAsia="zh-CN"/>
    </w:rPr>
  </w:style>
  <w:style w:type="paragraph" w:styleId="Revize">
    <w:name w:val="Revision"/>
    <w:uiPriority w:val="99"/>
    <w:semiHidden/>
    <w:pPr>
      <w:suppressAutoHyphens/>
    </w:pPr>
    <w:rPr>
      <w:sz w:val="24"/>
      <w:szCs w:val="24"/>
      <w:lang w:eastAsia="zh-CN"/>
    </w:rPr>
  </w:style>
  <w:style w:type="character" w:styleId="Odkaznakoment">
    <w:name w:val="annotation reference"/>
    <w:uiPriority w:val="99"/>
    <w:rsid w:val="0005003D"/>
    <w:rPr>
      <w:rFonts w:cs="Times New Roman"/>
      <w:sz w:val="16"/>
      <w:szCs w:val="16"/>
    </w:rPr>
  </w:style>
  <w:style w:type="paragraph" w:styleId="Textkomente">
    <w:name w:val="annotation text"/>
    <w:basedOn w:val="Normln"/>
    <w:link w:val="TextkomenteChar"/>
    <w:uiPriority w:val="99"/>
    <w:rsid w:val="0005003D"/>
    <w:rPr>
      <w:szCs w:val="20"/>
    </w:rPr>
  </w:style>
  <w:style w:type="character" w:customStyle="1" w:styleId="TextkomenteChar">
    <w:name w:val="Text komentáře Char"/>
    <w:link w:val="Textkomente"/>
    <w:uiPriority w:val="99"/>
    <w:locked/>
    <w:rsid w:val="0005003D"/>
    <w:rPr>
      <w:rFonts w:ascii="Arial" w:hAnsi="Arial" w:cs="Times New Roman"/>
      <w:lang w:eastAsia="zh-CN"/>
    </w:rPr>
  </w:style>
  <w:style w:type="paragraph" w:styleId="Pedmtkomente">
    <w:name w:val="annotation subject"/>
    <w:basedOn w:val="Textkomente"/>
    <w:next w:val="Textkomente"/>
    <w:link w:val="PedmtkomenteChar"/>
    <w:uiPriority w:val="99"/>
    <w:rsid w:val="0005003D"/>
    <w:rPr>
      <w:b/>
      <w:bCs/>
    </w:rPr>
  </w:style>
  <w:style w:type="character" w:customStyle="1" w:styleId="PedmtkomenteChar">
    <w:name w:val="Předmět komentáře Char"/>
    <w:link w:val="Pedmtkomente"/>
    <w:uiPriority w:val="99"/>
    <w:locked/>
    <w:rsid w:val="0005003D"/>
    <w:rPr>
      <w:rFonts w:ascii="Arial" w:hAnsi="Arial" w:cs="Times New Roman"/>
      <w:b/>
      <w:bCs/>
      <w:lang w:eastAsia="zh-CN"/>
    </w:rPr>
  </w:style>
  <w:style w:type="character" w:customStyle="1" w:styleId="Nadpis7Char">
    <w:name w:val="Nadpis 7 Char"/>
    <w:basedOn w:val="Standardnpsmoodstavce"/>
    <w:link w:val="Nadpis7"/>
    <w:uiPriority w:val="9"/>
    <w:rsid w:val="006B33D2"/>
    <w:rPr>
      <w:rFonts w:ascii="Calibri" w:hAnsi="Calibri"/>
      <w:sz w:val="24"/>
      <w:szCs w:val="24"/>
      <w:lang w:val="x-none" w:eastAsia="en-US"/>
    </w:rPr>
  </w:style>
  <w:style w:type="character" w:styleId="Hypertextovodkaz">
    <w:name w:val="Hyperlink"/>
    <w:uiPriority w:val="99"/>
    <w:locked/>
    <w:rsid w:val="006B33D2"/>
    <w:rPr>
      <w:rFonts w:cs="Times New Roman"/>
      <w:color w:val="0000FF"/>
      <w:u w:val="single"/>
    </w:rPr>
  </w:style>
  <w:style w:type="paragraph" w:styleId="Odstavecseseznamem">
    <w:name w:val="List Paragraph"/>
    <w:basedOn w:val="Normln"/>
    <w:link w:val="OdstavecseseznamemChar"/>
    <w:uiPriority w:val="1"/>
    <w:qFormat/>
    <w:rsid w:val="006B33D2"/>
    <w:pPr>
      <w:suppressAutoHyphens w:val="0"/>
      <w:spacing w:before="0" w:after="200" w:line="276" w:lineRule="auto"/>
      <w:ind w:left="708"/>
    </w:pPr>
    <w:rPr>
      <w:rFonts w:ascii="Calibri" w:hAnsi="Calibri"/>
      <w:sz w:val="22"/>
      <w:szCs w:val="22"/>
      <w:lang w:eastAsia="en-US"/>
    </w:rPr>
  </w:style>
  <w:style w:type="paragraph" w:customStyle="1" w:styleId="Barevnseznamzvraznn11">
    <w:name w:val="Barevný seznam – zvýraznění 11"/>
    <w:basedOn w:val="Normln"/>
    <w:uiPriority w:val="34"/>
    <w:qFormat/>
    <w:rsid w:val="006B33D2"/>
    <w:pPr>
      <w:pBdr>
        <w:top w:val="nil"/>
        <w:left w:val="nil"/>
        <w:bottom w:val="nil"/>
        <w:right w:val="nil"/>
        <w:between w:val="nil"/>
        <w:bar w:val="nil"/>
      </w:pBdr>
      <w:suppressAutoHyphens w:val="0"/>
      <w:spacing w:before="0"/>
      <w:ind w:left="720"/>
      <w:contextualSpacing/>
    </w:pPr>
    <w:rPr>
      <w:rFonts w:ascii="Times New Roman" w:eastAsia="Arial Unicode MS" w:hAnsi="Times New Roman"/>
      <w:sz w:val="24"/>
      <w:bdr w:val="nil"/>
      <w:lang w:eastAsia="en-US"/>
    </w:rPr>
  </w:style>
  <w:style w:type="character" w:customStyle="1" w:styleId="OdstavecseseznamemChar">
    <w:name w:val="Odstavec se seznamem Char"/>
    <w:link w:val="Odstavecseseznamem"/>
    <w:uiPriority w:val="34"/>
    <w:rsid w:val="006B33D2"/>
    <w:rPr>
      <w:rFonts w:ascii="Calibri" w:hAnsi="Calibri"/>
      <w:sz w:val="22"/>
      <w:szCs w:val="22"/>
      <w:lang w:eastAsia="en-US"/>
    </w:rPr>
  </w:style>
  <w:style w:type="paragraph" w:customStyle="1" w:styleId="DocBodyText">
    <w:name w:val="+DocBodyText"/>
    <w:qFormat/>
    <w:rsid w:val="006B33D2"/>
    <w:pPr>
      <w:spacing w:after="120" w:line="276" w:lineRule="auto"/>
    </w:pPr>
    <w:rPr>
      <w:rFonts w:ascii="Arial" w:eastAsia="Cambria" w:hAnsi="Arial"/>
      <w:color w:val="000000"/>
      <w:lang w:val="en-US" w:eastAsia="en-US"/>
    </w:rPr>
  </w:style>
  <w:style w:type="character" w:customStyle="1" w:styleId="hps">
    <w:name w:val="hps"/>
    <w:rsid w:val="006B33D2"/>
  </w:style>
  <w:style w:type="paragraph" w:styleId="Normlnweb">
    <w:name w:val="Normal (Web)"/>
    <w:basedOn w:val="Normln"/>
    <w:uiPriority w:val="99"/>
    <w:semiHidden/>
    <w:unhideWhenUsed/>
    <w:rsid w:val="000A1D97"/>
    <w:pPr>
      <w:suppressAutoHyphens w:val="0"/>
      <w:spacing w:before="100" w:beforeAutospacing="1" w:after="100" w:afterAutospacing="1"/>
    </w:pPr>
    <w:rPr>
      <w:rFonts w:ascii="Times New Roman" w:hAnsi="Times New Roman"/>
      <w:sz w:val="24"/>
      <w:lang w:eastAsia="cs-CZ"/>
    </w:rPr>
  </w:style>
  <w:style w:type="character" w:styleId="Siln">
    <w:name w:val="Strong"/>
    <w:basedOn w:val="Standardnpsmoodstavce"/>
    <w:uiPriority w:val="22"/>
    <w:qFormat/>
    <w:locked/>
    <w:rsid w:val="000A1D97"/>
    <w:rPr>
      <w:b/>
      <w:bCs/>
    </w:rPr>
  </w:style>
  <w:style w:type="character" w:customStyle="1" w:styleId="UnresolvedMention">
    <w:name w:val="Unresolved Mention"/>
    <w:basedOn w:val="Standardnpsmoodstavce"/>
    <w:uiPriority w:val="99"/>
    <w:semiHidden/>
    <w:unhideWhenUsed/>
    <w:rsid w:val="00E02972"/>
    <w:rPr>
      <w:color w:val="605E5C"/>
      <w:shd w:val="clear" w:color="auto" w:fill="E1DFDD"/>
    </w:rPr>
  </w:style>
  <w:style w:type="table" w:customStyle="1" w:styleId="TableNormal">
    <w:name w:val="Table Normal"/>
    <w:uiPriority w:val="2"/>
    <w:semiHidden/>
    <w:unhideWhenUsed/>
    <w:qFormat/>
    <w:rsid w:val="00070CD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Zkladntext">
    <w:name w:val="Body Text"/>
    <w:basedOn w:val="Normln"/>
    <w:uiPriority w:val="1"/>
    <w:qFormat/>
    <w:locked/>
    <w:rsid w:val="00070CD3"/>
    <w:pPr>
      <w:widowControl w:val="0"/>
      <w:suppressAutoHyphens w:val="0"/>
      <w:autoSpaceDE w:val="0"/>
      <w:autoSpaceDN w:val="0"/>
      <w:spacing w:before="0"/>
    </w:pPr>
    <w:rPr>
      <w:rFonts w:ascii="Arial Narrow" w:eastAsia="Arial Narrow" w:hAnsi="Arial Narrow" w:cs="Arial Narrow"/>
      <w:sz w:val="16"/>
      <w:szCs w:val="16"/>
      <w:lang w:val="en-US" w:eastAsia="en-US"/>
    </w:rPr>
  </w:style>
  <w:style w:type="character" w:customStyle="1" w:styleId="ZkladntextChar1">
    <w:name w:val="Základní text Char1"/>
    <w:basedOn w:val="Standardnpsmoodstavce"/>
    <w:rsid w:val="00070CD3"/>
    <w:rPr>
      <w:rFonts w:ascii="Arial" w:hAnsi="Arial"/>
      <w:szCs w:val="24"/>
      <w:lang w:eastAsia="zh-CN"/>
    </w:rPr>
  </w:style>
  <w:style w:type="paragraph" w:customStyle="1" w:styleId="TableParagraph">
    <w:name w:val="Table Paragraph"/>
    <w:basedOn w:val="Normln"/>
    <w:uiPriority w:val="1"/>
    <w:qFormat/>
    <w:rsid w:val="00070CD3"/>
    <w:pPr>
      <w:widowControl w:val="0"/>
      <w:suppressAutoHyphens w:val="0"/>
      <w:autoSpaceDE w:val="0"/>
      <w:autoSpaceDN w:val="0"/>
      <w:spacing w:before="3"/>
      <w:jc w:val="both"/>
    </w:pPr>
    <w:rPr>
      <w:rFonts w:ascii="Arial Narrow" w:eastAsia="Arial Narrow" w:hAnsi="Arial Narrow" w:cs="Arial Narrow"/>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19272">
      <w:marLeft w:val="0"/>
      <w:marRight w:val="0"/>
      <w:marTop w:val="0"/>
      <w:marBottom w:val="0"/>
      <w:divBdr>
        <w:top w:val="none" w:sz="0" w:space="0" w:color="auto"/>
        <w:left w:val="none" w:sz="0" w:space="0" w:color="auto"/>
        <w:bottom w:val="none" w:sz="0" w:space="0" w:color="auto"/>
        <w:right w:val="none" w:sz="0" w:space="0" w:color="auto"/>
      </w:divBdr>
    </w:div>
    <w:div w:id="631062596">
      <w:bodyDiv w:val="1"/>
      <w:marLeft w:val="0"/>
      <w:marRight w:val="0"/>
      <w:marTop w:val="0"/>
      <w:marBottom w:val="0"/>
      <w:divBdr>
        <w:top w:val="none" w:sz="0" w:space="0" w:color="auto"/>
        <w:left w:val="none" w:sz="0" w:space="0" w:color="auto"/>
        <w:bottom w:val="none" w:sz="0" w:space="0" w:color="auto"/>
        <w:right w:val="none" w:sz="0" w:space="0" w:color="auto"/>
      </w:divBdr>
    </w:div>
    <w:div w:id="717628512">
      <w:bodyDiv w:val="1"/>
      <w:marLeft w:val="0"/>
      <w:marRight w:val="0"/>
      <w:marTop w:val="0"/>
      <w:marBottom w:val="0"/>
      <w:divBdr>
        <w:top w:val="none" w:sz="0" w:space="0" w:color="auto"/>
        <w:left w:val="none" w:sz="0" w:space="0" w:color="auto"/>
        <w:bottom w:val="none" w:sz="0" w:space="0" w:color="auto"/>
        <w:right w:val="none" w:sz="0" w:space="0" w:color="auto"/>
      </w:divBdr>
    </w:div>
    <w:div w:id="892886279">
      <w:bodyDiv w:val="1"/>
      <w:marLeft w:val="0"/>
      <w:marRight w:val="0"/>
      <w:marTop w:val="0"/>
      <w:marBottom w:val="0"/>
      <w:divBdr>
        <w:top w:val="none" w:sz="0" w:space="0" w:color="auto"/>
        <w:left w:val="none" w:sz="0" w:space="0" w:color="auto"/>
        <w:bottom w:val="none" w:sz="0" w:space="0" w:color="auto"/>
        <w:right w:val="none" w:sz="0" w:space="0" w:color="auto"/>
      </w:divBdr>
    </w:div>
    <w:div w:id="1108545607">
      <w:bodyDiv w:val="1"/>
      <w:marLeft w:val="0"/>
      <w:marRight w:val="0"/>
      <w:marTop w:val="0"/>
      <w:marBottom w:val="0"/>
      <w:divBdr>
        <w:top w:val="none" w:sz="0" w:space="0" w:color="auto"/>
        <w:left w:val="none" w:sz="0" w:space="0" w:color="auto"/>
        <w:bottom w:val="none" w:sz="0" w:space="0" w:color="auto"/>
        <w:right w:val="none" w:sz="0" w:space="0" w:color="auto"/>
      </w:divBdr>
    </w:div>
    <w:div w:id="1260601485">
      <w:bodyDiv w:val="1"/>
      <w:marLeft w:val="0"/>
      <w:marRight w:val="0"/>
      <w:marTop w:val="0"/>
      <w:marBottom w:val="0"/>
      <w:divBdr>
        <w:top w:val="none" w:sz="0" w:space="0" w:color="auto"/>
        <w:left w:val="none" w:sz="0" w:space="0" w:color="auto"/>
        <w:bottom w:val="none" w:sz="0" w:space="0" w:color="auto"/>
        <w:right w:val="none" w:sz="0" w:space="0" w:color="auto"/>
      </w:divBdr>
    </w:div>
    <w:div w:id="1360013162">
      <w:bodyDiv w:val="1"/>
      <w:marLeft w:val="0"/>
      <w:marRight w:val="0"/>
      <w:marTop w:val="0"/>
      <w:marBottom w:val="0"/>
      <w:divBdr>
        <w:top w:val="none" w:sz="0" w:space="0" w:color="auto"/>
        <w:left w:val="none" w:sz="0" w:space="0" w:color="auto"/>
        <w:bottom w:val="none" w:sz="0" w:space="0" w:color="auto"/>
        <w:right w:val="none" w:sz="0" w:space="0" w:color="auto"/>
      </w:divBdr>
    </w:div>
    <w:div w:id="1775592801">
      <w:bodyDiv w:val="1"/>
      <w:marLeft w:val="0"/>
      <w:marRight w:val="0"/>
      <w:marTop w:val="0"/>
      <w:marBottom w:val="0"/>
      <w:divBdr>
        <w:top w:val="none" w:sz="0" w:space="0" w:color="auto"/>
        <w:left w:val="none" w:sz="0" w:space="0" w:color="auto"/>
        <w:bottom w:val="none" w:sz="0" w:space="0" w:color="auto"/>
        <w:right w:val="none" w:sz="0" w:space="0" w:color="auto"/>
      </w:divBdr>
      <w:divsChild>
        <w:div w:id="759060839">
          <w:marLeft w:val="0"/>
          <w:marRight w:val="0"/>
          <w:marTop w:val="0"/>
          <w:marBottom w:val="0"/>
          <w:divBdr>
            <w:top w:val="none" w:sz="0" w:space="0" w:color="auto"/>
            <w:left w:val="none" w:sz="0" w:space="0" w:color="auto"/>
            <w:bottom w:val="none" w:sz="0" w:space="0" w:color="auto"/>
            <w:right w:val="none" w:sz="0" w:space="0" w:color="auto"/>
          </w:divBdr>
          <w:divsChild>
            <w:div w:id="123046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240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mailto:martina.kratka@aip.cz" TargetMode="External"/><Relationship Id="rId26" Type="http://schemas.openxmlformats.org/officeDocument/2006/relationships/image" Target="media/image12.png"/><Relationship Id="rId39" Type="http://schemas.openxmlformats.org/officeDocument/2006/relationships/hyperlink" Target="mailto:andrea.kutnarova@aip.cz" TargetMode="External"/><Relationship Id="rId21" Type="http://schemas.openxmlformats.org/officeDocument/2006/relationships/image" Target="media/image7.png"/><Relationship Id="rId34" Type="http://schemas.openxmlformats.org/officeDocument/2006/relationships/image" Target="media/image20.png"/><Relationship Id="rId42" Type="http://schemas.openxmlformats.org/officeDocument/2006/relationships/image" Target="media/image27.png"/><Relationship Id="rId47" Type="http://schemas.openxmlformats.org/officeDocument/2006/relationships/hyperlink" Target="https://knowledge.exlibrisgroup.com/360_Services/360_Core_Client_Center/0Product_Documentation/Manage_Your_Data/Client_Center%3A_The_Database_Details_Page/360_Core%3A_Including_Select_Titles_Within_a_Database" TargetMode="External"/><Relationship Id="rId50" Type="http://schemas.openxmlformats.org/officeDocument/2006/relationships/image" Target="media/image30.gif"/><Relationship Id="rId55"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1.jpeg"/><Relationship Id="rId17" Type="http://schemas.openxmlformats.org/officeDocument/2006/relationships/footer" Target="footer3.xml"/><Relationship Id="rId25" Type="http://schemas.openxmlformats.org/officeDocument/2006/relationships/image" Target="media/image11.png"/><Relationship Id="rId33" Type="http://schemas.openxmlformats.org/officeDocument/2006/relationships/image" Target="media/image19.png"/><Relationship Id="rId38" Type="http://schemas.openxmlformats.org/officeDocument/2006/relationships/image" Target="media/image24.png"/><Relationship Id="rId46" Type="http://schemas.openxmlformats.org/officeDocument/2006/relationships/hyperlink" Target="https://knowledge.exlibrisgroup.com/360_KB/Knowledge_Articles/360_KB%3A_Overview_of_the_Knowledgebase"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6.png"/><Relationship Id="rId29" Type="http://schemas.openxmlformats.org/officeDocument/2006/relationships/image" Target="media/image15.png"/><Relationship Id="rId41" Type="http://schemas.openxmlformats.org/officeDocument/2006/relationships/image" Target="media/image26.png"/><Relationship Id="rId54"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image" Target="media/image10.png"/><Relationship Id="rId32" Type="http://schemas.openxmlformats.org/officeDocument/2006/relationships/image" Target="media/image18.png"/><Relationship Id="rId37" Type="http://schemas.openxmlformats.org/officeDocument/2006/relationships/image" Target="media/image23.png"/><Relationship Id="rId40" Type="http://schemas.openxmlformats.org/officeDocument/2006/relationships/image" Target="media/image25.png"/><Relationship Id="rId45" Type="http://schemas.openxmlformats.org/officeDocument/2006/relationships/hyperlink" Target="https://knowledge.exlibrisgroup.com/360_Services/360_Core_Client_Center/0Product_Documentation/The_e-Catalog/360_Core%3A_Finding_Resources_With_the_e-Catalog" TargetMode="External"/><Relationship Id="rId53"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image" Target="media/image9.png"/><Relationship Id="rId28" Type="http://schemas.openxmlformats.org/officeDocument/2006/relationships/image" Target="media/image14.png"/><Relationship Id="rId36" Type="http://schemas.openxmlformats.org/officeDocument/2006/relationships/image" Target="media/image22.png"/><Relationship Id="rId49" Type="http://schemas.openxmlformats.org/officeDocument/2006/relationships/image" Target="media/image29.jpeg"/><Relationship Id="rId10" Type="http://schemas.openxmlformats.org/officeDocument/2006/relationships/footer" Target="footer1.xml"/><Relationship Id="rId19" Type="http://schemas.openxmlformats.org/officeDocument/2006/relationships/hyperlink" Target="mailto:&#64257;lip.vojtasek@aip.cz" TargetMode="External"/><Relationship Id="rId31" Type="http://schemas.openxmlformats.org/officeDocument/2006/relationships/image" Target="media/image17.png"/><Relationship Id="rId44" Type="http://schemas.openxmlformats.org/officeDocument/2006/relationships/hyperlink" Target="https://vufind.org/wiki/configuration:third-party_content" TargetMode="External"/><Relationship Id="rId52" Type="http://schemas.openxmlformats.org/officeDocument/2006/relationships/hyperlink" Target="http://www.tendermarket.cz/" TargetMode="External"/><Relationship Id="rId4" Type="http://schemas.microsoft.com/office/2007/relationships/stylesWithEffects" Target="stylesWithEffects.xml"/><Relationship Id="rId9" Type="http://schemas.openxmlformats.org/officeDocument/2006/relationships/hyperlink" Target="https://support.proquest.com/s/submit-a-case" TargetMode="External"/><Relationship Id="rId14" Type="http://schemas.openxmlformats.org/officeDocument/2006/relationships/image" Target="media/image3.png"/><Relationship Id="rId22" Type="http://schemas.openxmlformats.org/officeDocument/2006/relationships/image" Target="media/image8.png"/><Relationship Id="rId27" Type="http://schemas.openxmlformats.org/officeDocument/2006/relationships/image" Target="media/image13.png"/><Relationship Id="rId30" Type="http://schemas.openxmlformats.org/officeDocument/2006/relationships/image" Target="media/image16.png"/><Relationship Id="rId35" Type="http://schemas.openxmlformats.org/officeDocument/2006/relationships/image" Target="media/image21.png"/><Relationship Id="rId43" Type="http://schemas.openxmlformats.org/officeDocument/2006/relationships/hyperlink" Target="https://knowledge.exlibrisgroup.com/Summon/Product_Documentation/Configuring_The_Summon_Service/Configurations_Outside_of_the_Summon_Administration_Console/Summon%3A_Integration_with_VuFind_using_the_Summon_API" TargetMode="External"/><Relationship Id="rId48" Type="http://schemas.openxmlformats.org/officeDocument/2006/relationships/image" Target="media/image28.png"/><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mailto:zabicka@mzk.cz"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6F0812-8D87-4CEB-A49D-7F5B1E6AE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11714</Words>
  <Characters>69113</Characters>
  <Application>Microsoft Office Word</Application>
  <DocSecurity>0</DocSecurity>
  <Lines>575</Lines>
  <Paragraphs>161</Paragraphs>
  <ScaleCrop>false</ScaleCrop>
  <HeadingPairs>
    <vt:vector size="2" baseType="variant">
      <vt:variant>
        <vt:lpstr>Název</vt:lpstr>
      </vt:variant>
      <vt:variant>
        <vt:i4>1</vt:i4>
      </vt:variant>
    </vt:vector>
  </HeadingPairs>
  <TitlesOfParts>
    <vt:vector size="1" baseType="lpstr">
      <vt:lpstr>Návrh kupní smlouvy</vt:lpstr>
    </vt:vector>
  </TitlesOfParts>
  <Company>Albertina icome Praha s.r.o.</Company>
  <LinksUpToDate>false</LinksUpToDate>
  <CharactersWithSpaces>80666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 kupní smlouvy</dc:title>
  <dc:creator>filip</dc:creator>
  <cp:lastModifiedBy>Soňa Dresslerová</cp:lastModifiedBy>
  <cp:revision>2</cp:revision>
  <cp:lastPrinted>2022-12-08T14:31:00Z</cp:lastPrinted>
  <dcterms:created xsi:type="dcterms:W3CDTF">2022-12-12T11:56:00Z</dcterms:created>
  <dcterms:modified xsi:type="dcterms:W3CDTF">2022-12-12T11:56:00Z</dcterms:modified>
</cp:coreProperties>
</file>