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517" w:rsidRDefault="005165FB">
      <w:pPr>
        <w:pStyle w:val="Nadpis20"/>
        <w:keepNext/>
        <w:keepLines/>
      </w:pPr>
      <w:bookmarkStart w:id="0" w:name="bookmark4"/>
      <w:r>
        <w:rPr>
          <w:rStyle w:val="Nadpis2"/>
          <w:b/>
          <w:bCs/>
        </w:rPr>
        <w:t>Pojištění odpovědnosti zaměstnance za škodu způsobenou zaměstnavateli</w:t>
      </w:r>
      <w:bookmarkEnd w:id="0"/>
    </w:p>
    <w:p w:rsidR="001D3517" w:rsidRDefault="005165FB">
      <w:pPr>
        <w:pStyle w:val="Nadpis20"/>
        <w:keepNext/>
        <w:keepLines/>
      </w:pPr>
      <w:r>
        <w:rPr>
          <w:rStyle w:val="Nadpis2"/>
          <w:b/>
          <w:bCs/>
        </w:rPr>
        <w:t>Pojistná smlouva č. 1200187076</w:t>
      </w:r>
    </w:p>
    <w:p w:rsidR="001D3517" w:rsidRDefault="005165FB">
      <w:pPr>
        <w:pStyle w:val="Zkladntext60"/>
      </w:pPr>
      <w:r>
        <w:rPr>
          <w:rStyle w:val="Zkladntext6"/>
          <w:b/>
          <w:bCs/>
        </w:rPr>
        <w:t xml:space="preserve">Číslo smlouvy pojistníka: </w:t>
      </w:r>
      <w:proofErr w:type="gramStart"/>
      <w:r>
        <w:rPr>
          <w:rStyle w:val="Zkladntext6"/>
          <w:b/>
          <w:bCs/>
        </w:rPr>
        <w:t>0S</w:t>
      </w:r>
      <w:proofErr w:type="gramEnd"/>
      <w:r>
        <w:rPr>
          <w:rStyle w:val="Zkladntext6"/>
          <w:b/>
          <w:bCs/>
        </w:rPr>
        <w:t>/00971/2022/OF</w:t>
      </w:r>
    </w:p>
    <w:p w:rsidR="001D3517" w:rsidRDefault="005165FB">
      <w:pPr>
        <w:pStyle w:val="Nadpis40"/>
        <w:keepNext/>
        <w:keepLines/>
        <w:numPr>
          <w:ilvl w:val="0"/>
          <w:numId w:val="1"/>
        </w:numPr>
        <w:tabs>
          <w:tab w:val="left" w:pos="380"/>
        </w:tabs>
      </w:pPr>
      <w:bookmarkStart w:id="1" w:name="bookmark7"/>
      <w:r>
        <w:rPr>
          <w:rStyle w:val="Nadpis4"/>
          <w:b/>
          <w:bCs/>
        </w:rPr>
        <w:t>Pojistitel, pojistník a pojištěný:</w:t>
      </w:r>
      <w:bookmarkEnd w:id="1"/>
    </w:p>
    <w:p w:rsidR="001D3517" w:rsidRDefault="005165FB">
      <w:pPr>
        <w:pStyle w:val="Nadpis40"/>
        <w:keepNext/>
        <w:keepLines/>
        <w:numPr>
          <w:ilvl w:val="1"/>
          <w:numId w:val="1"/>
        </w:numPr>
        <w:tabs>
          <w:tab w:val="left" w:pos="541"/>
        </w:tabs>
      </w:pPr>
      <w:r>
        <w:rPr>
          <w:rStyle w:val="Nadpis4"/>
          <w:b/>
          <w:bCs/>
        </w:rPr>
        <w:t>Pojistitel:</w:t>
      </w:r>
    </w:p>
    <w:p w:rsidR="001D3517" w:rsidRDefault="005165FB">
      <w:pPr>
        <w:pStyle w:val="Nadpis40"/>
        <w:keepNext/>
        <w:keepLines/>
        <w:spacing w:after="0"/>
        <w:ind w:left="1420"/>
      </w:pPr>
      <w:r>
        <w:rPr>
          <w:rStyle w:val="Nadpis4"/>
          <w:b/>
          <w:bCs/>
        </w:rPr>
        <w:t>Pojišťovna VZP, a.s.</w:t>
      </w:r>
    </w:p>
    <w:p w:rsidR="001D3517" w:rsidRDefault="005165FB">
      <w:pPr>
        <w:pStyle w:val="Zkladntext20"/>
        <w:spacing w:after="0"/>
        <w:ind w:left="1420"/>
      </w:pPr>
      <w:r>
        <w:rPr>
          <w:rStyle w:val="Zkladntext2"/>
        </w:rPr>
        <w:t xml:space="preserve">Lazarská 1718/3, 110 00 Praha 1, Česká </w:t>
      </w:r>
      <w:r>
        <w:rPr>
          <w:rStyle w:val="Zkladntext2"/>
        </w:rPr>
        <w:t>republika</w:t>
      </w:r>
    </w:p>
    <w:p w:rsidR="001D3517" w:rsidRDefault="005165FB">
      <w:pPr>
        <w:pStyle w:val="Zkladntext20"/>
        <w:spacing w:after="0"/>
        <w:ind w:left="1420"/>
      </w:pPr>
      <w:r>
        <w:rPr>
          <w:rStyle w:val="Zkladntext2"/>
        </w:rPr>
        <w:t>IČO: 271 16 913</w:t>
      </w:r>
    </w:p>
    <w:p w:rsidR="001D3517" w:rsidRDefault="005165FB">
      <w:pPr>
        <w:pStyle w:val="Zkladntext20"/>
        <w:spacing w:after="0"/>
        <w:ind w:left="1420"/>
      </w:pPr>
      <w:r>
        <w:rPr>
          <w:rStyle w:val="Zkladntext2"/>
        </w:rPr>
        <w:t>zapsaná v obchodním rejstříku vedeném Městským soudem v Praze, oddíl B, vložka 9100</w:t>
      </w:r>
    </w:p>
    <w:p w:rsidR="001D3517" w:rsidRDefault="005165FB">
      <w:pPr>
        <w:pStyle w:val="Zkladntext20"/>
        <w:spacing w:after="0"/>
        <w:ind w:left="1420"/>
      </w:pPr>
      <w:r>
        <w:rPr>
          <w:rStyle w:val="Zkladntext2"/>
        </w:rPr>
        <w:t xml:space="preserve">email: </w:t>
      </w:r>
      <w:hyperlink r:id="rId7" w:history="1">
        <w:r>
          <w:rPr>
            <w:rStyle w:val="Zkladntext2"/>
          </w:rPr>
          <w:t>info@pvzp.cz</w:t>
        </w:r>
      </w:hyperlink>
    </w:p>
    <w:p w:rsidR="001D3517" w:rsidRDefault="005165FB">
      <w:pPr>
        <w:pStyle w:val="Zkladntext20"/>
        <w:spacing w:after="0"/>
        <w:ind w:left="2680" w:hanging="1260"/>
      </w:pPr>
      <w:r>
        <w:rPr>
          <w:rStyle w:val="Zkladntext2"/>
        </w:rPr>
        <w:t xml:space="preserve">zastoupena: </w:t>
      </w:r>
      <w:r w:rsidRPr="00F00BF0">
        <w:rPr>
          <w:rStyle w:val="Zkladntext2"/>
          <w:highlight w:val="black"/>
        </w:rPr>
        <w:t xml:space="preserve">Halinou </w:t>
      </w:r>
      <w:proofErr w:type="spellStart"/>
      <w:r w:rsidRPr="00F00BF0">
        <w:rPr>
          <w:rStyle w:val="Zkladntext2"/>
          <w:highlight w:val="black"/>
        </w:rPr>
        <w:t>Trskovou</w:t>
      </w:r>
      <w:proofErr w:type="spellEnd"/>
      <w:r>
        <w:rPr>
          <w:rStyle w:val="Zkladntext2"/>
        </w:rPr>
        <w:t>, místopředsedkyní představe</w:t>
      </w:r>
      <w:r>
        <w:rPr>
          <w:rStyle w:val="Zkladntext2"/>
        </w:rPr>
        <w:t xml:space="preserve">nstva, </w:t>
      </w:r>
      <w:r w:rsidRPr="00F00BF0">
        <w:rPr>
          <w:rStyle w:val="Zkladntext2"/>
          <w:highlight w:val="black"/>
        </w:rPr>
        <w:t>Pavlem Ptáčníkem</w:t>
      </w:r>
      <w:r>
        <w:rPr>
          <w:rStyle w:val="Zkladntext2"/>
        </w:rPr>
        <w:t>, členem představenstva</w:t>
      </w:r>
    </w:p>
    <w:p w:rsidR="001D3517" w:rsidRDefault="005165FB">
      <w:pPr>
        <w:pStyle w:val="Zkladntext20"/>
        <w:spacing w:after="580"/>
      </w:pPr>
      <w:r>
        <w:rPr>
          <w:rStyle w:val="Zkladntext2"/>
        </w:rPr>
        <w:t>(dále jen „pojistitel“)</w:t>
      </w:r>
    </w:p>
    <w:p w:rsidR="001D3517" w:rsidRDefault="005165FB">
      <w:pPr>
        <w:pStyle w:val="Zkladntext20"/>
        <w:jc w:val="center"/>
      </w:pPr>
      <w:r>
        <w:rPr>
          <w:rStyle w:val="Zkladntext2"/>
        </w:rPr>
        <w:t>a</w:t>
      </w:r>
    </w:p>
    <w:p w:rsidR="001D3517" w:rsidRDefault="005165FB">
      <w:pPr>
        <w:pStyle w:val="Nadpis40"/>
        <w:keepNext/>
        <w:keepLines/>
        <w:numPr>
          <w:ilvl w:val="1"/>
          <w:numId w:val="1"/>
        </w:numPr>
        <w:tabs>
          <w:tab w:val="left" w:pos="541"/>
        </w:tabs>
        <w:spacing w:after="0"/>
      </w:pPr>
      <w:bookmarkStart w:id="2" w:name="bookmark11"/>
      <w:r>
        <w:rPr>
          <w:rStyle w:val="Nadpis4"/>
          <w:b/>
          <w:bCs/>
        </w:rPr>
        <w:t>Pojistník:</w:t>
      </w:r>
      <w:bookmarkEnd w:id="2"/>
    </w:p>
    <w:p w:rsidR="001D3517" w:rsidRDefault="005165FB">
      <w:pPr>
        <w:pStyle w:val="Nadpis40"/>
        <w:keepNext/>
        <w:keepLines/>
        <w:spacing w:after="0"/>
        <w:ind w:left="1420"/>
      </w:pPr>
      <w:r>
        <w:rPr>
          <w:rStyle w:val="Nadpis4"/>
          <w:b/>
          <w:bCs/>
        </w:rPr>
        <w:t>Město Říčany</w:t>
      </w:r>
    </w:p>
    <w:p w:rsidR="001D3517" w:rsidRDefault="005165FB">
      <w:pPr>
        <w:pStyle w:val="Zkladntext20"/>
        <w:spacing w:after="0"/>
        <w:ind w:left="1420"/>
      </w:pPr>
      <w:r>
        <w:rPr>
          <w:rStyle w:val="Zkladntext2"/>
        </w:rPr>
        <w:t>Masarykovo náměstí 53/40, 251 01 Říčany</w:t>
      </w:r>
    </w:p>
    <w:p w:rsidR="001D3517" w:rsidRDefault="005165FB">
      <w:pPr>
        <w:pStyle w:val="Zkladntext20"/>
        <w:spacing w:after="0"/>
        <w:ind w:left="1420"/>
      </w:pPr>
      <w:r>
        <w:rPr>
          <w:rStyle w:val="Zkladntext2"/>
        </w:rPr>
        <w:t>IČO: 002 40 702</w:t>
      </w:r>
    </w:p>
    <w:p w:rsidR="001D3517" w:rsidRDefault="005165FB">
      <w:pPr>
        <w:pStyle w:val="Zkladntext20"/>
        <w:spacing w:after="0"/>
        <w:ind w:left="1420"/>
      </w:pPr>
      <w:r>
        <w:rPr>
          <w:rStyle w:val="Zkladntext2"/>
        </w:rPr>
        <w:t xml:space="preserve">zastoupený: </w:t>
      </w:r>
      <w:r w:rsidRPr="00F00BF0">
        <w:rPr>
          <w:rStyle w:val="Zkladntext2"/>
          <w:highlight w:val="black"/>
        </w:rPr>
        <w:t xml:space="preserve">Ing. Davidem </w:t>
      </w:r>
      <w:proofErr w:type="spellStart"/>
      <w:r w:rsidRPr="00F00BF0">
        <w:rPr>
          <w:rStyle w:val="Zkladntext2"/>
          <w:highlight w:val="black"/>
        </w:rPr>
        <w:t>Michaličkou</w:t>
      </w:r>
      <w:proofErr w:type="spellEnd"/>
      <w:r>
        <w:rPr>
          <w:rStyle w:val="Zkladntext2"/>
        </w:rPr>
        <w:t>, starostou</w:t>
      </w:r>
    </w:p>
    <w:p w:rsidR="001D3517" w:rsidRDefault="005165FB">
      <w:pPr>
        <w:pStyle w:val="Zkladntext20"/>
        <w:spacing w:after="860"/>
      </w:pPr>
      <w:r>
        <w:rPr>
          <w:rStyle w:val="Zkladntext2"/>
        </w:rPr>
        <w:t>(dále jen „pojistník“)</w:t>
      </w:r>
    </w:p>
    <w:p w:rsidR="001D3517" w:rsidRDefault="005165FB">
      <w:pPr>
        <w:pStyle w:val="Zkladntext20"/>
        <w:numPr>
          <w:ilvl w:val="1"/>
          <w:numId w:val="1"/>
        </w:numPr>
        <w:tabs>
          <w:tab w:val="left" w:pos="541"/>
        </w:tabs>
      </w:pPr>
      <w:r>
        <w:rPr>
          <w:rStyle w:val="Zkladntext2"/>
          <w:b/>
          <w:bCs/>
        </w:rPr>
        <w:t xml:space="preserve">Pojištěný: </w:t>
      </w:r>
      <w:r>
        <w:rPr>
          <w:rStyle w:val="Zkladntext2"/>
        </w:rPr>
        <w:t xml:space="preserve">Zaměstnanci pojistníka, celkem 65 </w:t>
      </w:r>
      <w:proofErr w:type="gramStart"/>
      <w:r>
        <w:rPr>
          <w:rStyle w:val="Zkladntext2"/>
        </w:rPr>
        <w:t>osob - bez</w:t>
      </w:r>
      <w:proofErr w:type="gramEnd"/>
      <w:r>
        <w:rPr>
          <w:rStyle w:val="Zkladntext2"/>
        </w:rPr>
        <w:t xml:space="preserve"> jmenného seznamu</w:t>
      </w:r>
    </w:p>
    <w:p w:rsidR="001D3517" w:rsidRDefault="005165FB">
      <w:pPr>
        <w:pStyle w:val="Zkladntext20"/>
        <w:spacing w:after="0"/>
      </w:pPr>
      <w:r>
        <w:rPr>
          <w:rStyle w:val="Zkladntext2"/>
        </w:rPr>
        <w:t>Bližší specifikace:</w:t>
      </w:r>
    </w:p>
    <w:p w:rsidR="001D3517" w:rsidRDefault="005165FB">
      <w:pPr>
        <w:pStyle w:val="Nadpis40"/>
        <w:keepNext/>
        <w:keepLines/>
        <w:spacing w:after="0"/>
      </w:pPr>
      <w:bookmarkStart w:id="3" w:name="bookmark14"/>
      <w:r>
        <w:rPr>
          <w:rStyle w:val="Nadpis4"/>
          <w:b/>
          <w:bCs/>
        </w:rPr>
        <w:t xml:space="preserve">Skupina I.- Městská </w:t>
      </w:r>
      <w:proofErr w:type="gramStart"/>
      <w:r>
        <w:rPr>
          <w:rStyle w:val="Nadpis4"/>
          <w:b/>
          <w:bCs/>
        </w:rPr>
        <w:t>policie - celkem</w:t>
      </w:r>
      <w:proofErr w:type="gramEnd"/>
      <w:r>
        <w:rPr>
          <w:rStyle w:val="Nadpis4"/>
          <w:b/>
          <w:bCs/>
        </w:rPr>
        <w:t xml:space="preserve"> 24 pracovníků, z toho 24 řidičů</w:t>
      </w:r>
      <w:bookmarkEnd w:id="3"/>
    </w:p>
    <w:p w:rsidR="001D3517" w:rsidRDefault="005165FB">
      <w:pPr>
        <w:pStyle w:val="Nadpis40"/>
        <w:keepNext/>
        <w:keepLines/>
        <w:spacing w:after="0"/>
      </w:pPr>
      <w:r>
        <w:rPr>
          <w:rStyle w:val="Nadpis4"/>
          <w:b/>
          <w:bCs/>
        </w:rPr>
        <w:t xml:space="preserve">Skupina II.- technická </w:t>
      </w:r>
      <w:proofErr w:type="gramStart"/>
      <w:r>
        <w:rPr>
          <w:rStyle w:val="Nadpis4"/>
          <w:b/>
          <w:bCs/>
        </w:rPr>
        <w:t>sekce - celkem</w:t>
      </w:r>
      <w:proofErr w:type="gramEnd"/>
      <w:r>
        <w:rPr>
          <w:rStyle w:val="Nadpis4"/>
          <w:b/>
          <w:bCs/>
        </w:rPr>
        <w:t xml:space="preserve"> 22 pracovníků, z toho 22 řidičů + obsluha pracovních strojů</w:t>
      </w:r>
    </w:p>
    <w:p w:rsidR="001D3517" w:rsidRDefault="005165FB">
      <w:pPr>
        <w:pStyle w:val="Zkladntext20"/>
        <w:spacing w:after="0"/>
      </w:pPr>
      <w:r>
        <w:rPr>
          <w:rStyle w:val="Zkladntext2"/>
        </w:rPr>
        <w:t>(zařaze</w:t>
      </w:r>
      <w:r>
        <w:rPr>
          <w:rStyle w:val="Zkladntext2"/>
        </w:rPr>
        <w:t>ni jsou pracovníci oddělení technické a hospodářské správy města)</w:t>
      </w:r>
    </w:p>
    <w:p w:rsidR="001D3517" w:rsidRDefault="005165FB">
      <w:pPr>
        <w:pStyle w:val="Nadpis40"/>
        <w:keepNext/>
        <w:keepLines/>
        <w:spacing w:after="0"/>
      </w:pPr>
      <w:bookmarkStart w:id="4" w:name="bookmark17"/>
      <w:r>
        <w:rPr>
          <w:rStyle w:val="Nadpis4"/>
          <w:b/>
          <w:bCs/>
        </w:rPr>
        <w:t xml:space="preserve">Skupina III.- </w:t>
      </w:r>
      <w:proofErr w:type="gramStart"/>
      <w:r>
        <w:rPr>
          <w:rStyle w:val="Nadpis4"/>
          <w:b/>
          <w:bCs/>
        </w:rPr>
        <w:t>administrativa - celkem</w:t>
      </w:r>
      <w:proofErr w:type="gramEnd"/>
      <w:r>
        <w:rPr>
          <w:rStyle w:val="Nadpis4"/>
          <w:b/>
          <w:bCs/>
        </w:rPr>
        <w:t xml:space="preserve"> 19 pracovníků, z toho 19 řidičů + obsluha pracovních strojů</w:t>
      </w:r>
      <w:bookmarkEnd w:id="4"/>
    </w:p>
    <w:p w:rsidR="001D3517" w:rsidRDefault="005165FB">
      <w:pPr>
        <w:pStyle w:val="Zkladntext20"/>
      </w:pPr>
      <w:r>
        <w:rPr>
          <w:rStyle w:val="Zkladntext2"/>
        </w:rPr>
        <w:t>(zařazeni jsou pracovníci odboru životního prostředí, hospodářské správy, technické správy a</w:t>
      </w:r>
      <w:r>
        <w:rPr>
          <w:rStyle w:val="Zkladntext2"/>
        </w:rPr>
        <w:t xml:space="preserve"> oddělení informatiky)</w:t>
      </w:r>
    </w:p>
    <w:p w:rsidR="001D3517" w:rsidRDefault="005165FB">
      <w:pPr>
        <w:pStyle w:val="Zkladntext20"/>
      </w:pPr>
      <w:r>
        <w:rPr>
          <w:rStyle w:val="Zkladntext2"/>
        </w:rPr>
        <w:t>dle přílohy č. 1 této pojistné smlouvy</w:t>
      </w:r>
      <w:r>
        <w:br w:type="page"/>
      </w:r>
    </w:p>
    <w:p w:rsidR="001D3517" w:rsidRDefault="005165FB">
      <w:pPr>
        <w:pStyle w:val="Zkladntext20"/>
        <w:spacing w:after="260" w:line="271" w:lineRule="auto"/>
        <w:jc w:val="both"/>
      </w:pPr>
      <w:r>
        <w:rPr>
          <w:rStyle w:val="Zkladntext2"/>
        </w:rPr>
        <w:lastRenderedPageBreak/>
        <w:t xml:space="preserve">Pojistnou smlouvu vypracoval: </w:t>
      </w:r>
      <w:r w:rsidRPr="00F00BF0">
        <w:rPr>
          <w:rStyle w:val="Zkladntext2"/>
          <w:highlight w:val="black"/>
        </w:rPr>
        <w:t xml:space="preserve">Tomáš Urban, 739 541 769, </w:t>
      </w:r>
      <w:hyperlink r:id="rId8" w:history="1">
        <w:r w:rsidRPr="00F00BF0">
          <w:rPr>
            <w:rStyle w:val="Zkladntext2"/>
            <w:highlight w:val="black"/>
          </w:rPr>
          <w:t>tomas.urban@pvzp.cz</w:t>
        </w:r>
      </w:hyperlink>
    </w:p>
    <w:p w:rsidR="001D3517" w:rsidRDefault="005165FB">
      <w:pPr>
        <w:pStyle w:val="Nadpis40"/>
        <w:keepNext/>
        <w:keepLines/>
        <w:numPr>
          <w:ilvl w:val="0"/>
          <w:numId w:val="1"/>
        </w:numPr>
        <w:tabs>
          <w:tab w:val="left" w:pos="363"/>
        </w:tabs>
        <w:spacing w:after="260" w:line="271" w:lineRule="auto"/>
        <w:jc w:val="both"/>
      </w:pPr>
      <w:bookmarkStart w:id="5" w:name="bookmark19"/>
      <w:r>
        <w:rPr>
          <w:rStyle w:val="Nadpis4"/>
          <w:b/>
          <w:bCs/>
        </w:rPr>
        <w:t>Pojistné podmínky:</w:t>
      </w:r>
      <w:bookmarkEnd w:id="5"/>
    </w:p>
    <w:p w:rsidR="001D3517" w:rsidRDefault="005165FB">
      <w:pPr>
        <w:pStyle w:val="Nadpis40"/>
        <w:keepNext/>
        <w:keepLines/>
        <w:spacing w:after="200" w:line="271" w:lineRule="auto"/>
        <w:jc w:val="both"/>
      </w:pPr>
      <w:r>
        <w:rPr>
          <w:rStyle w:val="Nadpis4"/>
          <w:b/>
          <w:bCs/>
        </w:rPr>
        <w:t>Pojištění sjednané po</w:t>
      </w:r>
      <w:r>
        <w:rPr>
          <w:rStyle w:val="Nadpis4"/>
          <w:b/>
          <w:bCs/>
        </w:rPr>
        <w:t>dle této pojistné smlouvy se řídí:</w:t>
      </w:r>
    </w:p>
    <w:p w:rsidR="001D3517" w:rsidRDefault="005165FB">
      <w:pPr>
        <w:pStyle w:val="Zkladntext20"/>
        <w:numPr>
          <w:ilvl w:val="0"/>
          <w:numId w:val="2"/>
        </w:numPr>
        <w:tabs>
          <w:tab w:val="left" w:pos="272"/>
        </w:tabs>
        <w:spacing w:after="200" w:line="271" w:lineRule="auto"/>
        <w:jc w:val="both"/>
      </w:pPr>
      <w:r>
        <w:rPr>
          <w:rStyle w:val="Zkladntext2"/>
        </w:rPr>
        <w:t>zákonem č. 89/2012 Sb., občanský zákoník</w:t>
      </w:r>
    </w:p>
    <w:p w:rsidR="001D3517" w:rsidRDefault="005165FB">
      <w:pPr>
        <w:pStyle w:val="Zkladntext20"/>
        <w:numPr>
          <w:ilvl w:val="0"/>
          <w:numId w:val="2"/>
        </w:numPr>
        <w:tabs>
          <w:tab w:val="left" w:pos="272"/>
        </w:tabs>
        <w:spacing w:after="200" w:line="271" w:lineRule="auto"/>
        <w:jc w:val="both"/>
      </w:pPr>
      <w:r>
        <w:rPr>
          <w:rStyle w:val="Zkladntext2"/>
        </w:rPr>
        <w:t>Všeobecnými pojistnými podmínkami pro pojištění majetku a odpovědnosti VPP PODN P 1/18</w:t>
      </w:r>
    </w:p>
    <w:p w:rsidR="001D3517" w:rsidRDefault="005165FB">
      <w:pPr>
        <w:pStyle w:val="Zkladntext20"/>
        <w:numPr>
          <w:ilvl w:val="0"/>
          <w:numId w:val="2"/>
        </w:numPr>
        <w:tabs>
          <w:tab w:val="left" w:pos="272"/>
        </w:tabs>
        <w:spacing w:after="200" w:line="271" w:lineRule="auto"/>
        <w:ind w:left="160" w:hanging="160"/>
        <w:jc w:val="both"/>
      </w:pPr>
      <w:r>
        <w:rPr>
          <w:rStyle w:val="Zkladntext2"/>
        </w:rPr>
        <w:t xml:space="preserve">Doplňkovými pojistnými podmínkami pro pojištění odpovědnosti zaměstnance za škodu způsobenou </w:t>
      </w:r>
      <w:r>
        <w:rPr>
          <w:rStyle w:val="Zkladntext2"/>
        </w:rPr>
        <w:t>zaměstnavateli DPP ODZAM P 1/18</w:t>
      </w:r>
    </w:p>
    <w:p w:rsidR="001D3517" w:rsidRDefault="005165FB">
      <w:pPr>
        <w:pStyle w:val="Zkladntext20"/>
        <w:spacing w:after="760" w:line="271" w:lineRule="auto"/>
        <w:jc w:val="both"/>
      </w:pPr>
      <w:r>
        <w:rPr>
          <w:rStyle w:val="Zkladntext2"/>
        </w:rPr>
        <w:t>Pojistná událost a oprávněná osoba jsou pro sjednaná pojištění určeny v pojistných podmínkách.</w:t>
      </w:r>
    </w:p>
    <w:p w:rsidR="001D3517" w:rsidRDefault="005165FB">
      <w:pPr>
        <w:pStyle w:val="Zkladntext20"/>
        <w:spacing w:after="200" w:line="271" w:lineRule="auto"/>
        <w:jc w:val="both"/>
      </w:pPr>
      <w:r>
        <w:rPr>
          <w:rStyle w:val="Zkladntext2"/>
        </w:rPr>
        <w:t>Ujednání, která nemají písemnou formu a nejsou obsahem této smlouvy, jsou neplatná.</w:t>
      </w:r>
    </w:p>
    <w:p w:rsidR="001D3517" w:rsidRDefault="005165FB">
      <w:pPr>
        <w:pStyle w:val="Zkladntext20"/>
        <w:numPr>
          <w:ilvl w:val="0"/>
          <w:numId w:val="2"/>
        </w:numPr>
        <w:pBdr>
          <w:bottom w:val="single" w:sz="4" w:space="0" w:color="auto"/>
        </w:pBdr>
        <w:tabs>
          <w:tab w:val="left" w:pos="325"/>
        </w:tabs>
        <w:spacing w:after="520" w:line="271" w:lineRule="auto"/>
        <w:jc w:val="both"/>
      </w:pPr>
      <w:r>
        <w:rPr>
          <w:rStyle w:val="Zkladntext2"/>
        </w:rPr>
        <w:t xml:space="preserve">případě rozporu individuálních </w:t>
      </w:r>
      <w:r>
        <w:rPr>
          <w:rStyle w:val="Zkladntext2"/>
        </w:rPr>
        <w:t>ujednání a pojistných podmínek platí jako první individuální ujednání uvedené v pojistné smlouvě.</w:t>
      </w:r>
    </w:p>
    <w:p w:rsidR="001D3517" w:rsidRDefault="005165FB">
      <w:pPr>
        <w:pStyle w:val="Nadpis40"/>
        <w:keepNext/>
        <w:keepLines/>
        <w:numPr>
          <w:ilvl w:val="0"/>
          <w:numId w:val="1"/>
        </w:numPr>
        <w:tabs>
          <w:tab w:val="left" w:pos="349"/>
        </w:tabs>
        <w:spacing w:after="260"/>
        <w:jc w:val="both"/>
      </w:pPr>
      <w:bookmarkStart w:id="6" w:name="bookmark22"/>
      <w:r>
        <w:rPr>
          <w:rStyle w:val="Nadpis4"/>
          <w:b/>
          <w:bCs/>
        </w:rPr>
        <w:t>Makléřská doložka:</w:t>
      </w:r>
      <w:bookmarkEnd w:id="6"/>
    </w:p>
    <w:p w:rsidR="001D3517" w:rsidRDefault="005165FB">
      <w:pPr>
        <w:pStyle w:val="Zkladntext20"/>
        <w:spacing w:after="900"/>
        <w:jc w:val="both"/>
      </w:pPr>
      <w:r>
        <w:rPr>
          <w:rStyle w:val="Zkladntext2"/>
        </w:rPr>
        <w:t xml:space="preserve">Pojištěný pověřuje výhradně pojišťovací makléřskou společnost </w:t>
      </w:r>
      <w:r>
        <w:rPr>
          <w:rStyle w:val="Zkladntext2"/>
          <w:b/>
          <w:bCs/>
        </w:rPr>
        <w:t xml:space="preserve">PETRISK </w:t>
      </w:r>
      <w:proofErr w:type="gramStart"/>
      <w:r>
        <w:rPr>
          <w:rStyle w:val="Zkladntext2"/>
          <w:b/>
          <w:bCs/>
        </w:rPr>
        <w:t>International - makléřská</w:t>
      </w:r>
      <w:proofErr w:type="gramEnd"/>
      <w:r>
        <w:rPr>
          <w:rStyle w:val="Zkladntext2"/>
          <w:b/>
          <w:bCs/>
        </w:rPr>
        <w:t xml:space="preserve"> pojišťovací společnost a.s., se sídlem Prah</w:t>
      </w:r>
      <w:r>
        <w:rPr>
          <w:rStyle w:val="Zkladntext2"/>
          <w:b/>
          <w:bCs/>
        </w:rPr>
        <w:t>a 10, U Zákrutu 1778/5, 106 00 Praha 10</w:t>
      </w:r>
      <w:r>
        <w:rPr>
          <w:rStyle w:val="Zkladntext2"/>
        </w:rPr>
        <w:t>, IČ: 26706245 (dále jen „makléř“), vedením (řízením) a zpracováním jeho pojistného zájmu. Veškerý styk, který se bude týkat této pojistné smlouvy, včetně hlášení pojistných událostí, bude prováděn výhradně prostředni</w:t>
      </w:r>
      <w:r>
        <w:rPr>
          <w:rStyle w:val="Zkladntext2"/>
        </w:rPr>
        <w:t>ctvím makléře. Prohlášení a jiné úkony pojištěného směřované pojistiteli jsou vůči pojistiteli účinné doručením makléři. Makléř je povinen o těchto úkonech pojistitele informovat bez zbytečného prodlení.</w:t>
      </w:r>
    </w:p>
    <w:p w:rsidR="001D3517" w:rsidRDefault="005165FB">
      <w:pPr>
        <w:pStyle w:val="Nadpis40"/>
        <w:keepNext/>
        <w:keepLines/>
        <w:numPr>
          <w:ilvl w:val="0"/>
          <w:numId w:val="1"/>
        </w:numPr>
        <w:tabs>
          <w:tab w:val="left" w:pos="358"/>
        </w:tabs>
        <w:spacing w:after="260"/>
        <w:jc w:val="both"/>
      </w:pPr>
      <w:bookmarkStart w:id="7" w:name="bookmark24"/>
      <w:r>
        <w:rPr>
          <w:rStyle w:val="Nadpis4"/>
          <w:b/>
          <w:bCs/>
        </w:rPr>
        <w:t>Počátek a konec pojistné doby, pojistné období:</w:t>
      </w:r>
      <w:bookmarkEnd w:id="7"/>
    </w:p>
    <w:p w:rsidR="001D3517" w:rsidRDefault="005165FB">
      <w:pPr>
        <w:pStyle w:val="Zkladntext20"/>
        <w:spacing w:after="260"/>
        <w:jc w:val="both"/>
      </w:pPr>
      <w:r>
        <w:rPr>
          <w:rStyle w:val="Zkladntext2"/>
        </w:rPr>
        <w:t>Datu</w:t>
      </w:r>
      <w:r>
        <w:rPr>
          <w:rStyle w:val="Zkladntext2"/>
        </w:rPr>
        <w:t xml:space="preserve">m počátku pojistné doby: </w:t>
      </w:r>
      <w:r>
        <w:rPr>
          <w:rStyle w:val="Zkladntext2"/>
          <w:b/>
          <w:bCs/>
        </w:rPr>
        <w:t>1. 1. 2023</w:t>
      </w:r>
    </w:p>
    <w:p w:rsidR="001D3517" w:rsidRDefault="005165FB">
      <w:pPr>
        <w:pStyle w:val="Zkladntext20"/>
        <w:spacing w:after="260"/>
        <w:jc w:val="both"/>
      </w:pPr>
      <w:r>
        <w:rPr>
          <w:rStyle w:val="Zkladntext2"/>
        </w:rPr>
        <w:t xml:space="preserve">Datum konce pojistné doby: </w:t>
      </w:r>
      <w:r>
        <w:rPr>
          <w:rStyle w:val="Zkladntext2"/>
          <w:b/>
          <w:bCs/>
        </w:rPr>
        <w:t>31. 12. 2026</w:t>
      </w:r>
    </w:p>
    <w:p w:rsidR="001D3517" w:rsidRDefault="005165FB">
      <w:pPr>
        <w:pStyle w:val="Zkladntext20"/>
        <w:spacing w:after="260"/>
        <w:jc w:val="both"/>
      </w:pPr>
      <w:r>
        <w:rPr>
          <w:rStyle w:val="Zkladntext2"/>
        </w:rPr>
        <w:t xml:space="preserve">Pojistné období: </w:t>
      </w:r>
      <w:r>
        <w:rPr>
          <w:rStyle w:val="Zkladntext2"/>
          <w:b/>
          <w:bCs/>
        </w:rPr>
        <w:t>12 měsíců</w:t>
      </w:r>
      <w:r>
        <w:br w:type="page"/>
      </w:r>
    </w:p>
    <w:p w:rsidR="001D3517" w:rsidRDefault="005165FB">
      <w:pPr>
        <w:pStyle w:val="Nadpis40"/>
        <w:keepNext/>
        <w:keepLines/>
        <w:numPr>
          <w:ilvl w:val="0"/>
          <w:numId w:val="1"/>
        </w:numPr>
        <w:tabs>
          <w:tab w:val="left" w:pos="354"/>
        </w:tabs>
      </w:pPr>
      <w:bookmarkStart w:id="8" w:name="bookmark26"/>
      <w:r>
        <w:rPr>
          <w:rStyle w:val="Nadpis4"/>
          <w:b/>
          <w:bCs/>
        </w:rPr>
        <w:lastRenderedPageBreak/>
        <w:t>Pojistné a způsob úhrady:</w:t>
      </w:r>
      <w:bookmarkEnd w:id="8"/>
    </w:p>
    <w:p w:rsidR="001D3517" w:rsidRDefault="005165FB">
      <w:pPr>
        <w:pStyle w:val="Zkladntext20"/>
      </w:pPr>
      <w:r>
        <w:rPr>
          <w:rStyle w:val="Zkladntext2"/>
        </w:rPr>
        <w:t>Pojistné je pojistným běžným.</w:t>
      </w:r>
    </w:p>
    <w:p w:rsidR="001D3517" w:rsidRDefault="005165FB">
      <w:pPr>
        <w:pStyle w:val="Zkladntext20"/>
      </w:pPr>
      <w:r>
        <w:rPr>
          <w:rStyle w:val="Zkladntext2"/>
        </w:rPr>
        <w:t xml:space="preserve">Roční pojistné pro všechny pojištěné osoby činí </w:t>
      </w:r>
      <w:r>
        <w:rPr>
          <w:rStyle w:val="Zkladntext2"/>
          <w:b/>
          <w:bCs/>
        </w:rPr>
        <w:t>116.580 Kč.</w:t>
      </w:r>
    </w:p>
    <w:p w:rsidR="001D3517" w:rsidRDefault="005165FB">
      <w:pPr>
        <w:pStyle w:val="Nadpis40"/>
        <w:keepNext/>
        <w:keepLines/>
      </w:pPr>
      <w:bookmarkStart w:id="9" w:name="bookmark28"/>
      <w:r>
        <w:rPr>
          <w:rStyle w:val="Nadpis4"/>
          <w:b/>
          <w:bCs/>
        </w:rPr>
        <w:t>Pojistné za dobu trvání pojištění (1</w:t>
      </w:r>
      <w:r>
        <w:rPr>
          <w:rStyle w:val="Nadpis4"/>
          <w:b/>
          <w:bCs/>
        </w:rPr>
        <w:t>.1.2023 - 31.12.2026) činí 466.320 Kč.</w:t>
      </w:r>
      <w:bookmarkEnd w:id="9"/>
    </w:p>
    <w:p w:rsidR="001D3517" w:rsidRDefault="005165FB">
      <w:pPr>
        <w:pStyle w:val="Zkladntext20"/>
      </w:pPr>
      <w:r>
        <w:rPr>
          <w:rStyle w:val="Zkladntext2"/>
        </w:rPr>
        <w:t xml:space="preserve">Frekvence plateb: </w:t>
      </w:r>
      <w:r>
        <w:rPr>
          <w:rStyle w:val="Zkladntext2"/>
          <w:b/>
          <w:bCs/>
        </w:rPr>
        <w:t>roční</w:t>
      </w:r>
    </w:p>
    <w:p w:rsidR="001D3517" w:rsidRDefault="005165FB">
      <w:pPr>
        <w:pStyle w:val="Zkladntext20"/>
      </w:pPr>
      <w:r>
        <w:rPr>
          <w:rStyle w:val="Zkladntext2"/>
        </w:rPr>
        <w:t xml:space="preserve">Běžné pojistné dle zvolené frekvence plateb činí </w:t>
      </w:r>
      <w:r>
        <w:rPr>
          <w:rStyle w:val="Zkladntext2"/>
          <w:b/>
          <w:bCs/>
        </w:rPr>
        <w:t>116.580 Kč.</w:t>
      </w:r>
    </w:p>
    <w:p w:rsidR="001D3517" w:rsidRDefault="005165FB">
      <w:pPr>
        <w:pStyle w:val="Zkladntext20"/>
        <w:spacing w:after="0"/>
        <w:jc w:val="both"/>
      </w:pPr>
      <w:r>
        <w:rPr>
          <w:rStyle w:val="Zkladntext2"/>
        </w:rPr>
        <w:t xml:space="preserve">Pojistné bude placeno v české měně (v korunách českých) prostřednictvím peněžního ústavu na účet pojistitele č. </w:t>
      </w:r>
      <w:r>
        <w:rPr>
          <w:rStyle w:val="Zkladntext2"/>
          <w:b/>
          <w:bCs/>
        </w:rPr>
        <w:t>3669999366/0300</w:t>
      </w:r>
      <w:r>
        <w:rPr>
          <w:rStyle w:val="Zkladntext2"/>
        </w:rPr>
        <w:t>, pod</w:t>
      </w:r>
      <w:r>
        <w:rPr>
          <w:rStyle w:val="Zkladntext2"/>
        </w:rPr>
        <w:t xml:space="preserve"> variabilním symbolem 1200187076 (číslo PS) na základě vyúčtování vystaveného pojistitelem a doručeného prostřednictvím zplnomocněného pojišťovacího makléře.</w:t>
      </w:r>
    </w:p>
    <w:p w:rsidR="001D3517" w:rsidRDefault="005165FB">
      <w:pPr>
        <w:pStyle w:val="Zkladntext20"/>
        <w:jc w:val="both"/>
      </w:pPr>
      <w:r>
        <w:rPr>
          <w:rStyle w:val="Zkladntext2"/>
        </w:rPr>
        <w:t xml:space="preserve">Elektronické vyúčtování bude zasíláno na uvedený email zplnomocněného makléře </w:t>
      </w:r>
      <w:hyperlink r:id="rId9" w:history="1">
        <w:r w:rsidRPr="00F00BF0">
          <w:rPr>
            <w:rStyle w:val="Zkladntext2"/>
            <w:b/>
            <w:bCs/>
            <w:highlight w:val="black"/>
          </w:rPr>
          <w:t>jindra@petrisk.cz</w:t>
        </w:r>
      </w:hyperlink>
      <w:r>
        <w:rPr>
          <w:rStyle w:val="Zkladntext2"/>
        </w:rPr>
        <w:t>.</w:t>
      </w:r>
    </w:p>
    <w:p w:rsidR="001D3517" w:rsidRDefault="005165FB">
      <w:pPr>
        <w:pStyle w:val="Zkladntext20"/>
        <w:jc w:val="both"/>
      </w:pPr>
      <w:r>
        <w:rPr>
          <w:rStyle w:val="Zkladntext2"/>
        </w:rPr>
        <w:t>Pojistník nebude poskytovat zálohy na pojistném.</w:t>
      </w:r>
    </w:p>
    <w:p w:rsidR="001D3517" w:rsidRDefault="005165FB">
      <w:pPr>
        <w:pStyle w:val="Zkladntext20"/>
        <w:jc w:val="both"/>
      </w:pPr>
      <w:r>
        <w:rPr>
          <w:rStyle w:val="Zkladntext2"/>
        </w:rPr>
        <w:t xml:space="preserve">Výše pojistného za jednu osobu je uvedena v příloze č. 1 této pojistné smlouvy a je platná po celou dobu trvání pojištění. </w:t>
      </w:r>
      <w:r>
        <w:rPr>
          <w:rStyle w:val="Zkladntext2"/>
        </w:rPr>
        <w:t>Nárůst výše pojistného v důsledku vývoje cen pojištění je nepřípustný.</w:t>
      </w:r>
    </w:p>
    <w:p w:rsidR="001D3517" w:rsidRDefault="005165FB">
      <w:pPr>
        <w:pStyle w:val="Zkladntext20"/>
        <w:jc w:val="both"/>
      </w:pPr>
      <w:r>
        <w:rPr>
          <w:rStyle w:val="Zkladntext2"/>
        </w:rPr>
        <w:t>Výše pojistného za jednu osobu je překročitelná pouze při změně rozsahu pojistného krytí, při zvýšení limitu plnění nebo snížení spoluúčasti.</w:t>
      </w:r>
    </w:p>
    <w:p w:rsidR="001D3517" w:rsidRDefault="005165FB">
      <w:pPr>
        <w:pStyle w:val="Zkladntext20"/>
        <w:jc w:val="both"/>
      </w:pPr>
      <w:r>
        <w:rPr>
          <w:rStyle w:val="Zkladntext2"/>
        </w:rPr>
        <w:t>Pojistitel může v průběhu doby trvání pojiš</w:t>
      </w:r>
      <w:r>
        <w:rPr>
          <w:rStyle w:val="Zkladntext2"/>
        </w:rPr>
        <w:t>tění snížit pojistné sazby.</w:t>
      </w:r>
    </w:p>
    <w:p w:rsidR="001D3517" w:rsidRDefault="005165FB">
      <w:pPr>
        <w:pStyle w:val="Zkladntext20"/>
        <w:spacing w:after="600"/>
        <w:jc w:val="both"/>
      </w:pPr>
      <w:r>
        <w:rPr>
          <w:rStyle w:val="Zkladntext2"/>
        </w:rPr>
        <w:t>Nárůst pojistné sazby v důsledku inflace, změny měnových kurzů či v důsledku změny dalších parametrů, které mají vliv na vývoj ceny pojištění je nepřípustný.</w:t>
      </w:r>
    </w:p>
    <w:p w:rsidR="001D3517" w:rsidRDefault="005165FB">
      <w:pPr>
        <w:pStyle w:val="Nadpis40"/>
        <w:keepNext/>
        <w:keepLines/>
        <w:numPr>
          <w:ilvl w:val="0"/>
          <w:numId w:val="1"/>
        </w:numPr>
        <w:tabs>
          <w:tab w:val="left" w:pos="349"/>
        </w:tabs>
        <w:jc w:val="both"/>
      </w:pPr>
      <w:bookmarkStart w:id="10" w:name="bookmark30"/>
      <w:r>
        <w:rPr>
          <w:rStyle w:val="Nadpis4"/>
          <w:b/>
          <w:bCs/>
        </w:rPr>
        <w:t>Oznámení škodních událostí:</w:t>
      </w:r>
      <w:bookmarkEnd w:id="10"/>
    </w:p>
    <w:p w:rsidR="001D3517" w:rsidRDefault="005165FB">
      <w:pPr>
        <w:pStyle w:val="Zkladntext20"/>
        <w:jc w:val="both"/>
      </w:pPr>
      <w:r>
        <w:rPr>
          <w:rStyle w:val="Zkladntext2"/>
        </w:rPr>
        <w:t>Oznámení škodní události služeb je možné p</w:t>
      </w:r>
      <w:r>
        <w:rPr>
          <w:rStyle w:val="Zkladntext2"/>
        </w:rPr>
        <w:t>odat:</w:t>
      </w:r>
    </w:p>
    <w:p w:rsidR="001D3517" w:rsidRDefault="005165FB">
      <w:pPr>
        <w:pStyle w:val="Zkladntext20"/>
      </w:pPr>
      <w:r>
        <w:rPr>
          <w:rStyle w:val="Zkladntext2"/>
        </w:rPr>
        <w:t xml:space="preserve">Prostřednictvím zvoleného zástupce: </w:t>
      </w:r>
      <w:r>
        <w:rPr>
          <w:rStyle w:val="Zkladntext2"/>
          <w:b/>
          <w:bCs/>
        </w:rPr>
        <w:t xml:space="preserve">PETRISK </w:t>
      </w:r>
      <w:proofErr w:type="gramStart"/>
      <w:r>
        <w:rPr>
          <w:rStyle w:val="Zkladntext2"/>
          <w:b/>
          <w:bCs/>
        </w:rPr>
        <w:t>International - makléřská</w:t>
      </w:r>
      <w:proofErr w:type="gramEnd"/>
      <w:r>
        <w:rPr>
          <w:rStyle w:val="Zkladntext2"/>
          <w:b/>
          <w:bCs/>
        </w:rPr>
        <w:t xml:space="preserve"> pojišťovací společnost a.s. </w:t>
      </w:r>
      <w:r>
        <w:rPr>
          <w:rStyle w:val="Zkladntext2"/>
        </w:rPr>
        <w:t>nebo</w:t>
      </w:r>
    </w:p>
    <w:p w:rsidR="001D3517" w:rsidRDefault="005165FB">
      <w:pPr>
        <w:pStyle w:val="Zkladntext20"/>
        <w:numPr>
          <w:ilvl w:val="0"/>
          <w:numId w:val="3"/>
        </w:numPr>
        <w:tabs>
          <w:tab w:val="left" w:pos="272"/>
        </w:tabs>
        <w:spacing w:after="0"/>
      </w:pPr>
      <w:r>
        <w:rPr>
          <w:rStyle w:val="Zkladntext2"/>
        </w:rPr>
        <w:t>telefonicky na čísle +420 233 006 311</w:t>
      </w:r>
    </w:p>
    <w:p w:rsidR="001D3517" w:rsidRDefault="005165FB">
      <w:pPr>
        <w:pStyle w:val="Zkladntext20"/>
        <w:spacing w:after="0"/>
      </w:pPr>
      <w:r>
        <w:rPr>
          <w:rStyle w:val="Zkladntext2"/>
        </w:rPr>
        <w:t>nebo prostřednictvím vyplněného formuláře Oznámení škodné události</w:t>
      </w:r>
    </w:p>
    <w:p w:rsidR="001D3517" w:rsidRDefault="005165FB">
      <w:pPr>
        <w:pStyle w:val="Zkladntext20"/>
        <w:numPr>
          <w:ilvl w:val="0"/>
          <w:numId w:val="3"/>
        </w:numPr>
        <w:tabs>
          <w:tab w:val="left" w:pos="272"/>
        </w:tabs>
        <w:spacing w:after="0"/>
      </w:pPr>
      <w:r>
        <w:rPr>
          <w:rStyle w:val="Zkladntext2"/>
        </w:rPr>
        <w:t>na každém prodejním místě</w:t>
      </w:r>
    </w:p>
    <w:p w:rsidR="001D3517" w:rsidRDefault="005165FB">
      <w:pPr>
        <w:pStyle w:val="Zkladntext20"/>
        <w:numPr>
          <w:ilvl w:val="0"/>
          <w:numId w:val="3"/>
        </w:numPr>
        <w:tabs>
          <w:tab w:val="left" w:pos="272"/>
        </w:tabs>
        <w:spacing w:after="0"/>
      </w:pPr>
      <w:r>
        <w:rPr>
          <w:rStyle w:val="Zkladntext2"/>
        </w:rPr>
        <w:t>zasláním doporuč</w:t>
      </w:r>
      <w:r>
        <w:rPr>
          <w:rStyle w:val="Zkladntext2"/>
        </w:rPr>
        <w:t>eně na adresu sídla Pojišťovny VZP, a.s., odbor likvidace pojistných událostí</w:t>
      </w:r>
    </w:p>
    <w:p w:rsidR="001D3517" w:rsidRDefault="005165FB">
      <w:pPr>
        <w:pStyle w:val="Zkladntext20"/>
        <w:numPr>
          <w:ilvl w:val="0"/>
          <w:numId w:val="3"/>
        </w:numPr>
        <w:tabs>
          <w:tab w:val="left" w:pos="272"/>
        </w:tabs>
      </w:pPr>
      <w:r>
        <w:rPr>
          <w:rStyle w:val="Zkladntext2"/>
        </w:rPr>
        <w:t xml:space="preserve">zasláním naskenovaného formuláře na adresu: </w:t>
      </w:r>
      <w:hyperlink r:id="rId10" w:history="1">
        <w:r>
          <w:rPr>
            <w:rStyle w:val="Zkladntext2"/>
          </w:rPr>
          <w:t>oznameni.udalosti@pvzp.cz</w:t>
        </w:r>
      </w:hyperlink>
      <w:r>
        <w:rPr>
          <w:rStyle w:val="Zkladntext2"/>
        </w:rPr>
        <w:t>.</w:t>
      </w:r>
      <w:r>
        <w:br w:type="page"/>
      </w:r>
    </w:p>
    <w:p w:rsidR="001D3517" w:rsidRDefault="005165FB">
      <w:pPr>
        <w:pStyle w:val="Zkladntext20"/>
        <w:spacing w:after="900"/>
      </w:pPr>
      <w:r>
        <w:rPr>
          <w:rStyle w:val="Zkladntext2"/>
        </w:rPr>
        <w:lastRenderedPageBreak/>
        <w:t>Formulář Oznámení škodné</w:t>
      </w:r>
      <w:r>
        <w:rPr>
          <w:rStyle w:val="Zkladntext2"/>
        </w:rPr>
        <w:t xml:space="preserve"> události lze stáhnout na adrese </w:t>
      </w:r>
      <w:hyperlink r:id="rId11" w:history="1">
        <w:r>
          <w:rPr>
            <w:rStyle w:val="Zkladntext2"/>
          </w:rPr>
          <w:t>www.pvzp.cz/cs/servis-pro- klienty/</w:t>
        </w:r>
        <w:proofErr w:type="spellStart"/>
        <w:r>
          <w:rPr>
            <w:rStyle w:val="Zkladntext2"/>
          </w:rPr>
          <w:t>ohlaseni-skodne-udalosti</w:t>
        </w:r>
        <w:proofErr w:type="spellEnd"/>
      </w:hyperlink>
      <w:r>
        <w:rPr>
          <w:rStyle w:val="Zkladntext2"/>
        </w:rPr>
        <w:t xml:space="preserve"> nebo jej lze získat na každém prodejním místě PVZP.</w:t>
      </w:r>
    </w:p>
    <w:p w:rsidR="001D3517" w:rsidRDefault="005165FB">
      <w:pPr>
        <w:pStyle w:val="Nadpis40"/>
        <w:keepNext/>
        <w:keepLines/>
        <w:numPr>
          <w:ilvl w:val="0"/>
          <w:numId w:val="1"/>
        </w:numPr>
        <w:tabs>
          <w:tab w:val="left" w:pos="398"/>
        </w:tabs>
        <w:spacing w:after="580"/>
      </w:pPr>
      <w:bookmarkStart w:id="11" w:name="bookmark32"/>
      <w:r>
        <w:rPr>
          <w:rStyle w:val="Nadpis4"/>
          <w:b/>
          <w:bCs/>
        </w:rPr>
        <w:t>Změna rozsahu pojištění a změna smluvních podmínek:</w:t>
      </w:r>
      <w:bookmarkEnd w:id="11"/>
    </w:p>
    <w:p w:rsidR="001D3517" w:rsidRDefault="001D3517">
      <w:pPr>
        <w:pStyle w:val="Zkladntext20"/>
        <w:numPr>
          <w:ilvl w:val="1"/>
          <w:numId w:val="1"/>
        </w:numPr>
        <w:spacing w:after="0"/>
      </w:pPr>
    </w:p>
    <w:p w:rsidR="001D3517" w:rsidRDefault="005165FB">
      <w:pPr>
        <w:pStyle w:val="Zkladntext20"/>
      </w:pPr>
      <w:r>
        <w:rPr>
          <w:rStyle w:val="Zkladntext2"/>
        </w:rPr>
        <w:t>Změny pojistné smlouvy (vyjma změny počtu pojištěných) budou platné pouze na základě číslovaných, písemných a oboustranně odsouhlasených dodatků, pode</w:t>
      </w:r>
      <w:r>
        <w:rPr>
          <w:rStyle w:val="Zkladntext2"/>
        </w:rPr>
        <w:t>psaných oprávněnými zástupci obou smluvních stran.</w:t>
      </w:r>
    </w:p>
    <w:p w:rsidR="001D3517" w:rsidRDefault="001D3517">
      <w:pPr>
        <w:pStyle w:val="Zkladntext20"/>
        <w:numPr>
          <w:ilvl w:val="1"/>
          <w:numId w:val="1"/>
        </w:numPr>
        <w:spacing w:after="0"/>
      </w:pPr>
    </w:p>
    <w:p w:rsidR="001D3517" w:rsidRDefault="005165FB">
      <w:pPr>
        <w:pStyle w:val="Zkladntext20"/>
      </w:pPr>
      <w:r>
        <w:rPr>
          <w:rStyle w:val="Zkladntext2"/>
        </w:rPr>
        <w:t>Případné poměrné pojistné uhradí pojistník na účet pojistitele, nespotřebované pojistné pojistitel vrátí na účet pojistníka na základě dodatku k pojistné smlouvě.</w:t>
      </w:r>
    </w:p>
    <w:p w:rsidR="001D3517" w:rsidRDefault="001D3517">
      <w:pPr>
        <w:pStyle w:val="Zkladntext20"/>
        <w:numPr>
          <w:ilvl w:val="1"/>
          <w:numId w:val="1"/>
        </w:numPr>
        <w:spacing w:after="0"/>
      </w:pPr>
    </w:p>
    <w:p w:rsidR="001D3517" w:rsidRDefault="005165FB">
      <w:pPr>
        <w:pStyle w:val="Zkladntext20"/>
        <w:spacing w:after="1780"/>
      </w:pPr>
      <w:r>
        <w:rPr>
          <w:rStyle w:val="Zkladntext2"/>
        </w:rPr>
        <w:t xml:space="preserve">Pojistník i pojistitel </w:t>
      </w:r>
      <w:r>
        <w:rPr>
          <w:rStyle w:val="Zkladntext2"/>
        </w:rPr>
        <w:t>nepřipouští nárůst pojistného v důsledku inflace, změny měnových kurzů ani v důsledku změny dalších parametrů, které mají vliv na výši pojistného.</w:t>
      </w:r>
    </w:p>
    <w:p w:rsidR="001D3517" w:rsidRDefault="005165FB">
      <w:pPr>
        <w:pStyle w:val="Nadpis40"/>
        <w:keepNext/>
        <w:keepLines/>
        <w:numPr>
          <w:ilvl w:val="0"/>
          <w:numId w:val="1"/>
        </w:numPr>
        <w:tabs>
          <w:tab w:val="left" w:pos="398"/>
        </w:tabs>
      </w:pPr>
      <w:bookmarkStart w:id="12" w:name="bookmark34"/>
      <w:r>
        <w:rPr>
          <w:rStyle w:val="Nadpis4"/>
          <w:b/>
          <w:bCs/>
        </w:rPr>
        <w:t>Sjednané pojištění, rozsah pojištění a podmínky pojištění:</w:t>
      </w:r>
      <w:bookmarkEnd w:id="12"/>
    </w:p>
    <w:p w:rsidR="001D3517" w:rsidRDefault="005165FB">
      <w:pPr>
        <w:pStyle w:val="Nadpis40"/>
        <w:keepNext/>
        <w:keepLines/>
        <w:numPr>
          <w:ilvl w:val="1"/>
          <w:numId w:val="1"/>
        </w:numPr>
        <w:tabs>
          <w:tab w:val="left" w:pos="536"/>
        </w:tabs>
      </w:pPr>
      <w:r>
        <w:rPr>
          <w:rStyle w:val="Nadpis4"/>
          <w:b/>
          <w:bCs/>
        </w:rPr>
        <w:t>Pojištěná odpovědnost:</w:t>
      </w:r>
    </w:p>
    <w:p w:rsidR="001D3517" w:rsidRDefault="001D3517">
      <w:pPr>
        <w:pStyle w:val="Zkladntext20"/>
        <w:numPr>
          <w:ilvl w:val="2"/>
          <w:numId w:val="1"/>
        </w:numPr>
        <w:spacing w:after="0"/>
      </w:pPr>
    </w:p>
    <w:p w:rsidR="001D3517" w:rsidRDefault="005165FB">
      <w:pPr>
        <w:pStyle w:val="Zkladntext20"/>
      </w:pPr>
      <w:r>
        <w:rPr>
          <w:rStyle w:val="Zkladntext2"/>
        </w:rPr>
        <w:t>Odpovědnost zaměstnance za</w:t>
      </w:r>
      <w:r>
        <w:rPr>
          <w:rStyle w:val="Zkladntext2"/>
        </w:rPr>
        <w:t xml:space="preserve"> škodu způsobenou zaměstnavateli (pojistníkovi) v rozsahu DPP ODZAM P 1/18.</w:t>
      </w:r>
    </w:p>
    <w:p w:rsidR="001D3517" w:rsidRDefault="001D3517">
      <w:pPr>
        <w:pStyle w:val="Zkladntext20"/>
        <w:numPr>
          <w:ilvl w:val="2"/>
          <w:numId w:val="1"/>
        </w:numPr>
        <w:spacing w:after="0"/>
        <w:jc w:val="both"/>
      </w:pPr>
    </w:p>
    <w:p w:rsidR="001D3517" w:rsidRDefault="005165FB">
      <w:pPr>
        <w:pStyle w:val="Zkladntext20"/>
      </w:pPr>
      <w:r>
        <w:rPr>
          <w:rStyle w:val="Zkladntext2"/>
        </w:rPr>
        <w:t>Pojištění se vztahuje na právním předpisem stanovenou povinnost zaměstnance nahradit škodu způsobenou zaměstnavateli při plnění pracovních úkolů v pracovněprávním nebo obdobném vz</w:t>
      </w:r>
      <w:r>
        <w:rPr>
          <w:rStyle w:val="Zkladntext2"/>
        </w:rPr>
        <w:t>tahu nebo v přímé souvislosti s ním, pokud se tato odpovědnost za škodu řídí zákoníkem práce, služebním zákonem nebo jiným obdobným právním předpisem platným na území České republiky.</w:t>
      </w:r>
    </w:p>
    <w:p w:rsidR="001D3517" w:rsidRDefault="001D3517">
      <w:pPr>
        <w:pStyle w:val="Zkladntext20"/>
        <w:numPr>
          <w:ilvl w:val="2"/>
          <w:numId w:val="1"/>
        </w:numPr>
        <w:spacing w:after="0"/>
      </w:pPr>
    </w:p>
    <w:p w:rsidR="001D3517" w:rsidRDefault="005165FB">
      <w:pPr>
        <w:pStyle w:val="Zkladntext20"/>
        <w:spacing w:after="0"/>
      </w:pPr>
      <w:r>
        <w:rPr>
          <w:rStyle w:val="Zkladntext2"/>
        </w:rPr>
        <w:t>Pojištění se vztahuje na:</w:t>
      </w:r>
    </w:p>
    <w:p w:rsidR="001D3517" w:rsidRDefault="005165FB">
      <w:pPr>
        <w:pStyle w:val="Zkladntext20"/>
        <w:numPr>
          <w:ilvl w:val="0"/>
          <w:numId w:val="4"/>
        </w:numPr>
        <w:tabs>
          <w:tab w:val="left" w:pos="398"/>
        </w:tabs>
        <w:spacing w:after="0"/>
      </w:pPr>
      <w:r>
        <w:rPr>
          <w:rStyle w:val="Zkladntext2"/>
        </w:rPr>
        <w:t>újmu na zdraví</w:t>
      </w:r>
    </w:p>
    <w:p w:rsidR="001D3517" w:rsidRDefault="005165FB">
      <w:pPr>
        <w:pStyle w:val="Zkladntext20"/>
        <w:numPr>
          <w:ilvl w:val="0"/>
          <w:numId w:val="4"/>
        </w:numPr>
        <w:tabs>
          <w:tab w:val="left" w:pos="398"/>
        </w:tabs>
        <w:spacing w:after="0"/>
      </w:pPr>
      <w:r>
        <w:rPr>
          <w:rStyle w:val="Zkladntext2"/>
        </w:rPr>
        <w:t>škodu na majetku</w:t>
      </w:r>
    </w:p>
    <w:p w:rsidR="001D3517" w:rsidRDefault="005165FB">
      <w:pPr>
        <w:pStyle w:val="Zkladntext20"/>
        <w:numPr>
          <w:ilvl w:val="0"/>
          <w:numId w:val="4"/>
        </w:numPr>
        <w:tabs>
          <w:tab w:val="left" w:pos="398"/>
        </w:tabs>
      </w:pPr>
      <w:r>
        <w:rPr>
          <w:rStyle w:val="Zkladntext2"/>
        </w:rPr>
        <w:t>finanční újmu</w:t>
      </w:r>
      <w:r>
        <w:br w:type="page"/>
      </w:r>
    </w:p>
    <w:p w:rsidR="001D3517" w:rsidRDefault="001D3517">
      <w:pPr>
        <w:pStyle w:val="Zkladntext20"/>
        <w:numPr>
          <w:ilvl w:val="2"/>
          <w:numId w:val="1"/>
        </w:numPr>
        <w:spacing w:after="0"/>
        <w:jc w:val="both"/>
      </w:pPr>
    </w:p>
    <w:p w:rsidR="001D3517" w:rsidRDefault="005165FB">
      <w:pPr>
        <w:pStyle w:val="Zkladntext20"/>
        <w:jc w:val="both"/>
      </w:pPr>
      <w:r>
        <w:rPr>
          <w:rStyle w:val="Zkladntext2"/>
        </w:rPr>
        <w:t>Pojištění se vztahuje též na povinnost úřední osoby uhradit regresní úhradu podle zákona o odpovědnosti za škodu způsobenou rozhodnutím nebo nesprávným úředním postupem.</w:t>
      </w:r>
    </w:p>
    <w:p w:rsidR="001D3517" w:rsidRDefault="001D3517">
      <w:pPr>
        <w:pStyle w:val="Zkladntext20"/>
        <w:numPr>
          <w:ilvl w:val="2"/>
          <w:numId w:val="1"/>
        </w:numPr>
        <w:spacing w:after="0"/>
        <w:jc w:val="both"/>
      </w:pPr>
    </w:p>
    <w:p w:rsidR="001D3517" w:rsidRDefault="005165FB">
      <w:pPr>
        <w:pStyle w:val="Zkladntext20"/>
        <w:jc w:val="both"/>
      </w:pPr>
      <w:r>
        <w:rPr>
          <w:rStyle w:val="Zkladntext2"/>
        </w:rPr>
        <w:t>Pojištění se vztahuje též na povinnost pojištěného nahradit škodu způsobenou při o</w:t>
      </w:r>
      <w:r>
        <w:rPr>
          <w:rStyle w:val="Zkladntext2"/>
        </w:rPr>
        <w:t xml:space="preserve">bsluze pracovního stroje. Za pracovní stroj se považují také kola, </w:t>
      </w:r>
      <w:proofErr w:type="spellStart"/>
      <w:r>
        <w:rPr>
          <w:rStyle w:val="Zkladntext2"/>
        </w:rPr>
        <w:t>ekola</w:t>
      </w:r>
      <w:proofErr w:type="spellEnd"/>
      <w:r>
        <w:rPr>
          <w:rStyle w:val="Zkladntext2"/>
        </w:rPr>
        <w:t>, elektrokoloběžky, sekačky a motorové pily.</w:t>
      </w:r>
    </w:p>
    <w:p w:rsidR="001D3517" w:rsidRDefault="001D3517">
      <w:pPr>
        <w:pStyle w:val="Zkladntext20"/>
        <w:numPr>
          <w:ilvl w:val="2"/>
          <w:numId w:val="1"/>
        </w:numPr>
        <w:spacing w:after="0"/>
        <w:jc w:val="both"/>
      </w:pPr>
    </w:p>
    <w:p w:rsidR="001D3517" w:rsidRDefault="005165FB">
      <w:pPr>
        <w:pStyle w:val="Zkladntext20"/>
        <w:spacing w:after="900"/>
        <w:jc w:val="both"/>
      </w:pPr>
      <w:r>
        <w:rPr>
          <w:rStyle w:val="Zkladntext2"/>
        </w:rPr>
        <w:t>Pojistitel je odchylně od článku 2 odst. 2 DPP ODZAM P 1/18 povinen poskytnout pojistné plnění za předpokladu, že příčina vzniku újmy (ško</w:t>
      </w:r>
      <w:r>
        <w:rPr>
          <w:rStyle w:val="Zkladntext2"/>
        </w:rPr>
        <w:t>dy), tj. porušení právní povinnosti nebo jiná právní skutečnost, v jejímž důsledku újma (škoda) vznikla, nastala v době trvání pojištění</w:t>
      </w:r>
    </w:p>
    <w:p w:rsidR="001D3517" w:rsidRDefault="005165FB">
      <w:pPr>
        <w:pStyle w:val="Nadpis40"/>
        <w:keepNext/>
        <w:keepLines/>
        <w:numPr>
          <w:ilvl w:val="1"/>
          <w:numId w:val="1"/>
        </w:numPr>
        <w:tabs>
          <w:tab w:val="left" w:pos="536"/>
        </w:tabs>
        <w:jc w:val="both"/>
      </w:pPr>
      <w:bookmarkStart w:id="13" w:name="bookmark37"/>
      <w:r>
        <w:rPr>
          <w:rStyle w:val="Nadpis4"/>
          <w:b/>
          <w:bCs/>
        </w:rPr>
        <w:t xml:space="preserve">Rozsah </w:t>
      </w:r>
      <w:proofErr w:type="gramStart"/>
      <w:r>
        <w:rPr>
          <w:rStyle w:val="Nadpis4"/>
          <w:b/>
          <w:bCs/>
        </w:rPr>
        <w:t>pojištění - základní</w:t>
      </w:r>
      <w:proofErr w:type="gramEnd"/>
      <w:r>
        <w:rPr>
          <w:rStyle w:val="Nadpis4"/>
          <w:b/>
          <w:bCs/>
        </w:rPr>
        <w:t>:</w:t>
      </w:r>
      <w:bookmarkEnd w:id="13"/>
    </w:p>
    <w:p w:rsidR="001D3517" w:rsidRDefault="005165FB">
      <w:pPr>
        <w:pStyle w:val="Zkladntext20"/>
        <w:jc w:val="both"/>
      </w:pPr>
      <w:r>
        <w:rPr>
          <w:rStyle w:val="Zkladntext2"/>
        </w:rPr>
        <w:t>Pojištění se sjednává v rozsahu článku 1 DPP ODZAM P 1/18.</w:t>
      </w:r>
    </w:p>
    <w:p w:rsidR="001D3517" w:rsidRDefault="005165FB">
      <w:pPr>
        <w:pStyle w:val="Zkladntext20"/>
        <w:jc w:val="both"/>
      </w:pPr>
      <w:r>
        <w:rPr>
          <w:rStyle w:val="Zkladntext2"/>
        </w:rPr>
        <w:t xml:space="preserve">Pojištění se sjednává s </w:t>
      </w:r>
      <w:r>
        <w:rPr>
          <w:rStyle w:val="Zkladntext2"/>
        </w:rPr>
        <w:t>limitem pojistného plnění sjednaným pro příslušnou kategorii pojištěných osob dle přílohy č. 1 této pojistné smlouvy.</w:t>
      </w:r>
    </w:p>
    <w:p w:rsidR="001D3517" w:rsidRDefault="005165FB">
      <w:pPr>
        <w:pStyle w:val="Zkladntext20"/>
        <w:jc w:val="both"/>
      </w:pPr>
      <w:r>
        <w:rPr>
          <w:rStyle w:val="Zkladntext2"/>
        </w:rPr>
        <w:t xml:space="preserve">Limit pojistného plnění pro jednu a všechny pojistné události a pro jednu pojištěnou osobu činí </w:t>
      </w:r>
      <w:r>
        <w:rPr>
          <w:rStyle w:val="Zkladntext2"/>
          <w:b/>
          <w:bCs/>
        </w:rPr>
        <w:t>180 000 Kč</w:t>
      </w:r>
      <w:r>
        <w:rPr>
          <w:rStyle w:val="Zkladntext2"/>
        </w:rPr>
        <w:t>.</w:t>
      </w:r>
    </w:p>
    <w:p w:rsidR="001D3517" w:rsidRDefault="005165FB">
      <w:pPr>
        <w:pStyle w:val="Zkladntext20"/>
        <w:spacing w:after="600"/>
        <w:jc w:val="both"/>
      </w:pPr>
      <w:r>
        <w:rPr>
          <w:rStyle w:val="Zkladntext2"/>
        </w:rPr>
        <w:t>Spoluúčast pro každou pojistno</w:t>
      </w:r>
      <w:r>
        <w:rPr>
          <w:rStyle w:val="Zkladntext2"/>
        </w:rPr>
        <w:t xml:space="preserve">u událost činí </w:t>
      </w:r>
      <w:r>
        <w:rPr>
          <w:rStyle w:val="Zkladntext2"/>
          <w:b/>
          <w:bCs/>
        </w:rPr>
        <w:t>10 %, min. 1 000 Kč</w:t>
      </w:r>
      <w:r>
        <w:rPr>
          <w:rStyle w:val="Zkladntext2"/>
        </w:rPr>
        <w:t>.</w:t>
      </w:r>
    </w:p>
    <w:p w:rsidR="001D3517" w:rsidRDefault="005165FB">
      <w:pPr>
        <w:pStyle w:val="Nadpis40"/>
        <w:keepNext/>
        <w:keepLines/>
        <w:numPr>
          <w:ilvl w:val="1"/>
          <w:numId w:val="1"/>
        </w:numPr>
        <w:tabs>
          <w:tab w:val="left" w:pos="536"/>
        </w:tabs>
        <w:spacing w:line="259" w:lineRule="auto"/>
        <w:jc w:val="both"/>
      </w:pPr>
      <w:bookmarkStart w:id="14" w:name="bookmark39"/>
      <w:r>
        <w:rPr>
          <w:rStyle w:val="Nadpis4"/>
          <w:b/>
          <w:bCs/>
        </w:rPr>
        <w:t>Rozšířený rozsah pojištění:</w:t>
      </w:r>
      <w:bookmarkEnd w:id="14"/>
    </w:p>
    <w:p w:rsidR="001D3517" w:rsidRDefault="001D3517">
      <w:pPr>
        <w:pStyle w:val="Zkladntext20"/>
        <w:numPr>
          <w:ilvl w:val="2"/>
          <w:numId w:val="1"/>
        </w:numPr>
        <w:spacing w:after="0"/>
        <w:jc w:val="both"/>
      </w:pPr>
    </w:p>
    <w:p w:rsidR="001D3517" w:rsidRDefault="005165FB">
      <w:pPr>
        <w:pStyle w:val="Zkladntext20"/>
        <w:spacing w:after="0"/>
        <w:jc w:val="both"/>
      </w:pPr>
      <w:r>
        <w:rPr>
          <w:rStyle w:val="Zkladntext2"/>
          <w:b/>
          <w:bCs/>
        </w:rPr>
        <w:t>Řízení dopravního prostředku:</w:t>
      </w:r>
    </w:p>
    <w:p w:rsidR="001D3517" w:rsidRDefault="005165FB">
      <w:pPr>
        <w:pStyle w:val="Zkladntext20"/>
        <w:jc w:val="both"/>
      </w:pPr>
      <w:r>
        <w:rPr>
          <w:rStyle w:val="Zkladntext2"/>
        </w:rPr>
        <w:t>Odchylně od čl. 6 odst. 2 písm. a) DPP ODZAM P 1/18 se pro pojištěné osoby, které mohou řídit a řídí dopravní prostředek zaměstnavatele ujednává, že se pojištění</w:t>
      </w:r>
      <w:r>
        <w:rPr>
          <w:rStyle w:val="Zkladntext2"/>
        </w:rPr>
        <w:t xml:space="preserve"> vztahuje též na povinnost pojištěného nahradit škodu vzniklou v souvislosti s řízením dopravního prostředku při plnění pracovních úkolů nebo v přímé souvislosti s nimi.</w:t>
      </w:r>
    </w:p>
    <w:p w:rsidR="001D3517" w:rsidRDefault="005165FB">
      <w:pPr>
        <w:pStyle w:val="Zkladntext20"/>
        <w:spacing w:line="259" w:lineRule="auto"/>
        <w:jc w:val="both"/>
      </w:pPr>
      <w:r>
        <w:rPr>
          <w:rStyle w:val="Zkladntext2"/>
        </w:rPr>
        <w:t>Pojištění se vztahuje zejména na povinnost nahradit škodu:</w:t>
      </w:r>
    </w:p>
    <w:p w:rsidR="001D3517" w:rsidRDefault="005165FB">
      <w:pPr>
        <w:pStyle w:val="Zkladntext20"/>
        <w:numPr>
          <w:ilvl w:val="0"/>
          <w:numId w:val="5"/>
        </w:numPr>
        <w:tabs>
          <w:tab w:val="left" w:pos="514"/>
        </w:tabs>
        <w:spacing w:after="0" w:line="259" w:lineRule="auto"/>
        <w:jc w:val="both"/>
      </w:pPr>
      <w:r>
        <w:rPr>
          <w:rStyle w:val="Zkladntext2"/>
        </w:rPr>
        <w:t xml:space="preserve">na tomto motorovém vozidle </w:t>
      </w:r>
      <w:r>
        <w:rPr>
          <w:rStyle w:val="Zkladntext2"/>
        </w:rPr>
        <w:t>bez předchozí podmínky hlášení škody z HAV</w:t>
      </w:r>
    </w:p>
    <w:p w:rsidR="001D3517" w:rsidRDefault="005165FB">
      <w:pPr>
        <w:pStyle w:val="Zkladntext20"/>
        <w:numPr>
          <w:ilvl w:val="0"/>
          <w:numId w:val="5"/>
        </w:numPr>
        <w:tabs>
          <w:tab w:val="left" w:pos="514"/>
        </w:tabs>
        <w:spacing w:after="0" w:line="259" w:lineRule="auto"/>
        <w:jc w:val="both"/>
      </w:pPr>
      <w:r>
        <w:rPr>
          <w:rStyle w:val="Zkladntext2"/>
        </w:rPr>
        <w:t>na pneumatikách a discích kol u tohoto motorového vozidla, vznikla-li škoda při události</w:t>
      </w:r>
    </w:p>
    <w:p w:rsidR="001D3517" w:rsidRDefault="005165FB">
      <w:pPr>
        <w:pStyle w:val="Zkladntext20"/>
        <w:spacing w:after="0" w:line="259" w:lineRule="auto"/>
        <w:ind w:left="580"/>
        <w:jc w:val="both"/>
      </w:pPr>
      <w:r>
        <w:rPr>
          <w:rStyle w:val="Zkladntext2"/>
        </w:rPr>
        <w:t>šetřené místně příslušným policejním orgánem, bez ohledu na skutečnost, zda povinnost oznámit dopravní nehodu policii vyplýv</w:t>
      </w:r>
      <w:r>
        <w:rPr>
          <w:rStyle w:val="Zkladntext2"/>
        </w:rPr>
        <w:t>á z obecně závazného právního předpisu nebo při dopravní nehodě s více účastníky, o které byl sepsán společný záznam v souladu s obecně závazným předpisem</w:t>
      </w:r>
    </w:p>
    <w:p w:rsidR="001D3517" w:rsidRDefault="005165FB">
      <w:pPr>
        <w:pStyle w:val="Zkladntext20"/>
        <w:numPr>
          <w:ilvl w:val="0"/>
          <w:numId w:val="5"/>
        </w:numPr>
        <w:tabs>
          <w:tab w:val="left" w:pos="514"/>
        </w:tabs>
        <w:spacing w:line="259" w:lineRule="auto"/>
        <w:jc w:val="both"/>
      </w:pPr>
      <w:r>
        <w:rPr>
          <w:rStyle w:val="Zkladntext2"/>
        </w:rPr>
        <w:t>na věcech, které byly v době vzniku škody naloženy na nebo v dopravním prostředku</w:t>
      </w:r>
      <w:r>
        <w:br w:type="page"/>
      </w:r>
    </w:p>
    <w:p w:rsidR="001D3517" w:rsidRDefault="005165FB">
      <w:pPr>
        <w:pStyle w:val="Zkladntext20"/>
        <w:spacing w:after="580"/>
        <w:ind w:firstLine="580"/>
        <w:jc w:val="both"/>
      </w:pPr>
      <w:r>
        <w:rPr>
          <w:rStyle w:val="Zkladntext2"/>
        </w:rPr>
        <w:lastRenderedPageBreak/>
        <w:t xml:space="preserve">v </w:t>
      </w:r>
      <w:r>
        <w:rPr>
          <w:rStyle w:val="Zkladntext2"/>
        </w:rPr>
        <w:t>souvislosti s vyproštěním či odtahem tohoto motorového vozidla</w:t>
      </w:r>
    </w:p>
    <w:p w:rsidR="001D3517" w:rsidRDefault="005165FB">
      <w:pPr>
        <w:pStyle w:val="Zkladntext20"/>
        <w:jc w:val="both"/>
      </w:pPr>
      <w:r>
        <w:rPr>
          <w:rStyle w:val="Zkladntext2"/>
        </w:rPr>
        <w:t>Odchylně od čl. 4 odst. 2 DPP ODZAM P 1/18 se sjednává limit pojistného plnění pro jednu pojistnou událost na dopravním prostředku pro jednoho každého pojištěného do výše základního limitu poji</w:t>
      </w:r>
      <w:r>
        <w:rPr>
          <w:rStyle w:val="Zkladntext2"/>
        </w:rPr>
        <w:t>stného plnění.</w:t>
      </w:r>
    </w:p>
    <w:p w:rsidR="001D3517" w:rsidRDefault="005165FB">
      <w:pPr>
        <w:pStyle w:val="Zkladntext20"/>
        <w:jc w:val="both"/>
      </w:pPr>
      <w:r>
        <w:rPr>
          <w:rStyle w:val="Zkladntext2"/>
        </w:rPr>
        <w:t>Ujednává se, že v případě škodné události není pojištěný povinen předložit pojistiteli doklad o sjednaném platném havarijním pojištění.</w:t>
      </w:r>
    </w:p>
    <w:p w:rsidR="001D3517" w:rsidRDefault="005165FB">
      <w:pPr>
        <w:pStyle w:val="Nadpis40"/>
        <w:keepNext/>
        <w:keepLines/>
        <w:numPr>
          <w:ilvl w:val="2"/>
          <w:numId w:val="1"/>
        </w:numPr>
        <w:tabs>
          <w:tab w:val="left" w:pos="710"/>
        </w:tabs>
        <w:spacing w:after="0"/>
        <w:jc w:val="both"/>
      </w:pPr>
      <w:bookmarkStart w:id="15" w:name="bookmark41"/>
      <w:r>
        <w:rPr>
          <w:rStyle w:val="Nadpis4"/>
          <w:b/>
          <w:bCs/>
        </w:rPr>
        <w:t>Pohřešování věcí svěřených včetně ztráty:</w:t>
      </w:r>
      <w:bookmarkEnd w:id="15"/>
    </w:p>
    <w:p w:rsidR="001D3517" w:rsidRDefault="005165FB">
      <w:pPr>
        <w:pStyle w:val="Zkladntext20"/>
        <w:jc w:val="both"/>
      </w:pPr>
      <w:r>
        <w:rPr>
          <w:rStyle w:val="Zkladntext2"/>
        </w:rPr>
        <w:t>Odchylně od čl. 6 odst. 2 písm. b) DPP ODZAM P 1/18 se pojištěn</w:t>
      </w:r>
      <w:r>
        <w:rPr>
          <w:rStyle w:val="Zkladntext2"/>
        </w:rPr>
        <w:t>í vztahuje též na povinnost pojištěného nahradit škodu vzniklou pohřešování věci svěřené včetně ztráty věci svěřené (odchylně od čl. 6 odst. 1 písm. m) DPPODZAM P 1/18).</w:t>
      </w:r>
    </w:p>
    <w:p w:rsidR="001D3517" w:rsidRDefault="005165FB">
      <w:pPr>
        <w:pStyle w:val="Zkladntext20"/>
        <w:jc w:val="both"/>
      </w:pPr>
      <w:r>
        <w:rPr>
          <w:rStyle w:val="Zkladntext2"/>
        </w:rPr>
        <w:t xml:space="preserve">Svěřenou věcí se rozumí zejména notebook, mobilní telefon, tablet, nástroje, ochranné </w:t>
      </w:r>
      <w:r>
        <w:rPr>
          <w:rStyle w:val="Zkladntext2"/>
        </w:rPr>
        <w:t>pracovní prostředky či pomůcky a jiné podobné věci, které zaměstnavatel zaměstnanci svěřil ve smyslu ustanovení § 255 zákona č. 262/2006 Sb., Zákoník práce</w:t>
      </w:r>
    </w:p>
    <w:p w:rsidR="001D3517" w:rsidRDefault="005165FB">
      <w:pPr>
        <w:pStyle w:val="Zkladntext20"/>
        <w:spacing w:after="900"/>
        <w:jc w:val="both"/>
      </w:pPr>
      <w:r>
        <w:rPr>
          <w:rStyle w:val="Zkladntext2"/>
        </w:rPr>
        <w:t xml:space="preserve">Pojištění se sjednává se </w:t>
      </w:r>
      <w:proofErr w:type="spellStart"/>
      <w:r>
        <w:rPr>
          <w:rStyle w:val="Zkladntext2"/>
        </w:rPr>
        <w:t>sublimitem</w:t>
      </w:r>
      <w:proofErr w:type="spellEnd"/>
      <w:r>
        <w:rPr>
          <w:rStyle w:val="Zkladntext2"/>
        </w:rPr>
        <w:t xml:space="preserve"> pojistného plnění pro jednu a všechny škody vzniklé v jednom poj</w:t>
      </w:r>
      <w:r>
        <w:rPr>
          <w:rStyle w:val="Zkladntext2"/>
        </w:rPr>
        <w:t xml:space="preserve">istném roce a pro jednoho pojištěného ve výši </w:t>
      </w:r>
      <w:r>
        <w:rPr>
          <w:rStyle w:val="Zkladntext2"/>
          <w:b/>
          <w:bCs/>
        </w:rPr>
        <w:t>50 000 Kč</w:t>
      </w:r>
      <w:r>
        <w:rPr>
          <w:rStyle w:val="Zkladntext2"/>
        </w:rPr>
        <w:t>.</w:t>
      </w:r>
    </w:p>
    <w:p w:rsidR="001D3517" w:rsidRDefault="005165FB">
      <w:pPr>
        <w:pStyle w:val="Nadpis40"/>
        <w:keepNext/>
        <w:keepLines/>
        <w:numPr>
          <w:ilvl w:val="1"/>
          <w:numId w:val="1"/>
        </w:numPr>
        <w:tabs>
          <w:tab w:val="left" w:pos="532"/>
        </w:tabs>
        <w:spacing w:after="0"/>
        <w:jc w:val="both"/>
      </w:pPr>
      <w:bookmarkStart w:id="16" w:name="bookmark43"/>
      <w:r>
        <w:rPr>
          <w:rStyle w:val="Nadpis4"/>
          <w:b/>
          <w:bCs/>
        </w:rPr>
        <w:t>Územní rozsah:</w:t>
      </w:r>
      <w:bookmarkEnd w:id="16"/>
    </w:p>
    <w:p w:rsidR="001D3517" w:rsidRDefault="005165FB">
      <w:pPr>
        <w:pStyle w:val="Zkladntext20"/>
        <w:pBdr>
          <w:bottom w:val="single" w:sz="4" w:space="0" w:color="auto"/>
        </w:pBdr>
        <w:jc w:val="both"/>
      </w:pPr>
      <w:r>
        <w:rPr>
          <w:rStyle w:val="Zkladntext2"/>
        </w:rPr>
        <w:t xml:space="preserve">Pojištění se sjednává s územním rozsahem: </w:t>
      </w:r>
      <w:r>
        <w:rPr>
          <w:rStyle w:val="Zkladntext2"/>
          <w:b/>
          <w:bCs/>
        </w:rPr>
        <w:t>Česká republika</w:t>
      </w:r>
    </w:p>
    <w:p w:rsidR="001D3517" w:rsidRDefault="005165FB">
      <w:pPr>
        <w:pStyle w:val="Nadpis40"/>
        <w:keepNext/>
        <w:keepLines/>
        <w:numPr>
          <w:ilvl w:val="1"/>
          <w:numId w:val="1"/>
        </w:numPr>
        <w:tabs>
          <w:tab w:val="left" w:pos="532"/>
        </w:tabs>
        <w:jc w:val="both"/>
      </w:pPr>
      <w:bookmarkStart w:id="17" w:name="bookmark45"/>
      <w:r>
        <w:rPr>
          <w:rStyle w:val="Nadpis4"/>
          <w:b/>
          <w:bCs/>
        </w:rPr>
        <w:t>Hlášení změny:</w:t>
      </w:r>
      <w:bookmarkEnd w:id="17"/>
    </w:p>
    <w:p w:rsidR="001D3517" w:rsidRDefault="001D3517">
      <w:pPr>
        <w:pStyle w:val="Zkladntext20"/>
        <w:numPr>
          <w:ilvl w:val="2"/>
          <w:numId w:val="1"/>
        </w:numPr>
        <w:spacing w:after="0"/>
        <w:jc w:val="both"/>
      </w:pPr>
    </w:p>
    <w:p w:rsidR="001D3517" w:rsidRDefault="005165FB">
      <w:pPr>
        <w:pStyle w:val="Zkladntext20"/>
        <w:jc w:val="both"/>
      </w:pPr>
      <w:r>
        <w:rPr>
          <w:rStyle w:val="Zkladntext2"/>
        </w:rPr>
        <w:t xml:space="preserve">Pojištění je sjednáno bez jmenného seznamu zaměstnanců, který bude aktualizován </w:t>
      </w:r>
      <w:proofErr w:type="gramStart"/>
      <w:r>
        <w:rPr>
          <w:rStyle w:val="Zkladntext2"/>
        </w:rPr>
        <w:t>1 krát</w:t>
      </w:r>
      <w:proofErr w:type="gramEnd"/>
      <w:r>
        <w:rPr>
          <w:rStyle w:val="Zkladntext2"/>
        </w:rPr>
        <w:t xml:space="preserve"> ročně, a to k datu 31.1</w:t>
      </w:r>
      <w:r>
        <w:rPr>
          <w:rStyle w:val="Zkladntext2"/>
        </w:rPr>
        <w:t>2. 2023, 31.12.2024 a 31.12.2025.</w:t>
      </w:r>
    </w:p>
    <w:p w:rsidR="001D3517" w:rsidRDefault="001D3517">
      <w:pPr>
        <w:pStyle w:val="Zkladntext20"/>
        <w:numPr>
          <w:ilvl w:val="2"/>
          <w:numId w:val="1"/>
        </w:numPr>
        <w:spacing w:after="0"/>
        <w:jc w:val="both"/>
      </w:pPr>
    </w:p>
    <w:p w:rsidR="001D3517" w:rsidRDefault="005165FB">
      <w:pPr>
        <w:pStyle w:val="Zkladntext20"/>
        <w:jc w:val="both"/>
      </w:pPr>
      <w:r>
        <w:rPr>
          <w:rStyle w:val="Zkladntext2"/>
        </w:rPr>
        <w:t>Při změně rozsahu pojištění dojde, na základě písemného oznámení (včetně e-mailové komunikace) zmocněného makléře (zástupce pojistníka), k vystavení dodatku k pojistné smlouvě a zároveň vyúčtování pojistného s výpočtem př</w:t>
      </w:r>
      <w:r>
        <w:rPr>
          <w:rStyle w:val="Zkladntext2"/>
        </w:rPr>
        <w:t>ípadného nedoplatku, resp. přeplatku na pojistném.</w:t>
      </w:r>
    </w:p>
    <w:p w:rsidR="001D3517" w:rsidRDefault="001D3517">
      <w:pPr>
        <w:pStyle w:val="Zkladntext20"/>
        <w:numPr>
          <w:ilvl w:val="2"/>
          <w:numId w:val="1"/>
        </w:numPr>
        <w:spacing w:after="0"/>
        <w:jc w:val="both"/>
      </w:pPr>
    </w:p>
    <w:p w:rsidR="001D3517" w:rsidRDefault="005165FB">
      <w:pPr>
        <w:pStyle w:val="Zkladntext20"/>
        <w:jc w:val="both"/>
      </w:pPr>
      <w:r>
        <w:rPr>
          <w:rStyle w:val="Zkladntext2"/>
        </w:rPr>
        <w:t xml:space="preserve">Pojistitel provede vyúčtování uplynulého pojistného roku s ohledem na změny počtu pracovníků, přičemž akceptuje toleranci změny počtu pojištěných pracovníků ve výši </w:t>
      </w:r>
      <w:proofErr w:type="gramStart"/>
      <w:r>
        <w:rPr>
          <w:rStyle w:val="Zkladntext2"/>
        </w:rPr>
        <w:t>10%</w:t>
      </w:r>
      <w:proofErr w:type="gramEnd"/>
      <w:r>
        <w:rPr>
          <w:rStyle w:val="Zkladntext2"/>
        </w:rPr>
        <w:t xml:space="preserve"> v průběhu dvouleté pojistné </w:t>
      </w:r>
      <w:r>
        <w:rPr>
          <w:rStyle w:val="Zkladntext2"/>
        </w:rPr>
        <w:t>doby.</w:t>
      </w:r>
    </w:p>
    <w:p w:rsidR="001D3517" w:rsidRDefault="005165FB">
      <w:pPr>
        <w:pStyle w:val="Zkladntext20"/>
        <w:spacing w:line="271" w:lineRule="auto"/>
        <w:jc w:val="both"/>
      </w:pPr>
      <w:r>
        <w:rPr>
          <w:rStyle w:val="Zkladntext2"/>
        </w:rPr>
        <w:t>Při změně počtu pojištěných pracovníků ve výši do 10 % v průběhu dvouleté pojistné doby nedochází ke změně výše pojistného. Doba pojištění dle této pojistné smlouvy je rozdělena na dvě dvouleté pojistné doby, tj. 1.1.2023 - 31.12.2024 a 1.1.2025 - 31</w:t>
      </w:r>
      <w:r>
        <w:rPr>
          <w:rStyle w:val="Zkladntext2"/>
        </w:rPr>
        <w:t>.12.2026.</w:t>
      </w:r>
      <w:r>
        <w:br w:type="page"/>
      </w:r>
    </w:p>
    <w:p w:rsidR="001D3517" w:rsidRDefault="005165FB">
      <w:pPr>
        <w:pStyle w:val="Zkladntext20"/>
        <w:spacing w:after="340" w:line="276" w:lineRule="auto"/>
        <w:jc w:val="both"/>
      </w:pPr>
      <w:r>
        <w:rPr>
          <w:rStyle w:val="Zkladntext2"/>
        </w:rPr>
        <w:lastRenderedPageBreak/>
        <w:t>Při překročení počtu pojištěných pracovníků o více než 10 % bude provedeno vyúčtování změn s výpočtem doplatku na pojistném a zároveň bude změna počtu pracovníků zohledněna v předpisu ročního pojistného pro následující pojistný rok.</w:t>
      </w:r>
    </w:p>
    <w:p w:rsidR="001D3517" w:rsidRDefault="005165FB">
      <w:pPr>
        <w:pStyle w:val="Zkladntext20"/>
        <w:spacing w:line="271" w:lineRule="auto"/>
        <w:jc w:val="both"/>
      </w:pPr>
      <w:r>
        <w:rPr>
          <w:rStyle w:val="Zkladntext2"/>
        </w:rPr>
        <w:t xml:space="preserve">V </w:t>
      </w:r>
      <w:r>
        <w:rPr>
          <w:rStyle w:val="Zkladntext2"/>
        </w:rPr>
        <w:t>případě překročení počtu pojištěných pracovníků o více než 10 % v průběhu první nebo druhé pojistné doby oznámí pojištěný požadavek na nový počet pojištěných a definuje jejich zařazení do jedné z uvedených skupin (I., II., nebo III.). Oznámení bude doručen</w:t>
      </w:r>
      <w:r>
        <w:rPr>
          <w:rStyle w:val="Zkladntext2"/>
        </w:rPr>
        <w:t>o písemnou formou (e-mailem) pověřenému zástupci pojistitele, nejpozději do 8 dnů od počátku požadované změny.</w:t>
      </w:r>
    </w:p>
    <w:p w:rsidR="001D3517" w:rsidRDefault="005165FB">
      <w:pPr>
        <w:pStyle w:val="Zkladntext20"/>
        <w:spacing w:after="340" w:line="271" w:lineRule="auto"/>
        <w:jc w:val="both"/>
      </w:pPr>
      <w:r>
        <w:rPr>
          <w:rStyle w:val="Zkladntext2"/>
        </w:rPr>
        <w:t xml:space="preserve">Ke změně výše pojistného z důvodu zvýšení či snížení počtu pojištěných osob není nutné uzavření písemného dodatku. Změna výše pojistného nastane </w:t>
      </w:r>
      <w:r>
        <w:rPr>
          <w:rStyle w:val="Zkladntext2"/>
        </w:rPr>
        <w:t>oznámením změny pojišťovně a následného vyúčtování pojistitele.</w:t>
      </w:r>
    </w:p>
    <w:p w:rsidR="001D3517" w:rsidRDefault="005165FB">
      <w:pPr>
        <w:pStyle w:val="Zkladntext20"/>
        <w:spacing w:line="271" w:lineRule="auto"/>
        <w:jc w:val="both"/>
      </w:pPr>
      <w:r>
        <w:rPr>
          <w:rStyle w:val="Zkladntext2"/>
        </w:rPr>
        <w:t>Nová výše pojistného bude vycházet z principu výpočtu pojistného použitého pro nabídkovou cenu v rámci veřejné zakázky, včetně uplatnění slev.</w:t>
      </w:r>
    </w:p>
    <w:p w:rsidR="001D3517" w:rsidRDefault="005165FB">
      <w:pPr>
        <w:pStyle w:val="Zkladntext20"/>
        <w:spacing w:after="900"/>
        <w:jc w:val="both"/>
      </w:pPr>
      <w:r>
        <w:rPr>
          <w:rStyle w:val="Zkladntext2"/>
        </w:rPr>
        <w:t xml:space="preserve">Tolerance </w:t>
      </w:r>
      <w:proofErr w:type="gramStart"/>
      <w:r>
        <w:rPr>
          <w:rStyle w:val="Zkladntext2"/>
        </w:rPr>
        <w:t>10%</w:t>
      </w:r>
      <w:proofErr w:type="gramEnd"/>
      <w:r>
        <w:rPr>
          <w:rStyle w:val="Zkladntext2"/>
        </w:rPr>
        <w:t xml:space="preserve"> v nárůstu počtu pracovníků bude pos</w:t>
      </w:r>
      <w:r>
        <w:rPr>
          <w:rStyle w:val="Zkladntext2"/>
        </w:rPr>
        <w:t>uzována k výchozímu stavu k datu 1.1.2023, resp. 1.1.2025.</w:t>
      </w:r>
    </w:p>
    <w:p w:rsidR="001D3517" w:rsidRDefault="005165FB">
      <w:pPr>
        <w:pStyle w:val="Nadpis40"/>
        <w:keepNext/>
        <w:keepLines/>
        <w:numPr>
          <w:ilvl w:val="0"/>
          <w:numId w:val="1"/>
        </w:numPr>
        <w:tabs>
          <w:tab w:val="left" w:pos="294"/>
        </w:tabs>
        <w:jc w:val="both"/>
      </w:pPr>
      <w:bookmarkStart w:id="18" w:name="bookmark47"/>
      <w:r>
        <w:rPr>
          <w:rStyle w:val="Nadpis4"/>
          <w:b/>
          <w:bCs/>
        </w:rPr>
        <w:t>Zvláštní smluvní ujednání:</w:t>
      </w:r>
      <w:bookmarkEnd w:id="18"/>
    </w:p>
    <w:p w:rsidR="001D3517" w:rsidRDefault="001D3517">
      <w:pPr>
        <w:pStyle w:val="Zkladntext20"/>
        <w:numPr>
          <w:ilvl w:val="1"/>
          <w:numId w:val="1"/>
        </w:numPr>
        <w:spacing w:after="0"/>
        <w:jc w:val="both"/>
      </w:pPr>
    </w:p>
    <w:p w:rsidR="001D3517" w:rsidRDefault="005165FB">
      <w:pPr>
        <w:pStyle w:val="Zkladntext20"/>
        <w:jc w:val="both"/>
      </w:pPr>
      <w:r>
        <w:rPr>
          <w:rStyle w:val="Zkladntext2"/>
        </w:rPr>
        <w:t>Právní vztahy vzniklé z pojištění dle pojistné smlouvy se budou řídit českými právními předpisy a případné spory z těchto právních vztahů budou rozhodovat české soudy. R</w:t>
      </w:r>
      <w:r>
        <w:rPr>
          <w:rStyle w:val="Zkladntext2"/>
        </w:rPr>
        <w:t>ozhodčí doložka není přípustná.</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Vztahuje-li se na pojistníka při uzavírání smluv dle zákona č. 340/2015 Sb., o zvláštních podmínkách účinnosti některých smluv, uveřejňování těchto smluv a o registru smluv, v platném znění (dále jen „zákon o registru smluv</w:t>
      </w:r>
      <w:r>
        <w:rPr>
          <w:rStyle w:val="Zkladntext2"/>
        </w:rPr>
        <w:t>“), se smluvní strany dohodly, že pokud tato Smlouva podléhá povinnosti uveřejnění podle zákona o registru smluv, je tuto Smlouvu povinen uveřejnit pojistník, a to ve lhůtě a způsobem stanoveným tímto zákonem. Pojistník je dále povinen při registraci smlou</w:t>
      </w:r>
      <w:r>
        <w:rPr>
          <w:rStyle w:val="Zkladntext2"/>
        </w:rPr>
        <w:t>vy zadat do příslušného formuláře datovou schránku 2cbfqmx tak, aby mohl být pojistitel informován správcem registru smluv o zadání smlouvy do tohoto registru. Pojistník je rovněž povinen při zaslání Smlouvy správci registru smluv zajistit, aby byly ze zve</w:t>
      </w:r>
      <w:r>
        <w:rPr>
          <w:rStyle w:val="Zkladntext2"/>
        </w:rPr>
        <w:t>řejňovaného znění Smlouvy odstraněny veškeré informace, které se dle zákona č. 106/1999 Sb., o svobodném přístupu k informacím, nezveřejňují.</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Platnost pojistné smlouvy může být ukončena i výpovědí do 3 měsíců ode dne doručení oznámení vzniku pojistné udál</w:t>
      </w:r>
      <w:r>
        <w:rPr>
          <w:rStyle w:val="Zkladntext2"/>
        </w:rPr>
        <w:t>osti. Dnem doručení výpovědi počíná běžet výpovědní lhůta 6 měsíců, jejímž uplynutím pojištění zaniká.</w:t>
      </w:r>
      <w:r>
        <w:br w:type="page"/>
      </w:r>
    </w:p>
    <w:p w:rsidR="001D3517" w:rsidRDefault="005165FB">
      <w:pPr>
        <w:pStyle w:val="Nadpis40"/>
        <w:keepNext/>
        <w:keepLines/>
        <w:numPr>
          <w:ilvl w:val="0"/>
          <w:numId w:val="1"/>
        </w:numPr>
        <w:tabs>
          <w:tab w:val="left" w:pos="424"/>
        </w:tabs>
        <w:jc w:val="both"/>
      </w:pPr>
      <w:bookmarkStart w:id="19" w:name="bookmark49"/>
      <w:r>
        <w:rPr>
          <w:rStyle w:val="Nadpis4"/>
          <w:b/>
          <w:bCs/>
        </w:rPr>
        <w:lastRenderedPageBreak/>
        <w:t>Závěrečná ujednání:</w:t>
      </w:r>
      <w:bookmarkEnd w:id="19"/>
    </w:p>
    <w:p w:rsidR="001D3517" w:rsidRDefault="001D3517">
      <w:pPr>
        <w:pStyle w:val="Zkladntext20"/>
        <w:numPr>
          <w:ilvl w:val="1"/>
          <w:numId w:val="1"/>
        </w:numPr>
        <w:spacing w:after="0"/>
        <w:jc w:val="both"/>
      </w:pPr>
    </w:p>
    <w:p w:rsidR="001D3517" w:rsidRDefault="005165FB">
      <w:pPr>
        <w:pStyle w:val="Zkladntext20"/>
        <w:jc w:val="both"/>
      </w:pPr>
      <w:r>
        <w:rPr>
          <w:rStyle w:val="Zkladntext2"/>
        </w:rPr>
        <w:t>Pojistná smlouva je uzavřena dle zákona č. 89/2012 Sb., občanského zákoníku (dále jen "občanský zákoník") v platném znění.</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Pojistn</w:t>
      </w:r>
      <w:r>
        <w:rPr>
          <w:rStyle w:val="Zkladntext2"/>
        </w:rPr>
        <w:t>á smlouva vstupuje v platnost dnem podpisu obou smluvních stran a účinnosti nabývá dnem jejího zveřejnění v registru smluv.</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 xml:space="preserve">Pojistník prohlašuje, že se jako zájemce o pojištění před uzavřením pojistné smlouvy (dále jen „smlouva“) seznámil s informacemi o </w:t>
      </w:r>
      <w:r>
        <w:rPr>
          <w:rStyle w:val="Zkladntext2"/>
        </w:rPr>
        <w:t>pojistiteli a o závazku v souladu s §2760 zákona č. 89/2012 Sb., občanský zákoník. Dále potvrzuje, že se před uzavřením smlouvy podrobně seznámil s jejím obsahem včetně pojistných podmínek a všech dalších jejích součástí a že všemu rozuměl. S obsahem smlou</w:t>
      </w:r>
      <w:r>
        <w:rPr>
          <w:rStyle w:val="Zkladntext2"/>
        </w:rPr>
        <w:t>vy souhlasí a potvrzuje pravdivost a úplnost údajů ve smlouvě uvedených. Není-li osoba pojistníka a pojištěného totožná, prohlašuje, že pojištěného podrobně seznámil s obsahem smlouvy včetně všech jejích součástí, že pojištěný všemu rozuměl a vyjádřil svůj</w:t>
      </w:r>
      <w:r>
        <w:rPr>
          <w:rStyle w:val="Zkladntext2"/>
        </w:rPr>
        <w:t xml:space="preserve"> souhlas s obsahem smlouvy a že pojištěného vždy seznámí i se všemi případnými změnami smlouvy. Dále prohlašuje, že k datu uzavření smlouvy nenastala u pojištěného žádná událost, která by mohla být důvodem vzniku pojistné události.</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 xml:space="preserve">Pojistník </w:t>
      </w:r>
      <w:r>
        <w:rPr>
          <w:rStyle w:val="Zkladntext2"/>
        </w:rPr>
        <w:t>prohlašuje, že úplně a pravdivě odpověděl na písemné dotazy pojistitele týkající se sjednávaného pojištění uvedené v dotaznících k pojištění, a je si vědom povinnosti v průběhu trvání pojištění bez zbytečného odkladu pojistiteli oznámit všechny případné zm</w:t>
      </w:r>
      <w:r>
        <w:rPr>
          <w:rStyle w:val="Zkladntext2"/>
        </w:rPr>
        <w:t>ěny v těchto údajích.</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Pojistník bere na vědomí, že dle právních předpisů upravujících pojišťovnictví pojistitel zpracovává osobní údaje včetně rodných čísel a takové zpracování osobních údajů se považuje za zpracování nezbytné pro dodržení právní povinnos</w:t>
      </w:r>
      <w:r>
        <w:rPr>
          <w:rStyle w:val="Zkladntext2"/>
        </w:rPr>
        <w:t xml:space="preserve">ti pojistitele jako správce osobních údajů. Bližší informace o zpracování osobních údajů naleznete na </w:t>
      </w:r>
      <w:hyperlink r:id="rId12" w:history="1">
        <w:r>
          <w:rPr>
            <w:rStyle w:val="Zkladntext2"/>
          </w:rPr>
          <w:t>www.pvzp.cz</w:t>
        </w:r>
      </w:hyperlink>
      <w:r>
        <w:rPr>
          <w:rStyle w:val="Zkladntext2"/>
        </w:rPr>
        <w:t>.</w:t>
      </w:r>
    </w:p>
    <w:p w:rsidR="001D3517" w:rsidRDefault="005165FB">
      <w:pPr>
        <w:pStyle w:val="Zkladntext20"/>
        <w:jc w:val="both"/>
      </w:pPr>
      <w:r>
        <w:rPr>
          <w:rStyle w:val="Zkladntext2"/>
        </w:rPr>
        <w:t>Pojistník tedy, v případě, že je subjektem údajů dle právních předpisů up</w:t>
      </w:r>
      <w:r>
        <w:rPr>
          <w:rStyle w:val="Zkladntext2"/>
        </w:rPr>
        <w:t>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w:t>
      </w:r>
      <w:r>
        <w:rPr>
          <w:rStyle w:val="Zkladntext2"/>
        </w:rPr>
        <w:t xml:space="preserve"> upravujících pojišťovnictví a občanského zákoníku, dále pro splnění této smlouvy, jakož i z důvodu, že jejich zpracování je nezbytné pro účely oprávněných zájmů pojistitele.</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Pojistník prohlašuje na svou čest, že výše uvedená prohlášení a souhlasy pojiště</w:t>
      </w:r>
      <w:r>
        <w:rPr>
          <w:rStyle w:val="Zkladntext2"/>
        </w:rPr>
        <w:t>ného je oprávněn činit na základě souhlasu pojištěného.</w:t>
      </w:r>
    </w:p>
    <w:p w:rsidR="001D3517" w:rsidRDefault="001D3517">
      <w:pPr>
        <w:pStyle w:val="Zkladntext20"/>
        <w:numPr>
          <w:ilvl w:val="1"/>
          <w:numId w:val="1"/>
        </w:numPr>
        <w:spacing w:after="0"/>
        <w:jc w:val="both"/>
      </w:pPr>
    </w:p>
    <w:p w:rsidR="001D3517" w:rsidRDefault="005165FB">
      <w:pPr>
        <w:pStyle w:val="Zkladntext20"/>
        <w:jc w:val="both"/>
      </w:pPr>
      <w:r>
        <w:rPr>
          <w:rStyle w:val="Zkladntext2"/>
        </w:rPr>
        <w:t>Pro účely této pojistné smlouvy a jejího pojištění se nepoužije ustanovení článku 19 Všeobecných pojistných podmínek pro pojištění majetku a odpovědnosti VPP PODN P 1/18.</w:t>
      </w:r>
      <w:r>
        <w:br w:type="page"/>
      </w:r>
    </w:p>
    <w:p w:rsidR="001D3517" w:rsidRDefault="001D3517">
      <w:pPr>
        <w:pStyle w:val="Zkladntext20"/>
        <w:numPr>
          <w:ilvl w:val="1"/>
          <w:numId w:val="1"/>
        </w:numPr>
        <w:spacing w:after="0"/>
      </w:pPr>
    </w:p>
    <w:p w:rsidR="001D3517" w:rsidRDefault="005165FB">
      <w:pPr>
        <w:pStyle w:val="Zkladntext20"/>
      </w:pPr>
      <w:r>
        <w:rPr>
          <w:rStyle w:val="Zkladntext2"/>
        </w:rPr>
        <w:t>Tato pojistná smlouva je u</w:t>
      </w:r>
      <w:r>
        <w:rPr>
          <w:rStyle w:val="Zkladntext2"/>
        </w:rPr>
        <w:t>zavřena výhradně u pojistitele Pojišťovna VZP, a.s.</w:t>
      </w:r>
    </w:p>
    <w:p w:rsidR="001D3517" w:rsidRDefault="001D3517">
      <w:pPr>
        <w:pStyle w:val="Zkladntext20"/>
        <w:numPr>
          <w:ilvl w:val="1"/>
          <w:numId w:val="1"/>
        </w:numPr>
        <w:spacing w:after="0"/>
      </w:pPr>
    </w:p>
    <w:p w:rsidR="001D3517" w:rsidRDefault="005165FB">
      <w:pPr>
        <w:pStyle w:val="Zkladntext20"/>
        <w:spacing w:after="360"/>
      </w:pPr>
      <w:r>
        <w:rPr>
          <w:rStyle w:val="Zkladntext2"/>
        </w:rPr>
        <w:t>Pojistné podmínky při podpisu smlouvy budou neměnné po celou dobu trvání pojistné smlouvy.</w:t>
      </w:r>
    </w:p>
    <w:p w:rsidR="001D3517" w:rsidRDefault="001D3517">
      <w:pPr>
        <w:pStyle w:val="Zkladntext20"/>
        <w:numPr>
          <w:ilvl w:val="1"/>
          <w:numId w:val="1"/>
        </w:numPr>
        <w:spacing w:after="0"/>
      </w:pPr>
    </w:p>
    <w:p w:rsidR="001D3517" w:rsidRDefault="005165FB">
      <w:pPr>
        <w:pStyle w:val="Zkladntext20"/>
        <w:spacing w:after="320"/>
      </w:pPr>
      <w:r>
        <w:rPr>
          <w:rStyle w:val="Zkladntext2"/>
        </w:rPr>
        <w:t>Změny a doplňky této pojistné smlouvy (vyjma změny počtu pojištěných) mohou být provedeny výhradně písemně form</w:t>
      </w:r>
      <w:r>
        <w:rPr>
          <w:rStyle w:val="Zkladntext2"/>
        </w:rPr>
        <w:t>ou dodatku, který musí být podepsán oběma smluvními stranami.</w:t>
      </w:r>
    </w:p>
    <w:p w:rsidR="001D3517" w:rsidRDefault="001D3517">
      <w:pPr>
        <w:pStyle w:val="Zkladntext20"/>
        <w:numPr>
          <w:ilvl w:val="1"/>
          <w:numId w:val="1"/>
        </w:numPr>
        <w:spacing w:after="0"/>
      </w:pPr>
    </w:p>
    <w:p w:rsidR="001D3517" w:rsidRDefault="005165FB">
      <w:pPr>
        <w:pStyle w:val="Zkladntext20"/>
        <w:spacing w:after="40"/>
      </w:pPr>
      <w:r>
        <w:rPr>
          <w:rStyle w:val="Zkladntext2"/>
        </w:rPr>
        <w:t>Rada města Říčany souhlasila s uzavřením této smlouvy na svém jednání dne 1. 12. 2022 usnesením č.</w:t>
      </w:r>
    </w:p>
    <w:p w:rsidR="001D3517" w:rsidRDefault="005165FB">
      <w:pPr>
        <w:pStyle w:val="Zkladntext20"/>
        <w:spacing w:after="360"/>
      </w:pPr>
      <w:r>
        <w:rPr>
          <w:rStyle w:val="Zkladntext2"/>
        </w:rPr>
        <w:t>22-57-001.</w:t>
      </w:r>
    </w:p>
    <w:p w:rsidR="001D3517" w:rsidRDefault="001D3517">
      <w:pPr>
        <w:pStyle w:val="Zkladntext20"/>
        <w:numPr>
          <w:ilvl w:val="1"/>
          <w:numId w:val="1"/>
        </w:numPr>
        <w:spacing w:after="40"/>
      </w:pPr>
    </w:p>
    <w:p w:rsidR="001D3517" w:rsidRDefault="005165FB">
      <w:pPr>
        <w:pStyle w:val="Zkladntext20"/>
      </w:pPr>
      <w:r>
        <w:rPr>
          <w:rStyle w:val="Zkladntext2"/>
        </w:rPr>
        <w:t>Pojistitel akceptuje veškeré podmínky vzešlé z veřejné zakázky malého rozsahu, a t</w:t>
      </w:r>
      <w:r>
        <w:rPr>
          <w:rStyle w:val="Zkladntext2"/>
        </w:rPr>
        <w:t>o i bez jejich výslovného uvedení v návrhu smlouvy.</w:t>
      </w:r>
    </w:p>
    <w:p w:rsidR="001D3517" w:rsidRDefault="001D3517">
      <w:pPr>
        <w:pStyle w:val="Zkladntext20"/>
        <w:numPr>
          <w:ilvl w:val="1"/>
          <w:numId w:val="1"/>
        </w:numPr>
        <w:spacing w:after="0"/>
      </w:pPr>
    </w:p>
    <w:p w:rsidR="001D3517" w:rsidRDefault="005165FB">
      <w:pPr>
        <w:pStyle w:val="Zkladntext20"/>
      </w:pPr>
      <w:r>
        <w:rPr>
          <w:rStyle w:val="Zkladntext2"/>
        </w:rPr>
        <w:t>Tato pojistná smlouva je, dle dohody smluvních stran, podepsána elektronicky.</w:t>
      </w:r>
    </w:p>
    <w:p w:rsidR="001D3517" w:rsidRDefault="001D3517">
      <w:pPr>
        <w:pStyle w:val="Zkladntext20"/>
        <w:numPr>
          <w:ilvl w:val="1"/>
          <w:numId w:val="1"/>
        </w:numPr>
        <w:spacing w:after="0"/>
      </w:pPr>
    </w:p>
    <w:p w:rsidR="001D3517" w:rsidRDefault="005165FB">
      <w:pPr>
        <w:pStyle w:val="Zkladntext20"/>
        <w:spacing w:after="0"/>
      </w:pPr>
      <w:r>
        <w:rPr>
          <w:rStyle w:val="Zkladntext2"/>
        </w:rPr>
        <w:t>Přílohy pojistné smlouvy:</w:t>
      </w:r>
    </w:p>
    <w:p w:rsidR="001D3517" w:rsidRDefault="005165FB">
      <w:pPr>
        <w:pStyle w:val="Zkladntext20"/>
        <w:numPr>
          <w:ilvl w:val="0"/>
          <w:numId w:val="6"/>
        </w:numPr>
        <w:tabs>
          <w:tab w:val="left" w:pos="358"/>
        </w:tabs>
        <w:spacing w:after="0"/>
      </w:pPr>
      <w:r>
        <w:rPr>
          <w:rStyle w:val="Zkladntext2"/>
        </w:rPr>
        <w:t>Seznam pojištěných osob (kategorie pojištěných osob)</w:t>
      </w:r>
    </w:p>
    <w:p w:rsidR="001D3517" w:rsidRDefault="005165FB">
      <w:pPr>
        <w:pStyle w:val="Zkladntext20"/>
        <w:numPr>
          <w:ilvl w:val="0"/>
          <w:numId w:val="6"/>
        </w:numPr>
        <w:tabs>
          <w:tab w:val="left" w:pos="363"/>
        </w:tabs>
        <w:spacing w:after="0"/>
      </w:pPr>
      <w:r>
        <w:rPr>
          <w:rStyle w:val="Zkladntext2"/>
        </w:rPr>
        <w:t>Pojistné podmínky</w:t>
      </w:r>
    </w:p>
    <w:p w:rsidR="001D3517" w:rsidRDefault="005165FB">
      <w:pPr>
        <w:spacing w:line="1" w:lineRule="exact"/>
        <w:sectPr w:rsidR="001D3517">
          <w:footerReference w:type="even" r:id="rId13"/>
          <w:footerReference w:type="default" r:id="rId14"/>
          <w:pgSz w:w="11900" w:h="16840"/>
          <w:pgMar w:top="1428" w:right="948" w:bottom="1436" w:left="959" w:header="1000" w:footer="3" w:gutter="0"/>
          <w:pgNumType w:start="1"/>
          <w:cols w:space="720"/>
          <w:noEndnote/>
          <w:docGrid w:linePitch="360"/>
        </w:sectPr>
      </w:pPr>
      <w:r>
        <w:rPr>
          <w:noProof/>
        </w:rPr>
        <mc:AlternateContent>
          <mc:Choice Requires="wps">
            <w:drawing>
              <wp:anchor distT="290830" distB="1102995" distL="0" distR="0" simplePos="0" relativeHeight="125829378" behindDoc="0" locked="0" layoutInCell="1" allowOverlap="1">
                <wp:simplePos x="0" y="0"/>
                <wp:positionH relativeFrom="page">
                  <wp:posOffset>616585</wp:posOffset>
                </wp:positionH>
                <wp:positionV relativeFrom="paragraph">
                  <wp:posOffset>290830</wp:posOffset>
                </wp:positionV>
                <wp:extent cx="490855"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90855" cy="201295"/>
                        </a:xfrm>
                        <a:prstGeom prst="rect">
                          <a:avLst/>
                        </a:prstGeom>
                        <a:noFill/>
                      </wps:spPr>
                      <wps:txbx>
                        <w:txbxContent>
                          <w:p w:rsidR="001D3517" w:rsidRDefault="005165FB">
                            <w:pPr>
                              <w:pStyle w:val="Zkladntext20"/>
                              <w:spacing w:after="0"/>
                            </w:pPr>
                            <w:r>
                              <w:rPr>
                                <w:rStyle w:val="Zkladntext2"/>
                              </w:rPr>
                              <w:t>V Praze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8.55pt;margin-top:22.9pt;width:38.65pt;height:15.85pt;z-index:125829378;visibility:visible;mso-wrap-style:none;mso-wrap-distance-left:0;mso-wrap-distance-top:22.9pt;mso-wrap-distance-right:0;mso-wrap-distance-bottom:86.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" filled="f" stroked="f">
                <v:textbox inset="0,0,0,0">
                  <w:txbxContent>
                    <w:p w:rsidR="001D3517" w:rsidRDefault="005165FB">
                      <w:pPr>
                        <w:pStyle w:val="Zkladntext20"/>
                        <w:spacing w:after="0"/>
                      </w:pPr>
                      <w:r>
                        <w:rPr>
                          <w:rStyle w:val="Zkladntext2"/>
                        </w:rPr>
                        <w:t>V Praze</w:t>
                      </w:r>
                    </w:p>
                  </w:txbxContent>
                </v:textbox>
                <w10:wrap type="topAndBottom" anchorx="page"/>
              </v:shape>
            </w:pict>
          </mc:Fallback>
        </mc:AlternateContent>
      </w:r>
      <w:r>
        <w:rPr>
          <w:noProof/>
        </w:rPr>
        <w:drawing>
          <wp:anchor distT="379095" distB="411480" distL="0" distR="993775" simplePos="0" relativeHeight="125829380" behindDoc="0" locked="0" layoutInCell="1" allowOverlap="1">
            <wp:simplePos x="0" y="0"/>
            <wp:positionH relativeFrom="page">
              <wp:posOffset>1412240</wp:posOffset>
            </wp:positionH>
            <wp:positionV relativeFrom="paragraph">
              <wp:posOffset>379095</wp:posOffset>
            </wp:positionV>
            <wp:extent cx="993775" cy="80454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5"/>
                    <a:stretch/>
                  </pic:blipFill>
                  <pic:spPr>
                    <a:xfrm>
                      <a:off x="0" y="0"/>
                      <a:ext cx="993775" cy="80454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2409190</wp:posOffset>
                </wp:positionH>
                <wp:positionV relativeFrom="paragraph">
                  <wp:posOffset>254000</wp:posOffset>
                </wp:positionV>
                <wp:extent cx="990600" cy="1048385"/>
                <wp:effectExtent l="0" t="0" r="0" b="0"/>
                <wp:wrapNone/>
                <wp:docPr id="9" name="Shape 9"/>
                <wp:cNvGraphicFramePr/>
                <a:graphic xmlns:a="http://schemas.openxmlformats.org/drawingml/2006/main">
                  <a:graphicData uri="http://schemas.microsoft.com/office/word/2010/wordprocessingShape">
                    <wps:wsp>
                      <wps:cNvSpPr txBox="1"/>
                      <wps:spPr>
                        <a:xfrm>
                          <a:off x="0" y="0"/>
                          <a:ext cx="990600" cy="1048385"/>
                        </a:xfrm>
                        <a:prstGeom prst="rect">
                          <a:avLst/>
                        </a:prstGeom>
                        <a:noFill/>
                      </wps:spPr>
                      <wps:txbx>
                        <w:txbxContent>
                          <w:p w:rsidR="001D3517" w:rsidRDefault="005165FB">
                            <w:pPr>
                              <w:pStyle w:val="Titulekobrzku0"/>
                            </w:pPr>
                            <w:proofErr w:type="spellStart"/>
                            <w:r>
                              <w:rPr>
                                <w:rStyle w:val="Titulekobrzku"/>
                              </w:rPr>
                              <w:t>Digitáln</w:t>
                            </w:r>
                            <w:proofErr w:type="spellEnd"/>
                            <w:r>
                              <w:rPr>
                                <w:rStyle w:val="Titulekobrzku"/>
                              </w:rPr>
                              <w:t xml:space="preserve"> ě </w:t>
                            </w:r>
                            <w:r>
                              <w:rPr>
                                <w:rStyle w:val="Titulekobrzku"/>
                              </w:rPr>
                              <w:t xml:space="preserve">podepsal </w:t>
                            </w:r>
                            <w:r w:rsidRPr="005165FB">
                              <w:rPr>
                                <w:rStyle w:val="Titulekobrzku"/>
                                <w:highlight w:val="black"/>
                              </w:rPr>
                              <w:t>Halina</w:t>
                            </w:r>
                          </w:p>
                          <w:p w:rsidR="001D3517" w:rsidRDefault="005165FB">
                            <w:pPr>
                              <w:pStyle w:val="Titulekobrzku0"/>
                            </w:pPr>
                            <w:proofErr w:type="spellStart"/>
                            <w:r w:rsidRPr="005165FB">
                              <w:rPr>
                                <w:rStyle w:val="Titulekobrzku"/>
                                <w:highlight w:val="black"/>
                              </w:rPr>
                              <w:t>Trsková</w:t>
                            </w:r>
                            <w:proofErr w:type="spellEnd"/>
                          </w:p>
                          <w:p w:rsidR="001D3517" w:rsidRDefault="005165FB">
                            <w:pPr>
                              <w:pStyle w:val="Titulekobrzku0"/>
                            </w:pPr>
                            <w:r>
                              <w:rPr>
                                <w:rStyle w:val="Titulekobrzku"/>
                              </w:rPr>
                              <w:t>Datum: 2022.12.07 17:23:02 +01'00'</w:t>
                            </w:r>
                          </w:p>
                        </w:txbxContent>
                      </wps:txbx>
                      <wps:bodyPr lIns="0" tIns="0" rIns="0" bIns="0"/>
                    </wps:wsp>
                  </a:graphicData>
                </a:graphic>
              </wp:anchor>
            </w:drawing>
          </mc:Choice>
          <mc:Fallback>
            <w:pict>
              <v:shape id="Shape 9" o:spid="_x0000_s1027" type="#_x0000_t202" style="position:absolute;margin-left:189.7pt;margin-top:20pt;width:78pt;height:82.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" filled="f" stroked="f">
                <v:textbox inset="0,0,0,0">
                  <w:txbxContent>
                    <w:p w:rsidR="001D3517" w:rsidRDefault="005165FB">
                      <w:pPr>
                        <w:pStyle w:val="Titulekobrzku0"/>
                      </w:pPr>
                      <w:proofErr w:type="spellStart"/>
                      <w:r>
                        <w:rPr>
                          <w:rStyle w:val="Titulekobrzku"/>
                        </w:rPr>
                        <w:t>Digitáln</w:t>
                      </w:r>
                      <w:proofErr w:type="spellEnd"/>
                      <w:r>
                        <w:rPr>
                          <w:rStyle w:val="Titulekobrzku"/>
                        </w:rPr>
                        <w:t xml:space="preserve"> ě </w:t>
                      </w:r>
                      <w:r>
                        <w:rPr>
                          <w:rStyle w:val="Titulekobrzku"/>
                        </w:rPr>
                        <w:t xml:space="preserve">podepsal </w:t>
                      </w:r>
                      <w:r w:rsidRPr="005165FB">
                        <w:rPr>
                          <w:rStyle w:val="Titulekobrzku"/>
                          <w:highlight w:val="black"/>
                        </w:rPr>
                        <w:t>Halina</w:t>
                      </w:r>
                    </w:p>
                    <w:p w:rsidR="001D3517" w:rsidRDefault="005165FB">
                      <w:pPr>
                        <w:pStyle w:val="Titulekobrzku0"/>
                      </w:pPr>
                      <w:proofErr w:type="spellStart"/>
                      <w:r w:rsidRPr="005165FB">
                        <w:rPr>
                          <w:rStyle w:val="Titulekobrzku"/>
                          <w:highlight w:val="black"/>
                        </w:rPr>
                        <w:t>Trsková</w:t>
                      </w:r>
                      <w:proofErr w:type="spellEnd"/>
                    </w:p>
                    <w:p w:rsidR="001D3517" w:rsidRDefault="005165FB">
                      <w:pPr>
                        <w:pStyle w:val="Titulekobrzku0"/>
                      </w:pPr>
                      <w:r>
                        <w:rPr>
                          <w:rStyle w:val="Titulekobrzku"/>
                        </w:rPr>
                        <w:t>Datum: 2022.12.07 17:23:02 +01'00'</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1470025</wp:posOffset>
                </wp:positionH>
                <wp:positionV relativeFrom="paragraph">
                  <wp:posOffset>1393825</wp:posOffset>
                </wp:positionV>
                <wp:extent cx="951230" cy="201295"/>
                <wp:effectExtent l="0" t="0" r="0" b="0"/>
                <wp:wrapNone/>
                <wp:docPr id="11" name="Shape 11"/>
                <wp:cNvGraphicFramePr/>
                <a:graphic xmlns:a="http://schemas.openxmlformats.org/drawingml/2006/main">
                  <a:graphicData uri="http://schemas.microsoft.com/office/word/2010/wordprocessingShape">
                    <wps:wsp>
                      <wps:cNvSpPr txBox="1"/>
                      <wps:spPr>
                        <a:xfrm>
                          <a:off x="0" y="0"/>
                          <a:ext cx="951230" cy="201295"/>
                        </a:xfrm>
                        <a:prstGeom prst="rect">
                          <a:avLst/>
                        </a:prstGeom>
                        <a:noFill/>
                      </wps:spPr>
                      <wps:txbx>
                        <w:txbxContent>
                          <w:p w:rsidR="001D3517" w:rsidRDefault="005165FB">
                            <w:pPr>
                              <w:pStyle w:val="Titulekobrzku0"/>
                              <w:rPr>
                                <w:sz w:val="24"/>
                                <w:szCs w:val="24"/>
                              </w:rPr>
                            </w:pPr>
                            <w:r w:rsidRPr="005165FB">
                              <w:rPr>
                                <w:rStyle w:val="Titulekobrzku"/>
                                <w:rFonts w:ascii="Calibri" w:eastAsia="Calibri" w:hAnsi="Calibri" w:cs="Calibri"/>
                                <w:b/>
                                <w:bCs/>
                                <w:sz w:val="24"/>
                                <w:szCs w:val="24"/>
                                <w:highlight w:val="black"/>
                              </w:rPr>
                              <w:t>Halina</w:t>
                            </w:r>
                            <w:r>
                              <w:rPr>
                                <w:rStyle w:val="Titulekobrzku"/>
                                <w:rFonts w:ascii="Calibri" w:eastAsia="Calibri" w:hAnsi="Calibri" w:cs="Calibri"/>
                                <w:b/>
                                <w:bCs/>
                                <w:sz w:val="24"/>
                                <w:szCs w:val="24"/>
                              </w:rPr>
                              <w:t xml:space="preserve"> </w:t>
                            </w:r>
                            <w:proofErr w:type="spellStart"/>
                            <w:r w:rsidRPr="005165FB">
                              <w:rPr>
                                <w:rStyle w:val="Titulekobrzku"/>
                                <w:rFonts w:ascii="Calibri" w:eastAsia="Calibri" w:hAnsi="Calibri" w:cs="Calibri"/>
                                <w:b/>
                                <w:bCs/>
                                <w:sz w:val="24"/>
                                <w:szCs w:val="24"/>
                                <w:highlight w:val="black"/>
                              </w:rPr>
                              <w:t>Trsková</w:t>
                            </w:r>
                            <w:proofErr w:type="spellEnd"/>
                          </w:p>
                        </w:txbxContent>
                      </wps:txbx>
                      <wps:bodyPr lIns="0" tIns="0" rIns="0" bIns="0"/>
                    </wps:wsp>
                  </a:graphicData>
                </a:graphic>
              </wp:anchor>
            </w:drawing>
          </mc:Choice>
          <mc:Fallback>
            <w:pict>
              <v:shape id="Shape 11" o:spid="_x0000_s1028" type="#_x0000_t202" style="position:absolute;margin-left:115.75pt;margin-top:109.75pt;width:74.9pt;height:15.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" filled="f" stroked="f">
                <v:textbox inset="0,0,0,0">
                  <w:txbxContent>
                    <w:p w:rsidR="001D3517" w:rsidRDefault="005165FB">
                      <w:pPr>
                        <w:pStyle w:val="Titulekobrzku0"/>
                        <w:rPr>
                          <w:sz w:val="24"/>
                          <w:szCs w:val="24"/>
                        </w:rPr>
                      </w:pPr>
                      <w:r w:rsidRPr="005165FB">
                        <w:rPr>
                          <w:rStyle w:val="Titulekobrzku"/>
                          <w:rFonts w:ascii="Calibri" w:eastAsia="Calibri" w:hAnsi="Calibri" w:cs="Calibri"/>
                          <w:b/>
                          <w:bCs/>
                          <w:sz w:val="24"/>
                          <w:szCs w:val="24"/>
                          <w:highlight w:val="black"/>
                        </w:rPr>
                        <w:t>Halina</w:t>
                      </w:r>
                      <w:r>
                        <w:rPr>
                          <w:rStyle w:val="Titulekobrzku"/>
                          <w:rFonts w:ascii="Calibri" w:eastAsia="Calibri" w:hAnsi="Calibri" w:cs="Calibri"/>
                          <w:b/>
                          <w:bCs/>
                          <w:sz w:val="24"/>
                          <w:szCs w:val="24"/>
                        </w:rPr>
                        <w:t xml:space="preserve"> </w:t>
                      </w:r>
                      <w:proofErr w:type="spellStart"/>
                      <w:r w:rsidRPr="005165FB">
                        <w:rPr>
                          <w:rStyle w:val="Titulekobrzku"/>
                          <w:rFonts w:ascii="Calibri" w:eastAsia="Calibri" w:hAnsi="Calibri" w:cs="Calibri"/>
                          <w:b/>
                          <w:bCs/>
                          <w:sz w:val="24"/>
                          <w:szCs w:val="24"/>
                          <w:highlight w:val="black"/>
                        </w:rPr>
                        <w:t>Trsková</w:t>
                      </w:r>
                      <w:proofErr w:type="spellEnd"/>
                    </w:p>
                  </w:txbxContent>
                </v:textbox>
                <w10:wrap anchorx="page"/>
              </v:shape>
            </w:pict>
          </mc:Fallback>
        </mc:AlternateContent>
      </w:r>
      <w:r>
        <w:rPr>
          <w:noProof/>
        </w:rPr>
        <mc:AlternateContent>
          <mc:Choice Requires="wps">
            <w:drawing>
              <wp:anchor distT="494665" distB="204470" distL="0" distR="0" simplePos="0" relativeHeight="125829381" behindDoc="0" locked="0" layoutInCell="1" allowOverlap="1">
                <wp:simplePos x="0" y="0"/>
                <wp:positionH relativeFrom="page">
                  <wp:posOffset>4597400</wp:posOffset>
                </wp:positionH>
                <wp:positionV relativeFrom="paragraph">
                  <wp:posOffset>494665</wp:posOffset>
                </wp:positionV>
                <wp:extent cx="856615" cy="8959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56615" cy="895985"/>
                        </a:xfrm>
                        <a:prstGeom prst="rect">
                          <a:avLst/>
                        </a:prstGeom>
                        <a:noFill/>
                      </wps:spPr>
                      <wps:txbx>
                        <w:txbxContent>
                          <w:p w:rsidR="001D3517" w:rsidRDefault="005165FB">
                            <w:pPr>
                              <w:pStyle w:val="Nadpis10"/>
                              <w:keepNext/>
                              <w:keepLines/>
                              <w:spacing w:line="240" w:lineRule="auto"/>
                            </w:pPr>
                            <w:bookmarkStart w:id="20" w:name="bookmark0"/>
                            <w:r>
                              <w:rPr>
                                <w:rStyle w:val="Nadpis1"/>
                              </w:rPr>
                              <w:t>Ing.</w:t>
                            </w:r>
                            <w:bookmarkEnd w:id="20"/>
                          </w:p>
                          <w:p w:rsidR="001D3517" w:rsidRDefault="005165FB">
                            <w:pPr>
                              <w:pStyle w:val="Nadpis10"/>
                              <w:keepNext/>
                              <w:keepLines/>
                            </w:pPr>
                            <w:r>
                              <w:rPr>
                                <w:rStyle w:val="Nadpis1"/>
                              </w:rPr>
                              <w:t>Pavel</w:t>
                            </w:r>
                          </w:p>
                          <w:p w:rsidR="001D3517" w:rsidRDefault="005165FB">
                            <w:pPr>
                              <w:pStyle w:val="Nadpis10"/>
                              <w:keepNext/>
                              <w:keepLines/>
                              <w:spacing w:line="223" w:lineRule="auto"/>
                            </w:pPr>
                            <w:r>
                              <w:rPr>
                                <w:rStyle w:val="Nadpis1"/>
                              </w:rPr>
                              <w:t>Ptáčník</w:t>
                            </w:r>
                          </w:p>
                        </w:txbxContent>
                      </wps:txbx>
                      <wps:bodyPr lIns="0" tIns="0" rIns="0" bIns="0"/>
                    </wps:wsp>
                  </a:graphicData>
                </a:graphic>
              </wp:anchor>
            </w:drawing>
          </mc:Choice>
          <mc:Fallback>
            <w:pict>
              <v:shape id="Shape 13" o:spid="_x0000_s1029" type="#_x0000_t202" style="position:absolute;margin-left:362pt;margin-top:38.95pt;width:67.45pt;height:70.55pt;z-index:125829381;visibility:visible;mso-wrap-style:square;mso-wrap-distance-left:0;mso-wrap-distance-top:38.95pt;mso-wrap-distance-right:0;mso-wrap-distance-bottom:1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" filled="f" stroked="f">
                <v:textbox inset="0,0,0,0">
                  <w:txbxContent>
                    <w:p w:rsidR="001D3517" w:rsidRDefault="005165FB">
                      <w:pPr>
                        <w:pStyle w:val="Nadpis10"/>
                        <w:keepNext/>
                        <w:keepLines/>
                        <w:spacing w:line="240" w:lineRule="auto"/>
                      </w:pPr>
                      <w:bookmarkStart w:id="21" w:name="bookmark0"/>
                      <w:r>
                        <w:rPr>
                          <w:rStyle w:val="Nadpis1"/>
                        </w:rPr>
                        <w:t>Ing.</w:t>
                      </w:r>
                      <w:bookmarkEnd w:id="21"/>
                    </w:p>
                    <w:p w:rsidR="001D3517" w:rsidRDefault="005165FB">
                      <w:pPr>
                        <w:pStyle w:val="Nadpis10"/>
                        <w:keepNext/>
                        <w:keepLines/>
                      </w:pPr>
                      <w:r>
                        <w:rPr>
                          <w:rStyle w:val="Nadpis1"/>
                        </w:rPr>
                        <w:t>Pavel</w:t>
                      </w:r>
                    </w:p>
                    <w:p w:rsidR="001D3517" w:rsidRDefault="005165FB">
                      <w:pPr>
                        <w:pStyle w:val="Nadpis10"/>
                        <w:keepNext/>
                        <w:keepLines/>
                        <w:spacing w:line="223" w:lineRule="auto"/>
                      </w:pPr>
                      <w:r>
                        <w:rPr>
                          <w:rStyle w:val="Nadpis1"/>
                        </w:rPr>
                        <w:t>Ptáčník</w:t>
                      </w:r>
                    </w:p>
                  </w:txbxContent>
                </v:textbox>
                <w10:wrap type="topAndBottom" anchorx="page"/>
              </v:shape>
            </w:pict>
          </mc:Fallback>
        </mc:AlternateContent>
      </w:r>
      <w:r>
        <w:rPr>
          <w:noProof/>
        </w:rPr>
        <mc:AlternateContent>
          <mc:Choice Requires="wps">
            <w:drawing>
              <wp:anchor distT="540385" distB="210185" distL="0" distR="0" simplePos="0" relativeHeight="125829383" behindDoc="0" locked="0" layoutInCell="1" allowOverlap="1">
                <wp:simplePos x="0" y="0"/>
                <wp:positionH relativeFrom="page">
                  <wp:posOffset>5688330</wp:posOffset>
                </wp:positionH>
                <wp:positionV relativeFrom="paragraph">
                  <wp:posOffset>540385</wp:posOffset>
                </wp:positionV>
                <wp:extent cx="1073150" cy="8445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73150" cy="844550"/>
                        </a:xfrm>
                        <a:prstGeom prst="rect">
                          <a:avLst/>
                        </a:prstGeom>
                        <a:noFill/>
                      </wps:spPr>
                      <wps:txbx>
                        <w:txbxContent>
                          <w:p w:rsidR="001D3517" w:rsidRDefault="005165FB">
                            <w:pPr>
                              <w:pStyle w:val="Zkladntext40"/>
                            </w:pPr>
                            <w:r>
                              <w:rPr>
                                <w:rStyle w:val="Zkladntext4"/>
                              </w:rPr>
                              <w:t xml:space="preserve">Digitálně podepsal Ing. </w:t>
                            </w:r>
                            <w:r w:rsidRPr="005165FB">
                              <w:rPr>
                                <w:rStyle w:val="Zkladntext4"/>
                                <w:highlight w:val="black"/>
                              </w:rPr>
                              <w:t>Pavel</w:t>
                            </w:r>
                            <w:r>
                              <w:rPr>
                                <w:rStyle w:val="Zkladntext4"/>
                              </w:rPr>
                              <w:t xml:space="preserve"> </w:t>
                            </w:r>
                            <w:r w:rsidRPr="005165FB">
                              <w:rPr>
                                <w:rStyle w:val="Zkladntext4"/>
                                <w:highlight w:val="black"/>
                              </w:rPr>
                              <w:t>Ptáčník</w:t>
                            </w:r>
                          </w:p>
                          <w:p w:rsidR="001D3517" w:rsidRDefault="005165FB">
                            <w:pPr>
                              <w:pStyle w:val="Zkladntext40"/>
                            </w:pPr>
                            <w:r>
                              <w:rPr>
                                <w:rStyle w:val="Zkladntext4"/>
                              </w:rPr>
                              <w:t>Datum: 2022.12.07</w:t>
                            </w:r>
                          </w:p>
                          <w:p w:rsidR="001D3517" w:rsidRDefault="005165FB">
                            <w:pPr>
                              <w:pStyle w:val="Zkladntext40"/>
                            </w:pPr>
                            <w:r>
                              <w:rPr>
                                <w:rStyle w:val="Zkladntext4"/>
                              </w:rPr>
                              <w:t>17:16:05 +01'00'</w:t>
                            </w:r>
                          </w:p>
                        </w:txbxContent>
                      </wps:txbx>
                      <wps:bodyPr lIns="0" tIns="0" rIns="0" bIns="0"/>
                    </wps:wsp>
                  </a:graphicData>
                </a:graphic>
              </wp:anchor>
            </w:drawing>
          </mc:Choice>
          <mc:Fallback>
            <w:pict>
              <v:shape id="Shape 15" o:spid="_x0000_s1030" type="#_x0000_t202" style="position:absolute;margin-left:447.9pt;margin-top:42.55pt;width:84.5pt;height:66.5pt;z-index:125829383;visibility:visible;mso-wrap-style:square;mso-wrap-distance-left:0;mso-wrap-distance-top:42.55pt;mso-wrap-distance-right:0;mso-wrap-distance-bottom:16.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" filled="f" stroked="f">
                <v:textbox inset="0,0,0,0">
                  <w:txbxContent>
                    <w:p w:rsidR="001D3517" w:rsidRDefault="005165FB">
                      <w:pPr>
                        <w:pStyle w:val="Zkladntext40"/>
                      </w:pPr>
                      <w:r>
                        <w:rPr>
                          <w:rStyle w:val="Zkladntext4"/>
                        </w:rPr>
                        <w:t xml:space="preserve">Digitálně podepsal Ing. </w:t>
                      </w:r>
                      <w:r w:rsidRPr="005165FB">
                        <w:rPr>
                          <w:rStyle w:val="Zkladntext4"/>
                          <w:highlight w:val="black"/>
                        </w:rPr>
                        <w:t>Pavel</w:t>
                      </w:r>
                      <w:r>
                        <w:rPr>
                          <w:rStyle w:val="Zkladntext4"/>
                        </w:rPr>
                        <w:t xml:space="preserve"> </w:t>
                      </w:r>
                      <w:r w:rsidRPr="005165FB">
                        <w:rPr>
                          <w:rStyle w:val="Zkladntext4"/>
                          <w:highlight w:val="black"/>
                        </w:rPr>
                        <w:t>Ptáčník</w:t>
                      </w:r>
                    </w:p>
                    <w:p w:rsidR="001D3517" w:rsidRDefault="005165FB">
                      <w:pPr>
                        <w:pStyle w:val="Zkladntext40"/>
                      </w:pPr>
                      <w:r>
                        <w:rPr>
                          <w:rStyle w:val="Zkladntext4"/>
                        </w:rPr>
                        <w:t>Datum: 2022.12.07</w:t>
                      </w:r>
                    </w:p>
                    <w:p w:rsidR="001D3517" w:rsidRDefault="005165FB">
                      <w:pPr>
                        <w:pStyle w:val="Zkladntext40"/>
                      </w:pPr>
                      <w:r>
                        <w:rPr>
                          <w:rStyle w:val="Zkladntext4"/>
                        </w:rPr>
                        <w:t>17:16:05 +01'00'</w:t>
                      </w:r>
                    </w:p>
                  </w:txbxContent>
                </v:textbox>
                <w10:wrap type="topAndBottom" anchorx="page"/>
              </v:shape>
            </w:pict>
          </mc:Fallback>
        </mc:AlternateContent>
      </w:r>
      <w:r>
        <w:rPr>
          <w:noProof/>
        </w:rPr>
        <mc:AlternateContent>
          <mc:Choice Requires="wps">
            <w:drawing>
              <wp:anchor distT="1393825" distB="0" distL="0" distR="0" simplePos="0" relativeHeight="125829385" behindDoc="0" locked="0" layoutInCell="1" allowOverlap="1">
                <wp:simplePos x="0" y="0"/>
                <wp:positionH relativeFrom="page">
                  <wp:posOffset>5243195</wp:posOffset>
                </wp:positionH>
                <wp:positionV relativeFrom="paragraph">
                  <wp:posOffset>1393825</wp:posOffset>
                </wp:positionV>
                <wp:extent cx="865505" cy="2012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65505" cy="201295"/>
                        </a:xfrm>
                        <a:prstGeom prst="rect">
                          <a:avLst/>
                        </a:prstGeom>
                        <a:noFill/>
                      </wps:spPr>
                      <wps:txbx>
                        <w:txbxContent>
                          <w:p w:rsidR="001D3517" w:rsidRDefault="005165FB">
                            <w:pPr>
                              <w:pStyle w:val="Zkladntext20"/>
                              <w:spacing w:after="0"/>
                            </w:pPr>
                            <w:r>
                              <w:rPr>
                                <w:rStyle w:val="Zkladntext2"/>
                                <w:b/>
                                <w:bCs/>
                              </w:rPr>
                              <w:t>Pavel Ptáčník</w:t>
                            </w:r>
                          </w:p>
                        </w:txbxContent>
                      </wps:txbx>
                      <wps:bodyPr wrap="none" lIns="0" tIns="0" rIns="0" bIns="0"/>
                    </wps:wsp>
                  </a:graphicData>
                </a:graphic>
              </wp:anchor>
            </w:drawing>
          </mc:Choice>
          <mc:Fallback>
            <w:pict>
              <v:shape id="Shape 17" o:spid="_x0000_s1031" type="#_x0000_t202" style="position:absolute;margin-left:412.85pt;margin-top:109.75pt;width:68.15pt;height:15.85pt;z-index:125829385;visibility:visible;mso-wrap-style:none;mso-wrap-distance-left:0;mso-wrap-distance-top:109.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" filled="f" stroked="f">
                <v:textbox inset="0,0,0,0">
                  <w:txbxContent>
                    <w:p w:rsidR="001D3517" w:rsidRDefault="005165FB">
                      <w:pPr>
                        <w:pStyle w:val="Zkladntext20"/>
                        <w:spacing w:after="0"/>
                      </w:pPr>
                      <w:r>
                        <w:rPr>
                          <w:rStyle w:val="Zkladntext2"/>
                          <w:b/>
                          <w:bCs/>
                        </w:rPr>
                        <w:t>Pavel Ptáčník</w:t>
                      </w:r>
                    </w:p>
                  </w:txbxContent>
                </v:textbox>
                <w10:wrap type="topAndBottom" anchorx="page"/>
              </v:shape>
            </w:pict>
          </mc:Fallback>
        </mc:AlternateContent>
      </w:r>
    </w:p>
    <w:p w:rsidR="001D3517" w:rsidRDefault="005165FB">
      <w:pPr>
        <w:pStyle w:val="Zkladntext20"/>
        <w:spacing w:after="40"/>
        <w:ind w:firstLine="860"/>
      </w:pPr>
      <w:r>
        <w:rPr>
          <w:noProof/>
        </w:rPr>
        <mc:AlternateContent>
          <mc:Choice Requires="wps">
            <w:drawing>
              <wp:anchor distT="0" distB="0" distL="88900" distR="88900" simplePos="0" relativeHeight="125829387" behindDoc="0" locked="0" layoutInCell="1" allowOverlap="1">
                <wp:simplePos x="0" y="0"/>
                <wp:positionH relativeFrom="page">
                  <wp:posOffset>5017770</wp:posOffset>
                </wp:positionH>
                <wp:positionV relativeFrom="paragraph">
                  <wp:posOffset>12700</wp:posOffset>
                </wp:positionV>
                <wp:extent cx="1256030" cy="20129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256030" cy="201295"/>
                        </a:xfrm>
                        <a:prstGeom prst="rect">
                          <a:avLst/>
                        </a:prstGeom>
                        <a:noFill/>
                      </wps:spPr>
                      <wps:txbx>
                        <w:txbxContent>
                          <w:p w:rsidR="001D3517" w:rsidRDefault="005165FB">
                            <w:pPr>
                              <w:pStyle w:val="Zkladntext20"/>
                              <w:spacing w:after="0"/>
                            </w:pPr>
                            <w:r>
                              <w:rPr>
                                <w:rStyle w:val="Zkladntext2"/>
                              </w:rPr>
                              <w:t>člen představenstva</w:t>
                            </w:r>
                          </w:p>
                        </w:txbxContent>
                      </wps:txbx>
                      <wps:bodyPr wrap="none" lIns="0" tIns="0" rIns="0" bIns="0"/>
                    </wps:wsp>
                  </a:graphicData>
                </a:graphic>
              </wp:anchor>
            </w:drawing>
          </mc:Choice>
          <mc:Fallback>
            <w:pict>
              <v:shape id="Shape 19" o:spid="_x0000_s1032" type="#_x0000_t202" style="position:absolute;left:0;text-align:left;margin-left:395.1pt;margin-top:1pt;width:98.9pt;height:15.85pt;z-index:125829387;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" filled="f" stroked="f">
                <v:textbox inset="0,0,0,0">
                  <w:txbxContent>
                    <w:p w:rsidR="001D3517" w:rsidRDefault="005165FB">
                      <w:pPr>
                        <w:pStyle w:val="Zkladntext20"/>
                        <w:spacing w:after="0"/>
                      </w:pPr>
                      <w:r>
                        <w:rPr>
                          <w:rStyle w:val="Zkladntext2"/>
                        </w:rPr>
                        <w:t>člen představenstva</w:t>
                      </w:r>
                    </w:p>
                  </w:txbxContent>
                </v:textbox>
                <w10:wrap type="square" side="left" anchorx="page"/>
              </v:shape>
            </w:pict>
          </mc:Fallback>
        </mc:AlternateContent>
      </w:r>
      <w:r>
        <w:rPr>
          <w:rStyle w:val="Zkladntext2"/>
        </w:rPr>
        <w:t xml:space="preserve">místopředsedkyně </w:t>
      </w:r>
      <w:r>
        <w:rPr>
          <w:rStyle w:val="Zkladntext2"/>
        </w:rPr>
        <w:t>představenstva</w:t>
      </w:r>
    </w:p>
    <w:p w:rsidR="001D3517" w:rsidRDefault="005165FB">
      <w:pPr>
        <w:pStyle w:val="Zkladntext20"/>
        <w:spacing w:after="1040"/>
        <w:jc w:val="center"/>
      </w:pPr>
      <w:r>
        <w:rPr>
          <w:rStyle w:val="Zkladntext2"/>
        </w:rPr>
        <w:t xml:space="preserve">Za pojistitele </w:t>
      </w:r>
      <w:r>
        <w:rPr>
          <w:rStyle w:val="Zkladntext2"/>
          <w:b/>
          <w:bCs/>
        </w:rPr>
        <w:t>Pojišťovna VZP, a.s.</w:t>
      </w:r>
    </w:p>
    <w:p w:rsidR="001D3517" w:rsidRDefault="005165FB">
      <w:pPr>
        <w:pStyle w:val="Zkladntext30"/>
        <w:spacing w:after="0"/>
        <w:ind w:left="2100"/>
      </w:pPr>
      <w:r>
        <w:rPr>
          <w:noProof/>
        </w:rPr>
        <mc:AlternateContent>
          <mc:Choice Requires="wps">
            <w:drawing>
              <wp:anchor distT="0" distB="0" distL="114300" distR="114300" simplePos="0" relativeHeight="125829389" behindDoc="0" locked="0" layoutInCell="1" allowOverlap="1">
                <wp:simplePos x="0" y="0"/>
                <wp:positionH relativeFrom="page">
                  <wp:posOffset>616585</wp:posOffset>
                </wp:positionH>
                <wp:positionV relativeFrom="paragraph">
                  <wp:posOffset>25400</wp:posOffset>
                </wp:positionV>
                <wp:extent cx="704215" cy="20129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704215" cy="201295"/>
                        </a:xfrm>
                        <a:prstGeom prst="rect">
                          <a:avLst/>
                        </a:prstGeom>
                        <a:noFill/>
                      </wps:spPr>
                      <wps:txbx>
                        <w:txbxContent>
                          <w:p w:rsidR="001D3517" w:rsidRDefault="005165FB">
                            <w:pPr>
                              <w:pStyle w:val="Zkladntext20"/>
                              <w:spacing w:after="0"/>
                            </w:pPr>
                            <w:r>
                              <w:rPr>
                                <w:rStyle w:val="Zkladntext2"/>
                              </w:rPr>
                              <w:t>V Říčanech</w:t>
                            </w:r>
                          </w:p>
                        </w:txbxContent>
                      </wps:txbx>
                      <wps:bodyPr wrap="none" lIns="0" tIns="0" rIns="0" bIns="0"/>
                    </wps:wsp>
                  </a:graphicData>
                </a:graphic>
              </wp:anchor>
            </w:drawing>
          </mc:Choice>
          <mc:Fallback>
            <w:pict>
              <v:shape id="Shape 21" o:spid="_x0000_s1033" type="#_x0000_t202" style="position:absolute;left:0;text-align:left;margin-left:48.55pt;margin-top:2pt;width:55.45pt;height:15.8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" filled="f" stroked="f">
                <v:textbox inset="0,0,0,0">
                  <w:txbxContent>
                    <w:p w:rsidR="001D3517" w:rsidRDefault="005165FB">
                      <w:pPr>
                        <w:pStyle w:val="Zkladntext20"/>
                        <w:spacing w:after="0"/>
                      </w:pPr>
                      <w:r>
                        <w:rPr>
                          <w:rStyle w:val="Zkladntext2"/>
                        </w:rPr>
                        <w:t>V Říčanech</w:t>
                      </w:r>
                    </w:p>
                  </w:txbxContent>
                </v:textbox>
                <w10:wrap type="square" side="right" anchorx="page"/>
              </v:shape>
            </w:pict>
          </mc:Fallback>
        </mc:AlternateContent>
      </w:r>
      <w:r>
        <w:rPr>
          <w:rStyle w:val="Zkladntext3"/>
        </w:rPr>
        <w:t xml:space="preserve">Inn </w:t>
      </w:r>
      <w:proofErr w:type="spellStart"/>
      <w:r>
        <w:rPr>
          <w:rStyle w:val="Zkladntext3"/>
        </w:rPr>
        <w:t>D^virl</w:t>
      </w:r>
      <w:proofErr w:type="spellEnd"/>
      <w:r>
        <w:rPr>
          <w:rStyle w:val="Zkladntext3"/>
        </w:rPr>
        <w:t xml:space="preserve"> Digitálně podepsal</w:t>
      </w:r>
    </w:p>
    <w:p w:rsidR="001D3517" w:rsidRDefault="005165FB">
      <w:pPr>
        <w:pStyle w:val="Zkladntext30"/>
        <w:ind w:left="2100"/>
      </w:pPr>
      <w:r>
        <w:rPr>
          <w:rStyle w:val="Zkladntext3"/>
        </w:rPr>
        <w:t xml:space="preserve">I </w:t>
      </w:r>
      <w:proofErr w:type="spellStart"/>
      <w:r>
        <w:rPr>
          <w:rStyle w:val="Zkladntext3"/>
        </w:rPr>
        <w:t>ng.UaVIU</w:t>
      </w:r>
      <w:proofErr w:type="spellEnd"/>
      <w:r>
        <w:rPr>
          <w:rStyle w:val="Zkladntext3"/>
        </w:rPr>
        <w:t xml:space="preserve"> Ing. </w:t>
      </w:r>
      <w:r w:rsidRPr="005165FB">
        <w:rPr>
          <w:rStyle w:val="Zkladntext3"/>
          <w:highlight w:val="black"/>
        </w:rPr>
        <w:t>David</w:t>
      </w:r>
      <w:r>
        <w:rPr>
          <w:rStyle w:val="Zkladntext3"/>
        </w:rPr>
        <w:t xml:space="preserve"> </w:t>
      </w:r>
      <w:r w:rsidRPr="005165FB">
        <w:rPr>
          <w:rStyle w:val="Zkladntext3"/>
          <w:highlight w:val="black"/>
        </w:rPr>
        <w:t>Michalička</w:t>
      </w:r>
    </w:p>
    <w:p w:rsidR="001D3517" w:rsidRDefault="005165FB">
      <w:pPr>
        <w:pStyle w:val="Zkladntext30"/>
        <w:ind w:left="0"/>
        <w:jc w:val="center"/>
      </w:pPr>
      <w:proofErr w:type="gramStart"/>
      <w:r w:rsidRPr="005165FB">
        <w:rPr>
          <w:rStyle w:val="Zkladntext3"/>
          <w:highlight w:val="black"/>
        </w:rPr>
        <w:t>M</w:t>
      </w:r>
      <w:proofErr w:type="spellStart"/>
      <w:r w:rsidRPr="005165FB">
        <w:rPr>
          <w:rStyle w:val="Zkladntext3"/>
          <w:highlight w:val="black"/>
          <w:lang w:val="en-US" w:eastAsia="en-US" w:bidi="en-US"/>
        </w:rPr>
        <w:t>irh</w:t>
      </w:r>
      <w:r w:rsidRPr="005165FB">
        <w:rPr>
          <w:rStyle w:val="Zkladntext3"/>
          <w:rFonts w:ascii="Calibri" w:eastAsia="Calibri" w:hAnsi="Calibri" w:cs="Calibri"/>
          <w:smallCaps/>
          <w:sz w:val="28"/>
          <w:szCs w:val="28"/>
          <w:highlight w:val="black"/>
          <w:lang w:val="en-US" w:eastAsia="en-US" w:bidi="en-US"/>
        </w:rPr>
        <w:t>a</w:t>
      </w:r>
      <w:r w:rsidRPr="005165FB">
        <w:rPr>
          <w:rStyle w:val="Zkladntext3"/>
          <w:highlight w:val="black"/>
        </w:rPr>
        <w:t>I</w:t>
      </w:r>
      <w:r w:rsidRPr="005165FB">
        <w:rPr>
          <w:rStyle w:val="Zkladntext3"/>
          <w:rFonts w:ascii="Calibri" w:eastAsia="Calibri" w:hAnsi="Calibri" w:cs="Calibri"/>
          <w:smallCaps/>
          <w:sz w:val="28"/>
          <w:szCs w:val="28"/>
          <w:highlight w:val="black"/>
        </w:rPr>
        <w:t>íčI</w:t>
      </w:r>
      <w:proofErr w:type="spellEnd"/>
      <w:r>
        <w:rPr>
          <w:rStyle w:val="Zkladntext3"/>
          <w:rFonts w:ascii="Calibri" w:eastAsia="Calibri" w:hAnsi="Calibri" w:cs="Calibri"/>
          <w:smallCaps/>
          <w:sz w:val="28"/>
          <w:szCs w:val="28"/>
        </w:rPr>
        <w:t>&lt;</w:t>
      </w:r>
      <w:proofErr w:type="gramEnd"/>
      <w:r>
        <w:rPr>
          <w:rStyle w:val="Zkladntext3"/>
          <w:rFonts w:ascii="Calibri" w:eastAsia="Calibri" w:hAnsi="Calibri" w:cs="Calibri"/>
          <w:smallCaps/>
          <w:sz w:val="28"/>
          <w:szCs w:val="28"/>
        </w:rPr>
        <w:t>a</w:t>
      </w:r>
      <w:r>
        <w:rPr>
          <w:rStyle w:val="Zkladntext3"/>
        </w:rPr>
        <w:t xml:space="preserve"> </w:t>
      </w:r>
      <w:r>
        <w:rPr>
          <w:rStyle w:val="Zkladntext3"/>
          <w:vertAlign w:val="superscript"/>
        </w:rPr>
        <w:t>Datum: 2022</w:t>
      </w:r>
      <w:r>
        <w:rPr>
          <w:rStyle w:val="Zkladntext3"/>
        </w:rPr>
        <w:t>.</w:t>
      </w:r>
      <w:r>
        <w:rPr>
          <w:rStyle w:val="Zkladntext3"/>
          <w:vertAlign w:val="superscript"/>
        </w:rPr>
        <w:t>12</w:t>
      </w:r>
      <w:r>
        <w:rPr>
          <w:rStyle w:val="Zkladntext3"/>
        </w:rPr>
        <w:t>.</w:t>
      </w:r>
      <w:r>
        <w:rPr>
          <w:rStyle w:val="Zkladntext3"/>
          <w:vertAlign w:val="superscript"/>
        </w:rPr>
        <w:t>07</w:t>
      </w:r>
      <w:r>
        <w:rPr>
          <w:rStyle w:val="Zkladntext3"/>
          <w:vertAlign w:val="superscript"/>
        </w:rPr>
        <w:br/>
      </w:r>
      <w:proofErr w:type="spellStart"/>
      <w:r>
        <w:rPr>
          <w:rStyle w:val="Zkladntext3"/>
          <w:vertAlign w:val="superscript"/>
        </w:rPr>
        <w:t>M</w:t>
      </w:r>
      <w:r>
        <w:rPr>
          <w:rStyle w:val="Zkladntext3"/>
        </w:rPr>
        <w:t>lc</w:t>
      </w:r>
      <w:r>
        <w:rPr>
          <w:rStyle w:val="Zkladntext3"/>
          <w:vertAlign w:val="superscript"/>
        </w:rPr>
        <w:t>halička</w:t>
      </w:r>
      <w:proofErr w:type="spellEnd"/>
      <w:r>
        <w:rPr>
          <w:rStyle w:val="Zkladntext3"/>
        </w:rPr>
        <w:t xml:space="preserve"> 12:32:57 +01'00'</w:t>
      </w:r>
    </w:p>
    <w:p w:rsidR="001D3517" w:rsidRDefault="005165FB">
      <w:pPr>
        <w:pStyle w:val="Zkladntext20"/>
        <w:spacing w:after="40"/>
        <w:jc w:val="center"/>
      </w:pPr>
      <w:r>
        <w:rPr>
          <w:rStyle w:val="Zkladntext2"/>
        </w:rPr>
        <w:t>starosta</w:t>
      </w:r>
    </w:p>
    <w:p w:rsidR="001D3517" w:rsidRDefault="005165FB">
      <w:pPr>
        <w:pStyle w:val="Zkladntext20"/>
        <w:spacing w:after="40"/>
        <w:jc w:val="center"/>
        <w:sectPr w:rsidR="001D3517">
          <w:type w:val="continuous"/>
          <w:pgSz w:w="11900" w:h="16840"/>
          <w:pgMar w:top="1426" w:right="605" w:bottom="1322" w:left="443" w:header="0" w:footer="3" w:gutter="0"/>
          <w:cols w:space="720"/>
          <w:noEndnote/>
          <w:docGrid w:linePitch="360"/>
        </w:sectPr>
      </w:pPr>
      <w:r>
        <w:rPr>
          <w:rStyle w:val="Zkladntext2"/>
        </w:rPr>
        <w:t xml:space="preserve">za pojistníka </w:t>
      </w:r>
      <w:r>
        <w:rPr>
          <w:rStyle w:val="Zkladntext2"/>
          <w:b/>
          <w:bCs/>
        </w:rPr>
        <w:t>Město Říčany</w:t>
      </w:r>
    </w:p>
    <w:p w:rsidR="001D3517" w:rsidRDefault="005165FB">
      <w:pPr>
        <w:pStyle w:val="Titulektabulky0"/>
        <w:ind w:left="19"/>
      </w:pPr>
      <w:r>
        <w:rPr>
          <w:rStyle w:val="Titulektabulky"/>
          <w:b/>
          <w:bCs/>
          <w:i/>
          <w:iCs/>
        </w:rPr>
        <w:lastRenderedPageBreak/>
        <w:t>Příloha č. 4 zadávací dokumentace, příloha č. 1 pojistné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2174"/>
        <w:gridCol w:w="811"/>
        <w:gridCol w:w="864"/>
        <w:gridCol w:w="1080"/>
        <w:gridCol w:w="1075"/>
        <w:gridCol w:w="1090"/>
        <w:gridCol w:w="1085"/>
        <w:gridCol w:w="1368"/>
      </w:tblGrid>
      <w:tr w:rsidR="001D3517">
        <w:tblPrEx>
          <w:tblCellMar>
            <w:top w:w="0" w:type="dxa"/>
            <w:bottom w:w="0" w:type="dxa"/>
          </w:tblCellMar>
        </w:tblPrEx>
        <w:trPr>
          <w:trHeight w:hRule="exact" w:val="749"/>
          <w:jc w:val="center"/>
        </w:trPr>
        <w:tc>
          <w:tcPr>
            <w:tcW w:w="1306" w:type="dxa"/>
            <w:tcBorders>
              <w:top w:val="single" w:sz="4" w:space="0" w:color="auto"/>
              <w:left w:val="single" w:sz="4" w:space="0" w:color="auto"/>
            </w:tcBorders>
            <w:shd w:val="clear" w:color="auto" w:fill="D7DBDF"/>
            <w:vAlign w:val="center"/>
          </w:tcPr>
          <w:p w:rsidR="001D3517" w:rsidRDefault="005165FB">
            <w:pPr>
              <w:pStyle w:val="Jin0"/>
              <w:spacing w:after="0"/>
              <w:rPr>
                <w:sz w:val="14"/>
                <w:szCs w:val="14"/>
              </w:rPr>
            </w:pPr>
            <w:r>
              <w:rPr>
                <w:rStyle w:val="Jin"/>
                <w:rFonts w:ascii="Calibri" w:eastAsia="Calibri" w:hAnsi="Calibri" w:cs="Calibri"/>
                <w:sz w:val="14"/>
                <w:szCs w:val="14"/>
              </w:rPr>
              <w:t>Pojištěný</w:t>
            </w:r>
          </w:p>
        </w:tc>
        <w:tc>
          <w:tcPr>
            <w:tcW w:w="2174" w:type="dxa"/>
            <w:tcBorders>
              <w:top w:val="single" w:sz="4" w:space="0" w:color="auto"/>
              <w:left w:val="single" w:sz="4" w:space="0" w:color="auto"/>
            </w:tcBorders>
            <w:shd w:val="clear" w:color="auto" w:fill="D7DBDF"/>
          </w:tcPr>
          <w:p w:rsidR="001D3517" w:rsidRDefault="001D3517">
            <w:pPr>
              <w:rPr>
                <w:sz w:val="10"/>
                <w:szCs w:val="10"/>
              </w:rPr>
            </w:pPr>
          </w:p>
        </w:tc>
        <w:tc>
          <w:tcPr>
            <w:tcW w:w="811" w:type="dxa"/>
            <w:tcBorders>
              <w:top w:val="single" w:sz="4" w:space="0" w:color="auto"/>
              <w:left w:val="single" w:sz="4" w:space="0" w:color="auto"/>
            </w:tcBorders>
            <w:shd w:val="clear" w:color="auto" w:fill="D7DBDF"/>
            <w:vAlign w:val="center"/>
          </w:tcPr>
          <w:p w:rsidR="001D3517" w:rsidRDefault="005165FB">
            <w:pPr>
              <w:pStyle w:val="Jin0"/>
              <w:spacing w:after="0" w:line="252" w:lineRule="auto"/>
              <w:rPr>
                <w:sz w:val="14"/>
                <w:szCs w:val="14"/>
              </w:rPr>
            </w:pPr>
            <w:r>
              <w:rPr>
                <w:rStyle w:val="Jin"/>
                <w:rFonts w:ascii="Calibri" w:eastAsia="Calibri" w:hAnsi="Calibri" w:cs="Calibri"/>
                <w:sz w:val="14"/>
                <w:szCs w:val="14"/>
              </w:rPr>
              <w:t>Limit plnění v Kč</w:t>
            </w:r>
          </w:p>
        </w:tc>
        <w:tc>
          <w:tcPr>
            <w:tcW w:w="864" w:type="dxa"/>
            <w:tcBorders>
              <w:top w:val="single" w:sz="4" w:space="0" w:color="auto"/>
              <w:left w:val="single" w:sz="4" w:space="0" w:color="auto"/>
            </w:tcBorders>
            <w:shd w:val="clear" w:color="auto" w:fill="FFF0CE"/>
            <w:vAlign w:val="bottom"/>
          </w:tcPr>
          <w:p w:rsidR="001D3517" w:rsidRDefault="005165FB">
            <w:pPr>
              <w:pStyle w:val="Jin0"/>
              <w:spacing w:after="0" w:line="252" w:lineRule="auto"/>
              <w:rPr>
                <w:sz w:val="14"/>
                <w:szCs w:val="14"/>
              </w:rPr>
            </w:pPr>
            <w:r>
              <w:rPr>
                <w:rStyle w:val="Jin"/>
                <w:rFonts w:ascii="Calibri" w:eastAsia="Calibri" w:hAnsi="Calibri" w:cs="Calibri"/>
                <w:sz w:val="14"/>
                <w:szCs w:val="14"/>
              </w:rPr>
              <w:t xml:space="preserve">počet </w:t>
            </w:r>
            <w:proofErr w:type="spellStart"/>
            <w:r>
              <w:rPr>
                <w:rStyle w:val="Jin"/>
                <w:rFonts w:ascii="Calibri" w:eastAsia="Calibri" w:hAnsi="Calibri" w:cs="Calibri"/>
                <w:sz w:val="14"/>
                <w:szCs w:val="14"/>
              </w:rPr>
              <w:t>zaměstanců</w:t>
            </w:r>
            <w:proofErr w:type="spellEnd"/>
          </w:p>
        </w:tc>
        <w:tc>
          <w:tcPr>
            <w:tcW w:w="1080" w:type="dxa"/>
            <w:tcBorders>
              <w:top w:val="single" w:sz="4" w:space="0" w:color="auto"/>
              <w:left w:val="single" w:sz="4" w:space="0" w:color="auto"/>
            </w:tcBorders>
            <w:shd w:val="clear" w:color="auto" w:fill="E6EEE2"/>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měsíční pojistné/ zaměstnanec</w:t>
            </w:r>
          </w:p>
        </w:tc>
        <w:tc>
          <w:tcPr>
            <w:tcW w:w="1075" w:type="dxa"/>
            <w:tcBorders>
              <w:top w:val="single" w:sz="4" w:space="0" w:color="auto"/>
              <w:left w:val="single" w:sz="4" w:space="0" w:color="auto"/>
            </w:tcBorders>
            <w:shd w:val="clear" w:color="auto" w:fill="E6EEE2"/>
            <w:vAlign w:val="center"/>
          </w:tcPr>
          <w:p w:rsidR="001D3517" w:rsidRDefault="005165FB">
            <w:pPr>
              <w:pStyle w:val="Jin0"/>
              <w:tabs>
                <w:tab w:val="left" w:pos="888"/>
              </w:tabs>
              <w:spacing w:after="0" w:line="252" w:lineRule="auto"/>
              <w:rPr>
                <w:sz w:val="14"/>
                <w:szCs w:val="14"/>
              </w:rPr>
            </w:pPr>
            <w:r>
              <w:rPr>
                <w:rStyle w:val="Jin"/>
                <w:rFonts w:ascii="Calibri" w:eastAsia="Calibri" w:hAnsi="Calibri" w:cs="Calibri"/>
                <w:sz w:val="14"/>
                <w:szCs w:val="14"/>
              </w:rPr>
              <w:t xml:space="preserve">měsíční pojistné všichni </w:t>
            </w:r>
            <w:proofErr w:type="spellStart"/>
            <w:r>
              <w:rPr>
                <w:rStyle w:val="Jin"/>
                <w:rFonts w:ascii="Calibri" w:eastAsia="Calibri" w:hAnsi="Calibri" w:cs="Calibri"/>
                <w:sz w:val="14"/>
                <w:szCs w:val="14"/>
              </w:rPr>
              <w:t>zaměstanci</w:t>
            </w:r>
            <w:proofErr w:type="spellEnd"/>
            <w:r>
              <w:rPr>
                <w:rStyle w:val="Jin"/>
                <w:rFonts w:ascii="Calibri" w:eastAsia="Calibri" w:hAnsi="Calibri" w:cs="Calibri"/>
                <w:sz w:val="14"/>
                <w:szCs w:val="14"/>
              </w:rPr>
              <w:tab/>
              <w:t>ve</w:t>
            </w:r>
          </w:p>
          <w:p w:rsidR="001D3517" w:rsidRDefault="005165FB">
            <w:pPr>
              <w:pStyle w:val="Jin0"/>
              <w:spacing w:after="0" w:line="252" w:lineRule="auto"/>
              <w:rPr>
                <w:sz w:val="14"/>
                <w:szCs w:val="14"/>
              </w:rPr>
            </w:pPr>
            <w:r>
              <w:rPr>
                <w:rStyle w:val="Jin"/>
                <w:rFonts w:ascii="Calibri" w:eastAsia="Calibri" w:hAnsi="Calibri" w:cs="Calibri"/>
                <w:sz w:val="14"/>
                <w:szCs w:val="14"/>
              </w:rPr>
              <w:t>skupině</w:t>
            </w:r>
          </w:p>
        </w:tc>
        <w:tc>
          <w:tcPr>
            <w:tcW w:w="1090" w:type="dxa"/>
            <w:tcBorders>
              <w:top w:val="single" w:sz="4" w:space="0" w:color="auto"/>
              <w:left w:val="single" w:sz="4" w:space="0" w:color="auto"/>
            </w:tcBorders>
            <w:shd w:val="clear" w:color="auto" w:fill="D7DBDF"/>
            <w:vAlign w:val="center"/>
          </w:tcPr>
          <w:p w:rsidR="001D3517" w:rsidRDefault="005165FB">
            <w:pPr>
              <w:pStyle w:val="Jin0"/>
              <w:spacing w:after="0" w:line="252" w:lineRule="auto"/>
              <w:rPr>
                <w:sz w:val="14"/>
                <w:szCs w:val="14"/>
              </w:rPr>
            </w:pPr>
            <w:r>
              <w:rPr>
                <w:rStyle w:val="Jin"/>
                <w:rFonts w:ascii="Calibri" w:eastAsia="Calibri" w:hAnsi="Calibri" w:cs="Calibri"/>
                <w:sz w:val="14"/>
                <w:szCs w:val="14"/>
              </w:rPr>
              <w:t>roční pojistné / zaměstnanec</w:t>
            </w:r>
          </w:p>
        </w:tc>
        <w:tc>
          <w:tcPr>
            <w:tcW w:w="1085" w:type="dxa"/>
            <w:tcBorders>
              <w:top w:val="single" w:sz="4" w:space="0" w:color="auto"/>
              <w:left w:val="single" w:sz="4" w:space="0" w:color="auto"/>
            </w:tcBorders>
            <w:shd w:val="clear" w:color="auto" w:fill="D7DBDF"/>
            <w:vAlign w:val="center"/>
          </w:tcPr>
          <w:p w:rsidR="001D3517" w:rsidRDefault="005165FB">
            <w:pPr>
              <w:pStyle w:val="Jin0"/>
              <w:tabs>
                <w:tab w:val="left" w:pos="893"/>
              </w:tabs>
              <w:spacing w:after="0" w:line="252" w:lineRule="auto"/>
              <w:jc w:val="both"/>
              <w:rPr>
                <w:sz w:val="14"/>
                <w:szCs w:val="14"/>
              </w:rPr>
            </w:pPr>
            <w:r>
              <w:rPr>
                <w:rStyle w:val="Jin"/>
                <w:rFonts w:ascii="Calibri" w:eastAsia="Calibri" w:hAnsi="Calibri" w:cs="Calibri"/>
                <w:sz w:val="14"/>
                <w:szCs w:val="14"/>
              </w:rPr>
              <w:t xml:space="preserve">roční pojistné za všechny </w:t>
            </w:r>
            <w:proofErr w:type="spellStart"/>
            <w:r>
              <w:rPr>
                <w:rStyle w:val="Jin"/>
                <w:rFonts w:ascii="Calibri" w:eastAsia="Calibri" w:hAnsi="Calibri" w:cs="Calibri"/>
                <w:sz w:val="14"/>
                <w:szCs w:val="14"/>
              </w:rPr>
              <w:t>zaměstance</w:t>
            </w:r>
            <w:proofErr w:type="spellEnd"/>
            <w:r>
              <w:rPr>
                <w:rStyle w:val="Jin"/>
                <w:rFonts w:ascii="Calibri" w:eastAsia="Calibri" w:hAnsi="Calibri" w:cs="Calibri"/>
                <w:sz w:val="14"/>
                <w:szCs w:val="14"/>
              </w:rPr>
              <w:tab/>
              <w:t>ve</w:t>
            </w:r>
          </w:p>
          <w:p w:rsidR="001D3517" w:rsidRDefault="005165FB">
            <w:pPr>
              <w:pStyle w:val="Jin0"/>
              <w:spacing w:after="0" w:line="252" w:lineRule="auto"/>
              <w:jc w:val="both"/>
              <w:rPr>
                <w:sz w:val="14"/>
                <w:szCs w:val="14"/>
              </w:rPr>
            </w:pPr>
            <w:r>
              <w:rPr>
                <w:rStyle w:val="Jin"/>
                <w:rFonts w:ascii="Calibri" w:eastAsia="Calibri" w:hAnsi="Calibri" w:cs="Calibri"/>
                <w:sz w:val="14"/>
                <w:szCs w:val="14"/>
              </w:rPr>
              <w:t>skupině</w:t>
            </w:r>
          </w:p>
        </w:tc>
        <w:tc>
          <w:tcPr>
            <w:tcW w:w="1368" w:type="dxa"/>
            <w:tcBorders>
              <w:top w:val="single" w:sz="4" w:space="0" w:color="auto"/>
              <w:left w:val="single" w:sz="4" w:space="0" w:color="auto"/>
              <w:right w:val="single" w:sz="4" w:space="0" w:color="auto"/>
            </w:tcBorders>
            <w:shd w:val="clear" w:color="auto" w:fill="FFF0CE"/>
            <w:vAlign w:val="bottom"/>
          </w:tcPr>
          <w:p w:rsidR="001D3517" w:rsidRDefault="005165FB">
            <w:pPr>
              <w:pStyle w:val="Jin0"/>
              <w:spacing w:after="0" w:line="252" w:lineRule="auto"/>
              <w:rPr>
                <w:sz w:val="14"/>
                <w:szCs w:val="14"/>
              </w:rPr>
            </w:pPr>
            <w:r>
              <w:rPr>
                <w:rStyle w:val="Jin"/>
                <w:rFonts w:ascii="Calibri" w:eastAsia="Calibri" w:hAnsi="Calibri" w:cs="Calibri"/>
                <w:sz w:val="14"/>
                <w:szCs w:val="14"/>
              </w:rPr>
              <w:t xml:space="preserve">CELKEM za 4 roky za všechny </w:t>
            </w:r>
            <w:proofErr w:type="spellStart"/>
            <w:r>
              <w:rPr>
                <w:rStyle w:val="Jin"/>
                <w:rFonts w:ascii="Calibri" w:eastAsia="Calibri" w:hAnsi="Calibri" w:cs="Calibri"/>
                <w:sz w:val="14"/>
                <w:szCs w:val="14"/>
              </w:rPr>
              <w:t>zaměstance</w:t>
            </w:r>
            <w:proofErr w:type="spellEnd"/>
          </w:p>
        </w:tc>
      </w:tr>
      <w:tr w:rsidR="001D3517">
        <w:tblPrEx>
          <w:tblCellMar>
            <w:top w:w="0" w:type="dxa"/>
            <w:bottom w:w="0" w:type="dxa"/>
          </w:tblCellMar>
        </w:tblPrEx>
        <w:trPr>
          <w:trHeight w:hRule="exact" w:val="360"/>
          <w:jc w:val="center"/>
        </w:trPr>
        <w:tc>
          <w:tcPr>
            <w:tcW w:w="1306" w:type="dxa"/>
            <w:tcBorders>
              <w:top w:val="single" w:sz="4" w:space="0" w:color="auto"/>
              <w:left w:val="single" w:sz="4" w:space="0" w:color="auto"/>
            </w:tcBorders>
            <w:shd w:val="clear" w:color="auto" w:fill="auto"/>
            <w:vAlign w:val="bottom"/>
          </w:tcPr>
          <w:p w:rsidR="001D3517" w:rsidRDefault="005165FB">
            <w:pPr>
              <w:pStyle w:val="Jin0"/>
              <w:spacing w:after="0" w:line="252" w:lineRule="auto"/>
              <w:rPr>
                <w:sz w:val="14"/>
                <w:szCs w:val="14"/>
              </w:rPr>
            </w:pPr>
            <w:proofErr w:type="spellStart"/>
            <w:r>
              <w:rPr>
                <w:rStyle w:val="Jin"/>
                <w:rFonts w:ascii="Calibri" w:eastAsia="Calibri" w:hAnsi="Calibri" w:cs="Calibri"/>
                <w:b/>
                <w:bCs/>
                <w:sz w:val="14"/>
                <w:szCs w:val="14"/>
              </w:rPr>
              <w:t>I.Skupina</w:t>
            </w:r>
            <w:proofErr w:type="spellEnd"/>
            <w:r>
              <w:rPr>
                <w:rStyle w:val="Jin"/>
                <w:rFonts w:ascii="Calibri" w:eastAsia="Calibri" w:hAnsi="Calibri" w:cs="Calibri"/>
                <w:b/>
                <w:bCs/>
                <w:sz w:val="14"/>
                <w:szCs w:val="14"/>
              </w:rPr>
              <w:t xml:space="preserve"> zaměstnanců</w:t>
            </w:r>
          </w:p>
        </w:tc>
        <w:tc>
          <w:tcPr>
            <w:tcW w:w="2174" w:type="dxa"/>
            <w:tcBorders>
              <w:top w:val="single" w:sz="4" w:space="0" w:color="auto"/>
              <w:left w:val="single" w:sz="4" w:space="0" w:color="auto"/>
            </w:tcBorders>
            <w:shd w:val="clear" w:color="auto" w:fill="auto"/>
            <w:vAlign w:val="bottom"/>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kolektivní pojištění zaměstnanců při výkonu jejich povolání, včetně -</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24</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30,00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720,00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360,00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8 640,00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34 560,00 Kč</w:t>
            </w:r>
          </w:p>
        </w:tc>
      </w:tr>
      <w:tr w:rsidR="001D3517">
        <w:tblPrEx>
          <w:tblCellMar>
            <w:top w:w="0" w:type="dxa"/>
            <w:bottom w:w="0" w:type="dxa"/>
          </w:tblCellMar>
        </w:tblPrEx>
        <w:trPr>
          <w:trHeight w:hRule="exact" w:val="379"/>
          <w:jc w:val="center"/>
        </w:trPr>
        <w:tc>
          <w:tcPr>
            <w:tcW w:w="1306" w:type="dxa"/>
            <w:tcBorders>
              <w:top w:val="single" w:sz="4" w:space="0" w:color="auto"/>
              <w:left w:val="single" w:sz="4" w:space="0" w:color="auto"/>
            </w:tcBorders>
            <w:shd w:val="clear" w:color="auto" w:fill="auto"/>
            <w:vAlign w:val="center"/>
          </w:tcPr>
          <w:p w:rsidR="001D3517" w:rsidRDefault="005165FB">
            <w:pPr>
              <w:pStyle w:val="Jin0"/>
              <w:spacing w:after="0"/>
              <w:rPr>
                <w:sz w:val="14"/>
                <w:szCs w:val="14"/>
              </w:rPr>
            </w:pPr>
            <w:r>
              <w:rPr>
                <w:rStyle w:val="Jin"/>
                <w:rFonts w:ascii="Calibri" w:eastAsia="Calibri" w:hAnsi="Calibri" w:cs="Calibri"/>
                <w:sz w:val="14"/>
                <w:szCs w:val="14"/>
              </w:rPr>
              <w:t>Městská policie</w:t>
            </w: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pojištění rizika řízení vozidel skupiny B</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24</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95,00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2 280,00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1 140,00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27 360,00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109 440,00 Kč</w:t>
            </w:r>
          </w:p>
        </w:tc>
      </w:tr>
      <w:tr w:rsidR="001D3517">
        <w:tblPrEx>
          <w:tblCellMar>
            <w:top w:w="0" w:type="dxa"/>
            <w:bottom w:w="0" w:type="dxa"/>
          </w:tblCellMar>
        </w:tblPrEx>
        <w:trPr>
          <w:trHeight w:hRule="exact" w:val="370"/>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jc w:val="both"/>
              <w:rPr>
                <w:sz w:val="14"/>
                <w:szCs w:val="14"/>
              </w:rPr>
            </w:pPr>
            <w:r>
              <w:rPr>
                <w:rStyle w:val="Jin"/>
                <w:rFonts w:ascii="Calibri" w:eastAsia="Calibri" w:hAnsi="Calibri" w:cs="Calibri"/>
                <w:sz w:val="14"/>
                <w:szCs w:val="14"/>
              </w:rPr>
              <w:t>pojištění ztráty svěřených prostředků</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50 000,00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24</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10,00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240,00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120,00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2 880,00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11 520,00 Kč</w:t>
            </w:r>
          </w:p>
        </w:tc>
      </w:tr>
      <w:tr w:rsidR="001D3517">
        <w:tblPrEx>
          <w:tblCellMar>
            <w:top w:w="0" w:type="dxa"/>
            <w:bottom w:w="0" w:type="dxa"/>
          </w:tblCellMar>
        </w:tblPrEx>
        <w:trPr>
          <w:trHeight w:hRule="exact" w:val="557"/>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 xml:space="preserve">pojištění rizika obsluhy </w:t>
            </w:r>
            <w:r>
              <w:rPr>
                <w:rStyle w:val="Jin"/>
                <w:rFonts w:ascii="Calibri" w:eastAsia="Calibri" w:hAnsi="Calibri" w:cs="Calibri"/>
                <w:sz w:val="14"/>
                <w:szCs w:val="14"/>
              </w:rPr>
              <w:t xml:space="preserve">pracovních strojů (kola, </w:t>
            </w:r>
            <w:proofErr w:type="spellStart"/>
            <w:r>
              <w:rPr>
                <w:rStyle w:val="Jin"/>
                <w:rFonts w:ascii="Calibri" w:eastAsia="Calibri" w:hAnsi="Calibri" w:cs="Calibri"/>
                <w:sz w:val="14"/>
                <w:szCs w:val="14"/>
              </w:rPr>
              <w:t>ekola</w:t>
            </w:r>
            <w:proofErr w:type="spellEnd"/>
            <w:r>
              <w:rPr>
                <w:rStyle w:val="Jin"/>
                <w:rFonts w:ascii="Calibri" w:eastAsia="Calibri" w:hAnsi="Calibri" w:cs="Calibri"/>
                <w:sz w:val="14"/>
                <w:szCs w:val="14"/>
              </w:rPr>
              <w:t xml:space="preserve">, </w:t>
            </w:r>
            <w:proofErr w:type="spellStart"/>
            <w:r>
              <w:rPr>
                <w:rStyle w:val="Jin"/>
                <w:rFonts w:ascii="Calibri" w:eastAsia="Calibri" w:hAnsi="Calibri" w:cs="Calibri"/>
                <w:sz w:val="14"/>
                <w:szCs w:val="14"/>
              </w:rPr>
              <w:t>elktrokoloběžky</w:t>
            </w:r>
            <w:proofErr w:type="spellEnd"/>
            <w:r>
              <w:rPr>
                <w:rStyle w:val="Jin"/>
                <w:rFonts w:ascii="Calibri" w:eastAsia="Calibri" w:hAnsi="Calibri" w:cs="Calibri"/>
                <w:sz w:val="14"/>
                <w:szCs w:val="14"/>
              </w:rPr>
              <w:t>)</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24</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10,00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240,00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120,00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2 880,00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11 520,00 Kč</w:t>
            </w:r>
          </w:p>
        </w:tc>
      </w:tr>
      <w:tr w:rsidR="001D3517">
        <w:tblPrEx>
          <w:tblCellMar>
            <w:top w:w="0" w:type="dxa"/>
            <w:bottom w:w="0" w:type="dxa"/>
          </w:tblCellMar>
        </w:tblPrEx>
        <w:trPr>
          <w:trHeight w:hRule="exact" w:val="523"/>
          <w:jc w:val="center"/>
        </w:trPr>
        <w:tc>
          <w:tcPr>
            <w:tcW w:w="1306" w:type="dxa"/>
            <w:tcBorders>
              <w:top w:val="single" w:sz="4" w:space="0" w:color="auto"/>
              <w:left w:val="single" w:sz="4" w:space="0" w:color="auto"/>
            </w:tcBorders>
            <w:shd w:val="clear" w:color="auto" w:fill="auto"/>
            <w:vAlign w:val="bottom"/>
          </w:tcPr>
          <w:p w:rsidR="001D3517" w:rsidRDefault="005165FB">
            <w:pPr>
              <w:pStyle w:val="Jin0"/>
              <w:spacing w:after="0" w:line="252" w:lineRule="auto"/>
              <w:rPr>
                <w:sz w:val="14"/>
                <w:szCs w:val="14"/>
              </w:rPr>
            </w:pPr>
            <w:proofErr w:type="spellStart"/>
            <w:r>
              <w:rPr>
                <w:rStyle w:val="Jin"/>
                <w:rFonts w:ascii="Calibri" w:eastAsia="Calibri" w:hAnsi="Calibri" w:cs="Calibri"/>
                <w:b/>
                <w:bCs/>
                <w:sz w:val="14"/>
                <w:szCs w:val="14"/>
              </w:rPr>
              <w:t>Il.Skupina</w:t>
            </w:r>
            <w:proofErr w:type="spellEnd"/>
            <w:r>
              <w:rPr>
                <w:rStyle w:val="Jin"/>
                <w:rFonts w:ascii="Calibri" w:eastAsia="Calibri" w:hAnsi="Calibri" w:cs="Calibri"/>
                <w:b/>
                <w:bCs/>
                <w:sz w:val="14"/>
                <w:szCs w:val="14"/>
              </w:rPr>
              <w:t xml:space="preserve"> zaměstnanců (technická sekce)</w:t>
            </w: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kolektivní pojištění zaměstnanců při výkonu jejich povolání, včetně -</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22</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40,00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880,00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480,00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10 560,00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42 240,00 Kč</w:t>
            </w:r>
          </w:p>
        </w:tc>
      </w:tr>
      <w:tr w:rsidR="001D3517">
        <w:tblPrEx>
          <w:tblCellMar>
            <w:top w:w="0" w:type="dxa"/>
            <w:bottom w:w="0" w:type="dxa"/>
          </w:tblCellMar>
        </w:tblPrEx>
        <w:trPr>
          <w:trHeight w:hRule="exact" w:val="374"/>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pojištění rizika řízení vozidel skupiny B</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22</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120,00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2 640,00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1 440,00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31 680,00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126 720,00 Kč</w:t>
            </w:r>
          </w:p>
        </w:tc>
      </w:tr>
      <w:tr w:rsidR="001D3517">
        <w:tblPrEx>
          <w:tblCellMar>
            <w:top w:w="0" w:type="dxa"/>
            <w:bottom w:w="0" w:type="dxa"/>
          </w:tblCellMar>
        </w:tblPrEx>
        <w:trPr>
          <w:trHeight w:hRule="exact" w:val="744"/>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 xml:space="preserve">pojištění rizika obsluhy pracovních strojů (kola, </w:t>
            </w:r>
            <w:proofErr w:type="spellStart"/>
            <w:r>
              <w:rPr>
                <w:rStyle w:val="Jin"/>
                <w:rFonts w:ascii="Calibri" w:eastAsia="Calibri" w:hAnsi="Calibri" w:cs="Calibri"/>
                <w:sz w:val="14"/>
                <w:szCs w:val="14"/>
              </w:rPr>
              <w:t>ekola</w:t>
            </w:r>
            <w:proofErr w:type="spellEnd"/>
            <w:r>
              <w:rPr>
                <w:rStyle w:val="Jin"/>
                <w:rFonts w:ascii="Calibri" w:eastAsia="Calibri" w:hAnsi="Calibri" w:cs="Calibri"/>
                <w:sz w:val="14"/>
                <w:szCs w:val="14"/>
              </w:rPr>
              <w:t xml:space="preserve">, </w:t>
            </w:r>
            <w:proofErr w:type="spellStart"/>
            <w:r>
              <w:rPr>
                <w:rStyle w:val="Jin"/>
                <w:rFonts w:ascii="Calibri" w:eastAsia="Calibri" w:hAnsi="Calibri" w:cs="Calibri"/>
                <w:sz w:val="14"/>
                <w:szCs w:val="14"/>
              </w:rPr>
              <w:t>elktrokoloběžky</w:t>
            </w:r>
            <w:proofErr w:type="spellEnd"/>
            <w:r>
              <w:rPr>
                <w:rStyle w:val="Jin"/>
                <w:rFonts w:ascii="Calibri" w:eastAsia="Calibri" w:hAnsi="Calibri" w:cs="Calibri"/>
                <w:sz w:val="14"/>
                <w:szCs w:val="14"/>
              </w:rPr>
              <w:t xml:space="preserve">, </w:t>
            </w:r>
            <w:r>
              <w:rPr>
                <w:rStyle w:val="Jin"/>
                <w:rFonts w:ascii="Calibri" w:eastAsia="Calibri" w:hAnsi="Calibri" w:cs="Calibri"/>
                <w:sz w:val="14"/>
                <w:szCs w:val="14"/>
              </w:rPr>
              <w:t xml:space="preserve">sekačky, motorové </w:t>
            </w:r>
            <w:proofErr w:type="gramStart"/>
            <w:r>
              <w:rPr>
                <w:rStyle w:val="Jin"/>
                <w:rFonts w:ascii="Calibri" w:eastAsia="Calibri" w:hAnsi="Calibri" w:cs="Calibri"/>
                <w:sz w:val="14"/>
                <w:szCs w:val="14"/>
              </w:rPr>
              <w:t>pily )</w:t>
            </w:r>
            <w:proofErr w:type="gramEnd"/>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22</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40,00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880,00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480,00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10 560,00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42 240,00 Kč</w:t>
            </w:r>
          </w:p>
        </w:tc>
      </w:tr>
      <w:tr w:rsidR="001D3517">
        <w:tblPrEx>
          <w:tblCellMar>
            <w:top w:w="0" w:type="dxa"/>
            <w:bottom w:w="0" w:type="dxa"/>
          </w:tblCellMar>
        </w:tblPrEx>
        <w:trPr>
          <w:trHeight w:hRule="exact" w:val="398"/>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jc w:val="both"/>
              <w:rPr>
                <w:sz w:val="14"/>
                <w:szCs w:val="14"/>
              </w:rPr>
            </w:pPr>
            <w:r>
              <w:rPr>
                <w:rStyle w:val="Jin"/>
                <w:rFonts w:ascii="Calibri" w:eastAsia="Calibri" w:hAnsi="Calibri" w:cs="Calibri"/>
                <w:sz w:val="14"/>
                <w:szCs w:val="14"/>
              </w:rPr>
              <w:t>pojištění ztráty svěřených prostředků</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50 000,00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22</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10,00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220,00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120,00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2 640,00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10 560,00 Kč</w:t>
            </w:r>
          </w:p>
        </w:tc>
      </w:tr>
      <w:tr w:rsidR="001D3517">
        <w:tblPrEx>
          <w:tblCellMar>
            <w:top w:w="0" w:type="dxa"/>
            <w:bottom w:w="0" w:type="dxa"/>
          </w:tblCellMar>
        </w:tblPrEx>
        <w:trPr>
          <w:trHeight w:hRule="exact" w:val="557"/>
          <w:jc w:val="center"/>
        </w:trPr>
        <w:tc>
          <w:tcPr>
            <w:tcW w:w="1306" w:type="dxa"/>
            <w:tcBorders>
              <w:top w:val="single" w:sz="4" w:space="0" w:color="auto"/>
              <w:left w:val="single" w:sz="4" w:space="0" w:color="auto"/>
            </w:tcBorders>
            <w:shd w:val="clear" w:color="auto" w:fill="auto"/>
            <w:vAlign w:val="bottom"/>
          </w:tcPr>
          <w:p w:rsidR="001D3517" w:rsidRDefault="005165FB">
            <w:pPr>
              <w:pStyle w:val="Jin0"/>
              <w:spacing w:after="0" w:line="252" w:lineRule="auto"/>
              <w:rPr>
                <w:sz w:val="14"/>
                <w:szCs w:val="14"/>
              </w:rPr>
            </w:pPr>
            <w:r>
              <w:rPr>
                <w:rStyle w:val="Jin"/>
                <w:rFonts w:ascii="Calibri" w:eastAsia="Calibri" w:hAnsi="Calibri" w:cs="Calibri"/>
                <w:b/>
                <w:bCs/>
                <w:sz w:val="14"/>
                <w:szCs w:val="14"/>
              </w:rPr>
              <w:t xml:space="preserve">III. skupina zaměstnanců </w:t>
            </w:r>
            <w:r>
              <w:rPr>
                <w:rStyle w:val="Jin"/>
                <w:rFonts w:ascii="Calibri" w:eastAsia="Calibri" w:hAnsi="Calibri" w:cs="Calibri"/>
                <w:b/>
                <w:bCs/>
                <w:sz w:val="14"/>
                <w:szCs w:val="14"/>
              </w:rPr>
              <w:t>(administrativa)</w:t>
            </w: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kolektivní pojištění zaměstnanců při výkonu jejich povolání, včetně -</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19</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20,00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380,00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240,00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4 560,00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18 240,00 Kč</w:t>
            </w:r>
          </w:p>
        </w:tc>
      </w:tr>
      <w:tr w:rsidR="001D3517">
        <w:tblPrEx>
          <w:tblCellMar>
            <w:top w:w="0" w:type="dxa"/>
            <w:bottom w:w="0" w:type="dxa"/>
          </w:tblCellMar>
        </w:tblPrEx>
        <w:trPr>
          <w:trHeight w:hRule="exact" w:val="379"/>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pojištění rizika řízení vozidel skupiny B</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19</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50,00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950,00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600,00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 xml:space="preserve">11 </w:t>
            </w:r>
            <w:r>
              <w:rPr>
                <w:rStyle w:val="Jin"/>
                <w:rFonts w:ascii="Calibri" w:eastAsia="Calibri" w:hAnsi="Calibri" w:cs="Calibri"/>
                <w:sz w:val="15"/>
                <w:szCs w:val="15"/>
              </w:rPr>
              <w:t>400,00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45 600,00 Kč</w:t>
            </w:r>
          </w:p>
        </w:tc>
      </w:tr>
      <w:tr w:rsidR="001D3517">
        <w:tblPrEx>
          <w:tblCellMar>
            <w:top w:w="0" w:type="dxa"/>
            <w:bottom w:w="0" w:type="dxa"/>
          </w:tblCellMar>
        </w:tblPrEx>
        <w:trPr>
          <w:trHeight w:hRule="exact" w:val="739"/>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line="252" w:lineRule="auto"/>
              <w:jc w:val="both"/>
              <w:rPr>
                <w:sz w:val="14"/>
                <w:szCs w:val="14"/>
              </w:rPr>
            </w:pPr>
            <w:r>
              <w:rPr>
                <w:rStyle w:val="Jin"/>
                <w:rFonts w:ascii="Calibri" w:eastAsia="Calibri" w:hAnsi="Calibri" w:cs="Calibri"/>
                <w:sz w:val="14"/>
                <w:szCs w:val="14"/>
              </w:rPr>
              <w:t xml:space="preserve">pojištění rizika obsluhy pracovních strojů (kola, </w:t>
            </w:r>
            <w:proofErr w:type="spellStart"/>
            <w:r>
              <w:rPr>
                <w:rStyle w:val="Jin"/>
                <w:rFonts w:ascii="Calibri" w:eastAsia="Calibri" w:hAnsi="Calibri" w:cs="Calibri"/>
                <w:sz w:val="14"/>
                <w:szCs w:val="14"/>
              </w:rPr>
              <w:t>ekola</w:t>
            </w:r>
            <w:proofErr w:type="spellEnd"/>
            <w:r>
              <w:rPr>
                <w:rStyle w:val="Jin"/>
                <w:rFonts w:ascii="Calibri" w:eastAsia="Calibri" w:hAnsi="Calibri" w:cs="Calibri"/>
                <w:sz w:val="14"/>
                <w:szCs w:val="14"/>
              </w:rPr>
              <w:t xml:space="preserve">, elektrokoloběžky, sekačky, motorové </w:t>
            </w:r>
            <w:proofErr w:type="gramStart"/>
            <w:r>
              <w:rPr>
                <w:rStyle w:val="Jin"/>
                <w:rFonts w:ascii="Calibri" w:eastAsia="Calibri" w:hAnsi="Calibri" w:cs="Calibri"/>
                <w:sz w:val="14"/>
                <w:szCs w:val="14"/>
              </w:rPr>
              <w:t>pily )</w:t>
            </w:r>
            <w:proofErr w:type="gramEnd"/>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180 000,00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19</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5,00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95,00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60,00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1 140,00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4 560,00 Kč</w:t>
            </w:r>
          </w:p>
        </w:tc>
      </w:tr>
      <w:tr w:rsidR="001D3517">
        <w:tblPrEx>
          <w:tblCellMar>
            <w:top w:w="0" w:type="dxa"/>
            <w:bottom w:w="0" w:type="dxa"/>
          </w:tblCellMar>
        </w:tblPrEx>
        <w:trPr>
          <w:trHeight w:hRule="exact" w:val="403"/>
          <w:jc w:val="center"/>
        </w:trPr>
        <w:tc>
          <w:tcPr>
            <w:tcW w:w="1306" w:type="dxa"/>
            <w:tcBorders>
              <w:top w:val="single" w:sz="4" w:space="0" w:color="auto"/>
              <w:left w:val="single" w:sz="4" w:space="0" w:color="auto"/>
            </w:tcBorders>
            <w:shd w:val="clear" w:color="auto" w:fill="auto"/>
          </w:tcPr>
          <w:p w:rsidR="001D3517" w:rsidRDefault="001D3517">
            <w:pPr>
              <w:rPr>
                <w:sz w:val="10"/>
                <w:szCs w:val="10"/>
              </w:rPr>
            </w:pPr>
          </w:p>
        </w:tc>
        <w:tc>
          <w:tcPr>
            <w:tcW w:w="2174" w:type="dxa"/>
            <w:tcBorders>
              <w:top w:val="single" w:sz="4" w:space="0" w:color="auto"/>
              <w:left w:val="single" w:sz="4" w:space="0" w:color="auto"/>
            </w:tcBorders>
            <w:shd w:val="clear" w:color="auto" w:fill="auto"/>
            <w:vAlign w:val="center"/>
          </w:tcPr>
          <w:p w:rsidR="001D3517" w:rsidRDefault="005165FB">
            <w:pPr>
              <w:pStyle w:val="Jin0"/>
              <w:spacing w:after="0"/>
              <w:jc w:val="both"/>
              <w:rPr>
                <w:sz w:val="14"/>
                <w:szCs w:val="14"/>
              </w:rPr>
            </w:pPr>
            <w:r>
              <w:rPr>
                <w:rStyle w:val="Jin"/>
                <w:rFonts w:ascii="Calibri" w:eastAsia="Calibri" w:hAnsi="Calibri" w:cs="Calibri"/>
                <w:sz w:val="14"/>
                <w:szCs w:val="14"/>
              </w:rPr>
              <w:t>pojištění ztráty svěřených prostředků</w:t>
            </w:r>
          </w:p>
        </w:tc>
        <w:tc>
          <w:tcPr>
            <w:tcW w:w="811" w:type="dxa"/>
            <w:tcBorders>
              <w:top w:val="single" w:sz="4" w:space="0" w:color="auto"/>
              <w:left w:val="single" w:sz="4" w:space="0" w:color="auto"/>
            </w:tcBorders>
            <w:shd w:val="clear" w:color="auto" w:fill="auto"/>
            <w:vAlign w:val="center"/>
          </w:tcPr>
          <w:p w:rsidR="001D3517" w:rsidRDefault="005165FB">
            <w:pPr>
              <w:pStyle w:val="Jin0"/>
              <w:spacing w:after="0"/>
              <w:rPr>
                <w:sz w:val="15"/>
                <w:szCs w:val="15"/>
              </w:rPr>
            </w:pPr>
            <w:r>
              <w:rPr>
                <w:rStyle w:val="Jin"/>
                <w:rFonts w:ascii="Calibri" w:eastAsia="Calibri" w:hAnsi="Calibri" w:cs="Calibri"/>
                <w:sz w:val="15"/>
                <w:szCs w:val="15"/>
              </w:rPr>
              <w:t>50 000,00</w:t>
            </w:r>
          </w:p>
        </w:tc>
        <w:tc>
          <w:tcPr>
            <w:tcW w:w="864" w:type="dxa"/>
            <w:tcBorders>
              <w:top w:val="single" w:sz="4" w:space="0" w:color="auto"/>
              <w:left w:val="single" w:sz="4" w:space="0" w:color="auto"/>
            </w:tcBorders>
            <w:shd w:val="clear" w:color="auto" w:fill="auto"/>
            <w:vAlign w:val="bottom"/>
          </w:tcPr>
          <w:p w:rsidR="001D3517" w:rsidRDefault="005165FB">
            <w:pPr>
              <w:pStyle w:val="Jin0"/>
              <w:spacing w:after="0"/>
              <w:ind w:firstLine="660"/>
              <w:jc w:val="both"/>
              <w:rPr>
                <w:sz w:val="15"/>
                <w:szCs w:val="15"/>
              </w:rPr>
            </w:pPr>
            <w:r>
              <w:rPr>
                <w:rStyle w:val="Jin"/>
                <w:rFonts w:ascii="Calibri" w:eastAsia="Calibri" w:hAnsi="Calibri" w:cs="Calibri"/>
                <w:sz w:val="15"/>
                <w:szCs w:val="15"/>
              </w:rPr>
              <w:t>19</w:t>
            </w:r>
          </w:p>
        </w:tc>
        <w:tc>
          <w:tcPr>
            <w:tcW w:w="1080" w:type="dxa"/>
            <w:tcBorders>
              <w:top w:val="single" w:sz="4" w:space="0" w:color="auto"/>
              <w:left w:val="single" w:sz="4" w:space="0" w:color="auto"/>
            </w:tcBorders>
            <w:shd w:val="clear" w:color="auto" w:fill="FFFF00"/>
            <w:vAlign w:val="bottom"/>
          </w:tcPr>
          <w:p w:rsidR="001D3517" w:rsidRDefault="005165FB">
            <w:pPr>
              <w:pStyle w:val="Jin0"/>
              <w:spacing w:after="0"/>
              <w:jc w:val="right"/>
              <w:rPr>
                <w:sz w:val="15"/>
                <w:szCs w:val="15"/>
              </w:rPr>
            </w:pPr>
            <w:r>
              <w:rPr>
                <w:rStyle w:val="Jin"/>
                <w:rFonts w:ascii="Calibri" w:eastAsia="Calibri" w:hAnsi="Calibri" w:cs="Calibri"/>
                <w:sz w:val="15"/>
                <w:szCs w:val="15"/>
              </w:rPr>
              <w:t>10,00 Kč</w:t>
            </w:r>
          </w:p>
        </w:tc>
        <w:tc>
          <w:tcPr>
            <w:tcW w:w="1075"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190,00 Kč</w:t>
            </w:r>
          </w:p>
        </w:tc>
        <w:tc>
          <w:tcPr>
            <w:tcW w:w="1090" w:type="dxa"/>
            <w:tcBorders>
              <w:top w:val="single" w:sz="4" w:space="0" w:color="auto"/>
              <w:lef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120,00 Kč</w:t>
            </w:r>
          </w:p>
        </w:tc>
        <w:tc>
          <w:tcPr>
            <w:tcW w:w="1085" w:type="dxa"/>
            <w:tcBorders>
              <w:top w:val="single" w:sz="4" w:space="0" w:color="auto"/>
              <w:left w:val="single" w:sz="4" w:space="0" w:color="auto"/>
            </w:tcBorders>
            <w:shd w:val="clear" w:color="auto" w:fill="auto"/>
            <w:vAlign w:val="bottom"/>
          </w:tcPr>
          <w:p w:rsidR="001D3517" w:rsidRDefault="005165FB">
            <w:pPr>
              <w:pStyle w:val="Jin0"/>
              <w:spacing w:after="0"/>
              <w:ind w:firstLine="320"/>
              <w:rPr>
                <w:sz w:val="15"/>
                <w:szCs w:val="15"/>
              </w:rPr>
            </w:pPr>
            <w:r>
              <w:rPr>
                <w:rStyle w:val="Jin"/>
                <w:rFonts w:ascii="Calibri" w:eastAsia="Calibri" w:hAnsi="Calibri" w:cs="Calibri"/>
                <w:sz w:val="15"/>
                <w:szCs w:val="15"/>
              </w:rPr>
              <w:t>2 280,00 Kč</w:t>
            </w:r>
          </w:p>
        </w:tc>
        <w:tc>
          <w:tcPr>
            <w:tcW w:w="1368" w:type="dxa"/>
            <w:tcBorders>
              <w:top w:val="single" w:sz="4" w:space="0" w:color="auto"/>
              <w:left w:val="single" w:sz="4" w:space="0" w:color="auto"/>
              <w:right w:val="single" w:sz="4" w:space="0" w:color="auto"/>
            </w:tcBorders>
            <w:shd w:val="clear" w:color="auto" w:fill="auto"/>
            <w:vAlign w:val="bottom"/>
          </w:tcPr>
          <w:p w:rsidR="001D3517" w:rsidRDefault="005165FB">
            <w:pPr>
              <w:pStyle w:val="Jin0"/>
              <w:spacing w:after="0"/>
              <w:jc w:val="right"/>
              <w:rPr>
                <w:sz w:val="15"/>
                <w:szCs w:val="15"/>
              </w:rPr>
            </w:pPr>
            <w:r>
              <w:rPr>
                <w:rStyle w:val="Jin"/>
                <w:rFonts w:ascii="Calibri" w:eastAsia="Calibri" w:hAnsi="Calibri" w:cs="Calibri"/>
                <w:sz w:val="15"/>
                <w:szCs w:val="15"/>
              </w:rPr>
              <w:t>9 120,00 Kč</w:t>
            </w:r>
          </w:p>
        </w:tc>
      </w:tr>
      <w:tr w:rsidR="001D3517">
        <w:tblPrEx>
          <w:tblCellMar>
            <w:top w:w="0" w:type="dxa"/>
            <w:bottom w:w="0" w:type="dxa"/>
          </w:tblCellMar>
        </w:tblPrEx>
        <w:trPr>
          <w:trHeight w:hRule="exact" w:val="202"/>
          <w:jc w:val="center"/>
        </w:trPr>
        <w:tc>
          <w:tcPr>
            <w:tcW w:w="3480" w:type="dxa"/>
            <w:gridSpan w:val="2"/>
            <w:tcBorders>
              <w:top w:val="single" w:sz="4" w:space="0" w:color="auto"/>
              <w:left w:val="single" w:sz="4" w:space="0" w:color="auto"/>
            </w:tcBorders>
            <w:shd w:val="clear" w:color="auto" w:fill="FFF0CE"/>
            <w:vAlign w:val="bottom"/>
          </w:tcPr>
          <w:p w:rsidR="001D3517" w:rsidRDefault="005165FB">
            <w:pPr>
              <w:pStyle w:val="Jin0"/>
              <w:spacing w:after="0"/>
              <w:rPr>
                <w:sz w:val="14"/>
                <w:szCs w:val="14"/>
              </w:rPr>
            </w:pPr>
            <w:r>
              <w:rPr>
                <w:rStyle w:val="Jin"/>
                <w:rFonts w:ascii="Calibri" w:eastAsia="Calibri" w:hAnsi="Calibri" w:cs="Calibri"/>
                <w:sz w:val="14"/>
                <w:szCs w:val="14"/>
              </w:rPr>
              <w:t>celkem Skupina I. měsíční/roční /4 roky</w:t>
            </w:r>
          </w:p>
        </w:tc>
        <w:tc>
          <w:tcPr>
            <w:tcW w:w="1675" w:type="dxa"/>
            <w:gridSpan w:val="2"/>
            <w:vMerge w:val="restart"/>
            <w:tcBorders>
              <w:top w:val="single" w:sz="4" w:space="0" w:color="auto"/>
              <w:left w:val="single" w:sz="4" w:space="0" w:color="auto"/>
            </w:tcBorders>
            <w:shd w:val="clear" w:color="auto" w:fill="auto"/>
          </w:tcPr>
          <w:p w:rsidR="001D3517" w:rsidRDefault="001D3517">
            <w:pPr>
              <w:rPr>
                <w:sz w:val="10"/>
                <w:szCs w:val="10"/>
              </w:rPr>
            </w:pPr>
          </w:p>
        </w:tc>
        <w:tc>
          <w:tcPr>
            <w:tcW w:w="1080"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145,00 Kč</w:t>
            </w:r>
          </w:p>
        </w:tc>
        <w:tc>
          <w:tcPr>
            <w:tcW w:w="1075"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3 480,00 Kč</w:t>
            </w:r>
          </w:p>
        </w:tc>
        <w:tc>
          <w:tcPr>
            <w:tcW w:w="1090"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1 740,00 Kč</w:t>
            </w:r>
          </w:p>
        </w:tc>
        <w:tc>
          <w:tcPr>
            <w:tcW w:w="1085" w:type="dxa"/>
            <w:tcBorders>
              <w:top w:val="single" w:sz="4" w:space="0" w:color="auto"/>
              <w:left w:val="single" w:sz="4" w:space="0" w:color="auto"/>
            </w:tcBorders>
            <w:shd w:val="clear" w:color="auto" w:fill="E6EEE2"/>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41 760,00 Kč</w:t>
            </w:r>
          </w:p>
        </w:tc>
        <w:tc>
          <w:tcPr>
            <w:tcW w:w="1368" w:type="dxa"/>
            <w:tcBorders>
              <w:top w:val="single" w:sz="4" w:space="0" w:color="auto"/>
              <w:left w:val="single" w:sz="4" w:space="0" w:color="auto"/>
              <w:right w:val="single" w:sz="4" w:space="0" w:color="auto"/>
            </w:tcBorders>
            <w:shd w:val="clear" w:color="auto" w:fill="FFF0CE"/>
            <w:vAlign w:val="bottom"/>
          </w:tcPr>
          <w:p w:rsidR="001D3517" w:rsidRDefault="005165FB">
            <w:pPr>
              <w:pStyle w:val="Jin0"/>
              <w:spacing w:after="0"/>
              <w:jc w:val="right"/>
              <w:rPr>
                <w:sz w:val="15"/>
                <w:szCs w:val="15"/>
              </w:rPr>
            </w:pPr>
            <w:r>
              <w:rPr>
                <w:rStyle w:val="Jin"/>
                <w:rFonts w:ascii="Calibri" w:eastAsia="Calibri" w:hAnsi="Calibri" w:cs="Calibri"/>
                <w:sz w:val="15"/>
                <w:szCs w:val="15"/>
              </w:rPr>
              <w:t>167 040,00 Kč</w:t>
            </w:r>
          </w:p>
        </w:tc>
      </w:tr>
      <w:tr w:rsidR="001D3517">
        <w:tblPrEx>
          <w:tblCellMar>
            <w:top w:w="0" w:type="dxa"/>
            <w:bottom w:w="0" w:type="dxa"/>
          </w:tblCellMar>
        </w:tblPrEx>
        <w:trPr>
          <w:trHeight w:hRule="exact" w:val="202"/>
          <w:jc w:val="center"/>
        </w:trPr>
        <w:tc>
          <w:tcPr>
            <w:tcW w:w="3480" w:type="dxa"/>
            <w:gridSpan w:val="2"/>
            <w:tcBorders>
              <w:top w:val="single" w:sz="4" w:space="0" w:color="auto"/>
              <w:left w:val="single" w:sz="4" w:space="0" w:color="auto"/>
            </w:tcBorders>
            <w:shd w:val="clear" w:color="auto" w:fill="FFF0CE"/>
            <w:vAlign w:val="bottom"/>
          </w:tcPr>
          <w:p w:rsidR="001D3517" w:rsidRDefault="005165FB">
            <w:pPr>
              <w:pStyle w:val="Jin0"/>
              <w:spacing w:after="0"/>
              <w:rPr>
                <w:sz w:val="14"/>
                <w:szCs w:val="14"/>
              </w:rPr>
            </w:pPr>
            <w:r>
              <w:rPr>
                <w:rStyle w:val="Jin"/>
                <w:rFonts w:ascii="Calibri" w:eastAsia="Calibri" w:hAnsi="Calibri" w:cs="Calibri"/>
                <w:sz w:val="14"/>
                <w:szCs w:val="14"/>
              </w:rPr>
              <w:t>celkem Skupina II. měsíční/roční</w:t>
            </w:r>
          </w:p>
        </w:tc>
        <w:tc>
          <w:tcPr>
            <w:tcW w:w="1675" w:type="dxa"/>
            <w:gridSpan w:val="2"/>
            <w:vMerge/>
            <w:tcBorders>
              <w:left w:val="single" w:sz="4" w:space="0" w:color="auto"/>
            </w:tcBorders>
            <w:shd w:val="clear" w:color="auto" w:fill="auto"/>
          </w:tcPr>
          <w:p w:rsidR="001D3517" w:rsidRDefault="001D3517"/>
        </w:tc>
        <w:tc>
          <w:tcPr>
            <w:tcW w:w="1080"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210,00 Kč</w:t>
            </w:r>
          </w:p>
        </w:tc>
        <w:tc>
          <w:tcPr>
            <w:tcW w:w="1075"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4 620,00 Kč</w:t>
            </w:r>
          </w:p>
        </w:tc>
        <w:tc>
          <w:tcPr>
            <w:tcW w:w="1090"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2 520,00 Kč</w:t>
            </w:r>
          </w:p>
        </w:tc>
        <w:tc>
          <w:tcPr>
            <w:tcW w:w="1085" w:type="dxa"/>
            <w:tcBorders>
              <w:top w:val="single" w:sz="4" w:space="0" w:color="auto"/>
              <w:left w:val="single" w:sz="4" w:space="0" w:color="auto"/>
            </w:tcBorders>
            <w:shd w:val="clear" w:color="auto" w:fill="E6EEE2"/>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55 440,00 Kč</w:t>
            </w:r>
          </w:p>
        </w:tc>
        <w:tc>
          <w:tcPr>
            <w:tcW w:w="1368" w:type="dxa"/>
            <w:tcBorders>
              <w:top w:val="single" w:sz="4" w:space="0" w:color="auto"/>
              <w:left w:val="single" w:sz="4" w:space="0" w:color="auto"/>
              <w:right w:val="single" w:sz="4" w:space="0" w:color="auto"/>
            </w:tcBorders>
            <w:shd w:val="clear" w:color="auto" w:fill="FFF0CE"/>
            <w:vAlign w:val="bottom"/>
          </w:tcPr>
          <w:p w:rsidR="001D3517" w:rsidRDefault="005165FB">
            <w:pPr>
              <w:pStyle w:val="Jin0"/>
              <w:spacing w:after="0"/>
              <w:jc w:val="right"/>
              <w:rPr>
                <w:sz w:val="15"/>
                <w:szCs w:val="15"/>
              </w:rPr>
            </w:pPr>
            <w:r>
              <w:rPr>
                <w:rStyle w:val="Jin"/>
                <w:rFonts w:ascii="Calibri" w:eastAsia="Calibri" w:hAnsi="Calibri" w:cs="Calibri"/>
                <w:sz w:val="15"/>
                <w:szCs w:val="15"/>
              </w:rPr>
              <w:t>221 760,00 Kč</w:t>
            </w:r>
          </w:p>
        </w:tc>
      </w:tr>
      <w:tr w:rsidR="001D3517">
        <w:tblPrEx>
          <w:tblCellMar>
            <w:top w:w="0" w:type="dxa"/>
            <w:bottom w:w="0" w:type="dxa"/>
          </w:tblCellMar>
        </w:tblPrEx>
        <w:trPr>
          <w:trHeight w:hRule="exact" w:val="202"/>
          <w:jc w:val="center"/>
        </w:trPr>
        <w:tc>
          <w:tcPr>
            <w:tcW w:w="3480" w:type="dxa"/>
            <w:gridSpan w:val="2"/>
            <w:tcBorders>
              <w:top w:val="single" w:sz="4" w:space="0" w:color="auto"/>
              <w:left w:val="single" w:sz="4" w:space="0" w:color="auto"/>
            </w:tcBorders>
            <w:shd w:val="clear" w:color="auto" w:fill="FFF0CE"/>
            <w:vAlign w:val="bottom"/>
          </w:tcPr>
          <w:p w:rsidR="001D3517" w:rsidRDefault="005165FB">
            <w:pPr>
              <w:pStyle w:val="Jin0"/>
              <w:spacing w:after="0"/>
              <w:rPr>
                <w:sz w:val="14"/>
                <w:szCs w:val="14"/>
              </w:rPr>
            </w:pPr>
            <w:r>
              <w:rPr>
                <w:rStyle w:val="Jin"/>
                <w:rFonts w:ascii="Calibri" w:eastAsia="Calibri" w:hAnsi="Calibri" w:cs="Calibri"/>
                <w:sz w:val="14"/>
                <w:szCs w:val="14"/>
              </w:rPr>
              <w:t xml:space="preserve">celkem </w:t>
            </w:r>
            <w:r>
              <w:rPr>
                <w:rStyle w:val="Jin"/>
                <w:rFonts w:ascii="Calibri" w:eastAsia="Calibri" w:hAnsi="Calibri" w:cs="Calibri"/>
                <w:sz w:val="14"/>
                <w:szCs w:val="14"/>
              </w:rPr>
              <w:t>Skupina III. měsíční/roční</w:t>
            </w:r>
          </w:p>
        </w:tc>
        <w:tc>
          <w:tcPr>
            <w:tcW w:w="1675" w:type="dxa"/>
            <w:gridSpan w:val="2"/>
            <w:vMerge/>
            <w:tcBorders>
              <w:left w:val="single" w:sz="4" w:space="0" w:color="auto"/>
            </w:tcBorders>
            <w:shd w:val="clear" w:color="auto" w:fill="auto"/>
          </w:tcPr>
          <w:p w:rsidR="001D3517" w:rsidRDefault="001D3517"/>
        </w:tc>
        <w:tc>
          <w:tcPr>
            <w:tcW w:w="1080"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85,00 Kč</w:t>
            </w:r>
          </w:p>
        </w:tc>
        <w:tc>
          <w:tcPr>
            <w:tcW w:w="1075"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1 615,00 Kč</w:t>
            </w:r>
          </w:p>
        </w:tc>
        <w:tc>
          <w:tcPr>
            <w:tcW w:w="1090" w:type="dxa"/>
            <w:tcBorders>
              <w:top w:val="single" w:sz="4" w:space="0" w:color="auto"/>
              <w:left w:val="single" w:sz="4" w:space="0" w:color="auto"/>
            </w:tcBorders>
            <w:shd w:val="clear" w:color="auto" w:fill="E6EEE2"/>
            <w:vAlign w:val="bottom"/>
          </w:tcPr>
          <w:p w:rsidR="001D3517" w:rsidRDefault="005165FB">
            <w:pPr>
              <w:pStyle w:val="Jin0"/>
              <w:spacing w:after="0"/>
              <w:jc w:val="right"/>
              <w:rPr>
                <w:sz w:val="15"/>
                <w:szCs w:val="15"/>
              </w:rPr>
            </w:pPr>
            <w:r>
              <w:rPr>
                <w:rStyle w:val="Jin"/>
                <w:rFonts w:ascii="Calibri" w:eastAsia="Calibri" w:hAnsi="Calibri" w:cs="Calibri"/>
                <w:sz w:val="15"/>
                <w:szCs w:val="15"/>
              </w:rPr>
              <w:t>1 020,00 Kč</w:t>
            </w:r>
          </w:p>
        </w:tc>
        <w:tc>
          <w:tcPr>
            <w:tcW w:w="1085" w:type="dxa"/>
            <w:tcBorders>
              <w:top w:val="single" w:sz="4" w:space="0" w:color="auto"/>
              <w:left w:val="single" w:sz="4" w:space="0" w:color="auto"/>
            </w:tcBorders>
            <w:shd w:val="clear" w:color="auto" w:fill="E6EEE2"/>
            <w:vAlign w:val="bottom"/>
          </w:tcPr>
          <w:p w:rsidR="001D3517" w:rsidRDefault="005165FB">
            <w:pPr>
              <w:pStyle w:val="Jin0"/>
              <w:spacing w:after="0"/>
              <w:ind w:firstLine="240"/>
              <w:rPr>
                <w:sz w:val="15"/>
                <w:szCs w:val="15"/>
              </w:rPr>
            </w:pPr>
            <w:r>
              <w:rPr>
                <w:rStyle w:val="Jin"/>
                <w:rFonts w:ascii="Calibri" w:eastAsia="Calibri" w:hAnsi="Calibri" w:cs="Calibri"/>
                <w:sz w:val="15"/>
                <w:szCs w:val="15"/>
              </w:rPr>
              <w:t>19 380,00 Kč</w:t>
            </w:r>
          </w:p>
        </w:tc>
        <w:tc>
          <w:tcPr>
            <w:tcW w:w="1368" w:type="dxa"/>
            <w:tcBorders>
              <w:top w:val="single" w:sz="4" w:space="0" w:color="auto"/>
              <w:left w:val="single" w:sz="4" w:space="0" w:color="auto"/>
              <w:right w:val="single" w:sz="4" w:space="0" w:color="auto"/>
            </w:tcBorders>
            <w:shd w:val="clear" w:color="auto" w:fill="FFF0CE"/>
            <w:vAlign w:val="bottom"/>
          </w:tcPr>
          <w:p w:rsidR="001D3517" w:rsidRDefault="005165FB">
            <w:pPr>
              <w:pStyle w:val="Jin0"/>
              <w:spacing w:after="0"/>
              <w:jc w:val="right"/>
              <w:rPr>
                <w:sz w:val="15"/>
                <w:szCs w:val="15"/>
              </w:rPr>
            </w:pPr>
            <w:r>
              <w:rPr>
                <w:rStyle w:val="Jin"/>
                <w:rFonts w:ascii="Calibri" w:eastAsia="Calibri" w:hAnsi="Calibri" w:cs="Calibri"/>
                <w:sz w:val="15"/>
                <w:szCs w:val="15"/>
              </w:rPr>
              <w:t>77 520,00 Kč</w:t>
            </w:r>
          </w:p>
        </w:tc>
      </w:tr>
      <w:tr w:rsidR="001D3517">
        <w:tblPrEx>
          <w:tblCellMar>
            <w:top w:w="0" w:type="dxa"/>
            <w:bottom w:w="0" w:type="dxa"/>
          </w:tblCellMar>
        </w:tblPrEx>
        <w:trPr>
          <w:trHeight w:hRule="exact" w:val="216"/>
          <w:jc w:val="center"/>
        </w:trPr>
        <w:tc>
          <w:tcPr>
            <w:tcW w:w="4291" w:type="dxa"/>
            <w:gridSpan w:val="3"/>
            <w:tcBorders>
              <w:top w:val="single" w:sz="4" w:space="0" w:color="auto"/>
              <w:left w:val="single" w:sz="4" w:space="0" w:color="auto"/>
              <w:bottom w:val="single" w:sz="4" w:space="0" w:color="auto"/>
            </w:tcBorders>
            <w:shd w:val="clear" w:color="auto" w:fill="B3C6E7"/>
            <w:vAlign w:val="center"/>
          </w:tcPr>
          <w:p w:rsidR="001D3517" w:rsidRDefault="005165FB">
            <w:pPr>
              <w:pStyle w:val="Jin0"/>
              <w:spacing w:after="0"/>
              <w:rPr>
                <w:sz w:val="14"/>
                <w:szCs w:val="14"/>
              </w:rPr>
            </w:pPr>
            <w:r>
              <w:rPr>
                <w:rStyle w:val="Jin"/>
                <w:rFonts w:ascii="Calibri" w:eastAsia="Calibri" w:hAnsi="Calibri" w:cs="Calibri"/>
                <w:sz w:val="14"/>
                <w:szCs w:val="14"/>
              </w:rPr>
              <w:t>celková nabídková cena za 3 roky za celý předmět plnění</w:t>
            </w:r>
          </w:p>
        </w:tc>
        <w:tc>
          <w:tcPr>
            <w:tcW w:w="5194" w:type="dxa"/>
            <w:gridSpan w:val="5"/>
            <w:tcBorders>
              <w:top w:val="single" w:sz="4" w:space="0" w:color="auto"/>
            </w:tcBorders>
            <w:shd w:val="clear" w:color="auto" w:fill="B3C6E7"/>
          </w:tcPr>
          <w:p w:rsidR="001D3517" w:rsidRDefault="001D3517">
            <w:pPr>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B3C6E7"/>
            <w:vAlign w:val="center"/>
          </w:tcPr>
          <w:p w:rsidR="001D3517" w:rsidRDefault="005165FB">
            <w:pPr>
              <w:pStyle w:val="Jin0"/>
              <w:spacing w:after="0"/>
              <w:jc w:val="right"/>
              <w:rPr>
                <w:sz w:val="15"/>
                <w:szCs w:val="15"/>
              </w:rPr>
            </w:pPr>
            <w:r>
              <w:rPr>
                <w:rStyle w:val="Jin"/>
                <w:rFonts w:ascii="Calibri" w:eastAsia="Calibri" w:hAnsi="Calibri" w:cs="Calibri"/>
                <w:sz w:val="15"/>
                <w:szCs w:val="15"/>
              </w:rPr>
              <w:t>466 320,00 Kč</w:t>
            </w:r>
          </w:p>
        </w:tc>
      </w:tr>
    </w:tbl>
    <w:p w:rsidR="001D3517" w:rsidRDefault="005165FB">
      <w:pPr>
        <w:pStyle w:val="Titulektabulky0"/>
        <w:ind w:left="24"/>
        <w:sectPr w:rsidR="001D3517">
          <w:footerReference w:type="even" r:id="rId16"/>
          <w:footerReference w:type="default" r:id="rId17"/>
          <w:pgSz w:w="11900" w:h="16840"/>
          <w:pgMar w:top="1426" w:right="605" w:bottom="1322" w:left="443" w:header="998" w:footer="894" w:gutter="0"/>
          <w:cols w:space="720"/>
          <w:noEndnote/>
          <w:docGrid w:linePitch="360"/>
        </w:sectPr>
      </w:pPr>
      <w:r>
        <w:rPr>
          <w:rStyle w:val="Titulektabulky"/>
        </w:rPr>
        <w:t xml:space="preserve">pojistitel je oprávněn doplňovat pouze žlutě podbarvená </w:t>
      </w:r>
      <w:proofErr w:type="gramStart"/>
      <w:r>
        <w:rPr>
          <w:rStyle w:val="Titulektabulky"/>
        </w:rPr>
        <w:t>pole ,</w:t>
      </w:r>
      <w:proofErr w:type="gramEnd"/>
      <w:r>
        <w:rPr>
          <w:rStyle w:val="Titulektabulky"/>
        </w:rPr>
        <w:t xml:space="preserve"> </w:t>
      </w:r>
      <w:r>
        <w:rPr>
          <w:rStyle w:val="Titulektabulky"/>
        </w:rPr>
        <w:t>ostatní buňky se spočítají samy.</w:t>
      </w:r>
    </w:p>
    <w:p w:rsidR="001D3517" w:rsidRDefault="005165FB">
      <w:pPr>
        <w:spacing w:line="1" w:lineRule="exact"/>
      </w:pPr>
      <w:r>
        <w:rPr>
          <w:noProof/>
        </w:rPr>
        <w:lastRenderedPageBreak/>
        <w:drawing>
          <wp:anchor distT="0" distB="0" distL="0" distR="0" simplePos="0" relativeHeight="125829391" behindDoc="0" locked="0" layoutInCell="1" allowOverlap="1">
            <wp:simplePos x="0" y="0"/>
            <wp:positionH relativeFrom="page">
              <wp:posOffset>567055</wp:posOffset>
            </wp:positionH>
            <wp:positionV relativeFrom="paragraph">
              <wp:posOffset>12700</wp:posOffset>
            </wp:positionV>
            <wp:extent cx="609600" cy="499745"/>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8"/>
                    <a:stretch/>
                  </pic:blipFill>
                  <pic:spPr>
                    <a:xfrm>
                      <a:off x="0" y="0"/>
                      <a:ext cx="609600" cy="499745"/>
                    </a:xfrm>
                    <a:prstGeom prst="rect">
                      <a:avLst/>
                    </a:prstGeom>
                  </pic:spPr>
                </pic:pic>
              </a:graphicData>
            </a:graphic>
          </wp:anchor>
        </w:drawing>
      </w:r>
      <w:r>
        <w:rPr>
          <w:noProof/>
        </w:rPr>
        <w:drawing>
          <wp:anchor distT="0" distB="0" distL="114300" distR="114300" simplePos="0" relativeHeight="125829392" behindDoc="0" locked="0" layoutInCell="1" allowOverlap="1">
            <wp:simplePos x="0" y="0"/>
            <wp:positionH relativeFrom="page">
              <wp:posOffset>521335</wp:posOffset>
            </wp:positionH>
            <wp:positionV relativeFrom="paragraph">
              <wp:posOffset>496570</wp:posOffset>
            </wp:positionV>
            <wp:extent cx="225425" cy="97790"/>
            <wp:effectExtent l="0" t="0" r="0" b="0"/>
            <wp:wrapSquare wrapText="bothSides"/>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225425" cy="97790"/>
                    </a:xfrm>
                    <a:prstGeom prst="rect">
                      <a:avLst/>
                    </a:prstGeom>
                  </pic:spPr>
                </pic:pic>
              </a:graphicData>
            </a:graphic>
          </wp:anchor>
        </w:drawing>
      </w:r>
    </w:p>
    <w:p w:rsidR="001D3517" w:rsidRDefault="005165FB">
      <w:pPr>
        <w:pStyle w:val="Nadpis30"/>
        <w:keepNext/>
        <w:keepLines/>
      </w:pPr>
      <w:bookmarkStart w:id="22" w:name="bookmark51"/>
      <w:r>
        <w:rPr>
          <w:rStyle w:val="Nadpis3"/>
          <w:b/>
          <w:bCs/>
        </w:rPr>
        <w:t>VŠEOBECNÉ POJISTNÉ PODMÍNKY PRO POJIŠTĚNÍ MAJETKU A ODPOVĚDNOSTI</w:t>
      </w:r>
      <w:r>
        <w:rPr>
          <w:rStyle w:val="Nadpis3"/>
          <w:b/>
          <w:bCs/>
        </w:rPr>
        <w:br/>
      </w:r>
      <w:r>
        <w:rPr>
          <w:rStyle w:val="Nadpis3"/>
          <w:rFonts w:ascii="Arial Black" w:eastAsia="Arial Black" w:hAnsi="Arial Black" w:cs="Arial Black"/>
          <w:b/>
          <w:bCs/>
        </w:rPr>
        <w:t>VPP PODN P 1/18</w:t>
      </w:r>
      <w:bookmarkEnd w:id="22"/>
    </w:p>
    <w:p w:rsidR="001D3517" w:rsidRDefault="005165FB">
      <w:pPr>
        <w:pStyle w:val="Zkladntext50"/>
        <w:ind w:left="3120"/>
        <w:sectPr w:rsidR="001D3517">
          <w:footerReference w:type="even" r:id="rId20"/>
          <w:footerReference w:type="default" r:id="rId21"/>
          <w:pgSz w:w="11900" w:h="16840"/>
          <w:pgMar w:top="687" w:right="586" w:bottom="1001" w:left="1853" w:header="0" w:footer="3" w:gutter="0"/>
          <w:cols w:space="720"/>
          <w:noEndnote/>
          <w:docGrid w:linePitch="360"/>
        </w:sectPr>
      </w:pPr>
      <w:r>
        <w:rPr>
          <w:rStyle w:val="Zkladntext5"/>
        </w:rPr>
        <w:t>s platností od 1. února 2018</w:t>
      </w:r>
    </w:p>
    <w:p w:rsidR="001D3517" w:rsidRDefault="001D3517">
      <w:pPr>
        <w:spacing w:before="112" w:after="112" w:line="240" w:lineRule="exact"/>
        <w:rPr>
          <w:sz w:val="19"/>
          <w:szCs w:val="19"/>
        </w:rPr>
      </w:pPr>
    </w:p>
    <w:p w:rsidR="001D3517" w:rsidRDefault="001D3517">
      <w:pPr>
        <w:spacing w:line="1" w:lineRule="exact"/>
        <w:sectPr w:rsidR="001D3517">
          <w:type w:val="continuous"/>
          <w:pgSz w:w="11900" w:h="16840"/>
          <w:pgMar w:top="424" w:right="0" w:bottom="798" w:left="0" w:header="0" w:footer="3" w:gutter="0"/>
          <w:cols w:space="720"/>
          <w:noEndnote/>
          <w:docGrid w:linePitch="360"/>
        </w:sectPr>
      </w:pPr>
    </w:p>
    <w:p w:rsidR="001D3517" w:rsidRDefault="005165FB">
      <w:pPr>
        <w:pStyle w:val="Zkladntext1"/>
        <w:spacing w:after="0"/>
        <w:jc w:val="center"/>
      </w:pPr>
      <w:r>
        <w:rPr>
          <w:rStyle w:val="Zkladntext"/>
        </w:rPr>
        <w:t>Článek 1</w:t>
      </w:r>
    </w:p>
    <w:p w:rsidR="001D3517" w:rsidRDefault="005165FB">
      <w:pPr>
        <w:pStyle w:val="Zkladntext1"/>
        <w:spacing w:after="0"/>
        <w:jc w:val="center"/>
      </w:pPr>
      <w:r>
        <w:rPr>
          <w:rStyle w:val="Zkladntext"/>
          <w:b/>
          <w:bCs/>
        </w:rPr>
        <w:t>Úvodní ustanovení</w:t>
      </w:r>
    </w:p>
    <w:p w:rsidR="001D3517" w:rsidRDefault="005165FB">
      <w:pPr>
        <w:pStyle w:val="Zkladntext1"/>
        <w:numPr>
          <w:ilvl w:val="0"/>
          <w:numId w:val="7"/>
        </w:numPr>
        <w:tabs>
          <w:tab w:val="left" w:pos="241"/>
          <w:tab w:val="left" w:pos="932"/>
          <w:tab w:val="left" w:pos="1503"/>
        </w:tabs>
        <w:spacing w:after="0"/>
        <w:ind w:left="180" w:hanging="180"/>
        <w:jc w:val="both"/>
      </w:pPr>
      <w:r>
        <w:rPr>
          <w:rStyle w:val="Zkladntext"/>
        </w:rPr>
        <w:t>Práva a povinnosti účastníků soukromého pojištění majetku a odpovědnosti, případně jiných hodnot pojistného zájmu (dále jen „pojištění“) se řídí zákonem č. 89/2012 Sb., občanským zákoníkem (dále jen „občanský zákoník“), těmito V</w:t>
      </w:r>
      <w:r>
        <w:rPr>
          <w:rStyle w:val="Zkladntext"/>
        </w:rPr>
        <w:t>šeobecnými pojistnými podmínkami pro pojištění majetku a odpovědnosti (dále jen "všeobecné pojistné podmínky" nebo „VPP“), doplňkovými (dále jen „DPP“), zvláštními (dále jen „ZPP“) a speciálními (dále jen</w:t>
      </w:r>
      <w:r>
        <w:rPr>
          <w:rStyle w:val="Zkladntext"/>
        </w:rPr>
        <w:tab/>
        <w:t>„SPP“)</w:t>
      </w:r>
      <w:r>
        <w:rPr>
          <w:rStyle w:val="Zkladntext"/>
        </w:rPr>
        <w:tab/>
        <w:t>pojistnými podmínkami pro</w:t>
      </w:r>
    </w:p>
    <w:p w:rsidR="001D3517" w:rsidRDefault="005165FB">
      <w:pPr>
        <w:pStyle w:val="Zkladntext1"/>
        <w:spacing w:after="220"/>
        <w:ind w:left="180" w:firstLine="20"/>
        <w:jc w:val="both"/>
      </w:pPr>
      <w:r>
        <w:rPr>
          <w:rStyle w:val="Zkladntext"/>
        </w:rPr>
        <w:t>jednotlivé druhy p</w:t>
      </w:r>
      <w:r>
        <w:rPr>
          <w:rStyle w:val="Zkladntext"/>
        </w:rPr>
        <w:t>ojištění a ustanoveními uvedenými v pojistné smlouvě a v dalších dokumentech, které jsou její součástí, a dalšími příslušnými právními předpisy.</w:t>
      </w:r>
    </w:p>
    <w:p w:rsidR="001D3517" w:rsidRDefault="005165FB">
      <w:pPr>
        <w:pStyle w:val="Zkladntext1"/>
        <w:numPr>
          <w:ilvl w:val="0"/>
          <w:numId w:val="7"/>
        </w:numPr>
        <w:tabs>
          <w:tab w:val="left" w:pos="250"/>
          <w:tab w:val="left" w:pos="2851"/>
        </w:tabs>
        <w:spacing w:after="0"/>
        <w:ind w:left="180" w:hanging="180"/>
        <w:jc w:val="both"/>
      </w:pPr>
      <w:r>
        <w:rPr>
          <w:rStyle w:val="Zkladntext"/>
        </w:rPr>
        <w:t>V případě, že je jakékoli ustanovení všeobecných pojistných podmínek v rozporu s ustanovením doplňkových nebo z</w:t>
      </w:r>
      <w:r>
        <w:rPr>
          <w:rStyle w:val="Zkladntext"/>
        </w:rPr>
        <w:t>vláštních nebo speciálních pojistných podmínek, má přednost příslušné ustanovení doplňkových nebo zvláštních nebo speciálních pojistných podmínek.</w:t>
      </w:r>
      <w:r>
        <w:rPr>
          <w:rStyle w:val="Zkladntext"/>
        </w:rPr>
        <w:tab/>
        <w:t>Nejsou-li</w:t>
      </w:r>
    </w:p>
    <w:p w:rsidR="001D3517" w:rsidRDefault="005165FB">
      <w:pPr>
        <w:pStyle w:val="Zkladntext1"/>
        <w:spacing w:after="220"/>
        <w:ind w:left="180" w:firstLine="20"/>
        <w:jc w:val="both"/>
      </w:pPr>
      <w:r>
        <w:rPr>
          <w:rStyle w:val="Zkladntext"/>
        </w:rPr>
        <w:t>ustanovení doplňkových nebo zvláštních nebo speciálních a všeobecných pojistných podmínek v rozporu</w:t>
      </w:r>
      <w:r>
        <w:rPr>
          <w:rStyle w:val="Zkladntext"/>
        </w:rPr>
        <w:t>, platí ustanovení všeobecných, doplňkových, zvláštních i speciálních pojistných podmínek zároveň.</w:t>
      </w:r>
    </w:p>
    <w:p w:rsidR="001D3517" w:rsidRDefault="005165FB">
      <w:pPr>
        <w:pStyle w:val="Zkladntext1"/>
        <w:numPr>
          <w:ilvl w:val="0"/>
          <w:numId w:val="7"/>
        </w:numPr>
        <w:tabs>
          <w:tab w:val="left" w:pos="250"/>
          <w:tab w:val="center" w:pos="1268"/>
          <w:tab w:val="left" w:pos="1717"/>
          <w:tab w:val="right" w:pos="3412"/>
        </w:tabs>
        <w:spacing w:after="0"/>
        <w:ind w:left="180" w:hanging="180"/>
        <w:jc w:val="both"/>
      </w:pPr>
      <w:r>
        <w:rPr>
          <w:rStyle w:val="Zkladntext"/>
        </w:rPr>
        <w:t>V případě, že je jakékoli ustanovení doplňkových pojistných</w:t>
      </w:r>
      <w:r>
        <w:rPr>
          <w:rStyle w:val="Zkladntext"/>
        </w:rPr>
        <w:tab/>
        <w:t>podmínek</w:t>
      </w:r>
      <w:r>
        <w:rPr>
          <w:rStyle w:val="Zkladntext"/>
        </w:rPr>
        <w:tab/>
        <w:t>v rozporu</w:t>
      </w:r>
      <w:r>
        <w:rPr>
          <w:rStyle w:val="Zkladntext"/>
        </w:rPr>
        <w:tab/>
        <w:t>s ustanovením</w:t>
      </w:r>
    </w:p>
    <w:p w:rsidR="001D3517" w:rsidRDefault="005165FB">
      <w:pPr>
        <w:pStyle w:val="Zkladntext1"/>
        <w:tabs>
          <w:tab w:val="center" w:pos="1248"/>
          <w:tab w:val="left" w:pos="1722"/>
          <w:tab w:val="right" w:pos="3392"/>
        </w:tabs>
        <w:spacing w:after="0"/>
        <w:ind w:left="180" w:firstLine="20"/>
        <w:jc w:val="both"/>
      </w:pPr>
      <w:r>
        <w:rPr>
          <w:rStyle w:val="Zkladntext"/>
        </w:rPr>
        <w:t>zvláštních</w:t>
      </w:r>
      <w:r>
        <w:rPr>
          <w:rStyle w:val="Zkladntext"/>
        </w:rPr>
        <w:tab/>
        <w:t>pojistných</w:t>
      </w:r>
      <w:r>
        <w:rPr>
          <w:rStyle w:val="Zkladntext"/>
        </w:rPr>
        <w:tab/>
        <w:t>podmínek,</w:t>
      </w:r>
      <w:r>
        <w:rPr>
          <w:rStyle w:val="Zkladntext"/>
        </w:rPr>
        <w:tab/>
        <w:t>má přednost</w:t>
      </w:r>
    </w:p>
    <w:p w:rsidR="001D3517" w:rsidRDefault="005165FB">
      <w:pPr>
        <w:pStyle w:val="Zkladntext1"/>
        <w:tabs>
          <w:tab w:val="center" w:pos="1268"/>
          <w:tab w:val="left" w:pos="1717"/>
          <w:tab w:val="right" w:pos="3412"/>
        </w:tabs>
        <w:spacing w:after="0"/>
        <w:ind w:left="180" w:firstLine="20"/>
        <w:jc w:val="both"/>
      </w:pPr>
      <w:r>
        <w:rPr>
          <w:rStyle w:val="Zkladntext"/>
        </w:rPr>
        <w:t xml:space="preserve">příslušné </w:t>
      </w:r>
      <w:r>
        <w:rPr>
          <w:rStyle w:val="Zkladntext"/>
        </w:rPr>
        <w:t>ustanovení zvláštních pojistných podmínek.</w:t>
      </w:r>
      <w:r>
        <w:rPr>
          <w:rStyle w:val="Zkladntext"/>
        </w:rPr>
        <w:tab/>
        <w:t>Nejsou-li</w:t>
      </w:r>
      <w:r>
        <w:rPr>
          <w:rStyle w:val="Zkladntext"/>
        </w:rPr>
        <w:tab/>
        <w:t>ustanovení</w:t>
      </w:r>
      <w:r>
        <w:rPr>
          <w:rStyle w:val="Zkladntext"/>
        </w:rPr>
        <w:tab/>
        <w:t>zvláštních a</w:t>
      </w:r>
    </w:p>
    <w:p w:rsidR="001D3517" w:rsidRDefault="005165FB">
      <w:pPr>
        <w:pStyle w:val="Zkladntext1"/>
        <w:tabs>
          <w:tab w:val="left" w:pos="1804"/>
        </w:tabs>
        <w:spacing w:after="0"/>
        <w:ind w:left="180" w:firstLine="20"/>
        <w:jc w:val="both"/>
      </w:pPr>
      <w:r>
        <w:rPr>
          <w:rStyle w:val="Zkladntext"/>
        </w:rPr>
        <w:t>doplňkových pojistných</w:t>
      </w:r>
      <w:r>
        <w:rPr>
          <w:rStyle w:val="Zkladntext"/>
        </w:rPr>
        <w:tab/>
        <w:t>podmínek v rozporu, platí</w:t>
      </w:r>
    </w:p>
    <w:p w:rsidR="001D3517" w:rsidRDefault="005165FB">
      <w:pPr>
        <w:pStyle w:val="Zkladntext1"/>
        <w:spacing w:after="220"/>
        <w:ind w:left="180" w:firstLine="20"/>
        <w:jc w:val="both"/>
      </w:pPr>
      <w:r>
        <w:rPr>
          <w:rStyle w:val="Zkladntext"/>
        </w:rPr>
        <w:t>ustanovení doplňkových i zvláštních pojistných podmínek zároveň.</w:t>
      </w:r>
    </w:p>
    <w:p w:rsidR="001D3517" w:rsidRDefault="005165FB">
      <w:pPr>
        <w:pStyle w:val="Zkladntext1"/>
        <w:numPr>
          <w:ilvl w:val="0"/>
          <w:numId w:val="7"/>
        </w:numPr>
        <w:tabs>
          <w:tab w:val="left" w:pos="255"/>
        </w:tabs>
        <w:spacing w:after="220"/>
        <w:ind w:left="180" w:hanging="180"/>
        <w:jc w:val="both"/>
      </w:pPr>
      <w:r>
        <w:rPr>
          <w:rStyle w:val="Zkladntext"/>
        </w:rPr>
        <w:t>V případě, že je jakékoli ustanovení zvláštních pojistných podmín</w:t>
      </w:r>
      <w:r>
        <w:rPr>
          <w:rStyle w:val="Zkladntext"/>
        </w:rPr>
        <w:t xml:space="preserve">ek v rozporu s ustanovením speciálních pojistných podmínek, má přednost příslušné ustanovení speciálních pojistných podmínek. Nejsou-li ustanovení speciálních a zvláštních pojistných podmínek v rozporu, platí ustanovení zvláštních i speciálních pojistných </w:t>
      </w:r>
      <w:r>
        <w:rPr>
          <w:rStyle w:val="Zkladntext"/>
        </w:rPr>
        <w:t>podmínek zároveň.</w:t>
      </w:r>
    </w:p>
    <w:p w:rsidR="001D3517" w:rsidRDefault="005165FB">
      <w:pPr>
        <w:pStyle w:val="Zkladntext1"/>
        <w:numPr>
          <w:ilvl w:val="0"/>
          <w:numId w:val="7"/>
        </w:numPr>
        <w:tabs>
          <w:tab w:val="left" w:pos="250"/>
        </w:tabs>
        <w:spacing w:after="220"/>
        <w:ind w:left="180" w:hanging="180"/>
        <w:jc w:val="both"/>
      </w:pPr>
      <w:r>
        <w:rPr>
          <w:rStyle w:val="Zkladntext"/>
        </w:rPr>
        <w:t>V případě, že je jakékoli ustanovení pojistné smlouvy v rozporu s ustanovením VPP, DPP, ZPP nebo SPP, má přednost příslušné ustanovení pojistné smlouvy. Nejsou-li ustanovení pojistné smlouvy a pojistných podmínek v rozporu, platí ustanove</w:t>
      </w:r>
      <w:r>
        <w:rPr>
          <w:rStyle w:val="Zkladntext"/>
        </w:rPr>
        <w:t>ní pojistné smlouvy i pojistných podmínek zároveň.</w:t>
      </w:r>
    </w:p>
    <w:p w:rsidR="001D3517" w:rsidRDefault="005165FB">
      <w:pPr>
        <w:pStyle w:val="Zkladntext1"/>
        <w:numPr>
          <w:ilvl w:val="0"/>
          <w:numId w:val="7"/>
        </w:numPr>
        <w:tabs>
          <w:tab w:val="left" w:pos="250"/>
        </w:tabs>
        <w:spacing w:after="220"/>
        <w:ind w:left="180" w:hanging="180"/>
        <w:jc w:val="both"/>
      </w:pPr>
      <w:r>
        <w:rPr>
          <w:rStyle w:val="Zkladntext"/>
        </w:rPr>
        <w:t>Pojištění majetku a odpovědnosti je pojištění soukromé a sjednává se jako pojištění škodové pro pojistná nebezpečí uvedená v pojistné smlouvě, nestanoví-li DPP, ZPP nebo SPP jinak.</w:t>
      </w:r>
    </w:p>
    <w:p w:rsidR="001D3517" w:rsidRDefault="005165FB">
      <w:pPr>
        <w:pStyle w:val="Zkladntext1"/>
        <w:numPr>
          <w:ilvl w:val="0"/>
          <w:numId w:val="7"/>
        </w:numPr>
        <w:tabs>
          <w:tab w:val="left" w:pos="250"/>
        </w:tabs>
        <w:spacing w:after="220"/>
        <w:ind w:left="180" w:hanging="180"/>
        <w:jc w:val="both"/>
      </w:pPr>
      <w:r>
        <w:rPr>
          <w:rStyle w:val="Zkladntext"/>
        </w:rPr>
        <w:t xml:space="preserve">Smluvními stranami jsou </w:t>
      </w:r>
      <w:r>
        <w:rPr>
          <w:rStyle w:val="Zkladntext"/>
        </w:rPr>
        <w:t xml:space="preserve">na jedné straně </w:t>
      </w:r>
      <w:r>
        <w:rPr>
          <w:rStyle w:val="Zkladntext"/>
          <w:b/>
          <w:bCs/>
        </w:rPr>
        <w:t xml:space="preserve">pojistník </w:t>
      </w:r>
      <w:r>
        <w:rPr>
          <w:rStyle w:val="Zkladntext"/>
        </w:rPr>
        <w:t xml:space="preserve">a na straně druhé </w:t>
      </w:r>
      <w:r>
        <w:rPr>
          <w:rStyle w:val="Zkladntext"/>
          <w:b/>
          <w:bCs/>
        </w:rPr>
        <w:t xml:space="preserve">Pojišťovna VZP, a.s. </w:t>
      </w:r>
      <w:r>
        <w:rPr>
          <w:rStyle w:val="Zkladntext"/>
        </w:rPr>
        <w:t>(dále jen „pojistitel“).</w:t>
      </w:r>
    </w:p>
    <w:p w:rsidR="001D3517" w:rsidRDefault="005165FB">
      <w:pPr>
        <w:pStyle w:val="Zkladntext1"/>
        <w:spacing w:after="0"/>
        <w:jc w:val="center"/>
      </w:pPr>
      <w:r>
        <w:rPr>
          <w:rStyle w:val="Zkladntext"/>
        </w:rPr>
        <w:t>Článek 2</w:t>
      </w:r>
    </w:p>
    <w:p w:rsidR="001D3517" w:rsidRDefault="005165FB">
      <w:pPr>
        <w:pStyle w:val="Zkladntext1"/>
        <w:spacing w:after="0"/>
        <w:jc w:val="center"/>
      </w:pPr>
      <w:r>
        <w:rPr>
          <w:rStyle w:val="Zkladntext"/>
          <w:b/>
          <w:bCs/>
        </w:rPr>
        <w:t>Časová a územní platnost pojištění</w:t>
      </w:r>
    </w:p>
    <w:p w:rsidR="001D3517" w:rsidRDefault="005165FB">
      <w:pPr>
        <w:pStyle w:val="Zkladntext1"/>
        <w:numPr>
          <w:ilvl w:val="0"/>
          <w:numId w:val="8"/>
        </w:numPr>
        <w:tabs>
          <w:tab w:val="left" w:pos="241"/>
        </w:tabs>
        <w:spacing w:after="220"/>
        <w:ind w:left="180" w:hanging="180"/>
        <w:jc w:val="both"/>
      </w:pPr>
      <w:r>
        <w:rPr>
          <w:rStyle w:val="Zkladntext"/>
        </w:rPr>
        <w:t>Předpokladem vzniku práva na pojistné plnění je skutečnost, že pojistná událost i její příčina vznikla v době trvání pojiš</w:t>
      </w:r>
      <w:r>
        <w:rPr>
          <w:rStyle w:val="Zkladntext"/>
        </w:rPr>
        <w:t>tění, pokud není v DPP, ZPP, SPP a/nebo v pojistné smlouvě dohodnuto jinak.</w:t>
      </w:r>
    </w:p>
    <w:p w:rsidR="001D3517" w:rsidRDefault="005165FB">
      <w:pPr>
        <w:pStyle w:val="Zkladntext1"/>
        <w:numPr>
          <w:ilvl w:val="0"/>
          <w:numId w:val="8"/>
        </w:numPr>
        <w:tabs>
          <w:tab w:val="left" w:pos="250"/>
        </w:tabs>
        <w:spacing w:after="220"/>
        <w:ind w:left="180" w:hanging="180"/>
        <w:jc w:val="both"/>
      </w:pPr>
      <w:r>
        <w:rPr>
          <w:rStyle w:val="Zkladntext"/>
        </w:rPr>
        <w:t xml:space="preserve">Pojištění se vztahuje na pojistné události, které vzniknou na území České republiky, za předpokladu, že příčina takové pojistné události vznikla též na území </w:t>
      </w:r>
      <w:r>
        <w:rPr>
          <w:rStyle w:val="Zkladntext"/>
        </w:rPr>
        <w:t xml:space="preserve">České </w:t>
      </w:r>
      <w:r>
        <w:rPr>
          <w:rStyle w:val="Zkladntext"/>
        </w:rPr>
        <w:t>republiky, není-li v DPP, ZPP, SPP a/nebo pojistné smlouvě ujednáno jinak.</w:t>
      </w:r>
    </w:p>
    <w:p w:rsidR="001D3517" w:rsidRDefault="005165FB">
      <w:pPr>
        <w:pStyle w:val="Zkladntext1"/>
        <w:numPr>
          <w:ilvl w:val="0"/>
          <w:numId w:val="8"/>
        </w:numPr>
        <w:tabs>
          <w:tab w:val="left" w:pos="250"/>
        </w:tabs>
        <w:spacing w:after="400"/>
        <w:ind w:left="180" w:hanging="180"/>
        <w:jc w:val="both"/>
      </w:pPr>
      <w:r>
        <w:rPr>
          <w:rStyle w:val="Zkladntext"/>
        </w:rPr>
        <w:t>Pokud není v DPP, ZPP, SPP a/nebo pojistné smlouvě ujednáno jinak, pojištění se vztahuje na pojistné události, k nimž došlo na místě uvedeném v pojistné smlouvě jako „místo pojištěn</w:t>
      </w:r>
      <w:r>
        <w:rPr>
          <w:rStyle w:val="Zkladntext"/>
        </w:rPr>
        <w:t>í“. Toto omezení neplatí pro pojištěné věci, které byly přemístěny z místa pojištění na dobu nezbytně nutnou v důsledku vzniklé nebo bezprostředně hrozící pojistné události.</w:t>
      </w:r>
    </w:p>
    <w:p w:rsidR="001D3517" w:rsidRDefault="005165FB">
      <w:pPr>
        <w:pStyle w:val="Zkladntext1"/>
        <w:spacing w:after="0"/>
        <w:jc w:val="center"/>
      </w:pPr>
      <w:r>
        <w:rPr>
          <w:rStyle w:val="Zkladntext"/>
        </w:rPr>
        <w:t>Článek 3</w:t>
      </w:r>
    </w:p>
    <w:p w:rsidR="001D3517" w:rsidRDefault="005165FB">
      <w:pPr>
        <w:pStyle w:val="Zkladntext1"/>
        <w:spacing w:after="0"/>
        <w:jc w:val="center"/>
      </w:pPr>
      <w:r>
        <w:rPr>
          <w:rStyle w:val="Zkladntext"/>
          <w:b/>
          <w:bCs/>
        </w:rPr>
        <w:t>Pojistný zájem</w:t>
      </w:r>
    </w:p>
    <w:p w:rsidR="001D3517" w:rsidRDefault="005165FB">
      <w:pPr>
        <w:pStyle w:val="Zkladntext1"/>
        <w:numPr>
          <w:ilvl w:val="0"/>
          <w:numId w:val="9"/>
        </w:numPr>
        <w:tabs>
          <w:tab w:val="left" w:pos="241"/>
        </w:tabs>
        <w:spacing w:after="220"/>
        <w:ind w:left="180" w:hanging="180"/>
        <w:jc w:val="both"/>
      </w:pPr>
      <w:r>
        <w:rPr>
          <w:rStyle w:val="Zkladntext"/>
        </w:rPr>
        <w:t xml:space="preserve">Pojistný zájem je oprávněná potřeba ochrany před následky </w:t>
      </w:r>
      <w:r>
        <w:rPr>
          <w:rStyle w:val="Zkladntext"/>
        </w:rPr>
        <w:t>pojistné události. Pojistný zájem pojistníka je podmínkou vzniku a trvání pojištění. Pojistník má vždy pojistný zájem na vlastním majetku. Pojistník má pojistný zájem i na majetku jiné osoby, pokud by mu bez jeho existence a uchování hrozila přímá majetkov</w:t>
      </w:r>
      <w:r>
        <w:rPr>
          <w:rStyle w:val="Zkladntext"/>
        </w:rPr>
        <w:t>á ztráta nebo dal-li pojištěný k pojištění souhlas.</w:t>
      </w:r>
    </w:p>
    <w:p w:rsidR="001D3517" w:rsidRDefault="005165FB">
      <w:pPr>
        <w:pStyle w:val="Zkladntext1"/>
        <w:numPr>
          <w:ilvl w:val="0"/>
          <w:numId w:val="9"/>
        </w:numPr>
        <w:tabs>
          <w:tab w:val="left" w:pos="250"/>
        </w:tabs>
        <w:spacing w:after="0"/>
        <w:ind w:left="180" w:hanging="180"/>
        <w:jc w:val="both"/>
      </w:pPr>
      <w:r>
        <w:rPr>
          <w:rStyle w:val="Zkladntext"/>
        </w:rPr>
        <w:t>Pojistník má pojistný zájem na pojištění majetku, odpovědnosti nebo jiné hodnoty pojistného zájmu jiné osoby (tzv. pojištění cizího pojistného nebezpečí dle čl. 20 těchto pojistných podmínek), dal-li poji</w:t>
      </w:r>
      <w:r>
        <w:rPr>
          <w:rStyle w:val="Zkladntext"/>
        </w:rPr>
        <w:t>štěný souhlas k pojištění podpisem, a dále zejména jde-li o pojištění:</w:t>
      </w:r>
    </w:p>
    <w:p w:rsidR="001D3517" w:rsidRDefault="005165FB">
      <w:pPr>
        <w:pStyle w:val="Zkladntext1"/>
        <w:numPr>
          <w:ilvl w:val="0"/>
          <w:numId w:val="10"/>
        </w:numPr>
        <w:tabs>
          <w:tab w:val="left" w:pos="444"/>
        </w:tabs>
        <w:spacing w:after="0"/>
        <w:ind w:left="440" w:hanging="260"/>
        <w:jc w:val="both"/>
      </w:pPr>
      <w:r>
        <w:rPr>
          <w:rStyle w:val="Zkladntext"/>
        </w:rPr>
        <w:t>majetku, který pojistník oprávněně užívá nebo ho převzal za účelem provedení objednané činnosti,</w:t>
      </w:r>
    </w:p>
    <w:p w:rsidR="001D3517" w:rsidRDefault="005165FB">
      <w:pPr>
        <w:pStyle w:val="Zkladntext1"/>
        <w:numPr>
          <w:ilvl w:val="0"/>
          <w:numId w:val="10"/>
        </w:numPr>
        <w:tabs>
          <w:tab w:val="left" w:pos="433"/>
          <w:tab w:val="left" w:pos="1088"/>
          <w:tab w:val="left" w:pos="1866"/>
          <w:tab w:val="left" w:pos="3019"/>
        </w:tabs>
        <w:spacing w:after="0"/>
        <w:ind w:firstLine="180"/>
        <w:jc w:val="both"/>
      </w:pPr>
      <w:r>
        <w:rPr>
          <w:rStyle w:val="Zkladntext"/>
        </w:rPr>
        <w:t>majetku,</w:t>
      </w:r>
      <w:r>
        <w:rPr>
          <w:rStyle w:val="Zkladntext"/>
        </w:rPr>
        <w:tab/>
        <w:t>který je</w:t>
      </w:r>
      <w:r>
        <w:rPr>
          <w:rStyle w:val="Zkladntext"/>
        </w:rPr>
        <w:tab/>
        <w:t>ve vlastnictví</w:t>
      </w:r>
      <w:r>
        <w:rPr>
          <w:rStyle w:val="Zkladntext"/>
        </w:rPr>
        <w:tab/>
        <w:t>osoby</w:t>
      </w:r>
    </w:p>
    <w:p w:rsidR="001D3517" w:rsidRDefault="005165FB">
      <w:pPr>
        <w:pStyle w:val="Zkladntext1"/>
        <w:spacing w:after="0"/>
        <w:ind w:firstLine="440"/>
        <w:jc w:val="both"/>
      </w:pPr>
      <w:r>
        <w:rPr>
          <w:rStyle w:val="Zkladntext"/>
        </w:rPr>
        <w:t>pojistníkovi blízké,</w:t>
      </w:r>
    </w:p>
    <w:p w:rsidR="001D3517" w:rsidRDefault="005165FB">
      <w:pPr>
        <w:pStyle w:val="Zkladntext1"/>
        <w:numPr>
          <w:ilvl w:val="0"/>
          <w:numId w:val="10"/>
        </w:numPr>
        <w:tabs>
          <w:tab w:val="left" w:pos="433"/>
          <w:tab w:val="left" w:pos="1075"/>
          <w:tab w:val="left" w:pos="1848"/>
          <w:tab w:val="left" w:pos="3032"/>
        </w:tabs>
        <w:spacing w:after="0"/>
        <w:ind w:firstLine="180"/>
        <w:jc w:val="both"/>
      </w:pPr>
      <w:r>
        <w:rPr>
          <w:rStyle w:val="Zkladntext"/>
        </w:rPr>
        <w:t>majetku</w:t>
      </w:r>
      <w:r>
        <w:rPr>
          <w:rStyle w:val="Zkladntext"/>
        </w:rPr>
        <w:tab/>
        <w:t>právnické</w:t>
      </w:r>
      <w:r>
        <w:rPr>
          <w:rStyle w:val="Zkladntext"/>
        </w:rPr>
        <w:tab/>
        <w:t xml:space="preserve">osoby </w:t>
      </w:r>
      <w:r>
        <w:rPr>
          <w:rStyle w:val="Zkladntext"/>
        </w:rPr>
        <w:t>členem</w:t>
      </w:r>
      <w:r>
        <w:rPr>
          <w:rStyle w:val="Zkladntext"/>
        </w:rPr>
        <w:tab/>
        <w:t>jejího</w:t>
      </w:r>
    </w:p>
    <w:p w:rsidR="001D3517" w:rsidRDefault="005165FB">
      <w:pPr>
        <w:pStyle w:val="Zkladntext1"/>
        <w:spacing w:after="0"/>
        <w:ind w:left="440"/>
        <w:jc w:val="both"/>
      </w:pPr>
      <w:r>
        <w:rPr>
          <w:rStyle w:val="Zkladntext"/>
        </w:rPr>
        <w:t>statutárního orgánu nebo tím, kdo právnickou osobu podstatně ovlivňuje jako její člen nebo na základě dohody či jiné skutečnosti, a naopak pojištění majetku těchto osob danou právnickou osobou,</w:t>
      </w:r>
    </w:p>
    <w:p w:rsidR="001D3517" w:rsidRDefault="005165FB">
      <w:pPr>
        <w:pStyle w:val="Zkladntext1"/>
        <w:numPr>
          <w:ilvl w:val="0"/>
          <w:numId w:val="10"/>
        </w:numPr>
        <w:tabs>
          <w:tab w:val="left" w:pos="444"/>
        </w:tabs>
        <w:spacing w:after="0"/>
        <w:ind w:left="440" w:hanging="260"/>
        <w:jc w:val="both"/>
      </w:pPr>
      <w:r>
        <w:rPr>
          <w:rStyle w:val="Zkladntext"/>
        </w:rPr>
        <w:t xml:space="preserve">majetku, který je ve vlastnictví </w:t>
      </w:r>
      <w:r>
        <w:rPr>
          <w:rStyle w:val="Zkladntext"/>
        </w:rPr>
        <w:t>společníka nebo člena pojistníka nebo osoby společníkovi (členovi) blízké,</w:t>
      </w:r>
    </w:p>
    <w:p w:rsidR="001D3517" w:rsidRDefault="005165FB">
      <w:pPr>
        <w:pStyle w:val="Zkladntext1"/>
        <w:numPr>
          <w:ilvl w:val="0"/>
          <w:numId w:val="10"/>
        </w:numPr>
        <w:tabs>
          <w:tab w:val="left" w:pos="444"/>
        </w:tabs>
        <w:spacing w:after="0"/>
        <w:ind w:left="440" w:hanging="260"/>
        <w:jc w:val="both"/>
      </w:pPr>
      <w:r>
        <w:rPr>
          <w:rStyle w:val="Zkladntext"/>
        </w:rPr>
        <w:t xml:space="preserve">majetku společnosti, ve které má pojistník majetkový podíl nebo ve které má majetkový podíl stejný subjekt jako v </w:t>
      </w:r>
      <w:proofErr w:type="gramStart"/>
      <w:r>
        <w:rPr>
          <w:rStyle w:val="Zkladntext"/>
        </w:rPr>
        <w:t>pojistníkovi - právnické</w:t>
      </w:r>
      <w:proofErr w:type="gramEnd"/>
      <w:r>
        <w:rPr>
          <w:rStyle w:val="Zkladntext"/>
        </w:rPr>
        <w:t xml:space="preserve"> osobě,</w:t>
      </w:r>
    </w:p>
    <w:p w:rsidR="001D3517" w:rsidRDefault="005165FB">
      <w:pPr>
        <w:pStyle w:val="Zkladntext1"/>
        <w:numPr>
          <w:ilvl w:val="0"/>
          <w:numId w:val="10"/>
        </w:numPr>
        <w:tabs>
          <w:tab w:val="left" w:pos="444"/>
        </w:tabs>
        <w:spacing w:after="0"/>
        <w:ind w:left="440" w:hanging="260"/>
        <w:jc w:val="both"/>
      </w:pPr>
      <w:r>
        <w:rPr>
          <w:rStyle w:val="Zkladntext"/>
        </w:rPr>
        <w:t>majetku, který slouží k zajištění p</w:t>
      </w:r>
      <w:r>
        <w:rPr>
          <w:rStyle w:val="Zkladntext"/>
        </w:rPr>
        <w:t>ohledávky pojistníka,</w:t>
      </w:r>
    </w:p>
    <w:p w:rsidR="001D3517" w:rsidRDefault="005165FB">
      <w:pPr>
        <w:pStyle w:val="Zkladntext1"/>
        <w:numPr>
          <w:ilvl w:val="0"/>
          <w:numId w:val="10"/>
        </w:numPr>
        <w:tabs>
          <w:tab w:val="left" w:pos="433"/>
        </w:tabs>
        <w:spacing w:after="0"/>
        <w:ind w:firstLine="180"/>
        <w:jc w:val="both"/>
      </w:pPr>
      <w:r>
        <w:rPr>
          <w:rStyle w:val="Zkladntext"/>
        </w:rPr>
        <w:t>majetku, který pojistník spravuje,</w:t>
      </w:r>
    </w:p>
    <w:p w:rsidR="001D3517" w:rsidRDefault="005165FB">
      <w:pPr>
        <w:pStyle w:val="Zkladntext1"/>
        <w:numPr>
          <w:ilvl w:val="0"/>
          <w:numId w:val="10"/>
        </w:numPr>
        <w:tabs>
          <w:tab w:val="left" w:pos="444"/>
        </w:tabs>
        <w:spacing w:after="0"/>
        <w:ind w:left="440" w:hanging="260"/>
        <w:jc w:val="both"/>
      </w:pPr>
      <w:r>
        <w:rPr>
          <w:rStyle w:val="Zkladntext"/>
        </w:rPr>
        <w:t>odpovědnosti osob uvedených v písm. b) až e) tohoto odstavce,</w:t>
      </w:r>
    </w:p>
    <w:p w:rsidR="001D3517" w:rsidRDefault="005165FB">
      <w:pPr>
        <w:pStyle w:val="Zkladntext1"/>
        <w:numPr>
          <w:ilvl w:val="0"/>
          <w:numId w:val="10"/>
        </w:numPr>
        <w:tabs>
          <w:tab w:val="left" w:pos="444"/>
        </w:tabs>
        <w:spacing w:after="0"/>
        <w:ind w:left="440" w:hanging="260"/>
        <w:jc w:val="both"/>
      </w:pPr>
      <w:r>
        <w:rPr>
          <w:rStyle w:val="Zkladntext"/>
        </w:rPr>
        <w:t>odpovědnosti osoby, která může způsobit újmu pojistníkovi (např. pojištění odpovědnosti zaměstnance zaměstnavatelem).</w:t>
      </w:r>
    </w:p>
    <w:p w:rsidR="001D3517" w:rsidRDefault="005165FB">
      <w:pPr>
        <w:pStyle w:val="Zkladntext1"/>
        <w:numPr>
          <w:ilvl w:val="0"/>
          <w:numId w:val="9"/>
        </w:numPr>
        <w:tabs>
          <w:tab w:val="left" w:pos="250"/>
        </w:tabs>
        <w:ind w:left="180" w:hanging="180"/>
        <w:jc w:val="both"/>
      </w:pPr>
      <w:r>
        <w:rPr>
          <w:rStyle w:val="Zkladntext"/>
        </w:rPr>
        <w:t>Pojistil-li pojistn</w:t>
      </w:r>
      <w:r>
        <w:rPr>
          <w:rStyle w:val="Zkladntext"/>
        </w:rPr>
        <w:t>ík vědomě neexistující pojistný zájem, ale pojistitel o tom nevěděl, ani nemohl vědět, je smlouva neplatná. Pojistiteli však náleží odměna odpovídající pojistnému až do doby, kdy se o neplatnosti dozvěděl.</w:t>
      </w:r>
    </w:p>
    <w:p w:rsidR="001D3517" w:rsidRDefault="005165FB">
      <w:pPr>
        <w:pStyle w:val="Zkladntext1"/>
        <w:numPr>
          <w:ilvl w:val="0"/>
          <w:numId w:val="9"/>
        </w:numPr>
        <w:tabs>
          <w:tab w:val="left" w:pos="255"/>
        </w:tabs>
        <w:ind w:left="180" w:hanging="180"/>
        <w:jc w:val="both"/>
      </w:pPr>
      <w:r>
        <w:rPr>
          <w:rStyle w:val="Zkladntext"/>
        </w:rPr>
        <w:t>Pojistník je povinen oznámit a prokázat pojistitel</w:t>
      </w:r>
      <w:r>
        <w:rPr>
          <w:rStyle w:val="Zkladntext"/>
        </w:rPr>
        <w:t>i, že došlo k zániku pojistného zájmu. Toto oznámení musí být učiněno v písemné formě a musí v něm být uvedeny informace a k němu přiloženy dokumenty, ze kterých bude zánik pojistného zájmu vyplývat.</w:t>
      </w:r>
    </w:p>
    <w:p w:rsidR="001D3517" w:rsidRDefault="005165FB">
      <w:pPr>
        <w:pStyle w:val="Zkladntext1"/>
        <w:numPr>
          <w:ilvl w:val="0"/>
          <w:numId w:val="9"/>
        </w:numPr>
        <w:tabs>
          <w:tab w:val="left" w:pos="250"/>
        </w:tabs>
        <w:spacing w:after="400"/>
        <w:ind w:left="180" w:hanging="180"/>
        <w:jc w:val="both"/>
      </w:pPr>
      <w:r>
        <w:rPr>
          <w:rStyle w:val="Zkladntext"/>
        </w:rPr>
        <w:t>Pojištěn může být i budoucí pojistný zájem, a to např. s</w:t>
      </w:r>
      <w:r>
        <w:rPr>
          <w:rStyle w:val="Zkladntext"/>
        </w:rPr>
        <w:t>e zřetelem k budoucímu podnikání. V případě, že budoucí pojistný zájem nevznikne, není pojistník povinen platit pojistné, pojistitel má však právo na přiměřenou odměnu dle čl. 23 odst. 2.</w:t>
      </w:r>
    </w:p>
    <w:p w:rsidR="001D3517" w:rsidRDefault="005165FB">
      <w:pPr>
        <w:pStyle w:val="Zkladntext1"/>
        <w:spacing w:after="0"/>
        <w:jc w:val="center"/>
      </w:pPr>
      <w:r>
        <w:rPr>
          <w:rStyle w:val="Zkladntext"/>
        </w:rPr>
        <w:t>Článek 4</w:t>
      </w:r>
    </w:p>
    <w:p w:rsidR="001D3517" w:rsidRDefault="005165FB">
      <w:pPr>
        <w:pStyle w:val="Zkladntext1"/>
        <w:spacing w:after="0"/>
        <w:jc w:val="center"/>
      </w:pPr>
      <w:r>
        <w:rPr>
          <w:rStyle w:val="Zkladntext"/>
          <w:b/>
          <w:bCs/>
        </w:rPr>
        <w:t>Počátek, doba trvání a změny v pojištění</w:t>
      </w:r>
    </w:p>
    <w:p w:rsidR="001D3517" w:rsidRDefault="005165FB">
      <w:pPr>
        <w:pStyle w:val="Zkladntext1"/>
        <w:numPr>
          <w:ilvl w:val="0"/>
          <w:numId w:val="11"/>
        </w:numPr>
        <w:tabs>
          <w:tab w:val="left" w:pos="241"/>
        </w:tabs>
        <w:ind w:left="180" w:hanging="180"/>
        <w:jc w:val="both"/>
      </w:pPr>
      <w:r>
        <w:rPr>
          <w:rStyle w:val="Zkladntext"/>
        </w:rPr>
        <w:t xml:space="preserve">Pojištění </w:t>
      </w:r>
      <w:r>
        <w:rPr>
          <w:rStyle w:val="Zkladntext"/>
        </w:rPr>
        <w:t>vzniká dnem počátku pojištění dohodnutým v pojistné smlouvě. Není-li dohodnutý přesný čas počátku pojištění, vzniká pojištění v 00:00 hodin dne uvedeného v pojistné smlouvě jako počátek pojištění, nejdříve však uzavřením pojistné smlouvy. Není-li v pojistn</w:t>
      </w:r>
      <w:r>
        <w:rPr>
          <w:rStyle w:val="Zkladntext"/>
        </w:rPr>
        <w:t>é smlouvě počátek pojištění uveden vůbec, vzniká pojištění v 00:00 hodin prvního dne následujícího po uzavření pojistné smlouvy.</w:t>
      </w:r>
    </w:p>
    <w:p w:rsidR="001D3517" w:rsidRDefault="005165FB">
      <w:pPr>
        <w:pStyle w:val="Zkladntext1"/>
        <w:numPr>
          <w:ilvl w:val="0"/>
          <w:numId w:val="11"/>
        </w:numPr>
        <w:tabs>
          <w:tab w:val="left" w:pos="250"/>
        </w:tabs>
        <w:ind w:left="180" w:hanging="180"/>
        <w:jc w:val="both"/>
      </w:pPr>
      <w:r>
        <w:rPr>
          <w:rStyle w:val="Zkladntext"/>
        </w:rPr>
        <w:t>Pojištění se sjednává na dobu neurčitou, není-li v pojistné smlouvě ujednáno jinak.</w:t>
      </w:r>
    </w:p>
    <w:p w:rsidR="001D3517" w:rsidRDefault="005165FB">
      <w:pPr>
        <w:pStyle w:val="Zkladntext1"/>
        <w:numPr>
          <w:ilvl w:val="0"/>
          <w:numId w:val="11"/>
        </w:numPr>
        <w:tabs>
          <w:tab w:val="left" w:pos="250"/>
        </w:tabs>
        <w:ind w:left="180" w:hanging="180"/>
        <w:jc w:val="both"/>
      </w:pPr>
      <w:r>
        <w:rPr>
          <w:rStyle w:val="Zkladntext"/>
        </w:rPr>
        <w:t>Pojistné období činí 1 rok, není-li v pojis</w:t>
      </w:r>
      <w:r>
        <w:rPr>
          <w:rStyle w:val="Zkladntext"/>
        </w:rPr>
        <w:t>tné smlouvě ujednáno jinak.</w:t>
      </w:r>
    </w:p>
    <w:p w:rsidR="001D3517" w:rsidRDefault="005165FB">
      <w:pPr>
        <w:pStyle w:val="Zkladntext1"/>
        <w:numPr>
          <w:ilvl w:val="0"/>
          <w:numId w:val="11"/>
        </w:numPr>
        <w:tabs>
          <w:tab w:val="left" w:pos="255"/>
        </w:tabs>
        <w:ind w:left="180" w:hanging="180"/>
        <w:jc w:val="both"/>
      </w:pPr>
      <w:r>
        <w:rPr>
          <w:rStyle w:val="Zkladntext"/>
        </w:rPr>
        <w:t>Pojistná smlouva musí být uzavřena písemně, jinak je neplatná.</w:t>
      </w:r>
    </w:p>
    <w:p w:rsidR="001D3517" w:rsidRDefault="005165FB">
      <w:pPr>
        <w:pStyle w:val="Zkladntext1"/>
        <w:numPr>
          <w:ilvl w:val="0"/>
          <w:numId w:val="11"/>
        </w:numPr>
        <w:tabs>
          <w:tab w:val="left" w:pos="250"/>
        </w:tabs>
        <w:ind w:left="180" w:hanging="180"/>
        <w:jc w:val="both"/>
      </w:pPr>
      <w:r>
        <w:rPr>
          <w:rStyle w:val="Zkladntext"/>
        </w:rPr>
        <w:t>Pojistnou smlouvu lze měnit dohodou smluvních stran (např. dodatkem k pojistné smlouvě). Dohoda musí být učiněna písemně, jinak je neplatná. Pro uzavření takové doho</w:t>
      </w:r>
      <w:r>
        <w:rPr>
          <w:rStyle w:val="Zkladntext"/>
        </w:rPr>
        <w:t>dy platí stejná pravidla jako pro uzavření pojistné smlouvy. Okamžik účinnosti změny pojistné smlouvy je uveden v dohodě o její změně.</w:t>
      </w:r>
    </w:p>
    <w:p w:rsidR="001D3517" w:rsidRDefault="005165FB">
      <w:pPr>
        <w:pStyle w:val="Zkladntext1"/>
        <w:numPr>
          <w:ilvl w:val="0"/>
          <w:numId w:val="11"/>
        </w:numPr>
        <w:tabs>
          <w:tab w:val="left" w:pos="250"/>
        </w:tabs>
        <w:ind w:left="180" w:hanging="180"/>
        <w:jc w:val="both"/>
      </w:pPr>
      <w:r>
        <w:rPr>
          <w:rStyle w:val="Zkladntext"/>
        </w:rPr>
        <w:t>Pojistitel nebo pojistník mohou písemně vypovědět dohodu o změně pojistné smlouvy do dvou měsíců od uzavření této dohody.</w:t>
      </w:r>
      <w:r>
        <w:rPr>
          <w:rStyle w:val="Zkladntext"/>
        </w:rPr>
        <w:t xml:space="preserve"> Dnem doručení této výpovědi druhé smluvní straně zaniká příslušná změna smlouvy od počátku své účinnosti, tzn. na dohodu o změně smlouvy se hledí, jako kdyby nebyla uzavřena.</w:t>
      </w:r>
    </w:p>
    <w:p w:rsidR="001D3517" w:rsidRDefault="005165FB">
      <w:pPr>
        <w:pStyle w:val="Zkladntext1"/>
        <w:numPr>
          <w:ilvl w:val="0"/>
          <w:numId w:val="11"/>
        </w:numPr>
        <w:tabs>
          <w:tab w:val="left" w:pos="250"/>
        </w:tabs>
        <w:spacing w:after="220"/>
        <w:ind w:left="180" w:hanging="180"/>
        <w:jc w:val="both"/>
      </w:pPr>
      <w:r>
        <w:rPr>
          <w:rStyle w:val="Zkladntext"/>
        </w:rPr>
        <w:t>V souvislosti se změnou pojistné smlouvy nedochází ke změně počátku a konce poji</w:t>
      </w:r>
      <w:r>
        <w:rPr>
          <w:rStyle w:val="Zkladntext"/>
        </w:rPr>
        <w:t>stných období a pojistného roku uvedených v pojistné smlouvě, není-li v rámci změny pojistné smlouvy změněn též konec pojistného roku. To platí i v případě, že dohodou o změně pojistné smlouvy je sjednáno nové pojištění. První pojistné období dohodou o změ</w:t>
      </w:r>
      <w:r>
        <w:rPr>
          <w:rStyle w:val="Zkladntext"/>
        </w:rPr>
        <w:t>ně pojistné smlouvy sjednaného pojištění však začíná počátkem tohoto nového pojištění a končí uplynutím dne, který předchází</w:t>
      </w:r>
      <w:r>
        <w:rPr>
          <w:rStyle w:val="Zkladntext"/>
        </w:rPr>
        <w:br w:type="page"/>
      </w:r>
      <w:r>
        <w:rPr>
          <w:rStyle w:val="Zkladntext"/>
        </w:rPr>
        <w:lastRenderedPageBreak/>
        <w:t>počátku dalšího pojistného období vyplývajícího z pojistné smlouvy.</w:t>
      </w:r>
    </w:p>
    <w:p w:rsidR="001D3517" w:rsidRDefault="005165FB">
      <w:pPr>
        <w:pStyle w:val="Zkladntext1"/>
        <w:numPr>
          <w:ilvl w:val="0"/>
          <w:numId w:val="11"/>
        </w:numPr>
        <w:tabs>
          <w:tab w:val="left" w:pos="253"/>
        </w:tabs>
        <w:spacing w:after="220"/>
        <w:ind w:left="200" w:hanging="200"/>
        <w:jc w:val="both"/>
      </w:pPr>
      <w:r>
        <w:rPr>
          <w:rStyle w:val="Zkladntext"/>
        </w:rPr>
        <w:t>Pojištění se v případě nezaplacení pojistného nepřerušuje.</w:t>
      </w:r>
    </w:p>
    <w:p w:rsidR="001D3517" w:rsidRDefault="005165FB">
      <w:pPr>
        <w:pStyle w:val="Zkladntext1"/>
        <w:numPr>
          <w:ilvl w:val="0"/>
          <w:numId w:val="11"/>
        </w:numPr>
        <w:tabs>
          <w:tab w:val="left" w:pos="253"/>
        </w:tabs>
        <w:spacing w:after="400"/>
        <w:ind w:left="200" w:hanging="200"/>
        <w:jc w:val="both"/>
      </w:pPr>
      <w:r>
        <w:rPr>
          <w:rStyle w:val="Zkladntext"/>
        </w:rPr>
        <w:t>Poji</w:t>
      </w:r>
      <w:r>
        <w:rPr>
          <w:rStyle w:val="Zkladntext"/>
        </w:rPr>
        <w:t>stnou smlouvu lze postoupit třetí osobě pouze se souhlasem pojistitele.</w:t>
      </w:r>
    </w:p>
    <w:p w:rsidR="001D3517" w:rsidRDefault="005165FB">
      <w:pPr>
        <w:pStyle w:val="Zkladntext1"/>
        <w:spacing w:after="0"/>
        <w:jc w:val="center"/>
      </w:pPr>
      <w:r>
        <w:rPr>
          <w:rStyle w:val="Zkladntext"/>
        </w:rPr>
        <w:t>Článek 5</w:t>
      </w:r>
    </w:p>
    <w:p w:rsidR="001D3517" w:rsidRDefault="005165FB">
      <w:pPr>
        <w:pStyle w:val="Zkladntext1"/>
        <w:spacing w:after="0"/>
        <w:jc w:val="center"/>
      </w:pPr>
      <w:r>
        <w:rPr>
          <w:rStyle w:val="Zkladntext"/>
          <w:b/>
          <w:bCs/>
        </w:rPr>
        <w:t>Zánik pojištění</w:t>
      </w:r>
    </w:p>
    <w:p w:rsidR="001D3517" w:rsidRDefault="005165FB">
      <w:pPr>
        <w:pStyle w:val="Zkladntext1"/>
        <w:spacing w:after="0"/>
        <w:jc w:val="both"/>
      </w:pPr>
      <w:r>
        <w:rPr>
          <w:rStyle w:val="Zkladntext"/>
        </w:rPr>
        <w:t>Pojištění zaniká:</w:t>
      </w:r>
    </w:p>
    <w:p w:rsidR="001D3517" w:rsidRDefault="005165FB">
      <w:pPr>
        <w:pStyle w:val="Zkladntext1"/>
        <w:numPr>
          <w:ilvl w:val="0"/>
          <w:numId w:val="12"/>
        </w:numPr>
        <w:tabs>
          <w:tab w:val="left" w:pos="253"/>
        </w:tabs>
        <w:spacing w:after="220"/>
        <w:ind w:left="300" w:hanging="300"/>
        <w:jc w:val="both"/>
      </w:pPr>
      <w:r>
        <w:rPr>
          <w:rStyle w:val="Zkladntext"/>
        </w:rPr>
        <w:t>Dnem marného uplynutí lhůty stanovené pojistitelem v upomínce k zaplacení dlužného pojistného nebo jeho části.</w:t>
      </w:r>
    </w:p>
    <w:p w:rsidR="001D3517" w:rsidRDefault="005165FB">
      <w:pPr>
        <w:pStyle w:val="Zkladntext1"/>
        <w:numPr>
          <w:ilvl w:val="0"/>
          <w:numId w:val="12"/>
        </w:numPr>
        <w:tabs>
          <w:tab w:val="left" w:pos="253"/>
        </w:tabs>
        <w:spacing w:after="220"/>
        <w:ind w:left="300" w:hanging="300"/>
        <w:jc w:val="both"/>
      </w:pPr>
      <w:r>
        <w:rPr>
          <w:rStyle w:val="Zkladntext"/>
        </w:rPr>
        <w:t xml:space="preserve">Zánikem pojistného </w:t>
      </w:r>
      <w:r>
        <w:rPr>
          <w:rStyle w:val="Zkladntext"/>
        </w:rPr>
        <w:t>zájmu. Pojistitel má však právo na pojistné až do doby, kdy se o zániku pojistného zájmu dozvěděl. Pojistník je povinen zánik pojistného zájmu pojistiteli prokázat.</w:t>
      </w:r>
    </w:p>
    <w:p w:rsidR="001D3517" w:rsidRDefault="005165FB">
      <w:pPr>
        <w:pStyle w:val="Zkladntext1"/>
        <w:numPr>
          <w:ilvl w:val="0"/>
          <w:numId w:val="12"/>
        </w:numPr>
        <w:tabs>
          <w:tab w:val="left" w:pos="253"/>
        </w:tabs>
        <w:spacing w:after="220"/>
        <w:jc w:val="both"/>
      </w:pPr>
      <w:r>
        <w:rPr>
          <w:rStyle w:val="Zkladntext"/>
        </w:rPr>
        <w:t>Dohodou pojistníka a pojistitele.</w:t>
      </w:r>
    </w:p>
    <w:p w:rsidR="001D3517" w:rsidRDefault="005165FB">
      <w:pPr>
        <w:pStyle w:val="Zkladntext1"/>
        <w:numPr>
          <w:ilvl w:val="0"/>
          <w:numId w:val="12"/>
        </w:numPr>
        <w:tabs>
          <w:tab w:val="left" w:pos="253"/>
        </w:tabs>
        <w:spacing w:after="0"/>
        <w:jc w:val="both"/>
      </w:pPr>
      <w:r>
        <w:rPr>
          <w:rStyle w:val="Zkladntext"/>
        </w:rPr>
        <w:t>Výpovědí pojistníka nebo pojistitele</w:t>
      </w:r>
    </w:p>
    <w:p w:rsidR="001D3517" w:rsidRDefault="005165FB">
      <w:pPr>
        <w:pStyle w:val="Zkladntext1"/>
        <w:numPr>
          <w:ilvl w:val="0"/>
          <w:numId w:val="13"/>
        </w:numPr>
        <w:tabs>
          <w:tab w:val="left" w:pos="550"/>
        </w:tabs>
        <w:spacing w:after="0"/>
        <w:ind w:left="480" w:hanging="180"/>
        <w:jc w:val="both"/>
      </w:pPr>
      <w:r>
        <w:rPr>
          <w:rStyle w:val="Zkladntext"/>
        </w:rPr>
        <w:t>doručenou nejméně še</w:t>
      </w:r>
      <w:r>
        <w:rPr>
          <w:rStyle w:val="Zkladntext"/>
        </w:rPr>
        <w:t xml:space="preserve">st týdnů před uplynutím pojistného období. Pojištění zanikne uplynutím tohoto pojistného období. Je-li výpověď doručena druhé straně </w:t>
      </w:r>
      <w:proofErr w:type="gramStart"/>
      <w:r>
        <w:rPr>
          <w:rStyle w:val="Zkladntext"/>
        </w:rPr>
        <w:t>později</w:t>
      </w:r>
      <w:proofErr w:type="gramEnd"/>
      <w:r>
        <w:rPr>
          <w:rStyle w:val="Zkladntext"/>
        </w:rPr>
        <w:t xml:space="preserve"> než šest týdnů přede dnem, ve kterém uplyne pojistné období, zaniká pojištění ke konci následujícího pojistného obd</w:t>
      </w:r>
      <w:r>
        <w:rPr>
          <w:rStyle w:val="Zkladntext"/>
        </w:rPr>
        <w:t>obí,</w:t>
      </w:r>
    </w:p>
    <w:p w:rsidR="001D3517" w:rsidRDefault="005165FB">
      <w:pPr>
        <w:pStyle w:val="Zkladntext1"/>
        <w:numPr>
          <w:ilvl w:val="0"/>
          <w:numId w:val="13"/>
        </w:numPr>
        <w:tabs>
          <w:tab w:val="left" w:pos="546"/>
        </w:tabs>
        <w:spacing w:after="0"/>
        <w:ind w:left="480" w:hanging="180"/>
        <w:jc w:val="both"/>
      </w:pPr>
      <w:r>
        <w:rPr>
          <w:rStyle w:val="Zkladntext"/>
        </w:rPr>
        <w:t>doručenou do tří měsíců ode dne oznámení vzniku pojistné události pojistiteli. Výpovědní lhůta je jeden měsíc, jejím uplynutím pojištění zanikne,</w:t>
      </w:r>
    </w:p>
    <w:p w:rsidR="001D3517" w:rsidRDefault="005165FB">
      <w:pPr>
        <w:pStyle w:val="Zkladntext1"/>
        <w:numPr>
          <w:ilvl w:val="0"/>
          <w:numId w:val="13"/>
        </w:numPr>
        <w:tabs>
          <w:tab w:val="left" w:pos="541"/>
        </w:tabs>
        <w:spacing w:after="220"/>
        <w:ind w:left="480" w:hanging="180"/>
        <w:jc w:val="both"/>
      </w:pPr>
      <w:r>
        <w:rPr>
          <w:rStyle w:val="Zkladntext"/>
        </w:rPr>
        <w:t>doručenou do dvou měsíců ode dne uzavření pojistné smlouvy (bez udání důvodu). Výpovědní lhůta je osmiden</w:t>
      </w:r>
      <w:r>
        <w:rPr>
          <w:rStyle w:val="Zkladntext"/>
        </w:rPr>
        <w:t>ní, jejím uplynutím pojištění zanikne.</w:t>
      </w:r>
    </w:p>
    <w:p w:rsidR="001D3517" w:rsidRDefault="005165FB">
      <w:pPr>
        <w:pStyle w:val="Zkladntext1"/>
        <w:numPr>
          <w:ilvl w:val="0"/>
          <w:numId w:val="12"/>
        </w:numPr>
        <w:tabs>
          <w:tab w:val="left" w:pos="253"/>
        </w:tabs>
        <w:spacing w:after="220"/>
        <w:ind w:left="300" w:hanging="300"/>
        <w:jc w:val="both"/>
      </w:pPr>
      <w:r>
        <w:rPr>
          <w:rStyle w:val="Zkladntext"/>
        </w:rPr>
        <w:t>Dnem zahájení insolvenčního řízení vůči pojištěnému v případě, že návrh podal sám pojištěný nebo pojistník nebo rozhodnutím o úpadku pojištěného v insolvenčním řízení, zahájeném na návrh osoby odlišné od pojištěného n</w:t>
      </w:r>
      <w:r>
        <w:rPr>
          <w:rStyle w:val="Zkladntext"/>
        </w:rPr>
        <w:t>ebo zamítnutím insolvenčního návrhu pro nedostatek majetku pojištěného nebo vstoupí-li pojištěný do likvidace.</w:t>
      </w:r>
    </w:p>
    <w:p w:rsidR="001D3517" w:rsidRDefault="005165FB">
      <w:pPr>
        <w:pStyle w:val="Zkladntext1"/>
        <w:numPr>
          <w:ilvl w:val="0"/>
          <w:numId w:val="12"/>
        </w:numPr>
        <w:tabs>
          <w:tab w:val="left" w:pos="253"/>
        </w:tabs>
        <w:spacing w:after="220"/>
        <w:ind w:left="300" w:hanging="300"/>
        <w:jc w:val="both"/>
      </w:pPr>
      <w:r>
        <w:rPr>
          <w:rStyle w:val="Zkladntext"/>
        </w:rPr>
        <w:t>Dnem, kdy zanikla pojištěná věc, pojistné nebezpečí nebo pojistné riziko.</w:t>
      </w:r>
    </w:p>
    <w:p w:rsidR="001D3517" w:rsidRDefault="005165FB">
      <w:pPr>
        <w:pStyle w:val="Zkladntext1"/>
        <w:numPr>
          <w:ilvl w:val="0"/>
          <w:numId w:val="12"/>
        </w:numPr>
        <w:tabs>
          <w:tab w:val="left" w:pos="253"/>
        </w:tabs>
        <w:spacing w:after="220"/>
        <w:ind w:left="300" w:hanging="300"/>
        <w:jc w:val="both"/>
      </w:pPr>
      <w:r>
        <w:rPr>
          <w:rStyle w:val="Zkladntext"/>
        </w:rPr>
        <w:t>Pojištění zaniká smrtí pojištěné fyzické osoby nebo dnem, kdy došlo k z</w:t>
      </w:r>
      <w:r>
        <w:rPr>
          <w:rStyle w:val="Zkladntext"/>
        </w:rPr>
        <w:t>ániku pojištěné právnické osoby bez právního nástupce, není-li v pojistné smlouvě ujednáno jinak.</w:t>
      </w:r>
    </w:p>
    <w:p w:rsidR="001D3517" w:rsidRDefault="005165FB">
      <w:pPr>
        <w:pStyle w:val="Zkladntext1"/>
        <w:numPr>
          <w:ilvl w:val="0"/>
          <w:numId w:val="12"/>
        </w:numPr>
        <w:tabs>
          <w:tab w:val="left" w:pos="253"/>
        </w:tabs>
        <w:spacing w:after="220"/>
        <w:ind w:left="300" w:hanging="300"/>
        <w:jc w:val="both"/>
      </w:pPr>
      <w:r>
        <w:rPr>
          <w:rStyle w:val="Zkladntext"/>
        </w:rPr>
        <w:t>Je-li sjednáno pojištění cizího pojistného nebezpečí (dle čl. 20 těchto pojistných podmínek) nastupuje dnem pojistníkovy smrti, nebo dnem jeho zániku bez práv</w:t>
      </w:r>
      <w:r>
        <w:rPr>
          <w:rStyle w:val="Zkladntext"/>
        </w:rPr>
        <w:t>ního nástupce na místo pojistníka pojištěný. Oznámí-li však pojistiteli v písemné formě do třiceti dnů ode dne pojistníkovy smrti, nebo ode dne jeho zániku, že na trvání pojištění nemá zájem, zaniká pojištění dnem smrti, nebo dnem zániku pojistníka. Účinky</w:t>
      </w:r>
      <w:r>
        <w:rPr>
          <w:rStyle w:val="Zkladntext"/>
        </w:rPr>
        <w:t xml:space="preserve"> prodlení vůči pojištěnému nenastanou dříve než uplynutím patnácti dnů ode dne, kdy se pojištěný o svém vstupu do pojištění dozvěděl. Je-li však účastníkem pojištění více než jeden pojištěný, zaniká pojištění všech osob uplynutím doby, na které bylo zaplac</w:t>
      </w:r>
      <w:r>
        <w:rPr>
          <w:rStyle w:val="Zkladntext"/>
        </w:rPr>
        <w:t>eno pojistné.</w:t>
      </w:r>
    </w:p>
    <w:p w:rsidR="001D3517" w:rsidRDefault="005165FB">
      <w:pPr>
        <w:pStyle w:val="Zkladntext1"/>
        <w:numPr>
          <w:ilvl w:val="0"/>
          <w:numId w:val="12"/>
        </w:numPr>
        <w:tabs>
          <w:tab w:val="left" w:pos="236"/>
        </w:tabs>
        <w:spacing w:after="220"/>
        <w:ind w:left="300" w:hanging="300"/>
        <w:jc w:val="both"/>
      </w:pPr>
      <w:r>
        <w:rPr>
          <w:rStyle w:val="Zkladntext"/>
        </w:rPr>
        <w:t>Pojištění, které se vztahuje k vlastnictví věci nebo jiného majetku, zaniká ke dni, kdy byla pojistiteli změna vlastnictví oznámena.</w:t>
      </w:r>
    </w:p>
    <w:p w:rsidR="001D3517" w:rsidRDefault="005165FB">
      <w:pPr>
        <w:pStyle w:val="Zkladntext1"/>
        <w:numPr>
          <w:ilvl w:val="0"/>
          <w:numId w:val="12"/>
        </w:numPr>
        <w:tabs>
          <w:tab w:val="left" w:pos="303"/>
        </w:tabs>
        <w:spacing w:after="220"/>
        <w:ind w:left="300" w:hanging="300"/>
        <w:jc w:val="both"/>
      </w:pPr>
      <w:r>
        <w:rPr>
          <w:rStyle w:val="Zkladntext"/>
        </w:rPr>
        <w:t xml:space="preserve">Pojištění zaniká dnem doručení oznámení pojistitele o odmítnutí pojistného plnění. Pojistitel může </w:t>
      </w:r>
      <w:r>
        <w:rPr>
          <w:rStyle w:val="Zkladntext"/>
        </w:rPr>
        <w:t xml:space="preserve">pojistné plnění odmítnout, pokud je příčinou pojistné události skutečnost, o které se pojistitel dozvěděl až po vzniku </w:t>
      </w:r>
      <w:r>
        <w:rPr>
          <w:rStyle w:val="Zkladntext"/>
        </w:rPr>
        <w:t xml:space="preserve">pojistné události a kterou nemohl dříve zjistit vzhledem k tomu, že pojistník či pojištěný úmyslně či z nedbalosti odpověděli nepravdivě </w:t>
      </w:r>
      <w:r>
        <w:rPr>
          <w:rStyle w:val="Zkladntext"/>
        </w:rPr>
        <w:t>či neúplně na písemné dotazy pojistitele při uzavírání pojistné smlouvy či dohody o její změně, pokud by pojistitel pojistnou smlouvu či dohodu o její změně neuzavřel, popřípadě ji uzavřel za jiných podmínek, kdyby o této skutečnosti věděl.</w:t>
      </w:r>
    </w:p>
    <w:p w:rsidR="001D3517" w:rsidRDefault="005165FB">
      <w:pPr>
        <w:pStyle w:val="Zkladntext1"/>
        <w:numPr>
          <w:ilvl w:val="0"/>
          <w:numId w:val="12"/>
        </w:numPr>
        <w:tabs>
          <w:tab w:val="left" w:pos="303"/>
        </w:tabs>
        <w:spacing w:after="220"/>
        <w:ind w:left="300" w:hanging="300"/>
        <w:jc w:val="both"/>
      </w:pPr>
      <w:r>
        <w:rPr>
          <w:rStyle w:val="Zkladntext"/>
        </w:rPr>
        <w:t>Pojištění, kter</w:t>
      </w:r>
      <w:r>
        <w:rPr>
          <w:rStyle w:val="Zkladntext"/>
        </w:rPr>
        <w:t>é bylo sjednáno na dobu určitou, zanikne uplynutím doby, na kterou bylo sjednáno.</w:t>
      </w:r>
    </w:p>
    <w:p w:rsidR="001D3517" w:rsidRDefault="005165FB">
      <w:pPr>
        <w:pStyle w:val="Zkladntext1"/>
        <w:numPr>
          <w:ilvl w:val="0"/>
          <w:numId w:val="12"/>
        </w:numPr>
        <w:tabs>
          <w:tab w:val="left" w:pos="303"/>
        </w:tabs>
        <w:spacing w:after="0"/>
        <w:jc w:val="both"/>
      </w:pPr>
      <w:r>
        <w:rPr>
          <w:rStyle w:val="Zkladntext"/>
        </w:rPr>
        <w:t>Pojistník může pojistnou smlouvy vypovědět:</w:t>
      </w:r>
    </w:p>
    <w:p w:rsidR="001D3517" w:rsidRDefault="005165FB">
      <w:pPr>
        <w:pStyle w:val="Zkladntext1"/>
        <w:numPr>
          <w:ilvl w:val="0"/>
          <w:numId w:val="14"/>
        </w:numPr>
        <w:tabs>
          <w:tab w:val="left" w:pos="550"/>
          <w:tab w:val="left" w:pos="3103"/>
        </w:tabs>
        <w:spacing w:after="0"/>
        <w:ind w:left="480" w:hanging="180"/>
        <w:jc w:val="both"/>
      </w:pPr>
      <w:r>
        <w:rPr>
          <w:rStyle w:val="Zkladntext"/>
        </w:rPr>
        <w:t>do dvou měsíců ode dne, ve kterém se dozvěděl, že pojistitel porušil při určení výše pojistného nebo pro výpočet pojistného plnění</w:t>
      </w:r>
      <w:r>
        <w:rPr>
          <w:rStyle w:val="Zkladntext"/>
        </w:rPr>
        <w:t xml:space="preserve"> hledisko rovného zacházení (§</w:t>
      </w:r>
      <w:r>
        <w:rPr>
          <w:rStyle w:val="Zkladntext"/>
        </w:rPr>
        <w:tab/>
        <w:t>2769</w:t>
      </w:r>
    </w:p>
    <w:p w:rsidR="001D3517" w:rsidRDefault="005165FB">
      <w:pPr>
        <w:pStyle w:val="Zkladntext1"/>
        <w:spacing w:after="0"/>
        <w:ind w:firstLine="480"/>
        <w:jc w:val="both"/>
      </w:pPr>
      <w:r>
        <w:rPr>
          <w:rStyle w:val="Zkladntext"/>
        </w:rPr>
        <w:t>občanského zákoníku),</w:t>
      </w:r>
    </w:p>
    <w:p w:rsidR="001D3517" w:rsidRDefault="005165FB">
      <w:pPr>
        <w:pStyle w:val="Zkladntext1"/>
        <w:numPr>
          <w:ilvl w:val="0"/>
          <w:numId w:val="14"/>
        </w:numPr>
        <w:tabs>
          <w:tab w:val="left" w:pos="546"/>
        </w:tabs>
        <w:spacing w:after="0"/>
        <w:ind w:left="480" w:hanging="180"/>
        <w:jc w:val="both"/>
      </w:pPr>
      <w:r>
        <w:rPr>
          <w:rStyle w:val="Zkladntext"/>
        </w:rPr>
        <w:t>do jednoho měsíce ode dne, kdy mu bylo doručeno oznámení o převodu pojistného kmene nebo jeho části nebo o přeměně pojistitele,</w:t>
      </w:r>
    </w:p>
    <w:p w:rsidR="001D3517" w:rsidRDefault="005165FB">
      <w:pPr>
        <w:pStyle w:val="Zkladntext1"/>
        <w:numPr>
          <w:ilvl w:val="0"/>
          <w:numId w:val="14"/>
        </w:numPr>
        <w:tabs>
          <w:tab w:val="left" w:pos="541"/>
        </w:tabs>
        <w:spacing w:after="0"/>
        <w:ind w:left="480" w:hanging="180"/>
        <w:jc w:val="both"/>
      </w:pPr>
      <w:r>
        <w:rPr>
          <w:rStyle w:val="Zkladntext"/>
        </w:rPr>
        <w:t>do jednoho měsíce ode dne, kdy bylo zveřejněno oznámení, že pojistitel</w:t>
      </w:r>
      <w:r>
        <w:rPr>
          <w:rStyle w:val="Zkladntext"/>
        </w:rPr>
        <w:t>i bylo odňato povolení k provozování pojišťovací činnosti.</w:t>
      </w:r>
    </w:p>
    <w:p w:rsidR="001D3517" w:rsidRDefault="005165FB">
      <w:pPr>
        <w:pStyle w:val="Zkladntext1"/>
        <w:spacing w:after="220"/>
        <w:ind w:left="300"/>
        <w:jc w:val="both"/>
      </w:pPr>
      <w:r>
        <w:rPr>
          <w:rStyle w:val="Zkladntext"/>
        </w:rPr>
        <w:t>Výpovědní lhůta je osmidenní, jejím uplynutím pojištění zanikne.</w:t>
      </w:r>
    </w:p>
    <w:p w:rsidR="001D3517" w:rsidRDefault="005165FB">
      <w:pPr>
        <w:pStyle w:val="Zkladntext1"/>
        <w:numPr>
          <w:ilvl w:val="0"/>
          <w:numId w:val="12"/>
        </w:numPr>
        <w:tabs>
          <w:tab w:val="left" w:pos="303"/>
        </w:tabs>
        <w:spacing w:after="380"/>
        <w:ind w:left="300" w:hanging="300"/>
        <w:jc w:val="both"/>
      </w:pPr>
      <w:r>
        <w:rPr>
          <w:rStyle w:val="Zkladntext"/>
        </w:rPr>
        <w:t>Pojistitel může od pojistné smlouvy či dohody o její změně odstoupit zejména v případě, že pojistník či pojištěný úmyslně či z nedba</w:t>
      </w:r>
      <w:r>
        <w:rPr>
          <w:rStyle w:val="Zkladntext"/>
        </w:rPr>
        <w:t>losti nezodpoví pravdivě a úplně písemné dotazy pojistitele v souvislosti s uzavíráním pojistné smlouvy či dohody o její změně, pokud by pojistitel při pravdivém a úplném zodpovězení takových dotazů pojistnou smlouvu či dohodu o její změně neuzavřel. Odsto</w:t>
      </w:r>
      <w:r>
        <w:rPr>
          <w:rStyle w:val="Zkladntext"/>
        </w:rPr>
        <w:t>upením se pojistná smlouva zrušuje od počátku a smluvní strany jsou povinny si vrátit vše, co již bylo ze smlouvy plněno.</w:t>
      </w:r>
    </w:p>
    <w:p w:rsidR="001D3517" w:rsidRDefault="005165FB">
      <w:pPr>
        <w:pStyle w:val="Zkladntext1"/>
        <w:spacing w:after="0"/>
        <w:jc w:val="center"/>
      </w:pPr>
      <w:r>
        <w:rPr>
          <w:rStyle w:val="Zkladntext"/>
        </w:rPr>
        <w:t>Článek 6</w:t>
      </w:r>
    </w:p>
    <w:p w:rsidR="001D3517" w:rsidRDefault="005165FB">
      <w:pPr>
        <w:pStyle w:val="Zkladntext1"/>
        <w:spacing w:after="0"/>
        <w:jc w:val="both"/>
      </w:pPr>
      <w:r>
        <w:rPr>
          <w:rStyle w:val="Zkladntext"/>
          <w:b/>
          <w:bCs/>
        </w:rPr>
        <w:t>Pojistné hodnoty, pojistné částky a limity plnění</w:t>
      </w:r>
    </w:p>
    <w:p w:rsidR="001D3517" w:rsidRDefault="005165FB">
      <w:pPr>
        <w:pStyle w:val="Zkladntext1"/>
        <w:numPr>
          <w:ilvl w:val="0"/>
          <w:numId w:val="15"/>
        </w:numPr>
        <w:tabs>
          <w:tab w:val="left" w:pos="233"/>
        </w:tabs>
        <w:spacing w:after="220"/>
        <w:ind w:left="180" w:hanging="180"/>
        <w:jc w:val="both"/>
      </w:pPr>
      <w:r>
        <w:rPr>
          <w:rStyle w:val="Zkladntext"/>
        </w:rPr>
        <w:t xml:space="preserve">Pojistník stanoví v pojistné smlouvě horní hranici plnění na vlastní </w:t>
      </w:r>
      <w:r>
        <w:rPr>
          <w:rStyle w:val="Zkladntext"/>
        </w:rPr>
        <w:t>odpovědnost.</w:t>
      </w:r>
    </w:p>
    <w:p w:rsidR="001D3517" w:rsidRDefault="005165FB">
      <w:pPr>
        <w:pStyle w:val="Zkladntext1"/>
        <w:numPr>
          <w:ilvl w:val="0"/>
          <w:numId w:val="15"/>
        </w:numPr>
        <w:tabs>
          <w:tab w:val="left" w:pos="236"/>
        </w:tabs>
        <w:spacing w:after="220"/>
        <w:ind w:left="180" w:hanging="180"/>
        <w:jc w:val="both"/>
      </w:pPr>
      <w:r>
        <w:rPr>
          <w:rStyle w:val="Zkladntext"/>
        </w:rPr>
        <w:t>Pojistné plnění je omezeno horní hranicí. Horní hranice je určena pojistnou částkou nebo limitem pojistného plnění.</w:t>
      </w:r>
    </w:p>
    <w:p w:rsidR="001D3517" w:rsidRDefault="005165FB">
      <w:pPr>
        <w:pStyle w:val="Zkladntext1"/>
        <w:numPr>
          <w:ilvl w:val="0"/>
          <w:numId w:val="15"/>
        </w:numPr>
        <w:tabs>
          <w:tab w:val="left" w:pos="236"/>
        </w:tabs>
        <w:spacing w:after="220"/>
        <w:ind w:left="180" w:hanging="180"/>
        <w:jc w:val="both"/>
      </w:pPr>
      <w:r>
        <w:rPr>
          <w:rStyle w:val="Zkladntext"/>
        </w:rPr>
        <w:t xml:space="preserve">Pojistitel poskytne v pojištění odpovědnosti pojistné plnění maximálně do výše určeného limitu pojistného plnění nebo </w:t>
      </w:r>
      <w:proofErr w:type="spellStart"/>
      <w:r>
        <w:rPr>
          <w:rStyle w:val="Zkladntext"/>
        </w:rPr>
        <w:t>sublimitu</w:t>
      </w:r>
      <w:proofErr w:type="spellEnd"/>
      <w:r>
        <w:rPr>
          <w:rStyle w:val="Zkladntext"/>
        </w:rPr>
        <w:t xml:space="preserve"> pojistného plnění.</w:t>
      </w:r>
    </w:p>
    <w:p w:rsidR="001D3517" w:rsidRDefault="005165FB">
      <w:pPr>
        <w:pStyle w:val="Zkladntext1"/>
        <w:numPr>
          <w:ilvl w:val="0"/>
          <w:numId w:val="15"/>
        </w:numPr>
        <w:tabs>
          <w:tab w:val="left" w:pos="241"/>
        </w:tabs>
        <w:spacing w:after="0"/>
        <w:ind w:left="180" w:hanging="180"/>
        <w:jc w:val="both"/>
      </w:pPr>
      <w:r>
        <w:rPr>
          <w:rStyle w:val="Zkladntext"/>
        </w:rPr>
        <w:t>Pojistitel poskytne v pojištění majetku pojistné plnění maximálně do výše:</w:t>
      </w:r>
    </w:p>
    <w:p w:rsidR="001D3517" w:rsidRDefault="005165FB">
      <w:pPr>
        <w:pStyle w:val="Zkladntext1"/>
        <w:numPr>
          <w:ilvl w:val="0"/>
          <w:numId w:val="16"/>
        </w:numPr>
        <w:tabs>
          <w:tab w:val="left" w:pos="430"/>
        </w:tabs>
        <w:spacing w:after="0"/>
        <w:ind w:left="360" w:hanging="180"/>
        <w:jc w:val="both"/>
      </w:pPr>
      <w:r>
        <w:rPr>
          <w:rStyle w:val="Zkladntext"/>
        </w:rPr>
        <w:t>určené pojistné částky ke každé pojištěné věci uvedené v pojistné smlouvě nebo souboru pojištěných věcí,</w:t>
      </w:r>
    </w:p>
    <w:p w:rsidR="001D3517" w:rsidRDefault="005165FB">
      <w:pPr>
        <w:pStyle w:val="Zkladntext1"/>
        <w:numPr>
          <w:ilvl w:val="0"/>
          <w:numId w:val="16"/>
        </w:numPr>
        <w:tabs>
          <w:tab w:val="left" w:pos="426"/>
        </w:tabs>
        <w:spacing w:after="220"/>
        <w:ind w:firstLine="180"/>
        <w:jc w:val="both"/>
      </w:pPr>
      <w:r>
        <w:rPr>
          <w:rStyle w:val="Zkladntext"/>
        </w:rPr>
        <w:t>určeného limitu pojistného plnění.</w:t>
      </w:r>
    </w:p>
    <w:p w:rsidR="001D3517" w:rsidRDefault="005165FB">
      <w:pPr>
        <w:pStyle w:val="Zkladntext1"/>
        <w:numPr>
          <w:ilvl w:val="0"/>
          <w:numId w:val="15"/>
        </w:numPr>
        <w:tabs>
          <w:tab w:val="left" w:pos="236"/>
        </w:tabs>
        <w:spacing w:after="220"/>
        <w:ind w:left="180" w:hanging="180"/>
        <w:jc w:val="both"/>
      </w:pPr>
      <w:r>
        <w:rPr>
          <w:rStyle w:val="Zkladntext"/>
        </w:rPr>
        <w:t xml:space="preserve">Výše pojistné částky </w:t>
      </w:r>
      <w:r>
        <w:rPr>
          <w:rStyle w:val="Zkladntext"/>
        </w:rPr>
        <w:t>má pro každou pojištěnou věc nebo soubor věcí v pojistné době odpovídat pojistné hodnotě pojištěné věci nebo souboru věcí.</w:t>
      </w:r>
    </w:p>
    <w:p w:rsidR="001D3517" w:rsidRDefault="005165FB">
      <w:pPr>
        <w:pStyle w:val="Zkladntext1"/>
        <w:numPr>
          <w:ilvl w:val="0"/>
          <w:numId w:val="15"/>
        </w:numPr>
        <w:tabs>
          <w:tab w:val="left" w:pos="240"/>
        </w:tabs>
        <w:spacing w:after="220"/>
        <w:ind w:left="180" w:hanging="180"/>
        <w:jc w:val="both"/>
      </w:pPr>
      <w:r>
        <w:rPr>
          <w:rStyle w:val="Zkladntext"/>
        </w:rPr>
        <w:t>Pojistná hodnota je nejvyšší možná majetková újma, která může v důsledku pojistné události nastat.</w:t>
      </w:r>
    </w:p>
    <w:p w:rsidR="001D3517" w:rsidRDefault="005165FB">
      <w:pPr>
        <w:pStyle w:val="Zkladntext1"/>
        <w:spacing w:after="0"/>
        <w:ind w:left="180"/>
        <w:jc w:val="both"/>
      </w:pPr>
      <w:r>
        <w:rPr>
          <w:rStyle w:val="Zkladntext"/>
        </w:rPr>
        <w:t>Pojistnou hodnotu lze vyjádřit způ</w:t>
      </w:r>
      <w:r>
        <w:rPr>
          <w:rStyle w:val="Zkladntext"/>
        </w:rPr>
        <w:t>sobem dále stanoveným:</w:t>
      </w:r>
    </w:p>
    <w:p w:rsidR="001D3517" w:rsidRDefault="005165FB">
      <w:pPr>
        <w:pStyle w:val="Zkladntext1"/>
        <w:numPr>
          <w:ilvl w:val="0"/>
          <w:numId w:val="17"/>
        </w:numPr>
        <w:tabs>
          <w:tab w:val="left" w:pos="430"/>
        </w:tabs>
        <w:spacing w:after="0"/>
        <w:ind w:firstLine="180"/>
        <w:jc w:val="both"/>
      </w:pPr>
      <w:r>
        <w:rPr>
          <w:rStyle w:val="Zkladntext"/>
        </w:rPr>
        <w:t>novou cenou,</w:t>
      </w:r>
    </w:p>
    <w:p w:rsidR="001D3517" w:rsidRDefault="005165FB">
      <w:pPr>
        <w:pStyle w:val="Zkladntext1"/>
        <w:numPr>
          <w:ilvl w:val="0"/>
          <w:numId w:val="17"/>
        </w:numPr>
        <w:tabs>
          <w:tab w:val="left" w:pos="426"/>
        </w:tabs>
        <w:spacing w:after="0"/>
        <w:ind w:firstLine="180"/>
        <w:jc w:val="both"/>
      </w:pPr>
      <w:r>
        <w:rPr>
          <w:rStyle w:val="Zkladntext"/>
        </w:rPr>
        <w:t>časovou cenou,</w:t>
      </w:r>
    </w:p>
    <w:p w:rsidR="001D3517" w:rsidRDefault="005165FB">
      <w:pPr>
        <w:pStyle w:val="Zkladntext1"/>
        <w:numPr>
          <w:ilvl w:val="0"/>
          <w:numId w:val="17"/>
        </w:numPr>
        <w:tabs>
          <w:tab w:val="left" w:pos="426"/>
        </w:tabs>
        <w:spacing w:after="0"/>
        <w:ind w:firstLine="180"/>
        <w:jc w:val="both"/>
      </w:pPr>
      <w:r>
        <w:rPr>
          <w:rStyle w:val="Zkladntext"/>
        </w:rPr>
        <w:t>obvyklou cenou,</w:t>
      </w:r>
    </w:p>
    <w:p w:rsidR="001D3517" w:rsidRDefault="005165FB">
      <w:pPr>
        <w:pStyle w:val="Zkladntext1"/>
        <w:numPr>
          <w:ilvl w:val="0"/>
          <w:numId w:val="17"/>
        </w:numPr>
        <w:tabs>
          <w:tab w:val="left" w:pos="430"/>
        </w:tabs>
        <w:spacing w:after="220"/>
        <w:ind w:left="360" w:hanging="180"/>
        <w:jc w:val="both"/>
      </w:pPr>
      <w:r>
        <w:rPr>
          <w:rStyle w:val="Zkladntext"/>
        </w:rPr>
        <w:t>způsobem, který podle pojistného nebezpečí a druhu pojištěné věci stanoví doplňkové, zvláštní či speciální pojistné podmínky nebo způsobem ujednaným v pojistné smlouvě.</w:t>
      </w:r>
    </w:p>
    <w:p w:rsidR="001D3517" w:rsidRDefault="005165FB">
      <w:pPr>
        <w:pStyle w:val="Zkladntext1"/>
        <w:numPr>
          <w:ilvl w:val="0"/>
          <w:numId w:val="15"/>
        </w:numPr>
        <w:tabs>
          <w:tab w:val="left" w:pos="240"/>
        </w:tabs>
        <w:spacing w:after="220"/>
        <w:ind w:left="180" w:hanging="180"/>
        <w:jc w:val="both"/>
      </w:pPr>
      <w:r>
        <w:rPr>
          <w:rStyle w:val="Zkladntext"/>
        </w:rPr>
        <w:t xml:space="preserve">V pojistné </w:t>
      </w:r>
      <w:r>
        <w:rPr>
          <w:rStyle w:val="Zkladntext"/>
        </w:rPr>
        <w:t xml:space="preserve">smlouvě mohou být sjednány limity </w:t>
      </w:r>
      <w:r>
        <w:rPr>
          <w:rStyle w:val="Zkladntext"/>
        </w:rPr>
        <w:t>pojistného plnění pro jednotlivé pojištěné věci, soubory věcí, náklady a pro jednotlivá pojistná nebezpečí.</w:t>
      </w:r>
    </w:p>
    <w:p w:rsidR="001D3517" w:rsidRDefault="005165FB">
      <w:pPr>
        <w:pStyle w:val="Zkladntext1"/>
        <w:numPr>
          <w:ilvl w:val="0"/>
          <w:numId w:val="15"/>
        </w:numPr>
        <w:tabs>
          <w:tab w:val="left" w:pos="240"/>
        </w:tabs>
        <w:spacing w:after="0"/>
        <w:ind w:left="180" w:hanging="180"/>
        <w:jc w:val="both"/>
      </w:pPr>
      <w:r>
        <w:rPr>
          <w:rStyle w:val="Zkladntext"/>
        </w:rPr>
        <w:t>Limit pojistného plnění se stanoví jako horní hranice plnění v případě, kdy:</w:t>
      </w:r>
    </w:p>
    <w:p w:rsidR="001D3517" w:rsidRDefault="005165FB">
      <w:pPr>
        <w:pStyle w:val="Zkladntext1"/>
        <w:numPr>
          <w:ilvl w:val="0"/>
          <w:numId w:val="18"/>
        </w:numPr>
        <w:tabs>
          <w:tab w:val="left" w:pos="430"/>
        </w:tabs>
        <w:spacing w:after="0"/>
        <w:ind w:left="360" w:hanging="180"/>
        <w:jc w:val="both"/>
      </w:pPr>
      <w:r>
        <w:rPr>
          <w:rStyle w:val="Zkladntext"/>
        </w:rPr>
        <w:t>nelze v době sjednání pojištění určit</w:t>
      </w:r>
      <w:r>
        <w:rPr>
          <w:rStyle w:val="Zkladntext"/>
        </w:rPr>
        <w:t xml:space="preserve"> pojistnou hodnotu věci nebo souboru věcí (dále jen „</w:t>
      </w:r>
      <w:r>
        <w:rPr>
          <w:rStyle w:val="Zkladntext"/>
          <w:b/>
          <w:bCs/>
        </w:rPr>
        <w:t>pojištění na první riziko</w:t>
      </w:r>
      <w:r>
        <w:rPr>
          <w:rStyle w:val="Zkladntext"/>
        </w:rPr>
        <w:t>“),</w:t>
      </w:r>
    </w:p>
    <w:p w:rsidR="001D3517" w:rsidRDefault="005165FB">
      <w:pPr>
        <w:pStyle w:val="Zkladntext1"/>
        <w:numPr>
          <w:ilvl w:val="0"/>
          <w:numId w:val="18"/>
        </w:numPr>
        <w:tabs>
          <w:tab w:val="left" w:pos="426"/>
        </w:tabs>
        <w:spacing w:after="220"/>
        <w:ind w:left="360" w:hanging="180"/>
        <w:jc w:val="both"/>
      </w:pPr>
      <w:r>
        <w:rPr>
          <w:rStyle w:val="Zkladntext"/>
        </w:rPr>
        <w:t>se pojištění vědomě sjednává pouze na část známé hodnoty věci (dále jen „</w:t>
      </w:r>
      <w:r>
        <w:rPr>
          <w:rStyle w:val="Zkladntext"/>
          <w:b/>
          <w:bCs/>
        </w:rPr>
        <w:t>zlomkové pojištění</w:t>
      </w:r>
      <w:r>
        <w:rPr>
          <w:rStyle w:val="Zkladntext"/>
        </w:rPr>
        <w:t>“).</w:t>
      </w:r>
    </w:p>
    <w:p w:rsidR="001D3517" w:rsidRDefault="005165FB">
      <w:pPr>
        <w:pStyle w:val="Zkladntext1"/>
        <w:numPr>
          <w:ilvl w:val="0"/>
          <w:numId w:val="15"/>
        </w:numPr>
        <w:tabs>
          <w:tab w:val="left" w:pos="240"/>
        </w:tabs>
        <w:spacing w:after="380"/>
        <w:ind w:left="180" w:hanging="180"/>
        <w:jc w:val="both"/>
      </w:pPr>
      <w:r>
        <w:rPr>
          <w:rStyle w:val="Zkladntext"/>
        </w:rPr>
        <w:t>Stanovený limit pojistného plnění je horní hranicí úhrnu pojistných plnění poji</w:t>
      </w:r>
      <w:r>
        <w:rPr>
          <w:rStyle w:val="Zkladntext"/>
        </w:rPr>
        <w:t>stitele ze všech pojistných událostí nastalých v jednom pojistném roce. Pokud bylo sjednáno pojištění na limit pojistného plnění (prvního rizika nebo zlomkové pojištění), pojistitel pro toto pojištění neuplatňuje podpojištění. Snížila-li se v průběhu pojis</w:t>
      </w:r>
      <w:r>
        <w:rPr>
          <w:rStyle w:val="Zkladntext"/>
        </w:rPr>
        <w:t>tného roku v důsledku vzniku pojistné události horní hranice pojistného plnění pojistitele, může si pojistník na základě dohody s pojistitelem pro zbytek pojistného roku obnovit limit pojistného plnění doplacením pojistného.</w:t>
      </w:r>
    </w:p>
    <w:p w:rsidR="001D3517" w:rsidRDefault="005165FB">
      <w:pPr>
        <w:pStyle w:val="Zkladntext1"/>
        <w:spacing w:after="0"/>
        <w:jc w:val="center"/>
      </w:pPr>
      <w:r>
        <w:rPr>
          <w:rStyle w:val="Zkladntext"/>
        </w:rPr>
        <w:t>Článek 7</w:t>
      </w:r>
      <w:r>
        <w:rPr>
          <w:rStyle w:val="Zkladntext"/>
        </w:rPr>
        <w:br/>
      </w:r>
      <w:r>
        <w:rPr>
          <w:rStyle w:val="Zkladntext"/>
          <w:b/>
          <w:bCs/>
        </w:rPr>
        <w:t>Pojistné</w:t>
      </w:r>
    </w:p>
    <w:p w:rsidR="001D3517" w:rsidRDefault="005165FB">
      <w:pPr>
        <w:pStyle w:val="Zkladntext1"/>
        <w:numPr>
          <w:ilvl w:val="0"/>
          <w:numId w:val="19"/>
        </w:numPr>
        <w:tabs>
          <w:tab w:val="left" w:pos="240"/>
        </w:tabs>
        <w:spacing w:after="220"/>
        <w:jc w:val="both"/>
      </w:pPr>
      <w:r>
        <w:rPr>
          <w:rStyle w:val="Zkladntext"/>
        </w:rPr>
        <w:t>Pojistné je povinen řádně a včas hradit pojistník.</w:t>
      </w:r>
    </w:p>
    <w:p w:rsidR="001D3517" w:rsidRDefault="005165FB">
      <w:pPr>
        <w:pStyle w:val="Zkladntext1"/>
        <w:numPr>
          <w:ilvl w:val="0"/>
          <w:numId w:val="19"/>
        </w:numPr>
        <w:tabs>
          <w:tab w:val="left" w:pos="240"/>
        </w:tabs>
        <w:spacing w:after="220"/>
        <w:jc w:val="both"/>
      </w:pPr>
      <w:r>
        <w:rPr>
          <w:rStyle w:val="Zkladntext"/>
        </w:rPr>
        <w:t>Výše pojistného je stanovena v pojistné smlouvě.</w:t>
      </w:r>
    </w:p>
    <w:p w:rsidR="001D3517" w:rsidRDefault="005165FB">
      <w:pPr>
        <w:pStyle w:val="Zkladntext1"/>
        <w:numPr>
          <w:ilvl w:val="0"/>
          <w:numId w:val="19"/>
        </w:numPr>
        <w:tabs>
          <w:tab w:val="left" w:pos="240"/>
        </w:tabs>
        <w:spacing w:after="220"/>
        <w:ind w:left="300" w:hanging="300"/>
        <w:jc w:val="both"/>
      </w:pPr>
      <w:r>
        <w:rPr>
          <w:rStyle w:val="Zkladntext"/>
        </w:rPr>
        <w:t>Pojistné je běžným pojistným, pokud není v pojistné smlouvě ujednáno, že se jedná o pojistné jednorázové.</w:t>
      </w:r>
    </w:p>
    <w:p w:rsidR="001D3517" w:rsidRDefault="005165FB">
      <w:pPr>
        <w:pStyle w:val="Zkladntext1"/>
        <w:numPr>
          <w:ilvl w:val="0"/>
          <w:numId w:val="19"/>
        </w:numPr>
        <w:tabs>
          <w:tab w:val="left" w:pos="241"/>
        </w:tabs>
        <w:spacing w:after="220"/>
        <w:ind w:left="300" w:hanging="300"/>
        <w:jc w:val="both"/>
      </w:pPr>
      <w:r>
        <w:rPr>
          <w:rStyle w:val="Zkladntext"/>
        </w:rPr>
        <w:t>Právo pojistitele na pojistné vzniká dnem uzavření</w:t>
      </w:r>
      <w:r>
        <w:rPr>
          <w:rStyle w:val="Zkladntext"/>
        </w:rPr>
        <w:t xml:space="preserve"> pojistné smlouvy, není-li v pojistné smlouvě dohodnuto jinak.</w:t>
      </w:r>
    </w:p>
    <w:p w:rsidR="001D3517" w:rsidRDefault="005165FB">
      <w:pPr>
        <w:pStyle w:val="Zkladntext1"/>
        <w:numPr>
          <w:ilvl w:val="0"/>
          <w:numId w:val="19"/>
        </w:numPr>
        <w:tabs>
          <w:tab w:val="left" w:pos="240"/>
        </w:tabs>
        <w:spacing w:after="220"/>
        <w:ind w:left="300" w:hanging="300"/>
        <w:jc w:val="both"/>
      </w:pPr>
      <w:r>
        <w:rPr>
          <w:rStyle w:val="Zkladntext"/>
        </w:rPr>
        <w:t>Pojistitel má právo na pojistné za dobu trvání pojištění, není-li dohodnuto nebo občanským zákoníkem stanoveno jinak.</w:t>
      </w:r>
    </w:p>
    <w:p w:rsidR="001D3517" w:rsidRDefault="005165FB">
      <w:pPr>
        <w:pStyle w:val="Zkladntext1"/>
        <w:numPr>
          <w:ilvl w:val="0"/>
          <w:numId w:val="19"/>
        </w:numPr>
        <w:tabs>
          <w:tab w:val="left" w:pos="240"/>
        </w:tabs>
        <w:spacing w:after="220"/>
        <w:ind w:left="300" w:hanging="300"/>
        <w:jc w:val="both"/>
      </w:pPr>
      <w:r>
        <w:rPr>
          <w:rStyle w:val="Zkladntext"/>
        </w:rPr>
        <w:t>Běžné pojistné je splatné prvním dnem pojistného období, jednorázové pojist</w:t>
      </w:r>
      <w:r>
        <w:rPr>
          <w:rStyle w:val="Zkladntext"/>
        </w:rPr>
        <w:t>né dnem počátku pojištění.</w:t>
      </w:r>
    </w:p>
    <w:p w:rsidR="001D3517" w:rsidRDefault="005165FB">
      <w:pPr>
        <w:pStyle w:val="Zkladntext1"/>
        <w:numPr>
          <w:ilvl w:val="0"/>
          <w:numId w:val="19"/>
        </w:numPr>
        <w:tabs>
          <w:tab w:val="left" w:pos="240"/>
        </w:tabs>
        <w:spacing w:after="220"/>
        <w:ind w:left="300" w:hanging="300"/>
        <w:jc w:val="both"/>
      </w:pPr>
      <w:r>
        <w:rPr>
          <w:rStyle w:val="Zkladntext"/>
        </w:rPr>
        <w:t xml:space="preserve">Pojistné se považuje za zaplacené dnem jeho připsání na účet pojistitele nebo pojišťovacího zprostředkovatele (pokud je oprávněn k jeho přijetí) s variabilním symbolem určeným pojistitelem při bezhotovostním placení, anebo dnem, </w:t>
      </w:r>
      <w:r>
        <w:rPr>
          <w:rStyle w:val="Zkladntext"/>
        </w:rPr>
        <w:t>ve kterém pojistitel nebo pojišťovací zprostředkovatel, který je oprávněn k jeho přijetí, potvrdil příjem pojistného v hotovosti.</w:t>
      </w:r>
    </w:p>
    <w:p w:rsidR="001D3517" w:rsidRDefault="005165FB">
      <w:pPr>
        <w:pStyle w:val="Zkladntext1"/>
        <w:numPr>
          <w:ilvl w:val="0"/>
          <w:numId w:val="19"/>
        </w:numPr>
        <w:tabs>
          <w:tab w:val="left" w:pos="240"/>
        </w:tabs>
        <w:spacing w:after="0" w:line="266" w:lineRule="auto"/>
        <w:jc w:val="both"/>
      </w:pPr>
      <w:r>
        <w:rPr>
          <w:rStyle w:val="Zkladntext"/>
        </w:rPr>
        <w:t xml:space="preserve">Pojistné se považuje za zaplacené včas, je-li nejpozději v den jeho splatnosti připsáno na účet </w:t>
      </w:r>
      <w:r>
        <w:rPr>
          <w:rStyle w:val="Zkladntext"/>
          <w:sz w:val="18"/>
          <w:szCs w:val="18"/>
        </w:rPr>
        <w:t>VPP PODN P 1/18</w:t>
      </w:r>
      <w:r>
        <w:rPr>
          <w:rStyle w:val="Zkladntext"/>
          <w:sz w:val="18"/>
          <w:szCs w:val="18"/>
        </w:rPr>
        <w:br w:type="page"/>
      </w:r>
      <w:r>
        <w:rPr>
          <w:rStyle w:val="Zkladntext"/>
        </w:rPr>
        <w:lastRenderedPageBreak/>
        <w:t>pojistitele ne</w:t>
      </w:r>
      <w:r>
        <w:rPr>
          <w:rStyle w:val="Zkladntext"/>
        </w:rPr>
        <w:t>bo pojišťovacího zprostředkovatele (pokud je oprávněn k jeho přijetí) s variabilním symbolem</w:t>
      </w:r>
      <w:r>
        <w:rPr>
          <w:rStyle w:val="Zkladntext"/>
        </w:rPr>
        <w:tab/>
        <w:t>určeným</w:t>
      </w:r>
      <w:r>
        <w:rPr>
          <w:rStyle w:val="Zkladntext"/>
        </w:rPr>
        <w:tab/>
        <w:t>pojistitelem</w:t>
      </w:r>
      <w:r>
        <w:rPr>
          <w:rStyle w:val="Zkladntext"/>
        </w:rPr>
        <w:tab/>
        <w:t>při</w:t>
      </w:r>
    </w:p>
    <w:p w:rsidR="001D3517" w:rsidRDefault="005165FB">
      <w:pPr>
        <w:pStyle w:val="Zkladntext1"/>
        <w:spacing w:after="220"/>
        <w:ind w:left="300"/>
        <w:jc w:val="both"/>
      </w:pPr>
      <w:r>
        <w:rPr>
          <w:rStyle w:val="Zkladntext"/>
        </w:rPr>
        <w:t>bezhotovostním placení, anebo dnem, ve kterém pojistitel nebo pojišťovací zprostředkovatel, který je oprávněn k jeho přijetí, potvrdil pří</w:t>
      </w:r>
      <w:r>
        <w:rPr>
          <w:rStyle w:val="Zkladntext"/>
        </w:rPr>
        <w:t>jem pojistného v hotovosti.</w:t>
      </w:r>
    </w:p>
    <w:p w:rsidR="001D3517" w:rsidRDefault="005165FB">
      <w:pPr>
        <w:pStyle w:val="Zkladntext1"/>
        <w:numPr>
          <w:ilvl w:val="0"/>
          <w:numId w:val="19"/>
        </w:numPr>
        <w:tabs>
          <w:tab w:val="left" w:pos="278"/>
        </w:tabs>
        <w:spacing w:after="220"/>
        <w:ind w:left="300" w:hanging="300"/>
        <w:jc w:val="both"/>
      </w:pPr>
      <w:r>
        <w:rPr>
          <w:rStyle w:val="Zkladntext"/>
        </w:rPr>
        <w:t>Zaplaceným pojistným uhrazuje pojistitel své pohledávky na pojistné v pořadí, v jakém po sobě vznikly. Jiné pohledávky související s pojištěním má pojistitel právo uhradit přednostně.</w:t>
      </w:r>
    </w:p>
    <w:p w:rsidR="001D3517" w:rsidRDefault="005165FB">
      <w:pPr>
        <w:pStyle w:val="Zkladntext1"/>
        <w:numPr>
          <w:ilvl w:val="0"/>
          <w:numId w:val="19"/>
        </w:numPr>
        <w:tabs>
          <w:tab w:val="left" w:pos="308"/>
        </w:tabs>
        <w:spacing w:after="220"/>
        <w:ind w:left="300" w:hanging="300"/>
        <w:jc w:val="both"/>
      </w:pPr>
      <w:r>
        <w:rPr>
          <w:rStyle w:val="Zkladntext"/>
        </w:rPr>
        <w:t>Je-li pojistník v prodlení s placením pojist</w:t>
      </w:r>
      <w:r>
        <w:rPr>
          <w:rStyle w:val="Zkladntext"/>
        </w:rPr>
        <w:t>ného, je pojistitel oprávněn předepsat úrok z prodlení a náklady spojené s upomínáním a vymáháním tohoto pojistného. Pohledávky pojistitele na pojistném bude pojistitel započítávat v pořadí, v jakém vznikly, a nikoliv v pořadí, v jakém byly upomenuty.</w:t>
      </w:r>
    </w:p>
    <w:p w:rsidR="001D3517" w:rsidRDefault="005165FB">
      <w:pPr>
        <w:pStyle w:val="Zkladntext1"/>
        <w:numPr>
          <w:ilvl w:val="0"/>
          <w:numId w:val="19"/>
        </w:numPr>
        <w:tabs>
          <w:tab w:val="left" w:pos="308"/>
        </w:tabs>
        <w:spacing w:after="220"/>
        <w:ind w:left="300" w:hanging="300"/>
        <w:jc w:val="both"/>
      </w:pPr>
      <w:r>
        <w:rPr>
          <w:rStyle w:val="Zkladntext"/>
        </w:rPr>
        <w:t>V př</w:t>
      </w:r>
      <w:r>
        <w:rPr>
          <w:rStyle w:val="Zkladntext"/>
        </w:rPr>
        <w:t>ípadě zániku pojištění v důsledku pojistné události pojistiteli náleží celé pojistné za pojistné období. V ostatních případech zániku pojištění náleží pojišťovně poměrná část pojistného za dobu trvání pojištění. Zanikne-li pojištění dohodou, lze v dohodě u</w:t>
      </w:r>
      <w:r>
        <w:rPr>
          <w:rStyle w:val="Zkladntext"/>
        </w:rPr>
        <w:t>jednat i jinak.</w:t>
      </w:r>
    </w:p>
    <w:p w:rsidR="001D3517" w:rsidRDefault="005165FB">
      <w:pPr>
        <w:pStyle w:val="Zkladntext1"/>
        <w:numPr>
          <w:ilvl w:val="0"/>
          <w:numId w:val="19"/>
        </w:numPr>
        <w:tabs>
          <w:tab w:val="left" w:pos="308"/>
        </w:tabs>
        <w:spacing w:after="220"/>
        <w:ind w:left="300" w:hanging="300"/>
        <w:jc w:val="both"/>
      </w:pPr>
      <w:r>
        <w:rPr>
          <w:rStyle w:val="Zkladntext"/>
        </w:rPr>
        <w:t xml:space="preserve">Pojistitel může jednostranně změnit výši běžného pojistného v případech uvedených v občanském zákoníku nebo následujícím odstavci tohoto článku, nebo dohodou s pojistníkem. Za dohodu s pojistníkem o změně pojistného se považuje také </w:t>
      </w:r>
      <w:r>
        <w:rPr>
          <w:rStyle w:val="Zkladntext"/>
        </w:rPr>
        <w:t>úprava pojistného na základě podmínek uvedených v pojistné smlouvě, ze kterých je zřejmý způsob stanovení nové výše pojistného (např. systém bonus/malus).</w:t>
      </w:r>
    </w:p>
    <w:p w:rsidR="001D3517" w:rsidRDefault="005165FB">
      <w:pPr>
        <w:pStyle w:val="Zkladntext1"/>
        <w:numPr>
          <w:ilvl w:val="0"/>
          <w:numId w:val="19"/>
        </w:numPr>
        <w:tabs>
          <w:tab w:val="left" w:pos="308"/>
        </w:tabs>
        <w:spacing w:after="0"/>
        <w:ind w:left="300" w:hanging="300"/>
        <w:jc w:val="both"/>
      </w:pPr>
      <w:r>
        <w:rPr>
          <w:rStyle w:val="Zkladntext"/>
        </w:rPr>
        <w:t>Pojistitel může jednostranně změnit výši běžného pojistného na další pojistné období, změní-li se pod</w:t>
      </w:r>
      <w:r>
        <w:rPr>
          <w:rStyle w:val="Zkladntext"/>
        </w:rPr>
        <w:t>mínky rozhodné pro stanovení výše pojistného, zejména:</w:t>
      </w:r>
    </w:p>
    <w:p w:rsidR="001D3517" w:rsidRDefault="005165FB">
      <w:pPr>
        <w:pStyle w:val="Zkladntext1"/>
        <w:numPr>
          <w:ilvl w:val="0"/>
          <w:numId w:val="20"/>
        </w:numPr>
        <w:tabs>
          <w:tab w:val="left" w:pos="550"/>
        </w:tabs>
        <w:spacing w:after="0"/>
        <w:ind w:left="460" w:hanging="160"/>
        <w:jc w:val="both"/>
      </w:pPr>
      <w:r>
        <w:rPr>
          <w:rStyle w:val="Zkladntext"/>
        </w:rPr>
        <w:t>obecně závazné právní předpisy nebo ustálená soudní praxe (např. v oblasti náhrady újmy), které mají vliv na stanovení výše pojistného nebo pojistného plnění nebo na výši nákladů pojistitele (např. změ</w:t>
      </w:r>
      <w:r>
        <w:rPr>
          <w:rStyle w:val="Zkladntext"/>
        </w:rPr>
        <w:t>na daní či povinného rozsahu pojistné ochrany),</w:t>
      </w:r>
    </w:p>
    <w:p w:rsidR="001D3517" w:rsidRDefault="005165FB">
      <w:pPr>
        <w:pStyle w:val="Zkladntext1"/>
        <w:numPr>
          <w:ilvl w:val="0"/>
          <w:numId w:val="20"/>
        </w:numPr>
        <w:tabs>
          <w:tab w:val="left" w:pos="546"/>
        </w:tabs>
        <w:spacing w:after="0"/>
        <w:ind w:left="460" w:hanging="160"/>
        <w:jc w:val="both"/>
      </w:pPr>
      <w:r>
        <w:rPr>
          <w:rStyle w:val="Zkladntext"/>
        </w:rPr>
        <w:t>faktory vedoucí ke zvyšování pojistného plnění, které nejsou závislé na jeho vůli (např. změna cen zboží, služeb, náhradních dílů),</w:t>
      </w:r>
    </w:p>
    <w:p w:rsidR="001D3517" w:rsidRDefault="005165FB">
      <w:pPr>
        <w:pStyle w:val="Zkladntext1"/>
        <w:numPr>
          <w:ilvl w:val="0"/>
          <w:numId w:val="20"/>
        </w:numPr>
        <w:tabs>
          <w:tab w:val="left" w:pos="541"/>
        </w:tabs>
        <w:spacing w:after="0"/>
        <w:ind w:left="460" w:hanging="160"/>
        <w:jc w:val="both"/>
      </w:pPr>
      <w:r>
        <w:rPr>
          <w:rStyle w:val="Zkladntext"/>
        </w:rPr>
        <w:t xml:space="preserve">obecně závazné právní předpisy, které ukládají pojistiteli dodatečné výdaje </w:t>
      </w:r>
      <w:r>
        <w:rPr>
          <w:rStyle w:val="Zkladntext"/>
        </w:rPr>
        <w:t>(např. povinné odvody), k nimž v době uzavření smlouvy nebyl pojistitel povinen, nebo</w:t>
      </w:r>
    </w:p>
    <w:p w:rsidR="001D3517" w:rsidRDefault="005165FB">
      <w:pPr>
        <w:pStyle w:val="Zkladntext1"/>
        <w:numPr>
          <w:ilvl w:val="0"/>
          <w:numId w:val="20"/>
        </w:numPr>
        <w:tabs>
          <w:tab w:val="left" w:pos="550"/>
        </w:tabs>
        <w:spacing w:after="220"/>
        <w:ind w:left="460" w:hanging="160"/>
        <w:jc w:val="both"/>
      </w:pPr>
      <w:r>
        <w:rPr>
          <w:rStyle w:val="Zkladntext"/>
        </w:rPr>
        <w:t>není-li pojistné dostatečné k zajištění trvalé splnitelnosti závazků pojišťovny podle zákona upravujícího pojišťovnictví.</w:t>
      </w:r>
    </w:p>
    <w:p w:rsidR="001D3517" w:rsidRDefault="005165FB">
      <w:pPr>
        <w:pStyle w:val="Zkladntext1"/>
        <w:numPr>
          <w:ilvl w:val="0"/>
          <w:numId w:val="19"/>
        </w:numPr>
        <w:tabs>
          <w:tab w:val="left" w:pos="308"/>
        </w:tabs>
        <w:spacing w:after="220"/>
        <w:ind w:left="300" w:hanging="300"/>
        <w:jc w:val="both"/>
      </w:pPr>
      <w:r>
        <w:rPr>
          <w:rStyle w:val="Zkladntext"/>
        </w:rPr>
        <w:t xml:space="preserve">Pokud pojistník se změnou výše pojistného podle </w:t>
      </w:r>
      <w:r>
        <w:rPr>
          <w:rStyle w:val="Zkladntext"/>
        </w:rPr>
        <w:t>předchozího odstavce nesouhlasí, musí svůj nesouhlas uplatnit do 1 měsíce ode dne, kdy se o navrhované změně výše pojistného dozvěděl. V tomto případě pak pojištění zanikne uplynutím pojistného období, které předchází pojistnému období, na které bylo stano</w:t>
      </w:r>
      <w:r>
        <w:rPr>
          <w:rStyle w:val="Zkladntext"/>
        </w:rPr>
        <w:t>veno pojistné v nové výši. Pojistitel je povinen ve sdělení o nově stanovené výši pojistného pojistníka na tento zánik pojištění upozornit. Pojištění však z důvodu nesouhlasu pojistníka s novou výší pojistného nezanikne, je-li pojistné pro nové pojistné ob</w:t>
      </w:r>
      <w:r>
        <w:rPr>
          <w:rStyle w:val="Zkladntext"/>
        </w:rPr>
        <w:t>dobí upravené podle tohoto článku nižší než pojistné za předcházející pojistné období. Pokud není v uvedené lhůtě nesouhlas vyjádřen, pojištění nezaniká a pojistitel má právo na nově stanovené pojistné.</w:t>
      </w:r>
    </w:p>
    <w:p w:rsidR="001D3517" w:rsidRDefault="005165FB">
      <w:pPr>
        <w:pStyle w:val="Zkladntext1"/>
        <w:spacing w:after="0"/>
        <w:jc w:val="center"/>
      </w:pPr>
      <w:r>
        <w:rPr>
          <w:rStyle w:val="Zkladntext"/>
        </w:rPr>
        <w:t>Článek 8</w:t>
      </w:r>
    </w:p>
    <w:p w:rsidR="001D3517" w:rsidRDefault="005165FB">
      <w:pPr>
        <w:pStyle w:val="Zkladntext1"/>
        <w:spacing w:after="0"/>
        <w:jc w:val="center"/>
      </w:pPr>
      <w:r>
        <w:rPr>
          <w:rStyle w:val="Zkladntext"/>
          <w:b/>
          <w:bCs/>
        </w:rPr>
        <w:t>Obecné výluky z pojištění</w:t>
      </w:r>
    </w:p>
    <w:p w:rsidR="001D3517" w:rsidRDefault="005165FB">
      <w:pPr>
        <w:pStyle w:val="Zkladntext1"/>
        <w:numPr>
          <w:ilvl w:val="0"/>
          <w:numId w:val="21"/>
        </w:numPr>
        <w:tabs>
          <w:tab w:val="left" w:pos="226"/>
        </w:tabs>
        <w:spacing w:after="0"/>
        <w:ind w:left="180" w:hanging="180"/>
        <w:jc w:val="both"/>
      </w:pPr>
      <w:r>
        <w:rPr>
          <w:rStyle w:val="Zkladntext"/>
        </w:rPr>
        <w:t>Bez ohledu na spol</w:t>
      </w:r>
      <w:r>
        <w:rPr>
          <w:rStyle w:val="Zkladntext"/>
        </w:rPr>
        <w:t xml:space="preserve">upůsobící příčiny se pojištění </w:t>
      </w:r>
      <w:r>
        <w:rPr>
          <w:rStyle w:val="Zkladntext"/>
        </w:rPr>
        <w:t>nevztahuje na nahodilou skutečnost způsobenou následkem:</w:t>
      </w:r>
    </w:p>
    <w:p w:rsidR="001D3517" w:rsidRDefault="005165FB">
      <w:pPr>
        <w:pStyle w:val="Zkladntext1"/>
        <w:numPr>
          <w:ilvl w:val="0"/>
          <w:numId w:val="22"/>
        </w:numPr>
        <w:tabs>
          <w:tab w:val="left" w:pos="430"/>
        </w:tabs>
        <w:spacing w:after="0"/>
        <w:ind w:left="360" w:hanging="180"/>
        <w:jc w:val="both"/>
      </w:pPr>
      <w:r>
        <w:rPr>
          <w:rStyle w:val="Zkladntext"/>
        </w:rPr>
        <w:t>jaderné reakce, jaderného záření či kontaminace radioaktivní látkou, azbestem, formaldehydem a jiné chemické či biologické kontaminace,</w:t>
      </w:r>
    </w:p>
    <w:p w:rsidR="001D3517" w:rsidRDefault="005165FB">
      <w:pPr>
        <w:pStyle w:val="Zkladntext1"/>
        <w:numPr>
          <w:ilvl w:val="0"/>
          <w:numId w:val="22"/>
        </w:numPr>
        <w:tabs>
          <w:tab w:val="left" w:pos="426"/>
        </w:tabs>
        <w:spacing w:after="0"/>
        <w:ind w:left="360" w:hanging="180"/>
        <w:jc w:val="both"/>
      </w:pPr>
      <w:r>
        <w:rPr>
          <w:rStyle w:val="Zkladntext"/>
        </w:rPr>
        <w:t xml:space="preserve">působení </w:t>
      </w:r>
      <w:r>
        <w:rPr>
          <w:rStyle w:val="Zkladntext"/>
        </w:rPr>
        <w:t>magnetických a elektromagnetických polí a záření a jakéhokoli jiného záření,</w:t>
      </w:r>
    </w:p>
    <w:p w:rsidR="001D3517" w:rsidRDefault="005165FB">
      <w:pPr>
        <w:pStyle w:val="Zkladntext1"/>
        <w:numPr>
          <w:ilvl w:val="0"/>
          <w:numId w:val="22"/>
        </w:numPr>
        <w:tabs>
          <w:tab w:val="left" w:pos="421"/>
          <w:tab w:val="left" w:pos="1321"/>
        </w:tabs>
        <w:spacing w:after="0"/>
        <w:ind w:left="360" w:hanging="180"/>
        <w:jc w:val="both"/>
      </w:pPr>
      <w:r>
        <w:rPr>
          <w:rStyle w:val="Zkladntext"/>
        </w:rPr>
        <w:t>válečných událostí, vzpoury, povstání nebo jiných hromadných násilných nepokojů, stávky, výluky, teroristických</w:t>
      </w:r>
      <w:r>
        <w:rPr>
          <w:rStyle w:val="Zkladntext"/>
        </w:rPr>
        <w:tab/>
        <w:t>aktů (tj. násilných jednání</w:t>
      </w:r>
    </w:p>
    <w:p w:rsidR="001D3517" w:rsidRDefault="005165FB">
      <w:pPr>
        <w:pStyle w:val="Zkladntext1"/>
        <w:tabs>
          <w:tab w:val="left" w:pos="1335"/>
        </w:tabs>
        <w:spacing w:after="0"/>
        <w:ind w:left="360"/>
        <w:jc w:val="both"/>
      </w:pPr>
      <w:r>
        <w:rPr>
          <w:rStyle w:val="Zkladntext"/>
        </w:rPr>
        <w:t>motivovaných</w:t>
      </w:r>
      <w:r>
        <w:rPr>
          <w:rStyle w:val="Zkladntext"/>
        </w:rPr>
        <w:tab/>
        <w:t>politicky, sociálně, ideol</w:t>
      </w:r>
      <w:r>
        <w:rPr>
          <w:rStyle w:val="Zkladntext"/>
        </w:rPr>
        <w:t>ogicky</w:t>
      </w:r>
    </w:p>
    <w:p w:rsidR="001D3517" w:rsidRDefault="005165FB">
      <w:pPr>
        <w:pStyle w:val="Zkladntext1"/>
        <w:spacing w:after="0"/>
        <w:ind w:left="360"/>
        <w:jc w:val="both"/>
      </w:pPr>
      <w:r>
        <w:rPr>
          <w:rStyle w:val="Zkladntext"/>
        </w:rPr>
        <w:t>nebo nábožensky) nebo zásahu státní nebo úřední moci,</w:t>
      </w:r>
    </w:p>
    <w:p w:rsidR="001D3517" w:rsidRDefault="005165FB">
      <w:pPr>
        <w:pStyle w:val="Zkladntext1"/>
        <w:numPr>
          <w:ilvl w:val="0"/>
          <w:numId w:val="22"/>
        </w:numPr>
        <w:tabs>
          <w:tab w:val="left" w:pos="430"/>
        </w:tabs>
        <w:spacing w:after="0"/>
        <w:ind w:left="360" w:hanging="180"/>
        <w:jc w:val="both"/>
      </w:pPr>
      <w:r>
        <w:rPr>
          <w:rStyle w:val="Zkladntext"/>
        </w:rPr>
        <w:t>vady, kterou měla pojištěná věc již v době uzavření pojištění, a která měla či mohla být známa pojistníkovi nebo pojištěnému bez ohledu na to, zda byla známa pojistiteli,</w:t>
      </w:r>
    </w:p>
    <w:p w:rsidR="001D3517" w:rsidRDefault="005165FB">
      <w:pPr>
        <w:pStyle w:val="Zkladntext1"/>
        <w:numPr>
          <w:ilvl w:val="0"/>
          <w:numId w:val="22"/>
        </w:numPr>
        <w:tabs>
          <w:tab w:val="left" w:pos="430"/>
        </w:tabs>
        <w:spacing w:after="0"/>
        <w:ind w:left="360" w:hanging="180"/>
        <w:jc w:val="both"/>
      </w:pPr>
      <w:r>
        <w:rPr>
          <w:rStyle w:val="Zkladntext"/>
        </w:rPr>
        <w:t>požití alkoholu nebo apl</w:t>
      </w:r>
      <w:r>
        <w:rPr>
          <w:rStyle w:val="Zkladntext"/>
        </w:rPr>
        <w:t>ikace omamných nebo psychotropních látek pojištěným nebo osobou blízkou,</w:t>
      </w:r>
    </w:p>
    <w:p w:rsidR="001D3517" w:rsidRDefault="005165FB">
      <w:pPr>
        <w:pStyle w:val="Zkladntext1"/>
        <w:numPr>
          <w:ilvl w:val="0"/>
          <w:numId w:val="22"/>
        </w:numPr>
        <w:tabs>
          <w:tab w:val="left" w:pos="397"/>
        </w:tabs>
        <w:spacing w:after="0"/>
        <w:ind w:left="360" w:hanging="180"/>
        <w:jc w:val="both"/>
      </w:pPr>
      <w:r>
        <w:rPr>
          <w:rStyle w:val="Zkladntext"/>
        </w:rPr>
        <w:t>vývoje, výroby, poskytování nebo instalací softwaru, ztrát, poškození, změny nebo snížené funkčnosti nebo možnosti provozovat či používat telekomunikační zařízení nebo jiné prostředky</w:t>
      </w:r>
      <w:r>
        <w:rPr>
          <w:rStyle w:val="Zkladntext"/>
        </w:rPr>
        <w:t xml:space="preserve"> komunikace, počítačový systém, programy software, internet, data, informační prameny, mikročipy, integrovaný obvod nebo podobné zařízení v počítačovém či jiném vybavení,</w:t>
      </w:r>
    </w:p>
    <w:p w:rsidR="001D3517" w:rsidRDefault="005165FB">
      <w:pPr>
        <w:pStyle w:val="Zkladntext1"/>
        <w:numPr>
          <w:ilvl w:val="0"/>
          <w:numId w:val="22"/>
        </w:numPr>
        <w:tabs>
          <w:tab w:val="left" w:pos="430"/>
        </w:tabs>
        <w:spacing w:after="0"/>
        <w:ind w:firstLine="180"/>
        <w:jc w:val="both"/>
      </w:pPr>
      <w:r>
        <w:rPr>
          <w:rStyle w:val="Zkladntext"/>
        </w:rPr>
        <w:t>působení plísní, hub a spor,</w:t>
      </w:r>
    </w:p>
    <w:p w:rsidR="001D3517" w:rsidRDefault="005165FB">
      <w:pPr>
        <w:pStyle w:val="Zkladntext1"/>
        <w:numPr>
          <w:ilvl w:val="0"/>
          <w:numId w:val="22"/>
        </w:numPr>
        <w:tabs>
          <w:tab w:val="left" w:pos="426"/>
        </w:tabs>
        <w:spacing w:after="240"/>
        <w:ind w:left="360" w:hanging="180"/>
        <w:jc w:val="both"/>
      </w:pPr>
      <w:proofErr w:type="spellStart"/>
      <w:r>
        <w:rPr>
          <w:rStyle w:val="Zkladntext"/>
        </w:rPr>
        <w:t>Creutzfeldt</w:t>
      </w:r>
      <w:proofErr w:type="spellEnd"/>
      <w:r>
        <w:rPr>
          <w:rStyle w:val="Zkladntext"/>
        </w:rPr>
        <w:t>-Jakobovy nemoci a obdobných nemocí a syndrom</w:t>
      </w:r>
      <w:r>
        <w:rPr>
          <w:rStyle w:val="Zkladntext"/>
        </w:rPr>
        <w:t>ů (JCD, BSE, TSE, CWD, GSS, FFI, TME).</w:t>
      </w:r>
    </w:p>
    <w:p w:rsidR="001D3517" w:rsidRDefault="005165FB">
      <w:pPr>
        <w:pStyle w:val="Zkladntext1"/>
        <w:numPr>
          <w:ilvl w:val="0"/>
          <w:numId w:val="21"/>
        </w:numPr>
        <w:tabs>
          <w:tab w:val="left" w:pos="236"/>
        </w:tabs>
        <w:spacing w:after="240"/>
        <w:ind w:left="180" w:hanging="180"/>
        <w:jc w:val="both"/>
      </w:pPr>
      <w:r>
        <w:rPr>
          <w:rStyle w:val="Zkladntext"/>
        </w:rPr>
        <w:t xml:space="preserve">Z pojištění nevzniká právo na plnění za nepřímé újmy všeho druhu (např. ušlý výdělek, ušlý zisk, pokuty, manka, nemožnost používat pojištěnou věc) a za vedlejší výlohy (expresní příplatky jakéhokoliv druhu, </w:t>
      </w:r>
      <w:r>
        <w:rPr>
          <w:rStyle w:val="Zkladntext"/>
        </w:rPr>
        <w:t>náklady právního zastoupení apod.), není-li v DPP, ZPP, SPP a/nebo pojistné smlouvě ujednáno jinak.</w:t>
      </w:r>
    </w:p>
    <w:p w:rsidR="001D3517" w:rsidRDefault="005165FB">
      <w:pPr>
        <w:pStyle w:val="Zkladntext1"/>
        <w:numPr>
          <w:ilvl w:val="0"/>
          <w:numId w:val="21"/>
        </w:numPr>
        <w:tabs>
          <w:tab w:val="left" w:pos="236"/>
        </w:tabs>
        <w:ind w:left="180" w:hanging="180"/>
        <w:jc w:val="both"/>
      </w:pPr>
      <w:r>
        <w:rPr>
          <w:rStyle w:val="Zkladntext"/>
        </w:rPr>
        <w:t>Z pojištění dále nevzniká právo na plnění za újmu způsobenou úmyslně pojištěným, pojistníkem, oprávněnou osobou nebo jinou osobou z podnětu některého z nich</w:t>
      </w:r>
      <w:r>
        <w:rPr>
          <w:rStyle w:val="Zkladntext"/>
        </w:rPr>
        <w:t>.</w:t>
      </w:r>
    </w:p>
    <w:p w:rsidR="001D3517" w:rsidRDefault="005165FB">
      <w:pPr>
        <w:pStyle w:val="Zkladntext1"/>
        <w:numPr>
          <w:ilvl w:val="0"/>
          <w:numId w:val="21"/>
        </w:numPr>
        <w:tabs>
          <w:tab w:val="left" w:pos="241"/>
        </w:tabs>
        <w:ind w:left="180" w:hanging="180"/>
        <w:jc w:val="both"/>
      </w:pPr>
      <w:r>
        <w:rPr>
          <w:rStyle w:val="Zkladntext"/>
        </w:rPr>
        <w:t xml:space="preserve">Z pojištění nevzniká právo na pojistné plnění či jiné plnění v případě, že jeho poskytnutí by bylo v rozporu s právními předpisy jakéhokoliv státu (včetně mezinárodních úmluv) upravujícími mezinárodní sankce za účelem udržení nebo obnovení mezinárodního </w:t>
      </w:r>
      <w:r>
        <w:rPr>
          <w:rStyle w:val="Zkladntext"/>
        </w:rPr>
        <w:t>míru, bezpečnosti, ochrany základních lidských práv a boje proti terorismu.</w:t>
      </w:r>
    </w:p>
    <w:p w:rsidR="001D3517" w:rsidRDefault="005165FB">
      <w:pPr>
        <w:pStyle w:val="Zkladntext1"/>
        <w:numPr>
          <w:ilvl w:val="0"/>
          <w:numId w:val="21"/>
        </w:numPr>
        <w:tabs>
          <w:tab w:val="left" w:pos="236"/>
        </w:tabs>
        <w:ind w:left="180" w:hanging="180"/>
        <w:jc w:val="both"/>
      </w:pPr>
      <w:r>
        <w:rPr>
          <w:rStyle w:val="Zkladntext"/>
        </w:rPr>
        <w:t>Pokud je ve smlouvě ujednáno, že se pojištění odchylně od pojistných podmínek vztahuje i na případ, který je z pojištění jinak vyloučen, nemá takové ujednání vliv na platnost a úči</w:t>
      </w:r>
      <w:r>
        <w:rPr>
          <w:rStyle w:val="Zkladntext"/>
        </w:rPr>
        <w:t>nnost ostatních výluk z pojištění ani jiných ustanovení omezujících pojistné krytí.</w:t>
      </w:r>
    </w:p>
    <w:p w:rsidR="001D3517" w:rsidRDefault="005165FB">
      <w:pPr>
        <w:pStyle w:val="Zkladntext1"/>
        <w:numPr>
          <w:ilvl w:val="0"/>
          <w:numId w:val="21"/>
        </w:numPr>
        <w:tabs>
          <w:tab w:val="left" w:pos="236"/>
        </w:tabs>
        <w:spacing w:after="380"/>
        <w:ind w:left="180" w:hanging="180"/>
        <w:jc w:val="both"/>
      </w:pPr>
      <w:r>
        <w:rPr>
          <w:rStyle w:val="Zkladntext"/>
        </w:rPr>
        <w:t>Na pojištění se mohou vztahovat též další výluky uvedené v příslušných DPP, ZPP, SPP a/nebo pojistné smlouvě a/nebo vyplývající z právních předpisů.</w:t>
      </w:r>
    </w:p>
    <w:p w:rsidR="001D3517" w:rsidRDefault="005165FB">
      <w:pPr>
        <w:pStyle w:val="Zkladntext1"/>
        <w:spacing w:after="0"/>
        <w:jc w:val="center"/>
      </w:pPr>
      <w:r>
        <w:rPr>
          <w:rStyle w:val="Zkladntext"/>
        </w:rPr>
        <w:t>Článek 9</w:t>
      </w:r>
    </w:p>
    <w:p w:rsidR="001D3517" w:rsidRDefault="005165FB">
      <w:pPr>
        <w:pStyle w:val="Zkladntext1"/>
        <w:spacing w:after="0"/>
        <w:jc w:val="center"/>
      </w:pPr>
      <w:r>
        <w:rPr>
          <w:rStyle w:val="Zkladntext"/>
          <w:b/>
          <w:bCs/>
        </w:rPr>
        <w:t>Změny pojistné</w:t>
      </w:r>
      <w:r>
        <w:rPr>
          <w:rStyle w:val="Zkladntext"/>
          <w:b/>
          <w:bCs/>
        </w:rPr>
        <w:t>ho rizika</w:t>
      </w:r>
    </w:p>
    <w:p w:rsidR="001D3517" w:rsidRDefault="005165FB">
      <w:pPr>
        <w:pStyle w:val="Zkladntext1"/>
        <w:numPr>
          <w:ilvl w:val="0"/>
          <w:numId w:val="23"/>
        </w:numPr>
        <w:tabs>
          <w:tab w:val="left" w:pos="226"/>
        </w:tabs>
        <w:ind w:left="180" w:hanging="180"/>
        <w:jc w:val="both"/>
      </w:pPr>
      <w:r>
        <w:rPr>
          <w:rStyle w:val="Zkladntext"/>
        </w:rPr>
        <w:t>Pojistník (v případě pojištění cizího rizika pojištěný) je povinen bez zbytečného odkladu oznámit pojistiteli změnu nebo zánik pojistného rizika. Změnou pojistného rizika se rozumí jeho podstatné zvýšení nebo snížení (např. v důsledku změny ve zp</w:t>
      </w:r>
      <w:r>
        <w:rPr>
          <w:rStyle w:val="Zkladntext"/>
        </w:rPr>
        <w:t>ůsobu užívání pojištěné věci, změny úrovně zabezpečení, změny místa pojištění atd.).</w:t>
      </w:r>
    </w:p>
    <w:p w:rsidR="001D3517" w:rsidRDefault="005165FB">
      <w:pPr>
        <w:pStyle w:val="Zkladntext1"/>
        <w:numPr>
          <w:ilvl w:val="0"/>
          <w:numId w:val="23"/>
        </w:numPr>
        <w:tabs>
          <w:tab w:val="left" w:pos="236"/>
        </w:tabs>
        <w:ind w:left="180" w:hanging="180"/>
        <w:jc w:val="both"/>
      </w:pPr>
      <w:r>
        <w:rPr>
          <w:rStyle w:val="Zkladntext"/>
        </w:rPr>
        <w:t>Jestliže se v pojistné době pojistné riziko podstatně sníží, je pojistitel povinen úměrně tomuto snížení snížit pojistné, a to s účinností ode dne, kdy se o snížení rizika</w:t>
      </w:r>
      <w:r>
        <w:rPr>
          <w:rStyle w:val="Zkladntext"/>
        </w:rPr>
        <w:t xml:space="preserve"> dozvěděl.</w:t>
      </w:r>
    </w:p>
    <w:p w:rsidR="001D3517" w:rsidRDefault="005165FB">
      <w:pPr>
        <w:pStyle w:val="Zkladntext1"/>
        <w:numPr>
          <w:ilvl w:val="0"/>
          <w:numId w:val="23"/>
        </w:numPr>
        <w:tabs>
          <w:tab w:val="left" w:pos="236"/>
        </w:tabs>
        <w:ind w:left="180" w:hanging="180"/>
        <w:jc w:val="both"/>
      </w:pPr>
      <w:r>
        <w:rPr>
          <w:rStyle w:val="Zkladntext"/>
        </w:rPr>
        <w:t>Jestliže se v době trvání pojištění pojistné riziko podstatně zvýší tak, že pokud by v tomto rozsahu existovalo již při uzavírání pojistné smlouvy, pojistitel by smlouvu uzavřel za jiných podmínek, vzniká pojistiteli právo do 1 měsíce ode dne, k</w:t>
      </w:r>
      <w:r>
        <w:rPr>
          <w:rStyle w:val="Zkladntext"/>
        </w:rPr>
        <w:t>dy se dozvěděl o zvýšení pojistného rizika, navrhnout změnu pojistné smlouvy ode dne, kdy se pojistné riziko zvýšilo. Pojistník je povinen se k této nabídce vyjádřit do 1 měsíce ode dne jeho doručení, není-li v nabídce stanovena jiná lhůta.</w:t>
      </w:r>
    </w:p>
    <w:p w:rsidR="001D3517" w:rsidRDefault="005165FB">
      <w:pPr>
        <w:pStyle w:val="Zkladntext1"/>
        <w:numPr>
          <w:ilvl w:val="0"/>
          <w:numId w:val="23"/>
        </w:numPr>
        <w:tabs>
          <w:tab w:val="left" w:pos="241"/>
          <w:tab w:val="left" w:pos="510"/>
          <w:tab w:val="left" w:pos="2919"/>
        </w:tabs>
        <w:spacing w:after="0"/>
        <w:ind w:left="180" w:hanging="180"/>
        <w:jc w:val="both"/>
      </w:pPr>
      <w:r>
        <w:rPr>
          <w:rStyle w:val="Zkladntext"/>
        </w:rPr>
        <w:t>Nesouhlasí-li p</w:t>
      </w:r>
      <w:r>
        <w:rPr>
          <w:rStyle w:val="Zkladntext"/>
        </w:rPr>
        <w:t>ojistník s nabídkou na změnu pojistné smlouvy nebo nevyjádří-li se ve lhůtě podle předchozího odstavce, má pojistitel právo pojistnou smlouvu vypovědět, a to ve lhůtě 1 měsíce ode dne, kdy obdržel nesouhlas pojistníka se změnou pojistné smlouvy, nebo ode d</w:t>
      </w:r>
      <w:r>
        <w:rPr>
          <w:rStyle w:val="Zkladntext"/>
        </w:rPr>
        <w:t>ne, kdy uplynula lhůta pro</w:t>
      </w:r>
      <w:r>
        <w:rPr>
          <w:rStyle w:val="Zkladntext"/>
        </w:rPr>
        <w:tab/>
        <w:t>vyjádření pojistníka. V takovém</w:t>
      </w:r>
      <w:r>
        <w:rPr>
          <w:rStyle w:val="Zkladntext"/>
        </w:rPr>
        <w:tab/>
        <w:t>případě</w:t>
      </w:r>
    </w:p>
    <w:p w:rsidR="001D3517" w:rsidRDefault="005165FB">
      <w:pPr>
        <w:pStyle w:val="Zkladntext1"/>
        <w:ind w:left="180"/>
        <w:jc w:val="both"/>
      </w:pPr>
      <w:r>
        <w:rPr>
          <w:rStyle w:val="Zkladntext"/>
        </w:rPr>
        <w:t>pojištění zanikne uplynutím 8 dnů ode dne doručení výpovědi pojistníkovi.</w:t>
      </w:r>
    </w:p>
    <w:p w:rsidR="001D3517" w:rsidRDefault="005165FB">
      <w:pPr>
        <w:pStyle w:val="Zkladntext1"/>
        <w:numPr>
          <w:ilvl w:val="0"/>
          <w:numId w:val="23"/>
        </w:numPr>
        <w:tabs>
          <w:tab w:val="left" w:pos="236"/>
        </w:tabs>
        <w:ind w:left="180" w:hanging="180"/>
        <w:jc w:val="both"/>
      </w:pPr>
      <w:r>
        <w:rPr>
          <w:rStyle w:val="Zkladntext"/>
        </w:rPr>
        <w:t xml:space="preserve">Jestliže se v době trvání pojištění pojistné riziko podstatně zvýší tak, že pokud by v tomto rozsahu </w:t>
      </w:r>
      <w:r>
        <w:rPr>
          <w:rStyle w:val="Zkladntext"/>
        </w:rPr>
        <w:t>existovalo již při uzavírání pojistné smlouvy, pojistitel by smlouvu neuzavřel, má právo do 1 měsíce ode dne, kdy se dozvěděl o zvýšení pojistného rizika, pojistnou smlouvu vypovědět. V takovém případě pojištění zanikne uplynutím 8 dnů ode dne doručení výp</w:t>
      </w:r>
      <w:r>
        <w:rPr>
          <w:rStyle w:val="Zkladntext"/>
        </w:rPr>
        <w:t>ovědi pojistníkovi.</w:t>
      </w:r>
    </w:p>
    <w:p w:rsidR="001D3517" w:rsidRDefault="005165FB">
      <w:pPr>
        <w:pStyle w:val="Zkladntext1"/>
        <w:numPr>
          <w:ilvl w:val="0"/>
          <w:numId w:val="23"/>
        </w:numPr>
        <w:tabs>
          <w:tab w:val="left" w:pos="236"/>
        </w:tabs>
        <w:spacing w:after="400"/>
        <w:ind w:left="180" w:hanging="180"/>
        <w:jc w:val="both"/>
      </w:pPr>
      <w:r>
        <w:rPr>
          <w:rStyle w:val="Zkladntext"/>
        </w:rPr>
        <w:t>Jestliže pojistitel ve stanovené lhůtě pojistnou smlouvu nevypověděl a ani nepředložil nabídku na její změnu, trvá pojištění za dosavadních podmínek.</w:t>
      </w:r>
    </w:p>
    <w:p w:rsidR="001D3517" w:rsidRDefault="005165FB">
      <w:pPr>
        <w:pStyle w:val="Zkladntext1"/>
        <w:spacing w:after="0"/>
        <w:jc w:val="center"/>
      </w:pPr>
      <w:r>
        <w:rPr>
          <w:rStyle w:val="Zkladntext"/>
        </w:rPr>
        <w:t>Článek 10</w:t>
      </w:r>
    </w:p>
    <w:p w:rsidR="001D3517" w:rsidRDefault="005165FB">
      <w:pPr>
        <w:pStyle w:val="Zkladntext1"/>
        <w:spacing w:after="0"/>
        <w:jc w:val="center"/>
      </w:pPr>
      <w:r>
        <w:rPr>
          <w:rStyle w:val="Zkladntext"/>
          <w:b/>
          <w:bCs/>
        </w:rPr>
        <w:t>Pojistné plnění</w:t>
      </w:r>
    </w:p>
    <w:p w:rsidR="001D3517" w:rsidRDefault="005165FB">
      <w:pPr>
        <w:pStyle w:val="Zkladntext1"/>
        <w:numPr>
          <w:ilvl w:val="0"/>
          <w:numId w:val="24"/>
        </w:numPr>
        <w:tabs>
          <w:tab w:val="left" w:pos="226"/>
        </w:tabs>
        <w:ind w:left="180" w:hanging="180"/>
        <w:jc w:val="both"/>
      </w:pPr>
      <w:r>
        <w:rPr>
          <w:rStyle w:val="Zkladntext"/>
        </w:rPr>
        <w:t>Pojistitel poskytne pojistné plnění, pokud osoba, která upla</w:t>
      </w:r>
      <w:r>
        <w:rPr>
          <w:rStyle w:val="Zkladntext"/>
        </w:rPr>
        <w:t>tňuje právo na pojistné plnění, prokáže a šetření pojistitele potvrdí, že se jedná o nahodilou událost krytou pojištěním, tj. existuje povinnost pojistitele plnit a je zjištěn rozsah této povinnosti.</w:t>
      </w:r>
    </w:p>
    <w:p w:rsidR="001D3517" w:rsidRDefault="005165FB">
      <w:pPr>
        <w:pStyle w:val="Zkladntext1"/>
        <w:numPr>
          <w:ilvl w:val="0"/>
          <w:numId w:val="24"/>
        </w:numPr>
        <w:tabs>
          <w:tab w:val="left" w:pos="236"/>
        </w:tabs>
        <w:ind w:left="180" w:hanging="180"/>
        <w:jc w:val="both"/>
      </w:pPr>
      <w:r>
        <w:rPr>
          <w:rStyle w:val="Zkladntext"/>
        </w:rPr>
        <w:t xml:space="preserve">Pojistné plnění je omezeno horní hranicí. Horní hranice </w:t>
      </w:r>
      <w:r>
        <w:rPr>
          <w:rStyle w:val="Zkladntext"/>
        </w:rPr>
        <w:t>je určena pojistnou částkou nebo limitem pojistného plnění.</w:t>
      </w:r>
    </w:p>
    <w:p w:rsidR="001D3517" w:rsidRDefault="005165FB">
      <w:pPr>
        <w:pStyle w:val="Zkladntext1"/>
        <w:numPr>
          <w:ilvl w:val="0"/>
          <w:numId w:val="24"/>
        </w:numPr>
        <w:tabs>
          <w:tab w:val="left" w:pos="236"/>
        </w:tabs>
        <w:ind w:left="180" w:hanging="180"/>
        <w:jc w:val="both"/>
      </w:pPr>
      <w:r>
        <w:rPr>
          <w:rStyle w:val="Zkladntext"/>
        </w:rPr>
        <w:t>Oprávněnou osobou (tj. osobou, která má právo na pojistné plnění z pojištění) je pojištěný, není-li v pojistné smlouvě nebo v ostatních ustanoveních pojistných podmínek vztahujících se ke sjednané</w:t>
      </w:r>
      <w:r>
        <w:rPr>
          <w:rStyle w:val="Zkladntext"/>
        </w:rPr>
        <w:t>mu pojištění uvedeno jinak.</w:t>
      </w:r>
    </w:p>
    <w:p w:rsidR="001D3517" w:rsidRDefault="005165FB">
      <w:pPr>
        <w:pStyle w:val="Zkladntext1"/>
        <w:numPr>
          <w:ilvl w:val="0"/>
          <w:numId w:val="24"/>
        </w:numPr>
        <w:tabs>
          <w:tab w:val="left" w:pos="241"/>
          <w:tab w:val="left" w:pos="1046"/>
          <w:tab w:val="left" w:pos="2016"/>
          <w:tab w:val="left" w:pos="2880"/>
        </w:tabs>
        <w:spacing w:after="0"/>
        <w:ind w:left="180" w:hanging="180"/>
        <w:jc w:val="both"/>
      </w:pPr>
      <w:r>
        <w:rPr>
          <w:rStyle w:val="Zkladntext"/>
        </w:rPr>
        <w:t>Oprávněná osoba se na pojistném plnění podílí dohodnutou</w:t>
      </w:r>
      <w:r>
        <w:rPr>
          <w:rStyle w:val="Zkladntext"/>
        </w:rPr>
        <w:tab/>
        <w:t>spoluúčastí.</w:t>
      </w:r>
      <w:r>
        <w:rPr>
          <w:rStyle w:val="Zkladntext"/>
        </w:rPr>
        <w:tab/>
        <w:t>Spoluúčast</w:t>
      </w:r>
      <w:r>
        <w:rPr>
          <w:rStyle w:val="Zkladntext"/>
        </w:rPr>
        <w:tab/>
        <w:t>pojistitel</w:t>
      </w:r>
    </w:p>
    <w:p w:rsidR="001D3517" w:rsidRDefault="005165FB">
      <w:pPr>
        <w:pStyle w:val="Zkladntext1"/>
        <w:tabs>
          <w:tab w:val="left" w:pos="1054"/>
        </w:tabs>
        <w:spacing w:after="0"/>
        <w:ind w:firstLine="180"/>
        <w:jc w:val="both"/>
      </w:pPr>
      <w:r>
        <w:rPr>
          <w:rStyle w:val="Zkladntext"/>
        </w:rPr>
        <w:t>odečte od</w:t>
      </w:r>
      <w:r>
        <w:rPr>
          <w:rStyle w:val="Zkladntext"/>
        </w:rPr>
        <w:tab/>
        <w:t>celkové výše pojistného plnění.</w:t>
      </w:r>
    </w:p>
    <w:p w:rsidR="001D3517" w:rsidRDefault="005165FB">
      <w:pPr>
        <w:pStyle w:val="Zkladntext1"/>
        <w:ind w:left="180"/>
        <w:jc w:val="both"/>
        <w:sectPr w:rsidR="001D3517">
          <w:type w:val="continuous"/>
          <w:pgSz w:w="11900" w:h="16840"/>
          <w:pgMar w:top="424" w:right="576" w:bottom="798" w:left="519" w:header="0" w:footer="3" w:gutter="0"/>
          <w:cols w:num="3" w:space="100"/>
          <w:noEndnote/>
          <w:docGrid w:linePitch="360"/>
        </w:sectPr>
      </w:pPr>
      <w:r>
        <w:rPr>
          <w:rStyle w:val="Zkladntext"/>
        </w:rPr>
        <w:t>Spoluúčast může být vyjádřena pevnou částkou, procentem, časovým úse</w:t>
      </w:r>
      <w:r>
        <w:rPr>
          <w:rStyle w:val="Zkladntext"/>
        </w:rPr>
        <w:t>kem nebo jejich kombinací. Celkovou výší pojistného plnění se rozumí částka, v níž by bylo stanoveno pojistné plnění před odečtením dohodnuté spoluúčasti. Pokud celková výše pojistného plnění nepřesahuje sjednanou spoluúčast, pojistitel pojistné plnění nep</w:t>
      </w:r>
      <w:r>
        <w:rPr>
          <w:rStyle w:val="Zkladntext"/>
        </w:rPr>
        <w:t>oskytne. V pojištění odpovědnosti za újmu se náhrada újmy vyplácí poškozenému po odečtení spoluúčasti od celkové výše pojistného plnění.</w:t>
      </w:r>
    </w:p>
    <w:p w:rsidR="001D3517" w:rsidRDefault="005165FB">
      <w:pPr>
        <w:pStyle w:val="Zkladntext1"/>
        <w:numPr>
          <w:ilvl w:val="0"/>
          <w:numId w:val="24"/>
        </w:numPr>
        <w:tabs>
          <w:tab w:val="left" w:pos="381"/>
        </w:tabs>
        <w:spacing w:after="180"/>
        <w:ind w:left="320" w:hanging="180"/>
        <w:jc w:val="both"/>
      </w:pPr>
      <w:r>
        <w:rPr>
          <w:rStyle w:val="Zkladntext"/>
        </w:rPr>
        <w:lastRenderedPageBreak/>
        <w:t xml:space="preserve">Pojistné plnění se poskytuje v penězích. To platí i v případě, kdy je vypláceno pojistné plnění z pojištění </w:t>
      </w:r>
      <w:r>
        <w:rPr>
          <w:rStyle w:val="Zkladntext"/>
        </w:rPr>
        <w:t>odpovědnosti a pojištěný je povinen způsobenou újmu nahradit uvedením do předešlého stavu.</w:t>
      </w:r>
    </w:p>
    <w:p w:rsidR="001D3517" w:rsidRDefault="005165FB">
      <w:pPr>
        <w:pStyle w:val="Zkladntext1"/>
        <w:spacing w:after="180"/>
        <w:ind w:left="320"/>
        <w:jc w:val="both"/>
      </w:pPr>
      <w:r>
        <w:rPr>
          <w:rStyle w:val="Zkladntext"/>
        </w:rPr>
        <w:t xml:space="preserve">Pojistné plnění i jakákoliv jiná plnění z pojištění budou hrazena v tuzemské měně, pokud z právních předpisů, včetně mezinárodních dohod, kterými je Česká republika </w:t>
      </w:r>
      <w:r>
        <w:rPr>
          <w:rStyle w:val="Zkladntext"/>
        </w:rPr>
        <w:t>vázána, nebo z dohody s pojistníkem nevyplývá povinnost plnit v jiné měně. Pro účely stanovení výše plnění se pro přepočet měn použije kurz vyhlášený Českou národní bankou ke dni vzniku pojistné události. Pro účely výplaty v cizí měně se použije kurz banky</w:t>
      </w:r>
      <w:r>
        <w:rPr>
          <w:rStyle w:val="Zkladntext"/>
        </w:rPr>
        <w:t xml:space="preserve"> pojistitele platný ke dni výplaty plnění.</w:t>
      </w:r>
    </w:p>
    <w:p w:rsidR="001D3517" w:rsidRDefault="005165FB">
      <w:pPr>
        <w:pStyle w:val="Zkladntext1"/>
        <w:spacing w:after="180"/>
        <w:ind w:left="320"/>
        <w:jc w:val="both"/>
      </w:pPr>
      <w:r>
        <w:rPr>
          <w:rStyle w:val="Zkladntext"/>
        </w:rPr>
        <w:t>Pro vyloučení pochybností se uvádí, že pojistitel nenese jakékoliv kurzové riziko související s přepočtem měn.</w:t>
      </w:r>
    </w:p>
    <w:p w:rsidR="001D3517" w:rsidRDefault="005165FB">
      <w:pPr>
        <w:pStyle w:val="Zkladntext1"/>
        <w:numPr>
          <w:ilvl w:val="0"/>
          <w:numId w:val="24"/>
        </w:numPr>
        <w:tabs>
          <w:tab w:val="left" w:pos="381"/>
        </w:tabs>
        <w:spacing w:after="180"/>
        <w:ind w:left="320" w:hanging="180"/>
        <w:jc w:val="both"/>
      </w:pPr>
      <w:r>
        <w:rPr>
          <w:rStyle w:val="Zkladntext"/>
        </w:rPr>
        <w:t>Všechny pojistné události vzniklé z jedné příčiny se považují za jednu pojistnou událost. Za jednu poj</w:t>
      </w:r>
      <w:r>
        <w:rPr>
          <w:rStyle w:val="Zkladntext"/>
        </w:rPr>
        <w:t>istnou událost se dále považují všechny pojistné události vzniklé z více příčin stejného druhu, pokud mezi nimi existuje místní, časová nebo jiná přímá souvislost.</w:t>
      </w:r>
    </w:p>
    <w:p w:rsidR="001D3517" w:rsidRDefault="005165FB">
      <w:pPr>
        <w:pStyle w:val="Zkladntext1"/>
        <w:numPr>
          <w:ilvl w:val="0"/>
          <w:numId w:val="24"/>
        </w:numPr>
        <w:tabs>
          <w:tab w:val="left" w:pos="381"/>
        </w:tabs>
        <w:spacing w:after="180"/>
        <w:ind w:left="320" w:hanging="180"/>
        <w:jc w:val="both"/>
      </w:pPr>
      <w:r>
        <w:rPr>
          <w:rStyle w:val="Zkladntext"/>
        </w:rPr>
        <w:t>Pojistitel je oprávněn odečíst od pojistného plnění splatné pohledávky pojistného nebo své j</w:t>
      </w:r>
      <w:r>
        <w:rPr>
          <w:rStyle w:val="Zkladntext"/>
        </w:rPr>
        <w:t>iné pohledávky z pojištění. To neplatí pro povinné pojištění. Pojistitel je oprávněn započíst proti plnění z pojištění svoji pohledávku vůči osobě, která má právo na plnění z pojištění, i pokud pohledávka za touto osobou vznikla z jiného pojištění.</w:t>
      </w:r>
    </w:p>
    <w:p w:rsidR="001D3517" w:rsidRDefault="005165FB">
      <w:pPr>
        <w:pStyle w:val="Zkladntext1"/>
        <w:numPr>
          <w:ilvl w:val="0"/>
          <w:numId w:val="24"/>
        </w:numPr>
        <w:tabs>
          <w:tab w:val="left" w:pos="381"/>
        </w:tabs>
        <w:spacing w:after="180"/>
        <w:ind w:left="320" w:hanging="180"/>
        <w:jc w:val="both"/>
      </w:pPr>
      <w:r>
        <w:rPr>
          <w:rStyle w:val="Zkladntext"/>
        </w:rPr>
        <w:t>Má-li o</w:t>
      </w:r>
      <w:r>
        <w:rPr>
          <w:rStyle w:val="Zkladntext"/>
        </w:rPr>
        <w:t>právněná osoba, resp. poškozený subjekt při opravě nebo náhradě související s pojistnou událostí nárok na odpočet daně z přidané hodnoty (dále jen „DPH“), poskytne pojistitel plnění ve výši vyčíslené bez DPH.</w:t>
      </w:r>
    </w:p>
    <w:p w:rsidR="001D3517" w:rsidRDefault="005165FB">
      <w:pPr>
        <w:pStyle w:val="Zkladntext1"/>
        <w:numPr>
          <w:ilvl w:val="0"/>
          <w:numId w:val="24"/>
        </w:numPr>
        <w:tabs>
          <w:tab w:val="left" w:pos="381"/>
        </w:tabs>
        <w:spacing w:after="180"/>
        <w:ind w:left="320" w:hanging="180"/>
        <w:jc w:val="both"/>
      </w:pPr>
      <w:r>
        <w:rPr>
          <w:rStyle w:val="Zkladntext"/>
        </w:rPr>
        <w:t>Zbytky poškozených nebo zničených věcí zůstávaj</w:t>
      </w:r>
      <w:r>
        <w:rPr>
          <w:rStyle w:val="Zkladntext"/>
        </w:rPr>
        <w:t>í ve vlastnictví pojištěného.</w:t>
      </w:r>
    </w:p>
    <w:p w:rsidR="001D3517" w:rsidRDefault="005165FB">
      <w:pPr>
        <w:pStyle w:val="Zkladntext1"/>
        <w:numPr>
          <w:ilvl w:val="0"/>
          <w:numId w:val="24"/>
        </w:numPr>
        <w:tabs>
          <w:tab w:val="left" w:pos="303"/>
        </w:tabs>
        <w:spacing w:after="180"/>
        <w:ind w:left="320" w:hanging="320"/>
        <w:jc w:val="both"/>
      </w:pPr>
      <w:r>
        <w:rPr>
          <w:rStyle w:val="Zkladntext"/>
        </w:rPr>
        <w:t>Na pojistitele nepřechází vlastnictví nalezeného pojištěného majetku, za který v důsledku vzniku pojistné události pojistitel poskytl pojistné plnění.</w:t>
      </w:r>
    </w:p>
    <w:p w:rsidR="001D3517" w:rsidRDefault="005165FB">
      <w:pPr>
        <w:pStyle w:val="Zkladntext1"/>
        <w:numPr>
          <w:ilvl w:val="0"/>
          <w:numId w:val="24"/>
        </w:numPr>
        <w:tabs>
          <w:tab w:val="left" w:pos="303"/>
        </w:tabs>
        <w:spacing w:after="180"/>
        <w:ind w:left="320" w:hanging="320"/>
        <w:jc w:val="both"/>
      </w:pPr>
      <w:r>
        <w:rPr>
          <w:rStyle w:val="Zkladntext"/>
        </w:rPr>
        <w:t>Uvede-li oprávněná osoba při uplatňování práva na plnění z pojištění neprav</w:t>
      </w:r>
      <w:r>
        <w:rPr>
          <w:rStyle w:val="Zkladntext"/>
        </w:rPr>
        <w:t>divé nebo hrubě zkreslené údaje týkající se pojistné události nebo údaje týkající se této události zamlčí, není pojistitel povinen poskytnout pojistné plnění.</w:t>
      </w:r>
    </w:p>
    <w:p w:rsidR="001D3517" w:rsidRDefault="005165FB">
      <w:pPr>
        <w:pStyle w:val="Zkladntext1"/>
        <w:numPr>
          <w:ilvl w:val="0"/>
          <w:numId w:val="24"/>
        </w:numPr>
        <w:tabs>
          <w:tab w:val="left" w:pos="303"/>
        </w:tabs>
        <w:spacing w:after="400"/>
        <w:ind w:left="320" w:hanging="320"/>
        <w:jc w:val="both"/>
      </w:pPr>
      <w:r>
        <w:rPr>
          <w:rStyle w:val="Zkladntext"/>
        </w:rPr>
        <w:t>Pojistitel může z důvodů stanovených občanským zákoníkem od pojistné smlouvy odstoupit nebo plněn</w:t>
      </w:r>
      <w:r>
        <w:rPr>
          <w:rStyle w:val="Zkladntext"/>
        </w:rPr>
        <w:t>í z pojistné smlouvy odmítnout. Od pojistné smlouvy lze odstoupit i po vzniku pojistné události.</w:t>
      </w:r>
    </w:p>
    <w:p w:rsidR="001D3517" w:rsidRDefault="005165FB">
      <w:pPr>
        <w:pStyle w:val="Zkladntext1"/>
        <w:spacing w:after="0"/>
        <w:jc w:val="center"/>
      </w:pPr>
      <w:r>
        <w:rPr>
          <w:rStyle w:val="Zkladntext"/>
        </w:rPr>
        <w:t>Článek 11</w:t>
      </w:r>
    </w:p>
    <w:p w:rsidR="001D3517" w:rsidRDefault="005165FB">
      <w:pPr>
        <w:pStyle w:val="Zkladntext1"/>
        <w:spacing w:after="0"/>
        <w:jc w:val="center"/>
      </w:pPr>
      <w:r>
        <w:rPr>
          <w:rStyle w:val="Zkladntext"/>
          <w:b/>
          <w:bCs/>
        </w:rPr>
        <w:t>Šetření pojistitele</w:t>
      </w:r>
    </w:p>
    <w:p w:rsidR="001D3517" w:rsidRDefault="005165FB">
      <w:pPr>
        <w:pStyle w:val="Zkladntext1"/>
        <w:numPr>
          <w:ilvl w:val="0"/>
          <w:numId w:val="25"/>
        </w:numPr>
        <w:tabs>
          <w:tab w:val="left" w:pos="371"/>
        </w:tabs>
        <w:spacing w:after="180"/>
        <w:ind w:left="320" w:hanging="180"/>
        <w:jc w:val="both"/>
      </w:pPr>
      <w:r>
        <w:rPr>
          <w:rStyle w:val="Zkladntext"/>
        </w:rPr>
        <w:t xml:space="preserve">Pojistitel zahájí šetření bez zbytečného odkladu po obdržení oznámení o škodné události a pokračuje v něm tak, aby bylo skončeno </w:t>
      </w:r>
      <w:r>
        <w:rPr>
          <w:rStyle w:val="Zkladntext"/>
        </w:rPr>
        <w:t>nejpozději do tří měsíců po obdržení takového oznámení. Nebude-li možné šetření v této lhůtě ukončit, je pojistitel povinen sdělit osobě, která uplatnila právo na pojistné plnění, důvody této skutečnosti.</w:t>
      </w:r>
    </w:p>
    <w:p w:rsidR="001D3517" w:rsidRDefault="005165FB">
      <w:pPr>
        <w:pStyle w:val="Zkladntext1"/>
        <w:numPr>
          <w:ilvl w:val="0"/>
          <w:numId w:val="25"/>
        </w:numPr>
        <w:tabs>
          <w:tab w:val="left" w:pos="381"/>
        </w:tabs>
        <w:spacing w:after="180"/>
        <w:ind w:left="320" w:hanging="180"/>
        <w:jc w:val="both"/>
      </w:pPr>
      <w:r>
        <w:rPr>
          <w:rStyle w:val="Zkladntext"/>
        </w:rPr>
        <w:t>Do doby šetření se nezapočítává doba, po kterou pro</w:t>
      </w:r>
      <w:r>
        <w:rPr>
          <w:rStyle w:val="Zkladntext"/>
        </w:rPr>
        <w:t>bíhá řízení před orgánem veřejné moci (zejména občanskoprávní nebo trestní soudní řízení, přestupkové nebo jiné správní řízení) nebo rozhodčí řízení, jehož výsledek je rozhodný pro stanovení povinnosti pojistitele poskytnout pojistné plnění, nebo řízení ve</w:t>
      </w:r>
      <w:r>
        <w:rPr>
          <w:rStyle w:val="Zkladntext"/>
        </w:rPr>
        <w:t xml:space="preserve"> věci trestního oznámení pro podezření z pojistného podvodu, které bylo podáno z důvodu nepravdivých nebo zamlčených údajů v souvislosti s oznámenou událostí.</w:t>
      </w:r>
    </w:p>
    <w:p w:rsidR="001D3517" w:rsidRDefault="005165FB">
      <w:pPr>
        <w:pStyle w:val="Zkladntext1"/>
        <w:spacing w:after="180"/>
        <w:ind w:left="180"/>
        <w:jc w:val="both"/>
      </w:pPr>
      <w:r>
        <w:rPr>
          <w:rStyle w:val="Zkladntext"/>
        </w:rPr>
        <w:t xml:space="preserve">Po tuto dobu není pojistitel v prodlení s plněním své povinnosti vyplatit pojistné plnění, </w:t>
      </w:r>
      <w:r>
        <w:rPr>
          <w:rStyle w:val="Zkladntext"/>
        </w:rPr>
        <w:t>popř. zálohu na pojistné plnění.</w:t>
      </w:r>
    </w:p>
    <w:p w:rsidR="001D3517" w:rsidRDefault="005165FB">
      <w:pPr>
        <w:pStyle w:val="Zkladntext1"/>
        <w:numPr>
          <w:ilvl w:val="0"/>
          <w:numId w:val="25"/>
        </w:numPr>
        <w:tabs>
          <w:tab w:val="left" w:pos="236"/>
        </w:tabs>
        <w:spacing w:after="180"/>
        <w:ind w:left="180" w:hanging="180"/>
        <w:jc w:val="both"/>
      </w:pPr>
      <w:r>
        <w:rPr>
          <w:rStyle w:val="Zkladntext"/>
        </w:rPr>
        <w:t>Pojistné plnění je splatné do 15 dnů ode dne skončení šetření pojistitele nutného ke zjištění existence a rozsahu jeho povinnosti plnit. Šetření je skončeno sdělením jeho výsledků osobě, která uplatnila právo na pojistné pl</w:t>
      </w:r>
      <w:r>
        <w:rPr>
          <w:rStyle w:val="Zkladntext"/>
        </w:rPr>
        <w:t>nění.</w:t>
      </w:r>
    </w:p>
    <w:p w:rsidR="001D3517" w:rsidRDefault="005165FB">
      <w:pPr>
        <w:pStyle w:val="Zkladntext1"/>
        <w:numPr>
          <w:ilvl w:val="0"/>
          <w:numId w:val="25"/>
        </w:numPr>
        <w:tabs>
          <w:tab w:val="left" w:pos="241"/>
        </w:tabs>
        <w:spacing w:after="180"/>
        <w:ind w:left="180" w:hanging="180"/>
        <w:jc w:val="both"/>
      </w:pPr>
      <w:r>
        <w:rPr>
          <w:rStyle w:val="Zkladntext"/>
        </w:rPr>
        <w:t xml:space="preserve">Pojistitel může v odůvodněných případech doporučit způsob opravy nebo výměnu věci, ke které se vztahuje sjednané pojištění. Pokud oprávněná osoba přesto věc opravila nebo vyměnila jiným způsobem, je pojistitel povinen plnit jen do výše, kterou by </w:t>
      </w:r>
      <w:r>
        <w:rPr>
          <w:rStyle w:val="Zkladntext"/>
        </w:rPr>
        <w:t>plnil, kdyby oprávněná osoba postupovala podle jeho doporučení.</w:t>
      </w:r>
    </w:p>
    <w:p w:rsidR="001D3517" w:rsidRDefault="005165FB">
      <w:pPr>
        <w:pStyle w:val="Zkladntext1"/>
        <w:numPr>
          <w:ilvl w:val="0"/>
          <w:numId w:val="25"/>
        </w:numPr>
        <w:tabs>
          <w:tab w:val="left" w:pos="236"/>
        </w:tabs>
        <w:spacing w:after="0"/>
        <w:ind w:left="180" w:hanging="180"/>
        <w:jc w:val="both"/>
      </w:pPr>
      <w:r>
        <w:rPr>
          <w:rStyle w:val="Zkladntext"/>
        </w:rPr>
        <w:t>V případě, že nelze ukončit šetření do tří měsíců ode dne oznámení, poskytne pojistitel na písemnou žádost osoby, která uplatnila právo na pojistné plnění, přiměřenou zálohu na pojistné plnění</w:t>
      </w:r>
      <w:r>
        <w:rPr>
          <w:rStyle w:val="Zkladntext"/>
        </w:rPr>
        <w:t>. Při stanovení přiměřené výše zálohy pojistitel zohlední zejména dosavadní výsledky šetření a výši prokázané a doložené újmy. Pojistitel zálohu neposkytne, je-li rozumný důvod její poskytnutí odepřít, zejména:</w:t>
      </w:r>
    </w:p>
    <w:p w:rsidR="001D3517" w:rsidRDefault="005165FB">
      <w:pPr>
        <w:pStyle w:val="Zkladntext1"/>
        <w:numPr>
          <w:ilvl w:val="0"/>
          <w:numId w:val="26"/>
        </w:numPr>
        <w:tabs>
          <w:tab w:val="left" w:pos="430"/>
        </w:tabs>
        <w:spacing w:after="0"/>
        <w:ind w:left="360" w:hanging="180"/>
        <w:jc w:val="both"/>
      </w:pPr>
      <w:r>
        <w:rPr>
          <w:rStyle w:val="Zkladntext"/>
        </w:rPr>
        <w:t>není-li z výsledků dosavadního šetření jisté,</w:t>
      </w:r>
      <w:r>
        <w:rPr>
          <w:rStyle w:val="Zkladntext"/>
        </w:rPr>
        <w:t xml:space="preserve"> zda se na škodnou událost bude vztahovat pojištění nebo kdo je oprávněnou osobou,</w:t>
      </w:r>
    </w:p>
    <w:p w:rsidR="001D3517" w:rsidRDefault="005165FB">
      <w:pPr>
        <w:pStyle w:val="Zkladntext1"/>
        <w:numPr>
          <w:ilvl w:val="0"/>
          <w:numId w:val="26"/>
        </w:numPr>
        <w:tabs>
          <w:tab w:val="left" w:pos="426"/>
        </w:tabs>
        <w:spacing w:after="0"/>
        <w:ind w:left="360" w:hanging="180"/>
        <w:jc w:val="both"/>
      </w:pPr>
      <w:r>
        <w:rPr>
          <w:rStyle w:val="Zkladntext"/>
        </w:rPr>
        <w:t>porušil-li pojistník, pojištěný nebo jiná osoba, která uplatňuje právo na pojistné plnění, povinnost související s uplatněním práva na pojistné plnění a šetřením pojistitele</w:t>
      </w:r>
      <w:r>
        <w:rPr>
          <w:rStyle w:val="Zkladntext"/>
        </w:rPr>
        <w:t>, zejména obsahuje-li oznámení škodné události nebo jakékoliv jiné podání či doklad ke škodné události nepravdivé nebo hrubě zkreslené údaje týkající se škodné události nebo jsou-li takové údaje zamlčeny, nebo neposkytuje-li řádně součinnost,</w:t>
      </w:r>
    </w:p>
    <w:p w:rsidR="001D3517" w:rsidRDefault="005165FB">
      <w:pPr>
        <w:pStyle w:val="Zkladntext1"/>
        <w:numPr>
          <w:ilvl w:val="0"/>
          <w:numId w:val="26"/>
        </w:numPr>
        <w:tabs>
          <w:tab w:val="left" w:pos="426"/>
        </w:tabs>
        <w:spacing w:after="0"/>
        <w:ind w:left="360" w:hanging="180"/>
        <w:jc w:val="both"/>
      </w:pPr>
      <w:r>
        <w:rPr>
          <w:rStyle w:val="Zkladntext"/>
        </w:rPr>
        <w:t>je-li proti o</w:t>
      </w:r>
      <w:r>
        <w:rPr>
          <w:rStyle w:val="Zkladntext"/>
        </w:rPr>
        <w:t>sobě uplatňující právo na pojistné plnění nebo oprávněné osobě vedeno trestní řízení ve věci související s oznámenou škodnou událostí, nebo</w:t>
      </w:r>
    </w:p>
    <w:p w:rsidR="001D3517" w:rsidRDefault="005165FB">
      <w:pPr>
        <w:pStyle w:val="Zkladntext1"/>
        <w:numPr>
          <w:ilvl w:val="0"/>
          <w:numId w:val="26"/>
        </w:numPr>
        <w:tabs>
          <w:tab w:val="left" w:pos="430"/>
        </w:tabs>
        <w:spacing w:after="400"/>
        <w:ind w:left="360" w:hanging="180"/>
        <w:jc w:val="both"/>
      </w:pPr>
      <w:r>
        <w:rPr>
          <w:rStyle w:val="Zkladntext"/>
        </w:rPr>
        <w:t>existuje-li důvodné podezření, že při uplatnění práva na pojistné plnění došlo ke spáchání trestného činu, přičemž o</w:t>
      </w:r>
      <w:r>
        <w:rPr>
          <w:rStyle w:val="Zkladntext"/>
        </w:rPr>
        <w:t xml:space="preserve"> důvodné podezření ze spáchání trestného činu jde vždy, když je v souvislosti s takovým uplatněním práva na pojistné plnění podáno trestní oznámení na pojistníka, pojištěného, oprávněnou osobu, osobu, která uplatnila právo na pojistné plnění nebo jinou oso</w:t>
      </w:r>
      <w:r>
        <w:rPr>
          <w:rStyle w:val="Zkladntext"/>
        </w:rPr>
        <w:t>bu jednající z jejich podnětu.</w:t>
      </w:r>
    </w:p>
    <w:p w:rsidR="001D3517" w:rsidRDefault="005165FB">
      <w:pPr>
        <w:pStyle w:val="Zkladntext1"/>
        <w:spacing w:after="0"/>
        <w:jc w:val="center"/>
      </w:pPr>
      <w:r>
        <w:rPr>
          <w:rStyle w:val="Zkladntext"/>
        </w:rPr>
        <w:t>Článek 12</w:t>
      </w:r>
    </w:p>
    <w:p w:rsidR="001D3517" w:rsidRDefault="005165FB">
      <w:pPr>
        <w:pStyle w:val="Zkladntext1"/>
        <w:spacing w:after="0"/>
        <w:jc w:val="center"/>
      </w:pPr>
      <w:r>
        <w:rPr>
          <w:rStyle w:val="Zkladntext"/>
          <w:b/>
          <w:bCs/>
        </w:rPr>
        <w:t>Zachraňovací a jiné náklady</w:t>
      </w:r>
    </w:p>
    <w:p w:rsidR="001D3517" w:rsidRDefault="005165FB">
      <w:pPr>
        <w:pStyle w:val="Zkladntext1"/>
        <w:numPr>
          <w:ilvl w:val="0"/>
          <w:numId w:val="27"/>
        </w:numPr>
        <w:tabs>
          <w:tab w:val="left" w:pos="226"/>
        </w:tabs>
        <w:spacing w:after="0"/>
        <w:ind w:left="180" w:hanging="180"/>
        <w:jc w:val="both"/>
      </w:pPr>
      <w:r>
        <w:rPr>
          <w:rStyle w:val="Zkladntext"/>
        </w:rPr>
        <w:t>Zachraňovacími náklady se rozumí účelně vynaložené náklady na:</w:t>
      </w:r>
    </w:p>
    <w:p w:rsidR="001D3517" w:rsidRDefault="005165FB">
      <w:pPr>
        <w:pStyle w:val="Zkladntext1"/>
        <w:numPr>
          <w:ilvl w:val="0"/>
          <w:numId w:val="28"/>
        </w:numPr>
        <w:tabs>
          <w:tab w:val="left" w:pos="430"/>
        </w:tabs>
        <w:spacing w:after="0"/>
        <w:ind w:left="360" w:hanging="180"/>
        <w:jc w:val="both"/>
      </w:pPr>
      <w:r>
        <w:rPr>
          <w:rStyle w:val="Zkladntext"/>
        </w:rPr>
        <w:t>odvrácení vzniku bezprostředně hrozící pojistné události;</w:t>
      </w:r>
    </w:p>
    <w:p w:rsidR="001D3517" w:rsidRDefault="005165FB">
      <w:pPr>
        <w:pStyle w:val="Zkladntext1"/>
        <w:numPr>
          <w:ilvl w:val="0"/>
          <w:numId w:val="28"/>
        </w:numPr>
        <w:tabs>
          <w:tab w:val="left" w:pos="426"/>
        </w:tabs>
        <w:spacing w:after="0"/>
        <w:ind w:firstLine="180"/>
        <w:jc w:val="both"/>
      </w:pPr>
      <w:r>
        <w:rPr>
          <w:rStyle w:val="Zkladntext"/>
        </w:rPr>
        <w:t>zmírnění následků již nastalé pojistné události;</w:t>
      </w:r>
    </w:p>
    <w:p w:rsidR="001D3517" w:rsidRDefault="005165FB">
      <w:pPr>
        <w:pStyle w:val="Zkladntext1"/>
        <w:numPr>
          <w:ilvl w:val="0"/>
          <w:numId w:val="28"/>
        </w:numPr>
        <w:tabs>
          <w:tab w:val="left" w:pos="426"/>
        </w:tabs>
        <w:spacing w:after="220"/>
        <w:ind w:left="360" w:hanging="180"/>
        <w:jc w:val="both"/>
      </w:pPr>
      <w:r>
        <w:rPr>
          <w:rStyle w:val="Zkladntext"/>
        </w:rPr>
        <w:t>odklizení poškozeného pojištěného majetku nebo jeho zbytků, pokud je povinnost toto učinit z hygienických, ekologických či bezpečnostních důvodů.</w:t>
      </w:r>
    </w:p>
    <w:p w:rsidR="001D3517" w:rsidRDefault="005165FB">
      <w:pPr>
        <w:pStyle w:val="Zkladntext1"/>
        <w:numPr>
          <w:ilvl w:val="0"/>
          <w:numId w:val="27"/>
        </w:numPr>
        <w:tabs>
          <w:tab w:val="left" w:pos="236"/>
        </w:tabs>
        <w:spacing w:after="220"/>
        <w:ind w:left="180" w:hanging="180"/>
        <w:jc w:val="both"/>
      </w:pPr>
      <w:r>
        <w:rPr>
          <w:rStyle w:val="Zkladntext"/>
        </w:rPr>
        <w:t>Není-li v pojistné smlouvě ujednáno jinak, pojistitel nahradí zachraňovací náklady a újmu utrpěnou v souvislos</w:t>
      </w:r>
      <w:r>
        <w:rPr>
          <w:rStyle w:val="Zkladntext"/>
        </w:rPr>
        <w:t xml:space="preserve">ti s činností uvedenou v odst. 1 tohoto článku maximálně do výše </w:t>
      </w:r>
      <w:proofErr w:type="gramStart"/>
      <w:r>
        <w:rPr>
          <w:rStyle w:val="Zkladntext"/>
        </w:rPr>
        <w:t>10%</w:t>
      </w:r>
      <w:proofErr w:type="gramEnd"/>
      <w:r>
        <w:rPr>
          <w:rStyle w:val="Zkladntext"/>
        </w:rPr>
        <w:t xml:space="preserve"> z horní hranice plnění pro jednu pojistnou událost sjednané pro konkrétní rozsah pojištění, ze kterého hrozil vznik pojistné události nebo ze kterého nastala pojistná událost, s níž souvi</w:t>
      </w:r>
      <w:r>
        <w:rPr>
          <w:rStyle w:val="Zkladntext"/>
        </w:rPr>
        <w:t>sí vynaložení zachraňovacích nákladů nebo vznik újmy.</w:t>
      </w:r>
    </w:p>
    <w:p w:rsidR="001D3517" w:rsidRDefault="005165FB">
      <w:pPr>
        <w:pStyle w:val="Zkladntext1"/>
        <w:numPr>
          <w:ilvl w:val="0"/>
          <w:numId w:val="27"/>
        </w:numPr>
        <w:tabs>
          <w:tab w:val="left" w:pos="236"/>
          <w:tab w:val="left" w:pos="937"/>
        </w:tabs>
        <w:spacing w:after="0"/>
        <w:ind w:left="160" w:hanging="160"/>
        <w:jc w:val="both"/>
      </w:pPr>
      <w:r>
        <w:rPr>
          <w:rStyle w:val="Zkladntext"/>
        </w:rPr>
        <w:t>Jde-li o záchranu života nebo zdraví osob, nahradí pojistitel zachraňovací náklady a újmu utrpěnou v souvislosti s činností uvedenou v odst. 1 tohoto článku až do výše 30 % z horní hranice pojistného</w:t>
      </w:r>
      <w:r>
        <w:rPr>
          <w:rStyle w:val="Zkladntext"/>
        </w:rPr>
        <w:tab/>
        <w:t>pl</w:t>
      </w:r>
      <w:r>
        <w:rPr>
          <w:rStyle w:val="Zkladntext"/>
        </w:rPr>
        <w:t>nění pro jednu pojistnou událost</w:t>
      </w:r>
    </w:p>
    <w:p w:rsidR="001D3517" w:rsidRDefault="005165FB">
      <w:pPr>
        <w:pStyle w:val="Zkladntext1"/>
        <w:spacing w:after="220"/>
        <w:ind w:left="160" w:firstLine="20"/>
        <w:jc w:val="both"/>
      </w:pPr>
      <w:r>
        <w:rPr>
          <w:rStyle w:val="Zkladntext"/>
        </w:rPr>
        <w:t xml:space="preserve">sjednané pro konkrétní rozsah pojištění, ze kterého hrozil vznik pojistné události nebo ze kterého nastala </w:t>
      </w:r>
      <w:r>
        <w:rPr>
          <w:rStyle w:val="Zkladntext"/>
        </w:rPr>
        <w:t>pojistná událost, s níž souvisí vynaložení zachraňovacích nákladů nebo vznik újmy.</w:t>
      </w:r>
    </w:p>
    <w:p w:rsidR="001D3517" w:rsidRDefault="005165FB">
      <w:pPr>
        <w:pStyle w:val="Zkladntext1"/>
        <w:numPr>
          <w:ilvl w:val="0"/>
          <w:numId w:val="27"/>
        </w:numPr>
        <w:tabs>
          <w:tab w:val="left" w:pos="241"/>
        </w:tabs>
        <w:spacing w:after="220"/>
        <w:ind w:left="160" w:hanging="160"/>
        <w:jc w:val="both"/>
      </w:pPr>
      <w:r>
        <w:rPr>
          <w:rStyle w:val="Zkladntext"/>
        </w:rPr>
        <w:t>Omezení vyplývající z odst. 2 a 3</w:t>
      </w:r>
      <w:r>
        <w:rPr>
          <w:rStyle w:val="Zkladntext"/>
        </w:rPr>
        <w:t xml:space="preserve"> tohoto článku neplatí pro zachraňovací náklady, které pojistník, pojištěný nebo jiná osoba vynaložili s písemným souhlasem pojistitele, a jež by jinak nebyli povinni vynaložit.</w:t>
      </w:r>
    </w:p>
    <w:p w:rsidR="001D3517" w:rsidRDefault="005165FB">
      <w:pPr>
        <w:pStyle w:val="Zkladntext1"/>
        <w:numPr>
          <w:ilvl w:val="0"/>
          <w:numId w:val="27"/>
        </w:numPr>
        <w:tabs>
          <w:tab w:val="left" w:pos="236"/>
        </w:tabs>
        <w:spacing w:after="220"/>
        <w:ind w:left="160" w:hanging="160"/>
        <w:jc w:val="both"/>
      </w:pPr>
      <w:r>
        <w:rPr>
          <w:rStyle w:val="Zkladntext"/>
        </w:rPr>
        <w:t xml:space="preserve">O vyplacenou náhradu zachraňovacích nákladů a náhradu újmy podle tohoto </w:t>
      </w:r>
      <w:r>
        <w:rPr>
          <w:rStyle w:val="Zkladntext"/>
        </w:rPr>
        <w:t>článku se horní hranice plnění nesnižuje.</w:t>
      </w:r>
    </w:p>
    <w:p w:rsidR="001D3517" w:rsidRDefault="005165FB">
      <w:pPr>
        <w:pStyle w:val="Zkladntext1"/>
        <w:numPr>
          <w:ilvl w:val="0"/>
          <w:numId w:val="27"/>
        </w:numPr>
        <w:tabs>
          <w:tab w:val="left" w:pos="236"/>
        </w:tabs>
        <w:spacing w:after="220"/>
        <w:ind w:left="160" w:hanging="160"/>
        <w:jc w:val="both"/>
      </w:pPr>
      <w:r>
        <w:rPr>
          <w:rStyle w:val="Zkladntext"/>
        </w:rPr>
        <w:t>Pojistitel nehradí náklady vynaložené na obvyklou údržbu, na ošetřování věci nebo na plnění povinnosti předcházet vzniku újmy, kromě nákladů podle odst. 1 písm. a) tohoto článku.</w:t>
      </w:r>
    </w:p>
    <w:p w:rsidR="001D3517" w:rsidRDefault="005165FB">
      <w:pPr>
        <w:pStyle w:val="Zkladntext1"/>
        <w:numPr>
          <w:ilvl w:val="0"/>
          <w:numId w:val="27"/>
        </w:numPr>
        <w:tabs>
          <w:tab w:val="left" w:pos="236"/>
        </w:tabs>
        <w:spacing w:after="400"/>
        <w:ind w:left="160" w:hanging="160"/>
        <w:jc w:val="both"/>
      </w:pPr>
      <w:r>
        <w:rPr>
          <w:rStyle w:val="Zkladntext"/>
        </w:rPr>
        <w:t>Pojistitel nehradí zachraňovací nák</w:t>
      </w:r>
      <w:r>
        <w:rPr>
          <w:rStyle w:val="Zkladntext"/>
        </w:rPr>
        <w:t>lady vynaložené pojištěným nebo jinou osobou v rámci povinností stanovených jim jiným zákonem než občanským zákoníkem.</w:t>
      </w:r>
    </w:p>
    <w:p w:rsidR="001D3517" w:rsidRDefault="005165FB">
      <w:pPr>
        <w:pStyle w:val="Zkladntext1"/>
        <w:spacing w:after="0"/>
        <w:jc w:val="center"/>
      </w:pPr>
      <w:r>
        <w:rPr>
          <w:rStyle w:val="Zkladntext"/>
        </w:rPr>
        <w:t>Článek 13</w:t>
      </w:r>
      <w:r>
        <w:rPr>
          <w:rStyle w:val="Zkladntext"/>
        </w:rPr>
        <w:br/>
      </w:r>
      <w:r>
        <w:rPr>
          <w:rStyle w:val="Zkladntext"/>
          <w:b/>
          <w:bCs/>
        </w:rPr>
        <w:t>Vinkulace</w:t>
      </w:r>
    </w:p>
    <w:p w:rsidR="001D3517" w:rsidRDefault="005165FB">
      <w:pPr>
        <w:pStyle w:val="Zkladntext1"/>
        <w:numPr>
          <w:ilvl w:val="0"/>
          <w:numId w:val="29"/>
        </w:numPr>
        <w:tabs>
          <w:tab w:val="left" w:pos="226"/>
        </w:tabs>
        <w:spacing w:after="220"/>
        <w:ind w:left="160" w:hanging="160"/>
        <w:jc w:val="both"/>
      </w:pPr>
      <w:r>
        <w:rPr>
          <w:rStyle w:val="Zkladntext"/>
        </w:rPr>
        <w:t>Plnění z pojistné smlouvy pro pojištění majetku lze vinkulovat ve prospěch cizí osoby. Vinkulace znamená, že plnění z</w:t>
      </w:r>
      <w:r>
        <w:rPr>
          <w:rStyle w:val="Zkladntext"/>
        </w:rPr>
        <w:t xml:space="preserve"> pojistné smlouvy pojistitel vyplatí cizí osobě, v jejíž prospěch bylo plnění vázáno (vinkulační věřitel), nedá-li vinkulační věřitel souhlas k vyplacení plnění osobě oprávněné k přijetí plnění podle pojistné smlouvy. Uhrazením plnění vinkulačnímu věřiteli</w:t>
      </w:r>
      <w:r>
        <w:rPr>
          <w:rStyle w:val="Zkladntext"/>
        </w:rPr>
        <w:t xml:space="preserve"> splní pojistitel svůj závazek vůči oprávněné osobě.</w:t>
      </w:r>
    </w:p>
    <w:p w:rsidR="001D3517" w:rsidRDefault="005165FB">
      <w:pPr>
        <w:pStyle w:val="Zkladntext1"/>
        <w:numPr>
          <w:ilvl w:val="0"/>
          <w:numId w:val="29"/>
        </w:numPr>
        <w:tabs>
          <w:tab w:val="left" w:pos="236"/>
        </w:tabs>
        <w:spacing w:after="400"/>
        <w:ind w:left="160" w:hanging="160"/>
        <w:jc w:val="both"/>
      </w:pPr>
      <w:r>
        <w:rPr>
          <w:rStyle w:val="Zkladntext"/>
        </w:rPr>
        <w:t>Vinkulace plnění může být provedena pouze na žádost pojistníka. Je-li pojistník odlišný od pojištěného, lze vinkulovat jen se souhlasem pojištěného.</w:t>
      </w:r>
    </w:p>
    <w:p w:rsidR="001D3517" w:rsidRDefault="005165FB">
      <w:pPr>
        <w:pStyle w:val="Zkladntext1"/>
        <w:spacing w:after="0"/>
        <w:jc w:val="center"/>
      </w:pPr>
      <w:r>
        <w:rPr>
          <w:rStyle w:val="Zkladntext"/>
        </w:rPr>
        <w:t>Článek 14</w:t>
      </w:r>
    </w:p>
    <w:p w:rsidR="001D3517" w:rsidRDefault="005165FB">
      <w:pPr>
        <w:pStyle w:val="Zkladntext1"/>
        <w:spacing w:after="0"/>
        <w:jc w:val="center"/>
      </w:pPr>
      <w:r>
        <w:rPr>
          <w:rStyle w:val="Zkladntext"/>
          <w:b/>
          <w:bCs/>
        </w:rPr>
        <w:t>Povinnosti pojistníka, pojištěného a oprávně</w:t>
      </w:r>
      <w:r>
        <w:rPr>
          <w:rStyle w:val="Zkladntext"/>
          <w:b/>
          <w:bCs/>
        </w:rPr>
        <w:t>né</w:t>
      </w:r>
      <w:r>
        <w:rPr>
          <w:rStyle w:val="Zkladntext"/>
          <w:b/>
          <w:bCs/>
        </w:rPr>
        <w:br/>
        <w:t>osoby</w:t>
      </w:r>
    </w:p>
    <w:p w:rsidR="001D3517" w:rsidRDefault="005165FB">
      <w:pPr>
        <w:pStyle w:val="Zkladntext1"/>
        <w:spacing w:after="0"/>
        <w:jc w:val="both"/>
      </w:pPr>
      <w:r>
        <w:rPr>
          <w:rStyle w:val="Zkladntext"/>
        </w:rPr>
        <w:t>Pojistník a pojištěný má zejména povinnost:</w:t>
      </w:r>
    </w:p>
    <w:p w:rsidR="001D3517" w:rsidRDefault="005165FB">
      <w:pPr>
        <w:pStyle w:val="Zkladntext1"/>
        <w:numPr>
          <w:ilvl w:val="0"/>
          <w:numId w:val="30"/>
        </w:numPr>
        <w:tabs>
          <w:tab w:val="left" w:pos="250"/>
          <w:tab w:val="left" w:pos="2074"/>
        </w:tabs>
        <w:spacing w:after="0"/>
        <w:ind w:left="300" w:hanging="300"/>
        <w:jc w:val="both"/>
      </w:pPr>
      <w:r>
        <w:rPr>
          <w:rStyle w:val="Zkladntext"/>
        </w:rPr>
        <w:t>umožnit pojistiteli nebo osobám jím pověřeným posoudit pojistné riziko a přezkoumat činnosti zařízení sloužících k ochraně majetku, předložit k nahlédnutí projektovou, požárně-technickou, protipovodňovou</w:t>
      </w:r>
      <w:r>
        <w:rPr>
          <w:rStyle w:val="Zkladntext"/>
        </w:rPr>
        <w:t>, účetní</w:t>
      </w:r>
      <w:r>
        <w:rPr>
          <w:rStyle w:val="Zkladntext"/>
        </w:rPr>
        <w:tab/>
        <w:t>i jinou obdobnou</w:t>
      </w:r>
    </w:p>
    <w:p w:rsidR="001D3517" w:rsidRDefault="005165FB">
      <w:pPr>
        <w:pStyle w:val="Zkladntext1"/>
        <w:spacing w:after="0"/>
        <w:ind w:left="300"/>
        <w:jc w:val="both"/>
      </w:pPr>
      <w:r>
        <w:rPr>
          <w:rStyle w:val="Zkladntext"/>
        </w:rPr>
        <w:t>dokumentaci a umožnit pořídit jejich kopie. Dále jsou povinni umožnit pojistiteli ověřit správnost podkladů pro výpočet pojistného,</w:t>
      </w:r>
    </w:p>
    <w:p w:rsidR="001D3517" w:rsidRDefault="005165FB">
      <w:pPr>
        <w:pStyle w:val="Zkladntext1"/>
        <w:numPr>
          <w:ilvl w:val="0"/>
          <w:numId w:val="30"/>
        </w:numPr>
        <w:tabs>
          <w:tab w:val="left" w:pos="246"/>
        </w:tabs>
        <w:spacing w:after="0"/>
        <w:ind w:left="300" w:hanging="300"/>
        <w:jc w:val="both"/>
      </w:pPr>
      <w:r>
        <w:rPr>
          <w:rStyle w:val="Zkladntext"/>
        </w:rPr>
        <w:t>odpovědět pravdivě a úplně na všechny písemné dotazy pojistitele týkající se pojištění,</w:t>
      </w:r>
    </w:p>
    <w:p w:rsidR="001D3517" w:rsidRDefault="005165FB">
      <w:pPr>
        <w:pStyle w:val="Zkladntext1"/>
        <w:numPr>
          <w:ilvl w:val="0"/>
          <w:numId w:val="30"/>
        </w:numPr>
        <w:tabs>
          <w:tab w:val="left" w:pos="241"/>
        </w:tabs>
        <w:spacing w:after="0"/>
        <w:ind w:left="300" w:hanging="300"/>
        <w:jc w:val="both"/>
      </w:pPr>
      <w:r>
        <w:rPr>
          <w:rStyle w:val="Zkladntext"/>
        </w:rPr>
        <w:t>oznámit pojistiteli bez zbytečného odkladu všechny změny, které během trvání pojištění nastanou ve skutečnostech, na něž byl tázán při sjednání pojištění (zejména změnu činnosti pojištěného, změnu vlastnictví věci, změnu korespondenční adresy),</w:t>
      </w:r>
    </w:p>
    <w:p w:rsidR="001D3517" w:rsidRDefault="005165FB">
      <w:pPr>
        <w:pStyle w:val="Zkladntext1"/>
        <w:numPr>
          <w:ilvl w:val="0"/>
          <w:numId w:val="30"/>
        </w:numPr>
        <w:tabs>
          <w:tab w:val="left" w:pos="250"/>
        </w:tabs>
        <w:spacing w:after="0"/>
        <w:ind w:left="300" w:hanging="300"/>
        <w:jc w:val="both"/>
      </w:pPr>
      <w:r>
        <w:rPr>
          <w:rStyle w:val="Zkladntext"/>
        </w:rPr>
        <w:t>oznámit poj</w:t>
      </w:r>
      <w:r>
        <w:rPr>
          <w:rStyle w:val="Zkladntext"/>
        </w:rPr>
        <w:t xml:space="preserve">istiteli změnu pojistné hodnoty pojištěné věci nebo souboru věcí, zvýšila-li se v době trvání pojištění alespoň o </w:t>
      </w:r>
      <w:proofErr w:type="gramStart"/>
      <w:r>
        <w:rPr>
          <w:rStyle w:val="Zkladntext"/>
          <w:b/>
          <w:bCs/>
        </w:rPr>
        <w:t>15%</w:t>
      </w:r>
      <w:proofErr w:type="gramEnd"/>
      <w:r>
        <w:rPr>
          <w:rStyle w:val="Zkladntext"/>
        </w:rPr>
        <w:t>, není-li</w:t>
      </w:r>
      <w:r>
        <w:rPr>
          <w:rStyle w:val="Zkladntext"/>
        </w:rPr>
        <w:br w:type="page"/>
      </w:r>
      <w:r>
        <w:rPr>
          <w:rStyle w:val="Zkladntext"/>
        </w:rPr>
        <w:lastRenderedPageBreak/>
        <w:t>ujednáno jinak. Při nesplnění této povinnosti má pojistitel právo uplatnit podpojištění,</w:t>
      </w:r>
    </w:p>
    <w:p w:rsidR="001D3517" w:rsidRDefault="005165FB">
      <w:pPr>
        <w:pStyle w:val="Zkladntext1"/>
        <w:numPr>
          <w:ilvl w:val="0"/>
          <w:numId w:val="30"/>
        </w:numPr>
        <w:tabs>
          <w:tab w:val="left" w:pos="288"/>
        </w:tabs>
        <w:spacing w:after="0"/>
        <w:ind w:left="300" w:hanging="300"/>
        <w:jc w:val="both"/>
      </w:pPr>
      <w:r>
        <w:rPr>
          <w:rStyle w:val="Zkladntext"/>
        </w:rPr>
        <w:t>oznámit pojistiteli bez zbytečného odkla</w:t>
      </w:r>
      <w:r>
        <w:rPr>
          <w:rStyle w:val="Zkladntext"/>
        </w:rPr>
        <w:t xml:space="preserve">du, že má souběžně uzavřeno nebo později uzavřel ohledně téže pojištěné věci nebo souboru věcí, resp. ohledně odpovědnosti, další pojištění proti témuž pojistnému nebezpečí a je povinen oznámit pojistiteli obchodní firmu této pojišťovny a výši stanovených </w:t>
      </w:r>
      <w:r>
        <w:rPr>
          <w:rStyle w:val="Zkladntext"/>
        </w:rPr>
        <w:t>pojistných částek nebo limitů pojistného plnění,</w:t>
      </w:r>
    </w:p>
    <w:p w:rsidR="001D3517" w:rsidRDefault="005165FB">
      <w:pPr>
        <w:pStyle w:val="Zkladntext1"/>
        <w:numPr>
          <w:ilvl w:val="0"/>
          <w:numId w:val="30"/>
        </w:numPr>
        <w:tabs>
          <w:tab w:val="left" w:pos="288"/>
        </w:tabs>
        <w:spacing w:after="0"/>
        <w:ind w:left="300" w:hanging="300"/>
        <w:jc w:val="both"/>
      </w:pPr>
      <w:r>
        <w:rPr>
          <w:rStyle w:val="Zkladntext"/>
        </w:rPr>
        <w:t>bez zbytečného odkladu oznámit pojistiteli změnu nebo zánik pojistného rizika,</w:t>
      </w:r>
    </w:p>
    <w:p w:rsidR="001D3517" w:rsidRDefault="005165FB">
      <w:pPr>
        <w:pStyle w:val="Zkladntext1"/>
        <w:numPr>
          <w:ilvl w:val="0"/>
          <w:numId w:val="30"/>
        </w:numPr>
        <w:tabs>
          <w:tab w:val="left" w:pos="288"/>
        </w:tabs>
        <w:spacing w:after="0"/>
        <w:ind w:left="300" w:hanging="300"/>
        <w:jc w:val="both"/>
      </w:pPr>
      <w:r>
        <w:rPr>
          <w:rStyle w:val="Zkladntext"/>
        </w:rPr>
        <w:t>dbát, aby pojistná událost nenastala, zejména nesmí porušovat povinnosti směřující k odvrácení nebo zmenšení nebezpečí, které js</w:t>
      </w:r>
      <w:r>
        <w:rPr>
          <w:rStyle w:val="Zkladntext"/>
        </w:rPr>
        <w:t>ou mu uloženy právními předpisy nebo pojistnou smlouvou. Nesmí též trpět, aby tyto povinnosti porušovaly cizí osoby.</w:t>
      </w:r>
    </w:p>
    <w:p w:rsidR="001D3517" w:rsidRDefault="005165FB">
      <w:pPr>
        <w:pStyle w:val="Zkladntext1"/>
        <w:numPr>
          <w:ilvl w:val="0"/>
          <w:numId w:val="30"/>
        </w:numPr>
        <w:tabs>
          <w:tab w:val="left" w:pos="288"/>
        </w:tabs>
        <w:spacing w:after="0"/>
        <w:ind w:left="300" w:hanging="300"/>
        <w:jc w:val="both"/>
      </w:pPr>
      <w:r>
        <w:rPr>
          <w:rStyle w:val="Zkladntext"/>
        </w:rPr>
        <w:t>řádně se starat o údržbu pojištěné věci, včetně provádění předepsaných servisů a revizí podle právních předpisů, technických norem nebo pok</w:t>
      </w:r>
      <w:r>
        <w:rPr>
          <w:rStyle w:val="Zkladntext"/>
        </w:rPr>
        <w:t>ynů výrobce,</w:t>
      </w:r>
    </w:p>
    <w:p w:rsidR="001D3517" w:rsidRDefault="005165FB">
      <w:pPr>
        <w:pStyle w:val="Zkladntext1"/>
        <w:numPr>
          <w:ilvl w:val="0"/>
          <w:numId w:val="30"/>
        </w:numPr>
        <w:tabs>
          <w:tab w:val="left" w:pos="288"/>
        </w:tabs>
        <w:spacing w:after="0"/>
        <w:ind w:left="300" w:hanging="300"/>
        <w:jc w:val="both"/>
      </w:pPr>
      <w:r>
        <w:rPr>
          <w:rStyle w:val="Zkladntext"/>
        </w:rPr>
        <w:t>povinnost vést inventární seznam pojištěného majetku a tento seznam uložit tak, aby nemohl být zničen, poškozen nebo ztracen s pojištěným majetkem,</w:t>
      </w:r>
    </w:p>
    <w:p w:rsidR="001D3517" w:rsidRDefault="005165FB">
      <w:pPr>
        <w:pStyle w:val="Zkladntext1"/>
        <w:numPr>
          <w:ilvl w:val="0"/>
          <w:numId w:val="30"/>
        </w:numPr>
        <w:tabs>
          <w:tab w:val="left" w:pos="288"/>
        </w:tabs>
        <w:spacing w:after="220"/>
        <w:ind w:left="300" w:hanging="300"/>
        <w:jc w:val="both"/>
      </w:pPr>
      <w:r>
        <w:rPr>
          <w:rStyle w:val="Zkladntext"/>
        </w:rPr>
        <w:t>plnit další povinnosti uložené mu právními předpisy, doplňkovými, zvláštními či speciálními poj</w:t>
      </w:r>
      <w:r>
        <w:rPr>
          <w:rStyle w:val="Zkladntext"/>
        </w:rPr>
        <w:t>istnými podmínkami nebo pojistnou smlouvou.</w:t>
      </w:r>
    </w:p>
    <w:p w:rsidR="001D3517" w:rsidRDefault="005165FB">
      <w:pPr>
        <w:pStyle w:val="Zkladntext1"/>
        <w:spacing w:after="0"/>
        <w:jc w:val="both"/>
      </w:pPr>
      <w:r>
        <w:rPr>
          <w:rStyle w:val="Zkladntext"/>
        </w:rPr>
        <w:t>Nastane-li škodná událost, je oprávněná osoba kromě dalších povinností stanovených právními předpisy povinna:</w:t>
      </w:r>
    </w:p>
    <w:p w:rsidR="001D3517" w:rsidRDefault="005165FB">
      <w:pPr>
        <w:pStyle w:val="Zkladntext1"/>
        <w:numPr>
          <w:ilvl w:val="0"/>
          <w:numId w:val="30"/>
        </w:numPr>
        <w:tabs>
          <w:tab w:val="left" w:pos="288"/>
        </w:tabs>
        <w:spacing w:after="0"/>
        <w:ind w:left="300" w:hanging="300"/>
        <w:jc w:val="both"/>
      </w:pPr>
      <w:r>
        <w:rPr>
          <w:rStyle w:val="Zkladntext"/>
        </w:rPr>
        <w:t>učinit nutná opatření ke zmírnění jejích následků a podle možnosti si k tomu vyžádat pokyny pojistitel</w:t>
      </w:r>
      <w:r>
        <w:rPr>
          <w:rStyle w:val="Zkladntext"/>
        </w:rPr>
        <w:t>e a postupovat v souladu s nimi,</w:t>
      </w:r>
    </w:p>
    <w:p w:rsidR="001D3517" w:rsidRDefault="005165FB">
      <w:pPr>
        <w:pStyle w:val="Zkladntext1"/>
        <w:numPr>
          <w:ilvl w:val="0"/>
          <w:numId w:val="30"/>
        </w:numPr>
        <w:tabs>
          <w:tab w:val="left" w:pos="288"/>
        </w:tabs>
        <w:spacing w:after="0"/>
        <w:ind w:left="300" w:hanging="300"/>
        <w:jc w:val="both"/>
      </w:pPr>
      <w:r>
        <w:rPr>
          <w:rStyle w:val="Zkladntext"/>
        </w:rPr>
        <w:t>bez zbytečného odkladu oznámit písemně na řádně vyplněném formuláři pojistiteli, že pojistná událost nastala,</w:t>
      </w:r>
    </w:p>
    <w:p w:rsidR="001D3517" w:rsidRDefault="005165FB">
      <w:pPr>
        <w:pStyle w:val="Zkladntext1"/>
        <w:numPr>
          <w:ilvl w:val="0"/>
          <w:numId w:val="30"/>
        </w:numPr>
        <w:tabs>
          <w:tab w:val="left" w:pos="288"/>
          <w:tab w:val="left" w:pos="2271"/>
        </w:tabs>
        <w:spacing w:after="0"/>
        <w:ind w:left="300" w:hanging="300"/>
        <w:jc w:val="both"/>
      </w:pPr>
      <w:r>
        <w:rPr>
          <w:rStyle w:val="Zkladntext"/>
        </w:rPr>
        <w:t>bez zbytečného odkladu poskytnout pravdivá vysvětlení o příčinách a rozsahu újmy, vyčíslit nároky na plnění, umož</w:t>
      </w:r>
      <w:r>
        <w:rPr>
          <w:rStyle w:val="Zkladntext"/>
        </w:rPr>
        <w:t>nit pojistiteli provést šetření nezbytná pro posouzení nároku na pojistné plnění a jeho výši a předložit k tomu doklady, které si pojistitel</w:t>
      </w:r>
      <w:r>
        <w:rPr>
          <w:rStyle w:val="Zkladntext"/>
        </w:rPr>
        <w:tab/>
        <w:t>vyžádá, umožnit</w:t>
      </w:r>
    </w:p>
    <w:p w:rsidR="001D3517" w:rsidRDefault="005165FB">
      <w:pPr>
        <w:pStyle w:val="Zkladntext1"/>
        <w:tabs>
          <w:tab w:val="left" w:pos="958"/>
          <w:tab w:val="left" w:pos="1543"/>
          <w:tab w:val="left" w:pos="2298"/>
          <w:tab w:val="left" w:pos="2850"/>
        </w:tabs>
        <w:spacing w:after="0"/>
        <w:ind w:firstLine="300"/>
        <w:jc w:val="both"/>
      </w:pPr>
      <w:r>
        <w:rPr>
          <w:rStyle w:val="Zkladntext"/>
        </w:rPr>
        <w:t>pojistiteli</w:t>
      </w:r>
      <w:r>
        <w:rPr>
          <w:rStyle w:val="Zkladntext"/>
        </w:rPr>
        <w:tab/>
        <w:t>pořídit</w:t>
      </w:r>
      <w:r>
        <w:rPr>
          <w:rStyle w:val="Zkladntext"/>
        </w:rPr>
        <w:tab/>
        <w:t>si kopie</w:t>
      </w:r>
      <w:r>
        <w:rPr>
          <w:rStyle w:val="Zkladntext"/>
        </w:rPr>
        <w:tab/>
        <w:t>těchto</w:t>
      </w:r>
      <w:r>
        <w:rPr>
          <w:rStyle w:val="Zkladntext"/>
        </w:rPr>
        <w:tab/>
        <w:t>dokladů;</w:t>
      </w:r>
    </w:p>
    <w:p w:rsidR="001D3517" w:rsidRDefault="005165FB">
      <w:pPr>
        <w:pStyle w:val="Zkladntext1"/>
        <w:spacing w:after="0"/>
        <w:ind w:left="300"/>
        <w:jc w:val="both"/>
      </w:pPr>
      <w:r>
        <w:rPr>
          <w:rStyle w:val="Zkladntext"/>
        </w:rPr>
        <w:t xml:space="preserve">oprávněná osoba je zejména povinna umožnit </w:t>
      </w:r>
      <w:r>
        <w:rPr>
          <w:rStyle w:val="Zkladntext"/>
        </w:rPr>
        <w:t>pojistiteli prohlédnout poškozenou věc a zajistit důkazy o vzniku újmy a jejím rozsahu,</w:t>
      </w:r>
    </w:p>
    <w:p w:rsidR="001D3517" w:rsidRDefault="005165FB">
      <w:pPr>
        <w:pStyle w:val="Zkladntext1"/>
        <w:numPr>
          <w:ilvl w:val="0"/>
          <w:numId w:val="30"/>
        </w:numPr>
        <w:tabs>
          <w:tab w:val="left" w:pos="288"/>
        </w:tabs>
        <w:spacing w:after="0"/>
        <w:ind w:left="300" w:hanging="300"/>
        <w:jc w:val="both"/>
      </w:pPr>
      <w:r>
        <w:rPr>
          <w:rStyle w:val="Zkladntext"/>
        </w:rPr>
        <w:t xml:space="preserve">neměnit stav způsobený škodnou událostí bez souhlasu pojistitele, nejdéle však po dobu pěti dnů od oznámení škodné události pojistiteli. To neplatí, pokud bylo potřeba </w:t>
      </w:r>
      <w:r>
        <w:rPr>
          <w:rStyle w:val="Zkladntext"/>
        </w:rPr>
        <w:t>z bezpečnostních, hygienických, ekologických nebo jiných závažných důvodů s opravou majetku nebo s odstraněním jeho zbytků začít dříve V těchto případech je povinna zabezpečit dostatečné důkazy o rozsahu poškození, např. šetřením provedeným policií nebo ji</w:t>
      </w:r>
      <w:r>
        <w:rPr>
          <w:rStyle w:val="Zkladntext"/>
        </w:rPr>
        <w:t>nými vyšetřovacími orgány, fotografickým či filmovým záznamem,</w:t>
      </w:r>
    </w:p>
    <w:p w:rsidR="001D3517" w:rsidRDefault="005165FB">
      <w:pPr>
        <w:pStyle w:val="Zkladntext1"/>
        <w:numPr>
          <w:ilvl w:val="0"/>
          <w:numId w:val="30"/>
        </w:numPr>
        <w:tabs>
          <w:tab w:val="left" w:pos="288"/>
        </w:tabs>
        <w:spacing w:after="0"/>
        <w:ind w:left="300" w:hanging="300"/>
        <w:jc w:val="both"/>
      </w:pPr>
      <w:r>
        <w:rPr>
          <w:rStyle w:val="Zkladntext"/>
        </w:rPr>
        <w:t>sdělit pojistiteli bez zbytečného odkladu, že v souvislosti s pojistnou událostí bylo zahájeno trestní řízení a pojistitele informovat o průběhu a výsledcích tohoto řízení;</w:t>
      </w:r>
    </w:p>
    <w:p w:rsidR="001D3517" w:rsidRDefault="005165FB">
      <w:pPr>
        <w:pStyle w:val="Zkladntext1"/>
        <w:numPr>
          <w:ilvl w:val="0"/>
          <w:numId w:val="30"/>
        </w:numPr>
        <w:tabs>
          <w:tab w:val="left" w:pos="288"/>
        </w:tabs>
        <w:spacing w:after="0"/>
        <w:ind w:left="300" w:hanging="300"/>
        <w:jc w:val="both"/>
      </w:pPr>
      <w:r>
        <w:rPr>
          <w:rStyle w:val="Zkladntext"/>
        </w:rPr>
        <w:t>vzniklo-li v souvisl</w:t>
      </w:r>
      <w:r>
        <w:rPr>
          <w:rStyle w:val="Zkladntext"/>
        </w:rPr>
        <w:t>osti s pojistnou událostí podezření z trestného činu nebo pokusu o něj, učinit bez zbytečného odkladu oznámení Policii ČR, pokud není trestní stíhání podmíněno souhlasem oprávněné osoby nebo pojistníka,</w:t>
      </w:r>
    </w:p>
    <w:p w:rsidR="001D3517" w:rsidRDefault="005165FB">
      <w:pPr>
        <w:pStyle w:val="Zkladntext1"/>
        <w:numPr>
          <w:ilvl w:val="0"/>
          <w:numId w:val="30"/>
        </w:numPr>
        <w:tabs>
          <w:tab w:val="left" w:pos="288"/>
        </w:tabs>
        <w:spacing w:after="0"/>
        <w:ind w:left="300" w:hanging="300"/>
        <w:jc w:val="both"/>
      </w:pPr>
      <w:r>
        <w:rPr>
          <w:rStyle w:val="Zkladntext"/>
        </w:rPr>
        <w:t>bez zbytečného odkladu oznámit pojistiteli, že se naš</w:t>
      </w:r>
      <w:r>
        <w:rPr>
          <w:rStyle w:val="Zkladntext"/>
        </w:rPr>
        <w:t>la věc odcizená nebo ztracená v souvislosti s pojistnou událostí a v případě, že již obdržel pojistné plnění za tuto věc (pokud se pojistitel a oprávněná osoba nedohodnou jinak), vrátit pojistiteli plnění snížené o přiměřené náklady potřebné na opravu této</w:t>
      </w:r>
      <w:r>
        <w:rPr>
          <w:rStyle w:val="Zkladntext"/>
        </w:rPr>
        <w:t xml:space="preserve"> věci, pokud byla poškozena v době od pojistné události do doby, kdy byla nalezena, případně je povinen vrátit hodnotu zbytků, pokud v uvedené době byla věc zničena,</w:t>
      </w:r>
    </w:p>
    <w:p w:rsidR="001D3517" w:rsidRDefault="005165FB">
      <w:pPr>
        <w:pStyle w:val="Zkladntext1"/>
        <w:numPr>
          <w:ilvl w:val="0"/>
          <w:numId w:val="30"/>
        </w:numPr>
        <w:tabs>
          <w:tab w:val="left" w:pos="212"/>
        </w:tabs>
        <w:spacing w:after="0"/>
        <w:ind w:left="300" w:hanging="300"/>
        <w:jc w:val="both"/>
      </w:pPr>
      <w:r>
        <w:rPr>
          <w:rStyle w:val="Zkladntext"/>
        </w:rPr>
        <w:t>plnit oznamovací povinnost uloženou obecně závaznými právními předpisy,</w:t>
      </w:r>
    </w:p>
    <w:p w:rsidR="001D3517" w:rsidRDefault="005165FB">
      <w:pPr>
        <w:pStyle w:val="Zkladntext1"/>
        <w:numPr>
          <w:ilvl w:val="0"/>
          <w:numId w:val="30"/>
        </w:numPr>
        <w:tabs>
          <w:tab w:val="left" w:pos="241"/>
        </w:tabs>
        <w:spacing w:after="400"/>
        <w:ind w:left="300" w:hanging="300"/>
        <w:jc w:val="both"/>
      </w:pPr>
      <w:r>
        <w:rPr>
          <w:rStyle w:val="Zkladntext"/>
        </w:rPr>
        <w:t>postupovat tak, aby pojistitel mohl vůči jinému uplatnit právo na náhradu újmy způsobené pojistnou událostí nebo jiné právo, které na pojistitele přešlo v souvislosti s pojistnou událostí.</w:t>
      </w:r>
    </w:p>
    <w:p w:rsidR="001D3517" w:rsidRDefault="005165FB">
      <w:pPr>
        <w:pStyle w:val="Zkladntext1"/>
        <w:spacing w:after="0"/>
        <w:jc w:val="center"/>
      </w:pPr>
      <w:r>
        <w:rPr>
          <w:rStyle w:val="Zkladntext"/>
        </w:rPr>
        <w:t>Článek 15</w:t>
      </w:r>
    </w:p>
    <w:p w:rsidR="001D3517" w:rsidRDefault="005165FB">
      <w:pPr>
        <w:pStyle w:val="Zkladntext1"/>
        <w:spacing w:after="0"/>
        <w:jc w:val="center"/>
      </w:pPr>
      <w:r>
        <w:rPr>
          <w:rStyle w:val="Zkladntext"/>
          <w:b/>
          <w:bCs/>
        </w:rPr>
        <w:t>Povinnosti pojistitele</w:t>
      </w:r>
    </w:p>
    <w:p w:rsidR="001D3517" w:rsidRDefault="005165FB">
      <w:pPr>
        <w:pStyle w:val="Zkladntext1"/>
        <w:spacing w:after="0"/>
        <w:jc w:val="both"/>
      </w:pPr>
      <w:r>
        <w:rPr>
          <w:rStyle w:val="Zkladntext"/>
        </w:rPr>
        <w:t>Kromě dalších povinností stanovený</w:t>
      </w:r>
      <w:r>
        <w:rPr>
          <w:rStyle w:val="Zkladntext"/>
        </w:rPr>
        <w:t>ch právními předpisy je pojistitel povinen:</w:t>
      </w:r>
    </w:p>
    <w:p w:rsidR="001D3517" w:rsidRDefault="005165FB">
      <w:pPr>
        <w:pStyle w:val="Zkladntext1"/>
        <w:numPr>
          <w:ilvl w:val="0"/>
          <w:numId w:val="31"/>
        </w:numPr>
        <w:tabs>
          <w:tab w:val="left" w:pos="226"/>
        </w:tabs>
        <w:spacing w:after="220"/>
        <w:ind w:left="180" w:hanging="180"/>
        <w:jc w:val="both"/>
      </w:pPr>
      <w:r>
        <w:rPr>
          <w:rStyle w:val="Zkladntext"/>
        </w:rPr>
        <w:t>Po oznámení škodné události bez zbytečného odkladu zahájit šetření ke zjištění rozsahu své povinnosti plnit.</w:t>
      </w:r>
    </w:p>
    <w:p w:rsidR="001D3517" w:rsidRDefault="005165FB">
      <w:pPr>
        <w:pStyle w:val="Zkladntext1"/>
        <w:numPr>
          <w:ilvl w:val="0"/>
          <w:numId w:val="31"/>
        </w:numPr>
        <w:tabs>
          <w:tab w:val="left" w:pos="236"/>
        </w:tabs>
        <w:spacing w:after="220"/>
        <w:ind w:left="180" w:hanging="180"/>
        <w:jc w:val="both"/>
      </w:pPr>
      <w:r>
        <w:rPr>
          <w:rStyle w:val="Zkladntext"/>
        </w:rPr>
        <w:t>Ukončit šetření do tří měsíců po oznámení škodné události.</w:t>
      </w:r>
    </w:p>
    <w:p w:rsidR="001D3517" w:rsidRDefault="005165FB">
      <w:pPr>
        <w:pStyle w:val="Zkladntext1"/>
        <w:spacing w:after="220"/>
        <w:ind w:left="180"/>
        <w:jc w:val="both"/>
      </w:pPr>
      <w:r>
        <w:rPr>
          <w:rStyle w:val="Zkladntext"/>
        </w:rPr>
        <w:t xml:space="preserve">Nemůže-li šetření ukončit v této </w:t>
      </w:r>
      <w:r>
        <w:rPr>
          <w:rStyle w:val="Zkladntext"/>
        </w:rPr>
        <w:t>lhůtě, je povinen sdělit oprávněné osobě důvody, pro které nelze šetření ukončit a poskytnout jí na její písemnou žádost přiměřenou zálohu.</w:t>
      </w:r>
    </w:p>
    <w:p w:rsidR="001D3517" w:rsidRDefault="005165FB">
      <w:pPr>
        <w:pStyle w:val="Zkladntext1"/>
        <w:spacing w:after="220"/>
        <w:ind w:left="180"/>
        <w:jc w:val="both"/>
      </w:pPr>
      <w:r>
        <w:rPr>
          <w:rStyle w:val="Zkladntext"/>
        </w:rPr>
        <w:t>Tato lhůta neběží, je-li šetření znemožněno nebo ztíženo z viny oprávněné osoby, pojistníka nebo pojištěného nebo je</w:t>
      </w:r>
      <w:r>
        <w:rPr>
          <w:rStyle w:val="Zkladntext"/>
        </w:rPr>
        <w:t>-li v důsledku vzniku škodné události vedeno vyšetřování orgány policie nebo trestní stíhání oprávněné osoby, pojistníka nebo pojištěného, a to až do okamžiku skončení takového vyšetřování nebo trestního stíhání.</w:t>
      </w:r>
    </w:p>
    <w:p w:rsidR="001D3517" w:rsidRDefault="005165FB">
      <w:pPr>
        <w:pStyle w:val="Zkladntext1"/>
        <w:numPr>
          <w:ilvl w:val="0"/>
          <w:numId w:val="31"/>
        </w:numPr>
        <w:tabs>
          <w:tab w:val="left" w:pos="236"/>
        </w:tabs>
        <w:spacing w:after="220"/>
        <w:ind w:left="180" w:hanging="180"/>
        <w:jc w:val="both"/>
      </w:pPr>
      <w:r>
        <w:rPr>
          <w:rStyle w:val="Zkladntext"/>
        </w:rPr>
        <w:t>Vrátit na žádost oprávněné osoby poskytnuté</w:t>
      </w:r>
      <w:r>
        <w:rPr>
          <w:rStyle w:val="Zkladntext"/>
        </w:rPr>
        <w:t xml:space="preserve"> doklady.</w:t>
      </w:r>
    </w:p>
    <w:p w:rsidR="001D3517" w:rsidRDefault="005165FB">
      <w:pPr>
        <w:pStyle w:val="Zkladntext1"/>
        <w:numPr>
          <w:ilvl w:val="0"/>
          <w:numId w:val="31"/>
        </w:numPr>
        <w:tabs>
          <w:tab w:val="left" w:pos="241"/>
        </w:tabs>
        <w:spacing w:after="220"/>
        <w:ind w:left="180" w:hanging="180"/>
        <w:jc w:val="both"/>
      </w:pPr>
      <w:r>
        <w:rPr>
          <w:rStyle w:val="Zkladntext"/>
        </w:rPr>
        <w:t>Projednat s oprávněnou osobou výsledky šetření nutného ke zjištění rozsahu pojistné události a výše pojistného plnění nebo mu je bez zbytečného odkladu sdělit.</w:t>
      </w:r>
    </w:p>
    <w:p w:rsidR="001D3517" w:rsidRDefault="005165FB">
      <w:pPr>
        <w:pStyle w:val="Zkladntext1"/>
        <w:numPr>
          <w:ilvl w:val="0"/>
          <w:numId w:val="31"/>
        </w:numPr>
        <w:tabs>
          <w:tab w:val="left" w:pos="236"/>
        </w:tabs>
        <w:spacing w:after="400"/>
        <w:ind w:left="180" w:hanging="180"/>
        <w:jc w:val="both"/>
      </w:pPr>
      <w:r>
        <w:rPr>
          <w:rStyle w:val="Zkladntext"/>
        </w:rPr>
        <w:t>Zachovat mlčenlivost o skutečnostech, které se dozví při sjednávání pojištění, jeho sp</w:t>
      </w:r>
      <w:r>
        <w:rPr>
          <w:rStyle w:val="Zkladntext"/>
        </w:rPr>
        <w:t>rávě a při šetření pojistných událostí. Poskytnout tyto informace může pouze se souhlasem osoby, které se skutečnosti týkají, nebo pokud tak stanoví právní předpis.</w:t>
      </w:r>
    </w:p>
    <w:p w:rsidR="001D3517" w:rsidRDefault="005165FB">
      <w:pPr>
        <w:pStyle w:val="Zkladntext1"/>
        <w:spacing w:after="0"/>
        <w:jc w:val="center"/>
      </w:pPr>
      <w:r>
        <w:rPr>
          <w:rStyle w:val="Zkladntext"/>
        </w:rPr>
        <w:t>Článek 16</w:t>
      </w:r>
    </w:p>
    <w:p w:rsidR="001D3517" w:rsidRDefault="005165FB">
      <w:pPr>
        <w:pStyle w:val="Zkladntext1"/>
        <w:spacing w:after="0"/>
        <w:jc w:val="center"/>
      </w:pPr>
      <w:r>
        <w:rPr>
          <w:rStyle w:val="Zkladntext"/>
          <w:b/>
          <w:bCs/>
        </w:rPr>
        <w:t>Důsledky porušení povinností</w:t>
      </w:r>
    </w:p>
    <w:p w:rsidR="001D3517" w:rsidRDefault="005165FB">
      <w:pPr>
        <w:pStyle w:val="Zkladntext1"/>
        <w:numPr>
          <w:ilvl w:val="0"/>
          <w:numId w:val="32"/>
        </w:numPr>
        <w:tabs>
          <w:tab w:val="left" w:pos="226"/>
        </w:tabs>
        <w:spacing w:after="220"/>
        <w:ind w:left="180" w:hanging="180"/>
        <w:jc w:val="both"/>
      </w:pPr>
      <w:r>
        <w:rPr>
          <w:rStyle w:val="Zkladntext"/>
        </w:rPr>
        <w:t>Bylo-li v důsledku porušení povinností pojistníka ne</w:t>
      </w:r>
      <w:r>
        <w:rPr>
          <w:rStyle w:val="Zkladntext"/>
        </w:rPr>
        <w:t>bo pojištěného stanoveno nižší pojistné, může pojistitel pojistné plnění přiměřené snížit.</w:t>
      </w:r>
    </w:p>
    <w:p w:rsidR="001D3517" w:rsidRDefault="005165FB">
      <w:pPr>
        <w:pStyle w:val="Zkladntext1"/>
        <w:numPr>
          <w:ilvl w:val="0"/>
          <w:numId w:val="32"/>
        </w:numPr>
        <w:tabs>
          <w:tab w:val="left" w:pos="236"/>
        </w:tabs>
        <w:spacing w:after="220"/>
        <w:ind w:left="180" w:hanging="180"/>
        <w:jc w:val="both"/>
      </w:pPr>
      <w:r>
        <w:rPr>
          <w:rStyle w:val="Zkladntext"/>
        </w:rPr>
        <w:t>Mělo-li porušení povinnosti pojistníka, pojištěného nebo oprávněné osoby podstatný vliv na vznik pojistné události, její průběh nebo zvětšení rozsahu jejích následků</w:t>
      </w:r>
      <w:r>
        <w:rPr>
          <w:rStyle w:val="Zkladntext"/>
        </w:rPr>
        <w:t xml:space="preserve"> a/nebo zjištění nebo určení výše pojistného plnění, je pojistitel oprávněn snížit pojistné plnění úměrně tomu, jaký mělo toto porušení vliv na rozsah jeho povinnosti plnit.</w:t>
      </w:r>
    </w:p>
    <w:p w:rsidR="001D3517" w:rsidRDefault="005165FB">
      <w:pPr>
        <w:pStyle w:val="Zkladntext1"/>
        <w:numPr>
          <w:ilvl w:val="0"/>
          <w:numId w:val="32"/>
        </w:numPr>
        <w:tabs>
          <w:tab w:val="left" w:pos="236"/>
        </w:tabs>
        <w:spacing w:after="220"/>
        <w:ind w:left="180" w:hanging="180"/>
        <w:jc w:val="both"/>
      </w:pPr>
      <w:r>
        <w:rPr>
          <w:rStyle w:val="Zkladntext"/>
        </w:rPr>
        <w:t>Pokud ztížil pojistník, pojištěný nebo oprávněná osoba porušením některé z povinno</w:t>
      </w:r>
      <w:r>
        <w:rPr>
          <w:rStyle w:val="Zkladntext"/>
        </w:rPr>
        <w:t>stí šetření pojistitele, je pojistitel oprávněn snížit pojistné plnění úměrně tomu, jaký mělo toto porušení vliv na rozsah jeho povinnosti plnit.</w:t>
      </w:r>
    </w:p>
    <w:p w:rsidR="001D3517" w:rsidRDefault="005165FB">
      <w:pPr>
        <w:pStyle w:val="Zkladntext1"/>
        <w:numPr>
          <w:ilvl w:val="0"/>
          <w:numId w:val="32"/>
        </w:numPr>
        <w:tabs>
          <w:tab w:val="left" w:pos="241"/>
        </w:tabs>
        <w:spacing w:after="220"/>
        <w:ind w:left="180" w:hanging="180"/>
        <w:jc w:val="both"/>
      </w:pPr>
      <w:r>
        <w:rPr>
          <w:rStyle w:val="Zkladntext"/>
        </w:rPr>
        <w:t>Pojistitel není povinen plnit, jestliže pojištěný porušil některou z povinností uvedených v článku 14 písm. l)</w:t>
      </w:r>
      <w:r>
        <w:rPr>
          <w:rStyle w:val="Zkladntext"/>
        </w:rPr>
        <w:t xml:space="preserve"> a m) těchto pojistných podmínek.</w:t>
      </w:r>
    </w:p>
    <w:p w:rsidR="001D3517" w:rsidRDefault="005165FB">
      <w:pPr>
        <w:pStyle w:val="Zkladntext1"/>
        <w:numPr>
          <w:ilvl w:val="0"/>
          <w:numId w:val="32"/>
        </w:numPr>
        <w:tabs>
          <w:tab w:val="left" w:pos="236"/>
        </w:tabs>
        <w:spacing w:after="400"/>
        <w:ind w:left="180" w:hanging="180"/>
        <w:jc w:val="both"/>
      </w:pPr>
      <w:r>
        <w:rPr>
          <w:rStyle w:val="Zkladntext"/>
        </w:rPr>
        <w:t xml:space="preserve">Pokud v důsledku porušení některé z povinností pojistníka, pojištěného nebo oprávněné osoby pojistiteli vznikne újma nebo pojistitel vynaloží zbytečné náklady (např. náklady na soudní spor), má právo na jejich </w:t>
      </w:r>
      <w:r>
        <w:rPr>
          <w:rStyle w:val="Zkladntext"/>
        </w:rPr>
        <w:t>náhradu proti osobě, která porušením povinností způsobila vznik takové újmy nebo zbytečných nákladů.</w:t>
      </w:r>
    </w:p>
    <w:p w:rsidR="001D3517" w:rsidRDefault="005165FB">
      <w:pPr>
        <w:pStyle w:val="Zkladntext1"/>
        <w:spacing w:after="0"/>
        <w:jc w:val="center"/>
      </w:pPr>
      <w:r>
        <w:rPr>
          <w:rStyle w:val="Zkladntext"/>
        </w:rPr>
        <w:t>Článek 17</w:t>
      </w:r>
      <w:r>
        <w:rPr>
          <w:rStyle w:val="Zkladntext"/>
        </w:rPr>
        <w:br/>
      </w:r>
      <w:r>
        <w:rPr>
          <w:rStyle w:val="Zkladntext"/>
          <w:b/>
          <w:bCs/>
        </w:rPr>
        <w:t>Doručování</w:t>
      </w:r>
    </w:p>
    <w:p w:rsidR="001D3517" w:rsidRDefault="005165FB">
      <w:pPr>
        <w:pStyle w:val="Zkladntext1"/>
        <w:numPr>
          <w:ilvl w:val="0"/>
          <w:numId w:val="33"/>
        </w:numPr>
        <w:tabs>
          <w:tab w:val="left" w:pos="226"/>
        </w:tabs>
        <w:ind w:left="180" w:hanging="180"/>
        <w:jc w:val="both"/>
      </w:pPr>
      <w:r>
        <w:rPr>
          <w:rStyle w:val="Zkladntext"/>
          <w:color w:val="221F1F"/>
        </w:rPr>
        <w:t>Písemnosti pojistitele určené účastníkům pojištění (dále jen "adresát") se doručují prostřednictvím držitele poštovní licence (dále je</w:t>
      </w:r>
      <w:r>
        <w:rPr>
          <w:rStyle w:val="Zkladntext"/>
          <w:color w:val="221F1F"/>
        </w:rPr>
        <w:t>n "pošta"), a to obyčejnou nebo doporučenou zásilkou na adresu bydliště nebo sídla uvedeného v pojistné smlouvě.</w:t>
      </w:r>
    </w:p>
    <w:p w:rsidR="001D3517" w:rsidRDefault="005165FB">
      <w:pPr>
        <w:pStyle w:val="Zkladntext1"/>
        <w:ind w:left="180"/>
        <w:jc w:val="both"/>
      </w:pPr>
      <w:r>
        <w:rPr>
          <w:rStyle w:val="Zkladntext"/>
          <w:color w:val="221F1F"/>
        </w:rPr>
        <w:t>Uvede-li adresát jinou adresu než adresu svého bydliště nebo sídla (dále jen „korespondenční adresa“), bude pojistitel doručovat na tuto adresu</w:t>
      </w:r>
      <w:r>
        <w:rPr>
          <w:rStyle w:val="Zkladntext"/>
          <w:color w:val="221F1F"/>
        </w:rPr>
        <w:t xml:space="preserve"> s tím, že adresát poté nemůže namítat, že má své skutečné bydliště nebo sídlo v jiném místě.</w:t>
      </w:r>
    </w:p>
    <w:p w:rsidR="001D3517" w:rsidRDefault="005165FB">
      <w:pPr>
        <w:pStyle w:val="Zkladntext1"/>
        <w:numPr>
          <w:ilvl w:val="0"/>
          <w:numId w:val="33"/>
        </w:numPr>
        <w:tabs>
          <w:tab w:val="left" w:pos="236"/>
          <w:tab w:val="left" w:pos="956"/>
          <w:tab w:val="left" w:pos="1623"/>
          <w:tab w:val="left" w:pos="1873"/>
          <w:tab w:val="left" w:pos="2582"/>
        </w:tabs>
        <w:spacing w:after="0"/>
        <w:ind w:left="180" w:hanging="180"/>
        <w:jc w:val="both"/>
      </w:pPr>
      <w:r>
        <w:rPr>
          <w:rStyle w:val="Zkladntext"/>
          <w:color w:val="221F1F"/>
        </w:rPr>
        <w:t>Písemnosti mohou být doručovány rovněž zaměstnancem pojistitele nebo jinou pojistitelem pověřenou</w:t>
      </w:r>
      <w:r>
        <w:rPr>
          <w:rStyle w:val="Zkladntext"/>
          <w:color w:val="221F1F"/>
        </w:rPr>
        <w:tab/>
        <w:t>osobou;</w:t>
      </w:r>
      <w:r>
        <w:rPr>
          <w:rStyle w:val="Zkladntext"/>
          <w:color w:val="221F1F"/>
        </w:rPr>
        <w:tab/>
        <w:t>v</w:t>
      </w:r>
      <w:r>
        <w:rPr>
          <w:rStyle w:val="Zkladntext"/>
          <w:color w:val="221F1F"/>
        </w:rPr>
        <w:tab/>
        <w:t>takovém</w:t>
      </w:r>
      <w:r>
        <w:rPr>
          <w:rStyle w:val="Zkladntext"/>
          <w:color w:val="221F1F"/>
        </w:rPr>
        <w:tab/>
        <w:t>případě se</w:t>
      </w:r>
    </w:p>
    <w:p w:rsidR="001D3517" w:rsidRDefault="005165FB">
      <w:pPr>
        <w:pStyle w:val="Zkladntext1"/>
        <w:ind w:left="180"/>
        <w:jc w:val="both"/>
      </w:pPr>
      <w:r>
        <w:rPr>
          <w:rStyle w:val="Zkladntext"/>
          <w:color w:val="221F1F"/>
        </w:rPr>
        <w:t>písemnost považuje za doručenou dne</w:t>
      </w:r>
      <w:r>
        <w:rPr>
          <w:rStyle w:val="Zkladntext"/>
          <w:color w:val="221F1F"/>
        </w:rPr>
        <w:t>m jejího převzetí.</w:t>
      </w:r>
    </w:p>
    <w:p w:rsidR="001D3517" w:rsidRDefault="005165FB">
      <w:pPr>
        <w:pStyle w:val="Zkladntext1"/>
        <w:numPr>
          <w:ilvl w:val="0"/>
          <w:numId w:val="33"/>
        </w:numPr>
        <w:tabs>
          <w:tab w:val="left" w:pos="236"/>
        </w:tabs>
        <w:ind w:left="180" w:hanging="180"/>
        <w:jc w:val="both"/>
      </w:pPr>
      <w:r>
        <w:rPr>
          <w:rStyle w:val="Zkladntext"/>
          <w:color w:val="221F1F"/>
        </w:rPr>
        <w:t xml:space="preserve">Má se za to, že písemnost odeslaná poštou byla doručena třetí pracovní den po odeslání, byla-li však odeslána na adresu v jiném státu, pak patnáctý pracovní den po odeslání. Písemnost pojistitele odeslaná adresátovi doporučenou zásilkou </w:t>
      </w:r>
      <w:r>
        <w:rPr>
          <w:rStyle w:val="Zkladntext"/>
          <w:color w:val="221F1F"/>
        </w:rPr>
        <w:t>s dodejkou se považuje za doručenou dnem převzetí uvedeným na dodejce.</w:t>
      </w:r>
    </w:p>
    <w:p w:rsidR="001D3517" w:rsidRDefault="005165FB">
      <w:pPr>
        <w:pStyle w:val="Zkladntext1"/>
        <w:numPr>
          <w:ilvl w:val="0"/>
          <w:numId w:val="33"/>
        </w:numPr>
        <w:tabs>
          <w:tab w:val="left" w:pos="241"/>
        </w:tabs>
        <w:ind w:left="180" w:hanging="180"/>
        <w:jc w:val="both"/>
      </w:pPr>
      <w:r>
        <w:rPr>
          <w:rStyle w:val="Zkladntext"/>
        </w:rPr>
        <w:t xml:space="preserve">Zmaří-li vědomě adresát </w:t>
      </w:r>
      <w:r>
        <w:rPr>
          <w:rStyle w:val="Zkladntext"/>
          <w:color w:val="221F1F"/>
        </w:rPr>
        <w:t>přijetí doručované písemnosti, platí, že byla řádně doručena dnem, kdy bylo její převzetí adresátem zmařeno.</w:t>
      </w:r>
    </w:p>
    <w:p w:rsidR="001D3517" w:rsidRDefault="005165FB">
      <w:pPr>
        <w:pStyle w:val="Zkladntext1"/>
        <w:numPr>
          <w:ilvl w:val="0"/>
          <w:numId w:val="33"/>
        </w:numPr>
        <w:tabs>
          <w:tab w:val="left" w:pos="236"/>
        </w:tabs>
        <w:spacing w:after="400"/>
        <w:ind w:left="180" w:hanging="180"/>
        <w:jc w:val="both"/>
      </w:pPr>
      <w:r>
        <w:rPr>
          <w:rStyle w:val="Zkladntext"/>
        </w:rPr>
        <w:t>Místem doručení pojistiteli je jeho adresa sídla uve</w:t>
      </w:r>
      <w:r>
        <w:rPr>
          <w:rStyle w:val="Zkladntext"/>
        </w:rPr>
        <w:t>dená v pojistné smlouvě.</w:t>
      </w:r>
    </w:p>
    <w:p w:rsidR="001D3517" w:rsidRDefault="005165FB">
      <w:pPr>
        <w:pStyle w:val="Zkladntext1"/>
        <w:spacing w:after="0"/>
        <w:jc w:val="center"/>
      </w:pPr>
      <w:r>
        <w:rPr>
          <w:rStyle w:val="Zkladntext"/>
        </w:rPr>
        <w:t>Článek 18</w:t>
      </w:r>
    </w:p>
    <w:p w:rsidR="001D3517" w:rsidRDefault="005165FB">
      <w:pPr>
        <w:pStyle w:val="Zkladntext1"/>
        <w:spacing w:after="0"/>
        <w:jc w:val="center"/>
      </w:pPr>
      <w:r>
        <w:rPr>
          <w:rStyle w:val="Zkladntext"/>
          <w:b/>
          <w:bCs/>
        </w:rPr>
        <w:t>Forma právních jednání</w:t>
      </w:r>
    </w:p>
    <w:p w:rsidR="001D3517" w:rsidRDefault="005165FB">
      <w:pPr>
        <w:pStyle w:val="Zkladntext1"/>
        <w:numPr>
          <w:ilvl w:val="0"/>
          <w:numId w:val="34"/>
        </w:numPr>
        <w:tabs>
          <w:tab w:val="left" w:pos="226"/>
        </w:tabs>
        <w:jc w:val="both"/>
      </w:pPr>
      <w:r>
        <w:rPr>
          <w:rStyle w:val="Zkladntext"/>
        </w:rPr>
        <w:t>Pojistná smlouva musí mít písemnou formu.</w:t>
      </w:r>
    </w:p>
    <w:p w:rsidR="001D3517" w:rsidRDefault="005165FB">
      <w:pPr>
        <w:pStyle w:val="Zkladntext1"/>
        <w:numPr>
          <w:ilvl w:val="0"/>
          <w:numId w:val="34"/>
        </w:numPr>
        <w:tabs>
          <w:tab w:val="left" w:pos="236"/>
        </w:tabs>
        <w:spacing w:after="0"/>
        <w:jc w:val="both"/>
      </w:pPr>
      <w:r>
        <w:rPr>
          <w:rStyle w:val="Zkladntext"/>
        </w:rPr>
        <w:t>Právní jednání týkající se:</w:t>
      </w:r>
    </w:p>
    <w:p w:rsidR="001D3517" w:rsidRDefault="005165FB">
      <w:pPr>
        <w:pStyle w:val="Zkladntext1"/>
        <w:numPr>
          <w:ilvl w:val="0"/>
          <w:numId w:val="35"/>
        </w:numPr>
        <w:tabs>
          <w:tab w:val="left" w:pos="430"/>
        </w:tabs>
        <w:spacing w:after="0"/>
        <w:ind w:firstLine="180"/>
        <w:jc w:val="both"/>
      </w:pPr>
      <w:r>
        <w:rPr>
          <w:rStyle w:val="Zkladntext"/>
        </w:rPr>
        <w:t>trvání a zániku pojištění,</w:t>
      </w:r>
    </w:p>
    <w:p w:rsidR="001D3517" w:rsidRDefault="005165FB">
      <w:pPr>
        <w:pStyle w:val="Zkladntext1"/>
        <w:numPr>
          <w:ilvl w:val="0"/>
          <w:numId w:val="35"/>
        </w:numPr>
        <w:tabs>
          <w:tab w:val="left" w:pos="426"/>
        </w:tabs>
        <w:spacing w:after="0"/>
        <w:ind w:firstLine="180"/>
        <w:jc w:val="both"/>
      </w:pPr>
      <w:r>
        <w:rPr>
          <w:rStyle w:val="Zkladntext"/>
        </w:rPr>
        <w:t>změny pojistného na další pojistné období,</w:t>
      </w:r>
    </w:p>
    <w:p w:rsidR="001D3517" w:rsidRDefault="005165FB">
      <w:pPr>
        <w:pStyle w:val="Zkladntext1"/>
        <w:numPr>
          <w:ilvl w:val="0"/>
          <w:numId w:val="35"/>
        </w:numPr>
        <w:tabs>
          <w:tab w:val="left" w:pos="426"/>
        </w:tabs>
        <w:spacing w:after="0"/>
        <w:ind w:firstLine="180"/>
        <w:jc w:val="both"/>
      </w:pPr>
      <w:r>
        <w:rPr>
          <w:rStyle w:val="Zkladntext"/>
        </w:rPr>
        <w:t>změny rozsahu pojištění,</w:t>
      </w:r>
    </w:p>
    <w:p w:rsidR="001D3517" w:rsidRDefault="005165FB">
      <w:pPr>
        <w:pStyle w:val="Zkladntext1"/>
        <w:numPr>
          <w:ilvl w:val="0"/>
          <w:numId w:val="35"/>
        </w:numPr>
        <w:tabs>
          <w:tab w:val="left" w:pos="430"/>
        </w:tabs>
        <w:ind w:left="360" w:hanging="180"/>
        <w:jc w:val="both"/>
      </w:pPr>
      <w:r>
        <w:rPr>
          <w:rStyle w:val="Zkladntext"/>
        </w:rPr>
        <w:t xml:space="preserve">oznámení pojistitele o </w:t>
      </w:r>
      <w:r>
        <w:rPr>
          <w:rStyle w:val="Zkladntext"/>
        </w:rPr>
        <w:t>výsledku šetření pojistné události musí mít písemnou formu.</w:t>
      </w:r>
    </w:p>
    <w:p w:rsidR="001D3517" w:rsidRDefault="005165FB">
      <w:pPr>
        <w:pStyle w:val="Zkladntext1"/>
        <w:ind w:left="180"/>
        <w:jc w:val="both"/>
      </w:pPr>
      <w:r>
        <w:rPr>
          <w:rStyle w:val="Zkladntext"/>
        </w:rPr>
        <w:t>Všechna právní jednání uvedená v tomto odstavci musí mít písemnou formu.</w:t>
      </w:r>
    </w:p>
    <w:p w:rsidR="001D3517" w:rsidRDefault="005165FB">
      <w:pPr>
        <w:pStyle w:val="Zkladntext1"/>
        <w:numPr>
          <w:ilvl w:val="0"/>
          <w:numId w:val="34"/>
        </w:numPr>
        <w:tabs>
          <w:tab w:val="left" w:pos="236"/>
        </w:tabs>
        <w:ind w:left="180" w:hanging="180"/>
        <w:jc w:val="both"/>
      </w:pPr>
      <w:r>
        <w:rPr>
          <w:rStyle w:val="Zkladntext"/>
        </w:rPr>
        <w:t xml:space="preserve">Ostatní právní jednání mohou být </w:t>
      </w:r>
      <w:proofErr w:type="gramStart"/>
      <w:r>
        <w:rPr>
          <w:rStyle w:val="Zkladntext"/>
        </w:rPr>
        <w:t>učiněny</w:t>
      </w:r>
      <w:proofErr w:type="gramEnd"/>
      <w:r>
        <w:rPr>
          <w:rStyle w:val="Zkladntext"/>
        </w:rPr>
        <w:t xml:space="preserve"> telefonicky, e-mailem nebo prostřednictvím internetové aplikace pojistitele. Právn</w:t>
      </w:r>
      <w:r>
        <w:rPr>
          <w:rStyle w:val="Zkladntext"/>
        </w:rPr>
        <w:t xml:space="preserve">í jednání učiněné </w:t>
      </w:r>
      <w:proofErr w:type="gramStart"/>
      <w:r>
        <w:rPr>
          <w:rStyle w:val="Zkladntext"/>
        </w:rPr>
        <w:t>jinak</w:t>
      </w:r>
      <w:proofErr w:type="gramEnd"/>
      <w:r>
        <w:rPr>
          <w:rStyle w:val="Zkladntext"/>
        </w:rPr>
        <w:t xml:space="preserve"> než v písemné formě musí být, vyžádá-li si to pojistitel, dodatečně doplněny písemnou formou.</w:t>
      </w:r>
    </w:p>
    <w:p w:rsidR="001D3517" w:rsidRDefault="005165FB">
      <w:pPr>
        <w:pStyle w:val="Zkladntext1"/>
        <w:numPr>
          <w:ilvl w:val="0"/>
          <w:numId w:val="34"/>
        </w:numPr>
        <w:tabs>
          <w:tab w:val="left" w:pos="241"/>
        </w:tabs>
        <w:ind w:left="180" w:hanging="180"/>
        <w:jc w:val="both"/>
      </w:pPr>
      <w:r>
        <w:rPr>
          <w:rStyle w:val="Zkladntext"/>
        </w:rPr>
        <w:t>Písemná forma je zachována, je-li právní jednání učiněno elektronickými prostředky, jež umožňují zachycení obsahu právního jednání a určen</w:t>
      </w:r>
      <w:r>
        <w:rPr>
          <w:rStyle w:val="Zkladntext"/>
        </w:rPr>
        <w:t>í osoby, která právní jednání učinila a podepsán nebo označen způsobem stanoveným právními předpisy (elektronická zpráva opatřená elektronickým podpisem nebo elektronickou značkou odesílatele).</w:t>
      </w:r>
    </w:p>
    <w:p w:rsidR="001D3517" w:rsidRDefault="005165FB">
      <w:pPr>
        <w:pStyle w:val="Zkladntext1"/>
        <w:numPr>
          <w:ilvl w:val="0"/>
          <w:numId w:val="34"/>
        </w:numPr>
        <w:tabs>
          <w:tab w:val="left" w:pos="236"/>
        </w:tabs>
        <w:spacing w:after="220"/>
        <w:ind w:left="180" w:hanging="180"/>
        <w:jc w:val="both"/>
      </w:pPr>
      <w:r>
        <w:rPr>
          <w:rStyle w:val="Zkladntext"/>
        </w:rPr>
        <w:t>V záležitostech pojistného vztahu, zejména v souvislosti se sp</w:t>
      </w:r>
      <w:r>
        <w:rPr>
          <w:rStyle w:val="Zkladntext"/>
        </w:rPr>
        <w:t>rávou pojištění a řešením</w:t>
      </w:r>
      <w:r>
        <w:rPr>
          <w:rStyle w:val="Zkladntext"/>
        </w:rPr>
        <w:br w:type="page"/>
      </w:r>
      <w:r>
        <w:rPr>
          <w:rStyle w:val="Zkladntext"/>
        </w:rPr>
        <w:lastRenderedPageBreak/>
        <w:t>škodných událostí, je pojistitel oprávněn kontaktovat ostatní účastníky pojištění prostředky elektronické komunikace (např. telefon, email, SMS, datová schránka, fax), pokud není dohodnuto jinak. Pojistitel při volbě formy komunik</w:t>
      </w:r>
      <w:r>
        <w:rPr>
          <w:rStyle w:val="Zkladntext"/>
        </w:rPr>
        <w:t>ace přihlíží k povinnostem stanoveným příslušnými právními předpisy a charakteru sdělovaných informací.</w:t>
      </w:r>
    </w:p>
    <w:p w:rsidR="001D3517" w:rsidRDefault="005165FB">
      <w:pPr>
        <w:pStyle w:val="Zkladntext1"/>
        <w:numPr>
          <w:ilvl w:val="0"/>
          <w:numId w:val="34"/>
        </w:numPr>
        <w:tabs>
          <w:tab w:val="left" w:pos="250"/>
        </w:tabs>
        <w:spacing w:after="380"/>
        <w:ind w:left="180" w:hanging="180"/>
        <w:jc w:val="both"/>
      </w:pPr>
      <w:r>
        <w:rPr>
          <w:rStyle w:val="Zkladntext"/>
        </w:rPr>
        <w:t>Právní jednání, oznámení a žádosti jsou účinné vůči druhé smluvní straně, jakmile jí byly doručeny.</w:t>
      </w:r>
    </w:p>
    <w:p w:rsidR="001D3517" w:rsidRDefault="005165FB">
      <w:pPr>
        <w:pStyle w:val="Zkladntext1"/>
        <w:spacing w:after="0"/>
        <w:jc w:val="center"/>
      </w:pPr>
      <w:r>
        <w:rPr>
          <w:rStyle w:val="Zkladntext"/>
        </w:rPr>
        <w:t>Článek 19</w:t>
      </w:r>
    </w:p>
    <w:p w:rsidR="001D3517" w:rsidRDefault="005165FB">
      <w:pPr>
        <w:pStyle w:val="Zkladntext1"/>
        <w:spacing w:after="0"/>
        <w:jc w:val="center"/>
      </w:pPr>
      <w:r>
        <w:rPr>
          <w:rStyle w:val="Zkladntext"/>
          <w:b/>
          <w:bCs/>
        </w:rPr>
        <w:t>Zpracování osobních údajů</w:t>
      </w:r>
    </w:p>
    <w:p w:rsidR="001D3517" w:rsidRDefault="005165FB">
      <w:pPr>
        <w:pStyle w:val="Zkladntext1"/>
        <w:numPr>
          <w:ilvl w:val="0"/>
          <w:numId w:val="36"/>
        </w:numPr>
        <w:tabs>
          <w:tab w:val="left" w:pos="241"/>
          <w:tab w:val="left" w:pos="1546"/>
          <w:tab w:val="left" w:pos="2328"/>
        </w:tabs>
        <w:spacing w:after="0"/>
        <w:jc w:val="both"/>
      </w:pPr>
      <w:r>
        <w:rPr>
          <w:rStyle w:val="Zkladntext"/>
        </w:rPr>
        <w:t>Účastníci pojištění</w:t>
      </w:r>
      <w:r>
        <w:rPr>
          <w:rStyle w:val="Zkladntext"/>
        </w:rPr>
        <w:tab/>
        <w:t>tímto ve</w:t>
      </w:r>
      <w:r>
        <w:rPr>
          <w:rStyle w:val="Zkladntext"/>
        </w:rPr>
        <w:tab/>
        <w:t>smyslu zákona</w:t>
      </w:r>
    </w:p>
    <w:p w:rsidR="001D3517" w:rsidRDefault="005165FB">
      <w:pPr>
        <w:pStyle w:val="Zkladntext1"/>
        <w:tabs>
          <w:tab w:val="left" w:pos="1548"/>
        </w:tabs>
        <w:spacing w:after="0"/>
        <w:ind w:firstLine="180"/>
        <w:jc w:val="both"/>
      </w:pPr>
      <w:r>
        <w:rPr>
          <w:rStyle w:val="Zkladntext"/>
        </w:rPr>
        <w:t>č. 101/2000 Sb.,</w:t>
      </w:r>
      <w:r>
        <w:rPr>
          <w:rStyle w:val="Zkladntext"/>
        </w:rPr>
        <w:tab/>
        <w:t>o ochraně osobních údajů</w:t>
      </w:r>
    </w:p>
    <w:p w:rsidR="001D3517" w:rsidRDefault="005165FB">
      <w:pPr>
        <w:pStyle w:val="Zkladntext1"/>
        <w:spacing w:after="220"/>
        <w:ind w:left="180"/>
        <w:jc w:val="both"/>
      </w:pPr>
      <w:r>
        <w:rPr>
          <w:rStyle w:val="Zkladntext"/>
        </w:rPr>
        <w:t xml:space="preserve">a o změně některých zákonů v pozdějším znění, dávají souhlas pojistiteli, aby jejich osobní údaje a citlivé osobní údaje vypovídající o zdravotním stavu (dále jen „osobní </w:t>
      </w:r>
      <w:r>
        <w:rPr>
          <w:rStyle w:val="Zkladntext"/>
        </w:rPr>
        <w:t>údaje“), uvedené v pojistné smlouvě nebo získané v souvislosti se správou pojištění a řešením škodných událostí, jako správce údajů zpracovával pro účely pojišťovací činnosti a dalších činností dle zákona o pojišťovnictví, a to v rozsahu nezbytném pro napl</w:t>
      </w:r>
      <w:r>
        <w:rPr>
          <w:rStyle w:val="Zkladntext"/>
        </w:rPr>
        <w:t>nění tohoto účelu, a uchovával je po dobu nezbytně nutnou k zajištění výkonu práv a plnění povinností plynoucích z pojistné smlouvy, a dále po dobu vyplývající z obecně závazných právních předpisů.</w:t>
      </w:r>
    </w:p>
    <w:p w:rsidR="001D3517" w:rsidRDefault="005165FB">
      <w:pPr>
        <w:pStyle w:val="Zkladntext1"/>
        <w:spacing w:after="220"/>
        <w:ind w:left="180"/>
        <w:jc w:val="both"/>
      </w:pPr>
      <w:r>
        <w:rPr>
          <w:rStyle w:val="Zkladntext"/>
        </w:rPr>
        <w:t xml:space="preserve">Účastníci pojištění dále souhlasí s tím, aby </w:t>
      </w:r>
      <w:r>
        <w:rPr>
          <w:rStyle w:val="Zkladntext"/>
        </w:rPr>
        <w:t>pojistitel předával osobní údaje do jiných států, pokud to bude potřebné k zajištění výkonu práv a plnění povinností plynoucích z pojistné smlouvy.</w:t>
      </w:r>
    </w:p>
    <w:p w:rsidR="001D3517" w:rsidRDefault="005165FB">
      <w:pPr>
        <w:pStyle w:val="Zkladntext1"/>
        <w:numPr>
          <w:ilvl w:val="0"/>
          <w:numId w:val="36"/>
        </w:numPr>
        <w:tabs>
          <w:tab w:val="left" w:pos="250"/>
        </w:tabs>
        <w:spacing w:after="220"/>
        <w:ind w:left="180" w:hanging="180"/>
        <w:jc w:val="both"/>
      </w:pPr>
      <w:r>
        <w:rPr>
          <w:rStyle w:val="Zkladntext"/>
        </w:rPr>
        <w:t>Účastníci pojištění souhlasí se zpracováním všech poskytnutých osobních údajů pro zasílání obchodních a rekl</w:t>
      </w:r>
      <w:r>
        <w:rPr>
          <w:rStyle w:val="Zkladntext"/>
        </w:rPr>
        <w:t>amních sdělení pojistitele a nabídky služeb na uvedené kontaktní adrese, vč. prostředků elektronické komunikace.</w:t>
      </w:r>
    </w:p>
    <w:p w:rsidR="001D3517" w:rsidRDefault="005165FB">
      <w:pPr>
        <w:pStyle w:val="Zkladntext1"/>
        <w:numPr>
          <w:ilvl w:val="0"/>
          <w:numId w:val="36"/>
        </w:numPr>
        <w:tabs>
          <w:tab w:val="left" w:pos="250"/>
          <w:tab w:val="left" w:pos="984"/>
          <w:tab w:val="left" w:pos="3308"/>
        </w:tabs>
        <w:spacing w:after="0"/>
        <w:ind w:left="180" w:hanging="180"/>
        <w:jc w:val="both"/>
      </w:pPr>
      <w:r>
        <w:rPr>
          <w:rStyle w:val="Zkladntext"/>
        </w:rPr>
        <w:t>Účastníci pojištění souhlasí s nahráváním příchozích</w:t>
      </w:r>
      <w:r>
        <w:rPr>
          <w:rStyle w:val="Zkladntext"/>
        </w:rPr>
        <w:tab/>
        <w:t>i odchozích telefonních hovorů</w:t>
      </w:r>
      <w:r>
        <w:rPr>
          <w:rStyle w:val="Zkladntext"/>
        </w:rPr>
        <w:tab/>
        <w:t>u</w:t>
      </w:r>
    </w:p>
    <w:p w:rsidR="001D3517" w:rsidRDefault="005165FB">
      <w:pPr>
        <w:pStyle w:val="Zkladntext1"/>
        <w:tabs>
          <w:tab w:val="left" w:pos="1909"/>
          <w:tab w:val="left" w:pos="2624"/>
        </w:tabs>
        <w:spacing w:after="0"/>
        <w:ind w:left="180"/>
        <w:jc w:val="both"/>
      </w:pPr>
      <w:r>
        <w:rPr>
          <w:rStyle w:val="Zkladntext"/>
        </w:rPr>
        <w:t>pojistitele či u poskytovatele služeb na zvukový záznam a</w:t>
      </w:r>
      <w:r>
        <w:rPr>
          <w:rStyle w:val="Zkladntext"/>
        </w:rPr>
        <w:t xml:space="preserve"> s použitím</w:t>
      </w:r>
      <w:r>
        <w:rPr>
          <w:rStyle w:val="Zkladntext"/>
        </w:rPr>
        <w:tab/>
        <w:t>takového</w:t>
      </w:r>
      <w:r>
        <w:rPr>
          <w:rStyle w:val="Zkladntext"/>
        </w:rPr>
        <w:tab/>
        <w:t>záznamu v</w:t>
      </w:r>
    </w:p>
    <w:p w:rsidR="001D3517" w:rsidRDefault="005165FB">
      <w:pPr>
        <w:pStyle w:val="Zkladntext1"/>
        <w:spacing w:after="220"/>
        <w:ind w:left="180"/>
        <w:jc w:val="both"/>
      </w:pPr>
      <w:r>
        <w:rPr>
          <w:rStyle w:val="Zkladntext"/>
        </w:rPr>
        <w:t>souvislosti se smluvním nebo jiným právním vztahem pro účely pojišťovací činnosti a dalších činností vymezených zákonem o pojišťovnictví.</w:t>
      </w:r>
    </w:p>
    <w:p w:rsidR="001D3517" w:rsidRDefault="005165FB">
      <w:pPr>
        <w:pStyle w:val="Zkladntext1"/>
        <w:spacing w:after="220"/>
        <w:ind w:left="180"/>
        <w:jc w:val="both"/>
      </w:pPr>
      <w:r>
        <w:rPr>
          <w:rStyle w:val="Zkladntext"/>
        </w:rPr>
        <w:t>Účastníci pojištění souhlasí s tím, že jejich osobní údaje, které sdělili pojistiteli č</w:t>
      </w:r>
      <w:r>
        <w:rPr>
          <w:rStyle w:val="Zkladntext"/>
        </w:rPr>
        <w:t>i poskytovateli služeb, a které jsou obsaženy ve zvukovém záznamu hovoru, budou tyto subjekty uchovávat po dobu účinnosti pojistné smlouvy a dále po dobu nezbytně nutnou k zajištění výkonu práv a plnění povinností plynoucích z pojistné smlouvy.</w:t>
      </w:r>
    </w:p>
    <w:p w:rsidR="001D3517" w:rsidRDefault="005165FB">
      <w:pPr>
        <w:pStyle w:val="Zkladntext1"/>
        <w:spacing w:after="380"/>
        <w:ind w:left="180"/>
        <w:jc w:val="both"/>
      </w:pPr>
      <w:r>
        <w:rPr>
          <w:rStyle w:val="Zkladntext"/>
        </w:rPr>
        <w:t>Pojistitel či poskytovatel služeb může zvukový záznam hovoru po uplynutí účinnosti pojistné smlouvy využít pouze za účelem ochrany svých práv vyplývajících z pojistného vztahu pojistitelem s pojistníkem, a to zejména jako důkazní prostředek v soudním, sprá</w:t>
      </w:r>
      <w:r>
        <w:rPr>
          <w:rStyle w:val="Zkladntext"/>
        </w:rPr>
        <w:t>vním či jiném řízení, jehož účastníky jsou pojistitel, poskytovatel služeb, pojistník nebo některý z pojištěných.</w:t>
      </w:r>
    </w:p>
    <w:p w:rsidR="001D3517" w:rsidRDefault="005165FB">
      <w:pPr>
        <w:pStyle w:val="Zkladntext1"/>
        <w:spacing w:after="0"/>
        <w:jc w:val="center"/>
      </w:pPr>
      <w:r>
        <w:rPr>
          <w:rStyle w:val="Zkladntext"/>
        </w:rPr>
        <w:t>Článek 20</w:t>
      </w:r>
    </w:p>
    <w:p w:rsidR="001D3517" w:rsidRDefault="005165FB">
      <w:pPr>
        <w:pStyle w:val="Zkladntext1"/>
        <w:spacing w:after="0"/>
        <w:jc w:val="center"/>
      </w:pPr>
      <w:r>
        <w:rPr>
          <w:rStyle w:val="Zkladntext"/>
          <w:b/>
          <w:bCs/>
        </w:rPr>
        <w:t>Cizí pojistné nebezpečí</w:t>
      </w:r>
    </w:p>
    <w:p w:rsidR="001D3517" w:rsidRDefault="005165FB">
      <w:pPr>
        <w:pStyle w:val="Zkladntext1"/>
        <w:numPr>
          <w:ilvl w:val="0"/>
          <w:numId w:val="37"/>
        </w:numPr>
        <w:tabs>
          <w:tab w:val="left" w:pos="241"/>
        </w:tabs>
        <w:spacing w:after="220"/>
        <w:ind w:left="180" w:hanging="180"/>
        <w:jc w:val="both"/>
      </w:pPr>
      <w:r>
        <w:rPr>
          <w:rStyle w:val="Zkladntext"/>
        </w:rPr>
        <w:t>Pojistník může uzavřít pojistnou smlouvu vztahující se na pojistné nebezpečí pojištěného, který je osobou od</w:t>
      </w:r>
      <w:r>
        <w:rPr>
          <w:rStyle w:val="Zkladntext"/>
        </w:rPr>
        <w:t>lišnou od pojistníka (dále jen „pojištění cizího pojistného nebezpečí“), pokud má na takovém pojištění pojistný zájem.</w:t>
      </w:r>
    </w:p>
    <w:p w:rsidR="001D3517" w:rsidRDefault="005165FB">
      <w:pPr>
        <w:pStyle w:val="Zkladntext1"/>
        <w:numPr>
          <w:ilvl w:val="0"/>
          <w:numId w:val="37"/>
        </w:numPr>
        <w:tabs>
          <w:tab w:val="left" w:pos="250"/>
        </w:tabs>
        <w:spacing w:after="220"/>
        <w:ind w:left="180" w:hanging="180"/>
        <w:jc w:val="both"/>
      </w:pPr>
      <w:r>
        <w:rPr>
          <w:rStyle w:val="Zkladntext"/>
        </w:rPr>
        <w:t>Pojistník je povinen seznámit pojištěného s obsahem pojistné smlouvy vztahující se na pojistné nebezpečí pojištěného.</w:t>
      </w:r>
    </w:p>
    <w:p w:rsidR="001D3517" w:rsidRDefault="005165FB">
      <w:pPr>
        <w:pStyle w:val="Zkladntext1"/>
        <w:numPr>
          <w:ilvl w:val="0"/>
          <w:numId w:val="37"/>
        </w:numPr>
        <w:tabs>
          <w:tab w:val="left" w:pos="250"/>
        </w:tabs>
        <w:spacing w:after="220"/>
        <w:ind w:left="180" w:hanging="180"/>
        <w:jc w:val="both"/>
      </w:pPr>
      <w:r>
        <w:rPr>
          <w:rStyle w:val="Zkladntext"/>
        </w:rPr>
        <w:t xml:space="preserve">Není-li ve smlouvě </w:t>
      </w:r>
      <w:r>
        <w:rPr>
          <w:rStyle w:val="Zkladntext"/>
        </w:rPr>
        <w:t xml:space="preserve">uvedeno jinak, je pojištění cizího </w:t>
      </w:r>
      <w:r>
        <w:rPr>
          <w:rStyle w:val="Zkladntext"/>
        </w:rPr>
        <w:t>pojistného nebezpečí sjednáno ve prospěch oprávněné osoby, tj. právo na pojistné plnění má pojištěný, a to i tehdy, je-li pojistitel povinen vyplatit pojistné plnění, na něž má nárok pojištěný, osobě odlišné od pojištěnéh</w:t>
      </w:r>
      <w:r>
        <w:rPr>
          <w:rStyle w:val="Zkladntext"/>
        </w:rPr>
        <w:t>o (např. v pojištění odpovědnosti).</w:t>
      </w:r>
    </w:p>
    <w:p w:rsidR="001D3517" w:rsidRDefault="005165FB">
      <w:pPr>
        <w:pStyle w:val="Zkladntext1"/>
        <w:numPr>
          <w:ilvl w:val="0"/>
          <w:numId w:val="37"/>
        </w:numPr>
        <w:tabs>
          <w:tab w:val="left" w:pos="255"/>
        </w:tabs>
        <w:spacing w:after="400"/>
        <w:ind w:left="180" w:hanging="180"/>
        <w:jc w:val="both"/>
      </w:pPr>
      <w:r>
        <w:rPr>
          <w:rStyle w:val="Zkladntext"/>
        </w:rPr>
        <w:t>Pouze je-li tak výslovně uvedeno ve smlouvě, oprávněnou osobou může být pojistník či jiná třetí osoba. V takovém případě mohou tyto osoby uplatnit právo na pojistné plnění, pouze pokud prokáží, že seznámily pojištěného s</w:t>
      </w:r>
      <w:r>
        <w:rPr>
          <w:rStyle w:val="Zkladntext"/>
        </w:rPr>
        <w:t xml:space="preserve"> obsahem smlouvy a že pojištěný, vědom si, že právo na pojistné plnění nenabude, souhlasí s tím, aby pojistník či jiná třetí osoba pojistné plnění přijali. Neprokáže-li pojistník tento souhlas pojištěného nejpozději do konce sjednané pojistné doby, zaniká </w:t>
      </w:r>
      <w:r>
        <w:rPr>
          <w:rStyle w:val="Zkladntext"/>
        </w:rPr>
        <w:t>pojištění uplynutím této doby. Nastane-li pojistná událost, aniž byl tento souhlas pojištěného udělen, nabývá právo na pojistné plnění pojištěný.</w:t>
      </w:r>
    </w:p>
    <w:p w:rsidR="001D3517" w:rsidRDefault="005165FB">
      <w:pPr>
        <w:pStyle w:val="Zkladntext1"/>
        <w:spacing w:after="0"/>
        <w:jc w:val="center"/>
      </w:pPr>
      <w:r>
        <w:rPr>
          <w:rStyle w:val="Zkladntext"/>
        </w:rPr>
        <w:t>Článek 21</w:t>
      </w:r>
    </w:p>
    <w:p w:rsidR="001D3517" w:rsidRDefault="005165FB">
      <w:pPr>
        <w:pStyle w:val="Zkladntext1"/>
        <w:spacing w:after="0"/>
        <w:jc w:val="center"/>
      </w:pPr>
      <w:r>
        <w:rPr>
          <w:rStyle w:val="Zkladntext"/>
          <w:b/>
          <w:bCs/>
        </w:rPr>
        <w:t>Oprávnění k předávání informací</w:t>
      </w:r>
    </w:p>
    <w:p w:rsidR="001D3517" w:rsidRDefault="005165FB">
      <w:pPr>
        <w:pStyle w:val="Zkladntext1"/>
        <w:spacing w:after="400"/>
        <w:jc w:val="both"/>
      </w:pPr>
      <w:r>
        <w:rPr>
          <w:rStyle w:val="Zkladntext"/>
        </w:rPr>
        <w:t>Pojistitel je oprávněn předat informace týkající se tohoto pojištění</w:t>
      </w:r>
      <w:r>
        <w:rPr>
          <w:rStyle w:val="Zkladntext"/>
        </w:rPr>
        <w:t xml:space="preserve"> do informačních systémů České asociace pojišťoven (dále jen „ČAP“) s tím, že tyto informace mohou být poskytnuty kterémukoliv členu ČAP, který je uživatelem některého z těchto systémů. Účelem informačních systémů je zjišťovat, shromažďovat, zpracovávat, u</w:t>
      </w:r>
      <w:r>
        <w:rPr>
          <w:rStyle w:val="Zkladntext"/>
        </w:rPr>
        <w:t>chovávat a členům ČAP poskytovat informace o klientech s cílem jejich ochrany a ochrany pojistitelů. Informační systémy slouží také k účelům evidence a statistiky.</w:t>
      </w:r>
    </w:p>
    <w:p w:rsidR="001D3517" w:rsidRDefault="005165FB">
      <w:pPr>
        <w:pStyle w:val="Zkladntext1"/>
        <w:spacing w:after="0" w:line="252" w:lineRule="auto"/>
        <w:jc w:val="center"/>
      </w:pPr>
      <w:r>
        <w:rPr>
          <w:rStyle w:val="Zkladntext"/>
        </w:rPr>
        <w:t>Článek 22</w:t>
      </w:r>
    </w:p>
    <w:p w:rsidR="001D3517" w:rsidRDefault="005165FB">
      <w:pPr>
        <w:pStyle w:val="Zkladntext1"/>
        <w:spacing w:after="0" w:line="252" w:lineRule="auto"/>
        <w:jc w:val="center"/>
      </w:pPr>
      <w:r>
        <w:rPr>
          <w:rStyle w:val="Zkladntext"/>
          <w:b/>
          <w:bCs/>
        </w:rPr>
        <w:t>Vymezení společných pojmů</w:t>
      </w:r>
    </w:p>
    <w:p w:rsidR="001D3517" w:rsidRDefault="005165FB">
      <w:pPr>
        <w:pStyle w:val="Zkladntext1"/>
        <w:spacing w:after="0" w:line="252" w:lineRule="auto"/>
        <w:jc w:val="both"/>
      </w:pPr>
      <w:r>
        <w:rPr>
          <w:rStyle w:val="Zkladntext"/>
        </w:rPr>
        <w:t>Pro účely pojištění platí následující vymezení pojmů:</w:t>
      </w:r>
    </w:p>
    <w:p w:rsidR="001D3517" w:rsidRDefault="005165FB">
      <w:pPr>
        <w:pStyle w:val="Zkladntext1"/>
        <w:numPr>
          <w:ilvl w:val="0"/>
          <w:numId w:val="38"/>
        </w:numPr>
        <w:tabs>
          <w:tab w:val="left" w:pos="241"/>
        </w:tabs>
        <w:spacing w:after="220" w:line="252" w:lineRule="auto"/>
        <w:ind w:left="300" w:hanging="300"/>
        <w:jc w:val="both"/>
      </w:pPr>
      <w:r>
        <w:rPr>
          <w:rStyle w:val="Zkladntext"/>
          <w:b/>
          <w:bCs/>
        </w:rPr>
        <w:t xml:space="preserve">Automatickou prolongací </w:t>
      </w:r>
      <w:r>
        <w:rPr>
          <w:rStyle w:val="Zkladntext"/>
        </w:rPr>
        <w:t>se rozumí automatické prodloužení pojistné smlouvy o stejnou pojistnou dobu, pokud některá ze stran smlouvy nejpozději 6 týdnů před uplynutím pojistné doby nesdělí druhé straně, že na dalším trvání pojištění nemá zájem.</w:t>
      </w:r>
    </w:p>
    <w:p w:rsidR="001D3517" w:rsidRDefault="005165FB">
      <w:pPr>
        <w:pStyle w:val="Zkladntext1"/>
        <w:numPr>
          <w:ilvl w:val="0"/>
          <w:numId w:val="38"/>
        </w:numPr>
        <w:tabs>
          <w:tab w:val="left" w:pos="250"/>
        </w:tabs>
        <w:spacing w:after="220" w:line="252" w:lineRule="auto"/>
        <w:ind w:left="300" w:hanging="300"/>
        <w:jc w:val="both"/>
      </w:pPr>
      <w:r>
        <w:rPr>
          <w:rStyle w:val="Zkladntext"/>
          <w:b/>
          <w:bCs/>
        </w:rPr>
        <w:t xml:space="preserve">Azbestem </w:t>
      </w:r>
      <w:r>
        <w:rPr>
          <w:rStyle w:val="Zkladntext"/>
        </w:rPr>
        <w:t>(re</w:t>
      </w:r>
      <w:r>
        <w:rPr>
          <w:rStyle w:val="Zkladntext"/>
        </w:rPr>
        <w:t xml:space="preserve">sp. odpovědností za újmu způsobenou azbestem) se rozumí odpovědnost vznikající z těžby, zpracování, výroby, distribuce a/nebo odstranění azbestu a/nebo výrobků nebo materiálů vyrobených zcela, převážně nebo zčásti z azbestu a dále odpovědnost vznikající z </w:t>
      </w:r>
      <w:r>
        <w:rPr>
          <w:rStyle w:val="Zkladntext"/>
        </w:rPr>
        <w:t>použití nebo využití výrobků nebo materiálů vyrobených zcela, převážně nebo zčásti z azbestu nebo obsahující azbest.</w:t>
      </w:r>
    </w:p>
    <w:p w:rsidR="001D3517" w:rsidRDefault="005165FB">
      <w:pPr>
        <w:pStyle w:val="Zkladntext1"/>
        <w:numPr>
          <w:ilvl w:val="0"/>
          <w:numId w:val="38"/>
        </w:numPr>
        <w:tabs>
          <w:tab w:val="left" w:pos="250"/>
        </w:tabs>
        <w:spacing w:after="220"/>
        <w:ind w:left="300" w:hanging="300"/>
        <w:jc w:val="both"/>
      </w:pPr>
      <w:r>
        <w:rPr>
          <w:rStyle w:val="Zkladntext"/>
          <w:b/>
          <w:bCs/>
        </w:rPr>
        <w:t xml:space="preserve">Běžné pojistné </w:t>
      </w:r>
      <w:r>
        <w:rPr>
          <w:rStyle w:val="Zkladntext"/>
        </w:rPr>
        <w:t>je pojistné stanovené za pojistné období.</w:t>
      </w:r>
    </w:p>
    <w:p w:rsidR="001D3517" w:rsidRDefault="005165FB">
      <w:pPr>
        <w:pStyle w:val="Zkladntext1"/>
        <w:numPr>
          <w:ilvl w:val="0"/>
          <w:numId w:val="38"/>
        </w:numPr>
        <w:tabs>
          <w:tab w:val="left" w:pos="255"/>
        </w:tabs>
        <w:spacing w:after="220"/>
        <w:ind w:left="300" w:hanging="300"/>
        <w:jc w:val="both"/>
      </w:pPr>
      <w:r>
        <w:rPr>
          <w:rStyle w:val="Zkladntext"/>
          <w:b/>
          <w:bCs/>
        </w:rPr>
        <w:t xml:space="preserve">Cizí osobou </w:t>
      </w:r>
      <w:r>
        <w:rPr>
          <w:rStyle w:val="Zkladntext"/>
        </w:rPr>
        <w:t>se rozumí osoba, která není s pojištěným majetkově nijak propojena ani</w:t>
      </w:r>
      <w:r>
        <w:rPr>
          <w:rStyle w:val="Zkladntext"/>
        </w:rPr>
        <w:t xml:space="preserve"> není osobou jemu blízkou.</w:t>
      </w:r>
    </w:p>
    <w:p w:rsidR="001D3517" w:rsidRDefault="005165FB">
      <w:pPr>
        <w:pStyle w:val="Zkladntext1"/>
        <w:numPr>
          <w:ilvl w:val="0"/>
          <w:numId w:val="38"/>
        </w:numPr>
        <w:tabs>
          <w:tab w:val="left" w:pos="250"/>
        </w:tabs>
        <w:spacing w:after="220"/>
        <w:ind w:left="300" w:hanging="300"/>
        <w:jc w:val="both"/>
      </w:pPr>
      <w:r>
        <w:rPr>
          <w:rStyle w:val="Zkladntext"/>
          <w:b/>
          <w:bCs/>
        </w:rPr>
        <w:t xml:space="preserve">Časová cena </w:t>
      </w:r>
      <w:r>
        <w:rPr>
          <w:rStyle w:val="Zkladntext"/>
        </w:rPr>
        <w:t xml:space="preserve">je cena, kterou měla věc bezprostředně před pojistnou událostí. Stanoví se z nové ceny věci, přičemž se přihlíží ke stupni opotřebení nebo jiného znehodnocení věci nebo ke zhodnocení věci, k němuž došlo její opravou, </w:t>
      </w:r>
      <w:r>
        <w:rPr>
          <w:rStyle w:val="Zkladntext"/>
        </w:rPr>
        <w:t>modernizací nebo jiným způsobem.</w:t>
      </w:r>
    </w:p>
    <w:p w:rsidR="001D3517" w:rsidRDefault="005165FB">
      <w:pPr>
        <w:pStyle w:val="Zkladntext1"/>
        <w:numPr>
          <w:ilvl w:val="0"/>
          <w:numId w:val="38"/>
        </w:numPr>
        <w:tabs>
          <w:tab w:val="left" w:pos="269"/>
        </w:tabs>
        <w:spacing w:after="220"/>
        <w:ind w:left="280" w:hanging="280"/>
        <w:jc w:val="both"/>
      </w:pPr>
      <w:r>
        <w:rPr>
          <w:rStyle w:val="Zkladntext"/>
          <w:b/>
          <w:bCs/>
        </w:rPr>
        <w:t xml:space="preserve">Integrální franšíza </w:t>
      </w:r>
      <w:r>
        <w:rPr>
          <w:rStyle w:val="Zkladntext"/>
        </w:rPr>
        <w:t>je částka sjednaná v pojistné smlouvě, do jejíž výše se pojistné plnění neposkytuje; v případě, kdy pojistné plnění přesáhlo sjednanou výši franšízy, se tato částka od pojistného plnění neodečítá. Může b</w:t>
      </w:r>
      <w:r>
        <w:rPr>
          <w:rStyle w:val="Zkladntext"/>
        </w:rPr>
        <w:t>ýt vyjádřena v procentech z pojistného plnění, absolutní částkou nebo časovým úsekem, případně kombinací těchto veličin.</w:t>
      </w:r>
    </w:p>
    <w:p w:rsidR="001D3517" w:rsidRDefault="005165FB">
      <w:pPr>
        <w:pStyle w:val="Zkladntext1"/>
        <w:numPr>
          <w:ilvl w:val="0"/>
          <w:numId w:val="38"/>
        </w:numPr>
        <w:tabs>
          <w:tab w:val="left" w:pos="269"/>
        </w:tabs>
        <w:spacing w:after="220"/>
        <w:ind w:left="280" w:hanging="280"/>
        <w:jc w:val="both"/>
      </w:pPr>
      <w:r>
        <w:rPr>
          <w:rStyle w:val="Zkladntext"/>
          <w:b/>
          <w:bCs/>
        </w:rPr>
        <w:t xml:space="preserve">Jednorázové pojistné </w:t>
      </w:r>
      <w:r>
        <w:rPr>
          <w:rStyle w:val="Zkladntext"/>
        </w:rPr>
        <w:t>je pojistné stanovené na celou pojistnou dobu a pojistiteli náleží vždy celé.</w:t>
      </w:r>
    </w:p>
    <w:p w:rsidR="001D3517" w:rsidRDefault="005165FB">
      <w:pPr>
        <w:pStyle w:val="Zkladntext1"/>
        <w:numPr>
          <w:ilvl w:val="0"/>
          <w:numId w:val="38"/>
        </w:numPr>
        <w:tabs>
          <w:tab w:val="left" w:pos="269"/>
        </w:tabs>
        <w:spacing w:after="220"/>
        <w:jc w:val="both"/>
      </w:pPr>
      <w:r>
        <w:rPr>
          <w:rStyle w:val="Zkladntext"/>
        </w:rPr>
        <w:t xml:space="preserve">Za </w:t>
      </w:r>
      <w:r>
        <w:rPr>
          <w:rStyle w:val="Zkladntext"/>
          <w:b/>
          <w:bCs/>
        </w:rPr>
        <w:t xml:space="preserve">jednu věc </w:t>
      </w:r>
      <w:r>
        <w:rPr>
          <w:rStyle w:val="Zkladntext"/>
        </w:rPr>
        <w:t>se považují i všechny j</w:t>
      </w:r>
      <w:r>
        <w:rPr>
          <w:rStyle w:val="Zkladntext"/>
        </w:rPr>
        <w:t>ejí součásti.</w:t>
      </w:r>
    </w:p>
    <w:p w:rsidR="001D3517" w:rsidRDefault="005165FB">
      <w:pPr>
        <w:pStyle w:val="Zkladntext1"/>
        <w:numPr>
          <w:ilvl w:val="0"/>
          <w:numId w:val="38"/>
        </w:numPr>
        <w:tabs>
          <w:tab w:val="left" w:pos="269"/>
        </w:tabs>
        <w:spacing w:after="220"/>
        <w:ind w:left="280" w:hanging="280"/>
        <w:jc w:val="both"/>
      </w:pPr>
      <w:r>
        <w:rPr>
          <w:rStyle w:val="Zkladntext"/>
          <w:b/>
          <w:bCs/>
        </w:rPr>
        <w:t xml:space="preserve">Limitem pojistného plnění </w:t>
      </w:r>
      <w:r>
        <w:rPr>
          <w:rStyle w:val="Zkladntext"/>
        </w:rPr>
        <w:t>se rozumí horní hranice pojistného plnění pojistitele.</w:t>
      </w:r>
    </w:p>
    <w:p w:rsidR="001D3517" w:rsidRDefault="005165FB">
      <w:pPr>
        <w:pStyle w:val="Zkladntext1"/>
        <w:numPr>
          <w:ilvl w:val="0"/>
          <w:numId w:val="38"/>
        </w:numPr>
        <w:tabs>
          <w:tab w:val="left" w:pos="318"/>
        </w:tabs>
        <w:spacing w:after="220"/>
        <w:ind w:left="280" w:hanging="280"/>
        <w:jc w:val="both"/>
      </w:pPr>
      <w:r>
        <w:rPr>
          <w:rStyle w:val="Zkladntext"/>
          <w:b/>
          <w:bCs/>
        </w:rPr>
        <w:t xml:space="preserve">Za majetek </w:t>
      </w:r>
      <w:r>
        <w:rPr>
          <w:rStyle w:val="Zkladntext"/>
        </w:rPr>
        <w:t>se považují movité a nemovité věci specifikované v pojistné smlouvě.</w:t>
      </w:r>
    </w:p>
    <w:p w:rsidR="001D3517" w:rsidRDefault="005165FB">
      <w:pPr>
        <w:pStyle w:val="Zkladntext1"/>
        <w:numPr>
          <w:ilvl w:val="0"/>
          <w:numId w:val="38"/>
        </w:numPr>
        <w:tabs>
          <w:tab w:val="left" w:pos="318"/>
        </w:tabs>
        <w:spacing w:after="220"/>
        <w:ind w:left="280" w:hanging="280"/>
        <w:jc w:val="both"/>
      </w:pPr>
      <w:r>
        <w:rPr>
          <w:rStyle w:val="Zkladntext"/>
          <w:b/>
          <w:bCs/>
        </w:rPr>
        <w:t xml:space="preserve">Neoprávněným užíváním pojištěné věci cizí osobou </w:t>
      </w:r>
      <w:r>
        <w:rPr>
          <w:rStyle w:val="Zkladntext"/>
        </w:rPr>
        <w:t>se rozumí neoprávněné zmocnění s</w:t>
      </w:r>
      <w:r>
        <w:rPr>
          <w:rStyle w:val="Zkladntext"/>
        </w:rPr>
        <w:t>e pojištěné věci v úmyslu ji přechodně užívat.</w:t>
      </w:r>
    </w:p>
    <w:p w:rsidR="001D3517" w:rsidRDefault="005165FB">
      <w:pPr>
        <w:pStyle w:val="Zkladntext1"/>
        <w:numPr>
          <w:ilvl w:val="0"/>
          <w:numId w:val="38"/>
        </w:numPr>
        <w:tabs>
          <w:tab w:val="left" w:pos="318"/>
        </w:tabs>
        <w:spacing w:after="220"/>
        <w:ind w:left="280" w:hanging="280"/>
        <w:jc w:val="both"/>
      </w:pPr>
      <w:r>
        <w:rPr>
          <w:rStyle w:val="Zkladntext"/>
          <w:b/>
          <w:bCs/>
        </w:rPr>
        <w:t xml:space="preserve">Nová cena </w:t>
      </w:r>
      <w:r>
        <w:rPr>
          <w:rStyle w:val="Zkladntext"/>
        </w:rPr>
        <w:t>je cena, za kterou lze v daném místě v daném čase znovu pořídit věc stejnou nebo věc srovnatelného druhu a účelu jako věc novou.</w:t>
      </w:r>
    </w:p>
    <w:p w:rsidR="001D3517" w:rsidRDefault="005165FB">
      <w:pPr>
        <w:pStyle w:val="Zkladntext1"/>
        <w:numPr>
          <w:ilvl w:val="0"/>
          <w:numId w:val="38"/>
        </w:numPr>
        <w:tabs>
          <w:tab w:val="left" w:pos="318"/>
        </w:tabs>
        <w:spacing w:after="220"/>
        <w:ind w:left="280" w:hanging="280"/>
        <w:jc w:val="both"/>
      </w:pPr>
      <w:r>
        <w:rPr>
          <w:rStyle w:val="Zkladntext"/>
          <w:b/>
          <w:bCs/>
        </w:rPr>
        <w:t xml:space="preserve">Obvyklá cena </w:t>
      </w:r>
      <w:r>
        <w:rPr>
          <w:rStyle w:val="Zkladntext"/>
        </w:rPr>
        <w:t xml:space="preserve">je cena, která by byla dosažena při prodeji </w:t>
      </w:r>
      <w:r>
        <w:rPr>
          <w:rStyle w:val="Zkladntext"/>
        </w:rPr>
        <w:t>stejné, případně obdobné věci, v obvyklém obchodním styku v daném místě a čase.</w:t>
      </w:r>
    </w:p>
    <w:p w:rsidR="001D3517" w:rsidRDefault="005165FB">
      <w:pPr>
        <w:pStyle w:val="Zkladntext1"/>
        <w:numPr>
          <w:ilvl w:val="0"/>
          <w:numId w:val="38"/>
        </w:numPr>
        <w:tabs>
          <w:tab w:val="left" w:pos="318"/>
        </w:tabs>
        <w:spacing w:after="220"/>
        <w:ind w:left="280" w:hanging="280"/>
        <w:jc w:val="both"/>
      </w:pPr>
      <w:r>
        <w:rPr>
          <w:rStyle w:val="Zkladntext"/>
          <w:b/>
          <w:bCs/>
        </w:rPr>
        <w:t xml:space="preserve">Oprávněná osoba </w:t>
      </w:r>
      <w:r>
        <w:rPr>
          <w:rStyle w:val="Zkladntext"/>
        </w:rPr>
        <w:t>je osoba, které v důsledku pojistné události vznikne právo na pojistné plnění.</w:t>
      </w:r>
    </w:p>
    <w:p w:rsidR="001D3517" w:rsidRDefault="005165FB">
      <w:pPr>
        <w:pStyle w:val="Zkladntext1"/>
        <w:numPr>
          <w:ilvl w:val="0"/>
          <w:numId w:val="38"/>
        </w:numPr>
        <w:tabs>
          <w:tab w:val="left" w:pos="318"/>
        </w:tabs>
        <w:spacing w:after="220"/>
        <w:ind w:left="280" w:hanging="280"/>
        <w:jc w:val="both"/>
      </w:pPr>
      <w:r>
        <w:rPr>
          <w:rStyle w:val="Zkladntext"/>
          <w:b/>
          <w:bCs/>
        </w:rPr>
        <w:t xml:space="preserve">Osoba blízká </w:t>
      </w:r>
      <w:r>
        <w:rPr>
          <w:rStyle w:val="Zkladntext"/>
        </w:rPr>
        <w:t>je příbuzný v přímé řadě, sourozenec, manžel; jiné osoby v poměru ro</w:t>
      </w:r>
      <w:r>
        <w:rPr>
          <w:rStyle w:val="Zkladntext"/>
        </w:rPr>
        <w:t>dinném nebo obdobném se pokládají za osoby sobě navzájem blízké, jestliže by újmu, kterou utrpěla jedna z nich, druhá důvodně pociťovala jako újmu vlastní.</w:t>
      </w:r>
    </w:p>
    <w:p w:rsidR="001D3517" w:rsidRDefault="005165FB">
      <w:pPr>
        <w:pStyle w:val="Zkladntext1"/>
        <w:numPr>
          <w:ilvl w:val="0"/>
          <w:numId w:val="38"/>
        </w:numPr>
        <w:tabs>
          <w:tab w:val="left" w:pos="318"/>
        </w:tabs>
        <w:spacing w:after="220"/>
        <w:ind w:left="280" w:hanging="280"/>
        <w:jc w:val="both"/>
      </w:pPr>
      <w:r>
        <w:rPr>
          <w:rStyle w:val="Zkladntext"/>
        </w:rPr>
        <w:t xml:space="preserve">Za </w:t>
      </w:r>
      <w:r>
        <w:rPr>
          <w:rStyle w:val="Zkladntext"/>
          <w:b/>
          <w:bCs/>
        </w:rPr>
        <w:t xml:space="preserve">pachatele </w:t>
      </w:r>
      <w:r>
        <w:rPr>
          <w:rStyle w:val="Zkladntext"/>
        </w:rPr>
        <w:t>je považován zjištěný i nezjištěný pachatel.</w:t>
      </w:r>
    </w:p>
    <w:p w:rsidR="001D3517" w:rsidRDefault="005165FB">
      <w:pPr>
        <w:pStyle w:val="Zkladntext1"/>
        <w:numPr>
          <w:ilvl w:val="0"/>
          <w:numId w:val="38"/>
        </w:numPr>
        <w:tabs>
          <w:tab w:val="left" w:pos="318"/>
        </w:tabs>
        <w:spacing w:after="220"/>
        <w:ind w:left="280" w:hanging="280"/>
        <w:jc w:val="both"/>
      </w:pPr>
      <w:r>
        <w:rPr>
          <w:rStyle w:val="Zkladntext"/>
          <w:b/>
          <w:bCs/>
        </w:rPr>
        <w:t xml:space="preserve">Pojistka </w:t>
      </w:r>
      <w:r>
        <w:rPr>
          <w:rStyle w:val="Zkladntext"/>
        </w:rPr>
        <w:t>je písemné potvrzení o uzavření p</w:t>
      </w:r>
      <w:r>
        <w:rPr>
          <w:rStyle w:val="Zkladntext"/>
        </w:rPr>
        <w:t>ojistné smlouvy, které pojistitel vydává pojistníkovi.</w:t>
      </w:r>
    </w:p>
    <w:p w:rsidR="001D3517" w:rsidRDefault="005165FB">
      <w:pPr>
        <w:pStyle w:val="Zkladntext1"/>
        <w:numPr>
          <w:ilvl w:val="0"/>
          <w:numId w:val="38"/>
        </w:numPr>
        <w:tabs>
          <w:tab w:val="left" w:pos="318"/>
        </w:tabs>
        <w:spacing w:after="220"/>
        <w:ind w:left="280" w:hanging="280"/>
        <w:jc w:val="both"/>
      </w:pPr>
      <w:r>
        <w:rPr>
          <w:rStyle w:val="Zkladntext"/>
          <w:b/>
          <w:bCs/>
        </w:rPr>
        <w:t xml:space="preserve">Pojistná doba </w:t>
      </w:r>
      <w:r>
        <w:rPr>
          <w:rStyle w:val="Zkladntext"/>
        </w:rPr>
        <w:t>je období, na které bylo pojištění sjednáno.</w:t>
      </w:r>
    </w:p>
    <w:p w:rsidR="001D3517" w:rsidRDefault="005165FB">
      <w:pPr>
        <w:pStyle w:val="Zkladntext1"/>
        <w:numPr>
          <w:ilvl w:val="0"/>
          <w:numId w:val="38"/>
        </w:numPr>
        <w:tabs>
          <w:tab w:val="left" w:pos="318"/>
        </w:tabs>
        <w:spacing w:after="220"/>
        <w:ind w:left="280" w:hanging="280"/>
        <w:jc w:val="both"/>
      </w:pPr>
      <w:r>
        <w:rPr>
          <w:rStyle w:val="Zkladntext"/>
          <w:b/>
          <w:bCs/>
        </w:rPr>
        <w:t xml:space="preserve">Pojistná hodnota </w:t>
      </w:r>
      <w:r>
        <w:rPr>
          <w:rStyle w:val="Zkladntext"/>
        </w:rPr>
        <w:t>je hodnota věci rozhodná pro stanovení pojistné částky.</w:t>
      </w:r>
    </w:p>
    <w:p w:rsidR="001D3517" w:rsidRDefault="005165FB">
      <w:pPr>
        <w:pStyle w:val="Zkladntext1"/>
        <w:numPr>
          <w:ilvl w:val="0"/>
          <w:numId w:val="38"/>
        </w:numPr>
        <w:tabs>
          <w:tab w:val="left" w:pos="327"/>
        </w:tabs>
        <w:spacing w:after="220"/>
        <w:ind w:left="280" w:hanging="280"/>
        <w:jc w:val="both"/>
      </w:pPr>
      <w:r>
        <w:rPr>
          <w:rStyle w:val="Zkladntext"/>
          <w:b/>
          <w:bCs/>
        </w:rPr>
        <w:t xml:space="preserve">Pojistná událost </w:t>
      </w:r>
      <w:r>
        <w:rPr>
          <w:rStyle w:val="Zkladntext"/>
        </w:rPr>
        <w:t xml:space="preserve">je nahodilá skutečnost blíže označená v </w:t>
      </w:r>
      <w:r>
        <w:rPr>
          <w:rStyle w:val="Zkladntext"/>
        </w:rPr>
        <w:t>pojistné smlouvě, se kterou je spojen vznik povinnosti pojistitele poskytnout pojistné plnění. Pro bližší vymezení pojistné události a pro bližší vymezení skutečností, za kterých nevzniká povinnost pojistitele vyplatit pojistné plnění, platí tyto všeobecné</w:t>
      </w:r>
      <w:r>
        <w:rPr>
          <w:rStyle w:val="Zkladntext"/>
        </w:rPr>
        <w:t xml:space="preserve"> pojistné podmínky, doplňkové pojistné podmínky, zvláštní pojistné podmínky, speciální pojistné podmínky, resp. ujednání v pojistné smlouvě.</w:t>
      </w:r>
    </w:p>
    <w:p w:rsidR="001D3517" w:rsidRDefault="005165FB">
      <w:pPr>
        <w:pStyle w:val="Zkladntext1"/>
        <w:spacing w:after="220"/>
        <w:ind w:left="280" w:firstLine="20"/>
        <w:jc w:val="both"/>
        <w:sectPr w:rsidR="001D3517">
          <w:footerReference w:type="even" r:id="rId22"/>
          <w:footerReference w:type="default" r:id="rId23"/>
          <w:pgSz w:w="11900" w:h="16840"/>
          <w:pgMar w:top="424" w:right="576" w:bottom="798" w:left="519" w:header="0" w:footer="3" w:gutter="0"/>
          <w:cols w:num="3" w:space="100"/>
          <w:noEndnote/>
          <w:docGrid w:linePitch="360"/>
        </w:sectPr>
      </w:pPr>
      <w:r>
        <w:rPr>
          <w:rStyle w:val="Zkladntext"/>
        </w:rPr>
        <w:t>Za nahodilou se nepovažuje skutečnost způsobená pojistným nebezpečím, které nastalo v důsledku úmyslného jednání nebo úmyslného opomenutí pojistníka, pojištěného nebo oprávněné osoby, případně jiné osoby, z jejich podnětu nebo jedn</w:t>
      </w:r>
      <w:r>
        <w:rPr>
          <w:rStyle w:val="Zkladntext"/>
        </w:rPr>
        <w:t>áním, o kterém tyto osoby věděly.</w:t>
      </w:r>
    </w:p>
    <w:p w:rsidR="001D3517" w:rsidRDefault="005165FB">
      <w:pPr>
        <w:pStyle w:val="Zkladntext1"/>
        <w:numPr>
          <w:ilvl w:val="0"/>
          <w:numId w:val="38"/>
        </w:numPr>
        <w:tabs>
          <w:tab w:val="left" w:pos="318"/>
        </w:tabs>
        <w:spacing w:after="220"/>
        <w:ind w:left="300" w:hanging="300"/>
        <w:jc w:val="both"/>
      </w:pPr>
      <w:r>
        <w:rPr>
          <w:rStyle w:val="Zkladntext"/>
          <w:b/>
          <w:bCs/>
        </w:rPr>
        <w:lastRenderedPageBreak/>
        <w:t xml:space="preserve">Pojistné </w:t>
      </w:r>
      <w:r>
        <w:rPr>
          <w:rStyle w:val="Zkladntext"/>
        </w:rPr>
        <w:t>je úplata za pojištění, kterou je pojistník povinen platit pojistiteli.</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Pojistné nebezpečí </w:t>
      </w:r>
      <w:r>
        <w:rPr>
          <w:rStyle w:val="Zkladntext"/>
        </w:rPr>
        <w:t xml:space="preserve">je možná příčina vzniku pojistné události, která je upravena v doplňkových, zvláštních či speciálních pojistných </w:t>
      </w:r>
      <w:r>
        <w:rPr>
          <w:rStyle w:val="Zkladntext"/>
        </w:rPr>
        <w:t>podmínkách, případně v pojistné smlouvě.</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Pojistné období </w:t>
      </w:r>
      <w:r>
        <w:rPr>
          <w:rStyle w:val="Zkladntext"/>
        </w:rPr>
        <w:t>je časové období dohodnuté v pojistné smlouvě, za které se platí pojistné.</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Pojistné riziko </w:t>
      </w:r>
      <w:r>
        <w:rPr>
          <w:rStyle w:val="Zkladntext"/>
        </w:rPr>
        <w:t>je míra pravděpodobnosti vzniku pojistné události vyvolané pojistným nebezpečím.</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Pojistník </w:t>
      </w:r>
      <w:r>
        <w:rPr>
          <w:rStyle w:val="Zkladntext"/>
        </w:rPr>
        <w:t>je osoba, která s</w:t>
      </w:r>
      <w:r>
        <w:rPr>
          <w:rStyle w:val="Zkladntext"/>
        </w:rPr>
        <w:t xml:space="preserve"> pojistitelem uzavřela pojistnou smlouvu a která je podle smlouvy povinna platit pojistné.</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Pojistný rok </w:t>
      </w:r>
      <w:r>
        <w:rPr>
          <w:rStyle w:val="Zkladntext"/>
        </w:rPr>
        <w:t>je doba 12 po sobě jdoucích kalendářních měsíců, první pojistný rok začíná dnem určeným v pojistné smlouvě jako počátek pojištění.</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Pojištěná činnost </w:t>
      </w:r>
      <w:r>
        <w:rPr>
          <w:rStyle w:val="Zkladntext"/>
        </w:rPr>
        <w:t xml:space="preserve">je </w:t>
      </w:r>
      <w:r>
        <w:rPr>
          <w:rStyle w:val="Zkladntext"/>
        </w:rPr>
        <w:t>výrobní či obchodní činnost a poskytování služeb uvedené v pojistné smlouvě za předpokladu, že pojištěný je k výkonu této činnosti oprávněn podle právních předpisů.</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Pojištěním škodovým </w:t>
      </w:r>
      <w:r>
        <w:rPr>
          <w:rStyle w:val="Zkladntext"/>
        </w:rPr>
        <w:t>se rozumí pojištění, jehož účelem je vyrovnat v ujednaném rozsahu úbyte</w:t>
      </w:r>
      <w:r>
        <w:rPr>
          <w:rStyle w:val="Zkladntext"/>
        </w:rPr>
        <w:t>k majetku vzniklý v důsledku pojistné události.</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Pojištěný </w:t>
      </w:r>
      <w:r>
        <w:rPr>
          <w:rStyle w:val="Zkladntext"/>
        </w:rPr>
        <w:t>je osoba, na jejíž majetek, život, zdraví nebo odpovědnost se pojištění vztahuje.</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Podvodem </w:t>
      </w:r>
      <w:r>
        <w:rPr>
          <w:rStyle w:val="Zkladntext"/>
        </w:rPr>
        <w:t>se rozumí obohacení sebe nebo jiného ke škodě na cizím majetku tím, že pachatel uvede někoho v omyl, zamlčí</w:t>
      </w:r>
      <w:r>
        <w:rPr>
          <w:rStyle w:val="Zkladntext"/>
        </w:rPr>
        <w:t xml:space="preserve"> podstatné skutečnosti nebo něčího omylu využije, a způsobí tak na cizím majetku škodu nikoli nepatrnou.</w:t>
      </w:r>
    </w:p>
    <w:p w:rsidR="001D3517" w:rsidRDefault="005165FB">
      <w:pPr>
        <w:pStyle w:val="Zkladntext1"/>
        <w:numPr>
          <w:ilvl w:val="0"/>
          <w:numId w:val="38"/>
        </w:numPr>
        <w:tabs>
          <w:tab w:val="left" w:pos="318"/>
        </w:tabs>
        <w:spacing w:after="220"/>
        <w:ind w:left="300" w:hanging="300"/>
        <w:jc w:val="both"/>
      </w:pPr>
      <w:r>
        <w:rPr>
          <w:rStyle w:val="Zkladntext"/>
          <w:b/>
          <w:bCs/>
        </w:rPr>
        <w:t xml:space="preserve">Poškození </w:t>
      </w:r>
      <w:r>
        <w:rPr>
          <w:rStyle w:val="Zkladntext"/>
        </w:rPr>
        <w:t>je takové poškození věci, které lze odstranit opravou, přičemž náklady na tuto opravu nepřevýší časovou cenu věci.</w:t>
      </w:r>
    </w:p>
    <w:p w:rsidR="001D3517" w:rsidRDefault="005165FB">
      <w:pPr>
        <w:pStyle w:val="Zkladntext1"/>
        <w:numPr>
          <w:ilvl w:val="0"/>
          <w:numId w:val="38"/>
        </w:numPr>
        <w:tabs>
          <w:tab w:val="left" w:pos="318"/>
        </w:tabs>
        <w:spacing w:after="220"/>
        <w:ind w:left="300" w:hanging="300"/>
        <w:jc w:val="both"/>
      </w:pPr>
      <w:r>
        <w:rPr>
          <w:rStyle w:val="Zkladntext"/>
          <w:b/>
          <w:bCs/>
        </w:rPr>
        <w:t>Roční limit pojistného pln</w:t>
      </w:r>
      <w:r>
        <w:rPr>
          <w:rStyle w:val="Zkladntext"/>
          <w:b/>
          <w:bCs/>
        </w:rPr>
        <w:t xml:space="preserve">ění </w:t>
      </w:r>
      <w:r>
        <w:rPr>
          <w:rStyle w:val="Zkladntext"/>
        </w:rPr>
        <w:t>je horní hranicí plnění pojistitele ze všech pojistných událostí vzniklých během jednoho pojistného roku.</w:t>
      </w:r>
    </w:p>
    <w:p w:rsidR="001D3517" w:rsidRDefault="005165FB">
      <w:pPr>
        <w:pStyle w:val="Zkladntext1"/>
        <w:numPr>
          <w:ilvl w:val="0"/>
          <w:numId w:val="38"/>
        </w:numPr>
        <w:tabs>
          <w:tab w:val="left" w:pos="318"/>
        </w:tabs>
        <w:spacing w:after="220"/>
        <w:ind w:left="300" w:hanging="300"/>
        <w:jc w:val="both"/>
      </w:pPr>
      <w:r>
        <w:rPr>
          <w:rStyle w:val="Zkladntext"/>
        </w:rPr>
        <w:t xml:space="preserve">Za </w:t>
      </w:r>
      <w:r>
        <w:rPr>
          <w:rStyle w:val="Zkladntext"/>
          <w:b/>
          <w:bCs/>
        </w:rPr>
        <w:t xml:space="preserve">soubor věcí </w:t>
      </w:r>
      <w:r>
        <w:rPr>
          <w:rStyle w:val="Zkladntext"/>
        </w:rPr>
        <w:t>se považují jednotlivé věci, které mají stejný nebo podobný charakter a jsou určeny ke stejnému účelu.</w:t>
      </w:r>
    </w:p>
    <w:p w:rsidR="001D3517" w:rsidRDefault="005165FB">
      <w:pPr>
        <w:pStyle w:val="Zkladntext1"/>
        <w:numPr>
          <w:ilvl w:val="0"/>
          <w:numId w:val="38"/>
        </w:numPr>
        <w:tabs>
          <w:tab w:val="left" w:pos="318"/>
        </w:tabs>
        <w:spacing w:after="220"/>
        <w:ind w:left="300" w:hanging="300"/>
        <w:jc w:val="both"/>
      </w:pPr>
      <w:r>
        <w:rPr>
          <w:rStyle w:val="Zkladntext"/>
          <w:b/>
          <w:bCs/>
        </w:rPr>
        <w:t xml:space="preserve">Spoluúčast </w:t>
      </w:r>
      <w:r>
        <w:rPr>
          <w:rStyle w:val="Zkladntext"/>
        </w:rPr>
        <w:t>je částka dohodnu</w:t>
      </w:r>
      <w:r>
        <w:rPr>
          <w:rStyle w:val="Zkladntext"/>
        </w:rPr>
        <w:t>tá v pojistné smlouvě, kterou se oprávněná osoba podílí na pojistném plnění. Může být vyjádřena v procentech z pojistného plnění, absolutní částkou nebo časovým úsekem, případně kombinací těchto veličin. Spoluúčast se odečítá od celkové výše pojistného pln</w:t>
      </w:r>
      <w:r>
        <w:rPr>
          <w:rStyle w:val="Zkladntext"/>
        </w:rPr>
        <w:t>ění při každé pojistné události.</w:t>
      </w:r>
    </w:p>
    <w:p w:rsidR="001D3517" w:rsidRDefault="005165FB">
      <w:pPr>
        <w:pStyle w:val="Zkladntext1"/>
        <w:numPr>
          <w:ilvl w:val="0"/>
          <w:numId w:val="38"/>
        </w:numPr>
        <w:tabs>
          <w:tab w:val="left" w:pos="318"/>
          <w:tab w:val="left" w:pos="2107"/>
          <w:tab w:val="left" w:pos="2774"/>
        </w:tabs>
        <w:spacing w:after="0"/>
        <w:ind w:left="300" w:hanging="300"/>
        <w:jc w:val="both"/>
      </w:pPr>
      <w:proofErr w:type="spellStart"/>
      <w:r>
        <w:rPr>
          <w:rStyle w:val="Zkladntext"/>
          <w:b/>
          <w:bCs/>
        </w:rPr>
        <w:t>Sublimitem</w:t>
      </w:r>
      <w:proofErr w:type="spellEnd"/>
      <w:r>
        <w:rPr>
          <w:rStyle w:val="Zkladntext"/>
          <w:b/>
          <w:bCs/>
        </w:rPr>
        <w:t xml:space="preserve"> </w:t>
      </w:r>
      <w:r>
        <w:rPr>
          <w:rStyle w:val="Zkladntext"/>
        </w:rPr>
        <w:t>se rozumí část celkového limitu pojistného plnění, který je vždy sjednán v rámci limitu pojistného plnění.</w:t>
      </w:r>
      <w:r>
        <w:rPr>
          <w:rStyle w:val="Zkladntext"/>
        </w:rPr>
        <w:tab/>
      </w:r>
      <w:proofErr w:type="spellStart"/>
      <w:r>
        <w:rPr>
          <w:rStyle w:val="Zkladntext"/>
        </w:rPr>
        <w:t>Sublimit</w:t>
      </w:r>
      <w:proofErr w:type="spellEnd"/>
      <w:r>
        <w:rPr>
          <w:rStyle w:val="Zkladntext"/>
        </w:rPr>
        <w:tab/>
        <w:t>nezvyšuje</w:t>
      </w:r>
    </w:p>
    <w:p w:rsidR="001D3517" w:rsidRDefault="005165FB">
      <w:pPr>
        <w:pStyle w:val="Zkladntext1"/>
        <w:tabs>
          <w:tab w:val="left" w:pos="2791"/>
        </w:tabs>
        <w:spacing w:after="0"/>
        <w:ind w:firstLine="300"/>
        <w:jc w:val="both"/>
      </w:pPr>
      <w:r>
        <w:rPr>
          <w:rStyle w:val="Zkladntext"/>
        </w:rPr>
        <w:t>celkový limit pojistného plnění</w:t>
      </w:r>
      <w:r>
        <w:rPr>
          <w:rStyle w:val="Zkladntext"/>
        </w:rPr>
        <w:tab/>
        <w:t>(zpravidla</w:t>
      </w:r>
    </w:p>
    <w:p w:rsidR="001D3517" w:rsidRDefault="005165FB">
      <w:pPr>
        <w:pStyle w:val="Zkladntext1"/>
        <w:spacing w:after="220"/>
        <w:ind w:firstLine="300"/>
        <w:jc w:val="both"/>
      </w:pPr>
      <w:r>
        <w:rPr>
          <w:rStyle w:val="Zkladntext"/>
        </w:rPr>
        <w:t>základního pojištění).</w:t>
      </w:r>
    </w:p>
    <w:p w:rsidR="001D3517" w:rsidRDefault="005165FB">
      <w:pPr>
        <w:pStyle w:val="Zkladntext1"/>
        <w:numPr>
          <w:ilvl w:val="0"/>
          <w:numId w:val="38"/>
        </w:numPr>
        <w:tabs>
          <w:tab w:val="left" w:pos="318"/>
        </w:tabs>
        <w:spacing w:after="220"/>
        <w:ind w:left="300" w:hanging="300"/>
        <w:jc w:val="both"/>
      </w:pPr>
      <w:r>
        <w:rPr>
          <w:rStyle w:val="Zkladntext"/>
          <w:b/>
          <w:bCs/>
        </w:rPr>
        <w:t xml:space="preserve">Škodná událost </w:t>
      </w:r>
      <w:r>
        <w:rPr>
          <w:rStyle w:val="Zkladntext"/>
        </w:rPr>
        <w:t>je sk</w:t>
      </w:r>
      <w:r>
        <w:rPr>
          <w:rStyle w:val="Zkladntext"/>
        </w:rPr>
        <w:t>utečnost, ze které vznikla újma, a která by mohla být důvodem vzniku práva na pojistné plnění.</w:t>
      </w:r>
    </w:p>
    <w:p w:rsidR="001D3517" w:rsidRDefault="005165FB">
      <w:pPr>
        <w:pStyle w:val="Zkladntext1"/>
        <w:numPr>
          <w:ilvl w:val="0"/>
          <w:numId w:val="38"/>
        </w:numPr>
        <w:tabs>
          <w:tab w:val="left" w:pos="318"/>
        </w:tabs>
        <w:spacing w:after="220"/>
        <w:ind w:left="300" w:hanging="300"/>
        <w:jc w:val="both"/>
      </w:pPr>
      <w:r>
        <w:rPr>
          <w:rStyle w:val="Zkladntext"/>
          <w:b/>
          <w:bCs/>
        </w:rPr>
        <w:t xml:space="preserve">Užíváním věci </w:t>
      </w:r>
      <w:r>
        <w:rPr>
          <w:rStyle w:val="Zkladntext"/>
        </w:rPr>
        <w:t>se rozumí stav, kdy pojistník nebo pojištěný uvedený v pojistné smlouvě mají movitou věc (nikoliv nemovitou) po právu ve své moci a jsou oprávněni využívat její užitné vlastnosti, a to i formou braní jejích plodů a užitků (požívání věci).</w:t>
      </w:r>
    </w:p>
    <w:p w:rsidR="001D3517" w:rsidRDefault="005165FB">
      <w:pPr>
        <w:pStyle w:val="Zkladntext1"/>
        <w:numPr>
          <w:ilvl w:val="0"/>
          <w:numId w:val="38"/>
        </w:numPr>
        <w:tabs>
          <w:tab w:val="left" w:pos="313"/>
        </w:tabs>
        <w:spacing w:after="220"/>
        <w:ind w:left="300" w:hanging="300"/>
        <w:jc w:val="both"/>
      </w:pPr>
      <w:r>
        <w:rPr>
          <w:rStyle w:val="Zkladntext"/>
          <w:b/>
          <w:bCs/>
        </w:rPr>
        <w:t xml:space="preserve">Účastníkem pojištění </w:t>
      </w:r>
      <w:r>
        <w:rPr>
          <w:rStyle w:val="Zkladntext"/>
        </w:rPr>
        <w:t>je pojistitel a pojistník, jakožto smluvní strany, a dále pojištěný a každá další osoba, které ze soukromého pojištění vzniklo právo nebo povinnost.</w:t>
      </w:r>
    </w:p>
    <w:p w:rsidR="001D3517" w:rsidRDefault="005165FB">
      <w:pPr>
        <w:pStyle w:val="Zkladntext1"/>
        <w:numPr>
          <w:ilvl w:val="0"/>
          <w:numId w:val="38"/>
        </w:numPr>
        <w:tabs>
          <w:tab w:val="left" w:pos="313"/>
        </w:tabs>
        <w:spacing w:after="220"/>
        <w:ind w:left="300" w:hanging="300"/>
        <w:jc w:val="both"/>
      </w:pPr>
      <w:r>
        <w:rPr>
          <w:rStyle w:val="Zkladntext"/>
          <w:b/>
          <w:bCs/>
        </w:rPr>
        <w:t xml:space="preserve">Újma způsobená úmyslně </w:t>
      </w:r>
      <w:r>
        <w:rPr>
          <w:rStyle w:val="Zkladntext"/>
        </w:rPr>
        <w:t>je újma, která byla způsobena úmyslným jednáním nebo úmyslným o</w:t>
      </w:r>
      <w:r>
        <w:rPr>
          <w:rStyle w:val="Zkladntext"/>
        </w:rPr>
        <w:t>pomenutím, pokud škůdce věděl, že může způsobit škodlivý následek, a chtěl jej způsobit a/nebo věděl, že škodlivý následek může způsobit, a pro případ, že jej způsobí, byl s tím srozuměn. Při dodávkách věcí (výrobků) nebo při dodávkách prací je újma způsob</w:t>
      </w:r>
      <w:r>
        <w:rPr>
          <w:rStyle w:val="Zkladntext"/>
        </w:rPr>
        <w:t>ena úmyslně také tehdy, jestliže pojištěný věděl nebo mohl vědět o vadách výrobku nebo práce.</w:t>
      </w:r>
    </w:p>
    <w:p w:rsidR="001D3517" w:rsidRDefault="005165FB">
      <w:pPr>
        <w:pStyle w:val="Zkladntext1"/>
        <w:numPr>
          <w:ilvl w:val="0"/>
          <w:numId w:val="38"/>
        </w:numPr>
        <w:tabs>
          <w:tab w:val="left" w:pos="318"/>
        </w:tabs>
        <w:spacing w:after="220"/>
        <w:ind w:left="300" w:hanging="300"/>
        <w:jc w:val="both"/>
      </w:pPr>
      <w:r>
        <w:rPr>
          <w:rStyle w:val="Zkladntext"/>
        </w:rPr>
        <w:t xml:space="preserve">Za </w:t>
      </w:r>
      <w:r>
        <w:rPr>
          <w:rStyle w:val="Zkladntext"/>
          <w:b/>
          <w:bCs/>
        </w:rPr>
        <w:t xml:space="preserve">výroční den počátku pojištění </w:t>
      </w:r>
      <w:r>
        <w:rPr>
          <w:rStyle w:val="Zkladntext"/>
        </w:rPr>
        <w:t>se považuje den, který se číslem dne v měsíci a pojmenováním měsíce shoduje se dnem počátku pojištění.</w:t>
      </w:r>
    </w:p>
    <w:p w:rsidR="001D3517" w:rsidRDefault="005165FB">
      <w:pPr>
        <w:pStyle w:val="Zkladntext1"/>
        <w:numPr>
          <w:ilvl w:val="0"/>
          <w:numId w:val="38"/>
        </w:numPr>
        <w:tabs>
          <w:tab w:val="left" w:pos="318"/>
        </w:tabs>
        <w:spacing w:after="220"/>
        <w:ind w:left="300" w:hanging="300"/>
        <w:jc w:val="both"/>
      </w:pPr>
      <w:r>
        <w:rPr>
          <w:rStyle w:val="Zkladntext"/>
          <w:b/>
          <w:bCs/>
        </w:rPr>
        <w:t xml:space="preserve">Zatajením věci </w:t>
      </w:r>
      <w:r>
        <w:rPr>
          <w:rStyle w:val="Zkladntext"/>
        </w:rPr>
        <w:t>se rozumí p</w:t>
      </w:r>
      <w:r>
        <w:rPr>
          <w:rStyle w:val="Zkladntext"/>
        </w:rPr>
        <w:t>řivlastnění si věci, která se dostala do moci pachatele nálezem, omylem nebo jinak bez svolení pojistníka nebo pojištěného uvedeného v pojistné smlouvě.</w:t>
      </w:r>
    </w:p>
    <w:p w:rsidR="001D3517" w:rsidRDefault="005165FB">
      <w:pPr>
        <w:pStyle w:val="Zkladntext1"/>
        <w:numPr>
          <w:ilvl w:val="0"/>
          <w:numId w:val="38"/>
        </w:numPr>
        <w:tabs>
          <w:tab w:val="left" w:pos="318"/>
        </w:tabs>
        <w:spacing w:after="220"/>
        <w:ind w:left="300" w:hanging="300"/>
        <w:jc w:val="both"/>
      </w:pPr>
      <w:r>
        <w:rPr>
          <w:rStyle w:val="Zkladntext"/>
          <w:b/>
          <w:bCs/>
        </w:rPr>
        <w:t xml:space="preserve">Znehodnocením věci </w:t>
      </w:r>
      <w:r>
        <w:rPr>
          <w:rStyle w:val="Zkladntext"/>
        </w:rPr>
        <w:t>se rozumí takové poškození, které není možné odstranit opravou, přičemž věc lze i na</w:t>
      </w:r>
      <w:r>
        <w:rPr>
          <w:rStyle w:val="Zkladntext"/>
        </w:rPr>
        <w:t>dále používat k původnímu nebo podobnému účelu. Znehodnocením věci se sníží její hodnota.</w:t>
      </w:r>
    </w:p>
    <w:p w:rsidR="001D3517" w:rsidRDefault="005165FB">
      <w:pPr>
        <w:pStyle w:val="Zkladntext1"/>
        <w:numPr>
          <w:ilvl w:val="0"/>
          <w:numId w:val="38"/>
        </w:numPr>
        <w:tabs>
          <w:tab w:val="left" w:pos="318"/>
        </w:tabs>
        <w:spacing w:after="220"/>
        <w:ind w:left="300" w:hanging="300"/>
        <w:jc w:val="both"/>
      </w:pPr>
      <w:r>
        <w:rPr>
          <w:rStyle w:val="Zkladntext"/>
          <w:b/>
          <w:bCs/>
        </w:rPr>
        <w:t xml:space="preserve">Zničení </w:t>
      </w:r>
      <w:r>
        <w:rPr>
          <w:rStyle w:val="Zkladntext"/>
        </w:rPr>
        <w:t>je takové poškození věci, které nelze odstranit opravou, přičemž věc už není možno dále používat k původnímu účelu. Za zničení bude považováno též takové pošk</w:t>
      </w:r>
      <w:r>
        <w:rPr>
          <w:rStyle w:val="Zkladntext"/>
        </w:rPr>
        <w:t>ození, které lze sice odstranit opravou, ale náklady na tuto opravu by přesáhly částku odpovídající nákladům na znovupořízení dané věci.</w:t>
      </w:r>
    </w:p>
    <w:p w:rsidR="001D3517" w:rsidRDefault="005165FB">
      <w:pPr>
        <w:pStyle w:val="Zkladntext1"/>
        <w:numPr>
          <w:ilvl w:val="0"/>
          <w:numId w:val="38"/>
        </w:numPr>
        <w:tabs>
          <w:tab w:val="left" w:pos="318"/>
        </w:tabs>
        <w:spacing w:after="220"/>
        <w:ind w:left="300" w:hanging="300"/>
        <w:jc w:val="both"/>
      </w:pPr>
      <w:r>
        <w:rPr>
          <w:rStyle w:val="Zkladntext"/>
          <w:b/>
          <w:bCs/>
        </w:rPr>
        <w:t xml:space="preserve">Zpronevěrou </w:t>
      </w:r>
      <w:r>
        <w:rPr>
          <w:rStyle w:val="Zkladntext"/>
        </w:rPr>
        <w:t>se rozumí přivlastnění si svěřené pojištěné věci nad rámec, ve kterém byla pojištěná věc svěřena a způsoben</w:t>
      </w:r>
      <w:r>
        <w:rPr>
          <w:rStyle w:val="Zkladntext"/>
        </w:rPr>
        <w:t>í tak na cizím majetku újmu nikoli nepatrnou.</w:t>
      </w:r>
    </w:p>
    <w:p w:rsidR="001D3517" w:rsidRDefault="005165FB">
      <w:pPr>
        <w:pStyle w:val="Zkladntext1"/>
        <w:numPr>
          <w:ilvl w:val="0"/>
          <w:numId w:val="38"/>
        </w:numPr>
        <w:tabs>
          <w:tab w:val="left" w:pos="318"/>
        </w:tabs>
        <w:spacing w:after="420"/>
        <w:ind w:left="300" w:hanging="300"/>
        <w:jc w:val="both"/>
      </w:pPr>
      <w:r>
        <w:rPr>
          <w:rStyle w:val="Zkladntext"/>
          <w:b/>
          <w:bCs/>
        </w:rPr>
        <w:t xml:space="preserve">Ztrátou věci </w:t>
      </w:r>
      <w:r>
        <w:rPr>
          <w:rStyle w:val="Zkladntext"/>
        </w:rPr>
        <w:t>se rozumí stav, kdy oprávněná osoba pozbyla nezávisle na své vůli možnost s věcí disponovat.</w:t>
      </w:r>
    </w:p>
    <w:p w:rsidR="001D3517" w:rsidRDefault="005165FB">
      <w:pPr>
        <w:pStyle w:val="Zkladntext1"/>
        <w:spacing w:after="0"/>
        <w:jc w:val="center"/>
      </w:pPr>
      <w:r>
        <w:rPr>
          <w:rStyle w:val="Zkladntext"/>
        </w:rPr>
        <w:t>Článek 23</w:t>
      </w:r>
    </w:p>
    <w:p w:rsidR="001D3517" w:rsidRDefault="005165FB">
      <w:pPr>
        <w:pStyle w:val="Zkladntext1"/>
        <w:spacing w:after="0"/>
        <w:jc w:val="center"/>
      </w:pPr>
      <w:r>
        <w:rPr>
          <w:rStyle w:val="Zkladntext"/>
          <w:b/>
          <w:bCs/>
        </w:rPr>
        <w:t>Závěrečná ustanovení</w:t>
      </w:r>
    </w:p>
    <w:p w:rsidR="001D3517" w:rsidRDefault="005165FB">
      <w:pPr>
        <w:pStyle w:val="Zkladntext1"/>
        <w:numPr>
          <w:ilvl w:val="0"/>
          <w:numId w:val="39"/>
        </w:numPr>
        <w:tabs>
          <w:tab w:val="left" w:pos="240"/>
        </w:tabs>
        <w:spacing w:after="220"/>
        <w:ind w:left="180" w:hanging="180"/>
        <w:jc w:val="both"/>
      </w:pPr>
      <w:r>
        <w:rPr>
          <w:rStyle w:val="Zkladntext"/>
        </w:rPr>
        <w:t>Pojistná smlouva a právní vztahy z ní vyplývající se řídí právním řádem Č</w:t>
      </w:r>
      <w:r>
        <w:rPr>
          <w:rStyle w:val="Zkladntext"/>
        </w:rPr>
        <w:t>eské republiky.</w:t>
      </w:r>
    </w:p>
    <w:p w:rsidR="001D3517" w:rsidRDefault="005165FB">
      <w:pPr>
        <w:pStyle w:val="Zkladntext1"/>
        <w:numPr>
          <w:ilvl w:val="0"/>
          <w:numId w:val="39"/>
        </w:numPr>
        <w:tabs>
          <w:tab w:val="left" w:pos="240"/>
        </w:tabs>
        <w:spacing w:after="220"/>
        <w:ind w:left="180" w:hanging="180"/>
        <w:jc w:val="both"/>
      </w:pPr>
      <w:r>
        <w:rPr>
          <w:rStyle w:val="Zkladntext"/>
        </w:rPr>
        <w:t xml:space="preserve">Náklady pojistitele spojené se vznikem a správou pojištění činí </w:t>
      </w:r>
      <w:proofErr w:type="gramStart"/>
      <w:r>
        <w:rPr>
          <w:rStyle w:val="Zkladntext"/>
        </w:rPr>
        <w:t>20%</w:t>
      </w:r>
      <w:proofErr w:type="gramEnd"/>
      <w:r>
        <w:rPr>
          <w:rStyle w:val="Zkladntext"/>
        </w:rPr>
        <w:t xml:space="preserve"> z nespotřebovaného pojistného.</w:t>
      </w:r>
    </w:p>
    <w:p w:rsidR="001D3517" w:rsidRDefault="005165FB">
      <w:pPr>
        <w:pStyle w:val="Zkladntext1"/>
        <w:numPr>
          <w:ilvl w:val="0"/>
          <w:numId w:val="39"/>
        </w:numPr>
        <w:tabs>
          <w:tab w:val="left" w:pos="240"/>
        </w:tabs>
        <w:spacing w:after="220"/>
        <w:ind w:left="180" w:hanging="180"/>
        <w:jc w:val="both"/>
        <w:sectPr w:rsidR="001D3517">
          <w:pgSz w:w="11900" w:h="16840"/>
          <w:pgMar w:top="850" w:right="4220" w:bottom="717" w:left="596" w:header="0" w:footer="3" w:gutter="0"/>
          <w:cols w:num="2" w:space="163"/>
          <w:noEndnote/>
          <w:docGrid w:linePitch="360"/>
        </w:sectPr>
      </w:pPr>
      <w:r>
        <w:rPr>
          <w:rStyle w:val="Zkladntext"/>
        </w:rPr>
        <w:t>Pro spory z pojistné smlouvy jsou příslušné soudy České republiky.</w:t>
      </w:r>
    </w:p>
    <w:p w:rsidR="001D3517" w:rsidRDefault="005165FB">
      <w:pPr>
        <w:spacing w:line="1" w:lineRule="exact"/>
      </w:pPr>
      <w:r>
        <w:rPr>
          <w:noProof/>
        </w:rPr>
        <w:lastRenderedPageBreak/>
        <w:drawing>
          <wp:anchor distT="0" distB="0" distL="0" distR="0" simplePos="0" relativeHeight="125829393" behindDoc="0" locked="0" layoutInCell="1" allowOverlap="1">
            <wp:simplePos x="0" y="0"/>
            <wp:positionH relativeFrom="page">
              <wp:posOffset>466725</wp:posOffset>
            </wp:positionH>
            <wp:positionV relativeFrom="paragraph">
              <wp:posOffset>12700</wp:posOffset>
            </wp:positionV>
            <wp:extent cx="731520" cy="585470"/>
            <wp:effectExtent l="0" t="0" r="0" b="0"/>
            <wp:wrapSquare wrapText="bothSides"/>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4"/>
                    <a:stretch/>
                  </pic:blipFill>
                  <pic:spPr>
                    <a:xfrm>
                      <a:off x="0" y="0"/>
                      <a:ext cx="731520" cy="585470"/>
                    </a:xfrm>
                    <a:prstGeom prst="rect">
                      <a:avLst/>
                    </a:prstGeom>
                  </pic:spPr>
                </pic:pic>
              </a:graphicData>
            </a:graphic>
          </wp:anchor>
        </w:drawing>
      </w:r>
    </w:p>
    <w:p w:rsidR="001D3517" w:rsidRDefault="005165FB">
      <w:pPr>
        <w:pStyle w:val="Nadpis30"/>
        <w:keepNext/>
        <w:keepLines/>
      </w:pPr>
      <w:bookmarkStart w:id="23" w:name="bookmark53"/>
      <w:r>
        <w:rPr>
          <w:rStyle w:val="Nadpis3"/>
          <w:b/>
          <w:bCs/>
        </w:rPr>
        <w:t>DOPLŇKOVÉ POJISTNÉ PODMÍNKY PRO POJIŠTĚNÍ ODPOV</w:t>
      </w:r>
      <w:r>
        <w:rPr>
          <w:rStyle w:val="Nadpis3"/>
          <w:b/>
          <w:bCs/>
        </w:rPr>
        <w:t>ĚDNOSTI</w:t>
      </w:r>
      <w:r>
        <w:rPr>
          <w:rStyle w:val="Nadpis3"/>
          <w:b/>
          <w:bCs/>
        </w:rPr>
        <w:br/>
        <w:t>ZAMĚSTNANCE ZA ŠKODU ZPŮSOBENOU ZAMĚSTNAVATELI</w:t>
      </w:r>
      <w:bookmarkEnd w:id="23"/>
    </w:p>
    <w:p w:rsidR="001D3517" w:rsidRDefault="005165FB">
      <w:pPr>
        <w:pStyle w:val="Nadpis30"/>
        <w:keepNext/>
        <w:keepLines/>
        <w:spacing w:line="209" w:lineRule="auto"/>
      </w:pPr>
      <w:r>
        <w:rPr>
          <w:rStyle w:val="Nadpis3"/>
          <w:rFonts w:ascii="Arial Black" w:eastAsia="Arial Black" w:hAnsi="Arial Black" w:cs="Arial Black"/>
          <w:b/>
          <w:bCs/>
        </w:rPr>
        <w:t>DPP ODZAM P 1/18</w:t>
      </w:r>
    </w:p>
    <w:p w:rsidR="001D3517" w:rsidRDefault="005165FB">
      <w:pPr>
        <w:pStyle w:val="Zkladntext50"/>
        <w:ind w:left="0"/>
        <w:jc w:val="center"/>
        <w:sectPr w:rsidR="001D3517">
          <w:footerReference w:type="even" r:id="rId25"/>
          <w:footerReference w:type="default" r:id="rId26"/>
          <w:pgSz w:w="11900" w:h="16840"/>
          <w:pgMar w:top="716" w:right="586" w:bottom="943" w:left="1887" w:header="288" w:footer="3" w:gutter="0"/>
          <w:cols w:space="720"/>
          <w:noEndnote/>
          <w:docGrid w:linePitch="360"/>
        </w:sectPr>
      </w:pPr>
      <w:r>
        <w:rPr>
          <w:rStyle w:val="Zkladntext5"/>
        </w:rPr>
        <w:t>s platností od 1. února 2018</w:t>
      </w:r>
    </w:p>
    <w:p w:rsidR="001D3517" w:rsidRDefault="001D3517">
      <w:pPr>
        <w:spacing w:before="46" w:after="46" w:line="240" w:lineRule="exact"/>
        <w:rPr>
          <w:sz w:val="19"/>
          <w:szCs w:val="19"/>
        </w:rPr>
      </w:pPr>
    </w:p>
    <w:p w:rsidR="001D3517" w:rsidRDefault="001D3517">
      <w:pPr>
        <w:spacing w:line="1" w:lineRule="exact"/>
        <w:sectPr w:rsidR="001D3517">
          <w:type w:val="continuous"/>
          <w:pgSz w:w="11900" w:h="16840"/>
          <w:pgMar w:top="716" w:right="0" w:bottom="783" w:left="0" w:header="0" w:footer="3" w:gutter="0"/>
          <w:cols w:space="720"/>
          <w:noEndnote/>
          <w:docGrid w:linePitch="360"/>
        </w:sectPr>
      </w:pPr>
    </w:p>
    <w:p w:rsidR="001D3517" w:rsidRDefault="005165FB">
      <w:pPr>
        <w:pStyle w:val="Zkladntext1"/>
        <w:spacing w:line="252" w:lineRule="auto"/>
        <w:jc w:val="both"/>
      </w:pPr>
      <w:r>
        <w:rPr>
          <w:rStyle w:val="Zkladntext"/>
        </w:rPr>
        <w:t>Pro pojištění odpovědnosti zaměstnance za škodu způsobenou zaměstnavateli platí Všeobecné pojistné podmínky pro pojištění majetku a odpovědnosti VPP PODN P 1/18 (dále jen "VPP PODN P 1/18"), tyto doplňkové pojistné podmínky pro pojištění odpovědnosti zaměs</w:t>
      </w:r>
      <w:r>
        <w:rPr>
          <w:rStyle w:val="Zkladntext"/>
        </w:rPr>
        <w:t>tnance za škodu způsobenou zaměstnavateli DPP ODZAM P 1/18 (dále jen „doplňkové pojistné podmínky“) a příslušná ustanovení uvedená v pojistné smlouvě.</w:t>
      </w:r>
    </w:p>
    <w:p w:rsidR="001D3517" w:rsidRDefault="005165FB">
      <w:pPr>
        <w:pStyle w:val="Zkladntext1"/>
        <w:spacing w:line="254" w:lineRule="auto"/>
        <w:jc w:val="both"/>
      </w:pPr>
      <w:r>
        <w:rPr>
          <w:rStyle w:val="Zkladntext"/>
        </w:rPr>
        <w:t>Nestanoví-li tyto doplňkové pojistné podmínky jinak, platí příslušná ustanovení VPP PODN P 1/18.</w:t>
      </w:r>
    </w:p>
    <w:p w:rsidR="001D3517" w:rsidRDefault="005165FB">
      <w:pPr>
        <w:pStyle w:val="Zkladntext1"/>
        <w:spacing w:after="400" w:line="252" w:lineRule="auto"/>
        <w:jc w:val="both"/>
      </w:pPr>
      <w:r>
        <w:rPr>
          <w:rStyle w:val="Zkladntext"/>
        </w:rPr>
        <w:t>Pojištěn</w:t>
      </w:r>
      <w:r>
        <w:rPr>
          <w:rStyle w:val="Zkladntext"/>
        </w:rPr>
        <w:t>í odpovědnosti zaměstnance za škodu způsobenou zaměstnavateli se dále řídí příslušnými ustanoveními zákona č. 89/2012 Sb., občanského zákoníku, v platném znění (dále jen „občanský zákoník“), zákona č. 262/2006 Sb., zákoníku práce, v platném znění (dále jen</w:t>
      </w:r>
      <w:r>
        <w:rPr>
          <w:rStyle w:val="Zkladntext"/>
        </w:rPr>
        <w:t xml:space="preserve"> „zákoník práce“) a/nebo zákona č. 234/2014 Sb., o státní službě, v platném znění (dále jen „zákon o státní službě“ nebo „služební zákon“) a/nebo zákona č. 361/2003 Sb., o služebním poměru příslušníků bezpečnostních sborů, v platném znění.</w:t>
      </w:r>
    </w:p>
    <w:p w:rsidR="001D3517" w:rsidRDefault="005165FB">
      <w:pPr>
        <w:pStyle w:val="Zkladntext1"/>
        <w:spacing w:after="0" w:line="252" w:lineRule="auto"/>
        <w:jc w:val="center"/>
      </w:pPr>
      <w:r>
        <w:rPr>
          <w:rStyle w:val="Zkladntext"/>
        </w:rPr>
        <w:t>Článek 1</w:t>
      </w:r>
    </w:p>
    <w:p w:rsidR="001D3517" w:rsidRDefault="005165FB">
      <w:pPr>
        <w:pStyle w:val="Zkladntext1"/>
        <w:spacing w:after="0" w:line="252" w:lineRule="auto"/>
        <w:jc w:val="center"/>
      </w:pPr>
      <w:r>
        <w:rPr>
          <w:rStyle w:val="Zkladntext"/>
          <w:b/>
          <w:bCs/>
        </w:rPr>
        <w:t xml:space="preserve">Rozsah </w:t>
      </w:r>
      <w:r>
        <w:rPr>
          <w:rStyle w:val="Zkladntext"/>
          <w:b/>
          <w:bCs/>
        </w:rPr>
        <w:t>pojištění</w:t>
      </w:r>
    </w:p>
    <w:p w:rsidR="001D3517" w:rsidRDefault="005165FB">
      <w:pPr>
        <w:pStyle w:val="Zkladntext1"/>
        <w:numPr>
          <w:ilvl w:val="0"/>
          <w:numId w:val="40"/>
        </w:numPr>
        <w:tabs>
          <w:tab w:val="left" w:pos="278"/>
        </w:tabs>
        <w:spacing w:after="400" w:line="252" w:lineRule="auto"/>
        <w:ind w:left="300" w:hanging="300"/>
        <w:jc w:val="both"/>
      </w:pPr>
      <w:r>
        <w:rPr>
          <w:rStyle w:val="Zkladntext"/>
        </w:rPr>
        <w:t xml:space="preserve">Pojištění se vztahuje na právním předpisem stanovenou povinnost pojištěného nahradit škodu způsobenou poškozenému v rozsahu stanoveném příslušným ustanovením zákoníku práce, služebního zákona (zákona o státní službě) nebo jiného </w:t>
      </w:r>
      <w:r>
        <w:rPr>
          <w:rStyle w:val="Zkladntext"/>
        </w:rPr>
        <w:t>obdobného právního předpisu platného na území České republiky.</w:t>
      </w:r>
    </w:p>
    <w:p w:rsidR="001D3517" w:rsidRDefault="005165FB">
      <w:pPr>
        <w:pStyle w:val="Zkladntext1"/>
        <w:spacing w:after="0"/>
        <w:jc w:val="center"/>
      </w:pPr>
      <w:r>
        <w:rPr>
          <w:rStyle w:val="Zkladntext"/>
        </w:rPr>
        <w:t>Článek 2</w:t>
      </w:r>
    </w:p>
    <w:p w:rsidR="001D3517" w:rsidRDefault="005165FB">
      <w:pPr>
        <w:pStyle w:val="Zkladntext1"/>
        <w:spacing w:after="0"/>
        <w:jc w:val="center"/>
      </w:pPr>
      <w:r>
        <w:rPr>
          <w:rStyle w:val="Zkladntext"/>
          <w:b/>
          <w:bCs/>
        </w:rPr>
        <w:t>Pojistná událost</w:t>
      </w:r>
    </w:p>
    <w:p w:rsidR="001D3517" w:rsidRDefault="005165FB">
      <w:pPr>
        <w:pStyle w:val="Zkladntext1"/>
        <w:numPr>
          <w:ilvl w:val="0"/>
          <w:numId w:val="40"/>
        </w:numPr>
        <w:tabs>
          <w:tab w:val="left" w:pos="278"/>
        </w:tabs>
        <w:spacing w:after="0"/>
        <w:ind w:left="300" w:hanging="300"/>
        <w:jc w:val="both"/>
      </w:pPr>
      <w:r>
        <w:rPr>
          <w:rStyle w:val="Zkladntext"/>
        </w:rPr>
        <w:t>Pojistnou událostí je vznik povinnosti pojištěného nahradit škodu, která vznikla poškozenému v souvislosti s:</w:t>
      </w:r>
    </w:p>
    <w:p w:rsidR="001D3517" w:rsidRDefault="005165FB">
      <w:pPr>
        <w:pStyle w:val="Zkladntext1"/>
        <w:numPr>
          <w:ilvl w:val="0"/>
          <w:numId w:val="41"/>
        </w:numPr>
        <w:tabs>
          <w:tab w:val="left" w:pos="555"/>
        </w:tabs>
        <w:spacing w:after="0"/>
        <w:ind w:firstLine="300"/>
        <w:jc w:val="both"/>
      </w:pPr>
      <w:r>
        <w:rPr>
          <w:rStyle w:val="Zkladntext"/>
        </w:rPr>
        <w:t>plněním pracovních úkolů pojištěného nebo</w:t>
      </w:r>
    </w:p>
    <w:p w:rsidR="001D3517" w:rsidRDefault="005165FB">
      <w:pPr>
        <w:pStyle w:val="Zkladntext1"/>
        <w:spacing w:after="0"/>
        <w:ind w:firstLine="580"/>
        <w:jc w:val="both"/>
      </w:pPr>
      <w:r>
        <w:rPr>
          <w:rStyle w:val="Zkladntext"/>
        </w:rPr>
        <w:t>v přímé souvisl</w:t>
      </w:r>
      <w:r>
        <w:rPr>
          <w:rStyle w:val="Zkladntext"/>
        </w:rPr>
        <w:t>osti s nimi,</w:t>
      </w:r>
    </w:p>
    <w:p w:rsidR="001D3517" w:rsidRDefault="005165FB">
      <w:pPr>
        <w:pStyle w:val="Zkladntext1"/>
        <w:numPr>
          <w:ilvl w:val="0"/>
          <w:numId w:val="41"/>
        </w:numPr>
        <w:tabs>
          <w:tab w:val="left" w:pos="550"/>
        </w:tabs>
        <w:spacing w:after="0"/>
        <w:ind w:firstLine="300"/>
        <w:jc w:val="both"/>
      </w:pPr>
      <w:r>
        <w:rPr>
          <w:rStyle w:val="Zkladntext"/>
        </w:rPr>
        <w:t>teoretickým nebo praktickým vyučováním</w:t>
      </w:r>
    </w:p>
    <w:p w:rsidR="001D3517" w:rsidRDefault="005165FB">
      <w:pPr>
        <w:pStyle w:val="Zkladntext1"/>
        <w:spacing w:after="0"/>
        <w:ind w:firstLine="580"/>
        <w:jc w:val="both"/>
      </w:pPr>
      <w:r>
        <w:rPr>
          <w:rStyle w:val="Zkladntext"/>
        </w:rPr>
        <w:t>pojištěného nebo v přímé souvislosti s nimi,</w:t>
      </w:r>
    </w:p>
    <w:p w:rsidR="001D3517" w:rsidRDefault="005165FB">
      <w:pPr>
        <w:pStyle w:val="Zkladntext1"/>
        <w:ind w:left="300"/>
        <w:jc w:val="both"/>
      </w:pPr>
      <w:r>
        <w:rPr>
          <w:rStyle w:val="Zkladntext"/>
        </w:rPr>
        <w:t>a se kterou je spojena povinnost pojistitele poskytnou pojistné plnění.</w:t>
      </w:r>
    </w:p>
    <w:p w:rsidR="001D3517" w:rsidRDefault="005165FB">
      <w:pPr>
        <w:pStyle w:val="Zkladntext1"/>
        <w:numPr>
          <w:ilvl w:val="0"/>
          <w:numId w:val="40"/>
        </w:numPr>
        <w:tabs>
          <w:tab w:val="left" w:pos="278"/>
        </w:tabs>
        <w:spacing w:line="252" w:lineRule="auto"/>
        <w:ind w:left="300" w:hanging="300"/>
        <w:jc w:val="both"/>
      </w:pPr>
      <w:r>
        <w:rPr>
          <w:rStyle w:val="Zkladntext"/>
        </w:rPr>
        <w:t>Pojistitel je povinen poskytnout pojistné plnění za předpokladu, že pojistná událost na</w:t>
      </w:r>
      <w:r>
        <w:rPr>
          <w:rStyle w:val="Zkladntext"/>
        </w:rPr>
        <w:t xml:space="preserve">stala v době trvání pojištění a pojištěný za škodu odpovídá v důsledku svého jednání nebo vztahu z doby trvání pojištění, není-li v pojistné smlouvě uvedeno jinak a zároveň pojištěný uplatnil nárok na pojistné plnění vůči pojistiteli do 5 měsíců od zániku </w:t>
      </w:r>
      <w:r>
        <w:rPr>
          <w:rStyle w:val="Zkladntext"/>
        </w:rPr>
        <w:t>pojištění.</w:t>
      </w:r>
    </w:p>
    <w:p w:rsidR="001D3517" w:rsidRDefault="005165FB">
      <w:pPr>
        <w:pStyle w:val="Zkladntext1"/>
        <w:numPr>
          <w:ilvl w:val="0"/>
          <w:numId w:val="40"/>
        </w:numPr>
        <w:tabs>
          <w:tab w:val="left" w:pos="278"/>
        </w:tabs>
        <w:spacing w:after="100" w:line="252" w:lineRule="auto"/>
        <w:ind w:left="300" w:hanging="300"/>
        <w:jc w:val="both"/>
      </w:pPr>
      <w:r>
        <w:rPr>
          <w:rStyle w:val="Zkladntext"/>
        </w:rPr>
        <w:t>Více nároků na náhradu škody vyplývající z jedné příčiny nebo z více příčin, které spolu časově, místně nebo jinak přímo souvisí, se považuje za jednu pojistnou událost, a to nezávisle na počtu poškozených osob.</w:t>
      </w:r>
    </w:p>
    <w:p w:rsidR="001D3517" w:rsidRDefault="005165FB">
      <w:pPr>
        <w:pStyle w:val="Zkladntext1"/>
        <w:numPr>
          <w:ilvl w:val="0"/>
          <w:numId w:val="40"/>
        </w:numPr>
        <w:tabs>
          <w:tab w:val="left" w:pos="278"/>
        </w:tabs>
        <w:spacing w:after="400" w:line="252" w:lineRule="auto"/>
        <w:ind w:left="300" w:hanging="300"/>
        <w:jc w:val="both"/>
      </w:pPr>
      <w:r>
        <w:rPr>
          <w:rStyle w:val="Zkladntext"/>
        </w:rPr>
        <w:t xml:space="preserve">Rozhoduje-li o náhradě škody </w:t>
      </w:r>
      <w:r>
        <w:rPr>
          <w:rStyle w:val="Zkladntext"/>
        </w:rPr>
        <w:t>nebo její výši soud nebo jiný oprávněný orgán, je pojistitel povinen poskytnout pojistné plnění až poté, kdy mu bylo doručeno pravomocné rozhodnutí tohoto orgánu.</w:t>
      </w:r>
    </w:p>
    <w:p w:rsidR="001D3517" w:rsidRDefault="005165FB">
      <w:pPr>
        <w:pStyle w:val="Zkladntext1"/>
        <w:spacing w:after="0" w:line="252" w:lineRule="auto"/>
        <w:jc w:val="center"/>
      </w:pPr>
      <w:r>
        <w:rPr>
          <w:rStyle w:val="Zkladntext"/>
        </w:rPr>
        <w:t>Článek 3</w:t>
      </w:r>
    </w:p>
    <w:p w:rsidR="001D3517" w:rsidRDefault="005165FB">
      <w:pPr>
        <w:pStyle w:val="Zkladntext1"/>
        <w:spacing w:after="0" w:line="252" w:lineRule="auto"/>
        <w:jc w:val="center"/>
      </w:pPr>
      <w:r>
        <w:rPr>
          <w:rStyle w:val="Zkladntext"/>
          <w:b/>
          <w:bCs/>
        </w:rPr>
        <w:t>Územní působnost pojištění</w:t>
      </w:r>
    </w:p>
    <w:p w:rsidR="001D3517" w:rsidRDefault="005165FB">
      <w:pPr>
        <w:pStyle w:val="Zkladntext1"/>
        <w:spacing w:after="400" w:line="252" w:lineRule="auto"/>
        <w:jc w:val="both"/>
      </w:pPr>
      <w:r>
        <w:rPr>
          <w:rStyle w:val="Zkladntext"/>
        </w:rPr>
        <w:t>Pojištění se vztahuje na pojistné události, které vznikno</w:t>
      </w:r>
      <w:r>
        <w:rPr>
          <w:rStyle w:val="Zkladntext"/>
        </w:rPr>
        <w:t>u na území České republiky. V pojistné smlouvě je možno dohodnout rozšíření územní působnosti.</w:t>
      </w:r>
    </w:p>
    <w:p w:rsidR="001D3517" w:rsidRDefault="005165FB">
      <w:pPr>
        <w:pStyle w:val="Zkladntext1"/>
        <w:spacing w:after="0" w:line="252" w:lineRule="auto"/>
        <w:jc w:val="center"/>
      </w:pPr>
      <w:r>
        <w:rPr>
          <w:rStyle w:val="Zkladntext"/>
        </w:rPr>
        <w:t>Článek 4</w:t>
      </w:r>
    </w:p>
    <w:p w:rsidR="001D3517" w:rsidRDefault="005165FB">
      <w:pPr>
        <w:pStyle w:val="Zkladntext1"/>
        <w:spacing w:after="0" w:line="252" w:lineRule="auto"/>
        <w:jc w:val="center"/>
      </w:pPr>
      <w:r>
        <w:rPr>
          <w:rStyle w:val="Zkladntext"/>
          <w:b/>
          <w:bCs/>
        </w:rPr>
        <w:t>Pojistné plnění</w:t>
      </w:r>
    </w:p>
    <w:p w:rsidR="001D3517" w:rsidRDefault="005165FB">
      <w:pPr>
        <w:pStyle w:val="Zkladntext1"/>
        <w:numPr>
          <w:ilvl w:val="0"/>
          <w:numId w:val="42"/>
        </w:numPr>
        <w:tabs>
          <w:tab w:val="left" w:pos="278"/>
          <w:tab w:val="left" w:pos="1046"/>
        </w:tabs>
        <w:spacing w:after="0" w:line="252" w:lineRule="auto"/>
        <w:ind w:left="300" w:hanging="300"/>
        <w:jc w:val="both"/>
      </w:pPr>
      <w:r>
        <w:rPr>
          <w:rStyle w:val="Zkladntext"/>
        </w:rPr>
        <w:t>Pojistné plnění za jednu a všechny pojistné události, které nastaly v průběhu jednoho pojistného roku, je omezeno limitem pojistného pln</w:t>
      </w:r>
      <w:r>
        <w:rPr>
          <w:rStyle w:val="Zkladntext"/>
        </w:rPr>
        <w:t>ění uvedeným v pojistné smlouvě, není-li v pojistné</w:t>
      </w:r>
      <w:r>
        <w:rPr>
          <w:rStyle w:val="Zkladntext"/>
        </w:rPr>
        <w:tab/>
        <w:t>smlouvě ujednáno jinak. Limit</w:t>
      </w:r>
    </w:p>
    <w:p w:rsidR="001D3517" w:rsidRDefault="005165FB">
      <w:pPr>
        <w:pStyle w:val="Zkladntext1"/>
        <w:spacing w:line="252" w:lineRule="auto"/>
        <w:ind w:left="300"/>
        <w:jc w:val="both"/>
      </w:pPr>
      <w:r>
        <w:rPr>
          <w:rStyle w:val="Zkladntext"/>
        </w:rPr>
        <w:t>pojistného plnění stanoví na svou odpovědnost pojistník.</w:t>
      </w:r>
    </w:p>
    <w:p w:rsidR="001D3517" w:rsidRDefault="005165FB">
      <w:pPr>
        <w:pStyle w:val="Zkladntext1"/>
        <w:numPr>
          <w:ilvl w:val="0"/>
          <w:numId w:val="42"/>
        </w:numPr>
        <w:tabs>
          <w:tab w:val="left" w:pos="278"/>
        </w:tabs>
        <w:spacing w:after="400" w:line="252" w:lineRule="auto"/>
        <w:ind w:left="300" w:hanging="300"/>
        <w:jc w:val="both"/>
      </w:pPr>
      <w:r>
        <w:rPr>
          <w:rStyle w:val="Zkladntext"/>
        </w:rPr>
        <w:t>V případě škody na dopravním prostředku vzniklé v souvislosti s jeho řízením, za kterou odpovídá pojištěný, je pojist</w:t>
      </w:r>
      <w:r>
        <w:rPr>
          <w:rStyle w:val="Zkladntext"/>
        </w:rPr>
        <w:t xml:space="preserve">né plnění omezeno částkou </w:t>
      </w:r>
      <w:r>
        <w:rPr>
          <w:rStyle w:val="Zkladntext"/>
          <w:b/>
          <w:bCs/>
        </w:rPr>
        <w:t xml:space="preserve">50 000,-Kč </w:t>
      </w:r>
      <w:r>
        <w:rPr>
          <w:rStyle w:val="Zkladntext"/>
        </w:rPr>
        <w:t>pro jednu a všechny pojistné události pro jednoho pojištěného nastalé v jednom pojistném roce, není-li v pojistné smlouvě ujednáno jinak.</w:t>
      </w:r>
    </w:p>
    <w:p w:rsidR="001D3517" w:rsidRDefault="005165FB">
      <w:pPr>
        <w:pStyle w:val="Zkladntext1"/>
        <w:spacing w:after="0" w:line="252" w:lineRule="auto"/>
        <w:jc w:val="center"/>
      </w:pPr>
      <w:r>
        <w:rPr>
          <w:rStyle w:val="Zkladntext"/>
        </w:rPr>
        <w:t>Článek 5</w:t>
      </w:r>
    </w:p>
    <w:p w:rsidR="001D3517" w:rsidRDefault="005165FB">
      <w:pPr>
        <w:pStyle w:val="Zkladntext1"/>
        <w:spacing w:after="0" w:line="252" w:lineRule="auto"/>
        <w:jc w:val="center"/>
      </w:pPr>
      <w:r>
        <w:rPr>
          <w:rStyle w:val="Zkladntext"/>
          <w:b/>
          <w:bCs/>
        </w:rPr>
        <w:t>Náklady právní ochrany</w:t>
      </w:r>
    </w:p>
    <w:p w:rsidR="001D3517" w:rsidRDefault="005165FB">
      <w:pPr>
        <w:pStyle w:val="Zkladntext1"/>
        <w:numPr>
          <w:ilvl w:val="0"/>
          <w:numId w:val="43"/>
        </w:numPr>
        <w:tabs>
          <w:tab w:val="left" w:pos="278"/>
        </w:tabs>
        <w:spacing w:after="0" w:line="252" w:lineRule="auto"/>
        <w:ind w:left="300" w:hanging="300"/>
        <w:jc w:val="both"/>
      </w:pPr>
      <w:r>
        <w:rPr>
          <w:rStyle w:val="Zkladntext"/>
        </w:rPr>
        <w:t>Pokud pojištěný splnil všechny povinnosti uložené</w:t>
      </w:r>
      <w:r>
        <w:rPr>
          <w:rStyle w:val="Zkladntext"/>
        </w:rPr>
        <w:t xml:space="preserve"> mu příslušnými právními předpisy, pojistnými podmínkami a pojistnou smlouvou, je pojistitel povinen uhradit náklady:</w:t>
      </w:r>
    </w:p>
    <w:p w:rsidR="001D3517" w:rsidRDefault="005165FB">
      <w:pPr>
        <w:pStyle w:val="Zkladntext1"/>
        <w:numPr>
          <w:ilvl w:val="0"/>
          <w:numId w:val="44"/>
        </w:numPr>
        <w:tabs>
          <w:tab w:val="left" w:pos="583"/>
        </w:tabs>
        <w:spacing w:after="0" w:line="252" w:lineRule="auto"/>
        <w:ind w:left="580" w:hanging="280"/>
        <w:jc w:val="both"/>
      </w:pPr>
      <w:r>
        <w:rPr>
          <w:rStyle w:val="Zkladntext"/>
        </w:rPr>
        <w:t xml:space="preserve">řízení o náhradě škody nebo nemajetkové újmy před příslušnými orgánem, pokud bylo nutné ke zjištění odpovědnosti pojištěného nebo výše </w:t>
      </w:r>
      <w:r>
        <w:rPr>
          <w:rStyle w:val="Zkladntext"/>
        </w:rPr>
        <w:t>náhrady škody nebo nemajetkové újmy, a náklady právního zastoupení pojištěného v tomto řízení, a to ve všech stupních,</w:t>
      </w:r>
    </w:p>
    <w:p w:rsidR="001D3517" w:rsidRDefault="005165FB">
      <w:pPr>
        <w:pStyle w:val="Zkladntext1"/>
        <w:numPr>
          <w:ilvl w:val="0"/>
          <w:numId w:val="44"/>
        </w:numPr>
        <w:tabs>
          <w:tab w:val="left" w:pos="583"/>
          <w:tab w:val="left" w:pos="2988"/>
        </w:tabs>
        <w:spacing w:after="0" w:line="252" w:lineRule="auto"/>
        <w:ind w:left="580" w:hanging="280"/>
        <w:jc w:val="both"/>
      </w:pPr>
      <w:r>
        <w:rPr>
          <w:rStyle w:val="Zkladntext"/>
        </w:rPr>
        <w:t xml:space="preserve">na obhajobu v trestním řízení (tj. v přípravném řízení i v řízení před soudem ve všech stupních) vedeném proti pojištěnému v souvislosti </w:t>
      </w:r>
      <w:r>
        <w:rPr>
          <w:rStyle w:val="Zkladntext"/>
        </w:rPr>
        <w:t>se škodnou událostí, mimosoudního projednávání</w:t>
      </w:r>
      <w:r>
        <w:rPr>
          <w:rStyle w:val="Zkladntext"/>
        </w:rPr>
        <w:tab/>
        <w:t>nároku</w:t>
      </w:r>
    </w:p>
    <w:p w:rsidR="001D3517" w:rsidRDefault="005165FB">
      <w:pPr>
        <w:pStyle w:val="Zkladntext1"/>
        <w:spacing w:line="252" w:lineRule="auto"/>
        <w:ind w:left="580"/>
        <w:jc w:val="both"/>
      </w:pPr>
      <w:r>
        <w:rPr>
          <w:rStyle w:val="Zkladntext"/>
        </w:rPr>
        <w:t>poškozeného na náhradu škody nebo nemajetkové újmy, pokud se k tomu písemně zavázal.</w:t>
      </w:r>
    </w:p>
    <w:p w:rsidR="001D3517" w:rsidRDefault="005165FB">
      <w:pPr>
        <w:pStyle w:val="Zkladntext1"/>
        <w:numPr>
          <w:ilvl w:val="0"/>
          <w:numId w:val="43"/>
        </w:numPr>
        <w:tabs>
          <w:tab w:val="left" w:pos="278"/>
        </w:tabs>
        <w:spacing w:line="252" w:lineRule="auto"/>
        <w:ind w:left="300" w:hanging="300"/>
        <w:jc w:val="both"/>
      </w:pPr>
      <w:r>
        <w:rPr>
          <w:rStyle w:val="Zkladntext"/>
        </w:rPr>
        <w:t>Náklady právního zastoupení a obhajoby podle odst. 1 tohoto článku, které přesahují mimosmluvní odměnu advokáta v Čes</w:t>
      </w:r>
      <w:r>
        <w:rPr>
          <w:rStyle w:val="Zkladntext"/>
        </w:rPr>
        <w:t>ké republice stanovenou příslušnými právními předpisy, pojistitel uhradí pouze v případě, že se k tomu písemně zavázal.</w:t>
      </w:r>
    </w:p>
    <w:p w:rsidR="001D3517" w:rsidRDefault="005165FB">
      <w:pPr>
        <w:pStyle w:val="Zkladntext1"/>
        <w:numPr>
          <w:ilvl w:val="0"/>
          <w:numId w:val="43"/>
        </w:numPr>
        <w:tabs>
          <w:tab w:val="left" w:pos="278"/>
        </w:tabs>
        <w:spacing w:after="180" w:line="254" w:lineRule="auto"/>
        <w:ind w:left="300" w:hanging="300"/>
        <w:jc w:val="both"/>
      </w:pPr>
      <w:r>
        <w:rPr>
          <w:rStyle w:val="Zkladntext"/>
        </w:rPr>
        <w:t>Pojistitel nehradí náklady podle odst. 1 tohoto článku, jestliže byl pojištěný v souvislosti se škodnou událostí uznán vinným úmyslným t</w:t>
      </w:r>
      <w:r>
        <w:rPr>
          <w:rStyle w:val="Zkladntext"/>
        </w:rPr>
        <w:t>restným činem. Pokud již pojistitel tyto náklady uhradil, má proti pojištěnému právo na vrácení vyplacené částky.</w:t>
      </w:r>
    </w:p>
    <w:p w:rsidR="001D3517" w:rsidRDefault="005165FB">
      <w:pPr>
        <w:pStyle w:val="Zkladntext1"/>
        <w:spacing w:after="0" w:line="252" w:lineRule="auto"/>
        <w:jc w:val="center"/>
      </w:pPr>
      <w:r>
        <w:rPr>
          <w:rStyle w:val="Zkladntext"/>
        </w:rPr>
        <w:t>Článek 6</w:t>
      </w:r>
    </w:p>
    <w:p w:rsidR="001D3517" w:rsidRDefault="005165FB">
      <w:pPr>
        <w:pStyle w:val="Zkladntext1"/>
        <w:spacing w:after="0" w:line="252" w:lineRule="auto"/>
        <w:jc w:val="center"/>
      </w:pPr>
      <w:r>
        <w:rPr>
          <w:rStyle w:val="Zkladntext"/>
          <w:b/>
          <w:bCs/>
        </w:rPr>
        <w:t>Výluky z pojištění</w:t>
      </w:r>
    </w:p>
    <w:p w:rsidR="001D3517" w:rsidRDefault="005165FB">
      <w:pPr>
        <w:pStyle w:val="Zkladntext1"/>
        <w:numPr>
          <w:ilvl w:val="0"/>
          <w:numId w:val="45"/>
        </w:numPr>
        <w:tabs>
          <w:tab w:val="left" w:pos="278"/>
        </w:tabs>
        <w:spacing w:after="0" w:line="252" w:lineRule="auto"/>
        <w:ind w:left="280" w:hanging="280"/>
        <w:jc w:val="both"/>
      </w:pPr>
      <w:r>
        <w:rPr>
          <w:rStyle w:val="Zkladntext"/>
        </w:rPr>
        <w:t>Pojištění se nevztahuje na odpovědnost za škodu způsobenou:</w:t>
      </w:r>
    </w:p>
    <w:p w:rsidR="001D3517" w:rsidRDefault="005165FB">
      <w:pPr>
        <w:pStyle w:val="Zkladntext1"/>
        <w:numPr>
          <w:ilvl w:val="0"/>
          <w:numId w:val="46"/>
        </w:numPr>
        <w:tabs>
          <w:tab w:val="left" w:pos="566"/>
        </w:tabs>
        <w:spacing w:after="0" w:line="252" w:lineRule="auto"/>
        <w:ind w:left="560" w:hanging="280"/>
        <w:jc w:val="both"/>
      </w:pPr>
      <w:r>
        <w:rPr>
          <w:rStyle w:val="Zkladntext"/>
        </w:rPr>
        <w:t>úmyslně (včetně svévole nebo škodolibosti) nebo z hrub</w:t>
      </w:r>
      <w:r>
        <w:rPr>
          <w:rStyle w:val="Zkladntext"/>
        </w:rPr>
        <w:t>é nedbalosti nebo převzatou nad rámec stanovený právním předpisem,</w:t>
      </w:r>
    </w:p>
    <w:p w:rsidR="001D3517" w:rsidRDefault="005165FB">
      <w:pPr>
        <w:pStyle w:val="Zkladntext1"/>
        <w:numPr>
          <w:ilvl w:val="0"/>
          <w:numId w:val="46"/>
        </w:numPr>
        <w:tabs>
          <w:tab w:val="left" w:pos="566"/>
        </w:tabs>
        <w:spacing w:after="0" w:line="252" w:lineRule="auto"/>
        <w:ind w:left="560" w:hanging="280"/>
        <w:jc w:val="both"/>
      </w:pPr>
      <w:r>
        <w:rPr>
          <w:rStyle w:val="Zkladntext"/>
        </w:rPr>
        <w:t xml:space="preserve">v souvislosti s podáním žádosti o dotaci, grant </w:t>
      </w:r>
      <w:r>
        <w:rPr>
          <w:rStyle w:val="Zkladntext"/>
        </w:rPr>
        <w:t>či jinou finanční podporu a s podáním nabídky v řízení o zadání veřejné zakázky nebo s účastí ve výběrovém řízení či obdobném řízení,</w:t>
      </w:r>
    </w:p>
    <w:p w:rsidR="001D3517" w:rsidRDefault="005165FB">
      <w:pPr>
        <w:pStyle w:val="Zkladntext1"/>
        <w:numPr>
          <w:ilvl w:val="0"/>
          <w:numId w:val="46"/>
        </w:numPr>
        <w:tabs>
          <w:tab w:val="left" w:pos="566"/>
        </w:tabs>
        <w:spacing w:after="0" w:line="252" w:lineRule="auto"/>
        <w:ind w:left="560" w:hanging="280"/>
        <w:jc w:val="both"/>
      </w:pPr>
      <w:r>
        <w:rPr>
          <w:rStyle w:val="Zkladntext"/>
        </w:rPr>
        <w:t>pochybením při ekonomických nebo nákladových kalkulacích s výjimkou škod způsobených při účetní, daňové nebo auditorské činnosti,</w:t>
      </w:r>
    </w:p>
    <w:p w:rsidR="001D3517" w:rsidRDefault="005165FB">
      <w:pPr>
        <w:pStyle w:val="Zkladntext1"/>
        <w:numPr>
          <w:ilvl w:val="0"/>
          <w:numId w:val="46"/>
        </w:numPr>
        <w:tabs>
          <w:tab w:val="left" w:pos="566"/>
        </w:tabs>
        <w:spacing w:after="0" w:line="252" w:lineRule="auto"/>
        <w:ind w:left="560" w:hanging="280"/>
        <w:jc w:val="both"/>
      </w:pPr>
      <w:r>
        <w:rPr>
          <w:rStyle w:val="Zkladntext"/>
        </w:rPr>
        <w:t>pochybením při objednávkách a rezervacích osobní přepravy, zájezdů, výletů a dalších služeb cestovního ruchu včetně všech druh</w:t>
      </w:r>
      <w:r>
        <w:rPr>
          <w:rStyle w:val="Zkladntext"/>
        </w:rPr>
        <w:t>ů ubytovacích služeb a při objednávkách a rezervacích kulturních, společenských, sportovních a jiných obdobných akcí,</w:t>
      </w:r>
    </w:p>
    <w:p w:rsidR="001D3517" w:rsidRDefault="005165FB">
      <w:pPr>
        <w:pStyle w:val="Zkladntext1"/>
        <w:numPr>
          <w:ilvl w:val="0"/>
          <w:numId w:val="46"/>
        </w:numPr>
        <w:tabs>
          <w:tab w:val="left" w:pos="566"/>
          <w:tab w:val="left" w:pos="2402"/>
          <w:tab w:val="left" w:pos="2694"/>
        </w:tabs>
        <w:spacing w:after="0" w:line="252" w:lineRule="auto"/>
        <w:ind w:left="560" w:hanging="280"/>
        <w:jc w:val="both"/>
      </w:pPr>
      <w:r>
        <w:rPr>
          <w:rStyle w:val="Zkladntext"/>
        </w:rPr>
        <w:t>chybným zaměřením věci při montážích, rekonstrukcích, úpravách</w:t>
      </w:r>
      <w:r>
        <w:rPr>
          <w:rStyle w:val="Zkladntext"/>
        </w:rPr>
        <w:tab/>
        <w:t>a</w:t>
      </w:r>
      <w:r>
        <w:rPr>
          <w:rStyle w:val="Zkladntext"/>
        </w:rPr>
        <w:tab/>
        <w:t>stavebních</w:t>
      </w:r>
    </w:p>
    <w:p w:rsidR="001D3517" w:rsidRDefault="005165FB">
      <w:pPr>
        <w:pStyle w:val="Zkladntext1"/>
        <w:spacing w:after="0" w:line="252" w:lineRule="auto"/>
        <w:ind w:firstLine="560"/>
        <w:jc w:val="both"/>
      </w:pPr>
      <w:r>
        <w:rPr>
          <w:rStyle w:val="Zkladntext"/>
        </w:rPr>
        <w:t>pracích,</w:t>
      </w:r>
    </w:p>
    <w:p w:rsidR="001D3517" w:rsidRDefault="005165FB">
      <w:pPr>
        <w:pStyle w:val="Zkladntext1"/>
        <w:numPr>
          <w:ilvl w:val="0"/>
          <w:numId w:val="46"/>
        </w:numPr>
        <w:tabs>
          <w:tab w:val="left" w:pos="566"/>
        </w:tabs>
        <w:spacing w:after="0" w:line="252" w:lineRule="auto"/>
        <w:ind w:left="560" w:hanging="280"/>
        <w:jc w:val="both"/>
      </w:pPr>
      <w:r>
        <w:rPr>
          <w:rStyle w:val="Zkladntext"/>
        </w:rPr>
        <w:t>neuplatněním nebo prodlením s uplatněním práv,</w:t>
      </w:r>
    </w:p>
    <w:p w:rsidR="001D3517" w:rsidRDefault="005165FB">
      <w:pPr>
        <w:pStyle w:val="Zkladntext1"/>
        <w:numPr>
          <w:ilvl w:val="0"/>
          <w:numId w:val="46"/>
        </w:numPr>
        <w:tabs>
          <w:tab w:val="left" w:pos="566"/>
        </w:tabs>
        <w:spacing w:after="0" w:line="252" w:lineRule="auto"/>
        <w:ind w:left="560" w:hanging="280"/>
        <w:jc w:val="both"/>
      </w:pPr>
      <w:r>
        <w:rPr>
          <w:rStyle w:val="Zkladntext"/>
        </w:rPr>
        <w:t>v důsl</w:t>
      </w:r>
      <w:r>
        <w:rPr>
          <w:rStyle w:val="Zkladntext"/>
        </w:rPr>
        <w:t>edku nesjednání nebo neudržování dostatečné pojistné ochrany,</w:t>
      </w:r>
    </w:p>
    <w:p w:rsidR="001D3517" w:rsidRDefault="005165FB">
      <w:pPr>
        <w:pStyle w:val="Zkladntext1"/>
        <w:numPr>
          <w:ilvl w:val="0"/>
          <w:numId w:val="46"/>
        </w:numPr>
        <w:tabs>
          <w:tab w:val="left" w:pos="566"/>
          <w:tab w:val="center" w:pos="2664"/>
          <w:tab w:val="center" w:pos="2838"/>
        </w:tabs>
        <w:spacing w:after="0" w:line="252" w:lineRule="auto"/>
        <w:ind w:left="560" w:hanging="280"/>
        <w:jc w:val="both"/>
      </w:pPr>
      <w:r>
        <w:rPr>
          <w:rStyle w:val="Zkladntext"/>
        </w:rPr>
        <w:t>zničením, poškozením nebo ztrátou záznamů na zvukových, obrazových</w:t>
      </w:r>
      <w:r>
        <w:rPr>
          <w:rStyle w:val="Zkladntext"/>
        </w:rPr>
        <w:tab/>
        <w:t>a</w:t>
      </w:r>
      <w:r>
        <w:rPr>
          <w:rStyle w:val="Zkladntext"/>
        </w:rPr>
        <w:tab/>
        <w:t>datových</w:t>
      </w:r>
    </w:p>
    <w:p w:rsidR="001D3517" w:rsidRDefault="005165FB">
      <w:pPr>
        <w:pStyle w:val="Zkladntext1"/>
        <w:spacing w:after="0" w:line="252" w:lineRule="auto"/>
        <w:ind w:firstLine="560"/>
        <w:jc w:val="both"/>
      </w:pPr>
      <w:r>
        <w:rPr>
          <w:rStyle w:val="Zkladntext"/>
        </w:rPr>
        <w:t>nosičích,</w:t>
      </w:r>
    </w:p>
    <w:p w:rsidR="001D3517" w:rsidRDefault="005165FB">
      <w:pPr>
        <w:pStyle w:val="Zkladntext1"/>
        <w:numPr>
          <w:ilvl w:val="0"/>
          <w:numId w:val="46"/>
        </w:numPr>
        <w:tabs>
          <w:tab w:val="left" w:pos="543"/>
          <w:tab w:val="left" w:pos="1606"/>
        </w:tabs>
        <w:spacing w:after="0" w:line="252" w:lineRule="auto"/>
        <w:ind w:firstLine="280"/>
        <w:jc w:val="both"/>
      </w:pPr>
      <w:r>
        <w:rPr>
          <w:rStyle w:val="Zkladntext"/>
        </w:rPr>
        <w:t>na nehmotném</w:t>
      </w:r>
      <w:r>
        <w:rPr>
          <w:rStyle w:val="Zkladntext"/>
        </w:rPr>
        <w:tab/>
        <w:t>majetku,</w:t>
      </w:r>
    </w:p>
    <w:p w:rsidR="001D3517" w:rsidRDefault="005165FB">
      <w:pPr>
        <w:pStyle w:val="Zkladntext1"/>
        <w:numPr>
          <w:ilvl w:val="0"/>
          <w:numId w:val="46"/>
        </w:numPr>
        <w:tabs>
          <w:tab w:val="left" w:pos="543"/>
          <w:tab w:val="left" w:pos="1620"/>
        </w:tabs>
        <w:spacing w:after="0" w:line="252" w:lineRule="auto"/>
        <w:ind w:firstLine="280"/>
        <w:jc w:val="both"/>
      </w:pPr>
      <w:r>
        <w:rPr>
          <w:rStyle w:val="Zkladntext"/>
        </w:rPr>
        <w:t>informací nebo</w:t>
      </w:r>
      <w:r>
        <w:rPr>
          <w:rStyle w:val="Zkladntext"/>
        </w:rPr>
        <w:tab/>
        <w:t>radou,</w:t>
      </w:r>
    </w:p>
    <w:p w:rsidR="001D3517" w:rsidRDefault="005165FB">
      <w:pPr>
        <w:pStyle w:val="Zkladntext1"/>
        <w:numPr>
          <w:ilvl w:val="0"/>
          <w:numId w:val="46"/>
        </w:numPr>
        <w:tabs>
          <w:tab w:val="left" w:pos="543"/>
          <w:tab w:val="left" w:pos="1499"/>
          <w:tab w:val="center" w:pos="2384"/>
          <w:tab w:val="right" w:pos="3381"/>
        </w:tabs>
        <w:spacing w:after="0" w:line="252" w:lineRule="auto"/>
        <w:ind w:firstLine="280"/>
        <w:jc w:val="both"/>
      </w:pPr>
      <w:r>
        <w:rPr>
          <w:rStyle w:val="Zkladntext"/>
        </w:rPr>
        <w:t>v souvislosti</w:t>
      </w:r>
      <w:r>
        <w:rPr>
          <w:rStyle w:val="Zkladntext"/>
        </w:rPr>
        <w:tab/>
        <w:t>s provozní</w:t>
      </w:r>
      <w:r>
        <w:rPr>
          <w:rStyle w:val="Zkladntext"/>
        </w:rPr>
        <w:tab/>
        <w:t>činností</w:t>
      </w:r>
      <w:r>
        <w:rPr>
          <w:rStyle w:val="Zkladntext"/>
        </w:rPr>
        <w:tab/>
        <w:t>nebo</w:t>
      </w:r>
    </w:p>
    <w:p w:rsidR="001D3517" w:rsidRDefault="005165FB">
      <w:pPr>
        <w:pStyle w:val="Zkladntext1"/>
        <w:spacing w:after="0" w:line="252" w:lineRule="auto"/>
        <w:ind w:left="560"/>
        <w:jc w:val="both"/>
      </w:pPr>
      <w:r>
        <w:rPr>
          <w:rStyle w:val="Zkladntext"/>
        </w:rPr>
        <w:t xml:space="preserve">jakoukoliv jinou </w:t>
      </w:r>
      <w:r>
        <w:rPr>
          <w:rStyle w:val="Zkladntext"/>
        </w:rPr>
        <w:t>podnikatelskou činností pojištěného a spolupojištěného,</w:t>
      </w:r>
    </w:p>
    <w:p w:rsidR="001D3517" w:rsidRDefault="005165FB">
      <w:pPr>
        <w:pStyle w:val="Zkladntext1"/>
        <w:numPr>
          <w:ilvl w:val="0"/>
          <w:numId w:val="46"/>
        </w:numPr>
        <w:tabs>
          <w:tab w:val="left" w:pos="566"/>
        </w:tabs>
        <w:spacing w:after="0" w:line="252" w:lineRule="auto"/>
        <w:ind w:left="560" w:hanging="280"/>
        <w:jc w:val="both"/>
      </w:pPr>
      <w:r>
        <w:rPr>
          <w:rStyle w:val="Zkladntext"/>
        </w:rPr>
        <w:t>v souvislosti s činností, u které právní předpis ukládá povinnost uzavřít pojištění odpovědnosti,</w:t>
      </w:r>
    </w:p>
    <w:p w:rsidR="001D3517" w:rsidRDefault="005165FB">
      <w:pPr>
        <w:pStyle w:val="Zkladntext1"/>
        <w:numPr>
          <w:ilvl w:val="0"/>
          <w:numId w:val="46"/>
        </w:numPr>
        <w:tabs>
          <w:tab w:val="left" w:pos="564"/>
        </w:tabs>
        <w:spacing w:after="0" w:line="252" w:lineRule="auto"/>
        <w:ind w:firstLine="280"/>
        <w:jc w:val="both"/>
      </w:pPr>
      <w:r>
        <w:rPr>
          <w:rStyle w:val="Zkladntext"/>
        </w:rPr>
        <w:t>ztrátou věci,</w:t>
      </w:r>
    </w:p>
    <w:p w:rsidR="001D3517" w:rsidRDefault="005165FB">
      <w:pPr>
        <w:pStyle w:val="Zkladntext1"/>
        <w:numPr>
          <w:ilvl w:val="0"/>
          <w:numId w:val="46"/>
        </w:numPr>
        <w:tabs>
          <w:tab w:val="left" w:pos="566"/>
        </w:tabs>
        <w:spacing w:after="0" w:line="252" w:lineRule="auto"/>
        <w:ind w:left="560" w:hanging="280"/>
        <w:jc w:val="both"/>
      </w:pPr>
      <w:r>
        <w:rPr>
          <w:rStyle w:val="Zkladntext"/>
        </w:rPr>
        <w:t>v důsledku trestné činnosti pojištěného nebo jakéhokoliv podvodného nebo nepoctivého jed</w:t>
      </w:r>
      <w:r>
        <w:rPr>
          <w:rStyle w:val="Zkladntext"/>
        </w:rPr>
        <w:t>nání pojištěného či třetí osoby jednající z podnětu pojištěného,</w:t>
      </w:r>
    </w:p>
    <w:p w:rsidR="001D3517" w:rsidRDefault="005165FB">
      <w:pPr>
        <w:pStyle w:val="Zkladntext1"/>
        <w:numPr>
          <w:ilvl w:val="0"/>
          <w:numId w:val="46"/>
        </w:numPr>
        <w:tabs>
          <w:tab w:val="left" w:pos="566"/>
        </w:tabs>
        <w:spacing w:after="0" w:line="252" w:lineRule="auto"/>
        <w:ind w:left="560" w:hanging="280"/>
        <w:jc w:val="both"/>
      </w:pPr>
      <w:r>
        <w:rPr>
          <w:rStyle w:val="Zkladntext"/>
        </w:rPr>
        <w:t>v souvislosti s činností, kterou pojištěný vykonává neoprávněně,</w:t>
      </w:r>
    </w:p>
    <w:p w:rsidR="001D3517" w:rsidRDefault="005165FB">
      <w:pPr>
        <w:pStyle w:val="Zkladntext1"/>
        <w:numPr>
          <w:ilvl w:val="0"/>
          <w:numId w:val="46"/>
        </w:numPr>
        <w:tabs>
          <w:tab w:val="left" w:pos="566"/>
          <w:tab w:val="left" w:pos="568"/>
        </w:tabs>
        <w:spacing w:after="0" w:line="252" w:lineRule="auto"/>
        <w:ind w:left="280"/>
        <w:jc w:val="both"/>
      </w:pPr>
      <w:r>
        <w:rPr>
          <w:rStyle w:val="Zkladntext"/>
        </w:rPr>
        <w:t>na věci, kterou pojištěný užívá neoprávněně, q)</w:t>
      </w:r>
      <w:r>
        <w:rPr>
          <w:rStyle w:val="Zkladntext"/>
        </w:rPr>
        <w:tab/>
        <w:t>prodlením se splněním smluvní povinnosti,</w:t>
      </w:r>
    </w:p>
    <w:p w:rsidR="001D3517" w:rsidRDefault="005165FB">
      <w:pPr>
        <w:pStyle w:val="Zkladntext1"/>
        <w:numPr>
          <w:ilvl w:val="0"/>
          <w:numId w:val="47"/>
        </w:numPr>
        <w:tabs>
          <w:tab w:val="left" w:pos="543"/>
        </w:tabs>
        <w:spacing w:after="0" w:line="252" w:lineRule="auto"/>
        <w:ind w:firstLine="280"/>
        <w:jc w:val="both"/>
      </w:pPr>
      <w:r>
        <w:rPr>
          <w:rStyle w:val="Zkladntext"/>
        </w:rPr>
        <w:t>uplatněním regresních nároků zdravot</w:t>
      </w:r>
      <w:r>
        <w:rPr>
          <w:rStyle w:val="Zkladntext"/>
        </w:rPr>
        <w:t>ní</w:t>
      </w:r>
    </w:p>
    <w:p w:rsidR="001D3517" w:rsidRDefault="005165FB">
      <w:pPr>
        <w:pStyle w:val="Zkladntext1"/>
        <w:spacing w:after="0" w:line="252" w:lineRule="auto"/>
        <w:ind w:left="560"/>
        <w:jc w:val="both"/>
      </w:pPr>
      <w:r>
        <w:rPr>
          <w:rStyle w:val="Zkladntext"/>
        </w:rPr>
        <w:t>pojišťovnou nebo orgánem nemocenského pojištění,</w:t>
      </w:r>
    </w:p>
    <w:p w:rsidR="001D3517" w:rsidRDefault="005165FB">
      <w:pPr>
        <w:pStyle w:val="Zkladntext1"/>
        <w:numPr>
          <w:ilvl w:val="0"/>
          <w:numId w:val="47"/>
        </w:numPr>
        <w:tabs>
          <w:tab w:val="left" w:pos="566"/>
        </w:tabs>
        <w:spacing w:after="0" w:line="252" w:lineRule="auto"/>
        <w:ind w:left="560" w:hanging="280"/>
        <w:jc w:val="both"/>
      </w:pPr>
      <w:r>
        <w:rPr>
          <w:rStyle w:val="Zkladntext"/>
        </w:rPr>
        <w:t>genetickými změnami organismu nebo geneticky modifikovanými organismy, krevními deriváty nebo přenosem viru HIV,</w:t>
      </w:r>
    </w:p>
    <w:p w:rsidR="001D3517" w:rsidRDefault="005165FB">
      <w:pPr>
        <w:pStyle w:val="Zkladntext1"/>
        <w:numPr>
          <w:ilvl w:val="0"/>
          <w:numId w:val="47"/>
        </w:numPr>
        <w:tabs>
          <w:tab w:val="left" w:pos="543"/>
        </w:tabs>
        <w:spacing w:after="0" w:line="252" w:lineRule="auto"/>
        <w:ind w:firstLine="280"/>
        <w:jc w:val="both"/>
      </w:pPr>
      <w:r>
        <w:rPr>
          <w:rStyle w:val="Zkladntext"/>
        </w:rPr>
        <w:t>znečištěním životního prostředí, pokud škodu</w:t>
      </w:r>
    </w:p>
    <w:p w:rsidR="001D3517" w:rsidRDefault="005165FB">
      <w:pPr>
        <w:pStyle w:val="Zkladntext1"/>
        <w:spacing w:after="0" w:line="252" w:lineRule="auto"/>
        <w:ind w:left="560"/>
        <w:jc w:val="both"/>
      </w:pPr>
      <w:r>
        <w:rPr>
          <w:rStyle w:val="Zkladntext"/>
        </w:rPr>
        <w:t xml:space="preserve">nezpůsobila nahodilá porucha </w:t>
      </w:r>
      <w:r>
        <w:rPr>
          <w:rStyle w:val="Zkladntext"/>
        </w:rPr>
        <w:t>ochranného zařízení,</w:t>
      </w:r>
    </w:p>
    <w:p w:rsidR="001D3517" w:rsidRDefault="005165FB">
      <w:pPr>
        <w:pStyle w:val="Zkladntext1"/>
        <w:numPr>
          <w:ilvl w:val="0"/>
          <w:numId w:val="47"/>
        </w:numPr>
        <w:tabs>
          <w:tab w:val="left" w:pos="543"/>
        </w:tabs>
        <w:spacing w:after="0" w:line="252" w:lineRule="auto"/>
        <w:ind w:firstLine="280"/>
        <w:jc w:val="both"/>
      </w:pPr>
      <w:r>
        <w:rPr>
          <w:rStyle w:val="Zkladntext"/>
        </w:rPr>
        <w:t>v souvislosti s vlastnictvím nebo provozem</w:t>
      </w:r>
    </w:p>
    <w:p w:rsidR="001D3517" w:rsidRDefault="005165FB">
      <w:pPr>
        <w:pStyle w:val="Zkladntext1"/>
        <w:spacing w:after="0" w:line="252" w:lineRule="auto"/>
        <w:ind w:left="560"/>
        <w:jc w:val="both"/>
        <w:sectPr w:rsidR="001D3517">
          <w:type w:val="continuous"/>
          <w:pgSz w:w="11900" w:h="16840"/>
          <w:pgMar w:top="716" w:right="586" w:bottom="783" w:left="596" w:header="0" w:footer="3" w:gutter="0"/>
          <w:cols w:num="3" w:space="170"/>
          <w:noEndnote/>
          <w:docGrid w:linePitch="360"/>
        </w:sectPr>
      </w:pPr>
      <w:r>
        <w:rPr>
          <w:rStyle w:val="Zkladntext"/>
        </w:rPr>
        <w:t xml:space="preserve">motorových vozidel nebo </w:t>
      </w:r>
      <w:proofErr w:type="gramStart"/>
      <w:r>
        <w:rPr>
          <w:rStyle w:val="Zkladntext"/>
        </w:rPr>
        <w:t>plavidel</w:t>
      </w:r>
      <w:proofErr w:type="gramEnd"/>
      <w:r>
        <w:rPr>
          <w:rStyle w:val="Zkladntext"/>
        </w:rPr>
        <w:t xml:space="preserve"> pokud je tato povinnost k náhradě (odpovědnost)</w:t>
      </w:r>
    </w:p>
    <w:p w:rsidR="001D3517" w:rsidRDefault="005165FB">
      <w:pPr>
        <w:pStyle w:val="Zkladntext1"/>
        <w:spacing w:after="0" w:line="252" w:lineRule="auto"/>
        <w:ind w:left="580"/>
        <w:jc w:val="both"/>
      </w:pPr>
      <w:r>
        <w:rPr>
          <w:rStyle w:val="Zkladntext"/>
        </w:rPr>
        <w:lastRenderedPageBreak/>
        <w:t>předmětem povinného pojištění odpovědnosti z provozu vozidel nebo plavidel a dále v s</w:t>
      </w:r>
      <w:r>
        <w:rPr>
          <w:rStyle w:val="Zkladntext"/>
        </w:rPr>
        <w:t>ouvislosti s vlastnictvím nebo provozem drážních vozidel, letadel nebo vzdušných dopravních prostředků (včetně bezpilotních systémů) bez ohledu na to, zdali se na povinnost k náhradě (odpovědnost) vztahuje povinné pojištění či nikoliv,</w:t>
      </w:r>
    </w:p>
    <w:p w:rsidR="001D3517" w:rsidRDefault="005165FB">
      <w:pPr>
        <w:pStyle w:val="Zkladntext1"/>
        <w:numPr>
          <w:ilvl w:val="0"/>
          <w:numId w:val="47"/>
        </w:numPr>
        <w:tabs>
          <w:tab w:val="left" w:pos="584"/>
        </w:tabs>
        <w:spacing w:after="0" w:line="252" w:lineRule="auto"/>
        <w:ind w:left="580" w:hanging="280"/>
        <w:jc w:val="both"/>
      </w:pPr>
      <w:r>
        <w:rPr>
          <w:rStyle w:val="Zkladntext"/>
        </w:rPr>
        <w:t>po požití alkoholu n</w:t>
      </w:r>
      <w:r>
        <w:rPr>
          <w:rStyle w:val="Zkladntext"/>
        </w:rPr>
        <w:t>ebo aplikaci omamných nebo psychotropních látek,</w:t>
      </w:r>
    </w:p>
    <w:p w:rsidR="001D3517" w:rsidRDefault="005165FB">
      <w:pPr>
        <w:pStyle w:val="Zkladntext1"/>
        <w:numPr>
          <w:ilvl w:val="0"/>
          <w:numId w:val="47"/>
        </w:numPr>
        <w:tabs>
          <w:tab w:val="left" w:pos="584"/>
        </w:tabs>
        <w:spacing w:after="0" w:line="252" w:lineRule="auto"/>
        <w:ind w:left="580" w:hanging="280"/>
        <w:jc w:val="both"/>
      </w:pPr>
      <w:r>
        <w:rPr>
          <w:rStyle w:val="Zkladntext"/>
        </w:rPr>
        <w:t>v souvislosti s nárokem na pojistné plnění z pojištění odpovědnosti zaměstnavatele při pracovním úrazu nebo nemoci z povolání,</w:t>
      </w:r>
    </w:p>
    <w:p w:rsidR="001D3517" w:rsidRDefault="005165FB">
      <w:pPr>
        <w:pStyle w:val="Zkladntext1"/>
        <w:numPr>
          <w:ilvl w:val="0"/>
          <w:numId w:val="47"/>
        </w:numPr>
        <w:tabs>
          <w:tab w:val="left" w:pos="584"/>
        </w:tabs>
        <w:spacing w:after="0" w:line="252" w:lineRule="auto"/>
        <w:ind w:left="580" w:hanging="280"/>
        <w:jc w:val="both"/>
      </w:pPr>
      <w:r>
        <w:rPr>
          <w:rStyle w:val="Zkladntext"/>
        </w:rPr>
        <w:t xml:space="preserve">na pneumatikách, discích nebo kolových šroubech, které tvoří součást dopravního </w:t>
      </w:r>
      <w:r>
        <w:rPr>
          <w:rStyle w:val="Zkladntext"/>
        </w:rPr>
        <w:t>prostředku, s výjimkou škod vzniklých při dopravní nehodě s více účastníky, o které byl sepsán společný záznam v souladu s obecně závazným právním předpisem nebo při jiné dopravní nehodě, která byla neprodleně oznámena a následně šetřena policií,</w:t>
      </w:r>
    </w:p>
    <w:p w:rsidR="001D3517" w:rsidRDefault="005165FB">
      <w:pPr>
        <w:pStyle w:val="Zkladntext1"/>
        <w:spacing w:after="0" w:line="252" w:lineRule="auto"/>
        <w:ind w:left="580" w:hanging="280"/>
        <w:jc w:val="both"/>
      </w:pPr>
      <w:r>
        <w:rPr>
          <w:rStyle w:val="Zkladntext"/>
        </w:rPr>
        <w:t>y) na věc</w:t>
      </w:r>
      <w:r>
        <w:rPr>
          <w:rStyle w:val="Zkladntext"/>
        </w:rPr>
        <w:t>ech, které byly v době škodné události naloženy na nebo v silničním motorovém vozidle nebo jeho přípojném vozidle, bez ohledu na místo vzniku škody, s výjimkou škod vzniklých při dopravní nehodě, s více účastníky, o které byl sepsán společný záznam v soula</w:t>
      </w:r>
      <w:r>
        <w:rPr>
          <w:rStyle w:val="Zkladntext"/>
        </w:rPr>
        <w:t>du s obecně závazným právním předpisem nebo při jiné dopravní nehodě, která byla neprodleně oznámena a následně šetřena policií,</w:t>
      </w:r>
    </w:p>
    <w:p w:rsidR="001D3517" w:rsidRDefault="005165FB">
      <w:pPr>
        <w:pStyle w:val="Zkladntext1"/>
        <w:spacing w:after="0" w:line="252" w:lineRule="auto"/>
        <w:ind w:left="580" w:hanging="280"/>
        <w:jc w:val="both"/>
      </w:pPr>
      <w:r>
        <w:rPr>
          <w:rStyle w:val="Zkladntext"/>
        </w:rPr>
        <w:t>z) na věcech, které byly v době škodné události naloženy na nebo v jiném dopravním prostředku než silničním motorovém vozidle n</w:t>
      </w:r>
      <w:r>
        <w:rPr>
          <w:rStyle w:val="Zkladntext"/>
        </w:rPr>
        <w:t>ebo jeho přípojném vozidle (např. vysokozdvižný vozík nebo jiný pracovní stroj bez přidělené registrační značky), pokud ke škodě došlo na veřejné pozemní komunikaci, s výjimkou škod vzniklých při dopravní nehodě, s více účastníky, o které byl sepsán společ</w:t>
      </w:r>
      <w:r>
        <w:rPr>
          <w:rStyle w:val="Zkladntext"/>
        </w:rPr>
        <w:t>ný záznam v souladu s obecně závazným právním předpisem nebo při jiné dopravní nehodě, která byla neprodleně oznámena a následně šetřena policií,</w:t>
      </w:r>
    </w:p>
    <w:p w:rsidR="001D3517" w:rsidRDefault="005165FB">
      <w:pPr>
        <w:pStyle w:val="Zkladntext1"/>
        <w:spacing w:after="0" w:line="252" w:lineRule="auto"/>
        <w:ind w:left="580" w:hanging="280"/>
        <w:jc w:val="both"/>
      </w:pPr>
      <w:proofErr w:type="spellStart"/>
      <w:r>
        <w:rPr>
          <w:rStyle w:val="Zkladntext"/>
        </w:rPr>
        <w:t>aa</w:t>
      </w:r>
      <w:proofErr w:type="spellEnd"/>
      <w:r>
        <w:rPr>
          <w:rStyle w:val="Zkladntext"/>
        </w:rPr>
        <w:t>) schodkem na svěřených hodnotách, které je pojištěný povinen vyúčtovat,</w:t>
      </w:r>
    </w:p>
    <w:p w:rsidR="001D3517" w:rsidRDefault="005165FB">
      <w:pPr>
        <w:pStyle w:val="Zkladntext1"/>
        <w:spacing w:after="0" w:line="252" w:lineRule="auto"/>
        <w:ind w:left="300"/>
        <w:jc w:val="both"/>
      </w:pPr>
      <w:r>
        <w:rPr>
          <w:rStyle w:val="Zkladntext"/>
        </w:rPr>
        <w:t>bb) zanedbáním předepsané obsluhy a</w:t>
      </w:r>
      <w:r>
        <w:rPr>
          <w:rStyle w:val="Zkladntext"/>
        </w:rPr>
        <w:t xml:space="preserve"> údržby, </w:t>
      </w:r>
      <w:proofErr w:type="spellStart"/>
      <w:r>
        <w:rPr>
          <w:rStyle w:val="Zkladntext"/>
        </w:rPr>
        <w:t>cc</w:t>
      </w:r>
      <w:proofErr w:type="spellEnd"/>
      <w:r>
        <w:rPr>
          <w:rStyle w:val="Zkladntext"/>
        </w:rPr>
        <w:t>) tím, že pojištěný při neplatném skončení pracovněprávního nebo obdobného vztahu nevykonával práci,</w:t>
      </w:r>
    </w:p>
    <w:p w:rsidR="001D3517" w:rsidRDefault="005165FB">
      <w:pPr>
        <w:pStyle w:val="Zkladntext1"/>
        <w:spacing w:line="252" w:lineRule="auto"/>
        <w:ind w:left="580" w:hanging="280"/>
        <w:jc w:val="both"/>
      </w:pPr>
      <w:proofErr w:type="spellStart"/>
      <w:r>
        <w:rPr>
          <w:rStyle w:val="Zkladntext"/>
        </w:rPr>
        <w:t>dd</w:t>
      </w:r>
      <w:proofErr w:type="spellEnd"/>
      <w:r>
        <w:rPr>
          <w:rStyle w:val="Zkladntext"/>
        </w:rPr>
        <w:t xml:space="preserve">) tím, že zaměstnavateli byla v důsledku jednání pojištěného uložena nebo vůči němu uplatněna majetková sankce (např. pokuta, penále, smluvní </w:t>
      </w:r>
      <w:r>
        <w:rPr>
          <w:rStyle w:val="Zkladntext"/>
        </w:rPr>
        <w:t>pokuta, úrok z prodlení), s výjimkou sankcí uložených v souvislosti s výpočtem a placením daní, poplatků a cel nebo pojistného na veřejné pojištění (zdravotní, sociální apod.).</w:t>
      </w:r>
    </w:p>
    <w:p w:rsidR="001D3517" w:rsidRDefault="005165FB">
      <w:pPr>
        <w:pStyle w:val="Zkladntext1"/>
        <w:numPr>
          <w:ilvl w:val="0"/>
          <w:numId w:val="45"/>
        </w:numPr>
        <w:tabs>
          <w:tab w:val="left" w:pos="278"/>
        </w:tabs>
        <w:spacing w:after="0" w:line="252" w:lineRule="auto"/>
        <w:ind w:left="300" w:hanging="300"/>
        <w:jc w:val="both"/>
      </w:pPr>
      <w:r>
        <w:rPr>
          <w:rStyle w:val="Zkladntext"/>
        </w:rPr>
        <w:t xml:space="preserve">Není-li v pojistné smlouvě ujednáno jinak, pojištění se nevztahuje na </w:t>
      </w:r>
      <w:r>
        <w:rPr>
          <w:rStyle w:val="Zkladntext"/>
        </w:rPr>
        <w:t>povinnosti pojištěného nahradit škodu vzniklou:</w:t>
      </w:r>
    </w:p>
    <w:p w:rsidR="001D3517" w:rsidRDefault="005165FB">
      <w:pPr>
        <w:pStyle w:val="Zkladntext1"/>
        <w:numPr>
          <w:ilvl w:val="0"/>
          <w:numId w:val="48"/>
        </w:numPr>
        <w:tabs>
          <w:tab w:val="left" w:pos="561"/>
        </w:tabs>
        <w:spacing w:after="0" w:line="252" w:lineRule="auto"/>
        <w:ind w:firstLine="300"/>
        <w:jc w:val="both"/>
      </w:pPr>
      <w:r>
        <w:rPr>
          <w:rStyle w:val="Zkladntext"/>
        </w:rPr>
        <w:t>v souvislosti s řízením dopravního prostředku,</w:t>
      </w:r>
    </w:p>
    <w:p w:rsidR="001D3517" w:rsidRDefault="005165FB">
      <w:pPr>
        <w:pStyle w:val="Zkladntext1"/>
        <w:numPr>
          <w:ilvl w:val="0"/>
          <w:numId w:val="48"/>
        </w:numPr>
        <w:tabs>
          <w:tab w:val="left" w:pos="584"/>
        </w:tabs>
        <w:spacing w:after="0" w:line="252" w:lineRule="auto"/>
        <w:ind w:left="300"/>
        <w:jc w:val="both"/>
      </w:pPr>
      <w:r>
        <w:rPr>
          <w:rStyle w:val="Zkladntext"/>
        </w:rPr>
        <w:t>pohřešováním věci svěřené vyjma ztráty věci, c) vyrobením zmetku (vadného výrobku) nebo vadnou manuální prací při opravách, úpravách, montážích a stavebních prac</w:t>
      </w:r>
      <w:r>
        <w:rPr>
          <w:rStyle w:val="Zkladntext"/>
        </w:rPr>
        <w:t>ích včetně vadného zaměření věci,</w:t>
      </w:r>
    </w:p>
    <w:p w:rsidR="001D3517" w:rsidRDefault="005165FB">
      <w:pPr>
        <w:pStyle w:val="Zkladntext1"/>
        <w:numPr>
          <w:ilvl w:val="0"/>
          <w:numId w:val="49"/>
        </w:numPr>
        <w:tabs>
          <w:tab w:val="left" w:pos="584"/>
        </w:tabs>
        <w:spacing w:line="252" w:lineRule="auto"/>
        <w:ind w:left="580" w:hanging="280"/>
        <w:jc w:val="both"/>
      </w:pPr>
      <w:r>
        <w:rPr>
          <w:rStyle w:val="Zkladntext"/>
        </w:rPr>
        <w:t>při činnosti na základě dohody o provedení práce.</w:t>
      </w:r>
    </w:p>
    <w:p w:rsidR="001D3517" w:rsidRDefault="005165FB">
      <w:pPr>
        <w:pStyle w:val="Zkladntext1"/>
        <w:numPr>
          <w:ilvl w:val="0"/>
          <w:numId w:val="45"/>
        </w:numPr>
        <w:tabs>
          <w:tab w:val="left" w:pos="278"/>
        </w:tabs>
        <w:spacing w:after="0" w:line="252" w:lineRule="auto"/>
        <w:jc w:val="both"/>
      </w:pPr>
      <w:r>
        <w:rPr>
          <w:rStyle w:val="Zkladntext"/>
        </w:rPr>
        <w:t>Pojistitel též neposkytne plnění za:</w:t>
      </w:r>
    </w:p>
    <w:p w:rsidR="001D3517" w:rsidRDefault="005165FB">
      <w:pPr>
        <w:pStyle w:val="Zkladntext1"/>
        <w:numPr>
          <w:ilvl w:val="0"/>
          <w:numId w:val="50"/>
        </w:numPr>
        <w:tabs>
          <w:tab w:val="left" w:pos="561"/>
        </w:tabs>
        <w:spacing w:after="0" w:line="252" w:lineRule="auto"/>
        <w:ind w:firstLine="300"/>
        <w:jc w:val="both"/>
      </w:pPr>
      <w:r>
        <w:rPr>
          <w:rStyle w:val="Zkladntext"/>
        </w:rPr>
        <w:t>odpovědnost pojištěného za vady (záruky),</w:t>
      </w:r>
    </w:p>
    <w:p w:rsidR="001D3517" w:rsidRDefault="005165FB">
      <w:pPr>
        <w:pStyle w:val="Zkladntext1"/>
        <w:numPr>
          <w:ilvl w:val="0"/>
          <w:numId w:val="50"/>
        </w:numPr>
        <w:tabs>
          <w:tab w:val="left" w:pos="561"/>
        </w:tabs>
        <w:spacing w:line="252" w:lineRule="auto"/>
        <w:ind w:firstLine="300"/>
        <w:jc w:val="both"/>
      </w:pPr>
      <w:r>
        <w:rPr>
          <w:rStyle w:val="Zkladntext"/>
        </w:rPr>
        <w:t>způsobenou ekologickou škodu,</w:t>
      </w:r>
    </w:p>
    <w:p w:rsidR="001D3517" w:rsidRDefault="005165FB">
      <w:pPr>
        <w:pStyle w:val="Zkladntext1"/>
        <w:numPr>
          <w:ilvl w:val="0"/>
          <w:numId w:val="45"/>
        </w:numPr>
        <w:tabs>
          <w:tab w:val="left" w:pos="278"/>
        </w:tabs>
        <w:spacing w:after="0" w:line="252" w:lineRule="auto"/>
        <w:ind w:left="300" w:hanging="300"/>
        <w:jc w:val="both"/>
      </w:pPr>
      <w:r>
        <w:rPr>
          <w:rStyle w:val="Zkladntext"/>
        </w:rPr>
        <w:t>Pojistitel neuhradí škodu, za kterou pojištěný odpovídá:</w:t>
      </w:r>
    </w:p>
    <w:p w:rsidR="001D3517" w:rsidRDefault="005165FB">
      <w:pPr>
        <w:pStyle w:val="Zkladntext1"/>
        <w:numPr>
          <w:ilvl w:val="0"/>
          <w:numId w:val="51"/>
        </w:numPr>
        <w:tabs>
          <w:tab w:val="left" w:pos="587"/>
        </w:tabs>
        <w:spacing w:after="0" w:line="252" w:lineRule="auto"/>
        <w:ind w:left="580" w:hanging="280"/>
        <w:jc w:val="both"/>
      </w:pPr>
      <w:r>
        <w:rPr>
          <w:rStyle w:val="Zkladntext"/>
        </w:rPr>
        <w:t xml:space="preserve">svému </w:t>
      </w:r>
      <w:r>
        <w:rPr>
          <w:rStyle w:val="Zkladntext"/>
        </w:rPr>
        <w:t>manželu, sourozenci nebo příbuzným v řadě přímé nebo osobám, které s ním žijí ve společné domácnosti,</w:t>
      </w:r>
    </w:p>
    <w:p w:rsidR="001D3517" w:rsidRDefault="005165FB">
      <w:pPr>
        <w:pStyle w:val="Zkladntext1"/>
        <w:numPr>
          <w:ilvl w:val="0"/>
          <w:numId w:val="51"/>
        </w:numPr>
        <w:tabs>
          <w:tab w:val="left" w:pos="587"/>
        </w:tabs>
        <w:spacing w:after="0" w:line="252" w:lineRule="auto"/>
        <w:ind w:left="580" w:hanging="280"/>
        <w:jc w:val="both"/>
      </w:pPr>
      <w:r>
        <w:rPr>
          <w:rStyle w:val="Zkladntext"/>
        </w:rPr>
        <w:t>svým společníkům nebo jejich manželům, sourozencům nebo příbuzným v řadě přímé nebo osobám, které žijí se společníkem ve společné domácnosti,</w:t>
      </w:r>
    </w:p>
    <w:p w:rsidR="001D3517" w:rsidRDefault="005165FB">
      <w:pPr>
        <w:pStyle w:val="Zkladntext1"/>
        <w:numPr>
          <w:ilvl w:val="0"/>
          <w:numId w:val="51"/>
        </w:numPr>
        <w:tabs>
          <w:tab w:val="left" w:pos="576"/>
          <w:tab w:val="right" w:pos="3406"/>
        </w:tabs>
        <w:spacing w:after="0" w:line="252" w:lineRule="auto"/>
        <w:ind w:firstLine="300"/>
        <w:jc w:val="both"/>
      </w:pPr>
      <w:r>
        <w:rPr>
          <w:rStyle w:val="Zkladntext"/>
        </w:rPr>
        <w:t>právnické osobě, se</w:t>
      </w:r>
      <w:r>
        <w:rPr>
          <w:rStyle w:val="Zkladntext"/>
        </w:rPr>
        <w:tab/>
        <w:t>kterou je majetkově</w:t>
      </w:r>
    </w:p>
    <w:p w:rsidR="001D3517" w:rsidRDefault="005165FB">
      <w:pPr>
        <w:pStyle w:val="Zkladntext1"/>
        <w:spacing w:after="0" w:line="252" w:lineRule="auto"/>
        <w:ind w:firstLine="580"/>
        <w:jc w:val="both"/>
      </w:pPr>
      <w:r>
        <w:rPr>
          <w:rStyle w:val="Zkladntext"/>
        </w:rPr>
        <w:t>propojen,</w:t>
      </w:r>
    </w:p>
    <w:p w:rsidR="001D3517" w:rsidRDefault="005165FB">
      <w:pPr>
        <w:pStyle w:val="Zkladntext1"/>
        <w:numPr>
          <w:ilvl w:val="0"/>
          <w:numId w:val="51"/>
        </w:numPr>
        <w:tabs>
          <w:tab w:val="left" w:pos="576"/>
          <w:tab w:val="right" w:pos="3406"/>
        </w:tabs>
        <w:spacing w:after="0" w:line="252" w:lineRule="auto"/>
        <w:ind w:firstLine="300"/>
        <w:jc w:val="both"/>
      </w:pPr>
      <w:r>
        <w:rPr>
          <w:rStyle w:val="Zkladntext"/>
        </w:rPr>
        <w:t>statutárnímu orgánu</w:t>
      </w:r>
      <w:r>
        <w:rPr>
          <w:rStyle w:val="Zkladntext"/>
        </w:rPr>
        <w:tab/>
        <w:t>(členu kolektivního</w:t>
      </w:r>
    </w:p>
    <w:p w:rsidR="001D3517" w:rsidRDefault="005165FB">
      <w:pPr>
        <w:pStyle w:val="Zkladntext1"/>
        <w:tabs>
          <w:tab w:val="right" w:pos="3398"/>
        </w:tabs>
        <w:spacing w:after="0" w:line="252" w:lineRule="auto"/>
        <w:ind w:firstLine="580"/>
        <w:jc w:val="both"/>
      </w:pPr>
      <w:r>
        <w:rPr>
          <w:rStyle w:val="Zkladntext"/>
        </w:rPr>
        <w:t>statutárního orgánu),</w:t>
      </w:r>
      <w:r>
        <w:rPr>
          <w:rStyle w:val="Zkladntext"/>
        </w:rPr>
        <w:tab/>
        <w:t>zákonnému zástupci</w:t>
      </w:r>
    </w:p>
    <w:p w:rsidR="001D3517" w:rsidRDefault="005165FB">
      <w:pPr>
        <w:pStyle w:val="Zkladntext1"/>
        <w:spacing w:after="0" w:line="252" w:lineRule="auto"/>
        <w:ind w:firstLine="580"/>
        <w:jc w:val="both"/>
      </w:pPr>
      <w:r>
        <w:rPr>
          <w:rStyle w:val="Zkladntext"/>
        </w:rPr>
        <w:t>nebo zmocněnci zaměstnavatele,</w:t>
      </w:r>
    </w:p>
    <w:p w:rsidR="001D3517" w:rsidRDefault="005165FB">
      <w:pPr>
        <w:pStyle w:val="Zkladntext1"/>
        <w:numPr>
          <w:ilvl w:val="0"/>
          <w:numId w:val="51"/>
        </w:numPr>
        <w:tabs>
          <w:tab w:val="left" w:pos="587"/>
        </w:tabs>
        <w:spacing w:line="252" w:lineRule="auto"/>
        <w:ind w:left="580" w:hanging="280"/>
        <w:jc w:val="both"/>
      </w:pPr>
      <w:r>
        <w:rPr>
          <w:rStyle w:val="Zkladntext"/>
        </w:rPr>
        <w:t>zaměstnavateli, jehož sídlo nebo místo podnikání je mimo území České republiky.</w:t>
      </w:r>
    </w:p>
    <w:p w:rsidR="001D3517" w:rsidRDefault="005165FB">
      <w:pPr>
        <w:pStyle w:val="Zkladntext1"/>
        <w:numPr>
          <w:ilvl w:val="0"/>
          <w:numId w:val="45"/>
        </w:numPr>
        <w:tabs>
          <w:tab w:val="left" w:pos="278"/>
        </w:tabs>
        <w:spacing w:after="400" w:line="254" w:lineRule="auto"/>
        <w:ind w:left="300" w:hanging="300"/>
        <w:jc w:val="both"/>
      </w:pPr>
      <w:r>
        <w:rPr>
          <w:rStyle w:val="Zkladntext"/>
        </w:rPr>
        <w:t>V pojistné sml</w:t>
      </w:r>
      <w:r>
        <w:rPr>
          <w:rStyle w:val="Zkladntext"/>
        </w:rPr>
        <w:t>ouvě mohou být stanoveny a dohodnuty další výluky z pojištění.</w:t>
      </w:r>
    </w:p>
    <w:p w:rsidR="001D3517" w:rsidRDefault="005165FB">
      <w:pPr>
        <w:pStyle w:val="Zkladntext1"/>
        <w:spacing w:after="0" w:line="252" w:lineRule="auto"/>
        <w:jc w:val="center"/>
      </w:pPr>
      <w:r>
        <w:rPr>
          <w:rStyle w:val="Zkladntext"/>
        </w:rPr>
        <w:t>Článek 7</w:t>
      </w:r>
    </w:p>
    <w:p w:rsidR="001D3517" w:rsidRDefault="005165FB">
      <w:pPr>
        <w:pStyle w:val="Zkladntext1"/>
        <w:spacing w:after="0" w:line="252" w:lineRule="auto"/>
        <w:jc w:val="center"/>
      </w:pPr>
      <w:r>
        <w:rPr>
          <w:rStyle w:val="Zkladntext"/>
          <w:b/>
          <w:bCs/>
        </w:rPr>
        <w:t>Povinnosti pojištěného</w:t>
      </w:r>
    </w:p>
    <w:p w:rsidR="001D3517" w:rsidRDefault="005165FB">
      <w:pPr>
        <w:pStyle w:val="Zkladntext1"/>
        <w:numPr>
          <w:ilvl w:val="0"/>
          <w:numId w:val="52"/>
        </w:numPr>
        <w:tabs>
          <w:tab w:val="left" w:pos="278"/>
        </w:tabs>
        <w:spacing w:after="0" w:line="252" w:lineRule="auto"/>
        <w:ind w:left="300" w:hanging="300"/>
        <w:jc w:val="both"/>
      </w:pPr>
      <w:r>
        <w:rPr>
          <w:rStyle w:val="Zkladntext"/>
        </w:rPr>
        <w:t>Nastane-li škodná událost, má pojištěný zejména následující povinnosti:</w:t>
      </w:r>
    </w:p>
    <w:p w:rsidR="001D3517" w:rsidRDefault="005165FB">
      <w:pPr>
        <w:pStyle w:val="Zkladntext1"/>
        <w:numPr>
          <w:ilvl w:val="0"/>
          <w:numId w:val="53"/>
        </w:numPr>
        <w:tabs>
          <w:tab w:val="left" w:pos="587"/>
        </w:tabs>
        <w:spacing w:after="0" w:line="252" w:lineRule="auto"/>
        <w:ind w:left="580" w:hanging="280"/>
        <w:jc w:val="both"/>
      </w:pPr>
      <w:r>
        <w:rPr>
          <w:rStyle w:val="Zkladntext"/>
        </w:rPr>
        <w:t xml:space="preserve">písemně bez zbytečného odkladu oznámit pojistiteli, že poškozený uplatnil proti němu </w:t>
      </w:r>
      <w:r>
        <w:rPr>
          <w:rStyle w:val="Zkladntext"/>
        </w:rPr>
        <w:t xml:space="preserve">právo na náhradu škody, a vyjádřit se ke své odpovědnosti za vzniklou škodu, k </w:t>
      </w:r>
      <w:proofErr w:type="spellStart"/>
      <w:r>
        <w:rPr>
          <w:rStyle w:val="Zkladntext"/>
        </w:rPr>
        <w:t>požadovan</w:t>
      </w:r>
      <w:proofErr w:type="spellEnd"/>
      <w:r>
        <w:rPr>
          <w:rStyle w:val="Zkladntext"/>
        </w:rPr>
        <w:t xml:space="preserve"> é náhradě a její výši,</w:t>
      </w:r>
    </w:p>
    <w:p w:rsidR="001D3517" w:rsidRDefault="005165FB">
      <w:pPr>
        <w:pStyle w:val="Zkladntext1"/>
        <w:numPr>
          <w:ilvl w:val="0"/>
          <w:numId w:val="53"/>
        </w:numPr>
        <w:tabs>
          <w:tab w:val="left" w:pos="587"/>
        </w:tabs>
        <w:spacing w:after="0" w:line="252" w:lineRule="auto"/>
        <w:ind w:left="580" w:hanging="280"/>
        <w:jc w:val="both"/>
      </w:pPr>
      <w:r>
        <w:rPr>
          <w:rStyle w:val="Zkladntext"/>
        </w:rPr>
        <w:t>písemně bez zbytečného odkladu oznámit pojistiteli, že v souvislosti se škodnou událostí bylo proti němu zahájeno soudní (občanskoprávní i trest</w:t>
      </w:r>
      <w:r>
        <w:rPr>
          <w:rStyle w:val="Zkladntext"/>
        </w:rPr>
        <w:t>ní) nebo rozhodčí řízení, a informovat o průběhu a výsledcích řízení,</w:t>
      </w:r>
    </w:p>
    <w:p w:rsidR="001D3517" w:rsidRDefault="005165FB">
      <w:pPr>
        <w:pStyle w:val="Zkladntext1"/>
        <w:numPr>
          <w:ilvl w:val="0"/>
          <w:numId w:val="53"/>
        </w:numPr>
        <w:tabs>
          <w:tab w:val="left" w:pos="587"/>
        </w:tabs>
        <w:spacing w:after="0" w:line="252" w:lineRule="auto"/>
        <w:ind w:left="580" w:hanging="280"/>
        <w:jc w:val="both"/>
      </w:pPr>
      <w:r>
        <w:rPr>
          <w:rStyle w:val="Zkladntext"/>
        </w:rPr>
        <w:t>nesmí bez souhlasu pojistitele uhradit ani se zavázat k úhradě promlčené pohledávky nebo její části,</w:t>
      </w:r>
    </w:p>
    <w:p w:rsidR="001D3517" w:rsidRDefault="005165FB">
      <w:pPr>
        <w:pStyle w:val="Zkladntext1"/>
        <w:numPr>
          <w:ilvl w:val="0"/>
          <w:numId w:val="53"/>
        </w:numPr>
        <w:tabs>
          <w:tab w:val="left" w:pos="587"/>
        </w:tabs>
        <w:spacing w:line="252" w:lineRule="auto"/>
        <w:ind w:left="580" w:hanging="280"/>
        <w:jc w:val="both"/>
      </w:pPr>
      <w:r>
        <w:rPr>
          <w:rStyle w:val="Zkladntext"/>
        </w:rPr>
        <w:t>nesmí bez souhlasu pojistitele zcela nebo zčásti uznat nárok z titulu odpovědnosti.</w:t>
      </w:r>
    </w:p>
    <w:p w:rsidR="001D3517" w:rsidRDefault="005165FB">
      <w:pPr>
        <w:pStyle w:val="Zkladntext1"/>
        <w:numPr>
          <w:ilvl w:val="0"/>
          <w:numId w:val="52"/>
        </w:numPr>
        <w:tabs>
          <w:tab w:val="left" w:pos="278"/>
        </w:tabs>
        <w:spacing w:line="252" w:lineRule="auto"/>
        <w:ind w:left="300" w:hanging="300"/>
        <w:jc w:val="both"/>
      </w:pPr>
      <w:r>
        <w:rPr>
          <w:rStyle w:val="Zkladntext"/>
        </w:rPr>
        <w:t>K</w:t>
      </w:r>
      <w:r>
        <w:rPr>
          <w:rStyle w:val="Zkladntext"/>
        </w:rPr>
        <w:t>romě povinností stanovených ve všeobecných pojistných podmínkách je pojištěný v případě dopravní nehody povinen dodržovat povinnosti vyplývající z příslušných právních předpisů. V případě, kdy právní předpis neukládá povinnost oznámit dopravní nehodu polic</w:t>
      </w:r>
      <w:r>
        <w:rPr>
          <w:rStyle w:val="Zkladntext"/>
        </w:rPr>
        <w:t>ii nebo sepsat společný záznam o dopravní nehodě, je pojištěný povinen zabezpečit dostatečné důkazy o okolnostech, místu vzniku a rozsahu škody (např. fotografickým či filmovým záznamem).</w:t>
      </w:r>
    </w:p>
    <w:p w:rsidR="001D3517" w:rsidRDefault="005165FB">
      <w:pPr>
        <w:pStyle w:val="Zkladntext1"/>
        <w:numPr>
          <w:ilvl w:val="0"/>
          <w:numId w:val="52"/>
        </w:numPr>
        <w:tabs>
          <w:tab w:val="left" w:pos="278"/>
        </w:tabs>
        <w:spacing w:after="0" w:line="252" w:lineRule="auto"/>
        <w:ind w:left="300" w:hanging="300"/>
        <w:jc w:val="both"/>
      </w:pPr>
      <w:r>
        <w:rPr>
          <w:rStyle w:val="Zkladntext"/>
        </w:rPr>
        <w:t>Pojištěný má v řízení o náhradě škody vedeném proti němu zejména nás</w:t>
      </w:r>
      <w:r>
        <w:rPr>
          <w:rStyle w:val="Zkladntext"/>
        </w:rPr>
        <w:t>ledující povinnosti:</w:t>
      </w:r>
    </w:p>
    <w:p w:rsidR="001D3517" w:rsidRDefault="005165FB">
      <w:pPr>
        <w:pStyle w:val="Zkladntext1"/>
        <w:numPr>
          <w:ilvl w:val="0"/>
          <w:numId w:val="54"/>
        </w:numPr>
        <w:tabs>
          <w:tab w:val="left" w:pos="576"/>
        </w:tabs>
        <w:spacing w:after="0" w:line="252" w:lineRule="auto"/>
        <w:ind w:firstLine="300"/>
        <w:jc w:val="both"/>
      </w:pPr>
      <w:r>
        <w:rPr>
          <w:rStyle w:val="Zkladntext"/>
        </w:rPr>
        <w:t>postupovat v souladu s pokyny pojistitele,</w:t>
      </w:r>
    </w:p>
    <w:p w:rsidR="001D3517" w:rsidRDefault="005165FB">
      <w:pPr>
        <w:pStyle w:val="Zkladntext1"/>
        <w:numPr>
          <w:ilvl w:val="0"/>
          <w:numId w:val="54"/>
        </w:numPr>
        <w:tabs>
          <w:tab w:val="left" w:pos="587"/>
        </w:tabs>
        <w:spacing w:after="0" w:line="252" w:lineRule="auto"/>
        <w:ind w:left="580" w:hanging="280"/>
        <w:jc w:val="both"/>
      </w:pPr>
      <w:r>
        <w:rPr>
          <w:rStyle w:val="Zkladntext"/>
        </w:rPr>
        <w:t>neuzavírat bez souhlasu pojistitele soudní smír či jakoukoli dohodu o narovnání,</w:t>
      </w:r>
    </w:p>
    <w:p w:rsidR="001D3517" w:rsidRDefault="005165FB">
      <w:pPr>
        <w:pStyle w:val="Zkladntext1"/>
        <w:numPr>
          <w:ilvl w:val="0"/>
          <w:numId w:val="54"/>
        </w:numPr>
        <w:tabs>
          <w:tab w:val="left" w:pos="576"/>
        </w:tabs>
        <w:spacing w:after="0" w:line="252" w:lineRule="auto"/>
        <w:ind w:firstLine="300"/>
        <w:jc w:val="both"/>
      </w:pPr>
      <w:r>
        <w:rPr>
          <w:rStyle w:val="Zkladntext"/>
        </w:rPr>
        <w:t>vznést námitku promlčení,</w:t>
      </w:r>
    </w:p>
    <w:p w:rsidR="001D3517" w:rsidRDefault="005165FB">
      <w:pPr>
        <w:pStyle w:val="Zkladntext1"/>
        <w:numPr>
          <w:ilvl w:val="0"/>
          <w:numId w:val="54"/>
        </w:numPr>
        <w:tabs>
          <w:tab w:val="left" w:pos="587"/>
        </w:tabs>
        <w:spacing w:after="0" w:line="252" w:lineRule="auto"/>
        <w:ind w:left="580" w:hanging="280"/>
        <w:jc w:val="both"/>
      </w:pPr>
      <w:r>
        <w:rPr>
          <w:rStyle w:val="Zkladntext"/>
        </w:rPr>
        <w:t>na pokyn pojistitele podat opravný prostředek,</w:t>
      </w:r>
    </w:p>
    <w:p w:rsidR="001D3517" w:rsidRDefault="005165FB">
      <w:pPr>
        <w:pStyle w:val="Zkladntext1"/>
        <w:numPr>
          <w:ilvl w:val="0"/>
          <w:numId w:val="54"/>
        </w:numPr>
        <w:tabs>
          <w:tab w:val="left" w:pos="587"/>
        </w:tabs>
        <w:spacing w:line="252" w:lineRule="auto"/>
        <w:ind w:left="580" w:hanging="280"/>
        <w:jc w:val="both"/>
      </w:pPr>
      <w:r>
        <w:rPr>
          <w:rStyle w:val="Zkladntext"/>
        </w:rPr>
        <w:t xml:space="preserve">postupovat tak, aby nezavdal </w:t>
      </w:r>
      <w:r>
        <w:rPr>
          <w:rStyle w:val="Zkladntext"/>
        </w:rPr>
        <w:t>příčinu k vydání rozsudku pro zmeškání nebo pro uznání.</w:t>
      </w:r>
    </w:p>
    <w:p w:rsidR="001D3517" w:rsidRDefault="005165FB">
      <w:pPr>
        <w:pStyle w:val="Zkladntext1"/>
        <w:numPr>
          <w:ilvl w:val="0"/>
          <w:numId w:val="52"/>
        </w:numPr>
        <w:tabs>
          <w:tab w:val="left" w:pos="278"/>
        </w:tabs>
        <w:spacing w:line="252" w:lineRule="auto"/>
        <w:ind w:left="300" w:hanging="300"/>
        <w:jc w:val="both"/>
      </w:pPr>
      <w:r>
        <w:rPr>
          <w:rStyle w:val="Zkladntext"/>
        </w:rPr>
        <w:t>Porušil-li pojištěný některou z povinností uvedených v tomto článku a toto porušení mělo vliv na zjištění nebo určení výše pojistného plnění, je pojistitel oprávněn snížit pojistné plnění úměrně tomu,</w:t>
      </w:r>
      <w:r>
        <w:rPr>
          <w:rStyle w:val="Zkladntext"/>
        </w:rPr>
        <w:t xml:space="preserve"> jaký vliv mělo toto porušení na rozsah jeho povinnosti plnit.</w:t>
      </w:r>
    </w:p>
    <w:p w:rsidR="001D3517" w:rsidRDefault="005165FB">
      <w:pPr>
        <w:pStyle w:val="Zkladntext1"/>
        <w:spacing w:after="0" w:line="252" w:lineRule="auto"/>
        <w:jc w:val="center"/>
      </w:pPr>
      <w:r>
        <w:rPr>
          <w:rStyle w:val="Zkladntext"/>
        </w:rPr>
        <w:t>Článek 8</w:t>
      </w:r>
    </w:p>
    <w:p w:rsidR="001D3517" w:rsidRDefault="005165FB">
      <w:pPr>
        <w:pStyle w:val="Zkladntext1"/>
        <w:spacing w:after="0" w:line="252" w:lineRule="auto"/>
        <w:jc w:val="center"/>
      </w:pPr>
      <w:r>
        <w:rPr>
          <w:rStyle w:val="Zkladntext"/>
          <w:b/>
          <w:bCs/>
        </w:rPr>
        <w:t>Přechod práv</w:t>
      </w:r>
    </w:p>
    <w:p w:rsidR="001D3517" w:rsidRDefault="005165FB">
      <w:pPr>
        <w:pStyle w:val="Zkladntext1"/>
        <w:numPr>
          <w:ilvl w:val="0"/>
          <w:numId w:val="55"/>
        </w:numPr>
        <w:tabs>
          <w:tab w:val="left" w:pos="275"/>
        </w:tabs>
        <w:spacing w:after="0" w:line="252" w:lineRule="auto"/>
        <w:ind w:left="300" w:hanging="300"/>
        <w:jc w:val="both"/>
      </w:pPr>
      <w:r>
        <w:rPr>
          <w:rStyle w:val="Zkladntext"/>
        </w:rPr>
        <w:t>Pokud pojistitel uhradil za pojištěného škodu či náklady řízení, přechází na něj právo:</w:t>
      </w:r>
    </w:p>
    <w:p w:rsidR="001D3517" w:rsidRDefault="005165FB">
      <w:pPr>
        <w:pStyle w:val="Zkladntext1"/>
        <w:numPr>
          <w:ilvl w:val="0"/>
          <w:numId w:val="56"/>
        </w:numPr>
        <w:tabs>
          <w:tab w:val="left" w:pos="588"/>
        </w:tabs>
        <w:spacing w:after="0" w:line="252" w:lineRule="auto"/>
        <w:ind w:firstLine="300"/>
        <w:jc w:val="both"/>
      </w:pPr>
      <w:r>
        <w:rPr>
          <w:rStyle w:val="Zkladntext"/>
        </w:rPr>
        <w:t>na vrácení vyplacené částky,</w:t>
      </w:r>
    </w:p>
    <w:p w:rsidR="001D3517" w:rsidRDefault="005165FB">
      <w:pPr>
        <w:pStyle w:val="Zkladntext1"/>
        <w:numPr>
          <w:ilvl w:val="0"/>
          <w:numId w:val="56"/>
        </w:numPr>
        <w:tabs>
          <w:tab w:val="left" w:pos="584"/>
        </w:tabs>
        <w:spacing w:line="252" w:lineRule="auto"/>
        <w:ind w:left="300"/>
        <w:jc w:val="both"/>
      </w:pPr>
      <w:r>
        <w:rPr>
          <w:rStyle w:val="Zkladntext"/>
        </w:rPr>
        <w:t>na úhradu nákladů řízení o náhradě škody, c) na vypořá</w:t>
      </w:r>
      <w:r>
        <w:rPr>
          <w:rStyle w:val="Zkladntext"/>
        </w:rPr>
        <w:t>dání nebo postih, a to až do výše částek, které za něj pojistitel uhradil.</w:t>
      </w:r>
    </w:p>
    <w:p w:rsidR="001D3517" w:rsidRDefault="005165FB">
      <w:pPr>
        <w:pStyle w:val="Zkladntext1"/>
        <w:numPr>
          <w:ilvl w:val="0"/>
          <w:numId w:val="55"/>
        </w:numPr>
        <w:tabs>
          <w:tab w:val="left" w:pos="275"/>
        </w:tabs>
        <w:spacing w:after="400" w:line="252" w:lineRule="auto"/>
        <w:ind w:left="300" w:hanging="300"/>
        <w:jc w:val="both"/>
      </w:pPr>
      <w:r>
        <w:rPr>
          <w:rStyle w:val="Zkladntext"/>
        </w:rPr>
        <w:t>Pokud nastane situace, která odůvodňuje přechod práv uvedených v předchozím odstavci na pojistitele, je pojištěný povinen to pojistiteli neprodleně oznámit a odevzdat mu doklady pot</w:t>
      </w:r>
      <w:r>
        <w:rPr>
          <w:rStyle w:val="Zkladntext"/>
        </w:rPr>
        <w:t>řebné k uplatnění těchto práv.</w:t>
      </w:r>
    </w:p>
    <w:p w:rsidR="001D3517" w:rsidRDefault="005165FB">
      <w:pPr>
        <w:pStyle w:val="Zkladntext1"/>
        <w:spacing w:after="0" w:line="252" w:lineRule="auto"/>
        <w:jc w:val="center"/>
      </w:pPr>
      <w:r>
        <w:rPr>
          <w:rStyle w:val="Zkladntext"/>
        </w:rPr>
        <w:t>Článek 9</w:t>
      </w:r>
    </w:p>
    <w:p w:rsidR="001D3517" w:rsidRDefault="005165FB">
      <w:pPr>
        <w:pStyle w:val="Zkladntext1"/>
        <w:spacing w:after="0" w:line="252" w:lineRule="auto"/>
        <w:jc w:val="center"/>
      </w:pPr>
      <w:r>
        <w:rPr>
          <w:rStyle w:val="Zkladntext"/>
          <w:b/>
          <w:bCs/>
        </w:rPr>
        <w:t>Výklad pojmů</w:t>
      </w:r>
    </w:p>
    <w:p w:rsidR="001D3517" w:rsidRDefault="005165FB">
      <w:pPr>
        <w:pStyle w:val="Zkladntext1"/>
        <w:numPr>
          <w:ilvl w:val="0"/>
          <w:numId w:val="57"/>
        </w:numPr>
        <w:tabs>
          <w:tab w:val="left" w:pos="275"/>
        </w:tabs>
        <w:spacing w:line="252" w:lineRule="auto"/>
        <w:ind w:left="300" w:hanging="300"/>
        <w:jc w:val="both"/>
      </w:pPr>
      <w:r>
        <w:rPr>
          <w:rStyle w:val="Zkladntext"/>
          <w:b/>
          <w:bCs/>
        </w:rPr>
        <w:t xml:space="preserve">Cizí věci převzaté </w:t>
      </w:r>
      <w:r>
        <w:rPr>
          <w:rStyle w:val="Zkladntext"/>
        </w:rPr>
        <w:t>jsou hmotné movité věci, které pojištěný uvedený v pojistné smlouvě převzali při poskytování služby na základě smlouvy, objednávky nebo zakázkového listu.</w:t>
      </w:r>
    </w:p>
    <w:p w:rsidR="001D3517" w:rsidRDefault="005165FB">
      <w:pPr>
        <w:pStyle w:val="Zkladntext1"/>
        <w:numPr>
          <w:ilvl w:val="0"/>
          <w:numId w:val="57"/>
        </w:numPr>
        <w:tabs>
          <w:tab w:val="left" w:pos="275"/>
        </w:tabs>
        <w:spacing w:line="254" w:lineRule="auto"/>
        <w:ind w:left="300" w:hanging="300"/>
        <w:jc w:val="both"/>
      </w:pPr>
      <w:r>
        <w:rPr>
          <w:rStyle w:val="Zkladntext"/>
          <w:b/>
          <w:bCs/>
        </w:rPr>
        <w:t xml:space="preserve">Cizí věci užívané </w:t>
      </w:r>
      <w:r>
        <w:rPr>
          <w:rStyle w:val="Zkladntext"/>
        </w:rPr>
        <w:t>jsou hmotné movité věci, které pojištěný uvedený v pojistné smlouvě užívá podle písemné smlouvy.</w:t>
      </w:r>
    </w:p>
    <w:p w:rsidR="001D3517" w:rsidRDefault="005165FB">
      <w:pPr>
        <w:pStyle w:val="Zkladntext1"/>
        <w:numPr>
          <w:ilvl w:val="0"/>
          <w:numId w:val="57"/>
        </w:numPr>
        <w:tabs>
          <w:tab w:val="left" w:pos="275"/>
        </w:tabs>
        <w:spacing w:line="252" w:lineRule="auto"/>
        <w:ind w:left="300" w:hanging="300"/>
        <w:jc w:val="both"/>
      </w:pPr>
      <w:r>
        <w:rPr>
          <w:rStyle w:val="Zkladntext"/>
          <w:b/>
          <w:bCs/>
        </w:rPr>
        <w:t xml:space="preserve">Dopravní nehodou </w:t>
      </w:r>
      <w:r>
        <w:rPr>
          <w:rStyle w:val="Zkladntext"/>
        </w:rPr>
        <w:t xml:space="preserve">se rozumí událost, která nastala v provozu na pozemních komunikacích, např. havárie nebo srážka, a která se stala nebo byla </w:t>
      </w:r>
      <w:r>
        <w:rPr>
          <w:rStyle w:val="Zkladntext"/>
        </w:rPr>
        <w:t>započata na pozemní komunikaci a při níž došlo k újmě v přímé souvislosti s provozem vozidla v pohybu.</w:t>
      </w:r>
    </w:p>
    <w:p w:rsidR="001D3517" w:rsidRDefault="005165FB">
      <w:pPr>
        <w:pStyle w:val="Zkladntext1"/>
        <w:numPr>
          <w:ilvl w:val="0"/>
          <w:numId w:val="57"/>
        </w:numPr>
        <w:tabs>
          <w:tab w:val="left" w:pos="275"/>
        </w:tabs>
        <w:spacing w:line="252" w:lineRule="auto"/>
        <w:ind w:left="300" w:hanging="300"/>
        <w:jc w:val="both"/>
      </w:pPr>
      <w:r>
        <w:rPr>
          <w:rStyle w:val="Zkladntext"/>
          <w:b/>
          <w:bCs/>
        </w:rPr>
        <w:t xml:space="preserve">Dopravním prostředkem </w:t>
      </w:r>
      <w:r>
        <w:rPr>
          <w:rStyle w:val="Zkladntext"/>
        </w:rPr>
        <w:t>se rozumí kolejové či nekolejové vozidlo poháněné vlastní pohonnou jednotkou, které je určeno k přepravě osob nebo věcí na pozemníc</w:t>
      </w:r>
      <w:r>
        <w:rPr>
          <w:rStyle w:val="Zkladntext"/>
        </w:rPr>
        <w:t>h komunikacích nebo pod zemí, skladových, výrobních či obdobných prostorách (např. motorové vozidlo, silniční motorové vozidlo, vozidlo hromadné dopravy osob, pracovní stroje, vysokozdvižné vozíky a další).</w:t>
      </w:r>
    </w:p>
    <w:p w:rsidR="001D3517" w:rsidRDefault="005165FB">
      <w:pPr>
        <w:pStyle w:val="Zkladntext1"/>
        <w:numPr>
          <w:ilvl w:val="0"/>
          <w:numId w:val="57"/>
        </w:numPr>
        <w:tabs>
          <w:tab w:val="left" w:pos="275"/>
        </w:tabs>
        <w:spacing w:after="0" w:line="252" w:lineRule="auto"/>
        <w:ind w:left="300" w:hanging="300"/>
        <w:jc w:val="both"/>
      </w:pPr>
      <w:r>
        <w:rPr>
          <w:rStyle w:val="Zkladntext"/>
          <w:b/>
          <w:bCs/>
        </w:rPr>
        <w:t xml:space="preserve">Ekologickou újmou </w:t>
      </w:r>
      <w:r>
        <w:rPr>
          <w:rStyle w:val="Zkladntext"/>
        </w:rPr>
        <w:t>je nepříznivá měřitelná změna p</w:t>
      </w:r>
      <w:r>
        <w:rPr>
          <w:rStyle w:val="Zkladntext"/>
        </w:rPr>
        <w:t>řírodního zdroje nebo měřitelné zhoršení jeho funkcí, která se může projevit přímo nebo nepřímo. Jedná se o změnu na:</w:t>
      </w:r>
    </w:p>
    <w:p w:rsidR="001D3517" w:rsidRDefault="005165FB">
      <w:pPr>
        <w:pStyle w:val="Zkladntext1"/>
        <w:numPr>
          <w:ilvl w:val="0"/>
          <w:numId w:val="58"/>
        </w:numPr>
        <w:tabs>
          <w:tab w:val="left" w:pos="584"/>
          <w:tab w:val="left" w:pos="2787"/>
        </w:tabs>
        <w:spacing w:after="0" w:line="252" w:lineRule="auto"/>
        <w:ind w:left="580" w:hanging="280"/>
        <w:jc w:val="both"/>
      </w:pPr>
      <w:r>
        <w:rPr>
          <w:rStyle w:val="Zkladntext"/>
        </w:rPr>
        <w:t>chráněných druzích volně žijících živočichů či planě rostoucích rostlin nebo</w:t>
      </w:r>
      <w:r>
        <w:rPr>
          <w:rStyle w:val="Zkladntext"/>
        </w:rPr>
        <w:tab/>
        <w:t>přírodních</w:t>
      </w:r>
    </w:p>
    <w:p w:rsidR="001D3517" w:rsidRDefault="005165FB">
      <w:pPr>
        <w:pStyle w:val="Zkladntext1"/>
        <w:tabs>
          <w:tab w:val="left" w:pos="2313"/>
          <w:tab w:val="left" w:pos="2774"/>
        </w:tabs>
        <w:spacing w:after="0" w:line="252" w:lineRule="auto"/>
        <w:ind w:left="580"/>
        <w:jc w:val="both"/>
      </w:pPr>
      <w:r>
        <w:rPr>
          <w:rStyle w:val="Zkladntext"/>
        </w:rPr>
        <w:t>stanovištích, která má závažné nepříznivé účinky n</w:t>
      </w:r>
      <w:r>
        <w:rPr>
          <w:rStyle w:val="Zkladntext"/>
        </w:rPr>
        <w:t>a dosahování</w:t>
      </w:r>
      <w:r>
        <w:rPr>
          <w:rStyle w:val="Zkladntext"/>
        </w:rPr>
        <w:tab/>
        <w:t>nebo</w:t>
      </w:r>
      <w:r>
        <w:rPr>
          <w:rStyle w:val="Zkladntext"/>
        </w:rPr>
        <w:tab/>
        <w:t>udržování</w:t>
      </w:r>
    </w:p>
    <w:p w:rsidR="001D3517" w:rsidRDefault="005165FB">
      <w:pPr>
        <w:pStyle w:val="Zkladntext1"/>
        <w:spacing w:after="0" w:line="252" w:lineRule="auto"/>
        <w:ind w:left="580"/>
        <w:jc w:val="both"/>
      </w:pPr>
      <w:r>
        <w:rPr>
          <w:rStyle w:val="Zkladntext"/>
        </w:rPr>
        <w:t>příznivého stavu ochrany takových druhů nebo stanovišť,</w:t>
      </w:r>
    </w:p>
    <w:p w:rsidR="001D3517" w:rsidRDefault="005165FB">
      <w:pPr>
        <w:pStyle w:val="Zkladntext1"/>
        <w:numPr>
          <w:ilvl w:val="0"/>
          <w:numId w:val="58"/>
        </w:numPr>
        <w:tabs>
          <w:tab w:val="left" w:pos="584"/>
        </w:tabs>
        <w:spacing w:after="0" w:line="252" w:lineRule="auto"/>
        <w:ind w:left="580" w:hanging="280"/>
        <w:jc w:val="both"/>
      </w:pPr>
      <w:r>
        <w:rPr>
          <w:rStyle w:val="Zkladntext"/>
        </w:rPr>
        <w:t>podzemních nebo povrchových vodách, včetně přírodních léčivých zdrojů a zdrojů přírodních minerálních vod, která má závažný nepříznivý účinek na ekologický, chemický nebo m</w:t>
      </w:r>
      <w:r>
        <w:rPr>
          <w:rStyle w:val="Zkladntext"/>
        </w:rPr>
        <w:t>nožstevní stav vody nebo její ekologický potenciál,</w:t>
      </w:r>
    </w:p>
    <w:p w:rsidR="001D3517" w:rsidRDefault="005165FB">
      <w:pPr>
        <w:pStyle w:val="Zkladntext1"/>
        <w:numPr>
          <w:ilvl w:val="0"/>
          <w:numId w:val="58"/>
        </w:numPr>
        <w:tabs>
          <w:tab w:val="left" w:pos="584"/>
        </w:tabs>
        <w:spacing w:line="252" w:lineRule="auto"/>
        <w:ind w:left="580" w:hanging="280"/>
        <w:jc w:val="both"/>
      </w:pPr>
      <w:r>
        <w:rPr>
          <w:rStyle w:val="Zkladntext"/>
        </w:rPr>
        <w:t xml:space="preserve">půdě znečištěním, jež představuje závažné riziko nepříznivého vlivu na lidské zdraví v důsledku přímého nebo nepřímého zavedení látek, přípravků, organismů nebo mikroorganismů na zemský povrch nebo pod </w:t>
      </w:r>
      <w:r>
        <w:rPr>
          <w:rStyle w:val="Zkladntext"/>
        </w:rPr>
        <w:t>něj.</w:t>
      </w:r>
    </w:p>
    <w:p w:rsidR="001D3517" w:rsidRDefault="005165FB">
      <w:pPr>
        <w:pStyle w:val="Zkladntext1"/>
        <w:numPr>
          <w:ilvl w:val="0"/>
          <w:numId w:val="57"/>
        </w:numPr>
        <w:tabs>
          <w:tab w:val="left" w:pos="275"/>
        </w:tabs>
        <w:spacing w:line="252" w:lineRule="auto"/>
        <w:ind w:left="300" w:hanging="300"/>
        <w:jc w:val="both"/>
      </w:pPr>
      <w:r>
        <w:rPr>
          <w:rStyle w:val="Zkladntext"/>
          <w:b/>
          <w:bCs/>
        </w:rPr>
        <w:t xml:space="preserve">Hrubou nedbalostí </w:t>
      </w:r>
      <w:r>
        <w:rPr>
          <w:rStyle w:val="Zkladntext"/>
        </w:rPr>
        <w:t>se rozumí jednání pojištěného svědčící o jeho lehkovážném a ledabylém plnění pracovněprávních povinností, které nemá charakter pouhého přehlédnutí, nešikovnosti nebo ojedinělé nepozornosti.</w:t>
      </w:r>
    </w:p>
    <w:p w:rsidR="001D3517" w:rsidRDefault="005165FB">
      <w:pPr>
        <w:pStyle w:val="Zkladntext1"/>
        <w:numPr>
          <w:ilvl w:val="0"/>
          <w:numId w:val="57"/>
        </w:numPr>
        <w:tabs>
          <w:tab w:val="left" w:pos="275"/>
        </w:tabs>
        <w:spacing w:line="262" w:lineRule="auto"/>
        <w:jc w:val="both"/>
        <w:rPr>
          <w:sz w:val="18"/>
          <w:szCs w:val="18"/>
        </w:rPr>
        <w:sectPr w:rsidR="001D3517">
          <w:footerReference w:type="even" r:id="rId27"/>
          <w:footerReference w:type="default" r:id="rId28"/>
          <w:pgSz w:w="11900" w:h="16840"/>
          <w:pgMar w:top="826" w:right="586" w:bottom="376" w:left="596" w:header="398" w:footer="3" w:gutter="0"/>
          <w:pgNumType w:start="2"/>
          <w:cols w:num="3" w:space="163"/>
          <w:noEndnote/>
          <w:docGrid w:linePitch="360"/>
        </w:sectPr>
      </w:pPr>
      <w:r>
        <w:rPr>
          <w:rStyle w:val="Zkladntext"/>
          <w:b/>
          <w:bCs/>
        </w:rPr>
        <w:t xml:space="preserve">Informací nebo radou </w:t>
      </w:r>
      <w:r>
        <w:rPr>
          <w:rStyle w:val="Zkladntext"/>
        </w:rPr>
        <w:t xml:space="preserve">se rozumí poskytnutí včetně neposkytnutí neúplné nebo nesprávné </w:t>
      </w:r>
      <w:r>
        <w:rPr>
          <w:rStyle w:val="Zkladntext"/>
          <w:sz w:val="18"/>
          <w:szCs w:val="18"/>
        </w:rPr>
        <w:t>DPP ODZAM P 1/18</w:t>
      </w:r>
    </w:p>
    <w:p w:rsidR="001D3517" w:rsidRDefault="005165FB">
      <w:pPr>
        <w:pStyle w:val="Zkladntext1"/>
        <w:ind w:left="300"/>
        <w:jc w:val="both"/>
      </w:pPr>
      <w:r>
        <w:rPr>
          <w:rStyle w:val="Zkladntext"/>
        </w:rPr>
        <w:lastRenderedPageBreak/>
        <w:t>informace nebo škodlivé rady za odměnu tím, kdo se hlásí jako příslušník určitého stavu nebo p</w:t>
      </w:r>
      <w:r>
        <w:rPr>
          <w:rStyle w:val="Zkladntext"/>
        </w:rPr>
        <w:t>ovolání k odbornému výkonu nebo jinak vystupuje jako odborník, pokud informaci nebo radu poskytne v záležitosti svého vědění nebo dovednosti.</w:t>
      </w:r>
    </w:p>
    <w:p w:rsidR="001D3517" w:rsidRDefault="005165FB">
      <w:pPr>
        <w:pStyle w:val="Zkladntext1"/>
        <w:numPr>
          <w:ilvl w:val="0"/>
          <w:numId w:val="57"/>
        </w:numPr>
        <w:tabs>
          <w:tab w:val="left" w:pos="274"/>
        </w:tabs>
        <w:spacing w:line="252" w:lineRule="auto"/>
        <w:ind w:left="300" w:hanging="300"/>
        <w:jc w:val="both"/>
      </w:pPr>
      <w:proofErr w:type="gramStart"/>
      <w:r>
        <w:rPr>
          <w:rStyle w:val="Zkladntext"/>
          <w:b/>
          <w:bCs/>
        </w:rPr>
        <w:t xml:space="preserve">Jmění </w:t>
      </w:r>
      <w:r>
        <w:rPr>
          <w:rStyle w:val="Zkladntext"/>
        </w:rPr>
        <w:t>- souhrn</w:t>
      </w:r>
      <w:proofErr w:type="gramEnd"/>
      <w:r>
        <w:rPr>
          <w:rStyle w:val="Zkladntext"/>
        </w:rPr>
        <w:t xml:space="preserve"> majetku a dluhů osoby (právnické nebo fyzické). Souhrn všeho, co osobě patří, tvoří její </w:t>
      </w:r>
      <w:r>
        <w:rPr>
          <w:rStyle w:val="Zkladntext"/>
          <w:b/>
          <w:bCs/>
        </w:rPr>
        <w:t>majetek</w:t>
      </w:r>
      <w:r>
        <w:rPr>
          <w:rStyle w:val="Zkladntext"/>
        </w:rPr>
        <w:t>.</w:t>
      </w:r>
    </w:p>
    <w:p w:rsidR="001D3517" w:rsidRDefault="005165FB">
      <w:pPr>
        <w:pStyle w:val="Zkladntext1"/>
        <w:numPr>
          <w:ilvl w:val="0"/>
          <w:numId w:val="57"/>
        </w:numPr>
        <w:tabs>
          <w:tab w:val="left" w:pos="274"/>
        </w:tabs>
        <w:spacing w:line="252" w:lineRule="auto"/>
        <w:ind w:left="300" w:hanging="300"/>
        <w:jc w:val="both"/>
      </w:pPr>
      <w:r>
        <w:rPr>
          <w:rStyle w:val="Zkladntext"/>
          <w:b/>
          <w:bCs/>
        </w:rPr>
        <w:t>M</w:t>
      </w:r>
      <w:r>
        <w:rPr>
          <w:rStyle w:val="Zkladntext"/>
          <w:b/>
          <w:bCs/>
        </w:rPr>
        <w:t xml:space="preserve">otorovým vozidlem </w:t>
      </w:r>
      <w:r>
        <w:rPr>
          <w:rStyle w:val="Zkladntext"/>
        </w:rPr>
        <w:t xml:space="preserve">se rozumí nekolejové vozidlo poháněné vlastním motorem, včetně motorových vozidel sloužících jako pracovní stroje (např. bagr, autojeřáb, rolba, pásový nebo kolový finišer), trolejbusů, elektrovozidel, vozítek segway apod., bez ohledu na </w:t>
      </w:r>
      <w:r>
        <w:rPr>
          <w:rStyle w:val="Zkladntext"/>
        </w:rPr>
        <w:t>to, jestli je takové vozidlo určeno k provozu na pozemních komunikacích a jestli mu byla přidělena registrační značka (státní poznávací značka).</w:t>
      </w:r>
    </w:p>
    <w:p w:rsidR="001D3517" w:rsidRDefault="005165FB">
      <w:pPr>
        <w:pStyle w:val="Zkladntext1"/>
        <w:numPr>
          <w:ilvl w:val="0"/>
          <w:numId w:val="57"/>
        </w:numPr>
        <w:tabs>
          <w:tab w:val="left" w:pos="308"/>
        </w:tabs>
        <w:spacing w:line="252" w:lineRule="auto"/>
        <w:ind w:left="300" w:hanging="300"/>
        <w:jc w:val="both"/>
      </w:pPr>
      <w:r>
        <w:rPr>
          <w:rStyle w:val="Zkladntext"/>
          <w:b/>
          <w:bCs/>
        </w:rPr>
        <w:t xml:space="preserve">Za majetkovou újmu </w:t>
      </w:r>
      <w:r>
        <w:rPr>
          <w:rStyle w:val="Zkladntext"/>
        </w:rPr>
        <w:t>se považuje jakákoli újma, která pro poškozeného znamená přímou ztrátu na majetku.</w:t>
      </w:r>
    </w:p>
    <w:p w:rsidR="001D3517" w:rsidRDefault="005165FB">
      <w:pPr>
        <w:pStyle w:val="Zkladntext1"/>
        <w:numPr>
          <w:ilvl w:val="0"/>
          <w:numId w:val="57"/>
        </w:numPr>
        <w:tabs>
          <w:tab w:val="left" w:pos="308"/>
        </w:tabs>
        <w:spacing w:line="252" w:lineRule="auto"/>
        <w:ind w:left="300" w:hanging="300"/>
        <w:jc w:val="both"/>
      </w:pPr>
      <w:r>
        <w:rPr>
          <w:rStyle w:val="Zkladntext"/>
          <w:b/>
          <w:bCs/>
        </w:rPr>
        <w:t xml:space="preserve">Nájmem </w:t>
      </w:r>
      <w:r>
        <w:rPr>
          <w:rStyle w:val="Zkladntext"/>
        </w:rPr>
        <w:t>věci se rozumí obdobně také pacht věci; nájemní smlouvou se rozumí také pachtovní smlouva.</w:t>
      </w:r>
    </w:p>
    <w:p w:rsidR="001D3517" w:rsidRDefault="005165FB">
      <w:pPr>
        <w:pStyle w:val="Zkladntext1"/>
        <w:numPr>
          <w:ilvl w:val="0"/>
          <w:numId w:val="57"/>
        </w:numPr>
        <w:tabs>
          <w:tab w:val="left" w:pos="308"/>
        </w:tabs>
        <w:spacing w:line="254" w:lineRule="auto"/>
        <w:ind w:left="300" w:hanging="300"/>
        <w:jc w:val="both"/>
      </w:pPr>
      <w:r>
        <w:rPr>
          <w:rStyle w:val="Zkladntext"/>
          <w:b/>
          <w:bCs/>
        </w:rPr>
        <w:t xml:space="preserve">Nehmotným majetkem </w:t>
      </w:r>
      <w:r>
        <w:rPr>
          <w:rStyle w:val="Zkladntext"/>
        </w:rPr>
        <w:t>se rozumí práva, jejichž povaha to připouští, a jiné věci bez hmotné podstaty.</w:t>
      </w:r>
    </w:p>
    <w:p w:rsidR="001D3517" w:rsidRDefault="005165FB">
      <w:pPr>
        <w:pStyle w:val="Zkladntext1"/>
        <w:numPr>
          <w:ilvl w:val="0"/>
          <w:numId w:val="57"/>
        </w:numPr>
        <w:tabs>
          <w:tab w:val="left" w:pos="308"/>
        </w:tabs>
        <w:spacing w:line="252" w:lineRule="auto"/>
        <w:ind w:left="300" w:hanging="300"/>
        <w:jc w:val="both"/>
      </w:pPr>
      <w:r>
        <w:rPr>
          <w:rStyle w:val="Zkladntext"/>
          <w:b/>
          <w:bCs/>
        </w:rPr>
        <w:t xml:space="preserve">Za nemajetkovou újmu </w:t>
      </w:r>
      <w:r>
        <w:rPr>
          <w:rStyle w:val="Zkladntext"/>
        </w:rPr>
        <w:t>se považuje jakákoli újma, která pro čl</w:t>
      </w:r>
      <w:r>
        <w:rPr>
          <w:rStyle w:val="Zkladntext"/>
        </w:rPr>
        <w:t>ověka neznamená přímou ztrátu na majetku. Typicky se jedná o zásah do zdraví, cti, soukromí osoby apod.</w:t>
      </w:r>
    </w:p>
    <w:p w:rsidR="001D3517" w:rsidRDefault="005165FB">
      <w:pPr>
        <w:pStyle w:val="Zkladntext1"/>
        <w:numPr>
          <w:ilvl w:val="0"/>
          <w:numId w:val="57"/>
        </w:numPr>
        <w:tabs>
          <w:tab w:val="left" w:pos="308"/>
          <w:tab w:val="left" w:pos="2256"/>
          <w:tab w:val="left" w:pos="2833"/>
        </w:tabs>
        <w:spacing w:after="0" w:line="252" w:lineRule="auto"/>
        <w:jc w:val="both"/>
      </w:pPr>
      <w:r>
        <w:rPr>
          <w:rStyle w:val="Zkladntext"/>
          <w:b/>
          <w:bCs/>
        </w:rPr>
        <w:t xml:space="preserve">Objednanou činností </w:t>
      </w:r>
      <w:r>
        <w:rPr>
          <w:rStyle w:val="Zkladntext"/>
        </w:rPr>
        <w:t>se</w:t>
      </w:r>
      <w:r>
        <w:rPr>
          <w:rStyle w:val="Zkladntext"/>
        </w:rPr>
        <w:tab/>
        <w:t>rozumí</w:t>
      </w:r>
      <w:r>
        <w:rPr>
          <w:rStyle w:val="Zkladntext"/>
        </w:rPr>
        <w:tab/>
        <w:t>zejména</w:t>
      </w:r>
    </w:p>
    <w:p w:rsidR="001D3517" w:rsidRDefault="005165FB">
      <w:pPr>
        <w:pStyle w:val="Zkladntext1"/>
        <w:tabs>
          <w:tab w:val="left" w:pos="2864"/>
        </w:tabs>
        <w:spacing w:after="0" w:line="252" w:lineRule="auto"/>
        <w:ind w:firstLine="300"/>
        <w:jc w:val="both"/>
      </w:pPr>
      <w:r>
        <w:rPr>
          <w:rStyle w:val="Zkladntext"/>
        </w:rPr>
        <w:t>zpracování, oprava, úprava, prodej,</w:t>
      </w:r>
      <w:r>
        <w:rPr>
          <w:rStyle w:val="Zkladntext"/>
        </w:rPr>
        <w:tab/>
        <w:t>úschova,</w:t>
      </w:r>
    </w:p>
    <w:p w:rsidR="001D3517" w:rsidRDefault="005165FB">
      <w:pPr>
        <w:pStyle w:val="Zkladntext1"/>
        <w:spacing w:line="252" w:lineRule="auto"/>
        <w:ind w:firstLine="300"/>
        <w:jc w:val="both"/>
      </w:pPr>
      <w:r>
        <w:rPr>
          <w:rStyle w:val="Zkladntext"/>
        </w:rPr>
        <w:t>uskladnění nebo poskytnutí odborné pomoci.</w:t>
      </w:r>
    </w:p>
    <w:p w:rsidR="001D3517" w:rsidRDefault="005165FB">
      <w:pPr>
        <w:pStyle w:val="Zkladntext1"/>
        <w:numPr>
          <w:ilvl w:val="0"/>
          <w:numId w:val="57"/>
        </w:numPr>
        <w:tabs>
          <w:tab w:val="left" w:pos="308"/>
        </w:tabs>
        <w:spacing w:line="252" w:lineRule="auto"/>
        <w:ind w:left="300" w:hanging="300"/>
        <w:jc w:val="both"/>
      </w:pPr>
      <w:r>
        <w:rPr>
          <w:rStyle w:val="Zkladntext"/>
          <w:b/>
          <w:bCs/>
        </w:rPr>
        <w:t xml:space="preserve">Ochranným zařízením </w:t>
      </w:r>
      <w:r>
        <w:rPr>
          <w:rStyle w:val="Zkladntext"/>
        </w:rPr>
        <w:t>se roz</w:t>
      </w:r>
      <w:r>
        <w:rPr>
          <w:rStyle w:val="Zkladntext"/>
        </w:rPr>
        <w:t>umí zařízení sloužící k ochraně před škodlivým působením látek na životní prostředí. Náhlou a nahodilou poruchou ochranného zařízení se rozumí náhlá a nahodilá porucha způsobená vnitřní závadou zařízení, kterou pojištěný nemohl předpokládat ani při řádné p</w:t>
      </w:r>
      <w:r>
        <w:rPr>
          <w:rStyle w:val="Zkladntext"/>
        </w:rPr>
        <w:t>éči.</w:t>
      </w:r>
    </w:p>
    <w:p w:rsidR="001D3517" w:rsidRDefault="005165FB">
      <w:pPr>
        <w:pStyle w:val="Zkladntext1"/>
        <w:numPr>
          <w:ilvl w:val="0"/>
          <w:numId w:val="57"/>
        </w:numPr>
        <w:tabs>
          <w:tab w:val="left" w:pos="308"/>
        </w:tabs>
        <w:spacing w:line="254" w:lineRule="auto"/>
        <w:ind w:left="300" w:hanging="300"/>
        <w:jc w:val="both"/>
      </w:pPr>
      <w:r>
        <w:rPr>
          <w:rStyle w:val="Zkladntext"/>
          <w:b/>
          <w:bCs/>
        </w:rPr>
        <w:t xml:space="preserve">Odpovědností </w:t>
      </w:r>
      <w:r>
        <w:rPr>
          <w:rStyle w:val="Zkladntext"/>
        </w:rPr>
        <w:t>se rozumí z právních předpisů vyplývající povinnost zaměstnance nahradit škodu zaměstnavateli.</w:t>
      </w:r>
    </w:p>
    <w:p w:rsidR="001D3517" w:rsidRDefault="005165FB">
      <w:pPr>
        <w:pStyle w:val="Zkladntext1"/>
        <w:numPr>
          <w:ilvl w:val="0"/>
          <w:numId w:val="57"/>
        </w:numPr>
        <w:tabs>
          <w:tab w:val="left" w:pos="308"/>
        </w:tabs>
        <w:spacing w:line="252" w:lineRule="auto"/>
        <w:ind w:left="300" w:hanging="300"/>
        <w:jc w:val="both"/>
      </w:pPr>
      <w:r>
        <w:rPr>
          <w:rStyle w:val="Zkladntext"/>
          <w:b/>
          <w:bCs/>
        </w:rPr>
        <w:t xml:space="preserve">Odpovědností zaměstnance za škodu způsobenou zaměstnavateli </w:t>
      </w:r>
      <w:r>
        <w:rPr>
          <w:rStyle w:val="Zkladntext"/>
        </w:rPr>
        <w:t xml:space="preserve">se rozumí také povinnost úřední osoby uhradit </w:t>
      </w:r>
      <w:r>
        <w:rPr>
          <w:rStyle w:val="Zkladntext"/>
          <w:b/>
          <w:bCs/>
        </w:rPr>
        <w:t xml:space="preserve">regresní úhradu </w:t>
      </w:r>
      <w:r>
        <w:rPr>
          <w:rStyle w:val="Zkladntext"/>
        </w:rPr>
        <w:t>podle zákona o odpově</w:t>
      </w:r>
      <w:r>
        <w:rPr>
          <w:rStyle w:val="Zkladntext"/>
        </w:rPr>
        <w:t>dnosti za škodu způsobenou rozhodnutím nebo nesprávným úředním postupem.</w:t>
      </w:r>
    </w:p>
    <w:p w:rsidR="001D3517" w:rsidRDefault="005165FB">
      <w:pPr>
        <w:pStyle w:val="Zkladntext1"/>
        <w:numPr>
          <w:ilvl w:val="0"/>
          <w:numId w:val="57"/>
        </w:numPr>
        <w:tabs>
          <w:tab w:val="left" w:pos="308"/>
        </w:tabs>
        <w:spacing w:line="252" w:lineRule="auto"/>
        <w:ind w:left="300" w:hanging="300"/>
        <w:jc w:val="both"/>
      </w:pPr>
      <w:r>
        <w:rPr>
          <w:rStyle w:val="Zkladntext"/>
          <w:b/>
          <w:bCs/>
        </w:rPr>
        <w:t xml:space="preserve">Osobami žijícími ve společné domácnosti </w:t>
      </w:r>
      <w:r>
        <w:rPr>
          <w:rStyle w:val="Zkladntext"/>
        </w:rPr>
        <w:t>se rozumí fyzické osoby, které spolu trvale žijí, a společně uhrazují náklady na své potřeby.</w:t>
      </w:r>
    </w:p>
    <w:p w:rsidR="001D3517" w:rsidRDefault="005165FB">
      <w:pPr>
        <w:pStyle w:val="Zkladntext1"/>
        <w:numPr>
          <w:ilvl w:val="0"/>
          <w:numId w:val="57"/>
        </w:numPr>
        <w:tabs>
          <w:tab w:val="left" w:pos="308"/>
        </w:tabs>
        <w:spacing w:line="254" w:lineRule="auto"/>
        <w:ind w:left="300" w:hanging="300"/>
        <w:jc w:val="both"/>
      </w:pPr>
      <w:r>
        <w:rPr>
          <w:rStyle w:val="Zkladntext"/>
          <w:b/>
          <w:bCs/>
        </w:rPr>
        <w:t xml:space="preserve">Poddolování </w:t>
      </w:r>
      <w:r>
        <w:rPr>
          <w:rStyle w:val="Zkladntext"/>
        </w:rPr>
        <w:t>je lidská činnost spočívající v hloub</w:t>
      </w:r>
      <w:r>
        <w:rPr>
          <w:rStyle w:val="Zkladntext"/>
        </w:rPr>
        <w:t>ení podzemních štol, šachet, tunelů a obdobných podzemních staveb.</w:t>
      </w:r>
    </w:p>
    <w:p w:rsidR="001D3517" w:rsidRDefault="005165FB">
      <w:pPr>
        <w:pStyle w:val="Zkladntext1"/>
        <w:numPr>
          <w:ilvl w:val="0"/>
          <w:numId w:val="57"/>
        </w:numPr>
        <w:tabs>
          <w:tab w:val="left" w:pos="318"/>
        </w:tabs>
        <w:spacing w:after="0"/>
        <w:jc w:val="both"/>
      </w:pPr>
      <w:r>
        <w:rPr>
          <w:rStyle w:val="Zkladntext"/>
          <w:b/>
          <w:bCs/>
        </w:rPr>
        <w:t xml:space="preserve">Pohřešováním </w:t>
      </w:r>
      <w:r>
        <w:rPr>
          <w:rStyle w:val="Zkladntext"/>
        </w:rPr>
        <w:t>věci se rozumí:</w:t>
      </w:r>
    </w:p>
    <w:p w:rsidR="001D3517" w:rsidRDefault="005165FB">
      <w:pPr>
        <w:pStyle w:val="Zkladntext1"/>
        <w:numPr>
          <w:ilvl w:val="0"/>
          <w:numId w:val="59"/>
        </w:numPr>
        <w:tabs>
          <w:tab w:val="left" w:pos="726"/>
        </w:tabs>
        <w:spacing w:after="0"/>
        <w:ind w:left="720" w:hanging="340"/>
        <w:jc w:val="both"/>
      </w:pPr>
      <w:r>
        <w:rPr>
          <w:rStyle w:val="Zkladntext"/>
        </w:rPr>
        <w:t>odcizení věci krádeží vloupáním, tj. přivlastnění si majetku, jeho částí nebo příslušenství v případech, kdy ke vniknutí do místa, kde byl majetek uložen, došlo</w:t>
      </w:r>
      <w:r>
        <w:rPr>
          <w:rStyle w:val="Zkladntext"/>
        </w:rPr>
        <w:t xml:space="preserve"> zjištěným způsobem (např. se stopami násilí);</w:t>
      </w:r>
    </w:p>
    <w:p w:rsidR="001D3517" w:rsidRDefault="005165FB">
      <w:pPr>
        <w:pStyle w:val="Zkladntext1"/>
        <w:numPr>
          <w:ilvl w:val="0"/>
          <w:numId w:val="59"/>
        </w:numPr>
        <w:tabs>
          <w:tab w:val="left" w:pos="647"/>
        </w:tabs>
        <w:spacing w:after="0"/>
        <w:ind w:left="720" w:hanging="360"/>
        <w:jc w:val="both"/>
      </w:pPr>
      <w:r>
        <w:rPr>
          <w:rStyle w:val="Zkladntext"/>
        </w:rPr>
        <w:t xml:space="preserve">odcizení věci prostou krádeží, tj. přivlastnění </w:t>
      </w:r>
      <w:r>
        <w:rPr>
          <w:rStyle w:val="Zkladntext"/>
        </w:rPr>
        <w:t>si majetku, jeho částí nebo příslušenství nezjištěným způsobem nebo bez překonání překážky sloužící k ochraně věci před jejím odcizením;</w:t>
      </w:r>
    </w:p>
    <w:p w:rsidR="001D3517" w:rsidRDefault="005165FB">
      <w:pPr>
        <w:pStyle w:val="Zkladntext1"/>
        <w:numPr>
          <w:ilvl w:val="0"/>
          <w:numId w:val="59"/>
        </w:numPr>
        <w:tabs>
          <w:tab w:val="left" w:pos="647"/>
        </w:tabs>
        <w:spacing w:after="0"/>
        <w:ind w:left="720" w:hanging="360"/>
        <w:jc w:val="both"/>
      </w:pPr>
      <w:r>
        <w:rPr>
          <w:rStyle w:val="Zkladntext"/>
        </w:rPr>
        <w:t xml:space="preserve">odcizení věci </w:t>
      </w:r>
      <w:proofErr w:type="gramStart"/>
      <w:r>
        <w:rPr>
          <w:rStyle w:val="Zkladntext"/>
        </w:rPr>
        <w:t>loupeží</w:t>
      </w:r>
      <w:proofErr w:type="gramEnd"/>
      <w:r>
        <w:rPr>
          <w:rStyle w:val="Zkladntext"/>
        </w:rPr>
        <w:t xml:space="preserve"> tj. přivlastnění si věci, její části nebo příslušenství tak, že pachatel použil proti pojištěnému nebo jiné osobě pověřené pojištěným násilí nebo pohrůžky bezprostředního násilí;</w:t>
      </w:r>
    </w:p>
    <w:p w:rsidR="001D3517" w:rsidRDefault="005165FB">
      <w:pPr>
        <w:pStyle w:val="Zkladntext1"/>
        <w:numPr>
          <w:ilvl w:val="0"/>
          <w:numId w:val="59"/>
        </w:numPr>
        <w:tabs>
          <w:tab w:val="left" w:pos="647"/>
        </w:tabs>
        <w:spacing w:after="0"/>
        <w:ind w:left="720" w:hanging="360"/>
        <w:jc w:val="both"/>
      </w:pPr>
      <w:r>
        <w:rPr>
          <w:rStyle w:val="Zkladntext"/>
        </w:rPr>
        <w:t xml:space="preserve">ztráta věci nebo její části z odlišných příčin než dle písmene a) až </w:t>
      </w:r>
      <w:r>
        <w:rPr>
          <w:rStyle w:val="Zkladntext"/>
        </w:rPr>
        <w:t>c) tohoto odstavce.</w:t>
      </w:r>
    </w:p>
    <w:p w:rsidR="001D3517" w:rsidRDefault="005165FB">
      <w:pPr>
        <w:pStyle w:val="Zkladntext1"/>
        <w:ind w:left="300"/>
        <w:jc w:val="both"/>
      </w:pPr>
      <w:r>
        <w:rPr>
          <w:rStyle w:val="Zkladntext"/>
        </w:rPr>
        <w:t xml:space="preserve">Pojistitel poskytne pojistné plnění za škodu, jejíž výše přesahuje </w:t>
      </w:r>
      <w:r>
        <w:rPr>
          <w:rStyle w:val="Zkladntext"/>
          <w:b/>
          <w:bCs/>
        </w:rPr>
        <w:t>10 000 Kč</w:t>
      </w:r>
      <w:r>
        <w:rPr>
          <w:rStyle w:val="Zkladntext"/>
        </w:rPr>
        <w:t>, vzniklou v důsledku události dle písmene a) až c) tohoto odstavce za předpokladu, že tato událost byla prokazatelně nahlášena policii.</w:t>
      </w:r>
    </w:p>
    <w:p w:rsidR="001D3517" w:rsidRDefault="005165FB">
      <w:pPr>
        <w:pStyle w:val="Zkladntext1"/>
        <w:numPr>
          <w:ilvl w:val="0"/>
          <w:numId w:val="57"/>
        </w:numPr>
        <w:tabs>
          <w:tab w:val="left" w:pos="313"/>
          <w:tab w:val="left" w:pos="1176"/>
          <w:tab w:val="left" w:pos="1877"/>
          <w:tab w:val="left" w:pos="2938"/>
        </w:tabs>
        <w:spacing w:after="0" w:line="252" w:lineRule="auto"/>
        <w:ind w:left="300" w:hanging="300"/>
        <w:jc w:val="both"/>
      </w:pPr>
      <w:r>
        <w:rPr>
          <w:rStyle w:val="Zkladntext"/>
          <w:b/>
          <w:bCs/>
        </w:rPr>
        <w:t xml:space="preserve">Pojištěným </w:t>
      </w:r>
      <w:r>
        <w:rPr>
          <w:rStyle w:val="Zkladntext"/>
        </w:rPr>
        <w:t>se rozumí za</w:t>
      </w:r>
      <w:r>
        <w:rPr>
          <w:rStyle w:val="Zkladntext"/>
        </w:rPr>
        <w:t>městnanec, žák nebo student (fyzická osoba), který je zaměstnán fyzickou</w:t>
      </w:r>
      <w:r>
        <w:rPr>
          <w:rStyle w:val="Zkladntext"/>
        </w:rPr>
        <w:tab/>
        <w:t>nebo</w:t>
      </w:r>
      <w:r>
        <w:rPr>
          <w:rStyle w:val="Zkladntext"/>
        </w:rPr>
        <w:tab/>
        <w:t>právnickou</w:t>
      </w:r>
      <w:r>
        <w:rPr>
          <w:rStyle w:val="Zkladntext"/>
        </w:rPr>
        <w:tab/>
        <w:t>osobou</w:t>
      </w:r>
    </w:p>
    <w:p w:rsidR="001D3517" w:rsidRDefault="005165FB">
      <w:pPr>
        <w:pStyle w:val="Zkladntext1"/>
        <w:spacing w:line="252" w:lineRule="auto"/>
        <w:ind w:left="300"/>
        <w:jc w:val="both"/>
      </w:pPr>
      <w:r>
        <w:rPr>
          <w:rStyle w:val="Zkladntext"/>
        </w:rPr>
        <w:t>v pracovněprávním vztahu nebo se účastní teoretického či praktického vyučování u poškozeného.</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Poškozením věci </w:t>
      </w:r>
      <w:r>
        <w:rPr>
          <w:rStyle w:val="Zkladntext"/>
        </w:rPr>
        <w:t xml:space="preserve">je takové poškození věci, které lze </w:t>
      </w:r>
      <w:r>
        <w:rPr>
          <w:rStyle w:val="Zkladntext"/>
        </w:rPr>
        <w:t>odstranit opravou, přičemž náklady na tuto opravu nepřevýší časovou cenu věci.</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Poškozeným </w:t>
      </w:r>
      <w:r>
        <w:rPr>
          <w:rStyle w:val="Zkladntext"/>
        </w:rPr>
        <w:t>se rozumí zaměstnavatel (právnická nebo fyzická osoba), který zaměstnává pojištěného v pracovněprávním vztahu nebo jiná zařízení ve smyslu zákona č. 262/2006 Sb., zák</w:t>
      </w:r>
      <w:r>
        <w:rPr>
          <w:rStyle w:val="Zkladntext"/>
        </w:rPr>
        <w:t>oníku práce, v platném znění, u kterých se pojištěný (žák, student) účastní teoretického či praktického vyučování.</w:t>
      </w:r>
    </w:p>
    <w:p w:rsidR="001D3517" w:rsidRDefault="005165FB">
      <w:pPr>
        <w:pStyle w:val="Zkladntext1"/>
        <w:numPr>
          <w:ilvl w:val="0"/>
          <w:numId w:val="57"/>
        </w:numPr>
        <w:tabs>
          <w:tab w:val="left" w:pos="313"/>
        </w:tabs>
        <w:spacing w:after="0" w:line="252" w:lineRule="auto"/>
        <w:ind w:left="300" w:hanging="300"/>
        <w:jc w:val="both"/>
      </w:pPr>
      <w:r>
        <w:rPr>
          <w:rStyle w:val="Zkladntext"/>
          <w:b/>
          <w:bCs/>
        </w:rPr>
        <w:t>Právnickou osobou, se kterou je pojištěný majetkově propojen</w:t>
      </w:r>
      <w:r>
        <w:rPr>
          <w:rStyle w:val="Zkladntext"/>
        </w:rPr>
        <w:t>, se rozumí:</w:t>
      </w:r>
    </w:p>
    <w:p w:rsidR="001D3517" w:rsidRDefault="005165FB">
      <w:pPr>
        <w:pStyle w:val="Zkladntext1"/>
        <w:numPr>
          <w:ilvl w:val="0"/>
          <w:numId w:val="60"/>
        </w:numPr>
        <w:tabs>
          <w:tab w:val="left" w:pos="647"/>
        </w:tabs>
        <w:spacing w:after="0" w:line="252" w:lineRule="auto"/>
        <w:ind w:left="580" w:hanging="280"/>
        <w:jc w:val="both"/>
      </w:pPr>
      <w:r>
        <w:rPr>
          <w:rStyle w:val="Zkladntext"/>
        </w:rPr>
        <w:t xml:space="preserve">právnická osoba, ve které má pojištěný větší než </w:t>
      </w:r>
      <w:proofErr w:type="gramStart"/>
      <w:r>
        <w:rPr>
          <w:rStyle w:val="Zkladntext"/>
        </w:rPr>
        <w:t>50%</w:t>
      </w:r>
      <w:proofErr w:type="gramEnd"/>
      <w:r>
        <w:rPr>
          <w:rStyle w:val="Zkladntext"/>
        </w:rPr>
        <w:t xml:space="preserve"> majetkovou účas</w:t>
      </w:r>
      <w:r>
        <w:rPr>
          <w:rStyle w:val="Zkladntext"/>
        </w:rPr>
        <w:t>t,</w:t>
      </w:r>
    </w:p>
    <w:p w:rsidR="001D3517" w:rsidRDefault="005165FB">
      <w:pPr>
        <w:pStyle w:val="Zkladntext1"/>
        <w:numPr>
          <w:ilvl w:val="0"/>
          <w:numId w:val="60"/>
        </w:numPr>
        <w:tabs>
          <w:tab w:val="left" w:pos="647"/>
        </w:tabs>
        <w:spacing w:after="0" w:line="252" w:lineRule="auto"/>
        <w:ind w:left="580" w:hanging="280"/>
        <w:jc w:val="both"/>
      </w:pPr>
      <w:r>
        <w:rPr>
          <w:rStyle w:val="Zkladntext"/>
        </w:rPr>
        <w:t xml:space="preserve">právnická osoba, která má v pojištěném větší než </w:t>
      </w:r>
      <w:proofErr w:type="gramStart"/>
      <w:r>
        <w:rPr>
          <w:rStyle w:val="Zkladntext"/>
        </w:rPr>
        <w:t>50%</w:t>
      </w:r>
      <w:proofErr w:type="gramEnd"/>
      <w:r>
        <w:rPr>
          <w:rStyle w:val="Zkladntext"/>
        </w:rPr>
        <w:t xml:space="preserve"> majetkovou účast,</w:t>
      </w:r>
    </w:p>
    <w:p w:rsidR="001D3517" w:rsidRDefault="005165FB">
      <w:pPr>
        <w:pStyle w:val="Zkladntext1"/>
        <w:numPr>
          <w:ilvl w:val="0"/>
          <w:numId w:val="60"/>
        </w:numPr>
        <w:tabs>
          <w:tab w:val="left" w:pos="647"/>
        </w:tabs>
        <w:spacing w:line="252" w:lineRule="auto"/>
        <w:ind w:left="580" w:hanging="280"/>
        <w:jc w:val="both"/>
      </w:pPr>
      <w:r>
        <w:rPr>
          <w:rStyle w:val="Zkladntext"/>
        </w:rPr>
        <w:t xml:space="preserve">právnická osoba, ve které má větší než </w:t>
      </w:r>
      <w:proofErr w:type="gramStart"/>
      <w:r>
        <w:rPr>
          <w:rStyle w:val="Zkladntext"/>
        </w:rPr>
        <w:t>50%</w:t>
      </w:r>
      <w:proofErr w:type="gramEnd"/>
      <w:r>
        <w:rPr>
          <w:rStyle w:val="Zkladntext"/>
        </w:rPr>
        <w:t xml:space="preserve"> majetkovou účast subjekt, který má větší než 50% majetkovou účast zároveň v pojištěném.</w:t>
      </w:r>
    </w:p>
    <w:p w:rsidR="001D3517" w:rsidRDefault="005165FB">
      <w:pPr>
        <w:pStyle w:val="Zkladntext1"/>
        <w:numPr>
          <w:ilvl w:val="0"/>
          <w:numId w:val="57"/>
        </w:numPr>
        <w:tabs>
          <w:tab w:val="left" w:pos="313"/>
        </w:tabs>
        <w:spacing w:line="254" w:lineRule="auto"/>
        <w:ind w:left="300" w:hanging="300"/>
        <w:jc w:val="both"/>
      </w:pPr>
      <w:r>
        <w:rPr>
          <w:rStyle w:val="Zkladntext"/>
          <w:b/>
          <w:bCs/>
        </w:rPr>
        <w:t xml:space="preserve">Profesionální sportovní činností </w:t>
      </w:r>
      <w:r>
        <w:rPr>
          <w:rStyle w:val="Zkladntext"/>
        </w:rPr>
        <w:t>se rozumí činnost, kterou sportovci vykonávají za úplatu, jakož i příprava k této činnosti.</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Provozní činností </w:t>
      </w:r>
      <w:r>
        <w:rPr>
          <w:rStyle w:val="Zkladntext"/>
        </w:rPr>
        <w:t>se rozumí provozování závodu nebo jiného zařízení včetně zařízení zvlášť nebezpečného, které slouží k výdělečné č</w:t>
      </w:r>
      <w:r>
        <w:rPr>
          <w:rStyle w:val="Zkladntext"/>
        </w:rPr>
        <w:t>innosti pojištěného.</w:t>
      </w:r>
    </w:p>
    <w:p w:rsidR="001D3517" w:rsidRDefault="005165FB">
      <w:pPr>
        <w:pStyle w:val="Zkladntext1"/>
        <w:numPr>
          <w:ilvl w:val="0"/>
          <w:numId w:val="57"/>
        </w:numPr>
        <w:tabs>
          <w:tab w:val="left" w:pos="313"/>
        </w:tabs>
        <w:spacing w:line="254" w:lineRule="auto"/>
        <w:ind w:left="300" w:hanging="300"/>
        <w:jc w:val="both"/>
      </w:pPr>
      <w:r>
        <w:rPr>
          <w:rStyle w:val="Zkladntext"/>
          <w:b/>
          <w:bCs/>
        </w:rPr>
        <w:t xml:space="preserve">Předáním vykonané práce </w:t>
      </w:r>
      <w:r>
        <w:rPr>
          <w:rStyle w:val="Zkladntext"/>
        </w:rPr>
        <w:t>je její předání objednateli nebo jiné oprávněné osobě po jejím provedení.</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Přípojným vozidlem </w:t>
      </w:r>
      <w:r>
        <w:rPr>
          <w:rStyle w:val="Zkladntext"/>
        </w:rPr>
        <w:t>se rozumí silniční nemotorové vozidlo určené k tažení silničním motorovým vozidlem, se kterým je spojeno do soupravy.</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Retroaktivní datum </w:t>
      </w:r>
      <w:r>
        <w:rPr>
          <w:rStyle w:val="Zkladntext"/>
        </w:rPr>
        <w:t>znamená nejdřívější datum, od kterého se na pojistnou událost, v jejímž důsledku je vznesen nárok na náhradu újmy, vztahuje toto pojištění; retroaktivní datum se uplatní pouze, je-li uvedeno v pojistné smlouvě.</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Sesedání půdy </w:t>
      </w:r>
      <w:r>
        <w:rPr>
          <w:rStyle w:val="Zkladntext"/>
        </w:rPr>
        <w:t>je klesání z</w:t>
      </w:r>
      <w:r>
        <w:rPr>
          <w:rStyle w:val="Zkladntext"/>
        </w:rPr>
        <w:t>emského povrchu směrem do středu země v důsledku působení přírodních sil nebo lidské činnosti.</w:t>
      </w:r>
    </w:p>
    <w:p w:rsidR="001D3517" w:rsidRDefault="005165FB">
      <w:pPr>
        <w:pStyle w:val="Zkladntext1"/>
        <w:numPr>
          <w:ilvl w:val="0"/>
          <w:numId w:val="57"/>
        </w:numPr>
        <w:tabs>
          <w:tab w:val="left" w:pos="313"/>
        </w:tabs>
        <w:spacing w:line="254" w:lineRule="auto"/>
        <w:ind w:left="300" w:hanging="300"/>
        <w:jc w:val="both"/>
      </w:pPr>
      <w:r>
        <w:rPr>
          <w:rStyle w:val="Zkladntext"/>
          <w:b/>
          <w:bCs/>
        </w:rPr>
        <w:t xml:space="preserve">Silničním motorovým vozidlem </w:t>
      </w:r>
      <w:r>
        <w:rPr>
          <w:rStyle w:val="Zkladntext"/>
        </w:rPr>
        <w:t>se rozumí motorové vozidlo, které je vyrobené za účelem provozu na pozemních komunikacích.</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Skupinou A </w:t>
      </w:r>
      <w:r>
        <w:rPr>
          <w:rStyle w:val="Zkladntext"/>
        </w:rPr>
        <w:t>se rozumí skupina, do které se</w:t>
      </w:r>
      <w:r>
        <w:rPr>
          <w:rStyle w:val="Zkladntext"/>
        </w:rPr>
        <w:t xml:space="preserve"> zařazují zaměstnanci, kteří jako své hlavní povolání vykonávají činnost řidiče dopravních prostředků a nemotorových vozidel (např. profesionální řidiči, řidiči pracovních strojů, řidiči vysokozdvižných vozíků či jiných skladových dopravních prostředků vyž</w:t>
      </w:r>
      <w:r>
        <w:rPr>
          <w:rStyle w:val="Zkladntext"/>
        </w:rPr>
        <w:t>adující zvláštní oprávnění).</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Skupinou B </w:t>
      </w:r>
      <w:r>
        <w:rPr>
          <w:rStyle w:val="Zkladntext"/>
        </w:rPr>
        <w:t>se rozumí skupina, do které se zařazují zaměstnanci, kteří vedle svého hlavního povolání též řídí dopravní prostředek zaměstnavatele nebo nemotorové vozidlo zaměstnavatele (např. řidiči referentských motorových vozid</w:t>
      </w:r>
      <w:r>
        <w:rPr>
          <w:rStyle w:val="Zkladntext"/>
        </w:rPr>
        <w:t>el).</w:t>
      </w:r>
    </w:p>
    <w:p w:rsidR="001D3517" w:rsidRDefault="005165FB">
      <w:pPr>
        <w:pStyle w:val="Zkladntext1"/>
        <w:numPr>
          <w:ilvl w:val="0"/>
          <w:numId w:val="57"/>
        </w:numPr>
        <w:tabs>
          <w:tab w:val="left" w:pos="313"/>
        </w:tabs>
        <w:spacing w:line="254" w:lineRule="auto"/>
        <w:ind w:left="300" w:hanging="300"/>
        <w:jc w:val="both"/>
      </w:pPr>
      <w:r>
        <w:rPr>
          <w:rStyle w:val="Zkladntext"/>
          <w:b/>
          <w:bCs/>
        </w:rPr>
        <w:t xml:space="preserve">Skupinou C </w:t>
      </w:r>
      <w:r>
        <w:rPr>
          <w:rStyle w:val="Zkladntext"/>
        </w:rPr>
        <w:t>se rozumí skupina, do které se zařazují ostatní profese.</w:t>
      </w:r>
    </w:p>
    <w:p w:rsidR="001D3517" w:rsidRDefault="005165FB">
      <w:pPr>
        <w:pStyle w:val="Zkladntext1"/>
        <w:numPr>
          <w:ilvl w:val="0"/>
          <w:numId w:val="57"/>
        </w:numPr>
        <w:tabs>
          <w:tab w:val="left" w:pos="313"/>
        </w:tabs>
        <w:spacing w:line="254" w:lineRule="auto"/>
        <w:ind w:left="300" w:hanging="300"/>
        <w:jc w:val="both"/>
      </w:pPr>
      <w:r>
        <w:rPr>
          <w:rStyle w:val="Zkladntext"/>
          <w:b/>
          <w:bCs/>
        </w:rPr>
        <w:t xml:space="preserve">Sídlem </w:t>
      </w:r>
      <w:r>
        <w:rPr>
          <w:rStyle w:val="Zkladntext"/>
        </w:rPr>
        <w:t>se rozumí adresa fyzické nebo právnické osoby zapsaná jako její sídlo ve veřejném rejstříku nebo v jiné zákonem upravené evidenci.</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Společníkem </w:t>
      </w:r>
      <w:r>
        <w:rPr>
          <w:rStyle w:val="Zkladntext"/>
        </w:rPr>
        <w:t>se rozumí společník obchodní spol</w:t>
      </w:r>
      <w:r>
        <w:rPr>
          <w:rStyle w:val="Zkladntext"/>
        </w:rPr>
        <w:t>ečnosti, který je zapsán v obchodním rejstříku.</w:t>
      </w:r>
    </w:p>
    <w:p w:rsidR="001D3517" w:rsidRDefault="005165FB">
      <w:pPr>
        <w:pStyle w:val="Zkladntext1"/>
        <w:numPr>
          <w:ilvl w:val="0"/>
          <w:numId w:val="57"/>
        </w:numPr>
        <w:tabs>
          <w:tab w:val="left" w:pos="313"/>
        </w:tabs>
        <w:spacing w:line="252" w:lineRule="auto"/>
        <w:ind w:left="300" w:hanging="300"/>
        <w:jc w:val="both"/>
      </w:pPr>
      <w:r>
        <w:rPr>
          <w:rStyle w:val="Zkladntext"/>
          <w:b/>
          <w:bCs/>
        </w:rPr>
        <w:t xml:space="preserve">Škoda na životním prostředí </w:t>
      </w:r>
      <w:r>
        <w:rPr>
          <w:rStyle w:val="Zkladntext"/>
        </w:rPr>
        <w:t xml:space="preserve">je poškození životního prostředí či jeho složek (např. kontaminace půdy, hornin, ovzduší, povrchových a podzemních vod, živých </w:t>
      </w:r>
      <w:proofErr w:type="gramStart"/>
      <w:r>
        <w:rPr>
          <w:rStyle w:val="Zkladntext"/>
        </w:rPr>
        <w:t>organismů - flóry</w:t>
      </w:r>
      <w:proofErr w:type="gramEnd"/>
      <w:r>
        <w:rPr>
          <w:rStyle w:val="Zkladntext"/>
        </w:rPr>
        <w:t xml:space="preserve"> a fauny). Za škodu způsobenou zneči</w:t>
      </w:r>
      <w:r>
        <w:rPr>
          <w:rStyle w:val="Zkladntext"/>
        </w:rPr>
        <w:t xml:space="preserve">štěním životního prostředí se považuje i následná škoda, která vznikla v příčinné souvislosti se znečištěním životního prostředí (např. úhyn ryb a zvířat v důsledku kontaminace vod, zničení úrody plodin v důsledku kontaminace půdy, ušlý zisk). Kontaminací </w:t>
      </w:r>
      <w:r>
        <w:rPr>
          <w:rStyle w:val="Zkladntext"/>
        </w:rPr>
        <w:t>se rozumí zamoření, znečištění či jiné zhoršení jakosti, bonity nebo kvality jednotlivých složek životního prostředí.</w:t>
      </w:r>
    </w:p>
    <w:p w:rsidR="001D3517" w:rsidRDefault="005165FB">
      <w:pPr>
        <w:pStyle w:val="Zkladntext1"/>
        <w:numPr>
          <w:ilvl w:val="0"/>
          <w:numId w:val="57"/>
        </w:numPr>
        <w:tabs>
          <w:tab w:val="left" w:pos="313"/>
        </w:tabs>
        <w:spacing w:line="254" w:lineRule="auto"/>
        <w:ind w:left="300" w:hanging="300"/>
        <w:jc w:val="both"/>
      </w:pPr>
      <w:r>
        <w:rPr>
          <w:rStyle w:val="Zkladntext"/>
          <w:b/>
          <w:bCs/>
        </w:rPr>
        <w:t xml:space="preserve">Škodou na věci </w:t>
      </w:r>
      <w:r>
        <w:rPr>
          <w:rStyle w:val="Zkladntext"/>
        </w:rPr>
        <w:t>se rozumí její poškození, znehodnocení, zničení nebo pohřešování.</w:t>
      </w:r>
    </w:p>
    <w:p w:rsidR="001D3517" w:rsidRDefault="005165FB">
      <w:pPr>
        <w:pStyle w:val="Zkladntext1"/>
        <w:numPr>
          <w:ilvl w:val="0"/>
          <w:numId w:val="57"/>
        </w:numPr>
        <w:tabs>
          <w:tab w:val="left" w:pos="313"/>
          <w:tab w:val="left" w:pos="1081"/>
        </w:tabs>
        <w:spacing w:after="0" w:line="254" w:lineRule="auto"/>
        <w:ind w:left="300" w:hanging="300"/>
        <w:jc w:val="both"/>
      </w:pPr>
      <w:r>
        <w:rPr>
          <w:rStyle w:val="Zkladntext"/>
          <w:b/>
          <w:bCs/>
        </w:rPr>
        <w:t xml:space="preserve">Uvedením na trh </w:t>
      </w:r>
      <w:r>
        <w:rPr>
          <w:rStyle w:val="Zkladntext"/>
        </w:rPr>
        <w:t>se rozumí okamžik, kdy je předmětný</w:t>
      </w:r>
      <w:r>
        <w:rPr>
          <w:rStyle w:val="Zkladntext"/>
        </w:rPr>
        <w:tab/>
        <w:t>výrob</w:t>
      </w:r>
      <w:r>
        <w:rPr>
          <w:rStyle w:val="Zkladntext"/>
        </w:rPr>
        <w:t>ek poprvé úplatně nebo</w:t>
      </w:r>
    </w:p>
    <w:p w:rsidR="001D3517" w:rsidRDefault="005165FB">
      <w:pPr>
        <w:pStyle w:val="Zkladntext1"/>
        <w:tabs>
          <w:tab w:val="left" w:pos="1107"/>
          <w:tab w:val="left" w:pos="1688"/>
        </w:tabs>
        <w:spacing w:after="0" w:line="254" w:lineRule="auto"/>
        <w:ind w:left="300"/>
        <w:jc w:val="both"/>
      </w:pPr>
      <w:r>
        <w:rPr>
          <w:rStyle w:val="Zkladntext"/>
        </w:rPr>
        <w:t>bezúplatně</w:t>
      </w:r>
      <w:r>
        <w:rPr>
          <w:rStyle w:val="Zkladntext"/>
        </w:rPr>
        <w:tab/>
        <w:t>předán</w:t>
      </w:r>
      <w:r>
        <w:rPr>
          <w:rStyle w:val="Zkladntext"/>
        </w:rPr>
        <w:tab/>
        <w:t>nebo nabídnut k předání</w:t>
      </w:r>
    </w:p>
    <w:p w:rsidR="001D3517" w:rsidRDefault="005165FB">
      <w:pPr>
        <w:pStyle w:val="Zkladntext1"/>
        <w:spacing w:line="254" w:lineRule="auto"/>
        <w:ind w:left="300"/>
        <w:jc w:val="both"/>
      </w:pPr>
      <w:r>
        <w:rPr>
          <w:rStyle w:val="Zkladntext"/>
        </w:rPr>
        <w:t>za účelem distribuce nebo používání nebo kdy jsou k němu poprvé převedena vlastnická práva.</w:t>
      </w:r>
    </w:p>
    <w:p w:rsidR="001D3517" w:rsidRDefault="005165FB">
      <w:pPr>
        <w:pStyle w:val="Zkladntext1"/>
        <w:numPr>
          <w:ilvl w:val="0"/>
          <w:numId w:val="57"/>
        </w:numPr>
        <w:tabs>
          <w:tab w:val="left" w:pos="318"/>
          <w:tab w:val="left" w:pos="1660"/>
          <w:tab w:val="left" w:pos="2669"/>
        </w:tabs>
        <w:spacing w:after="0" w:line="252" w:lineRule="auto"/>
        <w:ind w:left="300" w:hanging="300"/>
        <w:jc w:val="both"/>
      </w:pPr>
      <w:r>
        <w:rPr>
          <w:rStyle w:val="Zkladntext"/>
          <w:b/>
          <w:bCs/>
        </w:rPr>
        <w:t xml:space="preserve">Údržbou </w:t>
      </w:r>
      <w:r>
        <w:rPr>
          <w:rStyle w:val="Zkladntext"/>
        </w:rPr>
        <w:t>se rozumí souhrn činností zabezpečujících</w:t>
      </w:r>
      <w:r>
        <w:rPr>
          <w:rStyle w:val="Zkladntext"/>
        </w:rPr>
        <w:tab/>
        <w:t>technickou</w:t>
      </w:r>
      <w:r>
        <w:rPr>
          <w:rStyle w:val="Zkladntext"/>
        </w:rPr>
        <w:tab/>
        <w:t>způsobilost,</w:t>
      </w:r>
    </w:p>
    <w:p w:rsidR="001D3517" w:rsidRDefault="005165FB">
      <w:pPr>
        <w:pStyle w:val="Zkladntext1"/>
        <w:spacing w:after="0" w:line="252" w:lineRule="auto"/>
        <w:ind w:left="300"/>
        <w:jc w:val="both"/>
      </w:pPr>
      <w:r>
        <w:rPr>
          <w:rStyle w:val="Zkladntext"/>
        </w:rPr>
        <w:t xml:space="preserve">pohotovost a </w:t>
      </w:r>
      <w:r>
        <w:rPr>
          <w:rStyle w:val="Zkladntext"/>
        </w:rPr>
        <w:t>hospodárnost provozu strojů nebo jiných zařízení, zejména provádění pravidelných technických prohlídek, ošetřování, doplňování nebo výměna maziva apod. Zpravidla se vykonává bez demontáže dílů a bez výměny součástek.</w:t>
      </w:r>
    </w:p>
    <w:p w:rsidR="001D3517" w:rsidRDefault="005165FB">
      <w:pPr>
        <w:pStyle w:val="Zkladntext1"/>
        <w:numPr>
          <w:ilvl w:val="0"/>
          <w:numId w:val="57"/>
        </w:numPr>
        <w:tabs>
          <w:tab w:val="left" w:pos="318"/>
        </w:tabs>
        <w:spacing w:line="252" w:lineRule="auto"/>
        <w:ind w:left="300" w:hanging="300"/>
        <w:jc w:val="both"/>
      </w:pPr>
      <w:r>
        <w:rPr>
          <w:rStyle w:val="Zkladntext"/>
          <w:b/>
          <w:bCs/>
        </w:rPr>
        <w:t xml:space="preserve">Újmou na zdraví </w:t>
      </w:r>
      <w:r>
        <w:rPr>
          <w:rStyle w:val="Zkladntext"/>
        </w:rPr>
        <w:t>se rozumí tělesné poško</w:t>
      </w:r>
      <w:r>
        <w:rPr>
          <w:rStyle w:val="Zkladntext"/>
        </w:rPr>
        <w:t>zení či smrt člověka.</w:t>
      </w:r>
    </w:p>
    <w:p w:rsidR="001D3517" w:rsidRDefault="005165FB">
      <w:pPr>
        <w:pStyle w:val="Zkladntext1"/>
        <w:numPr>
          <w:ilvl w:val="0"/>
          <w:numId w:val="57"/>
        </w:numPr>
        <w:tabs>
          <w:tab w:val="left" w:pos="318"/>
        </w:tabs>
        <w:spacing w:line="254" w:lineRule="auto"/>
        <w:ind w:left="300" w:hanging="300"/>
        <w:jc w:val="both"/>
        <w:sectPr w:rsidR="001D3517">
          <w:footerReference w:type="even" r:id="rId29"/>
          <w:footerReference w:type="default" r:id="rId30"/>
          <w:pgSz w:w="11900" w:h="16840"/>
          <w:pgMar w:top="850" w:right="586" w:bottom="717" w:left="596" w:header="422" w:footer="3" w:gutter="0"/>
          <w:cols w:num="3" w:space="168"/>
          <w:noEndnote/>
          <w:docGrid w:linePitch="360"/>
        </w:sectPr>
      </w:pPr>
      <w:r>
        <w:rPr>
          <w:rStyle w:val="Zkladntext"/>
          <w:b/>
          <w:bCs/>
        </w:rPr>
        <w:t xml:space="preserve">Věcí </w:t>
      </w:r>
      <w:r>
        <w:rPr>
          <w:rStyle w:val="Zkladntext"/>
        </w:rPr>
        <w:t xml:space="preserve">se rozumí věc hmotná. Ustanovení týkající se věcí se použijí na zvířata obdobně, pokud to </w:t>
      </w:r>
      <w:r>
        <w:rPr>
          <w:rStyle w:val="Zkladntext"/>
        </w:rPr>
        <w:t>neodporuje jejich povaze.</w:t>
      </w:r>
    </w:p>
    <w:p w:rsidR="001D3517" w:rsidRDefault="005165FB">
      <w:pPr>
        <w:pStyle w:val="Zkladntext1"/>
        <w:numPr>
          <w:ilvl w:val="0"/>
          <w:numId w:val="57"/>
        </w:numPr>
        <w:tabs>
          <w:tab w:val="left" w:pos="322"/>
        </w:tabs>
        <w:spacing w:line="252" w:lineRule="auto"/>
        <w:ind w:left="300" w:hanging="300"/>
        <w:jc w:val="both"/>
      </w:pPr>
      <w:r>
        <w:rPr>
          <w:rStyle w:val="Zkladntext"/>
          <w:b/>
          <w:bCs/>
        </w:rPr>
        <w:lastRenderedPageBreak/>
        <w:t xml:space="preserve">Věcí svěřenou </w:t>
      </w:r>
      <w:r>
        <w:rPr>
          <w:rStyle w:val="Zkladntext"/>
        </w:rPr>
        <w:t>se rozumí věc movitá, která není ve vlastnictví pojištěného, která však byla poškozeným pojištěnému svěřena (ve smyslu §255 zákoníku práce) a kterou pojištěný užívá při plnění pracovních úkolů nebo v přímé souvislost</w:t>
      </w:r>
      <w:r>
        <w:rPr>
          <w:rStyle w:val="Zkladntext"/>
        </w:rPr>
        <w:t>i s nimi. Věcí svěřenou jsou též pokutové bloky, je-li zaměstnavatelem orgán veřejné správy.</w:t>
      </w:r>
    </w:p>
    <w:p w:rsidR="001D3517" w:rsidRDefault="005165FB">
      <w:pPr>
        <w:pStyle w:val="Zkladntext1"/>
        <w:numPr>
          <w:ilvl w:val="0"/>
          <w:numId w:val="57"/>
        </w:numPr>
        <w:tabs>
          <w:tab w:val="left" w:pos="322"/>
        </w:tabs>
        <w:spacing w:line="252" w:lineRule="auto"/>
        <w:ind w:left="300" w:hanging="300"/>
        <w:jc w:val="both"/>
      </w:pPr>
      <w:r>
        <w:rPr>
          <w:rStyle w:val="Zkladntext"/>
          <w:b/>
          <w:bCs/>
        </w:rPr>
        <w:t xml:space="preserve">Výdělečnou činností </w:t>
      </w:r>
      <w:r>
        <w:rPr>
          <w:rStyle w:val="Zkladntext"/>
        </w:rPr>
        <w:t>se rozumí jakákoliv jiná činnost, z níž má pojištěný příjem, který podléhá dani z příjmu, s výjimkou činnosti vykonávané pro svého zaměstnavate</w:t>
      </w:r>
      <w:r>
        <w:rPr>
          <w:rStyle w:val="Zkladntext"/>
        </w:rPr>
        <w:t>le v souladu s ustanoveními zákoníku práce.</w:t>
      </w:r>
    </w:p>
    <w:p w:rsidR="001D3517" w:rsidRDefault="005165FB">
      <w:pPr>
        <w:pStyle w:val="Zkladntext1"/>
        <w:numPr>
          <w:ilvl w:val="0"/>
          <w:numId w:val="57"/>
        </w:numPr>
        <w:tabs>
          <w:tab w:val="left" w:pos="322"/>
        </w:tabs>
        <w:spacing w:line="252" w:lineRule="auto"/>
        <w:ind w:left="300" w:hanging="300"/>
        <w:jc w:val="both"/>
      </w:pPr>
      <w:r>
        <w:rPr>
          <w:rStyle w:val="Zkladntext"/>
          <w:b/>
          <w:bCs/>
        </w:rPr>
        <w:t xml:space="preserve">Vadně provedenou prací při montážích, opravách, úpravách a stavebních pracích </w:t>
      </w:r>
      <w:r>
        <w:rPr>
          <w:rStyle w:val="Zkladntext"/>
        </w:rPr>
        <w:t>se rozumí stav, kdy výsledek této práce nevykazuje stanovené, avizované nebo dohodnuté vlastnosti; v ostatních případech vlastnosti, k</w:t>
      </w:r>
      <w:r>
        <w:rPr>
          <w:rStyle w:val="Zkladntext"/>
        </w:rPr>
        <w:t>teré lze rozumně očekávat.</w:t>
      </w:r>
    </w:p>
    <w:p w:rsidR="001D3517" w:rsidRDefault="005165FB">
      <w:pPr>
        <w:pStyle w:val="Zkladntext1"/>
        <w:numPr>
          <w:ilvl w:val="0"/>
          <w:numId w:val="57"/>
        </w:numPr>
        <w:tabs>
          <w:tab w:val="left" w:pos="322"/>
        </w:tabs>
        <w:spacing w:line="252" w:lineRule="auto"/>
        <w:ind w:left="300" w:hanging="300"/>
        <w:jc w:val="both"/>
      </w:pPr>
      <w:r>
        <w:rPr>
          <w:rStyle w:val="Zkladntext"/>
          <w:b/>
          <w:bCs/>
        </w:rPr>
        <w:t xml:space="preserve">Vyrobením zmetku (vadného výrobku) </w:t>
      </w:r>
      <w:r>
        <w:rPr>
          <w:rStyle w:val="Zkladntext"/>
        </w:rPr>
        <w:t>se rozumí vyrobení věci, která nevykazuje stanovené, avizované nebo dohodnuté vlastnosti; v ostatních případech vlastnosti, které lze od ní rozumně očekávat, bez ohledu na stupeň jejího zpracová</w:t>
      </w:r>
      <w:r>
        <w:rPr>
          <w:rStyle w:val="Zkladntext"/>
        </w:rPr>
        <w:t>ní a na skutečnost, zda se jedná o finální výrobek nebo o věc, která má být součástí či příslušenstvím jiné věci.</w:t>
      </w:r>
    </w:p>
    <w:p w:rsidR="001D3517" w:rsidRDefault="005165FB">
      <w:pPr>
        <w:pStyle w:val="Zkladntext1"/>
        <w:numPr>
          <w:ilvl w:val="0"/>
          <w:numId w:val="57"/>
        </w:numPr>
        <w:tabs>
          <w:tab w:val="left" w:pos="322"/>
        </w:tabs>
        <w:spacing w:line="252" w:lineRule="auto"/>
        <w:ind w:left="300" w:hanging="300"/>
        <w:jc w:val="both"/>
      </w:pPr>
      <w:r>
        <w:rPr>
          <w:rStyle w:val="Zkladntext"/>
          <w:b/>
          <w:bCs/>
        </w:rPr>
        <w:t xml:space="preserve">Znehodnocením věci </w:t>
      </w:r>
      <w:r>
        <w:rPr>
          <w:rStyle w:val="Zkladntext"/>
        </w:rPr>
        <w:t>se rozumí takové poškození, které není možné odstranit opravou, přičemž věc lze i nadále používat k původnímu nebo podobném</w:t>
      </w:r>
      <w:r>
        <w:rPr>
          <w:rStyle w:val="Zkladntext"/>
        </w:rPr>
        <w:t>u účelu. Znehodnocením věci se sníží její hodnota.</w:t>
      </w:r>
    </w:p>
    <w:p w:rsidR="001D3517" w:rsidRDefault="005165FB">
      <w:pPr>
        <w:pStyle w:val="Zkladntext1"/>
        <w:numPr>
          <w:ilvl w:val="0"/>
          <w:numId w:val="57"/>
        </w:numPr>
        <w:tabs>
          <w:tab w:val="left" w:pos="322"/>
        </w:tabs>
        <w:spacing w:line="252" w:lineRule="auto"/>
        <w:ind w:left="300" w:hanging="300"/>
        <w:jc w:val="both"/>
      </w:pPr>
      <w:r>
        <w:rPr>
          <w:rStyle w:val="Zkladntext"/>
          <w:b/>
          <w:bCs/>
        </w:rPr>
        <w:t xml:space="preserve">Zničením věci </w:t>
      </w:r>
      <w:r>
        <w:rPr>
          <w:rStyle w:val="Zkladntext"/>
        </w:rPr>
        <w:t>je takové poškození věci, které nelze odstranit opravou, přičemž věc už není možno dále používat k původnímu účelu. Za zničení bude považováno též takové poškození, které lze sice odstranit o</w:t>
      </w:r>
      <w:r>
        <w:rPr>
          <w:rStyle w:val="Zkladntext"/>
        </w:rPr>
        <w:t>pravou, ale náklady na tuto opravu by přesáhly částku odpovídající nákladům na znovupořízení dané věci.</w:t>
      </w:r>
    </w:p>
    <w:p w:rsidR="001D3517" w:rsidRDefault="005165FB">
      <w:pPr>
        <w:pStyle w:val="Zkladntext1"/>
        <w:numPr>
          <w:ilvl w:val="0"/>
          <w:numId w:val="57"/>
        </w:numPr>
        <w:tabs>
          <w:tab w:val="left" w:pos="322"/>
        </w:tabs>
        <w:ind w:left="300" w:hanging="300"/>
        <w:jc w:val="both"/>
      </w:pPr>
      <w:r>
        <w:rPr>
          <w:rStyle w:val="Zkladntext"/>
          <w:b/>
          <w:bCs/>
        </w:rPr>
        <w:t xml:space="preserve">Ztrátou věci </w:t>
      </w:r>
      <w:r>
        <w:rPr>
          <w:rStyle w:val="Zkladntext"/>
        </w:rPr>
        <w:t>se rozumí stav, kdy pojištěný nebo poškozený nebo osoba, která věc oprávněně užívá či ji oprávněně převzala, nezávisle na své vůli pozbyl/a</w:t>
      </w:r>
      <w:r>
        <w:rPr>
          <w:rStyle w:val="Zkladntext"/>
        </w:rPr>
        <w:t xml:space="preserve"> možnost s věcí disponovat, neví, kde se věc nachází, popřípadě zda ještě věc vůbec existuje.</w:t>
      </w:r>
    </w:p>
    <w:sectPr w:rsidR="001D3517">
      <w:pgSz w:w="11900" w:h="16840"/>
      <w:pgMar w:top="850" w:right="7848" w:bottom="850" w:left="591" w:header="42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165FB">
      <w:r>
        <w:separator/>
      </w:r>
    </w:p>
  </w:endnote>
  <w:endnote w:type="continuationSeparator" w:id="0">
    <w:p w:rsidR="00000000" w:rsidRDefault="0051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1091565</wp:posOffset>
              </wp:positionH>
              <wp:positionV relativeFrom="page">
                <wp:posOffset>10032365</wp:posOffset>
              </wp:positionV>
              <wp:extent cx="537337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373370" cy="91440"/>
                      </a:xfrm>
                      <a:prstGeom prst="rect">
                        <a:avLst/>
                      </a:prstGeom>
                      <a:noFill/>
                    </wps:spPr>
                    <wps:txbx>
                      <w:txbxContent>
                        <w:p w:rsidR="001D3517" w:rsidRDefault="005165FB">
                          <w:pPr>
                            <w:pStyle w:val="Zhlavnebozpat20"/>
                            <w:tabs>
                              <w:tab w:val="right" w:pos="5539"/>
                              <w:tab w:val="right" w:pos="8462"/>
                            </w:tabs>
                            <w:rPr>
                              <w:sz w:val="16"/>
                              <w:szCs w:val="16"/>
                            </w:rPr>
                          </w:pPr>
                          <w:r>
                            <w:rPr>
                              <w:rStyle w:val="Zhlavnebozpat2"/>
                              <w:rFonts w:ascii="Calibri" w:eastAsia="Calibri" w:hAnsi="Calibri" w:cs="Calibri"/>
                              <w:sz w:val="16"/>
                              <w:szCs w:val="16"/>
                            </w:rPr>
                            <w:t>Pojišťovna VZP, a.s.</w:t>
                          </w:r>
                          <w:r>
                            <w:rPr>
                              <w:rStyle w:val="Zhlavnebozpat2"/>
                              <w:rFonts w:ascii="Calibri" w:eastAsia="Calibri" w:hAnsi="Calibri" w:cs="Calibri"/>
                              <w:sz w:val="16"/>
                              <w:szCs w:val="16"/>
                            </w:rPr>
                            <w:tab/>
                            <w:t>Pojistná smlouva č. 1200187076</w:t>
                          </w:r>
                          <w:r>
                            <w:rPr>
                              <w:rStyle w:val="Zhlavnebozpat2"/>
                              <w:rFonts w:ascii="Calibri" w:eastAsia="Calibri" w:hAnsi="Calibri" w:cs="Calibri"/>
                              <w:sz w:val="16"/>
                              <w:szCs w:val="16"/>
                            </w:rPr>
                            <w:tab/>
                            <w:t xml:space="preserve">Stránka </w:t>
                          </w:r>
                          <w:r>
                            <w:fldChar w:fldCharType="begin"/>
                          </w:r>
                          <w:r>
                            <w:instrText xml:space="preserve"> PAGE \* MERGEFORMAT </w:instrText>
                          </w:r>
                          <w:r>
                            <w:fldChar w:fldCharType="separate"/>
                          </w:r>
                          <w:r>
                            <w:rPr>
                              <w:rStyle w:val="Zhlavnebozpat2"/>
                              <w:rFonts w:ascii="Calibri" w:eastAsia="Calibri" w:hAnsi="Calibri" w:cs="Calibri"/>
                              <w:sz w:val="16"/>
                              <w:szCs w:val="16"/>
                            </w:rPr>
                            <w:t>#</w:t>
                          </w:r>
                          <w:r>
                            <w:rPr>
                              <w:rStyle w:val="Zhlavnebozpat2"/>
                              <w:rFonts w:ascii="Calibri" w:eastAsia="Calibri" w:hAnsi="Calibri" w:cs="Calibri"/>
                              <w:sz w:val="16"/>
                              <w:szCs w:val="16"/>
                            </w:rPr>
                            <w:fldChar w:fldCharType="end"/>
                          </w:r>
                          <w:r>
                            <w:rPr>
                              <w:rStyle w:val="Zhlavnebozpat2"/>
                              <w:rFonts w:ascii="Calibri" w:eastAsia="Calibri" w:hAnsi="Calibri" w:cs="Calibri"/>
                              <w:sz w:val="16"/>
                              <w:szCs w:val="16"/>
                            </w:rPr>
                            <w:t xml:space="preserve"> z 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85.95pt;margin-top:789.95pt;width:423.1pt;height:7.2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" filled="f" stroked="f">
              <v:textbox style="mso-fit-shape-to-text:t" inset="0,0,0,0">
                <w:txbxContent>
                  <w:p w:rsidR="001D3517" w:rsidRDefault="005165FB">
                    <w:pPr>
                      <w:pStyle w:val="Zhlavnebozpat20"/>
                      <w:tabs>
                        <w:tab w:val="right" w:pos="5539"/>
                        <w:tab w:val="right" w:pos="8462"/>
                      </w:tabs>
                      <w:rPr>
                        <w:sz w:val="16"/>
                        <w:szCs w:val="16"/>
                      </w:rPr>
                    </w:pPr>
                    <w:r>
                      <w:rPr>
                        <w:rStyle w:val="Zhlavnebozpat2"/>
                        <w:rFonts w:ascii="Calibri" w:eastAsia="Calibri" w:hAnsi="Calibri" w:cs="Calibri"/>
                        <w:sz w:val="16"/>
                        <w:szCs w:val="16"/>
                      </w:rPr>
                      <w:t>Pojišťovna VZP, a.s.</w:t>
                    </w:r>
                    <w:r>
                      <w:rPr>
                        <w:rStyle w:val="Zhlavnebozpat2"/>
                        <w:rFonts w:ascii="Calibri" w:eastAsia="Calibri" w:hAnsi="Calibri" w:cs="Calibri"/>
                        <w:sz w:val="16"/>
                        <w:szCs w:val="16"/>
                      </w:rPr>
                      <w:tab/>
                      <w:t>Pojistná smlouva č. 1200187076</w:t>
                    </w:r>
                    <w:r>
                      <w:rPr>
                        <w:rStyle w:val="Zhlavnebozpat2"/>
                        <w:rFonts w:ascii="Calibri" w:eastAsia="Calibri" w:hAnsi="Calibri" w:cs="Calibri"/>
                        <w:sz w:val="16"/>
                        <w:szCs w:val="16"/>
                      </w:rPr>
                      <w:tab/>
                      <w:t xml:space="preserve">Stránka </w:t>
                    </w:r>
                    <w:r>
                      <w:fldChar w:fldCharType="begin"/>
                    </w:r>
                    <w:r>
                      <w:instrText xml:space="preserve"> PAGE \* MERGEFORMAT </w:instrText>
                    </w:r>
                    <w:r>
                      <w:fldChar w:fldCharType="separate"/>
                    </w:r>
                    <w:r>
                      <w:rPr>
                        <w:rStyle w:val="Zhlavnebozpat2"/>
                        <w:rFonts w:ascii="Calibri" w:eastAsia="Calibri" w:hAnsi="Calibri" w:cs="Calibri"/>
                        <w:sz w:val="16"/>
                        <w:szCs w:val="16"/>
                      </w:rPr>
                      <w:t>#</w:t>
                    </w:r>
                    <w:r>
                      <w:rPr>
                        <w:rStyle w:val="Zhlavnebozpat2"/>
                        <w:rFonts w:ascii="Calibri" w:eastAsia="Calibri" w:hAnsi="Calibri" w:cs="Calibri"/>
                        <w:sz w:val="16"/>
                        <w:szCs w:val="16"/>
                      </w:rPr>
                      <w:fldChar w:fldCharType="end"/>
                    </w:r>
                    <w:r>
                      <w:rPr>
                        <w:rStyle w:val="Zhlavnebozpat2"/>
                        <w:rFonts w:ascii="Calibri" w:eastAsia="Calibri" w:hAnsi="Calibri" w:cs="Calibri"/>
                        <w:sz w:val="16"/>
                        <w:szCs w:val="16"/>
                      </w:rPr>
                      <w:t xml:space="preserve"> z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3685540</wp:posOffset>
              </wp:positionH>
              <wp:positionV relativeFrom="page">
                <wp:posOffset>10196195</wp:posOffset>
              </wp:positionV>
              <wp:extent cx="3471545"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3471545" cy="85090"/>
                      </a:xfrm>
                      <a:prstGeom prst="rect">
                        <a:avLst/>
                      </a:prstGeom>
                      <a:noFill/>
                    </wps:spPr>
                    <wps:txbx>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1" type="#_x0000_t202" style="position:absolute;margin-left:290.2pt;margin-top:802.85pt;width:273.35pt;height:6.7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" filled="f" stroked="f">
              <v:textbox style="mso-fit-shape-to-text:t" inset="0,0,0,0">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3679190</wp:posOffset>
              </wp:positionH>
              <wp:positionV relativeFrom="page">
                <wp:posOffset>10196195</wp:posOffset>
              </wp:positionV>
              <wp:extent cx="173990" cy="85090"/>
              <wp:effectExtent l="0" t="0" r="0" b="0"/>
              <wp:wrapNone/>
              <wp:docPr id="43" name="Shape 43"/>
              <wp:cNvGraphicFramePr/>
              <a:graphic xmlns:a="http://schemas.openxmlformats.org/drawingml/2006/main">
                <a:graphicData uri="http://schemas.microsoft.com/office/word/2010/wordprocessingShape">
                  <wps:wsp>
                    <wps:cNvSpPr txBox="1"/>
                    <wps:spPr>
                      <a:xfrm>
                        <a:off x="0" y="0"/>
                        <a:ext cx="173990" cy="85090"/>
                      </a:xfrm>
                      <a:prstGeom prst="rect">
                        <a:avLst/>
                      </a:prstGeom>
                      <a:noFill/>
                    </wps:spPr>
                    <wps:txbx>
                      <w:txbxContent>
                        <w:p w:rsidR="001D3517" w:rsidRDefault="005165FB">
                          <w:pPr>
                            <w:pStyle w:val="Zhlavnebozpat20"/>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2" type="#_x0000_t202" style="position:absolute;margin-left:289.7pt;margin-top:802.85pt;width:13.7pt;height:6.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" filled="f" stroked="f">
              <v:textbox style="mso-fit-shape-to-text:t" inset="0,0,0,0">
                <w:txbxContent>
                  <w:p w:rsidR="001D3517" w:rsidRDefault="005165FB">
                    <w:pPr>
                      <w:pStyle w:val="Zhlavnebozpat20"/>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3679190</wp:posOffset>
              </wp:positionH>
              <wp:positionV relativeFrom="page">
                <wp:posOffset>10196195</wp:posOffset>
              </wp:positionV>
              <wp:extent cx="173990" cy="85090"/>
              <wp:effectExtent l="0" t="0" r="0" b="0"/>
              <wp:wrapNone/>
              <wp:docPr id="41" name="Shape 41"/>
              <wp:cNvGraphicFramePr/>
              <a:graphic xmlns:a="http://schemas.openxmlformats.org/drawingml/2006/main">
                <a:graphicData uri="http://schemas.microsoft.com/office/word/2010/wordprocessingShape">
                  <wps:wsp>
                    <wps:cNvSpPr txBox="1"/>
                    <wps:spPr>
                      <a:xfrm>
                        <a:off x="0" y="0"/>
                        <a:ext cx="173990" cy="85090"/>
                      </a:xfrm>
                      <a:prstGeom prst="rect">
                        <a:avLst/>
                      </a:prstGeom>
                      <a:noFill/>
                    </wps:spPr>
                    <wps:txbx>
                      <w:txbxContent>
                        <w:p w:rsidR="001D3517" w:rsidRDefault="005165FB">
                          <w:pPr>
                            <w:pStyle w:val="Zhlavnebozpat20"/>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3" type="#_x0000_t202" style="position:absolute;margin-left:289.7pt;margin-top:802.85pt;width:13.7pt;height:6.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" filled="f" stroked="f">
              <v:textbox style="mso-fit-shape-to-text:t" inset="0,0,0,0">
                <w:txbxContent>
                  <w:p w:rsidR="001D3517" w:rsidRDefault="005165FB">
                    <w:pPr>
                      <w:pStyle w:val="Zhlavnebozpat20"/>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3685540</wp:posOffset>
              </wp:positionH>
              <wp:positionV relativeFrom="page">
                <wp:posOffset>10196195</wp:posOffset>
              </wp:positionV>
              <wp:extent cx="3471545" cy="85090"/>
              <wp:effectExtent l="0" t="0" r="0" b="0"/>
              <wp:wrapNone/>
              <wp:docPr id="47" name="Shape 47"/>
              <wp:cNvGraphicFramePr/>
              <a:graphic xmlns:a="http://schemas.openxmlformats.org/drawingml/2006/main">
                <a:graphicData uri="http://schemas.microsoft.com/office/word/2010/wordprocessingShape">
                  <wps:wsp>
                    <wps:cNvSpPr txBox="1"/>
                    <wps:spPr>
                      <a:xfrm>
                        <a:off x="0" y="0"/>
                        <a:ext cx="3471545" cy="85090"/>
                      </a:xfrm>
                      <a:prstGeom prst="rect">
                        <a:avLst/>
                      </a:prstGeom>
                      <a:noFill/>
                    </wps:spPr>
                    <wps:txbx>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4" type="#_x0000_t202" style="position:absolute;margin-left:290.2pt;margin-top:802.85pt;width:273.35pt;height:6.7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" filled="f" stroked="f">
              <v:textbox style="mso-fit-shape-to-text:t" inset="0,0,0,0">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3685540</wp:posOffset>
              </wp:positionH>
              <wp:positionV relativeFrom="page">
                <wp:posOffset>10196195</wp:posOffset>
              </wp:positionV>
              <wp:extent cx="3471545" cy="85090"/>
              <wp:effectExtent l="0" t="0" r="0" b="0"/>
              <wp:wrapNone/>
              <wp:docPr id="45" name="Shape 45"/>
              <wp:cNvGraphicFramePr/>
              <a:graphic xmlns:a="http://schemas.openxmlformats.org/drawingml/2006/main">
                <a:graphicData uri="http://schemas.microsoft.com/office/word/2010/wordprocessingShape">
                  <wps:wsp>
                    <wps:cNvSpPr txBox="1"/>
                    <wps:spPr>
                      <a:xfrm>
                        <a:off x="0" y="0"/>
                        <a:ext cx="3471545" cy="85090"/>
                      </a:xfrm>
                      <a:prstGeom prst="rect">
                        <a:avLst/>
                      </a:prstGeom>
                      <a:noFill/>
                    </wps:spPr>
                    <wps:txbx>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5" type="#_x0000_t202" style="position:absolute;margin-left:290.2pt;margin-top:802.85pt;width:273.35pt;height:6.7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" filled="f" stroked="f">
              <v:textbox style="mso-fit-shape-to-text:t" inset="0,0,0,0">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1091565</wp:posOffset>
              </wp:positionH>
              <wp:positionV relativeFrom="page">
                <wp:posOffset>10032365</wp:posOffset>
              </wp:positionV>
              <wp:extent cx="537337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5373370" cy="91440"/>
                      </a:xfrm>
                      <a:prstGeom prst="rect">
                        <a:avLst/>
                      </a:prstGeom>
                      <a:noFill/>
                    </wps:spPr>
                    <wps:txbx>
                      <w:txbxContent>
                        <w:p w:rsidR="001D3517" w:rsidRDefault="005165FB">
                          <w:pPr>
                            <w:pStyle w:val="Zhlavnebozpat20"/>
                            <w:tabs>
                              <w:tab w:val="right" w:pos="5539"/>
                              <w:tab w:val="right" w:pos="8462"/>
                            </w:tabs>
                            <w:rPr>
                              <w:sz w:val="16"/>
                              <w:szCs w:val="16"/>
                            </w:rPr>
                          </w:pPr>
                          <w:r>
                            <w:rPr>
                              <w:rStyle w:val="Zhlavnebozpat2"/>
                              <w:rFonts w:ascii="Calibri" w:eastAsia="Calibri" w:hAnsi="Calibri" w:cs="Calibri"/>
                              <w:sz w:val="16"/>
                              <w:szCs w:val="16"/>
                            </w:rPr>
                            <w:t>Pojišťovna VZP, a.s.</w:t>
                          </w:r>
                          <w:r>
                            <w:rPr>
                              <w:rStyle w:val="Zhlavnebozpat2"/>
                              <w:rFonts w:ascii="Calibri" w:eastAsia="Calibri" w:hAnsi="Calibri" w:cs="Calibri"/>
                              <w:sz w:val="16"/>
                              <w:szCs w:val="16"/>
                            </w:rPr>
                            <w:tab/>
                            <w:t>Pojistná smlouva č. 1200187076</w:t>
                          </w:r>
                          <w:r>
                            <w:rPr>
                              <w:rStyle w:val="Zhlavnebozpat2"/>
                              <w:rFonts w:ascii="Calibri" w:eastAsia="Calibri" w:hAnsi="Calibri" w:cs="Calibri"/>
                              <w:sz w:val="16"/>
                              <w:szCs w:val="16"/>
                            </w:rPr>
                            <w:tab/>
                            <w:t xml:space="preserve">Stránka </w:t>
                          </w:r>
                          <w:r>
                            <w:fldChar w:fldCharType="begin"/>
                          </w:r>
                          <w:r>
                            <w:instrText xml:space="preserve"> PAGE \* MERGEFORMAT </w:instrText>
                          </w:r>
                          <w:r>
                            <w:fldChar w:fldCharType="separate"/>
                          </w:r>
                          <w:r>
                            <w:rPr>
                              <w:rStyle w:val="Zhlavnebozpat2"/>
                              <w:rFonts w:ascii="Calibri" w:eastAsia="Calibri" w:hAnsi="Calibri" w:cs="Calibri"/>
                              <w:sz w:val="16"/>
                              <w:szCs w:val="16"/>
                            </w:rPr>
                            <w:t>#</w:t>
                          </w:r>
                          <w:r>
                            <w:rPr>
                              <w:rStyle w:val="Zhlavnebozpat2"/>
                              <w:rFonts w:ascii="Calibri" w:eastAsia="Calibri" w:hAnsi="Calibri" w:cs="Calibri"/>
                              <w:sz w:val="16"/>
                              <w:szCs w:val="16"/>
                            </w:rPr>
                            <w:fldChar w:fldCharType="end"/>
                          </w:r>
                          <w:r>
                            <w:rPr>
                              <w:rStyle w:val="Zhlavnebozpat2"/>
                              <w:rFonts w:ascii="Calibri" w:eastAsia="Calibri" w:hAnsi="Calibri" w:cs="Calibri"/>
                              <w:sz w:val="16"/>
                              <w:szCs w:val="16"/>
                            </w:rPr>
                            <w:t xml:space="preserve"> z 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85.95pt;margin-top:789.95pt;width:423.1pt;height:7.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" filled="f" stroked="f">
              <v:textbox style="mso-fit-shape-to-text:t" inset="0,0,0,0">
                <w:txbxContent>
                  <w:p w:rsidR="001D3517" w:rsidRDefault="005165FB">
                    <w:pPr>
                      <w:pStyle w:val="Zhlavnebozpat20"/>
                      <w:tabs>
                        <w:tab w:val="right" w:pos="5539"/>
                        <w:tab w:val="right" w:pos="8462"/>
                      </w:tabs>
                      <w:rPr>
                        <w:sz w:val="16"/>
                        <w:szCs w:val="16"/>
                      </w:rPr>
                    </w:pPr>
                    <w:r>
                      <w:rPr>
                        <w:rStyle w:val="Zhlavnebozpat2"/>
                        <w:rFonts w:ascii="Calibri" w:eastAsia="Calibri" w:hAnsi="Calibri" w:cs="Calibri"/>
                        <w:sz w:val="16"/>
                        <w:szCs w:val="16"/>
                      </w:rPr>
                      <w:t>Pojišťovna VZP, a.s.</w:t>
                    </w:r>
                    <w:r>
                      <w:rPr>
                        <w:rStyle w:val="Zhlavnebozpat2"/>
                        <w:rFonts w:ascii="Calibri" w:eastAsia="Calibri" w:hAnsi="Calibri" w:cs="Calibri"/>
                        <w:sz w:val="16"/>
                        <w:szCs w:val="16"/>
                      </w:rPr>
                      <w:tab/>
                      <w:t>Pojistná smlouva č. 1200187076</w:t>
                    </w:r>
                    <w:r>
                      <w:rPr>
                        <w:rStyle w:val="Zhlavnebozpat2"/>
                        <w:rFonts w:ascii="Calibri" w:eastAsia="Calibri" w:hAnsi="Calibri" w:cs="Calibri"/>
                        <w:sz w:val="16"/>
                        <w:szCs w:val="16"/>
                      </w:rPr>
                      <w:tab/>
                      <w:t xml:space="preserve">Stránka </w:t>
                    </w:r>
                    <w:r>
                      <w:fldChar w:fldCharType="begin"/>
                    </w:r>
                    <w:r>
                      <w:instrText xml:space="preserve"> PAGE \* MERGEFORMAT </w:instrText>
                    </w:r>
                    <w:r>
                      <w:fldChar w:fldCharType="separate"/>
                    </w:r>
                    <w:r>
                      <w:rPr>
                        <w:rStyle w:val="Zhlavnebozpat2"/>
                        <w:rFonts w:ascii="Calibri" w:eastAsia="Calibri" w:hAnsi="Calibri" w:cs="Calibri"/>
                        <w:sz w:val="16"/>
                        <w:szCs w:val="16"/>
                      </w:rPr>
                      <w:t>#</w:t>
                    </w:r>
                    <w:r>
                      <w:rPr>
                        <w:rStyle w:val="Zhlavnebozpat2"/>
                        <w:rFonts w:ascii="Calibri" w:eastAsia="Calibri" w:hAnsi="Calibri" w:cs="Calibri"/>
                        <w:sz w:val="16"/>
                        <w:szCs w:val="16"/>
                      </w:rPr>
                      <w:fldChar w:fldCharType="end"/>
                    </w:r>
                    <w:r>
                      <w:rPr>
                        <w:rStyle w:val="Zhlavnebozpat2"/>
                        <w:rFonts w:ascii="Calibri" w:eastAsia="Calibri" w:hAnsi="Calibri" w:cs="Calibri"/>
                        <w:sz w:val="16"/>
                        <w:szCs w:val="16"/>
                      </w:rPr>
                      <w:t xml:space="preserve"> z 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1D351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1D35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3745230</wp:posOffset>
              </wp:positionH>
              <wp:positionV relativeFrom="page">
                <wp:posOffset>9925685</wp:posOffset>
              </wp:positionV>
              <wp:extent cx="173990" cy="85090"/>
              <wp:effectExtent l="0" t="0" r="0" b="0"/>
              <wp:wrapNone/>
              <wp:docPr id="29" name="Shape 29"/>
              <wp:cNvGraphicFramePr/>
              <a:graphic xmlns:a="http://schemas.openxmlformats.org/drawingml/2006/main">
                <a:graphicData uri="http://schemas.microsoft.com/office/word/2010/wordprocessingShape">
                  <wps:wsp>
                    <wps:cNvSpPr txBox="1"/>
                    <wps:spPr>
                      <a:xfrm>
                        <a:off x="0" y="0"/>
                        <a:ext cx="173990" cy="85090"/>
                      </a:xfrm>
                      <a:prstGeom prst="rect">
                        <a:avLst/>
                      </a:prstGeom>
                      <a:noFill/>
                    </wps:spPr>
                    <wps:txbx>
                      <w:txbxContent>
                        <w:p w:rsidR="001D3517" w:rsidRDefault="005165FB">
                          <w:pPr>
                            <w:pStyle w:val="Zhlavnebozpat20"/>
                            <w:rPr>
                              <w:sz w:val="18"/>
                              <w:szCs w:val="18"/>
                            </w:rPr>
                          </w:pPr>
                          <w:r>
                            <w:rPr>
                              <w:rStyle w:val="Zhlavnebozpat2"/>
                              <w:rFonts w:ascii="Arial Narrow" w:eastAsia="Arial Narrow" w:hAnsi="Arial Narrow" w:cs="Arial Narrow"/>
                              <w:sz w:val="18"/>
                              <w:szCs w:val="18"/>
                            </w:rPr>
                            <w:t>2 /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6" type="#_x0000_t202" style="position:absolute;margin-left:294.9pt;margin-top:781.55pt;width:13.7pt;height:6.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" filled="f" stroked="f">
              <v:textbox style="mso-fit-shape-to-text:t" inset="0,0,0,0">
                <w:txbxContent>
                  <w:p w:rsidR="001D3517" w:rsidRDefault="005165FB">
                    <w:pPr>
                      <w:pStyle w:val="Zhlavnebozpat20"/>
                      <w:rPr>
                        <w:sz w:val="18"/>
                        <w:szCs w:val="18"/>
                      </w:rPr>
                    </w:pPr>
                    <w:r>
                      <w:rPr>
                        <w:rStyle w:val="Zhlavnebozpat2"/>
                        <w:rFonts w:ascii="Arial Narrow" w:eastAsia="Arial Narrow" w:hAnsi="Arial Narrow" w:cs="Arial Narrow"/>
                        <w:sz w:val="18"/>
                        <w:szCs w:val="18"/>
                      </w:rPr>
                      <w:t>2 / 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3794760</wp:posOffset>
              </wp:positionH>
              <wp:positionV relativeFrom="page">
                <wp:posOffset>10253345</wp:posOffset>
              </wp:positionV>
              <wp:extent cx="3398520" cy="82550"/>
              <wp:effectExtent l="0" t="0" r="0" b="0"/>
              <wp:wrapNone/>
              <wp:docPr id="27" name="Shape 27"/>
              <wp:cNvGraphicFramePr/>
              <a:graphic xmlns:a="http://schemas.openxmlformats.org/drawingml/2006/main">
                <a:graphicData uri="http://schemas.microsoft.com/office/word/2010/wordprocessingShape">
                  <wps:wsp>
                    <wps:cNvSpPr txBox="1"/>
                    <wps:spPr>
                      <a:xfrm>
                        <a:off x="0" y="0"/>
                        <a:ext cx="3398520" cy="82550"/>
                      </a:xfrm>
                      <a:prstGeom prst="rect">
                        <a:avLst/>
                      </a:prstGeom>
                      <a:noFill/>
                    </wps:spPr>
                    <wps:txbx>
                      <w:txbxContent>
                        <w:p w:rsidR="001D3517" w:rsidRDefault="005165FB">
                          <w:pPr>
                            <w:pStyle w:val="Zhlavnebozpat20"/>
                            <w:tabs>
                              <w:tab w:val="right" w:pos="5352"/>
                            </w:tabs>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7</w:t>
                          </w:r>
                          <w:r>
                            <w:rPr>
                              <w:rStyle w:val="Zhlavnebozpat2"/>
                              <w:rFonts w:ascii="Arial Narrow" w:eastAsia="Arial Narrow" w:hAnsi="Arial Narrow" w:cs="Arial Narrow"/>
                              <w:sz w:val="18"/>
                              <w:szCs w:val="18"/>
                            </w:rPr>
                            <w:tab/>
                            <w:t>VPP PODN P 1/18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7" type="#_x0000_t202" style="position:absolute;margin-left:298.8pt;margin-top:807.35pt;width:267.6pt;height:6.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" filled="f" stroked="f">
              <v:textbox style="mso-fit-shape-to-text:t" inset="0,0,0,0">
                <w:txbxContent>
                  <w:p w:rsidR="001D3517" w:rsidRDefault="005165FB">
                    <w:pPr>
                      <w:pStyle w:val="Zhlavnebozpat20"/>
                      <w:tabs>
                        <w:tab w:val="right" w:pos="5352"/>
                      </w:tabs>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7</w:t>
                    </w:r>
                    <w:r>
                      <w:rPr>
                        <w:rStyle w:val="Zhlavnebozpat2"/>
                        <w:rFonts w:ascii="Arial Narrow" w:eastAsia="Arial Narrow" w:hAnsi="Arial Narrow" w:cs="Arial Narrow"/>
                        <w:sz w:val="18"/>
                        <w:szCs w:val="18"/>
                      </w:rPr>
                      <w:tab/>
                      <w:t>VPP PODN P 1/18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3794760</wp:posOffset>
              </wp:positionH>
              <wp:positionV relativeFrom="page">
                <wp:posOffset>10253345</wp:posOffset>
              </wp:positionV>
              <wp:extent cx="3398520" cy="82550"/>
              <wp:effectExtent l="0" t="0" r="0" b="0"/>
              <wp:wrapNone/>
              <wp:docPr id="33" name="Shape 33"/>
              <wp:cNvGraphicFramePr/>
              <a:graphic xmlns:a="http://schemas.openxmlformats.org/drawingml/2006/main">
                <a:graphicData uri="http://schemas.microsoft.com/office/word/2010/wordprocessingShape">
                  <wps:wsp>
                    <wps:cNvSpPr txBox="1"/>
                    <wps:spPr>
                      <a:xfrm>
                        <a:off x="0" y="0"/>
                        <a:ext cx="3398520" cy="82550"/>
                      </a:xfrm>
                      <a:prstGeom prst="rect">
                        <a:avLst/>
                      </a:prstGeom>
                      <a:noFill/>
                    </wps:spPr>
                    <wps:txbx>
                      <w:txbxContent>
                        <w:p w:rsidR="001D3517" w:rsidRDefault="005165FB">
                          <w:pPr>
                            <w:pStyle w:val="Zhlavnebozpat20"/>
                            <w:tabs>
                              <w:tab w:val="right" w:pos="5352"/>
                            </w:tabs>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7</w:t>
                          </w:r>
                          <w:r>
                            <w:rPr>
                              <w:rStyle w:val="Zhlavnebozpat2"/>
                              <w:rFonts w:ascii="Arial Narrow" w:eastAsia="Arial Narrow" w:hAnsi="Arial Narrow" w:cs="Arial Narrow"/>
                              <w:sz w:val="18"/>
                              <w:szCs w:val="18"/>
                            </w:rPr>
                            <w:tab/>
                            <w:t>VPP PODN P 1/18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8" type="#_x0000_t202" style="position:absolute;margin-left:298.8pt;margin-top:807.35pt;width:267.6pt;height:6.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" filled="f" stroked="f">
              <v:textbox style="mso-fit-shape-to-text:t" inset="0,0,0,0">
                <w:txbxContent>
                  <w:p w:rsidR="001D3517" w:rsidRDefault="005165FB">
                    <w:pPr>
                      <w:pStyle w:val="Zhlavnebozpat20"/>
                      <w:tabs>
                        <w:tab w:val="right" w:pos="5352"/>
                      </w:tabs>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7</w:t>
                    </w:r>
                    <w:r>
                      <w:rPr>
                        <w:rStyle w:val="Zhlavnebozpat2"/>
                        <w:rFonts w:ascii="Arial Narrow" w:eastAsia="Arial Narrow" w:hAnsi="Arial Narrow" w:cs="Arial Narrow"/>
                        <w:sz w:val="18"/>
                        <w:szCs w:val="18"/>
                      </w:rPr>
                      <w:tab/>
                      <w:t>VPP PODN P 1/18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3794760</wp:posOffset>
              </wp:positionH>
              <wp:positionV relativeFrom="page">
                <wp:posOffset>10253345</wp:posOffset>
              </wp:positionV>
              <wp:extent cx="3398520" cy="82550"/>
              <wp:effectExtent l="0" t="0" r="0" b="0"/>
              <wp:wrapNone/>
              <wp:docPr id="31" name="Shape 31"/>
              <wp:cNvGraphicFramePr/>
              <a:graphic xmlns:a="http://schemas.openxmlformats.org/drawingml/2006/main">
                <a:graphicData uri="http://schemas.microsoft.com/office/word/2010/wordprocessingShape">
                  <wps:wsp>
                    <wps:cNvSpPr txBox="1"/>
                    <wps:spPr>
                      <a:xfrm>
                        <a:off x="0" y="0"/>
                        <a:ext cx="3398520" cy="82550"/>
                      </a:xfrm>
                      <a:prstGeom prst="rect">
                        <a:avLst/>
                      </a:prstGeom>
                      <a:noFill/>
                    </wps:spPr>
                    <wps:txbx>
                      <w:txbxContent>
                        <w:p w:rsidR="001D3517" w:rsidRDefault="005165FB">
                          <w:pPr>
                            <w:pStyle w:val="Zhlavnebozpat20"/>
                            <w:tabs>
                              <w:tab w:val="right" w:pos="5352"/>
                            </w:tabs>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7</w:t>
                          </w:r>
                          <w:r>
                            <w:rPr>
                              <w:rStyle w:val="Zhlavnebozpat2"/>
                              <w:rFonts w:ascii="Arial Narrow" w:eastAsia="Arial Narrow" w:hAnsi="Arial Narrow" w:cs="Arial Narrow"/>
                              <w:sz w:val="18"/>
                              <w:szCs w:val="18"/>
                            </w:rPr>
                            <w:tab/>
                            <w:t>VPP PODN P 1/18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9" type="#_x0000_t202" style="position:absolute;margin-left:298.8pt;margin-top:807.35pt;width:267.6pt;height:6.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" filled="f" stroked="f">
              <v:textbox style="mso-fit-shape-to-text:t" inset="0,0,0,0">
                <w:txbxContent>
                  <w:p w:rsidR="001D3517" w:rsidRDefault="005165FB">
                    <w:pPr>
                      <w:pStyle w:val="Zhlavnebozpat20"/>
                      <w:tabs>
                        <w:tab w:val="right" w:pos="5352"/>
                      </w:tabs>
                      <w:rPr>
                        <w:sz w:val="18"/>
                        <w:szCs w:val="18"/>
                      </w:rPr>
                    </w:pP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r>
                      <w:rPr>
                        <w:rStyle w:val="Zhlavnebozpat2"/>
                        <w:rFonts w:ascii="Arial Narrow" w:eastAsia="Arial Narrow" w:hAnsi="Arial Narrow" w:cs="Arial Narrow"/>
                        <w:sz w:val="18"/>
                        <w:szCs w:val="18"/>
                      </w:rPr>
                      <w:t xml:space="preserve"> / 7</w:t>
                    </w:r>
                    <w:r>
                      <w:rPr>
                        <w:rStyle w:val="Zhlavnebozpat2"/>
                        <w:rFonts w:ascii="Arial Narrow" w:eastAsia="Arial Narrow" w:hAnsi="Arial Narrow" w:cs="Arial Narrow"/>
                        <w:sz w:val="18"/>
                        <w:szCs w:val="18"/>
                      </w:rPr>
                      <w:tab/>
                      <w:t>VPP PODN P 1/18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517" w:rsidRDefault="005165FB">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3685540</wp:posOffset>
              </wp:positionH>
              <wp:positionV relativeFrom="page">
                <wp:posOffset>10196195</wp:posOffset>
              </wp:positionV>
              <wp:extent cx="3471545" cy="85090"/>
              <wp:effectExtent l="0" t="0" r="0" b="0"/>
              <wp:wrapNone/>
              <wp:docPr id="39" name="Shape 39"/>
              <wp:cNvGraphicFramePr/>
              <a:graphic xmlns:a="http://schemas.openxmlformats.org/drawingml/2006/main">
                <a:graphicData uri="http://schemas.microsoft.com/office/word/2010/wordprocessingShape">
                  <wps:wsp>
                    <wps:cNvSpPr txBox="1"/>
                    <wps:spPr>
                      <a:xfrm>
                        <a:off x="0" y="0"/>
                        <a:ext cx="3471545" cy="85090"/>
                      </a:xfrm>
                      <a:prstGeom prst="rect">
                        <a:avLst/>
                      </a:prstGeom>
                      <a:noFill/>
                    </wps:spPr>
                    <wps:txbx>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0" type="#_x0000_t202" style="position:absolute;margin-left:290.2pt;margin-top:802.85pt;width:273.35pt;height:6.7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" filled="f" stroked="f">
              <v:textbox style="mso-fit-shape-to-text:t" inset="0,0,0,0">
                <w:txbxContent>
                  <w:p w:rsidR="001D3517" w:rsidRDefault="005165FB">
                    <w:pPr>
                      <w:pStyle w:val="Zhlavnebozpat20"/>
                      <w:tabs>
                        <w:tab w:val="right" w:pos="5467"/>
                      </w:tabs>
                      <w:rPr>
                        <w:sz w:val="18"/>
                        <w:szCs w:val="18"/>
                      </w:rPr>
                    </w:pPr>
                    <w:r>
                      <w:rPr>
                        <w:rStyle w:val="Zhlavnebozpat2"/>
                        <w:rFonts w:ascii="Arial Narrow" w:eastAsia="Arial Narrow" w:hAnsi="Arial Narrow" w:cs="Arial Narrow"/>
                        <w:sz w:val="18"/>
                        <w:szCs w:val="18"/>
                      </w:rPr>
                      <w:t>1 / 4</w:t>
                    </w:r>
                    <w:r>
                      <w:rPr>
                        <w:rStyle w:val="Zhlavnebozpat2"/>
                        <w:rFonts w:ascii="Arial Narrow" w:eastAsia="Arial Narrow" w:hAnsi="Arial Narrow" w:cs="Arial Narrow"/>
                        <w:sz w:val="18"/>
                        <w:szCs w:val="18"/>
                      </w:rPr>
                      <w:tab/>
                      <w:t>DPP ODZAM P 1/</w:t>
                    </w:r>
                    <w:r>
                      <w:fldChar w:fldCharType="begin"/>
                    </w:r>
                    <w:r>
                      <w:instrText xml:space="preserve"> PAGE \* MERGEFORMAT </w:instrText>
                    </w:r>
                    <w:r>
                      <w:fldChar w:fldCharType="separate"/>
                    </w:r>
                    <w:r>
                      <w:rPr>
                        <w:rStyle w:val="Zhlavnebozpat2"/>
                        <w:rFonts w:ascii="Arial Narrow" w:eastAsia="Arial Narrow" w:hAnsi="Arial Narrow" w:cs="Arial Narrow"/>
                        <w:sz w:val="18"/>
                        <w:szCs w:val="18"/>
                      </w:rPr>
                      <w:t>#</w:t>
                    </w:r>
                    <w:r>
                      <w:rPr>
                        <w:rStyle w:val="Zhlavnebozpat2"/>
                        <w:rFonts w:ascii="Arial Narrow" w:eastAsia="Arial Narrow" w:hAnsi="Arial Narrow" w:cs="Arial Narrow"/>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517" w:rsidRDefault="001D3517"/>
  </w:footnote>
  <w:footnote w:type="continuationSeparator" w:id="0">
    <w:p w:rsidR="001D3517" w:rsidRDefault="001D35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71"/>
    <w:multiLevelType w:val="multilevel"/>
    <w:tmpl w:val="928A257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E3C62"/>
    <w:multiLevelType w:val="multilevel"/>
    <w:tmpl w:val="888279C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55E28"/>
    <w:multiLevelType w:val="multilevel"/>
    <w:tmpl w:val="BCA489EC"/>
    <w:lvl w:ilvl="0">
      <w:start w:val="18"/>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E629D"/>
    <w:multiLevelType w:val="multilevel"/>
    <w:tmpl w:val="BED81D3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F0764"/>
    <w:multiLevelType w:val="multilevel"/>
    <w:tmpl w:val="73F01E8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B2FBE"/>
    <w:multiLevelType w:val="multilevel"/>
    <w:tmpl w:val="6BA065F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1607F"/>
    <w:multiLevelType w:val="multilevel"/>
    <w:tmpl w:val="7EE6DF6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41E18"/>
    <w:multiLevelType w:val="multilevel"/>
    <w:tmpl w:val="767AB11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67F88"/>
    <w:multiLevelType w:val="multilevel"/>
    <w:tmpl w:val="D42AE3C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13A1F"/>
    <w:multiLevelType w:val="multilevel"/>
    <w:tmpl w:val="FA58CDE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3D46FC"/>
    <w:multiLevelType w:val="multilevel"/>
    <w:tmpl w:val="E70EB0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781788"/>
    <w:multiLevelType w:val="multilevel"/>
    <w:tmpl w:val="F33249C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E27DD3"/>
    <w:multiLevelType w:val="multilevel"/>
    <w:tmpl w:val="A64E78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76D94"/>
    <w:multiLevelType w:val="multilevel"/>
    <w:tmpl w:val="24A433F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40FA0"/>
    <w:multiLevelType w:val="multilevel"/>
    <w:tmpl w:val="53266AF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A71C92"/>
    <w:multiLevelType w:val="multilevel"/>
    <w:tmpl w:val="68F84A1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2A11BA"/>
    <w:multiLevelType w:val="multilevel"/>
    <w:tmpl w:val="61487F9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A503DB"/>
    <w:multiLevelType w:val="multilevel"/>
    <w:tmpl w:val="54D2674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1E41FA"/>
    <w:multiLevelType w:val="multilevel"/>
    <w:tmpl w:val="BC36E2F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510BFD"/>
    <w:multiLevelType w:val="multilevel"/>
    <w:tmpl w:val="42702A8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77304E"/>
    <w:multiLevelType w:val="multilevel"/>
    <w:tmpl w:val="D0303FA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28346D"/>
    <w:multiLevelType w:val="multilevel"/>
    <w:tmpl w:val="F33CE5C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F7340C"/>
    <w:multiLevelType w:val="multilevel"/>
    <w:tmpl w:val="E6B68B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890FD8"/>
    <w:multiLevelType w:val="multilevel"/>
    <w:tmpl w:val="F718E75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66790C"/>
    <w:multiLevelType w:val="multilevel"/>
    <w:tmpl w:val="194E46C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8A743C"/>
    <w:multiLevelType w:val="multilevel"/>
    <w:tmpl w:val="E6A4A2C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93190D"/>
    <w:multiLevelType w:val="multilevel"/>
    <w:tmpl w:val="7EAADD5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2E3EBC"/>
    <w:multiLevelType w:val="multilevel"/>
    <w:tmpl w:val="CE6A6FB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E46097"/>
    <w:multiLevelType w:val="multilevel"/>
    <w:tmpl w:val="AE3A9DF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CD266E"/>
    <w:multiLevelType w:val="multilevel"/>
    <w:tmpl w:val="2736B4A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0042BB"/>
    <w:multiLevelType w:val="multilevel"/>
    <w:tmpl w:val="7B6C7EA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062F40"/>
    <w:multiLevelType w:val="multilevel"/>
    <w:tmpl w:val="EA62675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B43AD6"/>
    <w:multiLevelType w:val="multilevel"/>
    <w:tmpl w:val="E1806BA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9E3371"/>
    <w:multiLevelType w:val="multilevel"/>
    <w:tmpl w:val="5868E99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0468B6"/>
    <w:multiLevelType w:val="multilevel"/>
    <w:tmpl w:val="C73CC9B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88370A"/>
    <w:multiLevelType w:val="multilevel"/>
    <w:tmpl w:val="4EB6F77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105B5D"/>
    <w:multiLevelType w:val="multilevel"/>
    <w:tmpl w:val="A058CA3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881B76"/>
    <w:multiLevelType w:val="multilevel"/>
    <w:tmpl w:val="60E8000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055B29"/>
    <w:multiLevelType w:val="multilevel"/>
    <w:tmpl w:val="110098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0A03F5"/>
    <w:multiLevelType w:val="multilevel"/>
    <w:tmpl w:val="D9925E28"/>
    <w:lvl w:ilvl="0">
      <w:start w:val="4"/>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796900"/>
    <w:multiLevelType w:val="multilevel"/>
    <w:tmpl w:val="DE0C07E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ED6B0D"/>
    <w:multiLevelType w:val="multilevel"/>
    <w:tmpl w:val="362481D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B37EBA"/>
    <w:multiLevelType w:val="multilevel"/>
    <w:tmpl w:val="FE34B0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C7624A"/>
    <w:multiLevelType w:val="multilevel"/>
    <w:tmpl w:val="FA5C668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DC09AC"/>
    <w:multiLevelType w:val="multilevel"/>
    <w:tmpl w:val="9354886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880307"/>
    <w:multiLevelType w:val="multilevel"/>
    <w:tmpl w:val="81EE15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BA623E"/>
    <w:multiLevelType w:val="multilevel"/>
    <w:tmpl w:val="3D48629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571599"/>
    <w:multiLevelType w:val="multilevel"/>
    <w:tmpl w:val="8AFC5B2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C652C"/>
    <w:multiLevelType w:val="multilevel"/>
    <w:tmpl w:val="4DE6FCF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8C6F3A"/>
    <w:multiLevelType w:val="multilevel"/>
    <w:tmpl w:val="99F84E5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AA69A9"/>
    <w:multiLevelType w:val="multilevel"/>
    <w:tmpl w:val="AFACD95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D359C2"/>
    <w:multiLevelType w:val="multilevel"/>
    <w:tmpl w:val="410A884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584D38"/>
    <w:multiLevelType w:val="multilevel"/>
    <w:tmpl w:val="3738C1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39B64FE"/>
    <w:multiLevelType w:val="multilevel"/>
    <w:tmpl w:val="5F34C02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B94798"/>
    <w:multiLevelType w:val="multilevel"/>
    <w:tmpl w:val="C742D7C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0B19B4"/>
    <w:multiLevelType w:val="multilevel"/>
    <w:tmpl w:val="A81E324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835A6A"/>
    <w:multiLevelType w:val="multilevel"/>
    <w:tmpl w:val="A882051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FEB2353"/>
    <w:multiLevelType w:val="multilevel"/>
    <w:tmpl w:val="D610A9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EE28DC"/>
    <w:multiLevelType w:val="multilevel"/>
    <w:tmpl w:val="5C5233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FFB1DCB"/>
    <w:multiLevelType w:val="multilevel"/>
    <w:tmpl w:val="34366E4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3237815">
    <w:abstractNumId w:val="10"/>
  </w:num>
  <w:num w:numId="2" w16cid:durableId="1596861791">
    <w:abstractNumId w:val="12"/>
  </w:num>
  <w:num w:numId="3" w16cid:durableId="1432582863">
    <w:abstractNumId w:val="58"/>
  </w:num>
  <w:num w:numId="4" w16cid:durableId="1445810757">
    <w:abstractNumId w:val="57"/>
  </w:num>
  <w:num w:numId="5" w16cid:durableId="140581908">
    <w:abstractNumId w:val="38"/>
  </w:num>
  <w:num w:numId="6" w16cid:durableId="2088068980">
    <w:abstractNumId w:val="42"/>
  </w:num>
  <w:num w:numId="7" w16cid:durableId="2054645698">
    <w:abstractNumId w:val="47"/>
  </w:num>
  <w:num w:numId="8" w16cid:durableId="128741593">
    <w:abstractNumId w:val="6"/>
  </w:num>
  <w:num w:numId="9" w16cid:durableId="1558322865">
    <w:abstractNumId w:val="48"/>
  </w:num>
  <w:num w:numId="10" w16cid:durableId="216168787">
    <w:abstractNumId w:val="51"/>
  </w:num>
  <w:num w:numId="11" w16cid:durableId="1126313512">
    <w:abstractNumId w:val="49"/>
  </w:num>
  <w:num w:numId="12" w16cid:durableId="666982715">
    <w:abstractNumId w:val="1"/>
  </w:num>
  <w:num w:numId="13" w16cid:durableId="392701595">
    <w:abstractNumId w:val="31"/>
  </w:num>
  <w:num w:numId="14" w16cid:durableId="909273293">
    <w:abstractNumId w:val="24"/>
  </w:num>
  <w:num w:numId="15" w16cid:durableId="738597572">
    <w:abstractNumId w:val="16"/>
  </w:num>
  <w:num w:numId="16" w16cid:durableId="1689604324">
    <w:abstractNumId w:val="7"/>
  </w:num>
  <w:num w:numId="17" w16cid:durableId="1537162615">
    <w:abstractNumId w:val="21"/>
  </w:num>
  <w:num w:numId="18" w16cid:durableId="1575582391">
    <w:abstractNumId w:val="3"/>
  </w:num>
  <w:num w:numId="19" w16cid:durableId="419107712">
    <w:abstractNumId w:val="20"/>
  </w:num>
  <w:num w:numId="20" w16cid:durableId="932011105">
    <w:abstractNumId w:val="14"/>
  </w:num>
  <w:num w:numId="21" w16cid:durableId="1659066543">
    <w:abstractNumId w:val="35"/>
  </w:num>
  <w:num w:numId="22" w16cid:durableId="577440940">
    <w:abstractNumId w:val="59"/>
  </w:num>
  <w:num w:numId="23" w16cid:durableId="548299881">
    <w:abstractNumId w:val="50"/>
  </w:num>
  <w:num w:numId="24" w16cid:durableId="487290516">
    <w:abstractNumId w:val="52"/>
  </w:num>
  <w:num w:numId="25" w16cid:durableId="1455563497">
    <w:abstractNumId w:val="56"/>
  </w:num>
  <w:num w:numId="26" w16cid:durableId="2072533433">
    <w:abstractNumId w:val="44"/>
  </w:num>
  <w:num w:numId="27" w16cid:durableId="759253583">
    <w:abstractNumId w:val="37"/>
  </w:num>
  <w:num w:numId="28" w16cid:durableId="171839048">
    <w:abstractNumId w:val="36"/>
  </w:num>
  <w:num w:numId="29" w16cid:durableId="970407010">
    <w:abstractNumId w:val="15"/>
  </w:num>
  <w:num w:numId="30" w16cid:durableId="667173360">
    <w:abstractNumId w:val="29"/>
  </w:num>
  <w:num w:numId="31" w16cid:durableId="1268000643">
    <w:abstractNumId w:val="55"/>
  </w:num>
  <w:num w:numId="32" w16cid:durableId="50736167">
    <w:abstractNumId w:val="17"/>
  </w:num>
  <w:num w:numId="33" w16cid:durableId="1306427163">
    <w:abstractNumId w:val="26"/>
  </w:num>
  <w:num w:numId="34" w16cid:durableId="1488398389">
    <w:abstractNumId w:val="23"/>
  </w:num>
  <w:num w:numId="35" w16cid:durableId="1493984525">
    <w:abstractNumId w:val="32"/>
  </w:num>
  <w:num w:numId="36" w16cid:durableId="1804956035">
    <w:abstractNumId w:val="11"/>
  </w:num>
  <w:num w:numId="37" w16cid:durableId="371810929">
    <w:abstractNumId w:val="0"/>
  </w:num>
  <w:num w:numId="38" w16cid:durableId="231625575">
    <w:abstractNumId w:val="43"/>
  </w:num>
  <w:num w:numId="39" w16cid:durableId="1582792698">
    <w:abstractNumId w:val="9"/>
  </w:num>
  <w:num w:numId="40" w16cid:durableId="90248084">
    <w:abstractNumId w:val="28"/>
  </w:num>
  <w:num w:numId="41" w16cid:durableId="1619407540">
    <w:abstractNumId w:val="30"/>
  </w:num>
  <w:num w:numId="42" w16cid:durableId="746652719">
    <w:abstractNumId w:val="54"/>
  </w:num>
  <w:num w:numId="43" w16cid:durableId="1697540947">
    <w:abstractNumId w:val="13"/>
  </w:num>
  <w:num w:numId="44" w16cid:durableId="542055520">
    <w:abstractNumId w:val="53"/>
  </w:num>
  <w:num w:numId="45" w16cid:durableId="954367205">
    <w:abstractNumId w:val="46"/>
  </w:num>
  <w:num w:numId="46" w16cid:durableId="1240752792">
    <w:abstractNumId w:val="19"/>
  </w:num>
  <w:num w:numId="47" w16cid:durableId="1206135576">
    <w:abstractNumId w:val="2"/>
  </w:num>
  <w:num w:numId="48" w16cid:durableId="246576644">
    <w:abstractNumId w:val="41"/>
  </w:num>
  <w:num w:numId="49" w16cid:durableId="971643077">
    <w:abstractNumId w:val="39"/>
  </w:num>
  <w:num w:numId="50" w16cid:durableId="769928998">
    <w:abstractNumId w:val="27"/>
  </w:num>
  <w:num w:numId="51" w16cid:durableId="1884562461">
    <w:abstractNumId w:val="8"/>
  </w:num>
  <w:num w:numId="52" w16cid:durableId="2115857913">
    <w:abstractNumId w:val="25"/>
  </w:num>
  <w:num w:numId="53" w16cid:durableId="2072920979">
    <w:abstractNumId w:val="5"/>
  </w:num>
  <w:num w:numId="54" w16cid:durableId="1493372505">
    <w:abstractNumId w:val="33"/>
  </w:num>
  <w:num w:numId="55" w16cid:durableId="837502717">
    <w:abstractNumId w:val="4"/>
  </w:num>
  <w:num w:numId="56" w16cid:durableId="1790272892">
    <w:abstractNumId w:val="34"/>
  </w:num>
  <w:num w:numId="57" w16cid:durableId="1687292050">
    <w:abstractNumId w:val="22"/>
  </w:num>
  <w:num w:numId="58" w16cid:durableId="70544589">
    <w:abstractNumId w:val="45"/>
  </w:num>
  <w:num w:numId="59" w16cid:durableId="281543873">
    <w:abstractNumId w:val="18"/>
  </w:num>
  <w:num w:numId="60" w16cid:durableId="1967201067">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17"/>
    <w:rsid w:val="001D3517"/>
    <w:rsid w:val="005165FB"/>
    <w:rsid w:val="00F00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1E12E-0BB2-4548-B878-FB07B89A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4"/>
      <w:szCs w:val="44"/>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4"/>
      <w:szCs w:val="14"/>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7"/>
      <w:szCs w:val="17"/>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7"/>
      <w:szCs w:val="17"/>
      <w:u w:val="none"/>
    </w:rPr>
  </w:style>
  <w:style w:type="paragraph" w:customStyle="1" w:styleId="Zkladntext20">
    <w:name w:val="Základní text (2)"/>
    <w:basedOn w:val="Normln"/>
    <w:link w:val="Zkladntext2"/>
    <w:pPr>
      <w:spacing w:after="280"/>
    </w:pPr>
    <w:rPr>
      <w:rFonts w:ascii="Calibri" w:eastAsia="Calibri" w:hAnsi="Calibri" w:cs="Calibri"/>
    </w:rPr>
  </w:style>
  <w:style w:type="paragraph" w:customStyle="1" w:styleId="Titulekobrzku0">
    <w:name w:val="Titulek obrázku"/>
    <w:basedOn w:val="Normln"/>
    <w:link w:val="Titulekobrzku"/>
    <w:rPr>
      <w:rFonts w:ascii="Segoe UI" w:eastAsia="Segoe UI" w:hAnsi="Segoe UI" w:cs="Segoe UI"/>
      <w:sz w:val="20"/>
      <w:szCs w:val="20"/>
    </w:rPr>
  </w:style>
  <w:style w:type="paragraph" w:customStyle="1" w:styleId="Nadpis10">
    <w:name w:val="Nadpis #1"/>
    <w:basedOn w:val="Normln"/>
    <w:link w:val="Nadpis1"/>
    <w:pPr>
      <w:spacing w:line="230" w:lineRule="auto"/>
      <w:outlineLvl w:val="0"/>
    </w:pPr>
    <w:rPr>
      <w:rFonts w:ascii="Calibri" w:eastAsia="Calibri" w:hAnsi="Calibri" w:cs="Calibri"/>
      <w:sz w:val="44"/>
      <w:szCs w:val="44"/>
    </w:rPr>
  </w:style>
  <w:style w:type="paragraph" w:customStyle="1" w:styleId="Zkladntext40">
    <w:name w:val="Základní text (4)"/>
    <w:basedOn w:val="Normln"/>
    <w:link w:val="Zkladntext4"/>
    <w:rPr>
      <w:rFonts w:ascii="Segoe UI" w:eastAsia="Segoe UI" w:hAnsi="Segoe UI" w:cs="Segoe UI"/>
      <w:sz w:val="20"/>
      <w:szCs w:val="20"/>
    </w:rPr>
  </w:style>
  <w:style w:type="paragraph" w:customStyle="1" w:styleId="Nadpis20">
    <w:name w:val="Nadpis #2"/>
    <w:basedOn w:val="Normln"/>
    <w:link w:val="Nadpis2"/>
    <w:pPr>
      <w:spacing w:after="240"/>
      <w:jc w:val="center"/>
      <w:outlineLvl w:val="1"/>
    </w:pPr>
    <w:rPr>
      <w:rFonts w:ascii="Calibri" w:eastAsia="Calibri" w:hAnsi="Calibri" w:cs="Calibri"/>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60">
    <w:name w:val="Základní text (6)"/>
    <w:basedOn w:val="Normln"/>
    <w:link w:val="Zkladntext6"/>
    <w:pPr>
      <w:spacing w:after="520"/>
    </w:pPr>
    <w:rPr>
      <w:rFonts w:ascii="Calibri" w:eastAsia="Calibri" w:hAnsi="Calibri" w:cs="Calibri"/>
      <w:b/>
      <w:bCs/>
      <w:sz w:val="20"/>
      <w:szCs w:val="20"/>
    </w:rPr>
  </w:style>
  <w:style w:type="paragraph" w:customStyle="1" w:styleId="Nadpis40">
    <w:name w:val="Nadpis #4"/>
    <w:basedOn w:val="Normln"/>
    <w:link w:val="Nadpis4"/>
    <w:pPr>
      <w:spacing w:after="280"/>
      <w:outlineLvl w:val="3"/>
    </w:pPr>
    <w:rPr>
      <w:rFonts w:ascii="Calibri" w:eastAsia="Calibri" w:hAnsi="Calibri" w:cs="Calibri"/>
      <w:b/>
      <w:bCs/>
    </w:rPr>
  </w:style>
  <w:style w:type="paragraph" w:customStyle="1" w:styleId="Zkladntext30">
    <w:name w:val="Základní text (3)"/>
    <w:basedOn w:val="Normln"/>
    <w:link w:val="Zkladntext3"/>
    <w:pPr>
      <w:spacing w:after="40" w:line="130" w:lineRule="auto"/>
      <w:ind w:left="1050"/>
    </w:pPr>
    <w:rPr>
      <w:rFonts w:ascii="Segoe UI" w:eastAsia="Segoe UI" w:hAnsi="Segoe UI" w:cs="Segoe UI"/>
      <w:sz w:val="18"/>
      <w:szCs w:val="18"/>
    </w:rPr>
  </w:style>
  <w:style w:type="paragraph" w:customStyle="1" w:styleId="Titulektabulky0">
    <w:name w:val="Titulek tabulky"/>
    <w:basedOn w:val="Normln"/>
    <w:link w:val="Titulektabulky"/>
    <w:rPr>
      <w:rFonts w:ascii="Calibri" w:eastAsia="Calibri" w:hAnsi="Calibri" w:cs="Calibri"/>
      <w:sz w:val="14"/>
      <w:szCs w:val="14"/>
    </w:rPr>
  </w:style>
  <w:style w:type="paragraph" w:customStyle="1" w:styleId="Jin0">
    <w:name w:val="Jiné"/>
    <w:basedOn w:val="Normln"/>
    <w:link w:val="Jin"/>
    <w:pPr>
      <w:spacing w:after="200"/>
    </w:pPr>
    <w:rPr>
      <w:rFonts w:ascii="Arial Narrow" w:eastAsia="Arial Narrow" w:hAnsi="Arial Narrow" w:cs="Arial Narrow"/>
      <w:sz w:val="17"/>
      <w:szCs w:val="17"/>
    </w:rPr>
  </w:style>
  <w:style w:type="paragraph" w:customStyle="1" w:styleId="Nadpis30">
    <w:name w:val="Nadpis #3"/>
    <w:basedOn w:val="Normln"/>
    <w:link w:val="Nadpis3"/>
    <w:pPr>
      <w:spacing w:line="254" w:lineRule="auto"/>
      <w:jc w:val="center"/>
      <w:outlineLvl w:val="2"/>
    </w:pPr>
    <w:rPr>
      <w:rFonts w:ascii="Arial Narrow" w:eastAsia="Arial Narrow" w:hAnsi="Arial Narrow" w:cs="Arial Narrow"/>
      <w:b/>
      <w:bCs/>
      <w:sz w:val="22"/>
      <w:szCs w:val="22"/>
    </w:rPr>
  </w:style>
  <w:style w:type="paragraph" w:customStyle="1" w:styleId="Zkladntext50">
    <w:name w:val="Základní text (5)"/>
    <w:basedOn w:val="Normln"/>
    <w:link w:val="Zkladntext5"/>
    <w:pPr>
      <w:ind w:left="1560"/>
    </w:pPr>
    <w:rPr>
      <w:rFonts w:ascii="Arial Narrow" w:eastAsia="Arial Narrow" w:hAnsi="Arial Narrow" w:cs="Arial Narrow"/>
      <w:sz w:val="20"/>
      <w:szCs w:val="20"/>
    </w:rPr>
  </w:style>
  <w:style w:type="paragraph" w:customStyle="1" w:styleId="Zkladntext1">
    <w:name w:val="Základní text1"/>
    <w:basedOn w:val="Normln"/>
    <w:link w:val="Zkladntext"/>
    <w:pPr>
      <w:spacing w:after="200"/>
    </w:pPr>
    <w:rPr>
      <w:rFonts w:ascii="Arial Narrow" w:eastAsia="Arial Narrow" w:hAnsi="Arial Narrow" w:cs="Arial Narro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mas.urban@pvzp.cz"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info@pvzp.cz" TargetMode="External"/><Relationship Id="rId12" Type="http://schemas.openxmlformats.org/officeDocument/2006/relationships/hyperlink" Target="http://www.pvzp.cz" TargetMode="Externa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vzp.cz/cs/servis-pro-klienty/ohlaseni-skodne-udalosti"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mailto:oznameni.udalosti@pvzp.cz"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ndra@petrisk.cz"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13821</Words>
  <Characters>81544</Characters>
  <Application>Microsoft Office Word</Application>
  <DocSecurity>4</DocSecurity>
  <Lines>679</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Urban</dc:creator>
  <cp:keywords/>
  <cp:lastModifiedBy>Havránková Renata</cp:lastModifiedBy>
  <cp:revision>2</cp:revision>
  <dcterms:created xsi:type="dcterms:W3CDTF">2022-12-12T07:35:00Z</dcterms:created>
  <dcterms:modified xsi:type="dcterms:W3CDTF">2022-12-12T07:35:00Z</dcterms:modified>
</cp:coreProperties>
</file>