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0D64A" w14:textId="220AED10" w:rsidR="007E2C1A" w:rsidRDefault="007E2C1A" w:rsidP="007E2C1A">
      <w:pPr>
        <w:pStyle w:val="Bezmezer"/>
      </w:pPr>
      <w:r>
        <w:t>Objednatel:</w:t>
      </w:r>
      <w:r w:rsidR="00961655">
        <w:tab/>
      </w:r>
      <w:r w:rsidR="00925110">
        <w:t>Pečovatelská služba Rakovník</w:t>
      </w:r>
    </w:p>
    <w:p w14:paraId="28A0D64B" w14:textId="7505DCB5" w:rsidR="00961655" w:rsidRDefault="00961655" w:rsidP="007E2C1A">
      <w:pPr>
        <w:pStyle w:val="Bezmezer"/>
      </w:pPr>
      <w:r>
        <w:tab/>
      </w:r>
      <w:r>
        <w:tab/>
      </w:r>
      <w:r w:rsidR="00925110">
        <w:t xml:space="preserve">Wintrovo nám. </w:t>
      </w:r>
      <w:r w:rsidR="00617AAF">
        <w:t>1903</w:t>
      </w:r>
    </w:p>
    <w:p w14:paraId="28A0D64C" w14:textId="416A6F38" w:rsidR="00961655" w:rsidRDefault="00961655" w:rsidP="007E2C1A">
      <w:pPr>
        <w:pStyle w:val="Bezmezer"/>
      </w:pPr>
      <w:r>
        <w:tab/>
      </w:r>
      <w:r>
        <w:tab/>
        <w:t>2</w:t>
      </w:r>
      <w:r w:rsidR="00805383">
        <w:t>69</w:t>
      </w:r>
      <w:r>
        <w:t xml:space="preserve"> </w:t>
      </w:r>
      <w:r w:rsidR="00805383">
        <w:t>01</w:t>
      </w:r>
      <w:r>
        <w:t xml:space="preserve"> </w:t>
      </w:r>
      <w:r w:rsidR="00805383">
        <w:t>Rakovník</w:t>
      </w:r>
    </w:p>
    <w:p w14:paraId="2B398319" w14:textId="5A036890" w:rsidR="00805383" w:rsidRDefault="006B5AFE" w:rsidP="007E2C1A">
      <w:pPr>
        <w:pStyle w:val="Bezmezer"/>
      </w:pPr>
      <w:r>
        <w:tab/>
      </w:r>
      <w:r>
        <w:tab/>
        <w:t>IČO: 4701</w:t>
      </w:r>
      <w:r w:rsidR="00617AAF">
        <w:t>2790</w:t>
      </w:r>
    </w:p>
    <w:p w14:paraId="28A0D64D" w14:textId="77777777" w:rsidR="007E2C1A" w:rsidRDefault="007E2C1A" w:rsidP="007E2C1A">
      <w:pPr>
        <w:pStyle w:val="Bezmezer"/>
      </w:pPr>
    </w:p>
    <w:p w14:paraId="36EEC203" w14:textId="73126561" w:rsidR="00C8616C" w:rsidRDefault="007E2C1A" w:rsidP="00C8616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tab/>
      </w:r>
      <w:r>
        <w:tab/>
        <w:t>Zastoupený:</w:t>
      </w:r>
      <w:r w:rsidR="00961655">
        <w:t xml:space="preserve"> </w:t>
      </w:r>
      <w:r w:rsidR="00822823">
        <w:t>Zlatuší Lüftnerovou</w:t>
      </w:r>
      <w:r w:rsidR="00D57E09">
        <w:t>,</w:t>
      </w:r>
      <w:r w:rsidR="00C8616C" w:rsidRPr="00C8616C">
        <w:t xml:space="preserve"> ředitelkou</w:t>
      </w:r>
    </w:p>
    <w:p w14:paraId="28A0D651" w14:textId="77777777" w:rsidR="007E2C1A" w:rsidRDefault="007E2C1A" w:rsidP="007E2C1A">
      <w:pPr>
        <w:pStyle w:val="Bezmezer"/>
      </w:pPr>
    </w:p>
    <w:p w14:paraId="28A0D652" w14:textId="77777777" w:rsidR="007E2C1A" w:rsidRDefault="007E2C1A" w:rsidP="007E2C1A">
      <w:pPr>
        <w:pStyle w:val="Bezmezer"/>
        <w:jc w:val="center"/>
      </w:pPr>
      <w:r>
        <w:t>a</w:t>
      </w:r>
    </w:p>
    <w:p w14:paraId="28A0D654" w14:textId="28274697" w:rsidR="007E2C1A" w:rsidRDefault="007E2C1A" w:rsidP="007E2C1A">
      <w:pPr>
        <w:pStyle w:val="Bezmezer"/>
      </w:pPr>
      <w:r>
        <w:t>Dodavatel:</w:t>
      </w:r>
      <w:r>
        <w:tab/>
      </w:r>
      <w:r w:rsidR="00822823">
        <w:t>Radek Folda</w:t>
      </w:r>
    </w:p>
    <w:p w14:paraId="28A0D655" w14:textId="0C34604C" w:rsidR="007E2C1A" w:rsidRDefault="007E2C1A" w:rsidP="007E2C1A">
      <w:pPr>
        <w:pStyle w:val="Bezmezer"/>
      </w:pPr>
      <w:r>
        <w:tab/>
      </w:r>
      <w:r>
        <w:tab/>
      </w:r>
      <w:r w:rsidR="00822823">
        <w:t>XXXXXXXXXXXXXX</w:t>
      </w:r>
    </w:p>
    <w:p w14:paraId="28A0D656" w14:textId="77777777" w:rsidR="007E2C1A" w:rsidRDefault="007E2C1A" w:rsidP="007E2C1A">
      <w:pPr>
        <w:pStyle w:val="Bezmezer"/>
      </w:pPr>
      <w:r>
        <w:tab/>
      </w:r>
      <w:r>
        <w:tab/>
        <w:t>269 01 Rakovník</w:t>
      </w:r>
    </w:p>
    <w:p w14:paraId="28A0D657" w14:textId="77777777" w:rsidR="007E2C1A" w:rsidRDefault="007E2C1A" w:rsidP="007E2C1A">
      <w:pPr>
        <w:pStyle w:val="Bezmezer"/>
      </w:pPr>
      <w:r>
        <w:tab/>
      </w:r>
      <w:r>
        <w:tab/>
        <w:t>IČO: 13284681</w:t>
      </w:r>
    </w:p>
    <w:p w14:paraId="28A0D658" w14:textId="58B1D946" w:rsidR="007E2C1A" w:rsidRDefault="007E2C1A" w:rsidP="007E2C1A">
      <w:pPr>
        <w:pStyle w:val="Bezmezer"/>
      </w:pPr>
      <w:r>
        <w:tab/>
      </w:r>
      <w:r>
        <w:tab/>
        <w:t xml:space="preserve">DIČ: </w:t>
      </w:r>
      <w:r w:rsidR="00D57E09">
        <w:t>XXXXXXXXXXXXX</w:t>
      </w:r>
    </w:p>
    <w:p w14:paraId="28A0D659" w14:textId="77777777" w:rsidR="007E2C1A" w:rsidRDefault="007E2C1A" w:rsidP="007E2C1A">
      <w:pPr>
        <w:pStyle w:val="Bezmezer"/>
      </w:pPr>
    </w:p>
    <w:p w14:paraId="28A0D65A" w14:textId="77777777" w:rsidR="007E2C1A" w:rsidRDefault="007E2C1A" w:rsidP="007E2C1A">
      <w:pPr>
        <w:pStyle w:val="Bezmezer"/>
      </w:pPr>
      <w:r>
        <w:t>se dohodli na uzavření</w:t>
      </w:r>
    </w:p>
    <w:p w14:paraId="28A0D65B" w14:textId="77777777" w:rsidR="007E2C1A" w:rsidRDefault="007E2C1A" w:rsidP="007E2C1A">
      <w:pPr>
        <w:pStyle w:val="Bezmezer"/>
      </w:pPr>
    </w:p>
    <w:p w14:paraId="28A0D65C" w14:textId="77777777" w:rsidR="007E2C1A" w:rsidRDefault="007E2C1A" w:rsidP="007E2C1A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Smlouvy na výkon funkce Pověřenec pro ochranu osobních údajů</w:t>
      </w:r>
    </w:p>
    <w:p w14:paraId="28A0D65D" w14:textId="77777777" w:rsidR="007E2C1A" w:rsidRDefault="007E2C1A" w:rsidP="007E2C1A">
      <w:pPr>
        <w:pStyle w:val="Bezmezer"/>
        <w:jc w:val="center"/>
      </w:pPr>
      <w:r>
        <w:t>ve smyslu</w:t>
      </w:r>
      <w:r w:rsidR="00670C94">
        <w:t xml:space="preserve"> Nařízení evropského parlamentu a rady (EU) 2016/679</w:t>
      </w:r>
    </w:p>
    <w:p w14:paraId="28A0D65E" w14:textId="77777777" w:rsidR="00670C94" w:rsidRDefault="00670C94" w:rsidP="007E2C1A">
      <w:pPr>
        <w:pStyle w:val="Bezmezer"/>
        <w:jc w:val="center"/>
      </w:pPr>
    </w:p>
    <w:p w14:paraId="28A0D65F" w14:textId="77777777" w:rsidR="00670C94" w:rsidRDefault="00670C94" w:rsidP="00227F62">
      <w:pPr>
        <w:pStyle w:val="Bezmezer"/>
        <w:numPr>
          <w:ilvl w:val="0"/>
          <w:numId w:val="3"/>
        </w:numPr>
        <w:jc w:val="center"/>
      </w:pPr>
    </w:p>
    <w:p w14:paraId="28A0D660" w14:textId="77777777" w:rsidR="00670C94" w:rsidRDefault="00670C94" w:rsidP="00227F62">
      <w:pPr>
        <w:pStyle w:val="Bezmezer"/>
      </w:pPr>
      <w:r>
        <w:t>Dodavatel bude pro objednatele vykonávat funkci Pověřence pro ochranu osobních údajů v tomto rozsahu:</w:t>
      </w:r>
    </w:p>
    <w:p w14:paraId="28A0D661" w14:textId="77777777" w:rsidR="00227F62" w:rsidRDefault="00227F62" w:rsidP="00670C94">
      <w:pPr>
        <w:pStyle w:val="Bezmezer"/>
      </w:pPr>
    </w:p>
    <w:p w14:paraId="28A0D662" w14:textId="77777777" w:rsidR="00670C94" w:rsidRDefault="00670C94" w:rsidP="00670C94">
      <w:pPr>
        <w:pStyle w:val="Bezmezer"/>
        <w:numPr>
          <w:ilvl w:val="0"/>
          <w:numId w:val="1"/>
        </w:numPr>
      </w:pPr>
      <w:r>
        <w:t>Poskytování informací a poradenství objednateli a zaměstnancům, kteří provádějí zpracování osobních údajů, o jejich povinnostech dle nařízení 2016/679</w:t>
      </w:r>
    </w:p>
    <w:p w14:paraId="28A0D663" w14:textId="77777777" w:rsidR="00670C94" w:rsidRDefault="00670C94" w:rsidP="00670C94">
      <w:pPr>
        <w:pStyle w:val="Bezmezer"/>
        <w:numPr>
          <w:ilvl w:val="0"/>
          <w:numId w:val="1"/>
        </w:numPr>
      </w:pPr>
      <w:r>
        <w:t>Monitorovat soulad s tímto nařízením</w:t>
      </w:r>
      <w:r w:rsidR="00266E85">
        <w:t xml:space="preserve"> v oblasti ochrany osobních údajů, zvyšování povědomí a odborné přípravy pracovníků zapojených do operací zpracování a souvisejících auditů</w:t>
      </w:r>
    </w:p>
    <w:p w14:paraId="28A0D664" w14:textId="77777777" w:rsidR="00266E85" w:rsidRDefault="00266E85" w:rsidP="00670C94">
      <w:pPr>
        <w:pStyle w:val="Bezmezer"/>
        <w:numPr>
          <w:ilvl w:val="0"/>
          <w:numId w:val="1"/>
        </w:numPr>
      </w:pPr>
      <w:r>
        <w:t>Poskytování poradenství na požádání, pokud jde o posouzení vlivu na ochranu osobních údajů a monitorování jeho uplatňování</w:t>
      </w:r>
    </w:p>
    <w:p w14:paraId="28A0D665" w14:textId="77777777" w:rsidR="00266E85" w:rsidRDefault="00266E85" w:rsidP="00670C94">
      <w:pPr>
        <w:pStyle w:val="Bezmezer"/>
        <w:numPr>
          <w:ilvl w:val="0"/>
          <w:numId w:val="1"/>
        </w:numPr>
      </w:pPr>
      <w:r>
        <w:t>Spolupráce s dozorovým orgánem</w:t>
      </w:r>
    </w:p>
    <w:p w14:paraId="28A0D666" w14:textId="77777777" w:rsidR="00266E85" w:rsidRDefault="00266E85" w:rsidP="00670C94">
      <w:pPr>
        <w:pStyle w:val="Bezmezer"/>
        <w:numPr>
          <w:ilvl w:val="0"/>
          <w:numId w:val="1"/>
        </w:numPr>
      </w:pPr>
      <w:r>
        <w:t>Působení jako</w:t>
      </w:r>
      <w:r w:rsidR="00227F62">
        <w:t xml:space="preserve"> kontaktní místo pro dozorový orgán v záležitostech týkajících se zpracování</w:t>
      </w:r>
    </w:p>
    <w:p w14:paraId="28A0D667" w14:textId="77777777" w:rsidR="00227F62" w:rsidRDefault="00227F62" w:rsidP="00670C94">
      <w:pPr>
        <w:pStyle w:val="Bezmezer"/>
        <w:numPr>
          <w:ilvl w:val="0"/>
          <w:numId w:val="1"/>
        </w:numPr>
      </w:pPr>
      <w:r>
        <w:t>Brát patřičný ohled na riziko spojené s operacemi zpracování a současně přihlížet k povaze, rozsahu, kontextu a účelům zpracování</w:t>
      </w:r>
    </w:p>
    <w:p w14:paraId="28A0D668" w14:textId="77777777" w:rsidR="00227F62" w:rsidRDefault="00227F62" w:rsidP="00227F62">
      <w:pPr>
        <w:pStyle w:val="Bezmezer"/>
      </w:pPr>
    </w:p>
    <w:p w14:paraId="28A0D669" w14:textId="77777777" w:rsidR="00227F62" w:rsidRDefault="00227F62" w:rsidP="00227F62">
      <w:pPr>
        <w:pStyle w:val="Bezmezer"/>
        <w:jc w:val="center"/>
      </w:pPr>
      <w:r>
        <w:t>II.</w:t>
      </w:r>
    </w:p>
    <w:p w14:paraId="28A0D66A" w14:textId="77777777" w:rsidR="00227F62" w:rsidRDefault="00227F62" w:rsidP="00227F62">
      <w:pPr>
        <w:pStyle w:val="Bezmezer"/>
        <w:jc w:val="center"/>
      </w:pPr>
      <w:r>
        <w:t>Místo plnění</w:t>
      </w:r>
    </w:p>
    <w:p w14:paraId="28A0D66B" w14:textId="7EDB919E" w:rsidR="00227F62" w:rsidRDefault="00227F62" w:rsidP="00227F62">
      <w:r>
        <w:t>Smluvní strany se dohodli, že místem plnění je sídlo objednatele</w:t>
      </w:r>
      <w:r w:rsidR="009575BC">
        <w:t>, tak</w:t>
      </w:r>
      <w:r w:rsidR="008960F3">
        <w:t xml:space="preserve"> i kontaktní </w:t>
      </w:r>
      <w:r w:rsidR="003407B8">
        <w:t xml:space="preserve">místo DPS – Vysoká </w:t>
      </w:r>
      <w:r w:rsidR="009575BC">
        <w:t xml:space="preserve">ul. </w:t>
      </w:r>
      <w:r w:rsidR="003407B8">
        <w:t xml:space="preserve">91, </w:t>
      </w:r>
      <w:r w:rsidR="009575BC">
        <w:t xml:space="preserve">269 01 </w:t>
      </w:r>
      <w:r w:rsidR="003407B8">
        <w:t>Rakovník</w:t>
      </w:r>
    </w:p>
    <w:p w14:paraId="28A0D66D" w14:textId="77777777" w:rsidR="00227F62" w:rsidRDefault="00227F62" w:rsidP="00227F62">
      <w:pPr>
        <w:pStyle w:val="Bezmezer"/>
        <w:jc w:val="center"/>
      </w:pPr>
      <w:r>
        <w:t>III.</w:t>
      </w:r>
    </w:p>
    <w:p w14:paraId="28A0D66E" w14:textId="77777777" w:rsidR="00227F62" w:rsidRDefault="00227F62" w:rsidP="00227F62">
      <w:pPr>
        <w:pStyle w:val="Bezmezer"/>
        <w:jc w:val="center"/>
      </w:pPr>
      <w:r>
        <w:t xml:space="preserve">Kontaktní </w:t>
      </w:r>
      <w:r w:rsidR="00F64D2B">
        <w:t>místo</w:t>
      </w:r>
      <w:r>
        <w:t xml:space="preserve"> </w:t>
      </w:r>
    </w:p>
    <w:p w14:paraId="28A0D66F" w14:textId="77777777" w:rsidR="00F64D2B" w:rsidRDefault="00F64D2B" w:rsidP="00F64D2B">
      <w:pPr>
        <w:pStyle w:val="Bezmezer"/>
      </w:pPr>
      <w:r>
        <w:t>Kontaktní místo ve smyslu článku I. písm. e) je:</w:t>
      </w:r>
      <w:r w:rsidR="00CD05F4">
        <w:t xml:space="preserve"> Nábřeží TGM 2486, 269 01 Rakovník</w:t>
      </w:r>
    </w:p>
    <w:p w14:paraId="28A0D670" w14:textId="77777777" w:rsidR="00F64D2B" w:rsidRDefault="00F64D2B" w:rsidP="00F64D2B">
      <w:pPr>
        <w:pStyle w:val="Bezmezer"/>
      </w:pPr>
    </w:p>
    <w:p w14:paraId="28A0D671" w14:textId="77777777" w:rsidR="00F64D2B" w:rsidRDefault="00F64D2B" w:rsidP="00F64D2B">
      <w:pPr>
        <w:pStyle w:val="Bezmezer"/>
      </w:pPr>
      <w:r>
        <w:t>V případě, že dojde ke změně kontaktních údajů je dodavatel povinen do 5 pracovních dnů tuto změnu ohlásit dozorovému orgánu a objednateli.</w:t>
      </w:r>
    </w:p>
    <w:p w14:paraId="28A0D674" w14:textId="77777777" w:rsidR="00F64D2B" w:rsidRDefault="00F64D2B" w:rsidP="00F64D2B">
      <w:pPr>
        <w:pStyle w:val="Bezmezer"/>
        <w:jc w:val="center"/>
      </w:pPr>
    </w:p>
    <w:p w14:paraId="28A0D675" w14:textId="77777777" w:rsidR="00F64D2B" w:rsidRDefault="00F64D2B" w:rsidP="00F64D2B">
      <w:pPr>
        <w:pStyle w:val="Bezmezer"/>
        <w:jc w:val="center"/>
      </w:pPr>
      <w:r>
        <w:t>IV.</w:t>
      </w:r>
    </w:p>
    <w:p w14:paraId="28A0D676" w14:textId="77777777" w:rsidR="00F64D2B" w:rsidRDefault="0033685B" w:rsidP="00F64D2B">
      <w:pPr>
        <w:pStyle w:val="Bezmezer"/>
        <w:jc w:val="center"/>
      </w:pPr>
      <w:r>
        <w:t>Náhrada škody</w:t>
      </w:r>
    </w:p>
    <w:p w14:paraId="28A0D677" w14:textId="23813228" w:rsidR="0033685B" w:rsidRDefault="0033685B" w:rsidP="0033685B">
      <w:pPr>
        <w:pStyle w:val="Bezmezer"/>
      </w:pPr>
      <w:r>
        <w:t>Smluvní strany se dohodly na limitu pro náhradu škody ve výši 2</w:t>
      </w:r>
      <w:r w:rsidR="00A02084">
        <w:t>.</w:t>
      </w:r>
      <w:r>
        <w:t xml:space="preserve"> měsíčních odměn za služby.</w:t>
      </w:r>
    </w:p>
    <w:p w14:paraId="28A0D678" w14:textId="77777777" w:rsidR="00CB113C" w:rsidRDefault="00CB113C" w:rsidP="00CD05F4">
      <w:pPr>
        <w:pStyle w:val="Bezmezer"/>
      </w:pPr>
    </w:p>
    <w:p w14:paraId="284B0196" w14:textId="77777777" w:rsidR="009575BC" w:rsidRDefault="009575BC" w:rsidP="00F64D2B">
      <w:pPr>
        <w:pStyle w:val="Bezmezer"/>
        <w:jc w:val="center"/>
      </w:pPr>
    </w:p>
    <w:p w14:paraId="28A0D67A" w14:textId="027A48E4" w:rsidR="00F64D2B" w:rsidRDefault="00F64D2B" w:rsidP="00F64D2B">
      <w:pPr>
        <w:pStyle w:val="Bezmezer"/>
        <w:jc w:val="center"/>
      </w:pPr>
      <w:r>
        <w:lastRenderedPageBreak/>
        <w:t>V.</w:t>
      </w:r>
    </w:p>
    <w:p w14:paraId="28A0D67B" w14:textId="77777777" w:rsidR="00F64D2B" w:rsidRDefault="00F64D2B" w:rsidP="00F64D2B">
      <w:pPr>
        <w:pStyle w:val="Bezmezer"/>
        <w:jc w:val="center"/>
      </w:pPr>
      <w:r>
        <w:t xml:space="preserve">Postavení </w:t>
      </w:r>
      <w:r w:rsidR="0019613D">
        <w:t>pověřence pro ochranu osobních údajů</w:t>
      </w:r>
    </w:p>
    <w:p w14:paraId="28A0D67C" w14:textId="77777777" w:rsidR="0019613D" w:rsidRDefault="0019613D" w:rsidP="00F64D2B">
      <w:pPr>
        <w:pStyle w:val="Bezmezer"/>
        <w:jc w:val="center"/>
      </w:pPr>
    </w:p>
    <w:p w14:paraId="28A0D67D" w14:textId="77777777" w:rsidR="0019613D" w:rsidRDefault="0019613D" w:rsidP="0019613D">
      <w:pPr>
        <w:pStyle w:val="Bezmezer"/>
        <w:numPr>
          <w:ilvl w:val="0"/>
          <w:numId w:val="4"/>
        </w:numPr>
      </w:pPr>
      <w:r>
        <w:t>objednatel zajistí, aby byl pověřenec pro ochranu osobních údajů náležitě a včas zapojen do veškerých záležitostí souvisejících s ochranou osobních údajů</w:t>
      </w:r>
    </w:p>
    <w:p w14:paraId="28A0D67E" w14:textId="66AD23B4" w:rsidR="0019613D" w:rsidRDefault="0019613D" w:rsidP="0019613D">
      <w:pPr>
        <w:pStyle w:val="Bezmezer"/>
        <w:numPr>
          <w:ilvl w:val="0"/>
          <w:numId w:val="4"/>
        </w:numPr>
      </w:pPr>
      <w:r>
        <w:t>objednatel podporuje pověřence pro ochranu osobních údajů při plnění jeho úkolů tím, že mu poskytuj</w:t>
      </w:r>
      <w:r w:rsidR="00D22A90">
        <w:t>e</w:t>
      </w:r>
      <w:r>
        <w:t xml:space="preserve"> zdroje nezbytné k plnění jeho úkolů, k přístupu k osobním údajům a operacím zpracování a k udržování jeho odborných znalostí</w:t>
      </w:r>
    </w:p>
    <w:p w14:paraId="28A0D67F" w14:textId="77777777" w:rsidR="0019613D" w:rsidRDefault="0019613D" w:rsidP="0019613D">
      <w:pPr>
        <w:pStyle w:val="Bezmezer"/>
        <w:numPr>
          <w:ilvl w:val="0"/>
          <w:numId w:val="4"/>
        </w:numPr>
      </w:pPr>
      <w:r>
        <w:t>objednatel zajistí, aby pověřenec pro ochranu osobních údajů nedostával žádné pokyny týkající se výkonu těchto úkolů. V souvislosti s plněním svých úkolů nelze pověřence sankcionovat. Pověřenec pro ochranu osobních údajů je přímo podřízen vrcholovým řídícím pracovníkům objednatele.</w:t>
      </w:r>
    </w:p>
    <w:p w14:paraId="28A0D680" w14:textId="77777777" w:rsidR="0019613D" w:rsidRDefault="0019613D" w:rsidP="0019613D">
      <w:pPr>
        <w:pStyle w:val="Bezmezer"/>
        <w:numPr>
          <w:ilvl w:val="0"/>
          <w:numId w:val="4"/>
        </w:numPr>
      </w:pPr>
      <w:r>
        <w:t>Subjekty údajů se mohou obracet na pověřence pro ochranu osobních údajů ve všech záležitostech</w:t>
      </w:r>
      <w:r w:rsidR="00CB113C">
        <w:t xml:space="preserve"> souvisejících se zpracováním jejich osobních údajů a výkonem práv podle nařízení 2016/679</w:t>
      </w:r>
    </w:p>
    <w:p w14:paraId="28A0D681" w14:textId="77777777" w:rsidR="00CB113C" w:rsidRDefault="00CB113C" w:rsidP="0019613D">
      <w:pPr>
        <w:pStyle w:val="Bezmezer"/>
        <w:numPr>
          <w:ilvl w:val="0"/>
          <w:numId w:val="4"/>
        </w:numPr>
      </w:pPr>
      <w:r>
        <w:t>Pověřenec pro ochranu osobních údajů je v souvislosti s výkonem svých úkolů vázán tajemstvím a důvěrností</w:t>
      </w:r>
    </w:p>
    <w:p w14:paraId="28A0D682" w14:textId="77777777" w:rsidR="00CB113C" w:rsidRDefault="00CB113C" w:rsidP="00CB113C">
      <w:pPr>
        <w:pStyle w:val="Bezmezer"/>
        <w:ind w:left="720"/>
      </w:pPr>
    </w:p>
    <w:p w14:paraId="28A0D683" w14:textId="77777777" w:rsidR="00F64D2B" w:rsidRDefault="00F64D2B" w:rsidP="00F64D2B">
      <w:pPr>
        <w:pStyle w:val="Bezmezer"/>
        <w:jc w:val="center"/>
      </w:pPr>
      <w:r>
        <w:t>V.</w:t>
      </w:r>
    </w:p>
    <w:p w14:paraId="28A0D684" w14:textId="77777777" w:rsidR="00F64D2B" w:rsidRDefault="00F64D2B" w:rsidP="00F64D2B">
      <w:pPr>
        <w:pStyle w:val="Bezmezer"/>
        <w:jc w:val="center"/>
      </w:pPr>
      <w:r>
        <w:t>Cena</w:t>
      </w:r>
    </w:p>
    <w:p w14:paraId="28A0D685" w14:textId="77777777" w:rsidR="00F64D2B" w:rsidRDefault="00F64D2B" w:rsidP="00F64D2B">
      <w:pPr>
        <w:pStyle w:val="Bezmezer"/>
      </w:pPr>
      <w:r>
        <w:t xml:space="preserve">Dodavatel za výkon pověřence pro ochranu osobních údajů bude měsíčně účtovat částku </w:t>
      </w:r>
      <w:r w:rsidR="00961655">
        <w:t>1600</w:t>
      </w:r>
      <w:r>
        <w:t xml:space="preserve">,- Kč bez DPH. Částka je splatná na základě vystaveného daňového dokladu, který bude </w:t>
      </w:r>
      <w:r w:rsidR="0008172C">
        <w:t xml:space="preserve">vystaven po skončení kalendářního měsíce a bude </w:t>
      </w:r>
      <w:r>
        <w:t>mít splatnost 10 dnů.</w:t>
      </w:r>
    </w:p>
    <w:p w14:paraId="28A0D686" w14:textId="77777777" w:rsidR="001A03EB" w:rsidRDefault="001A03EB" w:rsidP="00F64D2B">
      <w:pPr>
        <w:pStyle w:val="Bezmezer"/>
      </w:pPr>
    </w:p>
    <w:p w14:paraId="28A0D687" w14:textId="77777777" w:rsidR="001A03EB" w:rsidRDefault="001A03EB" w:rsidP="001A03EB">
      <w:pPr>
        <w:pStyle w:val="Bezmezer"/>
        <w:jc w:val="center"/>
      </w:pPr>
      <w:r>
        <w:t>VI.</w:t>
      </w:r>
    </w:p>
    <w:p w14:paraId="28A0D688" w14:textId="77777777" w:rsidR="001A03EB" w:rsidRDefault="001A03EB" w:rsidP="001A03EB">
      <w:pPr>
        <w:pStyle w:val="Bezmezer"/>
        <w:jc w:val="center"/>
      </w:pPr>
      <w:r>
        <w:t>Výpověď smlouvy</w:t>
      </w:r>
    </w:p>
    <w:p w14:paraId="28A0D689" w14:textId="77777777" w:rsidR="001A03EB" w:rsidRDefault="001A03EB" w:rsidP="001A03EB">
      <w:pPr>
        <w:pStyle w:val="Bezmezer"/>
        <w:jc w:val="center"/>
      </w:pPr>
    </w:p>
    <w:p w14:paraId="28A0D68A" w14:textId="77777777" w:rsidR="001A03EB" w:rsidRDefault="0008172C" w:rsidP="001A03EB">
      <w:pPr>
        <w:pStyle w:val="Bezmezer"/>
      </w:pPr>
      <w:r>
        <w:t>Tuto smlouvu lze</w:t>
      </w:r>
      <w:r w:rsidR="001A03EB">
        <w:t xml:space="preserve"> vypovědět:</w:t>
      </w:r>
    </w:p>
    <w:p w14:paraId="28A0D68B" w14:textId="77777777" w:rsidR="001A03EB" w:rsidRDefault="001A03EB" w:rsidP="001A03EB">
      <w:pPr>
        <w:pStyle w:val="Bezmezer"/>
        <w:numPr>
          <w:ilvl w:val="0"/>
          <w:numId w:val="5"/>
        </w:numPr>
      </w:pPr>
      <w:r>
        <w:t>Dohodou smluvních stran</w:t>
      </w:r>
    </w:p>
    <w:p w14:paraId="28A0D68C" w14:textId="77777777" w:rsidR="001A03EB" w:rsidRDefault="001A03EB" w:rsidP="001A03EB">
      <w:pPr>
        <w:pStyle w:val="Bezmezer"/>
        <w:numPr>
          <w:ilvl w:val="0"/>
          <w:numId w:val="5"/>
        </w:numPr>
      </w:pPr>
      <w:r>
        <w:t>Dlouhodobým neplněním povinností a úkolů pověřence</w:t>
      </w:r>
    </w:p>
    <w:p w14:paraId="28A0D68D" w14:textId="77777777" w:rsidR="001A03EB" w:rsidRDefault="001A03EB" w:rsidP="001A03EB">
      <w:pPr>
        <w:pStyle w:val="Bezmezer"/>
        <w:numPr>
          <w:ilvl w:val="0"/>
          <w:numId w:val="5"/>
        </w:numPr>
      </w:pPr>
      <w:r>
        <w:t>Ztrátou schopnosti vykonávat funkci pověřence</w:t>
      </w:r>
    </w:p>
    <w:p w14:paraId="28A0D68E" w14:textId="77777777" w:rsidR="0008172C" w:rsidRDefault="0008172C" w:rsidP="001A03EB">
      <w:pPr>
        <w:pStyle w:val="Bezmezer"/>
        <w:numPr>
          <w:ilvl w:val="0"/>
          <w:numId w:val="5"/>
        </w:numPr>
      </w:pPr>
      <w:r>
        <w:t>Opožděním s úhradou o více než 1 měsíc</w:t>
      </w:r>
    </w:p>
    <w:p w14:paraId="28A0D68F" w14:textId="77777777" w:rsidR="0008172C" w:rsidRDefault="0008172C" w:rsidP="0008172C">
      <w:pPr>
        <w:pStyle w:val="Bezmezer"/>
      </w:pPr>
      <w:r>
        <w:t>Výpovědní doba se sjednává v délce 3 měsíců a začíná běžet 1. den kalendářního měsíce po doručení výpovědi druhé smluvní straně.</w:t>
      </w:r>
    </w:p>
    <w:p w14:paraId="28A0D69C" w14:textId="77777777" w:rsidR="00961655" w:rsidRDefault="00961655" w:rsidP="0008172C">
      <w:pPr>
        <w:pStyle w:val="Bezmezer"/>
      </w:pPr>
    </w:p>
    <w:p w14:paraId="28A0D69D" w14:textId="77777777" w:rsidR="00961655" w:rsidRDefault="00961655" w:rsidP="00961655">
      <w:pPr>
        <w:pStyle w:val="Bezmezer"/>
        <w:jc w:val="center"/>
      </w:pPr>
      <w:r>
        <w:t>VII.</w:t>
      </w:r>
    </w:p>
    <w:p w14:paraId="28A0D69E" w14:textId="77777777" w:rsidR="00961655" w:rsidRDefault="00961655" w:rsidP="00961655">
      <w:pPr>
        <w:pStyle w:val="Bezmezer"/>
        <w:jc w:val="center"/>
      </w:pPr>
      <w:r>
        <w:t>Závěrečná ustanovení</w:t>
      </w:r>
    </w:p>
    <w:p w14:paraId="28A0D69F" w14:textId="77777777" w:rsidR="00961655" w:rsidRDefault="00961655" w:rsidP="00961655">
      <w:pPr>
        <w:pStyle w:val="Bezmezer"/>
        <w:jc w:val="center"/>
      </w:pPr>
    </w:p>
    <w:p w14:paraId="28A0D6A0" w14:textId="3E382ADE" w:rsidR="00961655" w:rsidRDefault="00961655" w:rsidP="009C3DF7">
      <w:pPr>
        <w:pStyle w:val="Bezmezer"/>
        <w:numPr>
          <w:ilvl w:val="0"/>
          <w:numId w:val="6"/>
        </w:numPr>
      </w:pPr>
      <w:r>
        <w:t>Smlouva se vyhotovuje ve 2 originálech a zástupci smluvních stran ji na důkaz souhlasu s jejím zněním podepisují</w:t>
      </w:r>
    </w:p>
    <w:p w14:paraId="0BD15387" w14:textId="2DCF6621" w:rsidR="000678BE" w:rsidRDefault="000678BE" w:rsidP="009C3DF7">
      <w:pPr>
        <w:pStyle w:val="Bezmezer"/>
        <w:numPr>
          <w:ilvl w:val="0"/>
          <w:numId w:val="6"/>
        </w:numPr>
      </w:pPr>
      <w:r>
        <w:t xml:space="preserve">Smlouva se uzavírá na dobu </w:t>
      </w:r>
      <w:r w:rsidR="00C478DA">
        <w:t>ne</w:t>
      </w:r>
      <w:r>
        <w:t>určitou</w:t>
      </w:r>
    </w:p>
    <w:p w14:paraId="2F8D9E73" w14:textId="6CEB0ECA" w:rsidR="009C3DF7" w:rsidRDefault="009C3DF7" w:rsidP="009C3DF7">
      <w:pPr>
        <w:pStyle w:val="Bezmezer"/>
        <w:numPr>
          <w:ilvl w:val="0"/>
          <w:numId w:val="6"/>
        </w:numPr>
      </w:pPr>
      <w:r>
        <w:t xml:space="preserve">Smlouva je účinná od </w:t>
      </w:r>
      <w:r w:rsidR="009575BC">
        <w:t>1.1.202</w:t>
      </w:r>
      <w:r w:rsidR="00EF04FF">
        <w:t>3</w:t>
      </w:r>
    </w:p>
    <w:p w14:paraId="28A0D6A1" w14:textId="77777777" w:rsidR="00CB113C" w:rsidRDefault="00CB113C" w:rsidP="00F64D2B">
      <w:pPr>
        <w:pStyle w:val="Bezmezer"/>
      </w:pPr>
    </w:p>
    <w:p w14:paraId="28A0D6A2" w14:textId="77777777" w:rsidR="0033685B" w:rsidRDefault="0033685B" w:rsidP="00F64D2B">
      <w:pPr>
        <w:pStyle w:val="Bezmezer"/>
      </w:pPr>
    </w:p>
    <w:p w14:paraId="28A0D6A5" w14:textId="77777777" w:rsidR="0033685B" w:rsidRDefault="0033685B" w:rsidP="00F64D2B">
      <w:pPr>
        <w:pStyle w:val="Bezmezer"/>
      </w:pPr>
    </w:p>
    <w:p w14:paraId="28A0D6A6" w14:textId="6F11072E" w:rsidR="0033685B" w:rsidRDefault="0033685B" w:rsidP="00F64D2B">
      <w:pPr>
        <w:pStyle w:val="Bezmezer"/>
      </w:pPr>
      <w:r>
        <w:t>V Rakovníku dne:</w:t>
      </w:r>
      <w:r>
        <w:tab/>
      </w:r>
      <w:r>
        <w:tab/>
      </w:r>
      <w:r>
        <w:tab/>
      </w:r>
      <w:r>
        <w:tab/>
      </w:r>
      <w:r>
        <w:tab/>
      </w:r>
      <w:r w:rsidR="00EF04FF">
        <w:tab/>
      </w:r>
      <w:r>
        <w:t>V</w:t>
      </w:r>
      <w:r w:rsidR="009C3DF7">
        <w:t xml:space="preserve"> Rakovníku </w:t>
      </w:r>
      <w:r>
        <w:t>dne</w:t>
      </w:r>
      <w:r w:rsidR="009C3DF7">
        <w:t>:</w:t>
      </w:r>
      <w:r w:rsidR="006C0089">
        <w:t xml:space="preserve"> </w:t>
      </w:r>
    </w:p>
    <w:p w14:paraId="28A0D6A8" w14:textId="77777777" w:rsidR="0033685B" w:rsidRDefault="0033685B" w:rsidP="00F64D2B">
      <w:pPr>
        <w:pStyle w:val="Bezmezer"/>
      </w:pPr>
    </w:p>
    <w:p w14:paraId="28A0D6A9" w14:textId="77777777" w:rsidR="0033685B" w:rsidRDefault="0033685B" w:rsidP="00F64D2B">
      <w:pPr>
        <w:pStyle w:val="Bezmezer"/>
      </w:pPr>
    </w:p>
    <w:p w14:paraId="28A0D6AA" w14:textId="77777777" w:rsidR="00961655" w:rsidRDefault="00961655" w:rsidP="00F64D2B">
      <w:pPr>
        <w:pStyle w:val="Bezmezer"/>
      </w:pPr>
    </w:p>
    <w:p w14:paraId="28A0D6AB" w14:textId="77777777" w:rsidR="0033685B" w:rsidRDefault="0033685B" w:rsidP="00F64D2B">
      <w:pPr>
        <w:pStyle w:val="Bezmezer"/>
      </w:pPr>
    </w:p>
    <w:p w14:paraId="28A0D6AC" w14:textId="77777777" w:rsidR="0033685B" w:rsidRDefault="0033685B" w:rsidP="00F64D2B">
      <w:pPr>
        <w:pStyle w:val="Bezmezer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</w:t>
      </w:r>
    </w:p>
    <w:p w14:paraId="28A0D6AE" w14:textId="77777777" w:rsidR="007E2C1A" w:rsidRPr="007E2C1A" w:rsidRDefault="00DD1DE1" w:rsidP="00DD1DE1">
      <w:pPr>
        <w:pStyle w:val="Bezmezer"/>
        <w:ind w:left="1065"/>
      </w:pPr>
      <w:r>
        <w:t>Odběratel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sectPr w:rsidR="007E2C1A" w:rsidRPr="007E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2D39"/>
    <w:multiLevelType w:val="hybridMultilevel"/>
    <w:tmpl w:val="F8823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3ACE"/>
    <w:multiLevelType w:val="hybridMultilevel"/>
    <w:tmpl w:val="F6501CAC"/>
    <w:lvl w:ilvl="0" w:tplc="2A3A7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165C"/>
    <w:multiLevelType w:val="hybridMultilevel"/>
    <w:tmpl w:val="D7685272"/>
    <w:lvl w:ilvl="0" w:tplc="814251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980F0C"/>
    <w:multiLevelType w:val="hybridMultilevel"/>
    <w:tmpl w:val="6CE63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1A8F"/>
    <w:multiLevelType w:val="hybridMultilevel"/>
    <w:tmpl w:val="1B700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4C09"/>
    <w:multiLevelType w:val="hybridMultilevel"/>
    <w:tmpl w:val="0CA21470"/>
    <w:lvl w:ilvl="0" w:tplc="22AC7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1A"/>
    <w:rsid w:val="000678BE"/>
    <w:rsid w:val="0008172C"/>
    <w:rsid w:val="0019613D"/>
    <w:rsid w:val="001A03EB"/>
    <w:rsid w:val="00227F62"/>
    <w:rsid w:val="00266E85"/>
    <w:rsid w:val="00271A1D"/>
    <w:rsid w:val="002F3A35"/>
    <w:rsid w:val="0033685B"/>
    <w:rsid w:val="003407B8"/>
    <w:rsid w:val="004E41C5"/>
    <w:rsid w:val="004E469C"/>
    <w:rsid w:val="00617AAF"/>
    <w:rsid w:val="00670C94"/>
    <w:rsid w:val="006B5AFE"/>
    <w:rsid w:val="006C0089"/>
    <w:rsid w:val="007E2C1A"/>
    <w:rsid w:val="00805383"/>
    <w:rsid w:val="00822823"/>
    <w:rsid w:val="008960F3"/>
    <w:rsid w:val="008B3075"/>
    <w:rsid w:val="00925110"/>
    <w:rsid w:val="009575BC"/>
    <w:rsid w:val="00961655"/>
    <w:rsid w:val="009C3DF7"/>
    <w:rsid w:val="00A02084"/>
    <w:rsid w:val="00A67342"/>
    <w:rsid w:val="00C478DA"/>
    <w:rsid w:val="00C6364E"/>
    <w:rsid w:val="00C8616C"/>
    <w:rsid w:val="00CB113C"/>
    <w:rsid w:val="00CD05F4"/>
    <w:rsid w:val="00D22A90"/>
    <w:rsid w:val="00D57E09"/>
    <w:rsid w:val="00DD1DE1"/>
    <w:rsid w:val="00EF04FF"/>
    <w:rsid w:val="00EF2E44"/>
    <w:rsid w:val="00F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D64A"/>
  <w15:chartTrackingRefBased/>
  <w15:docId w15:val="{827FA718-485A-4DA2-BA4E-86BCFDB7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2C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11766</TotalTime>
  <Pages>1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Folda</dc:creator>
  <cp:keywords/>
  <dc:description/>
  <cp:lastModifiedBy>Reditelka</cp:lastModifiedBy>
  <cp:revision>31</cp:revision>
  <cp:lastPrinted>2021-11-30T06:20:00Z</cp:lastPrinted>
  <dcterms:created xsi:type="dcterms:W3CDTF">2017-08-31T05:06:00Z</dcterms:created>
  <dcterms:modified xsi:type="dcterms:W3CDTF">2022-12-12T10:23:00Z</dcterms:modified>
</cp:coreProperties>
</file>