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247111" w:rsidRDefault="00247111" w:rsidP="00247111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Stanice technické kontroly Strakonice s. r. o.</w:t>
      </w:r>
    </w:p>
    <w:p w:rsidR="00247111" w:rsidRDefault="00247111" w:rsidP="00247111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247111" w:rsidRPr="000A79D6" w:rsidRDefault="00247111" w:rsidP="00247111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25151843,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CZ25151843</w:t>
      </w:r>
    </w:p>
    <w:p w:rsidR="00247111" w:rsidRPr="00DB34AB" w:rsidRDefault="00247111" w:rsidP="00247111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Jiřinou </w:t>
      </w:r>
      <w:proofErr w:type="spellStart"/>
      <w:r>
        <w:rPr>
          <w:rFonts w:ascii="Times New Roman" w:hAnsi="Times New Roman"/>
          <w:bCs/>
          <w:sz w:val="24"/>
        </w:rPr>
        <w:t>Šrachtovou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Mánesova 1272, 386 01  Strakonice,</w:t>
      </w:r>
      <w:r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Pr="00AB565D">
        <w:rPr>
          <w:rFonts w:ascii="Times New Roman" w:hAnsi="Times New Roman"/>
          <w:bCs/>
          <w:sz w:val="24"/>
        </w:rPr>
        <w:t>nar.</w:t>
      </w:r>
      <w:proofErr w:type="gramEnd"/>
      <w:r w:rsidRPr="00AB565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20. července 1952 - jednatelkou společnosti</w:t>
      </w:r>
    </w:p>
    <w:p w:rsidR="00247111" w:rsidRDefault="00247111" w:rsidP="00247111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247111" w:rsidP="0009150B">
      <w:pPr>
        <w:tabs>
          <w:tab w:val="left" w:pos="5670"/>
        </w:tabs>
        <w:jc w:val="both"/>
      </w:pPr>
      <w:r>
        <w:t xml:space="preserve">Jiřina </w:t>
      </w:r>
      <w:proofErr w:type="spellStart"/>
      <w:r>
        <w:t>Šrachtová</w:t>
      </w:r>
      <w:proofErr w:type="spellEnd"/>
      <w:r>
        <w:t>, jednatelka</w:t>
      </w:r>
      <w:r w:rsidR="0009150B">
        <w:tab/>
      </w:r>
      <w:bookmarkStart w:id="0" w:name="_GoBack"/>
      <w:bookmarkEnd w:id="0"/>
      <w:r w:rsidR="0009150B"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2022-11-25T07:00:00Z</cp:lastPrinted>
  <dcterms:created xsi:type="dcterms:W3CDTF">2022-11-25T07:00:00Z</dcterms:created>
  <dcterms:modified xsi:type="dcterms:W3CDTF">2022-11-25T07:00:00Z</dcterms:modified>
</cp:coreProperties>
</file>