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8A25" w14:textId="77777777" w:rsidR="00E052E2" w:rsidRPr="00E052E2" w:rsidRDefault="00E052E2" w:rsidP="00E052E2">
      <w:pPr>
        <w:spacing w:after="0" w:line="240" w:lineRule="auto"/>
        <w:jc w:val="center"/>
        <w:rPr>
          <w:rFonts w:cstheme="minorHAnsi"/>
          <w:b/>
        </w:rPr>
      </w:pPr>
    </w:p>
    <w:p w14:paraId="2241AF25" w14:textId="77777777" w:rsidR="00E052E2" w:rsidRPr="00541785" w:rsidRDefault="00E052E2" w:rsidP="00E052E2">
      <w:pPr>
        <w:spacing w:after="0" w:line="240" w:lineRule="auto"/>
        <w:jc w:val="center"/>
        <w:rPr>
          <w:rFonts w:cstheme="minorHAnsi"/>
          <w:b/>
          <w:sz w:val="32"/>
        </w:rPr>
      </w:pPr>
      <w:r w:rsidRPr="00541785">
        <w:rPr>
          <w:rFonts w:cstheme="minorHAnsi"/>
          <w:b/>
          <w:sz w:val="32"/>
        </w:rPr>
        <w:t xml:space="preserve">KUPNÍ SMLOUVA </w:t>
      </w:r>
    </w:p>
    <w:p w14:paraId="4CE8E21A" w14:textId="77777777" w:rsidR="00E052E2" w:rsidRPr="00E052E2" w:rsidRDefault="00E052E2" w:rsidP="00E052E2">
      <w:pPr>
        <w:spacing w:after="0" w:line="240" w:lineRule="auto"/>
        <w:jc w:val="center"/>
        <w:rPr>
          <w:rFonts w:cstheme="minorHAnsi"/>
        </w:rPr>
      </w:pPr>
    </w:p>
    <w:p w14:paraId="1D36DA1C" w14:textId="77777777" w:rsidR="00E052E2" w:rsidRPr="00E052E2" w:rsidRDefault="00E052E2" w:rsidP="00E052E2">
      <w:pPr>
        <w:spacing w:after="0" w:line="240" w:lineRule="auto"/>
        <w:rPr>
          <w:rFonts w:cstheme="minorHAnsi"/>
        </w:rPr>
      </w:pPr>
      <w:r w:rsidRPr="00E052E2">
        <w:rPr>
          <w:rFonts w:cstheme="minorHAnsi"/>
        </w:rPr>
        <w:t>podle ustanovení § 2079 a násl. zákona č. 89/2012 Sb., občanského zákoníku, ve znění pozdějších předpisů, kterou uzavřely tyto smluvní strany</w:t>
      </w:r>
    </w:p>
    <w:p w14:paraId="5C5A35C4" w14:textId="77777777" w:rsidR="00E052E2" w:rsidRPr="00E052E2" w:rsidRDefault="00E052E2" w:rsidP="00E052E2">
      <w:pPr>
        <w:pStyle w:val="Nadpis1"/>
        <w:rPr>
          <w:rFonts w:asciiTheme="minorHAnsi" w:hAnsiTheme="minorHAnsi" w:cstheme="minorHAnsi"/>
          <w:szCs w:val="22"/>
          <w:lang w:val="cs-CZ"/>
        </w:rPr>
      </w:pPr>
    </w:p>
    <w:p w14:paraId="0BCD98FE"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w:t>
      </w:r>
    </w:p>
    <w:p w14:paraId="6972F44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Smluvní strany:</w:t>
      </w:r>
    </w:p>
    <w:p w14:paraId="7A11535A" w14:textId="77777777" w:rsidR="00E052E2" w:rsidRPr="00E052E2" w:rsidRDefault="00E052E2" w:rsidP="00E052E2">
      <w:pPr>
        <w:rPr>
          <w:rFonts w:cstheme="minorHAnsi"/>
          <w:lang w:val="x-none" w:eastAsia="x-none"/>
        </w:rPr>
      </w:pPr>
    </w:p>
    <w:p w14:paraId="05B79990" w14:textId="77777777" w:rsidR="00E052E2" w:rsidRPr="00E052E2" w:rsidRDefault="00E052E2" w:rsidP="00E052E2">
      <w:pPr>
        <w:spacing w:after="0" w:line="240" w:lineRule="auto"/>
        <w:rPr>
          <w:rFonts w:cstheme="minorHAnsi"/>
        </w:rPr>
      </w:pPr>
      <w:r w:rsidRPr="00E052E2">
        <w:rPr>
          <w:rFonts w:cstheme="minorHAnsi"/>
        </w:rPr>
        <w:t>Zadavatel:</w:t>
      </w:r>
      <w:r w:rsidRPr="00E052E2">
        <w:rPr>
          <w:rFonts w:cstheme="minorHAnsi"/>
        </w:rPr>
        <w:tab/>
      </w:r>
      <w:r w:rsidRPr="00E052E2">
        <w:rPr>
          <w:rFonts w:cstheme="minorHAnsi"/>
        </w:rPr>
        <w:tab/>
        <w:t>Základní škola Aš, Hlávkova 26, okres Cheb</w:t>
      </w:r>
    </w:p>
    <w:p w14:paraId="6F8AD225" w14:textId="77777777" w:rsidR="00E052E2" w:rsidRPr="00E052E2" w:rsidRDefault="00E052E2" w:rsidP="00E052E2">
      <w:pPr>
        <w:spacing w:after="0" w:line="240" w:lineRule="auto"/>
        <w:rPr>
          <w:rFonts w:cstheme="minorHAnsi"/>
        </w:rPr>
      </w:pPr>
      <w:r w:rsidRPr="00E052E2">
        <w:rPr>
          <w:rFonts w:cstheme="minorHAnsi"/>
        </w:rPr>
        <w:t>Sídlo:</w:t>
      </w:r>
      <w:r w:rsidRPr="00E052E2">
        <w:rPr>
          <w:rFonts w:cstheme="minorHAnsi"/>
        </w:rPr>
        <w:tab/>
      </w:r>
      <w:r w:rsidRPr="00E052E2">
        <w:rPr>
          <w:rFonts w:cstheme="minorHAnsi"/>
        </w:rPr>
        <w:tab/>
      </w:r>
      <w:r w:rsidRPr="00E052E2">
        <w:rPr>
          <w:rFonts w:cstheme="minorHAnsi"/>
        </w:rPr>
        <w:tab/>
        <w:t>Hlávkova 26, 352 01 Aš</w:t>
      </w:r>
    </w:p>
    <w:p w14:paraId="3BACD56B" w14:textId="77777777" w:rsidR="00E052E2" w:rsidRPr="00E052E2" w:rsidRDefault="00E052E2" w:rsidP="00E052E2">
      <w:pPr>
        <w:spacing w:after="0" w:line="240" w:lineRule="auto"/>
        <w:rPr>
          <w:rFonts w:cstheme="minorHAnsi"/>
        </w:rPr>
      </w:pPr>
      <w:r w:rsidRPr="00E052E2">
        <w:rPr>
          <w:rFonts w:cstheme="minorHAnsi"/>
        </w:rPr>
        <w:t>Právní forma:</w:t>
      </w:r>
      <w:r w:rsidRPr="00E052E2">
        <w:rPr>
          <w:rFonts w:cstheme="minorHAnsi"/>
        </w:rPr>
        <w:tab/>
      </w:r>
      <w:r w:rsidRPr="00E052E2">
        <w:rPr>
          <w:rFonts w:cstheme="minorHAnsi"/>
        </w:rPr>
        <w:tab/>
        <w:t>Příspěvková organizace</w:t>
      </w:r>
    </w:p>
    <w:p w14:paraId="70844D00" w14:textId="77777777" w:rsidR="00E052E2" w:rsidRPr="00E052E2" w:rsidRDefault="00E052E2" w:rsidP="00E052E2">
      <w:pPr>
        <w:spacing w:after="0" w:line="240" w:lineRule="auto"/>
        <w:rPr>
          <w:rFonts w:cstheme="minorHAnsi"/>
        </w:rPr>
      </w:pPr>
      <w:proofErr w:type="gramStart"/>
      <w:r w:rsidRPr="00E052E2">
        <w:rPr>
          <w:rFonts w:cstheme="minorHAnsi"/>
        </w:rPr>
        <w:t>IČ :</w:t>
      </w:r>
      <w:proofErr w:type="gramEnd"/>
      <w:r w:rsidRPr="00E052E2">
        <w:rPr>
          <w:rFonts w:cstheme="minorHAnsi"/>
        </w:rPr>
        <w:tab/>
      </w:r>
      <w:r w:rsidRPr="00E052E2">
        <w:rPr>
          <w:rFonts w:cstheme="minorHAnsi"/>
        </w:rPr>
        <w:tab/>
      </w:r>
      <w:r w:rsidRPr="00E052E2">
        <w:rPr>
          <w:rFonts w:cstheme="minorHAnsi"/>
        </w:rPr>
        <w:tab/>
        <w:t>70976481</w:t>
      </w:r>
    </w:p>
    <w:p w14:paraId="1E8ADEC1" w14:textId="77777777" w:rsidR="00E052E2" w:rsidRPr="00E052E2" w:rsidRDefault="00E052E2" w:rsidP="00E052E2">
      <w:pPr>
        <w:spacing w:after="0" w:line="240" w:lineRule="auto"/>
        <w:rPr>
          <w:rFonts w:cstheme="minorHAnsi"/>
        </w:rPr>
      </w:pPr>
      <w:r w:rsidRPr="00E052E2">
        <w:rPr>
          <w:rFonts w:cstheme="minorHAnsi"/>
        </w:rPr>
        <w:t>Kót státu:</w:t>
      </w:r>
      <w:r w:rsidRPr="00E052E2">
        <w:rPr>
          <w:rFonts w:cstheme="minorHAnsi"/>
        </w:rPr>
        <w:tab/>
      </w:r>
      <w:r w:rsidRPr="00E052E2">
        <w:rPr>
          <w:rFonts w:cstheme="minorHAnsi"/>
        </w:rPr>
        <w:tab/>
        <w:t>CZ, Česká republika</w:t>
      </w:r>
    </w:p>
    <w:p w14:paraId="50905F5D" w14:textId="77777777" w:rsidR="00E052E2" w:rsidRPr="00E052E2" w:rsidRDefault="00E052E2" w:rsidP="00E052E2">
      <w:pPr>
        <w:spacing w:after="0" w:line="240" w:lineRule="auto"/>
        <w:rPr>
          <w:rFonts w:cstheme="minorHAnsi"/>
        </w:rPr>
      </w:pPr>
      <w:r w:rsidRPr="00E052E2">
        <w:rPr>
          <w:rFonts w:cstheme="minorHAnsi"/>
        </w:rPr>
        <w:t>Kategorie zadavatele:</w:t>
      </w:r>
      <w:r w:rsidRPr="00E052E2">
        <w:rPr>
          <w:rFonts w:cstheme="minorHAnsi"/>
        </w:rPr>
        <w:tab/>
        <w:t>veřejný</w:t>
      </w:r>
    </w:p>
    <w:p w14:paraId="4DA7570A" w14:textId="77777777" w:rsidR="00E052E2" w:rsidRPr="00E052E2" w:rsidRDefault="00E052E2" w:rsidP="00E052E2">
      <w:pPr>
        <w:spacing w:after="0" w:line="240" w:lineRule="auto"/>
        <w:rPr>
          <w:rFonts w:cstheme="minorHAnsi"/>
        </w:rPr>
      </w:pPr>
      <w:r w:rsidRPr="00E052E2">
        <w:rPr>
          <w:rFonts w:cstheme="minorHAnsi"/>
        </w:rPr>
        <w:t>Statutární orgán:</w:t>
      </w:r>
      <w:r w:rsidRPr="00E052E2">
        <w:rPr>
          <w:rFonts w:cstheme="minorHAnsi"/>
        </w:rPr>
        <w:tab/>
        <w:t>ředitel školy – Mgr. Petr Mach</w:t>
      </w:r>
    </w:p>
    <w:p w14:paraId="27C2F5D3" w14:textId="77777777" w:rsidR="00E052E2" w:rsidRPr="00E052E2" w:rsidRDefault="00E052E2" w:rsidP="00E052E2">
      <w:pPr>
        <w:spacing w:after="0" w:line="240" w:lineRule="auto"/>
        <w:rPr>
          <w:rFonts w:cstheme="minorHAnsi"/>
        </w:rPr>
      </w:pPr>
    </w:p>
    <w:p w14:paraId="7D5D554C"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rPr>
        <w:tab/>
        <w:t>(dále jen „</w:t>
      </w:r>
      <w:r w:rsidRPr="00E052E2">
        <w:rPr>
          <w:rFonts w:asciiTheme="minorHAnsi" w:hAnsiTheme="minorHAnsi" w:cstheme="minorHAnsi"/>
          <w:b/>
          <w:sz w:val="22"/>
          <w:szCs w:val="22"/>
        </w:rPr>
        <w:t>kupující</w:t>
      </w:r>
      <w:r w:rsidRPr="00E052E2">
        <w:rPr>
          <w:rFonts w:asciiTheme="minorHAnsi" w:hAnsiTheme="minorHAnsi" w:cstheme="minorHAnsi"/>
          <w:sz w:val="22"/>
          <w:szCs w:val="22"/>
        </w:rPr>
        <w:t>“)</w:t>
      </w:r>
    </w:p>
    <w:p w14:paraId="009E46EA" w14:textId="77777777" w:rsidR="00E052E2" w:rsidRPr="00E052E2" w:rsidRDefault="00E052E2" w:rsidP="00E052E2">
      <w:pPr>
        <w:pStyle w:val="Zkladntext"/>
        <w:tabs>
          <w:tab w:val="left" w:pos="426"/>
          <w:tab w:val="left" w:pos="2268"/>
          <w:tab w:val="left" w:pos="2410"/>
        </w:tabs>
        <w:jc w:val="center"/>
        <w:rPr>
          <w:rFonts w:asciiTheme="minorHAnsi" w:hAnsiTheme="minorHAnsi" w:cstheme="minorHAnsi"/>
          <w:sz w:val="22"/>
          <w:szCs w:val="22"/>
        </w:rPr>
      </w:pPr>
    </w:p>
    <w:p w14:paraId="53132DB0" w14:textId="77777777" w:rsidR="00E052E2" w:rsidRPr="00E052E2" w:rsidRDefault="00E052E2" w:rsidP="00E052E2">
      <w:pPr>
        <w:spacing w:after="0" w:line="240" w:lineRule="auto"/>
        <w:jc w:val="center"/>
        <w:rPr>
          <w:rFonts w:cstheme="minorHAnsi"/>
        </w:rPr>
      </w:pPr>
      <w:r w:rsidRPr="00E052E2">
        <w:rPr>
          <w:rFonts w:cstheme="minorHAnsi"/>
        </w:rPr>
        <w:t>a</w:t>
      </w:r>
    </w:p>
    <w:p w14:paraId="21CC9900" w14:textId="77777777" w:rsidR="00E052E2" w:rsidRPr="00E052E2" w:rsidRDefault="00E052E2" w:rsidP="00E052E2">
      <w:pPr>
        <w:spacing w:after="0" w:line="240" w:lineRule="auto"/>
        <w:jc w:val="center"/>
        <w:rPr>
          <w:rFonts w:cstheme="minorHAnsi"/>
        </w:rPr>
      </w:pPr>
    </w:p>
    <w:p w14:paraId="41164EB2" w14:textId="77777777" w:rsidR="00E052E2" w:rsidRPr="00E052E2" w:rsidRDefault="00E052E2" w:rsidP="00E052E2">
      <w:pPr>
        <w:pStyle w:val="Nadpis2"/>
        <w:tabs>
          <w:tab w:val="left" w:pos="426"/>
          <w:tab w:val="left" w:pos="2127"/>
        </w:tabs>
        <w:rPr>
          <w:rFonts w:asciiTheme="minorHAnsi" w:hAnsiTheme="minorHAnsi" w:cstheme="minorHAnsi"/>
          <w:b w:val="0"/>
          <w:szCs w:val="22"/>
        </w:rPr>
      </w:pPr>
      <w:proofErr w:type="gramStart"/>
      <w:r w:rsidRPr="00E052E2">
        <w:rPr>
          <w:rFonts w:asciiTheme="minorHAnsi" w:hAnsiTheme="minorHAnsi" w:cstheme="minorHAnsi"/>
          <w:szCs w:val="22"/>
          <w:lang w:val="cs-CZ"/>
        </w:rPr>
        <w:t>Společnost :</w:t>
      </w:r>
      <w:proofErr w:type="gramEnd"/>
      <w:r w:rsidRPr="00E052E2">
        <w:rPr>
          <w:rFonts w:asciiTheme="minorHAnsi" w:hAnsiTheme="minorHAnsi" w:cstheme="minorHAnsi"/>
          <w:szCs w:val="22"/>
          <w:lang w:val="cs-CZ"/>
        </w:rPr>
        <w:tab/>
      </w:r>
      <w:r w:rsidR="00F946B2">
        <w:rPr>
          <w:rFonts w:asciiTheme="minorHAnsi" w:hAnsiTheme="minorHAnsi" w:cstheme="minorHAnsi"/>
          <w:szCs w:val="22"/>
          <w:lang w:val="cs-CZ"/>
        </w:rPr>
        <w:t>VUJO s.r.o.</w:t>
      </w:r>
    </w:p>
    <w:p w14:paraId="0FD5D743"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se sídlem:</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Křížová 116, 356 01, Sokolov</w:t>
      </w:r>
    </w:p>
    <w:p w14:paraId="19AFDB97"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IČ:</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64830713</w:t>
      </w:r>
    </w:p>
    <w:p w14:paraId="0A87F6D1" w14:textId="7777777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DIČ:</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CZ64830713</w:t>
      </w:r>
    </w:p>
    <w:p w14:paraId="1D1463EE" w14:textId="7777777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Bankovní spojení:</w:t>
      </w:r>
      <w:r w:rsidRPr="00E052E2">
        <w:rPr>
          <w:rFonts w:asciiTheme="minorHAnsi" w:hAnsiTheme="minorHAnsi" w:cstheme="minorHAnsi"/>
          <w:sz w:val="22"/>
          <w:szCs w:val="22"/>
          <w:lang w:val="cs-CZ"/>
        </w:rPr>
        <w:tab/>
      </w:r>
      <w:r w:rsidR="00976F66">
        <w:rPr>
          <w:rFonts w:asciiTheme="minorHAnsi" w:hAnsiTheme="minorHAnsi" w:cstheme="minorHAnsi"/>
          <w:sz w:val="22"/>
          <w:szCs w:val="22"/>
          <w:lang w:val="cs-CZ"/>
        </w:rPr>
        <w:t>Komerční Banka</w:t>
      </w:r>
    </w:p>
    <w:p w14:paraId="324A5730"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Číslo účtu:</w:t>
      </w:r>
      <w:r w:rsidRPr="00E052E2">
        <w:rPr>
          <w:rFonts w:asciiTheme="minorHAnsi" w:hAnsiTheme="minorHAnsi" w:cstheme="minorHAnsi"/>
          <w:sz w:val="22"/>
          <w:szCs w:val="22"/>
          <w:lang w:val="cs-CZ"/>
        </w:rPr>
        <w:tab/>
      </w:r>
      <w:r w:rsidR="00976F66">
        <w:rPr>
          <w:rFonts w:asciiTheme="minorHAnsi" w:hAnsiTheme="minorHAnsi" w:cstheme="minorHAnsi"/>
          <w:sz w:val="22"/>
          <w:szCs w:val="22"/>
          <w:lang w:val="cs-CZ"/>
        </w:rPr>
        <w:t>19-4475950227 / 0100</w:t>
      </w:r>
    </w:p>
    <w:p w14:paraId="68FF88FA"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Zastoupená:</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Ing. Josef Vůjtěch</w:t>
      </w:r>
    </w:p>
    <w:p w14:paraId="2E36D608" w14:textId="3C039418" w:rsidR="00E052E2" w:rsidRPr="00E052E2" w:rsidRDefault="00E052E2" w:rsidP="00E052E2">
      <w:pPr>
        <w:tabs>
          <w:tab w:val="left" w:pos="2127"/>
        </w:tabs>
        <w:spacing w:after="0" w:line="240" w:lineRule="auto"/>
        <w:rPr>
          <w:rFonts w:cstheme="minorHAnsi"/>
        </w:rPr>
      </w:pPr>
      <w:r w:rsidRPr="00E052E2">
        <w:rPr>
          <w:rFonts w:cstheme="minorHAnsi"/>
        </w:rPr>
        <w:t>Tel. / Fax.:</w:t>
      </w:r>
      <w:r w:rsidRPr="00E052E2">
        <w:rPr>
          <w:rFonts w:cstheme="minorHAnsi"/>
        </w:rPr>
        <w:tab/>
      </w:r>
    </w:p>
    <w:p w14:paraId="08BDCA60" w14:textId="77777777" w:rsidR="00E052E2" w:rsidRPr="00E052E2" w:rsidRDefault="00E052E2" w:rsidP="00E052E2">
      <w:pPr>
        <w:spacing w:after="0" w:line="240" w:lineRule="auto"/>
        <w:rPr>
          <w:rFonts w:cstheme="minorHAnsi"/>
        </w:rPr>
      </w:pPr>
      <w:r w:rsidRPr="00E052E2">
        <w:rPr>
          <w:rFonts w:cstheme="minorHAnsi"/>
        </w:rPr>
        <w:t>zapsána ve veřejném rejstříku, vedeným Krajským soudem v </w:t>
      </w:r>
      <w:r w:rsidR="00F946B2">
        <w:rPr>
          <w:rFonts w:cstheme="minorHAnsi"/>
        </w:rPr>
        <w:t>Plzni</w:t>
      </w:r>
      <w:r w:rsidRPr="00E052E2">
        <w:rPr>
          <w:rFonts w:cstheme="minorHAnsi"/>
        </w:rPr>
        <w:t>, oddíl</w:t>
      </w:r>
      <w:r w:rsidR="00F946B2">
        <w:rPr>
          <w:rFonts w:cstheme="minorHAnsi"/>
        </w:rPr>
        <w:t xml:space="preserve"> C</w:t>
      </w:r>
      <w:r w:rsidRPr="00E052E2">
        <w:rPr>
          <w:rFonts w:cstheme="minorHAnsi"/>
        </w:rPr>
        <w:t>, vložka</w:t>
      </w:r>
      <w:r w:rsidR="00F946B2">
        <w:rPr>
          <w:rFonts w:cstheme="minorHAnsi"/>
        </w:rPr>
        <w:t xml:space="preserve"> 7234</w:t>
      </w:r>
    </w:p>
    <w:p w14:paraId="740973B4" w14:textId="77777777" w:rsidR="00E052E2" w:rsidRPr="00E052E2" w:rsidRDefault="00E052E2" w:rsidP="00E052E2">
      <w:pPr>
        <w:pStyle w:val="Zkladntext"/>
        <w:tabs>
          <w:tab w:val="left" w:pos="2127"/>
        </w:tabs>
        <w:ind w:left="360" w:hanging="360"/>
        <w:rPr>
          <w:rFonts w:asciiTheme="minorHAnsi" w:hAnsiTheme="minorHAnsi" w:cstheme="minorHAnsi"/>
          <w:sz w:val="22"/>
          <w:szCs w:val="22"/>
          <w:lang w:val="cs-CZ"/>
        </w:rPr>
      </w:pPr>
      <w:r w:rsidRPr="00E052E2">
        <w:rPr>
          <w:rFonts w:asciiTheme="minorHAnsi" w:hAnsiTheme="minorHAnsi" w:cstheme="minorHAnsi"/>
          <w:sz w:val="22"/>
          <w:szCs w:val="22"/>
        </w:rPr>
        <w:tab/>
        <w:t xml:space="preserve"> </w:t>
      </w:r>
    </w:p>
    <w:p w14:paraId="29A8AE63"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lang w:val="cs-CZ"/>
        </w:rPr>
        <w:tab/>
      </w:r>
      <w:r w:rsidRPr="00E052E2">
        <w:rPr>
          <w:rFonts w:asciiTheme="minorHAnsi" w:hAnsiTheme="minorHAnsi" w:cstheme="minorHAnsi"/>
          <w:sz w:val="22"/>
          <w:szCs w:val="22"/>
        </w:rPr>
        <w:t>(dále jen „</w:t>
      </w:r>
      <w:r w:rsidRPr="00E052E2">
        <w:rPr>
          <w:rFonts w:asciiTheme="minorHAnsi" w:hAnsiTheme="minorHAnsi" w:cstheme="minorHAnsi"/>
          <w:b/>
          <w:sz w:val="22"/>
          <w:szCs w:val="22"/>
          <w:lang w:val="cs-CZ"/>
        </w:rPr>
        <w:t>prodávající</w:t>
      </w:r>
      <w:r w:rsidRPr="00E052E2">
        <w:rPr>
          <w:rFonts w:asciiTheme="minorHAnsi" w:hAnsiTheme="minorHAnsi" w:cstheme="minorHAnsi"/>
          <w:sz w:val="22"/>
          <w:szCs w:val="22"/>
        </w:rPr>
        <w:t>“)</w:t>
      </w:r>
    </w:p>
    <w:p w14:paraId="4736D851" w14:textId="77777777" w:rsidR="00E052E2" w:rsidRPr="00E052E2" w:rsidRDefault="00E052E2" w:rsidP="00E052E2">
      <w:pPr>
        <w:pStyle w:val="Nadpis1"/>
        <w:spacing w:before="240"/>
        <w:rPr>
          <w:rFonts w:asciiTheme="minorHAnsi" w:hAnsiTheme="minorHAnsi" w:cstheme="minorHAnsi"/>
          <w:szCs w:val="22"/>
        </w:rPr>
      </w:pPr>
      <w:r w:rsidRPr="00E052E2">
        <w:rPr>
          <w:rFonts w:asciiTheme="minorHAnsi" w:hAnsiTheme="minorHAnsi" w:cstheme="minorHAnsi"/>
          <w:szCs w:val="22"/>
        </w:rPr>
        <w:t>Článek II.</w:t>
      </w:r>
    </w:p>
    <w:p w14:paraId="1E1578CA" w14:textId="77777777" w:rsidR="00E052E2" w:rsidRPr="00E052E2" w:rsidRDefault="00E052E2" w:rsidP="00E052E2">
      <w:pPr>
        <w:pStyle w:val="Nadpis1"/>
        <w:spacing w:after="240"/>
        <w:rPr>
          <w:rFonts w:asciiTheme="minorHAnsi" w:hAnsiTheme="minorHAnsi" w:cstheme="minorHAnsi"/>
          <w:szCs w:val="22"/>
          <w:lang w:val="cs-CZ"/>
        </w:rPr>
      </w:pPr>
      <w:r w:rsidRPr="00E052E2">
        <w:rPr>
          <w:rFonts w:asciiTheme="minorHAnsi" w:hAnsiTheme="minorHAnsi" w:cstheme="minorHAnsi"/>
          <w:szCs w:val="22"/>
        </w:rPr>
        <w:t>Základní ustanovení</w:t>
      </w:r>
    </w:p>
    <w:p w14:paraId="38C79D4C" w14:textId="77777777" w:rsidR="00E052E2" w:rsidRPr="00E052E2" w:rsidRDefault="00E052E2" w:rsidP="0024679C">
      <w:pPr>
        <w:spacing w:line="240" w:lineRule="auto"/>
        <w:rPr>
          <w:rFonts w:cstheme="minorHAnsi"/>
        </w:rPr>
      </w:pPr>
      <w:r w:rsidRPr="00E052E2">
        <w:rPr>
          <w:rFonts w:cstheme="minorHAnsi"/>
        </w:rPr>
        <w:t>2.1.</w:t>
      </w:r>
      <w:r w:rsidRPr="00E052E2">
        <w:rPr>
          <w:rFonts w:cstheme="minorHAnsi"/>
        </w:rPr>
        <w:tab/>
        <w:t>Kupující je Základní škola Aš, Hlávkova 26, okres Cheb.</w:t>
      </w:r>
    </w:p>
    <w:p w14:paraId="5CEA4420" w14:textId="58629750" w:rsidR="00E052E2" w:rsidRPr="00E052E2" w:rsidRDefault="00E052E2" w:rsidP="0024679C">
      <w:pPr>
        <w:pStyle w:val="Zkladntext"/>
        <w:spacing w:after="200"/>
        <w:ind w:left="705" w:hanging="705"/>
        <w:rPr>
          <w:rFonts w:asciiTheme="minorHAnsi" w:hAnsiTheme="minorHAnsi" w:cstheme="minorHAnsi"/>
          <w:strike/>
          <w:sz w:val="22"/>
          <w:szCs w:val="22"/>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.2.</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prohlašuje, že je držitelem živnostenského oprávnění k „</w:t>
      </w:r>
      <w:r w:rsidRPr="00E052E2">
        <w:rPr>
          <w:rFonts w:asciiTheme="minorHAnsi" w:hAnsiTheme="minorHAnsi" w:cstheme="minorHAnsi"/>
          <w:sz w:val="22"/>
          <w:szCs w:val="22"/>
          <w:lang w:val="cs-CZ"/>
        </w:rPr>
        <w:t>realizaci dodávky, montáže, instalaci a uvedení do provozu</w:t>
      </w:r>
      <w:r w:rsidRPr="00E052E2">
        <w:rPr>
          <w:rFonts w:asciiTheme="minorHAnsi" w:hAnsiTheme="minorHAnsi" w:cstheme="minorHAnsi"/>
          <w:sz w:val="22"/>
          <w:szCs w:val="22"/>
        </w:rPr>
        <w:t>“</w:t>
      </w:r>
      <w:r w:rsidRPr="00E052E2">
        <w:rPr>
          <w:rFonts w:asciiTheme="minorHAnsi" w:hAnsiTheme="minorHAnsi" w:cstheme="minorHAnsi"/>
          <w:sz w:val="22"/>
          <w:szCs w:val="22"/>
          <w:lang w:val="cs-CZ"/>
        </w:rPr>
        <w:t xml:space="preserve"> určeného vybavení</w:t>
      </w:r>
      <w:r w:rsidRPr="00E052E2">
        <w:rPr>
          <w:rFonts w:asciiTheme="minorHAnsi" w:hAnsiTheme="minorHAnsi" w:cstheme="minorHAnsi"/>
          <w:sz w:val="22"/>
          <w:szCs w:val="22"/>
        </w:rPr>
        <w:t xml:space="preserve"> a má řádné vybavení, zkušenosti a schopnosti, aby řádně a včas provedl </w:t>
      </w:r>
      <w:r w:rsidRPr="00E052E2">
        <w:rPr>
          <w:rFonts w:asciiTheme="minorHAnsi" w:hAnsiTheme="minorHAnsi" w:cstheme="minorHAnsi"/>
          <w:sz w:val="22"/>
          <w:szCs w:val="22"/>
          <w:lang w:val="cs-CZ"/>
        </w:rPr>
        <w:t>dodávku</w:t>
      </w:r>
      <w:r w:rsidRPr="00E052E2">
        <w:rPr>
          <w:rFonts w:asciiTheme="minorHAnsi" w:hAnsiTheme="minorHAnsi" w:cstheme="minorHAnsi"/>
          <w:sz w:val="22"/>
          <w:szCs w:val="22"/>
        </w:rPr>
        <w:t xml:space="preserve"> dle této smlouvy.</w:t>
      </w:r>
    </w:p>
    <w:p w14:paraId="22445F76" w14:textId="03658401" w:rsidR="00E052E2" w:rsidRPr="00E052E2" w:rsidRDefault="00E052E2" w:rsidP="0024679C">
      <w:pPr>
        <w:pStyle w:val="Zkladntext"/>
        <w:spacing w:after="200"/>
        <w:ind w:left="705" w:hanging="705"/>
        <w:rPr>
          <w:rFonts w:asciiTheme="minorHAnsi" w:hAnsiTheme="minorHAnsi" w:cstheme="minorHAnsi"/>
          <w:sz w:val="22"/>
          <w:szCs w:val="22"/>
          <w:lang w:val="cs-CZ"/>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.3.</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je vítězem veřejné zakázky vyhlášené </w:t>
      </w:r>
      <w:r w:rsidRPr="00E052E2">
        <w:rPr>
          <w:rFonts w:asciiTheme="minorHAnsi" w:hAnsiTheme="minorHAnsi" w:cstheme="minorHAnsi"/>
          <w:sz w:val="22"/>
          <w:szCs w:val="22"/>
          <w:lang w:val="cs-CZ"/>
        </w:rPr>
        <w:t>kupujícím</w:t>
      </w:r>
      <w:r w:rsidRPr="00E052E2">
        <w:rPr>
          <w:rFonts w:asciiTheme="minorHAnsi" w:hAnsiTheme="minorHAnsi" w:cstheme="minorHAnsi"/>
          <w:sz w:val="22"/>
          <w:szCs w:val="22"/>
        </w:rPr>
        <w:t xml:space="preserve"> jako vyhlašovatelem veřejné zakázky „</w:t>
      </w:r>
      <w:r w:rsidR="00BD51F5" w:rsidRPr="00BD51F5">
        <w:rPr>
          <w:rFonts w:asciiTheme="minorHAnsi" w:hAnsiTheme="minorHAnsi" w:cstheme="minorHAnsi"/>
          <w:b/>
          <w:sz w:val="22"/>
          <w:szCs w:val="22"/>
          <w:lang w:val="cs-CZ"/>
        </w:rPr>
        <w:t>ICT technika – Digitální propast</w:t>
      </w:r>
      <w:r w:rsidRPr="00E052E2">
        <w:rPr>
          <w:rFonts w:asciiTheme="minorHAnsi" w:hAnsiTheme="minorHAnsi" w:cstheme="minorHAnsi"/>
          <w:sz w:val="22"/>
          <w:szCs w:val="22"/>
        </w:rPr>
        <w:t xml:space="preserve">“ formou </w:t>
      </w:r>
      <w:r w:rsidRPr="00E052E2">
        <w:rPr>
          <w:rFonts w:asciiTheme="minorHAnsi" w:hAnsiTheme="minorHAnsi" w:cstheme="minorHAnsi"/>
          <w:sz w:val="22"/>
          <w:szCs w:val="22"/>
          <w:lang w:val="cs-CZ"/>
        </w:rPr>
        <w:t>zakázky malého rozsahu</w:t>
      </w:r>
      <w:r w:rsidR="00BD51F5">
        <w:rPr>
          <w:rFonts w:asciiTheme="minorHAnsi" w:hAnsiTheme="minorHAnsi" w:cstheme="minorHAnsi"/>
          <w:sz w:val="22"/>
          <w:szCs w:val="22"/>
          <w:lang w:val="cs-CZ"/>
        </w:rPr>
        <w:t xml:space="preserve"> – </w:t>
      </w:r>
      <w:r w:rsidRPr="00E052E2">
        <w:rPr>
          <w:rFonts w:asciiTheme="minorHAnsi" w:hAnsiTheme="minorHAnsi" w:cstheme="minorHAnsi"/>
          <w:sz w:val="22"/>
          <w:szCs w:val="22"/>
          <w:lang w:val="cs-CZ"/>
        </w:rPr>
        <w:t>zavřené výzvy</w:t>
      </w:r>
      <w:r w:rsidRPr="00E052E2">
        <w:rPr>
          <w:rFonts w:asciiTheme="minorHAnsi" w:hAnsiTheme="minorHAnsi" w:cstheme="minorHAnsi"/>
          <w:sz w:val="22"/>
          <w:szCs w:val="22"/>
        </w:rPr>
        <w:t>.</w:t>
      </w:r>
      <w:r w:rsidRPr="00E052E2">
        <w:rPr>
          <w:rFonts w:asciiTheme="minorHAnsi" w:hAnsiTheme="minorHAnsi" w:cstheme="minorHAnsi"/>
          <w:b/>
          <w:bCs/>
          <w:sz w:val="22"/>
          <w:szCs w:val="22"/>
        </w:rPr>
        <w:t xml:space="preserve"> </w:t>
      </w:r>
      <w:r w:rsidRPr="00E052E2">
        <w:rPr>
          <w:rFonts w:asciiTheme="minorHAnsi" w:hAnsiTheme="minorHAnsi" w:cstheme="minorHAnsi"/>
          <w:sz w:val="22"/>
          <w:szCs w:val="22"/>
          <w:lang w:val="cs-CZ"/>
        </w:rPr>
        <w:t>Vítěz zakázky byl vybrán kupujícím d</w:t>
      </w:r>
      <w:r>
        <w:rPr>
          <w:rFonts w:asciiTheme="minorHAnsi" w:hAnsiTheme="minorHAnsi" w:cstheme="minorHAnsi"/>
          <w:sz w:val="22"/>
          <w:szCs w:val="22"/>
          <w:lang w:val="cs-CZ"/>
        </w:rPr>
        <w:t xml:space="preserve">ne </w:t>
      </w:r>
      <w:r w:rsidR="00D90D02">
        <w:rPr>
          <w:rFonts w:asciiTheme="minorHAnsi" w:hAnsiTheme="minorHAnsi" w:cstheme="minorHAnsi"/>
          <w:sz w:val="22"/>
          <w:szCs w:val="22"/>
          <w:lang w:val="cs-CZ"/>
        </w:rPr>
        <w:t>09.12</w:t>
      </w:r>
      <w:r>
        <w:rPr>
          <w:rFonts w:asciiTheme="minorHAnsi" w:hAnsiTheme="minorHAnsi" w:cstheme="minorHAnsi"/>
          <w:sz w:val="22"/>
          <w:szCs w:val="22"/>
          <w:lang w:val="cs-CZ"/>
        </w:rPr>
        <w:t>.20</w:t>
      </w:r>
      <w:r w:rsidR="00541785">
        <w:rPr>
          <w:rFonts w:asciiTheme="minorHAnsi" w:hAnsiTheme="minorHAnsi" w:cstheme="minorHAnsi"/>
          <w:sz w:val="22"/>
          <w:szCs w:val="22"/>
          <w:lang w:val="cs-CZ"/>
        </w:rPr>
        <w:t>22</w:t>
      </w:r>
      <w:r w:rsidRPr="00E052E2">
        <w:rPr>
          <w:rFonts w:asciiTheme="minorHAnsi" w:hAnsiTheme="minorHAnsi" w:cstheme="minorHAnsi"/>
          <w:sz w:val="22"/>
          <w:szCs w:val="22"/>
          <w:lang w:val="cs-CZ"/>
        </w:rPr>
        <w:t>.</w:t>
      </w:r>
    </w:p>
    <w:p w14:paraId="340EF18F"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lastRenderedPageBreak/>
        <w:t>Článek III.</w:t>
      </w:r>
    </w:p>
    <w:p w14:paraId="3C55BD9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Předmět smlouvy</w:t>
      </w:r>
    </w:p>
    <w:p w14:paraId="40560325"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Touto smlouvou se prodávající zavazuje kupujícímu dodat za podmínek v ní sjednaných zboží, specifikované v tomto článku odst. 2 a převést na kupujícího vlastnické právo k němu. Kupující se zavazuje zboží převzít a zaplatit za ně sjednanou kupní cenu.</w:t>
      </w:r>
    </w:p>
    <w:p w14:paraId="3EC3875F" w14:textId="41CE888B" w:rsidR="00E052E2" w:rsidRPr="00541785" w:rsidRDefault="00E052E2" w:rsidP="0024679C">
      <w:pPr>
        <w:numPr>
          <w:ilvl w:val="1"/>
          <w:numId w:val="6"/>
        </w:numPr>
        <w:spacing w:before="120" w:line="240" w:lineRule="auto"/>
        <w:ind w:left="709" w:hanging="709"/>
        <w:jc w:val="both"/>
        <w:rPr>
          <w:rFonts w:cstheme="minorHAnsi"/>
        </w:rPr>
      </w:pPr>
      <w:r w:rsidRPr="00541785">
        <w:rPr>
          <w:rFonts w:cstheme="minorHAnsi"/>
        </w:rPr>
        <w:t xml:space="preserve">Předmětem této smlouvy je </w:t>
      </w:r>
      <w:r w:rsidRPr="00541785">
        <w:rPr>
          <w:rFonts w:cstheme="minorHAnsi"/>
          <w:b/>
        </w:rPr>
        <w:t xml:space="preserve">dodávka </w:t>
      </w:r>
      <w:r w:rsidR="00541785" w:rsidRPr="00541785">
        <w:rPr>
          <w:rFonts w:cstheme="minorHAnsi"/>
          <w:b/>
        </w:rPr>
        <w:t>v rámci VZ: „</w:t>
      </w:r>
      <w:r w:rsidR="00BD51F5" w:rsidRPr="00BD51F5">
        <w:rPr>
          <w:rFonts w:cstheme="minorHAnsi"/>
          <w:b/>
        </w:rPr>
        <w:t>ICT technika – Digitální propast</w:t>
      </w:r>
      <w:r w:rsidR="00541785" w:rsidRPr="00541785">
        <w:rPr>
          <w:rFonts w:cstheme="minorHAnsi"/>
          <w:b/>
        </w:rPr>
        <w:t>“</w:t>
      </w:r>
      <w:r w:rsidRPr="00541785">
        <w:rPr>
          <w:rFonts w:cstheme="minorHAnsi"/>
          <w:b/>
        </w:rPr>
        <w:t xml:space="preserve"> (</w:t>
      </w:r>
      <w:r w:rsidRPr="00541785">
        <w:rPr>
          <w:rFonts w:cstheme="minorHAnsi"/>
          <w:bCs/>
        </w:rPr>
        <w:t>dále</w:t>
      </w:r>
      <w:r w:rsidRPr="00541785">
        <w:rPr>
          <w:rFonts w:cstheme="minorHAnsi"/>
        </w:rPr>
        <w:t xml:space="preserve"> jen „zboží“). Podrobná specifikace zboží je přílohou č. 1 této kupní smlouvy a je její nedílnou součástí.</w:t>
      </w:r>
    </w:p>
    <w:p w14:paraId="6E2D14AF"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Zboží (a veškeré jeho části) bude nové, nepoužité, nerepasované a odpovídající současným parametrům a požadavkům nejvyšší kvality.</w:t>
      </w:r>
    </w:p>
    <w:p w14:paraId="527F8139"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 xml:space="preserve">Součástí dodávky zboží je i předání dokladů (čl. IV. odst. 6 této smlouvy), které se ke zboží vztahují, doprava zboží do místa plnění a instalace vč. zprovoznění zboží, zaškolení obsluhy a </w:t>
      </w:r>
      <w:r>
        <w:rPr>
          <w:rFonts w:cstheme="minorHAnsi"/>
        </w:rPr>
        <w:t xml:space="preserve">technická podpora po dobu </w:t>
      </w:r>
      <w:r w:rsidR="00976F66">
        <w:rPr>
          <w:rFonts w:cstheme="minorHAnsi"/>
        </w:rPr>
        <w:t>24</w:t>
      </w:r>
      <w:r>
        <w:rPr>
          <w:rFonts w:cstheme="minorHAnsi"/>
        </w:rPr>
        <w:t xml:space="preserve"> měsíců.</w:t>
      </w:r>
    </w:p>
    <w:p w14:paraId="008D4718"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Prodávající tímto prohlašuje, že zboží nemá právní vady ve smyslu § 1920 a násl., zákona č. 89/2012 Sb., občanský zákoník, ve znění pozdějších předpisů.</w:t>
      </w:r>
    </w:p>
    <w:p w14:paraId="46ED1FF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IV.</w:t>
      </w:r>
    </w:p>
    <w:p w14:paraId="11EFFBB6"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Doba a způsob předání zboží</w:t>
      </w:r>
    </w:p>
    <w:p w14:paraId="3E981DCE" w14:textId="43EE51D6" w:rsidR="00E052E2" w:rsidRPr="0024679C" w:rsidRDefault="00E052E2" w:rsidP="0024679C">
      <w:pPr>
        <w:numPr>
          <w:ilvl w:val="1"/>
          <w:numId w:val="7"/>
        </w:numPr>
        <w:spacing w:line="240" w:lineRule="auto"/>
        <w:ind w:left="709" w:hanging="709"/>
        <w:jc w:val="both"/>
        <w:rPr>
          <w:rFonts w:cstheme="minorHAnsi"/>
        </w:rPr>
      </w:pPr>
      <w:r w:rsidRPr="0024679C">
        <w:rPr>
          <w:rFonts w:cstheme="minorHAnsi"/>
        </w:rPr>
        <w:t xml:space="preserve">Prodávající je povinen dodat bezvadné zboží v místě dodání zboží nejpozději do </w:t>
      </w:r>
      <w:r w:rsidR="00A4301B" w:rsidRPr="0024679C">
        <w:rPr>
          <w:rFonts w:cstheme="minorHAnsi"/>
        </w:rPr>
        <w:t>2</w:t>
      </w:r>
      <w:r w:rsidR="00F10270">
        <w:rPr>
          <w:rFonts w:cstheme="minorHAnsi"/>
        </w:rPr>
        <w:t>3</w:t>
      </w:r>
      <w:r w:rsidRPr="0024679C">
        <w:rPr>
          <w:rFonts w:cstheme="minorHAnsi"/>
        </w:rPr>
        <w:t xml:space="preserve">. </w:t>
      </w:r>
      <w:r w:rsidR="00F10270">
        <w:rPr>
          <w:rFonts w:cstheme="minorHAnsi"/>
        </w:rPr>
        <w:t>prosince</w:t>
      </w:r>
      <w:r w:rsidRPr="0024679C">
        <w:rPr>
          <w:rFonts w:cstheme="minorHAnsi"/>
        </w:rPr>
        <w:t xml:space="preserve"> 20</w:t>
      </w:r>
      <w:r w:rsidR="00A4301B" w:rsidRPr="0024679C">
        <w:rPr>
          <w:rFonts w:cstheme="minorHAnsi"/>
        </w:rPr>
        <w:t>22</w:t>
      </w:r>
      <w:r w:rsidRPr="0024679C">
        <w:rPr>
          <w:rFonts w:cstheme="minorHAnsi"/>
          <w:b/>
        </w:rPr>
        <w:t>.</w:t>
      </w:r>
      <w:r w:rsidR="00F10270">
        <w:rPr>
          <w:rFonts w:cstheme="minorHAnsi"/>
          <w:b/>
        </w:rPr>
        <w:t xml:space="preserve"> </w:t>
      </w:r>
      <w:r w:rsidRPr="0024679C">
        <w:rPr>
          <w:rFonts w:cstheme="minorHAnsi"/>
        </w:rPr>
        <w:t>Prodávající se zavazuje informovat kupujícího o termínu dodání zboží nejméně tři pracovní dny předem. Před touto dobou může prodávající dodat zboží jen po předchozím souhlasu kupujícího.</w:t>
      </w:r>
    </w:p>
    <w:p w14:paraId="6CBC3383" w14:textId="77777777" w:rsidR="00E052E2" w:rsidRPr="00E052E2" w:rsidRDefault="00E052E2" w:rsidP="0024679C">
      <w:pPr>
        <w:numPr>
          <w:ilvl w:val="1"/>
          <w:numId w:val="8"/>
        </w:numPr>
        <w:spacing w:line="240" w:lineRule="auto"/>
        <w:ind w:left="709" w:hanging="709"/>
        <w:jc w:val="both"/>
        <w:rPr>
          <w:rFonts w:cstheme="minorHAnsi"/>
        </w:rPr>
      </w:pPr>
      <w:r w:rsidRPr="00E052E2">
        <w:rPr>
          <w:rFonts w:cstheme="minorHAnsi"/>
        </w:rPr>
        <w:t xml:space="preserve">Místem plnění </w:t>
      </w:r>
      <w:r>
        <w:rPr>
          <w:rFonts w:cstheme="minorHAnsi"/>
        </w:rPr>
        <w:t>Základní škola Aš, Hlávkova 26, 35201 Aš</w:t>
      </w:r>
    </w:p>
    <w:p w14:paraId="0B1113F7" w14:textId="28C64481"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 xml:space="preserve">Splněním dodávky se rozumí odevzdání, uvedení zboží do provozu v místě plnění, převzetí zboží oprávněnými osobami kupujícím, dodání všech dokladů nutných k jeho provozování podle právních předpisů a technických norem ČR a zaškolení obsluhy. </w:t>
      </w:r>
    </w:p>
    <w:p w14:paraId="2937A972"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Kupující při převzetí zboží provedou kontrolu zejména:</w:t>
      </w:r>
    </w:p>
    <w:p w14:paraId="576C5587"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dodané značky, typu, druhu,</w:t>
      </w:r>
    </w:p>
    <w:p w14:paraId="7219F115"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zjevných jakostních vlastností,</w:t>
      </w:r>
    </w:p>
    <w:p w14:paraId="6842B90C" w14:textId="77777777" w:rsidR="00E052E2" w:rsidRPr="00E052E2" w:rsidRDefault="00E052E2" w:rsidP="0024679C">
      <w:pPr>
        <w:numPr>
          <w:ilvl w:val="1"/>
          <w:numId w:val="3"/>
        </w:numPr>
        <w:spacing w:line="240" w:lineRule="auto"/>
        <w:ind w:left="1134" w:hanging="425"/>
        <w:jc w:val="both"/>
        <w:rPr>
          <w:rFonts w:cstheme="minorHAnsi"/>
        </w:rPr>
      </w:pPr>
      <w:r w:rsidRPr="00E052E2">
        <w:rPr>
          <w:rFonts w:cstheme="minorHAnsi"/>
        </w:rPr>
        <w:t>dodaných dokladů (dokumentace)</w:t>
      </w:r>
    </w:p>
    <w:p w14:paraId="62C1FC77"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 tyto doklady vztahující se ke zboží dle článku III. této kupní smlouvy:</w:t>
      </w:r>
    </w:p>
    <w:p w14:paraId="46FF4BC7"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základní technický popis,</w:t>
      </w:r>
      <w:r w:rsidRPr="00E052E2">
        <w:rPr>
          <w:rFonts w:asciiTheme="minorHAnsi" w:hAnsiTheme="minorHAnsi" w:cstheme="minorHAnsi"/>
          <w:sz w:val="22"/>
          <w:szCs w:val="22"/>
          <w:lang w:val="cs-CZ"/>
        </w:rPr>
        <w:t xml:space="preserve"> může být součástí návodu</w:t>
      </w:r>
    </w:p>
    <w:p w14:paraId="4B0AF65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návod k použití, obsluze a údržbě s ohledem na bezpečnost práce </w:t>
      </w:r>
    </w:p>
    <w:p w14:paraId="7E9A759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pokyny pro opravy, které je provozovatel oprávněn uskutečňovat sám,</w:t>
      </w:r>
    </w:p>
    <w:p w14:paraId="069F502C"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originální servisní dokumentace,</w:t>
      </w:r>
    </w:p>
    <w:p w14:paraId="28D361C1"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seznam </w:t>
      </w:r>
      <w:r w:rsidRPr="00E052E2">
        <w:rPr>
          <w:rFonts w:asciiTheme="minorHAnsi" w:hAnsiTheme="minorHAnsi" w:cstheme="minorHAnsi"/>
          <w:sz w:val="22"/>
          <w:szCs w:val="22"/>
          <w:lang w:val="cs-CZ"/>
        </w:rPr>
        <w:t>vybavení</w:t>
      </w:r>
      <w:r w:rsidRPr="00E052E2">
        <w:rPr>
          <w:rFonts w:asciiTheme="minorHAnsi" w:hAnsiTheme="minorHAnsi" w:cstheme="minorHAnsi"/>
          <w:sz w:val="22"/>
          <w:szCs w:val="22"/>
        </w:rPr>
        <w:t>,</w:t>
      </w:r>
    </w:p>
    <w:p w14:paraId="505A04AD"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kontaktní údaje</w:t>
      </w:r>
      <w:r w:rsidRPr="00E052E2">
        <w:rPr>
          <w:rFonts w:asciiTheme="minorHAnsi" w:hAnsiTheme="minorHAnsi" w:cstheme="minorHAnsi"/>
          <w:sz w:val="22"/>
          <w:szCs w:val="22"/>
        </w:rPr>
        <w:t xml:space="preserve"> servisních </w:t>
      </w:r>
      <w:r w:rsidRPr="00E052E2">
        <w:rPr>
          <w:rFonts w:asciiTheme="minorHAnsi" w:hAnsiTheme="minorHAnsi" w:cstheme="minorHAnsi"/>
          <w:sz w:val="22"/>
          <w:szCs w:val="22"/>
          <w:lang w:val="cs-CZ"/>
        </w:rPr>
        <w:t>středisek</w:t>
      </w:r>
      <w:r w:rsidRPr="00E052E2">
        <w:rPr>
          <w:rFonts w:asciiTheme="minorHAnsi" w:hAnsiTheme="minorHAnsi" w:cstheme="minorHAnsi"/>
          <w:sz w:val="22"/>
          <w:szCs w:val="22"/>
        </w:rPr>
        <w:t>,</w:t>
      </w:r>
    </w:p>
    <w:p w14:paraId="28723957"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záruční listy, doklady a dokumentace k provozování příslušenství</w:t>
      </w:r>
      <w:r w:rsidRPr="00E052E2">
        <w:rPr>
          <w:rFonts w:asciiTheme="minorHAnsi" w:hAnsiTheme="minorHAnsi" w:cstheme="minorHAnsi"/>
          <w:sz w:val="22"/>
          <w:szCs w:val="22"/>
          <w:lang w:val="cs-CZ"/>
        </w:rPr>
        <w:t xml:space="preserve"> a vybavení</w:t>
      </w:r>
      <w:r w:rsidRPr="00E052E2">
        <w:rPr>
          <w:rFonts w:asciiTheme="minorHAnsi" w:hAnsiTheme="minorHAnsi" w:cstheme="minorHAnsi"/>
          <w:sz w:val="22"/>
          <w:szCs w:val="22"/>
        </w:rPr>
        <w:t>,</w:t>
      </w:r>
    </w:p>
    <w:p w14:paraId="410E85F0"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zápis o proškolení obsluhy jednotlivého vybavení</w:t>
      </w:r>
    </w:p>
    <w:p w14:paraId="65351F07" w14:textId="77777777" w:rsidR="00E052E2" w:rsidRPr="00E052E2" w:rsidRDefault="00E052E2" w:rsidP="0024679C">
      <w:pPr>
        <w:pStyle w:val="Zkladntext"/>
        <w:numPr>
          <w:ilvl w:val="0"/>
          <w:numId w:val="4"/>
        </w:numPr>
        <w:spacing w:after="200"/>
        <w:ind w:left="1134" w:hanging="425"/>
        <w:rPr>
          <w:rFonts w:asciiTheme="minorHAnsi" w:hAnsiTheme="minorHAnsi" w:cstheme="minorHAnsi"/>
          <w:sz w:val="22"/>
          <w:szCs w:val="22"/>
        </w:rPr>
      </w:pPr>
      <w:r w:rsidRPr="00E052E2">
        <w:rPr>
          <w:rFonts w:asciiTheme="minorHAnsi" w:hAnsiTheme="minorHAnsi" w:cstheme="minorHAnsi"/>
          <w:sz w:val="22"/>
          <w:szCs w:val="22"/>
        </w:rPr>
        <w:t>předávací protokol.</w:t>
      </w:r>
    </w:p>
    <w:p w14:paraId="41F43D63"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kupujícímu všechny nezbytné doklady a dokumenty požadované legislativou vztahující se ke zboží dle článku III. odst. 2 této kupní smlouvy v českém jazyce. Přípustné jsou jen cizojazyčné doklady, dokumentace a texty (zejména návod), které budou opatřeny překladem do českého jazyka. Prodávající se zavazuje zajistit seznámení kupujícího s obsluhou zboží.</w:t>
      </w:r>
    </w:p>
    <w:p w14:paraId="51E3E3BE"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lastRenderedPageBreak/>
        <w:t xml:space="preserve">O předání a převzetí zboží bude mezi prodávajícím a kupujícím sepsán předávací protokol ve dvou vyhotoveních. V případě zjištěných zjevných vad zboží může kupující odmítnout jeho převzetí, což řádně i s důvody potvrdí na příslušném dokladu. </w:t>
      </w:r>
    </w:p>
    <w:p w14:paraId="2EA4D5A1"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Při dodání zboží proběhne v místě plnění provozní zkouška, které budou přítomny osoby pověřené kupujícím.</w:t>
      </w:r>
    </w:p>
    <w:p w14:paraId="04A440A8" w14:textId="77777777" w:rsidR="00E052E2" w:rsidRPr="00E052E2" w:rsidRDefault="00E052E2" w:rsidP="00E052E2">
      <w:pPr>
        <w:keepNext/>
        <w:spacing w:after="0" w:line="240" w:lineRule="auto"/>
        <w:jc w:val="center"/>
        <w:rPr>
          <w:rFonts w:cstheme="minorHAnsi"/>
          <w:b/>
        </w:rPr>
      </w:pPr>
      <w:r w:rsidRPr="00E052E2">
        <w:rPr>
          <w:rFonts w:cstheme="minorHAnsi"/>
          <w:b/>
        </w:rPr>
        <w:t>Článek V.</w:t>
      </w:r>
    </w:p>
    <w:p w14:paraId="2C51253B" w14:textId="77777777" w:rsidR="00E052E2" w:rsidRPr="00E052E2" w:rsidRDefault="00E052E2" w:rsidP="00E052E2">
      <w:pPr>
        <w:keepNext/>
        <w:spacing w:after="0" w:line="240" w:lineRule="auto"/>
        <w:jc w:val="center"/>
        <w:rPr>
          <w:rFonts w:cstheme="minorHAnsi"/>
          <w:b/>
        </w:rPr>
      </w:pPr>
      <w:r w:rsidRPr="00E052E2">
        <w:rPr>
          <w:rFonts w:cstheme="minorHAnsi"/>
          <w:b/>
        </w:rPr>
        <w:t>Kupní cena a platební podmínky</w:t>
      </w:r>
    </w:p>
    <w:p w14:paraId="400E04C0" w14:textId="77777777" w:rsidR="00E052E2" w:rsidRPr="00E052E2" w:rsidRDefault="00E052E2" w:rsidP="00E052E2">
      <w:pPr>
        <w:keepNext/>
        <w:spacing w:after="0" w:line="240" w:lineRule="auto"/>
        <w:jc w:val="center"/>
        <w:rPr>
          <w:rFonts w:cstheme="minorHAnsi"/>
          <w:b/>
        </w:rPr>
      </w:pPr>
    </w:p>
    <w:p w14:paraId="74D91C0E" w14:textId="5206EE83" w:rsidR="00E052E2" w:rsidRPr="00E052E2" w:rsidRDefault="00E052E2" w:rsidP="0024679C">
      <w:pPr>
        <w:pStyle w:val="Zkladntext"/>
        <w:spacing w:after="240"/>
        <w:ind w:left="720" w:hanging="720"/>
        <w:rPr>
          <w:rFonts w:asciiTheme="minorHAnsi" w:hAnsiTheme="minorHAnsi" w:cstheme="minorHAnsi"/>
          <w:sz w:val="22"/>
          <w:szCs w:val="22"/>
          <w:lang w:val="cs-CZ"/>
        </w:rPr>
      </w:pPr>
      <w:r w:rsidRPr="00E052E2">
        <w:rPr>
          <w:rFonts w:asciiTheme="minorHAnsi" w:hAnsiTheme="minorHAnsi" w:cstheme="minorHAnsi"/>
          <w:sz w:val="22"/>
          <w:szCs w:val="22"/>
          <w:lang w:val="cs-CZ"/>
        </w:rPr>
        <w:t xml:space="preserve">5.1. </w:t>
      </w:r>
      <w:r w:rsidRPr="00E052E2">
        <w:rPr>
          <w:rFonts w:asciiTheme="minorHAnsi" w:hAnsiTheme="minorHAnsi" w:cstheme="minorHAnsi"/>
          <w:sz w:val="22"/>
          <w:szCs w:val="22"/>
          <w:lang w:val="cs-CZ"/>
        </w:rPr>
        <w:tab/>
      </w:r>
      <w:r w:rsidRPr="00E052E2">
        <w:rPr>
          <w:rFonts w:asciiTheme="minorHAnsi" w:hAnsiTheme="minorHAnsi" w:cstheme="minorHAnsi"/>
          <w:sz w:val="22"/>
          <w:szCs w:val="22"/>
        </w:rPr>
        <w:t xml:space="preserve">Kupní cena za zboží uvedené v čl. III odst. 2, této smlouvy je stanovena dohodou smluvních stran úplatu ve výši </w:t>
      </w:r>
      <w:r w:rsidR="00BD51F5" w:rsidRPr="00BD51F5">
        <w:rPr>
          <w:rFonts w:asciiTheme="minorHAnsi" w:hAnsiTheme="minorHAnsi" w:cstheme="minorHAnsi"/>
          <w:b/>
          <w:bCs/>
          <w:sz w:val="22"/>
          <w:szCs w:val="22"/>
          <w:lang w:val="cs-CZ"/>
        </w:rPr>
        <w:t>317 020</w:t>
      </w:r>
      <w:r w:rsidR="00A4301B" w:rsidRPr="00BD51F5">
        <w:rPr>
          <w:rFonts w:asciiTheme="minorHAnsi" w:hAnsiTheme="minorHAnsi" w:cstheme="minorHAnsi"/>
          <w:b/>
          <w:bCs/>
          <w:sz w:val="22"/>
          <w:szCs w:val="22"/>
          <w:lang w:val="cs-CZ"/>
        </w:rPr>
        <w:t>,</w:t>
      </w:r>
      <w:r w:rsidR="00BD51F5">
        <w:rPr>
          <w:rFonts w:asciiTheme="minorHAnsi" w:hAnsiTheme="minorHAnsi" w:cstheme="minorHAnsi"/>
          <w:b/>
          <w:sz w:val="22"/>
          <w:szCs w:val="22"/>
          <w:lang w:val="cs-CZ"/>
        </w:rPr>
        <w:t>00</w:t>
      </w:r>
      <w:r w:rsidR="00A4301B">
        <w:rPr>
          <w:rFonts w:asciiTheme="minorHAnsi" w:hAnsiTheme="minorHAnsi" w:cstheme="minorHAnsi"/>
          <w:sz w:val="22"/>
          <w:szCs w:val="22"/>
          <w:lang w:val="cs-CZ"/>
        </w:rPr>
        <w:t xml:space="preserve"> </w:t>
      </w:r>
      <w:r w:rsidRPr="00E052E2">
        <w:rPr>
          <w:rFonts w:asciiTheme="minorHAnsi" w:hAnsiTheme="minorHAnsi" w:cstheme="minorHAnsi"/>
          <w:b/>
          <w:sz w:val="22"/>
          <w:szCs w:val="22"/>
        </w:rPr>
        <w:t>Kč</w:t>
      </w:r>
      <w:r w:rsidRPr="00E052E2">
        <w:rPr>
          <w:rFonts w:asciiTheme="minorHAnsi" w:hAnsiTheme="minorHAnsi" w:cstheme="minorHAnsi"/>
          <w:sz w:val="22"/>
          <w:szCs w:val="22"/>
        </w:rPr>
        <w:t xml:space="preserve"> (slovy:</w:t>
      </w:r>
      <w:r w:rsidR="00A4301B">
        <w:rPr>
          <w:rFonts w:asciiTheme="minorHAnsi" w:hAnsiTheme="minorHAnsi" w:cstheme="minorHAnsi"/>
          <w:sz w:val="22"/>
          <w:szCs w:val="22"/>
          <w:lang w:val="cs-CZ"/>
        </w:rPr>
        <w:t xml:space="preserve"> </w:t>
      </w:r>
      <w:proofErr w:type="spellStart"/>
      <w:r w:rsidR="00BD51F5">
        <w:rPr>
          <w:rFonts w:asciiTheme="minorHAnsi" w:hAnsiTheme="minorHAnsi" w:cstheme="minorHAnsi"/>
          <w:sz w:val="22"/>
          <w:szCs w:val="22"/>
          <w:lang w:val="cs-CZ"/>
        </w:rPr>
        <w:t>třistasedmnácttisícdvacet</w:t>
      </w:r>
      <w:proofErr w:type="spellEnd"/>
      <w:r w:rsidR="00A4301B">
        <w:rPr>
          <w:rFonts w:asciiTheme="minorHAnsi" w:hAnsiTheme="minorHAnsi" w:cstheme="minorHAnsi"/>
          <w:sz w:val="22"/>
          <w:szCs w:val="22"/>
          <w:lang w:val="cs-CZ"/>
        </w:rPr>
        <w:t xml:space="preserve"> korun českých</w:t>
      </w:r>
      <w:r w:rsidRPr="00E052E2">
        <w:rPr>
          <w:rFonts w:asciiTheme="minorHAnsi" w:hAnsiTheme="minorHAnsi" w:cstheme="minorHAnsi"/>
          <w:sz w:val="22"/>
          <w:szCs w:val="22"/>
        </w:rPr>
        <w:t xml:space="preserve">) včetně DPH. Výše úplaty bez DPH činí </w:t>
      </w:r>
      <w:r w:rsidR="00BD51F5">
        <w:rPr>
          <w:rFonts w:asciiTheme="minorHAnsi" w:hAnsiTheme="minorHAnsi" w:cstheme="minorHAnsi"/>
          <w:sz w:val="22"/>
          <w:szCs w:val="22"/>
          <w:lang w:val="cs-CZ"/>
        </w:rPr>
        <w:t>262 000</w:t>
      </w:r>
      <w:r w:rsidR="00A4301B">
        <w:rPr>
          <w:rFonts w:asciiTheme="minorHAnsi" w:hAnsiTheme="minorHAnsi" w:cstheme="minorHAnsi"/>
          <w:sz w:val="22"/>
          <w:szCs w:val="22"/>
          <w:lang w:val="cs-CZ"/>
        </w:rPr>
        <w:t xml:space="preserve">,00 </w:t>
      </w:r>
      <w:r w:rsidRPr="00E052E2">
        <w:rPr>
          <w:rFonts w:asciiTheme="minorHAnsi" w:hAnsiTheme="minorHAnsi" w:cstheme="minorHAnsi"/>
          <w:sz w:val="22"/>
          <w:szCs w:val="22"/>
        </w:rPr>
        <w:t xml:space="preserve">Kč (slovy: </w:t>
      </w:r>
      <w:proofErr w:type="spellStart"/>
      <w:r w:rsidR="00BD51F5">
        <w:rPr>
          <w:rFonts w:asciiTheme="minorHAnsi" w:hAnsiTheme="minorHAnsi" w:cstheme="minorHAnsi"/>
          <w:sz w:val="22"/>
          <w:szCs w:val="22"/>
          <w:lang w:val="cs-CZ"/>
        </w:rPr>
        <w:t>dvěstěšedesáttisíc</w:t>
      </w:r>
      <w:proofErr w:type="spellEnd"/>
      <w:r w:rsidR="00A4301B">
        <w:rPr>
          <w:rFonts w:asciiTheme="minorHAnsi" w:hAnsiTheme="minorHAnsi" w:cstheme="minorHAnsi"/>
          <w:sz w:val="22"/>
          <w:szCs w:val="22"/>
          <w:lang w:val="cs-CZ"/>
        </w:rPr>
        <w:t xml:space="preserve"> </w:t>
      </w:r>
      <w:r w:rsidRPr="00E052E2">
        <w:rPr>
          <w:rFonts w:asciiTheme="minorHAnsi" w:hAnsiTheme="minorHAnsi" w:cstheme="minorHAnsi"/>
          <w:sz w:val="22"/>
          <w:szCs w:val="22"/>
          <w:lang w:val="cs-CZ"/>
        </w:rPr>
        <w:t>korun českých)</w:t>
      </w:r>
      <w:r w:rsidRPr="00E052E2">
        <w:rPr>
          <w:rFonts w:asciiTheme="minorHAnsi" w:hAnsiTheme="minorHAnsi" w:cstheme="minorHAnsi"/>
          <w:sz w:val="22"/>
          <w:szCs w:val="22"/>
        </w:rPr>
        <w:t xml:space="preserve"> a DPH činí </w:t>
      </w:r>
      <w:r w:rsidR="00BD51F5">
        <w:rPr>
          <w:rFonts w:asciiTheme="minorHAnsi" w:hAnsiTheme="minorHAnsi" w:cstheme="minorHAnsi"/>
          <w:sz w:val="22"/>
          <w:szCs w:val="22"/>
          <w:lang w:val="cs-CZ"/>
        </w:rPr>
        <w:t>55</w:t>
      </w:r>
      <w:r w:rsidR="000C1C12">
        <w:rPr>
          <w:rFonts w:asciiTheme="minorHAnsi" w:hAnsiTheme="minorHAnsi" w:cstheme="minorHAnsi"/>
          <w:sz w:val="22"/>
          <w:szCs w:val="22"/>
          <w:lang w:val="cs-CZ"/>
        </w:rPr>
        <w:t xml:space="preserve"> </w:t>
      </w:r>
      <w:r w:rsidR="00BD51F5">
        <w:rPr>
          <w:rFonts w:asciiTheme="minorHAnsi" w:hAnsiTheme="minorHAnsi" w:cstheme="minorHAnsi"/>
          <w:sz w:val="22"/>
          <w:szCs w:val="22"/>
          <w:lang w:val="cs-CZ"/>
        </w:rPr>
        <w:t>020</w:t>
      </w:r>
      <w:r w:rsidR="00F130ED">
        <w:rPr>
          <w:rFonts w:asciiTheme="minorHAnsi" w:hAnsiTheme="minorHAnsi" w:cstheme="minorHAnsi"/>
          <w:sz w:val="22"/>
          <w:szCs w:val="22"/>
          <w:lang w:val="cs-CZ"/>
        </w:rPr>
        <w:t>,</w:t>
      </w:r>
      <w:r w:rsidR="00853719">
        <w:rPr>
          <w:rFonts w:asciiTheme="minorHAnsi" w:hAnsiTheme="minorHAnsi" w:cstheme="minorHAnsi"/>
          <w:sz w:val="22"/>
          <w:szCs w:val="22"/>
          <w:lang w:val="cs-CZ"/>
        </w:rPr>
        <w:t>00</w:t>
      </w:r>
      <w:r w:rsidR="00F130ED">
        <w:rPr>
          <w:rFonts w:asciiTheme="minorHAnsi" w:hAnsiTheme="minorHAnsi" w:cstheme="minorHAnsi"/>
          <w:sz w:val="22"/>
          <w:szCs w:val="22"/>
          <w:lang w:val="cs-CZ"/>
        </w:rPr>
        <w:t> </w:t>
      </w:r>
      <w:r w:rsidRPr="00E052E2">
        <w:rPr>
          <w:rFonts w:asciiTheme="minorHAnsi" w:hAnsiTheme="minorHAnsi" w:cstheme="minorHAnsi"/>
          <w:sz w:val="22"/>
          <w:szCs w:val="22"/>
        </w:rPr>
        <w:t xml:space="preserve">Kč (slovy: </w:t>
      </w:r>
      <w:proofErr w:type="spellStart"/>
      <w:r w:rsidR="000C1C12">
        <w:rPr>
          <w:rFonts w:asciiTheme="minorHAnsi" w:hAnsiTheme="minorHAnsi" w:cstheme="minorHAnsi"/>
          <w:sz w:val="22"/>
          <w:szCs w:val="22"/>
          <w:lang w:val="cs-CZ"/>
        </w:rPr>
        <w:t>padesátpěttisícdvacet</w:t>
      </w:r>
      <w:proofErr w:type="spellEnd"/>
      <w:r w:rsidR="00F130ED">
        <w:rPr>
          <w:rFonts w:asciiTheme="minorHAnsi" w:hAnsiTheme="minorHAnsi" w:cstheme="minorHAnsi"/>
          <w:sz w:val="22"/>
          <w:szCs w:val="22"/>
          <w:lang w:val="cs-CZ"/>
        </w:rPr>
        <w:t xml:space="preserve"> </w:t>
      </w:r>
      <w:r w:rsidRPr="00E052E2">
        <w:rPr>
          <w:rFonts w:asciiTheme="minorHAnsi" w:hAnsiTheme="minorHAnsi" w:cstheme="minorHAnsi"/>
          <w:sz w:val="22"/>
          <w:szCs w:val="22"/>
        </w:rPr>
        <w:t>korun českých).</w:t>
      </w:r>
    </w:p>
    <w:p w14:paraId="48162AEA" w14:textId="77777777" w:rsidR="00E052E2" w:rsidRPr="00E052E2" w:rsidRDefault="00E052E2" w:rsidP="0024679C">
      <w:pPr>
        <w:keepNext/>
        <w:numPr>
          <w:ilvl w:val="1"/>
          <w:numId w:val="10"/>
        </w:numPr>
        <w:spacing w:after="240" w:line="240" w:lineRule="auto"/>
        <w:ind w:left="709" w:hanging="709"/>
        <w:jc w:val="both"/>
        <w:rPr>
          <w:rFonts w:cstheme="minorHAnsi"/>
          <w:u w:val="single"/>
        </w:rPr>
      </w:pPr>
      <w:r w:rsidRPr="00E052E2">
        <w:rPr>
          <w:rFonts w:cstheme="minorHAnsi"/>
        </w:rPr>
        <w:t xml:space="preserve">Tato sjednaná kupní cena je konečná a zahrnuje veškeré náklady spojené s dodávkou zboží (seznámení s obsluhou, </w:t>
      </w:r>
      <w:proofErr w:type="gramStart"/>
      <w:r w:rsidRPr="00E052E2">
        <w:rPr>
          <w:rFonts w:cstheme="minorHAnsi"/>
        </w:rPr>
        <w:t>clo,</w:t>
      </w:r>
      <w:proofErr w:type="gramEnd"/>
      <w:r w:rsidRPr="00E052E2">
        <w:rPr>
          <w:rFonts w:cstheme="minorHAnsi"/>
        </w:rPr>
        <w:t xml:space="preserve"> atd.) a </w:t>
      </w:r>
      <w:r>
        <w:rPr>
          <w:rFonts w:cstheme="minorHAnsi"/>
        </w:rPr>
        <w:t xml:space="preserve">technickou podporu po dobu </w:t>
      </w:r>
      <w:r w:rsidR="00976F66">
        <w:rPr>
          <w:rFonts w:cstheme="minorHAnsi"/>
        </w:rPr>
        <w:t>24</w:t>
      </w:r>
      <w:r>
        <w:rPr>
          <w:rFonts w:cstheme="minorHAnsi"/>
        </w:rPr>
        <w:t xml:space="preserve"> měsíců. </w:t>
      </w:r>
      <w:r w:rsidRPr="00E052E2">
        <w:rPr>
          <w:rFonts w:cstheme="minorHAnsi"/>
        </w:rPr>
        <w:t xml:space="preserve"> V ceně jsou zahrnuty i veškeré náklady spojené s dopravou zboží na místo plnění, instalaci a zprovoznění zboží a případná možná rizika (inflační, cenové či měnové vlivy apod.). </w:t>
      </w:r>
    </w:p>
    <w:p w14:paraId="15792728"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Cena bude zaplacena na základě faktury vystavené prodávajícím po protokolárním převzetí kompletního zboží kupujícímu. Faktura (daňový doklad) v českém jazyce vystavena prodávajícím musí obsahovat náležitosti stanovené právními předpisy a vyplývající z režimu spolufinancování projektu ze strukturálních fondů Evropské unie (zejména evidenční číslo a název projektu), evidenční číslo smlouvy a dále vyčíslení zvlášť ceny za zboží v Kč bez DPH, </w:t>
      </w:r>
      <w:proofErr w:type="gramStart"/>
      <w:r w:rsidRPr="00E052E2">
        <w:rPr>
          <w:rFonts w:cstheme="minorHAnsi"/>
        </w:rPr>
        <w:t>zvlášť  DPH</w:t>
      </w:r>
      <w:proofErr w:type="gramEnd"/>
      <w:r w:rsidRPr="00E052E2">
        <w:rPr>
          <w:rFonts w:cstheme="minorHAnsi"/>
        </w:rPr>
        <w:t xml:space="preserve"> a celkovou cenu za zboží v Kč včetně DPH. Prodávající je povinen vystavit fakturu nejpozději do 15 dnů od předání zboží. </w:t>
      </w:r>
    </w:p>
    <w:p w14:paraId="63DFDC55"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Cena za zboží v Kč včetně DPH se stanovuje připočtením sazby DPH platné v den fakturace dle platné legislativy v zemi kupujícího.</w:t>
      </w:r>
    </w:p>
    <w:p w14:paraId="1E148891"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Smluvní strany se dohodly, že platba bude provedena v českých korunách (CZK) výhradně na účet prodávajícího uvedený v čl. I smlouvy. Pokud prodávající nemá účet zřízený v peněžním ústavu na území České republiky, bankovní poplatky za zahraniční platbu jdou na vrub prodávajícího.</w:t>
      </w:r>
    </w:p>
    <w:p w14:paraId="14C7D46E"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Prodávající je povinen přiložit k faktuře originál předávacího protokolu.</w:t>
      </w:r>
    </w:p>
    <w:p w14:paraId="512D4AD0"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Smluvní strany se dohodly na lhůtě splatnosti faktury v délce do 21 kalendářních dnů ode dne doručení faktury kupujícímu na kontaktní adresu kupujícího. </w:t>
      </w:r>
    </w:p>
    <w:p w14:paraId="519BF902"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21 kalendářních dnů.</w:t>
      </w:r>
    </w:p>
    <w:p w14:paraId="67ACADB2"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Kupující nebude poskytovat prodávajícímu jakékoliv zálohy na úhradu ceny zboží nebo jeho části a prodávající prohlašuje, že žádnou zálohovou platbu nepožaduje a požadovat nebude.</w:t>
      </w:r>
    </w:p>
    <w:p w14:paraId="66907C0C"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w:t>
      </w:r>
      <w:r w:rsidRPr="00E052E2">
        <w:rPr>
          <w:rFonts w:cstheme="minorHAnsi"/>
        </w:rPr>
        <w:lastRenderedPageBreak/>
        <w:t>zaplacením ceny zboží. Okamžikem doručení náležitě doplněné či opravené faktury začne běžet nová lhůta splatnosti faktury v délce do třiceti kalendářních dnů.</w:t>
      </w:r>
    </w:p>
    <w:p w14:paraId="4FF3D843"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w:t>
      </w:r>
    </w:p>
    <w:p w14:paraId="58BC5E8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Vlastnické právo ke zboží a nebezpečí škody na zboží</w:t>
      </w:r>
    </w:p>
    <w:p w14:paraId="4D823E60"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Kupující nabývá vlastnické právo ke zboží okamžikem jeho převzetí od prodávajícího.</w:t>
      </w:r>
    </w:p>
    <w:p w14:paraId="189FB59B"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Nebezpečí škody na zboží přechází na kupujícího okamžikem převzetí zboží od prodávajícího.</w:t>
      </w:r>
    </w:p>
    <w:p w14:paraId="4206AEC9"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w:t>
      </w:r>
    </w:p>
    <w:p w14:paraId="156C26B2"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Záruka, vady zboží a sankce za její nedodržení</w:t>
      </w:r>
    </w:p>
    <w:p w14:paraId="71152DB0"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odpovídá za to, že dodané zboží má vlastnosti uvedené v technické dokumentaci a z hlediska bezpečnosti provozu odpovídá platným předpisům ČR a technickým normám.</w:t>
      </w:r>
    </w:p>
    <w:p w14:paraId="5486AD86"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Záruční doba začíná běžet dnem předání zboží kupujícímu. Záruční doba neběží po dobu, po kterou kupující nemůže užívat zboží pro jeho vady, za které odpovídá prodávající.</w:t>
      </w:r>
    </w:p>
    <w:p w14:paraId="4DBBDFCC"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Záruční doba na všechny položky vybavení včetně příslušenství je 24 měsíců. </w:t>
      </w:r>
    </w:p>
    <w:p w14:paraId="3B856116"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Veškeré vady zboží je kupující povinen uplatnit u prodávajícího bez zbytečného odkladu poté, kdy vadu zjistil, a to formou písemného oznámení o vadě emailem</w:t>
      </w:r>
      <w:r w:rsidR="00841ECC">
        <w:rPr>
          <w:rFonts w:cstheme="minorHAnsi"/>
        </w:rPr>
        <w:t xml:space="preserve"> Josef.vujtech@vujo.cz</w:t>
      </w:r>
      <w:r w:rsidRPr="00E052E2">
        <w:rPr>
          <w:rFonts w:cstheme="minorHAnsi"/>
        </w:rPr>
        <w:t xml:space="preserve"> nebo na adresu dodavatele. Na písemné ohlášení vad je prodávající povinen odpovědět do dvou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7 dnů vlastním nákladem odstranit, nedohodnou-li se smluvní strany v reklamačním protokolu jinak, Bude-li pro prodávajícího technicky </w:t>
      </w:r>
      <w:proofErr w:type="gramStart"/>
      <w:r w:rsidRPr="00E052E2">
        <w:rPr>
          <w:rFonts w:cstheme="minorHAnsi"/>
        </w:rPr>
        <w:t>proveditelné</w:t>
      </w:r>
      <w:proofErr w:type="gramEnd"/>
      <w:r w:rsidRPr="00E052E2">
        <w:rPr>
          <w:rFonts w:cstheme="minorHAnsi"/>
        </w:rPr>
        <w:t xml:space="preserve"> a nikoliv nepřiměřeně zatěžující je povinen provést odstranění vady v místě určeném kupujícím.</w:t>
      </w:r>
    </w:p>
    <w:p w14:paraId="06EA69E1"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Další nároky kupujícího plynoucí mu z titulu vad zboží z obecně závazných právních předpisů tím nejsou dotčeny. </w:t>
      </w:r>
    </w:p>
    <w:p w14:paraId="69EC8AE4"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prohlašuje, že je jediným garantem plnění této smlouvy a na jeho vrub budou řešeny veškeré záruky.</w:t>
      </w:r>
    </w:p>
    <w:p w14:paraId="329948D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VIII.</w:t>
      </w:r>
    </w:p>
    <w:p w14:paraId="3D8C04D2" w14:textId="75437C2F" w:rsidR="00E052E2" w:rsidRPr="00E052E2" w:rsidRDefault="00E052E2" w:rsidP="00E052E2">
      <w:pPr>
        <w:pStyle w:val="Nadpis1"/>
        <w:spacing w:after="240"/>
        <w:rPr>
          <w:rFonts w:asciiTheme="minorHAnsi" w:hAnsiTheme="minorHAnsi" w:cstheme="minorHAnsi"/>
          <w:color w:val="FF0000"/>
          <w:szCs w:val="22"/>
        </w:rPr>
      </w:pPr>
      <w:r w:rsidRPr="00E052E2">
        <w:rPr>
          <w:rFonts w:asciiTheme="minorHAnsi" w:hAnsiTheme="minorHAnsi" w:cstheme="minorHAnsi"/>
          <w:szCs w:val="22"/>
        </w:rPr>
        <w:t>Servis</w:t>
      </w:r>
    </w:p>
    <w:p w14:paraId="3FA1C647"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 xml:space="preserve">Prodávající se zavazuje zajistit servisní služby na dodané zboží u kupujícího, bude-li to pro prodávajícího technicky </w:t>
      </w:r>
      <w:proofErr w:type="gramStart"/>
      <w:r w:rsidRPr="00E052E2">
        <w:rPr>
          <w:rFonts w:eastAsia="Times New Roman" w:cstheme="minorHAnsi"/>
          <w:lang w:eastAsia="cs-CZ"/>
        </w:rPr>
        <w:t>proveditelné</w:t>
      </w:r>
      <w:proofErr w:type="gramEnd"/>
      <w:r w:rsidRPr="00E052E2">
        <w:rPr>
          <w:rFonts w:eastAsia="Times New Roman" w:cstheme="minorHAnsi"/>
          <w:lang w:eastAsia="cs-CZ"/>
        </w:rPr>
        <w:t xml:space="preserve">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p>
    <w:p w14:paraId="3C407167"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k zajištění záručního servisu zařízení dle dohody přímo</w:t>
      </w:r>
      <w:r w:rsidRPr="00E052E2">
        <w:rPr>
          <w:rFonts w:eastAsia="Times New Roman" w:cstheme="minorHAnsi"/>
          <w:lang w:eastAsia="cs-CZ"/>
        </w:rPr>
        <w:br/>
        <w:t xml:space="preserve">u kupujícího mobilní servisní službou nebo ve výrobních prostorách u prodávajícího na základě písemného, telefonického, faxového, popř. emailového oznámení kupujícího. Servisní skupina vyjede k odstranění vážné poruchy do 24 hodin po písemném nahlášení závady. Vážná porucha je definována jako porucha znemožňující bezpečné použití zboží. Porucha bude odstraněna nejpozději do 7 pracovních dnů od převzetí zboží k odstranění vad, </w:t>
      </w:r>
      <w:r w:rsidRPr="00E052E2">
        <w:rPr>
          <w:rFonts w:cstheme="minorHAnsi"/>
        </w:rPr>
        <w:t>nedohodnou-li se smluvní strany v reklamačním protokolu jinak</w:t>
      </w:r>
      <w:r w:rsidRPr="00E052E2">
        <w:rPr>
          <w:rFonts w:eastAsia="Times New Roman" w:cstheme="minorHAnsi"/>
          <w:lang w:eastAsia="cs-CZ"/>
        </w:rPr>
        <w:t xml:space="preserve">. </w:t>
      </w:r>
    </w:p>
    <w:p w14:paraId="0F4B4D92"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 xml:space="preserve">Prodávající se zavazuje na žádost kupujícího po dobu záruky a po jejím skončení povolit provádění záručních prohlídek, revizí a oprav zboží autorizované osobě (nebo způsobilé fyzické osobě), kterou kupující určí. Této osobě prodávající poskytne náhradní díly (v ceně obvyklé v místě prodávajícího), přičemž je oprávněn ji přiměřeně kontrolovat. Kupující se zavazuje, že autorizovaná osoba bude souhlasit s kontrolou prodávajícím. V případě, že </w:t>
      </w:r>
      <w:r w:rsidRPr="00E052E2">
        <w:rPr>
          <w:rFonts w:eastAsia="Times New Roman" w:cstheme="minorHAnsi"/>
          <w:lang w:eastAsia="cs-CZ"/>
        </w:rPr>
        <w:lastRenderedPageBreak/>
        <w:t xml:space="preserve">prodávající disponuje servisním místem pro provádění servisních prací na území České republiky, může určení autorizované osoby podle tohoto bodu smlouvy kupujícím po dobu záruky vyloučit. </w:t>
      </w:r>
    </w:p>
    <w:p w14:paraId="56EB82A6"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Uznané reklamace, které nemohou být odstraněny opravou, budou řešeny výměnným způsobem vadného dílu za díl nový na náklady prodávajícího.</w:t>
      </w:r>
    </w:p>
    <w:p w14:paraId="2400056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IX.</w:t>
      </w:r>
    </w:p>
    <w:p w14:paraId="2FDB235F"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Povinnost mlčenlivosti</w:t>
      </w:r>
    </w:p>
    <w:p w14:paraId="04E8B1C8"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rPr>
        <w:t>Prodávající se zavazuje zachovávat ve vztahu ke třetím osobám mlčenlivost o informacích, které při plnění této smlouvy získá od kupujícího nebo o kupujícím či jeho zaměstnancích a spolupracovnících a nesmí je zpřístupnit bez písemného souhlasu kupujícího žádné třetí osobě ani je použít v rozporu s účelem této smlouvy, ledaže se jedná:</w:t>
      </w:r>
    </w:p>
    <w:p w14:paraId="6DF8F6F5" w14:textId="77777777" w:rsidR="00E052E2" w:rsidRPr="00E052E2" w:rsidRDefault="00E052E2" w:rsidP="00E052E2">
      <w:pPr>
        <w:numPr>
          <w:ilvl w:val="1"/>
          <w:numId w:val="2"/>
        </w:numPr>
        <w:spacing w:after="0" w:line="240" w:lineRule="auto"/>
        <w:ind w:left="1134" w:hanging="425"/>
        <w:jc w:val="both"/>
        <w:rPr>
          <w:rFonts w:cstheme="minorHAnsi"/>
        </w:rPr>
      </w:pPr>
      <w:r w:rsidRPr="00E052E2">
        <w:rPr>
          <w:rFonts w:cstheme="minorHAnsi"/>
        </w:rPr>
        <w:t>informace, které jsou veřejně přístupné, nebo</w:t>
      </w:r>
    </w:p>
    <w:p w14:paraId="032702C7" w14:textId="77777777" w:rsidR="00E052E2" w:rsidRPr="00E052E2" w:rsidRDefault="00E052E2" w:rsidP="0024679C">
      <w:pPr>
        <w:numPr>
          <w:ilvl w:val="1"/>
          <w:numId w:val="2"/>
        </w:numPr>
        <w:spacing w:line="240" w:lineRule="auto"/>
        <w:ind w:left="1134" w:hanging="425"/>
        <w:jc w:val="both"/>
        <w:rPr>
          <w:rFonts w:cstheme="minorHAnsi"/>
        </w:rPr>
      </w:pPr>
      <w:r w:rsidRPr="00E052E2">
        <w:rPr>
          <w:rFonts w:cstheme="minorHAnsi"/>
        </w:rPr>
        <w:t xml:space="preserve">případ, kdy je zpřístupnění informace vyžadováno zákonem nebo závazným rozhodnutím oprávněného orgánu. </w:t>
      </w:r>
    </w:p>
    <w:p w14:paraId="0AA243D2"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spacing w:val="-2"/>
        </w:rPr>
        <w:t>Prodávající je povinen zavázat povinností mlčenlivosti podle odstavce 1 tohoto článku všechny osoby,</w:t>
      </w:r>
      <w:r w:rsidRPr="00E052E2">
        <w:rPr>
          <w:rFonts w:cstheme="minorHAnsi"/>
        </w:rPr>
        <w:t xml:space="preserve"> které se budou podílet na dodání zboží kupujícímu dle této smlouvy.</w:t>
      </w:r>
    </w:p>
    <w:p w14:paraId="0E107343"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Za porušení povinnosti mlčenlivosti osobami, které se budou podílet na dodání zboží dle této smlouvy, odpovídá prodávající, jako by povinnost porušil sám.</w:t>
      </w:r>
    </w:p>
    <w:p w14:paraId="28227CA4" w14:textId="77777777" w:rsidR="00E052E2" w:rsidRPr="00E052E2" w:rsidRDefault="00E052E2" w:rsidP="0024679C">
      <w:pPr>
        <w:numPr>
          <w:ilvl w:val="1"/>
          <w:numId w:val="14"/>
        </w:numPr>
        <w:spacing w:line="240" w:lineRule="auto"/>
        <w:ind w:left="709" w:hanging="706"/>
        <w:jc w:val="both"/>
        <w:rPr>
          <w:rFonts w:cstheme="minorHAnsi"/>
        </w:rPr>
      </w:pPr>
      <w:proofErr w:type="gramStart"/>
      <w:r w:rsidRPr="00E052E2">
        <w:rPr>
          <w:rFonts w:cstheme="minorHAnsi"/>
        </w:rPr>
        <w:t>Povinnost  mlčenlivosti</w:t>
      </w:r>
      <w:proofErr w:type="gramEnd"/>
      <w:r w:rsidRPr="00E052E2">
        <w:rPr>
          <w:rFonts w:cstheme="minorHAnsi"/>
        </w:rPr>
        <w:t>  trvá  i  po  skončení účinnosti  této  smlouvy. </w:t>
      </w:r>
    </w:p>
    <w:p w14:paraId="4E1469B8" w14:textId="77777777" w:rsidR="00E052E2" w:rsidRPr="00E052E2" w:rsidRDefault="00E052E2" w:rsidP="0024679C">
      <w:pPr>
        <w:numPr>
          <w:ilvl w:val="1"/>
          <w:numId w:val="14"/>
        </w:numPr>
        <w:spacing w:line="240" w:lineRule="auto"/>
        <w:ind w:left="709" w:hanging="706"/>
        <w:jc w:val="both"/>
        <w:rPr>
          <w:rFonts w:cstheme="minorHAnsi"/>
        </w:rPr>
      </w:pPr>
      <w:bookmarkStart w:id="0" w:name="_Ref68584919"/>
      <w:r w:rsidRPr="00E052E2">
        <w:rPr>
          <w:rFonts w:cstheme="minorHAnsi"/>
        </w:rPr>
        <w:t>Veškerá komunikace mezi smluvními stranami bude probíhat prostřednictvím osob oprávněných jednat jménem smluvních stran, kontaktních osob, p</w:t>
      </w:r>
      <w:bookmarkStart w:id="1" w:name="_Ref68335997"/>
      <w:r w:rsidRPr="00E052E2">
        <w:rPr>
          <w:rFonts w:cstheme="minorHAnsi"/>
        </w:rPr>
        <w:t>opř. jimi pověřených pracovníků.</w:t>
      </w:r>
      <w:bookmarkEnd w:id="0"/>
      <w:bookmarkEnd w:id="1"/>
    </w:p>
    <w:p w14:paraId="00289AA4"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w:t>
      </w:r>
    </w:p>
    <w:p w14:paraId="30C138D5"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Smluvní pokuty a odstoupení od smlouvy</w:t>
      </w:r>
    </w:p>
    <w:p w14:paraId="7FAE002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V případě nedodržení termínu dodání a předání zboží podle čl. IV. odst. 1 ze strany prodávajícího, v případě nepřevzetí zboží ze strany kupujícího z důvodů vad zboží nebo v případě prodlení prodávajícího s odstraněním vad zboží (dle čl. VII odst. 5 nebo čl. VIII odst. 3) je prodávající povinen uhradit kupujícímu smluvní pokutu ve výši </w:t>
      </w:r>
      <w:proofErr w:type="gramStart"/>
      <w:r w:rsidRPr="00E052E2">
        <w:rPr>
          <w:rFonts w:cstheme="minorHAnsi"/>
        </w:rPr>
        <w:t>0,2%</w:t>
      </w:r>
      <w:proofErr w:type="gramEnd"/>
      <w:r w:rsidRPr="00E052E2">
        <w:rPr>
          <w:rFonts w:cstheme="minorHAnsi"/>
        </w:rPr>
        <w:t xml:space="preserve"> z ceny zakázky za každý, byť i započatý kalendářní den prodlení. </w:t>
      </w:r>
    </w:p>
    <w:p w14:paraId="51487F94"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Při nedodržení termínu splatnosti řádně vystavené faktury – daňového dokladu kupujícím je prodávající oprávněn požadovat po kupujícím úhradu úroku z prodlení z dlužné částky. Výše úroku z prodlení je stanovena ve výši 0,1 % z dlužné částky za každý den prodlení.</w:t>
      </w:r>
    </w:p>
    <w:p w14:paraId="65533F9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Smluvní pokuta a úrok z prodlení jsou splatné do čtrnácti kalendářních dnů ode dne jejich uplatnění. </w:t>
      </w:r>
    </w:p>
    <w:p w14:paraId="45BB29C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Zaplacením smluvní pokuty a úroku z prodlení není dotčen nárok smluvních stran na náhradu škody nebo odškodnění v plné výši ani povinnost prodávajícího řádně dodat zboží.</w:t>
      </w:r>
    </w:p>
    <w:p w14:paraId="383E40F6"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Za podstatné porušení této smlouvy prodávajícím, které zakládá právo kupujícího na odstoupení od této smlouvy, se považuje zejména:</w:t>
      </w:r>
    </w:p>
    <w:p w14:paraId="474EE167"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prodávajícího s dodáním zboží o více než sedm kalendářních dnů,</w:t>
      </w:r>
    </w:p>
    <w:p w14:paraId="382A038F"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při odstranění vad zboží ve lhůtě stanovené podle čl. VII odst. 5 a čl. VIII odst. 3 o více než sedm kalendářních dnů,</w:t>
      </w:r>
    </w:p>
    <w:p w14:paraId="3ED7684E"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porušení jakékoli povinnosti prodávajícího podle čl. IX.,</w:t>
      </w:r>
    </w:p>
    <w:p w14:paraId="68C94CA1"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postup prodávajícího při dodání zboží v rozporu s pokyny kupujícího,</w:t>
      </w:r>
    </w:p>
    <w:p w14:paraId="0D8DA398" w14:textId="77777777" w:rsidR="00E052E2" w:rsidRPr="00E052E2" w:rsidRDefault="00E052E2" w:rsidP="0024679C">
      <w:pPr>
        <w:numPr>
          <w:ilvl w:val="0"/>
          <w:numId w:val="16"/>
        </w:numPr>
        <w:spacing w:line="240" w:lineRule="auto"/>
        <w:ind w:left="1134" w:hanging="425"/>
        <w:jc w:val="both"/>
        <w:rPr>
          <w:rFonts w:cstheme="minorHAnsi"/>
        </w:rPr>
      </w:pPr>
      <w:r w:rsidRPr="00E052E2">
        <w:rPr>
          <w:rFonts w:cstheme="minorHAnsi"/>
        </w:rPr>
        <w:t>dodání zboží, které neodpovídá specifikaci dle zadávací dokumentace a této smlouvy.</w:t>
      </w:r>
    </w:p>
    <w:p w14:paraId="0DC9AF4D"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lastRenderedPageBreak/>
        <w:t xml:space="preserve">Kupující je dále oprávněn od této smlouvy odstoupit v případě, že: </w:t>
      </w:r>
    </w:p>
    <w:p w14:paraId="0D56CF7A"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vůči majetku prodávajícího probíhá insolvenční řízení, v němž bylo vydáno rozhodnutí o úpadku, pokud to právní předpisy umožňují,</w:t>
      </w:r>
    </w:p>
    <w:p w14:paraId="56623F21"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insolvenční návrh na prodávajícího byl zamítnut proto, že majetek prodávajícího nepostačuje k úhradě nákladů insolvenčního řízení,</w:t>
      </w:r>
    </w:p>
    <w:p w14:paraId="121CBD97"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prodávající vstoupí do likvidace,</w:t>
      </w:r>
    </w:p>
    <w:p w14:paraId="73A21335" w14:textId="77777777" w:rsidR="00E052E2" w:rsidRPr="00E052E2" w:rsidRDefault="00E052E2" w:rsidP="0024679C">
      <w:pPr>
        <w:numPr>
          <w:ilvl w:val="0"/>
          <w:numId w:val="17"/>
        </w:numPr>
        <w:spacing w:line="240" w:lineRule="auto"/>
        <w:ind w:left="1134" w:hanging="425"/>
        <w:jc w:val="both"/>
        <w:rPr>
          <w:rFonts w:cstheme="minorHAnsi"/>
        </w:rPr>
      </w:pPr>
      <w:r w:rsidRPr="00E052E2">
        <w:rPr>
          <w:rFonts w:cstheme="minorHAnsi"/>
        </w:rPr>
        <w:t>v případě, že nezíská na financování koupě zboží spolufinancování z Programu rozvoje venkova</w:t>
      </w:r>
    </w:p>
    <w:p w14:paraId="2BC7D1CA" w14:textId="77777777" w:rsidR="00E052E2" w:rsidRPr="00E052E2" w:rsidRDefault="00E052E2" w:rsidP="00E052E2">
      <w:pPr>
        <w:spacing w:after="0" w:line="240" w:lineRule="auto"/>
        <w:ind w:left="709" w:hanging="709"/>
        <w:rPr>
          <w:rFonts w:cstheme="minorHAnsi"/>
        </w:rPr>
      </w:pPr>
      <w:r w:rsidRPr="00E052E2">
        <w:rPr>
          <w:rFonts w:cstheme="minorHAnsi"/>
        </w:rPr>
        <w:t xml:space="preserve">10.9. </w:t>
      </w:r>
      <w:r w:rsidRPr="00E052E2">
        <w:rPr>
          <w:rFonts w:cstheme="minorHAnsi"/>
        </w:rPr>
        <w:tab/>
        <w:t>Prodávající je oprávněn od smlouvy odstoupit v případě, že:</w:t>
      </w:r>
    </w:p>
    <w:p w14:paraId="2BC7FDD6" w14:textId="77777777" w:rsidR="00E052E2" w:rsidRPr="00E052E2" w:rsidRDefault="00E052E2" w:rsidP="00E052E2">
      <w:pPr>
        <w:spacing w:after="0" w:line="240" w:lineRule="auto"/>
        <w:ind w:left="1134" w:hanging="425"/>
        <w:rPr>
          <w:rFonts w:cstheme="minorHAnsi"/>
        </w:rPr>
      </w:pPr>
      <w:r w:rsidRPr="00E052E2">
        <w:rPr>
          <w:rFonts w:cstheme="minorHAnsi"/>
        </w:rPr>
        <w:t xml:space="preserve">a) </w:t>
      </w:r>
      <w:r w:rsidRPr="00E052E2">
        <w:rPr>
          <w:rFonts w:cstheme="minorHAnsi"/>
        </w:rPr>
        <w:tab/>
        <w:t>kupující bude v prodlení s úhradou svých peněžitých závazků vyplývajících z této smlouvy po dobu delší než šedesát kalendářních dnů,</w:t>
      </w:r>
    </w:p>
    <w:p w14:paraId="3261D136" w14:textId="77777777" w:rsidR="00E052E2" w:rsidRPr="00E052E2" w:rsidRDefault="00E052E2" w:rsidP="0024679C">
      <w:pPr>
        <w:spacing w:line="240" w:lineRule="auto"/>
        <w:ind w:left="1134" w:hanging="425"/>
        <w:rPr>
          <w:rFonts w:cstheme="minorHAnsi"/>
        </w:rPr>
      </w:pPr>
      <w:r w:rsidRPr="00E052E2">
        <w:rPr>
          <w:rFonts w:cstheme="minorHAnsi"/>
        </w:rPr>
        <w:t xml:space="preserve">b) </w:t>
      </w:r>
      <w:r w:rsidRPr="00E052E2">
        <w:rPr>
          <w:rFonts w:cstheme="minorHAnsi"/>
        </w:rPr>
        <w:tab/>
        <w:t>pokud kupující nezajistí podmínky pro řádné předání plnění a tuto skutečnost po upozornění nenapraví ani v přiměřené lhůtě.</w:t>
      </w:r>
    </w:p>
    <w:p w14:paraId="6DA3CF9E" w14:textId="77777777" w:rsidR="00E052E2" w:rsidRPr="00E052E2" w:rsidRDefault="00E052E2" w:rsidP="0024679C">
      <w:pPr>
        <w:numPr>
          <w:ilvl w:val="1"/>
          <w:numId w:val="18"/>
        </w:numPr>
        <w:spacing w:line="240" w:lineRule="auto"/>
        <w:ind w:left="709" w:hanging="709"/>
        <w:jc w:val="both"/>
        <w:rPr>
          <w:rFonts w:cstheme="minorHAnsi"/>
        </w:rPr>
      </w:pPr>
      <w:r w:rsidRPr="00E052E2">
        <w:rPr>
          <w:rFonts w:cs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4060D9C8"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w:t>
      </w:r>
    </w:p>
    <w:p w14:paraId="5E8FB162"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Ostatní ujednání</w:t>
      </w:r>
    </w:p>
    <w:p w14:paraId="22F9E476" w14:textId="77777777" w:rsidR="00CA6766" w:rsidRDefault="00E052E2" w:rsidP="00CA6766">
      <w:pPr>
        <w:numPr>
          <w:ilvl w:val="1"/>
          <w:numId w:val="19"/>
        </w:numPr>
        <w:spacing w:after="0" w:line="240" w:lineRule="auto"/>
        <w:ind w:left="709" w:hanging="709"/>
        <w:jc w:val="both"/>
        <w:rPr>
          <w:rFonts w:cstheme="minorHAnsi"/>
        </w:rPr>
      </w:pPr>
      <w:r w:rsidRPr="0024679C">
        <w:rPr>
          <w:rFonts w:cstheme="minorHAnsi"/>
        </w:rPr>
        <w:t>Smluvní strany jsou povinny bez zbytečného odkladu oznámit druhé smluvní straně změnu údajů uvedených v článku I.</w:t>
      </w:r>
    </w:p>
    <w:p w14:paraId="06F0A271" w14:textId="7140AC0C" w:rsidR="00CA6766" w:rsidRDefault="00E052E2" w:rsidP="00CA6766">
      <w:pPr>
        <w:tabs>
          <w:tab w:val="left" w:pos="4253"/>
        </w:tabs>
        <w:spacing w:after="0" w:line="240" w:lineRule="auto"/>
        <w:ind w:left="709"/>
        <w:jc w:val="both"/>
        <w:rPr>
          <w:rFonts w:cstheme="minorHAnsi"/>
        </w:rPr>
      </w:pPr>
      <w:r w:rsidRPr="0024679C">
        <w:rPr>
          <w:rFonts w:cstheme="minorHAnsi"/>
        </w:rPr>
        <w:t>Kontaktní osobou kupujícího je:</w:t>
      </w:r>
      <w:r w:rsidR="00CA6766">
        <w:rPr>
          <w:rFonts w:cstheme="minorHAnsi"/>
        </w:rPr>
        <w:tab/>
      </w:r>
      <w:r w:rsidR="00771D60" w:rsidRPr="0024679C">
        <w:rPr>
          <w:rFonts w:cstheme="minorHAnsi"/>
        </w:rPr>
        <w:t>Mgr. Petr Mach</w:t>
      </w:r>
    </w:p>
    <w:p w14:paraId="4994F3BD" w14:textId="1FAD5826" w:rsidR="00E052E2" w:rsidRPr="0024679C" w:rsidRDefault="00E052E2" w:rsidP="00CA6766">
      <w:pPr>
        <w:tabs>
          <w:tab w:val="left" w:pos="4253"/>
        </w:tabs>
        <w:spacing w:line="240" w:lineRule="auto"/>
        <w:ind w:left="709"/>
        <w:jc w:val="both"/>
        <w:rPr>
          <w:rFonts w:cstheme="minorHAnsi"/>
        </w:rPr>
      </w:pPr>
      <w:r w:rsidRPr="0024679C">
        <w:rPr>
          <w:rFonts w:cstheme="minorHAnsi"/>
        </w:rPr>
        <w:t>Kontaktní osobou prodávajícího je:</w:t>
      </w:r>
      <w:r w:rsidR="00CA6766">
        <w:rPr>
          <w:rFonts w:cstheme="minorHAnsi"/>
        </w:rPr>
        <w:tab/>
      </w:r>
      <w:r w:rsidR="006D3A56" w:rsidRPr="0024679C">
        <w:rPr>
          <w:rFonts w:cstheme="minorHAnsi"/>
        </w:rPr>
        <w:t>Ing. Josef Vůjtěch</w:t>
      </w:r>
    </w:p>
    <w:p w14:paraId="72576C27"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není bez předchozího písemného souhlasu kupujícího oprávněn postoupit práva a povinnosti z této smlouvy na třetí osobu.</w:t>
      </w:r>
    </w:p>
    <w:p w14:paraId="1EDD13D9"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ve smyslu ustanovení § 2 písm. e) zákona č. 320/2001 Sb., o finanční kontrole ve veřejné správě a o změně některých zákonů (zákon o finanční kontrole), osobou povinou spolupůsobit při výkonu finanční kontroly</w:t>
      </w:r>
      <w:r w:rsidRPr="00E052E2">
        <w:rPr>
          <w:rFonts w:cstheme="minorHAnsi"/>
          <w:snapToGrid w:val="0"/>
        </w:rPr>
        <w:t xml:space="preserve"> prováděné v souvislosti s úhradou zboží nebo služeb z veřejných výdajů.</w:t>
      </w:r>
    </w:p>
    <w:p w14:paraId="224F3317"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archivovat originální vyhotovení smlouvy včetně jejích dodatků, originály účetních dokladů a dalších dokladů vztahujících se k realizaci předmětu této smlouvy po dobu 10 let od zániku této smlouvy. Po tuto dobu je prodávající povinen umožnit osobám oprávněným k výkonu kontroly projektu provést kontrolu dokladů souvisejících s plněním této smlouvy.</w:t>
      </w:r>
    </w:p>
    <w:p w14:paraId="5367C93A"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 xml:space="preserve">Prodávající prohlašuje, že ke dni nabytí účinnosti této smlouvy je s pravidly uvedenými v odstavci 5 až 7 tohoto článku seznámen. </w:t>
      </w:r>
      <w:r w:rsidRPr="00E052E2">
        <w:rPr>
          <w:rFonts w:cstheme="minorHAnsi"/>
          <w:snapToGrid w:val="0"/>
        </w:rPr>
        <w:t>V případě, že v průběhu plnění této smlouvy dojde ke změně těchto pravidel, je kupující povinen o této skutečnosti prodávajícího bezodkladně informovat.</w:t>
      </w:r>
    </w:p>
    <w:p w14:paraId="4F9FA809"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14:paraId="3AFE45AD"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bez jakýchkoliv výhrad souhlasí se zveřejněním své identifikace a dalších údajů uvedených ve smlouvě včetně ceny zboží.</w:t>
      </w:r>
    </w:p>
    <w:p w14:paraId="47C3C09C"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XII.</w:t>
      </w:r>
    </w:p>
    <w:p w14:paraId="3BC0F471"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Závěrečná ustanovení</w:t>
      </w:r>
    </w:p>
    <w:p w14:paraId="746E6FBC" w14:textId="77777777" w:rsidR="00E052E2" w:rsidRPr="00E052E2" w:rsidRDefault="00E052E2" w:rsidP="0024679C">
      <w:pPr>
        <w:numPr>
          <w:ilvl w:val="1"/>
          <w:numId w:val="20"/>
        </w:numPr>
        <w:spacing w:line="240" w:lineRule="auto"/>
        <w:ind w:left="709" w:hanging="709"/>
        <w:jc w:val="both"/>
        <w:rPr>
          <w:rFonts w:cstheme="minorHAnsi"/>
        </w:rPr>
      </w:pPr>
      <w:r w:rsidRPr="00E052E2">
        <w:rPr>
          <w:rFonts w:cstheme="minorHAnsi"/>
        </w:rPr>
        <w:t xml:space="preserve">Tato smlouva nabývá platnosti a účinnosti dnem podpisu oběma smluvními stranami. </w:t>
      </w:r>
    </w:p>
    <w:p w14:paraId="4BC17396" w14:textId="77777777" w:rsidR="00E052E2" w:rsidRPr="00E052E2" w:rsidRDefault="00E052E2" w:rsidP="0024679C">
      <w:pPr>
        <w:numPr>
          <w:ilvl w:val="1"/>
          <w:numId w:val="21"/>
        </w:numPr>
        <w:spacing w:line="240" w:lineRule="auto"/>
        <w:ind w:left="709" w:hanging="709"/>
        <w:jc w:val="both"/>
        <w:rPr>
          <w:rFonts w:cstheme="minorHAnsi"/>
        </w:rPr>
      </w:pPr>
      <w:r w:rsidRPr="00E052E2">
        <w:rPr>
          <w:rFonts w:cstheme="minorHAnsi"/>
        </w:rPr>
        <w:lastRenderedPageBreak/>
        <w:t>Vztahy touto smlouvou neupravené se řídí platným českým právním řádem a § 2079 a násl. zákona č. 89/2012 Sb., občanský zákoník, ve znění pozdějších předpisů.</w:t>
      </w:r>
    </w:p>
    <w:p w14:paraId="577C17BC"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 případě uzavření smlouvy ve dvojjazyčném znění je rozhodné znění v českém jazyce. Veškerá komunikace smluvních stran bude probíhat v českém jazyce.</w:t>
      </w:r>
    </w:p>
    <w:p w14:paraId="4EA763C2"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Tuto smlouvu lze měnit, doplňovat či zrušit pouze dohodou smluvních stran, a to písemnými listinnými dodatky číslovanými vzestupnou řadou; jiná ujednání jsou neplatná.</w:t>
      </w:r>
    </w:p>
    <w:p w14:paraId="06AAE8DD"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se zavazují, že veškeré spory vzniklé v souvislosti s realizací smlouvy budou řešeny smírnou cestou – dohodou. Nedojde-li k dohodě, bude spor projednán před příslušným českým soudem podle platného českého právního řádu.</w:t>
      </w:r>
    </w:p>
    <w:p w14:paraId="65B42287"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Veškerá korespondence mezi smluvními stranami, včetně jejich prohlášení, je bez vlivu na sjednaný obsah práv a povinností smluvních stran dle této smlouvy, není-li ve smlouvě stanoveno jinak.</w:t>
      </w:r>
    </w:p>
    <w:p w14:paraId="4A9D7061" w14:textId="705F782E"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Tato smlouva je vyhotovena ve </w:t>
      </w:r>
      <w:r w:rsidR="00CA6766">
        <w:rPr>
          <w:rFonts w:cstheme="minorHAnsi"/>
        </w:rPr>
        <w:t>2</w:t>
      </w:r>
      <w:r w:rsidRPr="00E052E2">
        <w:rPr>
          <w:rFonts w:cstheme="minorHAnsi"/>
        </w:rPr>
        <w:t xml:space="preserve"> (dvou) stejnopisech, z nichž </w:t>
      </w:r>
      <w:r w:rsidR="00CA6766">
        <w:rPr>
          <w:rFonts w:cstheme="minorHAnsi"/>
        </w:rPr>
        <w:t>1</w:t>
      </w:r>
      <w:r w:rsidRPr="00E052E2">
        <w:rPr>
          <w:rFonts w:cstheme="minorHAnsi"/>
        </w:rPr>
        <w:t xml:space="preserve"> (</w:t>
      </w:r>
      <w:r w:rsidR="00CA6766">
        <w:rPr>
          <w:rFonts w:cstheme="minorHAnsi"/>
        </w:rPr>
        <w:t>jeden</w:t>
      </w:r>
      <w:r w:rsidRPr="00E052E2">
        <w:rPr>
          <w:rFonts w:cstheme="minorHAnsi"/>
        </w:rPr>
        <w:t>) obdrží kupující a</w:t>
      </w:r>
      <w:r w:rsidR="00F807AD">
        <w:rPr>
          <w:rFonts w:cstheme="minorHAnsi"/>
        </w:rPr>
        <w:t xml:space="preserve"> </w:t>
      </w:r>
      <w:r w:rsidRPr="00E052E2">
        <w:rPr>
          <w:rFonts w:cstheme="minorHAnsi"/>
        </w:rPr>
        <w:t>1</w:t>
      </w:r>
      <w:r w:rsidR="00F807AD">
        <w:rPr>
          <w:rFonts w:cstheme="minorHAnsi"/>
        </w:rPr>
        <w:t xml:space="preserve"> </w:t>
      </w:r>
      <w:r w:rsidRPr="00E052E2">
        <w:rPr>
          <w:rFonts w:cstheme="minorHAnsi"/>
        </w:rPr>
        <w:t>(jeden) prodávající.</w:t>
      </w:r>
    </w:p>
    <w:p w14:paraId="14ED2331" w14:textId="10EF9355"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686BBC21" w14:textId="51F3D8C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dojít.</w:t>
      </w:r>
    </w:p>
    <w:p w14:paraId="081D3A13" w14:textId="12D02D4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Tato smlouva obsahuje 8 listů a její nedílnou součástí jsou přílohy:</w:t>
      </w:r>
    </w:p>
    <w:p w14:paraId="64499695" w14:textId="0C1FBE1F" w:rsidR="00E052E2" w:rsidRPr="00E052E2" w:rsidRDefault="00E052E2" w:rsidP="0024679C">
      <w:pPr>
        <w:spacing w:line="240" w:lineRule="auto"/>
        <w:ind w:left="709"/>
        <w:rPr>
          <w:rFonts w:cstheme="minorHAnsi"/>
        </w:rPr>
      </w:pPr>
      <w:r w:rsidRPr="00E052E2">
        <w:rPr>
          <w:rFonts w:cstheme="minorHAnsi"/>
        </w:rPr>
        <w:t xml:space="preserve">Příloha č. 1 – Podrobný popis nabízeného zboží </w:t>
      </w:r>
      <w:r w:rsidRPr="00E052E2">
        <w:rPr>
          <w:rFonts w:cstheme="minorHAnsi"/>
          <w:i/>
        </w:rPr>
        <w:t xml:space="preserve">– Soupis </w:t>
      </w:r>
      <w:r w:rsidR="00F76321">
        <w:rPr>
          <w:rFonts w:cstheme="minorHAnsi"/>
          <w:i/>
        </w:rPr>
        <w:t>dodávky</w:t>
      </w:r>
      <w:r w:rsidRPr="00E052E2">
        <w:rPr>
          <w:rFonts w:cstheme="minorHAnsi"/>
        </w:rPr>
        <w:t xml:space="preserve"> </w:t>
      </w:r>
    </w:p>
    <w:p w14:paraId="7622CE5B" w14:textId="77777777" w:rsidR="00E052E2" w:rsidRPr="00E052E2" w:rsidRDefault="00E052E2" w:rsidP="00E052E2">
      <w:pPr>
        <w:spacing w:after="0" w:line="240" w:lineRule="auto"/>
        <w:ind w:left="426"/>
        <w:rPr>
          <w:rFonts w:cstheme="minorHAnsi"/>
          <w:b/>
        </w:rPr>
      </w:pPr>
    </w:p>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E052E2" w:rsidRPr="00E052E2" w14:paraId="5EF58FDC" w14:textId="77777777" w:rsidTr="006E2A8B">
        <w:trPr>
          <w:trHeight w:val="499"/>
        </w:trPr>
        <w:tc>
          <w:tcPr>
            <w:tcW w:w="3969" w:type="dxa"/>
          </w:tcPr>
          <w:p w14:paraId="30537F68" w14:textId="194E9A1D" w:rsidR="00E052E2" w:rsidRPr="00E052E2" w:rsidRDefault="00E052E2" w:rsidP="006E2A8B">
            <w:pPr>
              <w:widowControl w:val="0"/>
              <w:tabs>
                <w:tab w:val="left" w:pos="9072"/>
              </w:tabs>
              <w:ind w:right="283"/>
              <w:rPr>
                <w:rFonts w:cstheme="minorHAnsi"/>
                <w:snapToGrid w:val="0"/>
              </w:rPr>
            </w:pPr>
            <w:r w:rsidRPr="00E052E2">
              <w:rPr>
                <w:rFonts w:cstheme="minorHAnsi"/>
                <w:snapToGrid w:val="0"/>
              </w:rPr>
              <w:t>V</w:t>
            </w:r>
            <w:r w:rsidR="00F807AD">
              <w:rPr>
                <w:rFonts w:cstheme="minorHAnsi"/>
                <w:snapToGrid w:val="0"/>
              </w:rPr>
              <w:t xml:space="preserve"> Sokolově </w:t>
            </w:r>
            <w:r w:rsidRPr="00E052E2">
              <w:rPr>
                <w:rFonts w:cstheme="minorHAnsi"/>
                <w:snapToGrid w:val="0"/>
              </w:rPr>
              <w:t xml:space="preserve">dne </w:t>
            </w:r>
            <w:r w:rsidR="00F807AD">
              <w:rPr>
                <w:rFonts w:cstheme="minorHAnsi"/>
                <w:snapToGrid w:val="0"/>
              </w:rPr>
              <w:t>12. prosince 2022</w:t>
            </w:r>
          </w:p>
          <w:p w14:paraId="0E4B867C" w14:textId="77777777" w:rsidR="00E052E2" w:rsidRPr="00E052E2" w:rsidRDefault="00E052E2" w:rsidP="006E2A8B">
            <w:pPr>
              <w:pStyle w:val="Zkladntextodsazen"/>
              <w:spacing w:after="0" w:line="240" w:lineRule="auto"/>
              <w:ind w:left="0"/>
              <w:jc w:val="left"/>
              <w:rPr>
                <w:rFonts w:asciiTheme="minorHAnsi" w:hAnsiTheme="minorHAnsi" w:cstheme="minorHAnsi"/>
                <w:b/>
                <w:lang w:val="cs-CZ"/>
              </w:rPr>
            </w:pPr>
          </w:p>
        </w:tc>
        <w:tc>
          <w:tcPr>
            <w:tcW w:w="1701" w:type="dxa"/>
            <w:vMerge w:val="restart"/>
          </w:tcPr>
          <w:p w14:paraId="02730463"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117C0C6E" w14:textId="6F2D06F8" w:rsidR="00E052E2" w:rsidRPr="00E052E2" w:rsidRDefault="00E052E2" w:rsidP="006E2A8B">
            <w:pPr>
              <w:pStyle w:val="Zkladntextodsazen"/>
              <w:spacing w:after="0" w:line="240" w:lineRule="auto"/>
              <w:ind w:left="0"/>
              <w:jc w:val="left"/>
              <w:rPr>
                <w:rFonts w:asciiTheme="minorHAnsi" w:hAnsiTheme="minorHAnsi" w:cstheme="minorHAnsi"/>
                <w:b/>
                <w:lang w:val="cs-CZ"/>
              </w:rPr>
            </w:pPr>
            <w:r w:rsidRPr="00E052E2">
              <w:rPr>
                <w:rFonts w:asciiTheme="minorHAnsi" w:hAnsiTheme="minorHAnsi" w:cstheme="minorHAnsi"/>
                <w:snapToGrid w:val="0"/>
                <w:lang w:val="cs-CZ"/>
              </w:rPr>
              <w:t xml:space="preserve">V Aši dne </w:t>
            </w:r>
            <w:r w:rsidR="00F807AD">
              <w:rPr>
                <w:rFonts w:asciiTheme="minorHAnsi" w:hAnsiTheme="minorHAnsi" w:cstheme="minorHAnsi"/>
                <w:snapToGrid w:val="0"/>
                <w:lang w:val="cs-CZ"/>
              </w:rPr>
              <w:t>12. prosince 2022</w:t>
            </w:r>
          </w:p>
        </w:tc>
      </w:tr>
      <w:tr w:rsidR="00E052E2" w:rsidRPr="00E052E2" w14:paraId="137B0629" w14:textId="77777777" w:rsidTr="006E2A8B">
        <w:trPr>
          <w:trHeight w:val="820"/>
        </w:trPr>
        <w:tc>
          <w:tcPr>
            <w:tcW w:w="3969" w:type="dxa"/>
          </w:tcPr>
          <w:p w14:paraId="0D9CC8BC" w14:textId="77777777" w:rsidR="00E052E2" w:rsidRPr="00E052E2" w:rsidRDefault="00E052E2" w:rsidP="006E2A8B">
            <w:pPr>
              <w:tabs>
                <w:tab w:val="left" w:pos="709"/>
                <w:tab w:val="center" w:pos="1843"/>
                <w:tab w:val="center" w:pos="7088"/>
              </w:tabs>
              <w:spacing w:after="0" w:line="240" w:lineRule="auto"/>
              <w:rPr>
                <w:rFonts w:cstheme="minorHAnsi"/>
              </w:rPr>
            </w:pPr>
            <w:r w:rsidRPr="00E052E2">
              <w:rPr>
                <w:rFonts w:cstheme="minorHAnsi"/>
              </w:rPr>
              <w:t>Za prodávajícího:</w:t>
            </w:r>
          </w:p>
        </w:tc>
        <w:tc>
          <w:tcPr>
            <w:tcW w:w="1701" w:type="dxa"/>
            <w:vMerge/>
          </w:tcPr>
          <w:p w14:paraId="52CD97A8"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343FED2F" w14:textId="77777777" w:rsidR="00E052E2" w:rsidRPr="00E052E2" w:rsidRDefault="00E052E2" w:rsidP="006E2A8B">
            <w:pPr>
              <w:pStyle w:val="Zkladntextodsazen"/>
              <w:spacing w:after="0" w:line="240" w:lineRule="auto"/>
              <w:ind w:left="0"/>
              <w:jc w:val="left"/>
              <w:rPr>
                <w:rFonts w:asciiTheme="minorHAnsi" w:hAnsiTheme="minorHAnsi" w:cstheme="minorHAnsi"/>
              </w:rPr>
            </w:pPr>
            <w:r w:rsidRPr="00E052E2">
              <w:rPr>
                <w:rFonts w:asciiTheme="minorHAnsi" w:hAnsiTheme="minorHAnsi" w:cstheme="minorHAnsi"/>
                <w:lang w:val="cs-CZ"/>
              </w:rPr>
              <w:t>Za kupujícího:</w:t>
            </w:r>
          </w:p>
        </w:tc>
      </w:tr>
      <w:tr w:rsidR="00E052E2" w:rsidRPr="00E052E2" w14:paraId="49F2951B" w14:textId="77777777" w:rsidTr="006E2A8B">
        <w:trPr>
          <w:trHeight w:val="1600"/>
        </w:trPr>
        <w:tc>
          <w:tcPr>
            <w:tcW w:w="3969" w:type="dxa"/>
          </w:tcPr>
          <w:p w14:paraId="71A7FD73"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54B32B93" w14:textId="77777777" w:rsidR="00E052E2" w:rsidRPr="00E052E2" w:rsidRDefault="00E052E2" w:rsidP="006E2A8B">
            <w:pPr>
              <w:tabs>
                <w:tab w:val="left" w:pos="709"/>
                <w:tab w:val="center" w:pos="1843"/>
                <w:tab w:val="center" w:pos="7088"/>
              </w:tabs>
              <w:spacing w:after="0" w:line="240" w:lineRule="auto"/>
              <w:jc w:val="center"/>
              <w:rPr>
                <w:rFonts w:cstheme="minorHAnsi"/>
              </w:rPr>
            </w:pPr>
          </w:p>
        </w:tc>
        <w:tc>
          <w:tcPr>
            <w:tcW w:w="1701" w:type="dxa"/>
            <w:vMerge/>
          </w:tcPr>
          <w:p w14:paraId="789B778C"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color w:val="FFFF00"/>
                <w:sz w:val="22"/>
                <w:szCs w:val="22"/>
                <w:lang w:val="cs-CZ" w:eastAsia="cs-CZ"/>
              </w:rPr>
            </w:pPr>
          </w:p>
        </w:tc>
        <w:tc>
          <w:tcPr>
            <w:tcW w:w="3969" w:type="dxa"/>
          </w:tcPr>
          <w:p w14:paraId="7F462B32"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41F40863"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sz w:val="22"/>
                <w:szCs w:val="22"/>
              </w:rPr>
            </w:pPr>
          </w:p>
        </w:tc>
      </w:tr>
    </w:tbl>
    <w:p w14:paraId="7A4F1029" w14:textId="77777777" w:rsidR="00A6479B" w:rsidRPr="00E052E2" w:rsidRDefault="00A6479B" w:rsidP="00C26AA7">
      <w:pPr>
        <w:rPr>
          <w:rFonts w:cstheme="minorHAnsi"/>
        </w:rPr>
      </w:pPr>
    </w:p>
    <w:sectPr w:rsidR="00A6479B" w:rsidRPr="00E052E2" w:rsidSect="00597186">
      <w:headerReference w:type="default" r:id="rId8"/>
      <w:footerReference w:type="default" r:id="rId9"/>
      <w:type w:val="continuous"/>
      <w:pgSz w:w="11906" w:h="16838" w:code="9"/>
      <w:pgMar w:top="1418" w:right="567" w:bottom="1418"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59A3" w14:textId="77777777" w:rsidR="00F23E1D" w:rsidRDefault="00F23E1D" w:rsidP="00C517E7">
      <w:pPr>
        <w:spacing w:after="0" w:line="240" w:lineRule="auto"/>
      </w:pPr>
      <w:r>
        <w:separator/>
      </w:r>
    </w:p>
  </w:endnote>
  <w:endnote w:type="continuationSeparator" w:id="0">
    <w:p w14:paraId="75A7C99F" w14:textId="77777777" w:rsidR="00F23E1D" w:rsidRDefault="00F23E1D" w:rsidP="00C5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85A7" w14:textId="77777777" w:rsidR="00F807AD" w:rsidRPr="00597186" w:rsidRDefault="00F807AD" w:rsidP="00F807AD">
    <w:pPr>
      <w:pStyle w:val="Zpat"/>
      <w:tabs>
        <w:tab w:val="clear" w:pos="4536"/>
        <w:tab w:val="center" w:pos="1701"/>
        <w:tab w:val="center" w:pos="5387"/>
        <w:tab w:val="center" w:pos="9072"/>
      </w:tabs>
      <w:jc w:val="center"/>
    </w:pPr>
    <w:r w:rsidRPr="00A41725">
      <w:rPr>
        <w:noProof/>
      </w:rPr>
      <w:drawing>
        <wp:inline distT="0" distB="0" distL="0" distR="0" wp14:anchorId="56803B9F" wp14:editId="107C2898">
          <wp:extent cx="2061210" cy="5397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39750"/>
                  </a:xfrm>
                  <a:prstGeom prst="rect">
                    <a:avLst/>
                  </a:prstGeom>
                  <a:noFill/>
                  <a:ln>
                    <a:noFill/>
                  </a:ln>
                </pic:spPr>
              </pic:pic>
            </a:graphicData>
          </a:graphic>
        </wp:inline>
      </w:drawing>
    </w:r>
    <w:r>
      <w:tab/>
    </w:r>
    <w:r w:rsidRPr="00A41725">
      <w:rPr>
        <w:noProof/>
      </w:rPr>
      <w:drawing>
        <wp:inline distT="0" distB="0" distL="0" distR="0" wp14:anchorId="062DFCEE" wp14:editId="2D4CE24C">
          <wp:extent cx="1225163" cy="540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163" cy="540000"/>
                  </a:xfrm>
                  <a:prstGeom prst="rect">
                    <a:avLst/>
                  </a:prstGeom>
                  <a:noFill/>
                  <a:ln>
                    <a:noFill/>
                  </a:ln>
                </pic:spPr>
              </pic:pic>
            </a:graphicData>
          </a:graphic>
        </wp:inline>
      </w:drawing>
    </w:r>
    <w:r>
      <w:tab/>
    </w:r>
    <w:r w:rsidRPr="00A41725">
      <w:rPr>
        <w:noProof/>
      </w:rPr>
      <w:drawing>
        <wp:inline distT="0" distB="0" distL="0" distR="0" wp14:anchorId="79923B0C" wp14:editId="79F03976">
          <wp:extent cx="1109033" cy="540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9033" cy="540000"/>
                  </a:xfrm>
                  <a:prstGeom prst="rect">
                    <a:avLst/>
                  </a:prstGeom>
                  <a:noFill/>
                  <a:ln>
                    <a:noFill/>
                  </a:ln>
                </pic:spPr>
              </pic:pic>
            </a:graphicData>
          </a:graphic>
        </wp:inline>
      </w:drawing>
    </w:r>
  </w:p>
  <w:p w14:paraId="5BB05ACA" w14:textId="77777777" w:rsidR="0024679C" w:rsidRPr="00597186" w:rsidRDefault="0024679C" w:rsidP="00597186">
    <w:pPr>
      <w:pStyle w:val="Zpat"/>
      <w:jc w:val="center"/>
    </w:pPr>
    <w:r>
      <w:t xml:space="preserve">Stránka </w:t>
    </w:r>
    <w:r>
      <w:rPr>
        <w:b/>
        <w:bCs/>
      </w:rPr>
      <w:fldChar w:fldCharType="begin"/>
    </w:r>
    <w:r>
      <w:rPr>
        <w:b/>
        <w:bCs/>
      </w:rPr>
      <w:instrText>PAGE  \* Arabic  \* MERGEFORMAT</w:instrText>
    </w:r>
    <w:r>
      <w:rPr>
        <w:b/>
        <w:bCs/>
      </w:rPr>
      <w:fldChar w:fldCharType="separate"/>
    </w:r>
    <w:r w:rsidR="005C38B5">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5C38B5">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7D9E" w14:textId="77777777" w:rsidR="00F23E1D" w:rsidRDefault="00F23E1D" w:rsidP="00C517E7">
      <w:pPr>
        <w:spacing w:after="0" w:line="240" w:lineRule="auto"/>
      </w:pPr>
      <w:r>
        <w:separator/>
      </w:r>
    </w:p>
  </w:footnote>
  <w:footnote w:type="continuationSeparator" w:id="0">
    <w:p w14:paraId="18820CF3" w14:textId="77777777" w:rsidR="00F23E1D" w:rsidRDefault="00F23E1D" w:rsidP="00C5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4108" w14:textId="77777777" w:rsidR="00A6479B" w:rsidRPr="00A6479B" w:rsidRDefault="00A6479B" w:rsidP="00A6479B">
    <w:pPr>
      <w:pBdr>
        <w:top w:val="single" w:sz="4" w:space="1" w:color="auto"/>
        <w:left w:val="single" w:sz="4" w:space="4" w:color="auto"/>
        <w:bottom w:val="single" w:sz="4" w:space="1" w:color="auto"/>
        <w:right w:val="single" w:sz="4" w:space="4" w:color="auto"/>
      </w:pBdr>
      <w:jc w:val="center"/>
      <w:rPr>
        <w:b/>
        <w:sz w:val="40"/>
        <w:szCs w:val="40"/>
      </w:rPr>
    </w:pPr>
    <w:r>
      <w:rPr>
        <w:noProof/>
        <w:lang w:eastAsia="cs-CZ"/>
      </w:rPr>
      <w:drawing>
        <wp:anchor distT="0" distB="0" distL="114300" distR="114300" simplePos="0" relativeHeight="251660288" behindDoc="0" locked="0" layoutInCell="1" allowOverlap="1" wp14:anchorId="68F959A8" wp14:editId="40F17D5D">
          <wp:simplePos x="0" y="0"/>
          <wp:positionH relativeFrom="column">
            <wp:posOffset>4795520</wp:posOffset>
          </wp:positionH>
          <wp:positionV relativeFrom="paragraph">
            <wp:posOffset>107950</wp:posOffset>
          </wp:positionV>
          <wp:extent cx="1550670" cy="485775"/>
          <wp:effectExtent l="0" t="0" r="0" b="9525"/>
          <wp:wrapNone/>
          <wp:docPr id="3" name="Obrázek 3" descr="ZŠ_Hlávkova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_Hlávkova_logo_H"/>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0670" cy="485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eastAsia="cs-CZ"/>
      </w:rPr>
      <w:drawing>
        <wp:anchor distT="0" distB="0" distL="114300" distR="114300" simplePos="0" relativeHeight="251659264" behindDoc="0" locked="0" layoutInCell="1" allowOverlap="1" wp14:anchorId="0B6331E1" wp14:editId="777D3716">
          <wp:simplePos x="0" y="0"/>
          <wp:positionH relativeFrom="column">
            <wp:posOffset>812165</wp:posOffset>
          </wp:positionH>
          <wp:positionV relativeFrom="paragraph">
            <wp:posOffset>51435</wp:posOffset>
          </wp:positionV>
          <wp:extent cx="602140" cy="612000"/>
          <wp:effectExtent l="0" t="0" r="762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2140" cy="612000"/>
                  </a:xfrm>
                  <a:prstGeom prst="rect">
                    <a:avLst/>
                  </a:prstGeom>
                </pic:spPr>
              </pic:pic>
            </a:graphicData>
          </a:graphic>
          <wp14:sizeRelH relativeFrom="page">
            <wp14:pctWidth>0</wp14:pctWidth>
          </wp14:sizeRelH>
          <wp14:sizeRelV relativeFrom="page">
            <wp14:pctHeight>0</wp14:pctHeight>
          </wp14:sizeRelV>
        </wp:anchor>
      </w:drawing>
    </w:r>
    <w:r w:rsidRPr="008A765F">
      <w:rPr>
        <w:b/>
        <w:sz w:val="40"/>
        <w:szCs w:val="40"/>
      </w:rPr>
      <w:t>Základní škola Aš</w:t>
    </w:r>
    <w:r>
      <w:rPr>
        <w:b/>
        <w:sz w:val="40"/>
        <w:szCs w:val="40"/>
      </w:rPr>
      <w:br/>
    </w:r>
    <w:r w:rsidRPr="008A765F">
      <w:rPr>
        <w:sz w:val="40"/>
        <w:szCs w:val="40"/>
      </w:rPr>
      <w:t xml:space="preserve">Hlávkova 26, </w:t>
    </w:r>
    <w:r w:rsidR="004066F5">
      <w:rPr>
        <w:sz w:val="40"/>
        <w:szCs w:val="40"/>
      </w:rPr>
      <w:t>okres Cheb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4FA"/>
    <w:multiLevelType w:val="multilevel"/>
    <w:tmpl w:val="D2BAD4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E78F8"/>
    <w:multiLevelType w:val="multilevel"/>
    <w:tmpl w:val="24566D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B4135C"/>
    <w:multiLevelType w:val="multilevel"/>
    <w:tmpl w:val="C7EC36A4"/>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CF057FD"/>
    <w:multiLevelType w:val="multilevel"/>
    <w:tmpl w:val="884AF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543F0"/>
    <w:multiLevelType w:val="hybridMultilevel"/>
    <w:tmpl w:val="10FE3E8A"/>
    <w:lvl w:ilvl="0" w:tplc="04050017">
      <w:start w:val="1"/>
      <w:numFmt w:val="lowerLetter"/>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5" w15:restartNumberingAfterBreak="0">
    <w:nsid w:val="21852924"/>
    <w:multiLevelType w:val="multilevel"/>
    <w:tmpl w:val="FEBC2E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0C3FB0"/>
    <w:multiLevelType w:val="multilevel"/>
    <w:tmpl w:val="FB22F77C"/>
    <w:lvl w:ilvl="0">
      <w:start w:val="11"/>
      <w:numFmt w:val="decimal"/>
      <w:lvlText w:val="%1."/>
      <w:lvlJc w:val="left"/>
      <w:pPr>
        <w:ind w:left="480" w:hanging="480"/>
      </w:pPr>
      <w:rPr>
        <w:rFonts w:hint="default"/>
      </w:rPr>
    </w:lvl>
    <w:lvl w:ilvl="1">
      <w:start w:val="1"/>
      <w:numFmt w:val="decimal"/>
      <w:lvlText w:val="%1.%2."/>
      <w:lvlJc w:val="left"/>
      <w:pPr>
        <w:ind w:left="687" w:hanging="48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7" w15:restartNumberingAfterBreak="0">
    <w:nsid w:val="2B8307B2"/>
    <w:multiLevelType w:val="multilevel"/>
    <w:tmpl w:val="98208E2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82E12"/>
    <w:multiLevelType w:val="multilevel"/>
    <w:tmpl w:val="3B2A12F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5E1AD4"/>
    <w:multiLevelType w:val="multilevel"/>
    <w:tmpl w:val="FD6A528A"/>
    <w:lvl w:ilvl="0">
      <w:start w:val="12"/>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411F7972"/>
    <w:multiLevelType w:val="multilevel"/>
    <w:tmpl w:val="D9808C9E"/>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3" w15:restartNumberingAfterBreak="0">
    <w:nsid w:val="54492B24"/>
    <w:multiLevelType w:val="multilevel"/>
    <w:tmpl w:val="82FA3C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145DA4"/>
    <w:multiLevelType w:val="hybridMultilevel"/>
    <w:tmpl w:val="0096C3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C7756D"/>
    <w:multiLevelType w:val="multilevel"/>
    <w:tmpl w:val="54884BA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8F1989"/>
    <w:multiLevelType w:val="multilevel"/>
    <w:tmpl w:val="A126D7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4E35F3"/>
    <w:multiLevelType w:val="hybridMultilevel"/>
    <w:tmpl w:val="899CC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9B6119"/>
    <w:multiLevelType w:val="multilevel"/>
    <w:tmpl w:val="ABBCFA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90B62"/>
    <w:multiLevelType w:val="multilevel"/>
    <w:tmpl w:val="DC9E4296"/>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3E97193"/>
    <w:multiLevelType w:val="multilevel"/>
    <w:tmpl w:val="B12A21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B463E9"/>
    <w:multiLevelType w:val="hybridMultilevel"/>
    <w:tmpl w:val="6A409478"/>
    <w:lvl w:ilvl="0" w:tplc="F7725D7A">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num w:numId="1">
    <w:abstractNumId w:val="17"/>
  </w:num>
  <w:num w:numId="2">
    <w:abstractNumId w:val="9"/>
  </w:num>
  <w:num w:numId="3">
    <w:abstractNumId w:val="7"/>
  </w:num>
  <w:num w:numId="4">
    <w:abstractNumId w:val="4"/>
  </w:num>
  <w:num w:numId="5">
    <w:abstractNumId w:val="12"/>
  </w:num>
  <w:num w:numId="6">
    <w:abstractNumId w:val="3"/>
  </w:num>
  <w:num w:numId="7">
    <w:abstractNumId w:val="8"/>
  </w:num>
  <w:num w:numId="8">
    <w:abstractNumId w:val="5"/>
  </w:num>
  <w:num w:numId="9">
    <w:abstractNumId w:val="1"/>
  </w:num>
  <w:num w:numId="10">
    <w:abstractNumId w:val="2"/>
  </w:num>
  <w:num w:numId="11">
    <w:abstractNumId w:val="13"/>
  </w:num>
  <w:num w:numId="12">
    <w:abstractNumId w:val="0"/>
  </w:num>
  <w:num w:numId="13">
    <w:abstractNumId w:val="20"/>
  </w:num>
  <w:num w:numId="14">
    <w:abstractNumId w:val="16"/>
  </w:num>
  <w:num w:numId="15">
    <w:abstractNumId w:val="18"/>
  </w:num>
  <w:num w:numId="16">
    <w:abstractNumId w:val="14"/>
  </w:num>
  <w:num w:numId="17">
    <w:abstractNumId w:val="21"/>
  </w:num>
  <w:num w:numId="18">
    <w:abstractNumId w:val="11"/>
  </w:num>
  <w:num w:numId="19">
    <w:abstractNumId w:val="6"/>
  </w:num>
  <w:num w:numId="20">
    <w:abstractNumId w:val="15"/>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52"/>
    <w:rsid w:val="00062230"/>
    <w:rsid w:val="00083D0C"/>
    <w:rsid w:val="0008785C"/>
    <w:rsid w:val="000C1C12"/>
    <w:rsid w:val="0014049B"/>
    <w:rsid w:val="001810E3"/>
    <w:rsid w:val="001B688C"/>
    <w:rsid w:val="001C4F60"/>
    <w:rsid w:val="0022422D"/>
    <w:rsid w:val="00230BEB"/>
    <w:rsid w:val="0024679C"/>
    <w:rsid w:val="00252DF2"/>
    <w:rsid w:val="002914B1"/>
    <w:rsid w:val="002E7F63"/>
    <w:rsid w:val="003151B9"/>
    <w:rsid w:val="003208A8"/>
    <w:rsid w:val="00340E74"/>
    <w:rsid w:val="00353926"/>
    <w:rsid w:val="00372C33"/>
    <w:rsid w:val="003E2B2F"/>
    <w:rsid w:val="004030B6"/>
    <w:rsid w:val="004054FE"/>
    <w:rsid w:val="004066F5"/>
    <w:rsid w:val="00487731"/>
    <w:rsid w:val="004B6582"/>
    <w:rsid w:val="004C5F33"/>
    <w:rsid w:val="00513F4B"/>
    <w:rsid w:val="00520619"/>
    <w:rsid w:val="00541785"/>
    <w:rsid w:val="00597186"/>
    <w:rsid w:val="005A4AB4"/>
    <w:rsid w:val="005A4ED7"/>
    <w:rsid w:val="005C38B5"/>
    <w:rsid w:val="005D453A"/>
    <w:rsid w:val="005F3BCC"/>
    <w:rsid w:val="00612885"/>
    <w:rsid w:val="006B5A8E"/>
    <w:rsid w:val="006C71BA"/>
    <w:rsid w:val="006D3A56"/>
    <w:rsid w:val="007166C3"/>
    <w:rsid w:val="00732E37"/>
    <w:rsid w:val="00766B50"/>
    <w:rsid w:val="00771D60"/>
    <w:rsid w:val="0078199B"/>
    <w:rsid w:val="0078631D"/>
    <w:rsid w:val="00815622"/>
    <w:rsid w:val="008405C7"/>
    <w:rsid w:val="00841ECC"/>
    <w:rsid w:val="00853719"/>
    <w:rsid w:val="008E58C4"/>
    <w:rsid w:val="009243B1"/>
    <w:rsid w:val="0093238C"/>
    <w:rsid w:val="009530C3"/>
    <w:rsid w:val="009632AA"/>
    <w:rsid w:val="00976F66"/>
    <w:rsid w:val="009C4D41"/>
    <w:rsid w:val="00A16042"/>
    <w:rsid w:val="00A4301B"/>
    <w:rsid w:val="00A448BC"/>
    <w:rsid w:val="00A54DC0"/>
    <w:rsid w:val="00A6479B"/>
    <w:rsid w:val="00AE62D3"/>
    <w:rsid w:val="00B0477C"/>
    <w:rsid w:val="00B12E94"/>
    <w:rsid w:val="00B2326A"/>
    <w:rsid w:val="00B2458C"/>
    <w:rsid w:val="00B30D4E"/>
    <w:rsid w:val="00B63FC0"/>
    <w:rsid w:val="00B745BE"/>
    <w:rsid w:val="00BD51F5"/>
    <w:rsid w:val="00BE4F7A"/>
    <w:rsid w:val="00C26AA7"/>
    <w:rsid w:val="00C47B64"/>
    <w:rsid w:val="00C517E7"/>
    <w:rsid w:val="00CA6766"/>
    <w:rsid w:val="00CF7CA7"/>
    <w:rsid w:val="00D63C14"/>
    <w:rsid w:val="00D90D02"/>
    <w:rsid w:val="00DA1BC1"/>
    <w:rsid w:val="00DB2ED3"/>
    <w:rsid w:val="00DB631F"/>
    <w:rsid w:val="00DE290B"/>
    <w:rsid w:val="00DE29C6"/>
    <w:rsid w:val="00E00D27"/>
    <w:rsid w:val="00E052E2"/>
    <w:rsid w:val="00E43388"/>
    <w:rsid w:val="00ED0DCC"/>
    <w:rsid w:val="00ED5052"/>
    <w:rsid w:val="00F10270"/>
    <w:rsid w:val="00F130ED"/>
    <w:rsid w:val="00F23E1D"/>
    <w:rsid w:val="00F2721F"/>
    <w:rsid w:val="00F37CD6"/>
    <w:rsid w:val="00F52FD3"/>
    <w:rsid w:val="00F76321"/>
    <w:rsid w:val="00F807AD"/>
    <w:rsid w:val="00F946B2"/>
    <w:rsid w:val="00FE0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71FF4"/>
  <w15:docId w15:val="{AC430529-698A-490C-A98C-752F6AE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052E2"/>
    <w:pPr>
      <w:keepNext/>
      <w:spacing w:after="0" w:line="240" w:lineRule="auto"/>
      <w:jc w:val="center"/>
      <w:outlineLvl w:val="0"/>
    </w:pPr>
    <w:rPr>
      <w:rFonts w:ascii="Arial" w:eastAsia="Times New Roman" w:hAnsi="Arial" w:cs="Times New Roman"/>
      <w:b/>
      <w:bCs/>
      <w:szCs w:val="24"/>
      <w:lang w:val="x-none" w:eastAsia="x-none"/>
    </w:rPr>
  </w:style>
  <w:style w:type="paragraph" w:styleId="Nadpis2">
    <w:name w:val="heading 2"/>
    <w:basedOn w:val="Normln"/>
    <w:next w:val="Normln"/>
    <w:link w:val="Nadpis2Char"/>
    <w:qFormat/>
    <w:rsid w:val="00E052E2"/>
    <w:pPr>
      <w:keepNext/>
      <w:spacing w:after="0" w:line="240" w:lineRule="auto"/>
      <w:jc w:val="both"/>
      <w:outlineLvl w:val="1"/>
    </w:pPr>
    <w:rPr>
      <w:rFonts w:ascii="Arial" w:eastAsia="Times New Roman" w:hAnsi="Arial" w:cs="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33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388"/>
    <w:rPr>
      <w:rFonts w:ascii="Tahoma" w:hAnsi="Tahoma" w:cs="Tahoma"/>
      <w:sz w:val="16"/>
      <w:szCs w:val="16"/>
    </w:rPr>
  </w:style>
  <w:style w:type="paragraph" w:styleId="Zhlav">
    <w:name w:val="header"/>
    <w:basedOn w:val="Normln"/>
    <w:link w:val="ZhlavChar"/>
    <w:uiPriority w:val="99"/>
    <w:unhideWhenUsed/>
    <w:rsid w:val="00C47B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7B64"/>
  </w:style>
  <w:style w:type="paragraph" w:styleId="Zpat">
    <w:name w:val="footer"/>
    <w:basedOn w:val="Normln"/>
    <w:link w:val="ZpatChar"/>
    <w:uiPriority w:val="99"/>
    <w:unhideWhenUsed/>
    <w:rsid w:val="00C47B64"/>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B64"/>
  </w:style>
  <w:style w:type="paragraph" w:styleId="Odstavecseseznamem">
    <w:name w:val="List Paragraph"/>
    <w:basedOn w:val="Normln"/>
    <w:uiPriority w:val="34"/>
    <w:qFormat/>
    <w:rsid w:val="00230BEB"/>
    <w:pPr>
      <w:ind w:left="720"/>
      <w:contextualSpacing/>
    </w:pPr>
    <w:rPr>
      <w:rFonts w:ascii="Times New Roman" w:hAnsi="Times New Roman"/>
      <w:sz w:val="24"/>
    </w:rPr>
  </w:style>
  <w:style w:type="character" w:customStyle="1" w:styleId="Nadpis1Char">
    <w:name w:val="Nadpis 1 Char"/>
    <w:basedOn w:val="Standardnpsmoodstavce"/>
    <w:link w:val="Nadpis1"/>
    <w:rsid w:val="00E052E2"/>
    <w:rPr>
      <w:rFonts w:ascii="Arial" w:eastAsia="Times New Roman" w:hAnsi="Arial" w:cs="Times New Roman"/>
      <w:b/>
      <w:bCs/>
      <w:szCs w:val="24"/>
      <w:lang w:val="x-none" w:eastAsia="x-none"/>
    </w:rPr>
  </w:style>
  <w:style w:type="character" w:customStyle="1" w:styleId="Nadpis2Char">
    <w:name w:val="Nadpis 2 Char"/>
    <w:basedOn w:val="Standardnpsmoodstavce"/>
    <w:link w:val="Nadpis2"/>
    <w:rsid w:val="00E052E2"/>
    <w:rPr>
      <w:rFonts w:ascii="Arial" w:eastAsia="Times New Roman" w:hAnsi="Arial" w:cs="Times New Roman"/>
      <w:b/>
      <w:bCs/>
      <w:szCs w:val="24"/>
      <w:lang w:val="x-none" w:eastAsia="x-none"/>
    </w:rPr>
  </w:style>
  <w:style w:type="paragraph" w:styleId="Zkladntext">
    <w:name w:val="Body Text"/>
    <w:basedOn w:val="Normln"/>
    <w:link w:val="ZkladntextChar"/>
    <w:semiHidden/>
    <w:rsid w:val="00E052E2"/>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semiHidden/>
    <w:rsid w:val="00E052E2"/>
    <w:rPr>
      <w:rFonts w:ascii="Times New Roman" w:eastAsia="Times New Roman" w:hAnsi="Times New Roman" w:cs="Times New Roman"/>
      <w:sz w:val="24"/>
      <w:szCs w:val="20"/>
      <w:lang w:val="x-none" w:eastAsia="x-none"/>
    </w:rPr>
  </w:style>
  <w:style w:type="paragraph" w:styleId="Zkladntextodsazen">
    <w:name w:val="Body Text Indent"/>
    <w:basedOn w:val="Normln"/>
    <w:link w:val="ZkladntextodsazenChar"/>
    <w:uiPriority w:val="99"/>
    <w:unhideWhenUsed/>
    <w:rsid w:val="00E052E2"/>
    <w:pPr>
      <w:spacing w:after="120"/>
      <w:ind w:left="283"/>
      <w:jc w:val="both"/>
    </w:pPr>
    <w:rPr>
      <w:rFonts w:ascii="Calibri" w:eastAsia="Calibri" w:hAnsi="Calibri" w:cs="Times New Roman"/>
      <w:lang w:val="x-none"/>
    </w:rPr>
  </w:style>
  <w:style w:type="character" w:customStyle="1" w:styleId="ZkladntextodsazenChar">
    <w:name w:val="Základní text odsazený Char"/>
    <w:basedOn w:val="Standardnpsmoodstavce"/>
    <w:link w:val="Zkladntextodsazen"/>
    <w:uiPriority w:val="99"/>
    <w:rsid w:val="00E052E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BB96-5446-48B6-98E8-89E83997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2651</Words>
  <Characters>15644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Základní škola Aš</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Janský</dc:creator>
  <cp:lastModifiedBy>Kamila Brečková</cp:lastModifiedBy>
  <cp:revision>2</cp:revision>
  <cp:lastPrinted>2022-12-12T08:33:00Z</cp:lastPrinted>
  <dcterms:created xsi:type="dcterms:W3CDTF">2022-12-12T08:40:00Z</dcterms:created>
  <dcterms:modified xsi:type="dcterms:W3CDTF">2022-12-12T08:40:00Z</dcterms:modified>
</cp:coreProperties>
</file>