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8" w:rsidRDefault="00F06F48">
      <w:pPr>
        <w:sectPr w:rsidR="00F06F48" w:rsidSect="0068633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86336">
        <w:rPr>
          <w:noProof/>
        </w:rPr>
        <w:pict>
          <v:rect id="Text37" o:spid="_x0000_s1051" style="position:absolute;margin-left:13.5pt;margin-top:10in;width:73.5pt;height:11.25pt;z-index:251667968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33" o:spid="_x0000_s1050" style="position:absolute;margin-left:13.5pt;margin-top:699.9pt;width:73.5pt;height:11.25pt;z-index:25166899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36" o:spid="_x0000_s1049" style="position:absolute;margin-left:262.5pt;margin-top:672.15pt;width:243.75pt;height:39pt;z-index:251670016;v-text-anchor:top" filled="f" stroked="f">
            <v:textbox inset="0,0,0,0">
              <w:txbxContent>
                <w:p w:rsidR="00686336" w:rsidRDefault="00F06F4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</w:p>
                <w:p w:rsidR="00686336" w:rsidRDefault="00F06F4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62" o:spid="_x0000_s1052" style="position:absolute;margin-left:11.25pt;margin-top:579.15pt;width:487.5pt;height:76.5pt;z-index:251666944;v-text-anchor:top" filled="f" stroked="f">
            <v:textbox inset="0,0,0,0">
              <w:txbxContent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34" o:spid="_x0000_s1053" style="position:absolute;margin-left:11.25pt;margin-top:356.25pt;width:487.5pt;height:222.9pt;z-index:251665920;v-text-anchor:top" filled="f" stroked="f">
            <v:textbox inset="0,0,0,0">
              <w:txbxContent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Současně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</w:t>
                  </w:r>
                  <w:r>
                    <w:rPr>
                      <w:rFonts w:ascii="Arial" w:hAnsi="Arial" w:cs="Arial"/>
                      <w:color w:val="000000"/>
                    </w:rPr>
                    <w:t>ákona č. 235/2004 Sb.).</w:t>
                  </w:r>
                </w:p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Škody po zimě - JÚ 10068</w:t>
                  </w:r>
                </w:p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Objednáváme u Vás práce dle rozpisu položek. V případě nepříznivých klimatických podmínek a jiných nepředvídaných situací, lze tyto práce nahradit či doplnit jinými potřebnými pracemi, které budou odsouhlas</w:t>
                  </w:r>
                  <w:r>
                    <w:rPr>
                      <w:rFonts w:ascii="Arial" w:hAnsi="Arial" w:cs="Arial"/>
                      <w:color w:val="000000"/>
                    </w:rPr>
                    <w:t>eny ve stavebním deníku.</w:t>
                  </w:r>
                </w:p>
                <w:p w:rsidR="00686336" w:rsidRDefault="00F06F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686336" w:rsidRPr="0068633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 soudem v Praze, oddíl Pr, vložka 1478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686336" w:rsidRDefault="00686336"/>
              </w:txbxContent>
            </v:textbox>
          </v:rect>
        </w:pict>
      </w:r>
      <w:r w:rsidR="00686336" w:rsidRPr="0068633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686336" w:rsidRPr="00F06F48" w:rsidRDefault="00F06F48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686336" w:rsidRDefault="00686336"/>
              </w:txbxContent>
            </v:textbox>
          </v:rect>
        </w:pict>
      </w:r>
      <w:r w:rsidR="00686336" w:rsidRPr="0068633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686336" w:rsidRDefault="00686336"/>
              </w:txbxContent>
            </v:textbox>
          </v:rect>
        </w:pict>
      </w:r>
      <w:r w:rsidR="00686336" w:rsidRPr="0068633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686336" w:rsidRPr="00F06F48" w:rsidRDefault="00F06F48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Porr a.s.</w:t>
                  </w:r>
                </w:p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Dubečská 3238 36</w:t>
                  </w:r>
                </w:p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100 00 Praha 10 - Strašnice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Obj-1263/17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u Vás:</w:t>
                  </w:r>
                </w:p>
              </w:txbxContent>
            </v:textbox>
          </v:rect>
        </w:pict>
      </w:r>
      <w:r w:rsidR="00686336" w:rsidRPr="006863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686336" w:rsidRPr="0068633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686336" w:rsidRPr="00686336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686336" w:rsidRPr="0068633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686336" w:rsidRPr="0068633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686336" w:rsidRPr="00686336">
        <w:pict>
          <v:shape id="_x0000_s1069" type="#_x0000_t32" style="position:absolute;margin-left:495.75pt;margin-top:108pt;width:0;height:6.75pt;z-index:251649536" o:connectortype="straight" strokeweight="0"/>
        </w:pict>
      </w:r>
      <w:r w:rsidR="00686336" w:rsidRPr="00686336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686336" w:rsidRPr="00686336">
        <w:pict>
          <v:shape id="_x0000_s1067" type="#_x0000_t32" style="position:absolute;margin-left:495.75pt;margin-top:186pt;width:-13.5pt;height:0;z-index:251651584" o:connectortype="straight"/>
        </w:pict>
      </w:r>
      <w:r w:rsidR="00686336" w:rsidRPr="0068633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Vyspr.- asfalt.směsí za horka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20,00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86 174,27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 w:rsidR="00686336" w:rsidRPr="0068633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</w:rPr>
                    <w:t>86 174,27</w:t>
                  </w:r>
                </w:p>
              </w:txbxContent>
            </v:textbox>
          </v:rect>
        </w:pict>
      </w:r>
      <w:r>
        <w:br w:type="page"/>
      </w:r>
    </w:p>
    <w:p w:rsidR="00686336" w:rsidRDefault="00686336">
      <w:r w:rsidRPr="0068633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jednotku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68633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68633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686336">
        <w:pict>
          <v:shape id="_x0000_s1037" type="#_x0000_t32" style="position:absolute;margin-left:0;margin-top:27.75pt;width:0;height:27.75pt;z-index:251682304" o:connectortype="straight" strokeweight="0"/>
        </w:pict>
      </w:r>
      <w:r w:rsidRPr="0068633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68633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686336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Vyspr.- asfalt.směsí za horka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86 174,27 Kč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71 218,40 Kč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3 560,92 Kč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686336" w:rsidRDefault="00F06F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20,00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86336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686336" w:rsidRDefault="00F06F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III/3347 (Lipany - x s I/12)</w:t>
                  </w:r>
                </w:p>
              </w:txbxContent>
            </v:textbox>
          </v:rect>
        </w:pict>
      </w:r>
    </w:p>
    <w:sectPr w:rsidR="00686336" w:rsidSect="00F06F4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86336"/>
    <w:rsid w:val="00D31453"/>
    <w:rsid w:val="00E209E2"/>
    <w:rsid w:val="00F0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3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SK\Web\OBJEDNAVKY\CHECKIN\636310407655521336_53\Objednavka_KSUS.frx</dc:title>
  <dc:creator>FastReport.NET</dc:creator>
  <cp:lastModifiedBy>jana.patkova</cp:lastModifiedBy>
  <cp:revision>2</cp:revision>
  <dcterms:created xsi:type="dcterms:W3CDTF">2017-05-22T09:08:00Z</dcterms:created>
  <dcterms:modified xsi:type="dcterms:W3CDTF">2017-05-22T09:08:00Z</dcterms:modified>
</cp:coreProperties>
</file>