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393" w:y="1386"/>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Níže uvedeného dne, měsíce a roku uzavírají:</w:t>
      </w:r>
    </w:p>
    <w:p>
      <w:pPr>
        <w:pStyle w:val="Style5"/>
        <w:numPr>
          <w:ilvl w:val="0"/>
          <w:numId w:val="1"/>
        </w:numPr>
        <w:framePr w:w="9140" w:h="2333" w:hRule="exact" w:wrap="none" w:vAnchor="page" w:hAnchor="page" w:x="1393" w:y="1875"/>
        <w:tabs>
          <w:tab w:leader="none" w:pos="421" w:val="left"/>
        </w:tabs>
        <w:widowControl w:val="0"/>
        <w:keepNext w:val="0"/>
        <w:keepLines w:val="0"/>
        <w:shd w:val="clear" w:color="auto" w:fill="auto"/>
        <w:bidi w:val="0"/>
        <w:spacing w:before="0" w:after="0"/>
        <w:ind w:left="0" w:right="0" w:firstLine="0"/>
      </w:pPr>
      <w:bookmarkStart w:id="0" w:name="bookmark0"/>
      <w:r>
        <w:rPr>
          <w:lang w:val="cs-CZ" w:eastAsia="cs-CZ" w:bidi="cs-CZ"/>
          <w:w w:val="100"/>
          <w:spacing w:val="0"/>
          <w:color w:val="000000"/>
          <w:position w:val="0"/>
        </w:rPr>
        <w:t>EKOZIS spol. s r. o.,</w:t>
      </w:r>
      <w:bookmarkEnd w:id="0"/>
    </w:p>
    <w:p>
      <w:pPr>
        <w:pStyle w:val="Style3"/>
        <w:framePr w:w="9140" w:h="2333" w:hRule="exact" w:wrap="none" w:vAnchor="page" w:hAnchor="page" w:x="1393" w:y="1875"/>
        <w:widowControl w:val="0"/>
        <w:keepNext w:val="0"/>
        <w:keepLines w:val="0"/>
        <w:shd w:val="clear" w:color="auto" w:fill="auto"/>
        <w:bidi w:val="0"/>
        <w:jc w:val="left"/>
        <w:spacing w:before="0" w:after="0" w:line="252" w:lineRule="exact"/>
        <w:ind w:left="460" w:right="0" w:firstLine="0"/>
      </w:pPr>
      <w:r>
        <w:rPr>
          <w:lang w:val="cs-CZ" w:eastAsia="cs-CZ" w:bidi="cs-CZ"/>
          <w:w w:val="100"/>
          <w:spacing w:val="0"/>
          <w:color w:val="000000"/>
          <w:position w:val="0"/>
        </w:rPr>
        <w:t>se sídlem Zábřeh, Na Křtaltč 980/21, PSČ 789 01,</w:t>
      </w:r>
    </w:p>
    <w:p>
      <w:pPr>
        <w:pStyle w:val="Style3"/>
        <w:framePr w:w="9140" w:h="2333" w:hRule="exact" w:wrap="none" w:vAnchor="page" w:hAnchor="page" w:x="1393" w:y="1875"/>
        <w:widowControl w:val="0"/>
        <w:keepNext w:val="0"/>
        <w:keepLines w:val="0"/>
        <w:shd w:val="clear" w:color="auto" w:fill="auto"/>
        <w:bidi w:val="0"/>
        <w:jc w:val="left"/>
        <w:spacing w:before="0" w:after="0" w:line="252" w:lineRule="exact"/>
        <w:ind w:left="460" w:right="0" w:firstLine="0"/>
      </w:pPr>
      <w:r>
        <w:rPr>
          <w:lang w:val="cs-CZ" w:eastAsia="cs-CZ" w:bidi="cs-CZ"/>
          <w:w w:val="100"/>
          <w:spacing w:val="0"/>
          <w:color w:val="000000"/>
          <w:position w:val="0"/>
        </w:rPr>
        <w:t>IČ 41031024, DIČ CZ41031024,</w:t>
      </w:r>
    </w:p>
    <w:p>
      <w:pPr>
        <w:pStyle w:val="Style3"/>
        <w:framePr w:w="9140" w:h="2333" w:hRule="exact" w:wrap="none" w:vAnchor="page" w:hAnchor="page" w:x="1393" w:y="1875"/>
        <w:widowControl w:val="0"/>
        <w:keepNext w:val="0"/>
        <w:keepLines w:val="0"/>
        <w:shd w:val="clear" w:color="auto" w:fill="auto"/>
        <w:bidi w:val="0"/>
        <w:jc w:val="left"/>
        <w:spacing w:before="0" w:after="0" w:line="252" w:lineRule="exact"/>
        <w:ind w:left="460" w:right="0" w:firstLine="0"/>
      </w:pPr>
      <w:r>
        <w:rPr>
          <w:lang w:val="cs-CZ" w:eastAsia="cs-CZ" w:bidi="cs-CZ"/>
          <w:w w:val="100"/>
          <w:spacing w:val="0"/>
          <w:color w:val="000000"/>
          <w:position w:val="0"/>
        </w:rPr>
        <w:t>vedena v obchodním rejstříku u Krajského soudu v Ostravě oddíl C, vložka 2061, zastoupena Ing.</w:t>
      </w:r>
    </w:p>
    <w:p>
      <w:pPr>
        <w:pStyle w:val="Style3"/>
        <w:framePr w:w="9140" w:h="2333" w:hRule="exact" w:wrap="none" w:vAnchor="page" w:hAnchor="page" w:x="1393" w:y="1875"/>
        <w:widowControl w:val="0"/>
        <w:keepNext w:val="0"/>
        <w:keepLines w:val="0"/>
        <w:shd w:val="clear" w:color="auto" w:fill="auto"/>
        <w:bidi w:val="0"/>
        <w:jc w:val="left"/>
        <w:spacing w:before="0" w:after="0" w:line="252" w:lineRule="exact"/>
        <w:ind w:left="460" w:right="0" w:firstLine="0"/>
      </w:pPr>
      <w:r>
        <w:rPr>
          <w:lang w:val="cs-CZ" w:eastAsia="cs-CZ" w:bidi="cs-CZ"/>
          <w:w w:val="100"/>
          <w:spacing w:val="0"/>
          <w:color w:val="000000"/>
          <w:position w:val="0"/>
        </w:rPr>
        <w:t>Petrem Blažkem, jednatelem společnosti</w:t>
      </w:r>
    </w:p>
    <w:p>
      <w:pPr>
        <w:pStyle w:val="Style3"/>
        <w:framePr w:w="9140" w:h="2333" w:hRule="exact" w:wrap="none" w:vAnchor="page" w:hAnchor="page" w:x="1393" w:y="1875"/>
        <w:widowControl w:val="0"/>
        <w:keepNext w:val="0"/>
        <w:keepLines w:val="0"/>
        <w:shd w:val="clear" w:color="auto" w:fill="auto"/>
        <w:bidi w:val="0"/>
        <w:jc w:val="left"/>
        <w:spacing w:before="0" w:after="0" w:line="252" w:lineRule="exact"/>
        <w:ind w:left="460" w:right="0" w:firstLine="0"/>
      </w:pPr>
      <w:r>
        <w:rPr>
          <w:lang w:val="cs-CZ" w:eastAsia="cs-CZ" w:bidi="cs-CZ"/>
          <w:w w:val="100"/>
          <w:spacing w:val="0"/>
          <w:color w:val="000000"/>
          <w:position w:val="0"/>
        </w:rPr>
        <w:t>bankovní spojení Česká spořitelna, a.s., č. 365042/0800</w:t>
      </w:r>
    </w:p>
    <w:p>
      <w:pPr>
        <w:pStyle w:val="Style3"/>
        <w:framePr w:w="9140" w:h="2333" w:hRule="exact" w:wrap="none" w:vAnchor="page" w:hAnchor="page" w:x="1393" w:y="1875"/>
        <w:widowControl w:val="0"/>
        <w:keepNext w:val="0"/>
        <w:keepLines w:val="0"/>
        <w:shd w:val="clear" w:color="auto" w:fill="auto"/>
        <w:bidi w:val="0"/>
        <w:jc w:val="left"/>
        <w:spacing w:before="0" w:after="206" w:line="252" w:lineRule="exact"/>
        <w:ind w:left="460" w:right="0" w:firstLine="0"/>
      </w:pPr>
      <w:r>
        <w:rPr>
          <w:lang w:val="cs-CZ" w:eastAsia="cs-CZ" w:bidi="cs-CZ"/>
          <w:w w:val="100"/>
          <w:spacing w:val="0"/>
          <w:color w:val="000000"/>
          <w:position w:val="0"/>
        </w:rPr>
        <w:t>Tel: 583 411 615,602 372 041</w:t>
      </w:r>
    </w:p>
    <w:p>
      <w:pPr>
        <w:pStyle w:val="Style7"/>
        <w:framePr w:w="9140" w:h="2333" w:hRule="exact" w:wrap="none" w:vAnchor="page" w:hAnchor="page" w:x="1393" w:y="1875"/>
        <w:widowControl w:val="0"/>
        <w:keepNext w:val="0"/>
        <w:keepLines w:val="0"/>
        <w:shd w:val="clear" w:color="auto" w:fill="auto"/>
        <w:bidi w:val="0"/>
        <w:jc w:val="left"/>
        <w:spacing w:before="0" w:after="0" w:line="220" w:lineRule="exact"/>
        <w:ind w:left="460" w:right="0" w:firstLine="0"/>
      </w:pPr>
      <w:r>
        <w:rPr>
          <w:lang w:val="cs-CZ" w:eastAsia="cs-CZ" w:bidi="cs-CZ"/>
          <w:w w:val="100"/>
          <w:spacing w:val="0"/>
          <w:color w:val="000000"/>
          <w:position w:val="0"/>
        </w:rPr>
        <w:t>(dále též jen prodávající)</w:t>
      </w:r>
    </w:p>
    <w:p>
      <w:pPr>
        <w:pStyle w:val="Style3"/>
        <w:framePr w:w="9140" w:h="2818" w:hRule="exact" w:wrap="none" w:vAnchor="page" w:hAnchor="page" w:x="1393" w:y="4428"/>
        <w:widowControl w:val="0"/>
        <w:keepNext w:val="0"/>
        <w:keepLines w:val="0"/>
        <w:shd w:val="clear" w:color="auto" w:fill="auto"/>
        <w:bidi w:val="0"/>
        <w:spacing w:before="0" w:after="209" w:line="220" w:lineRule="exact"/>
        <w:ind w:left="0" w:right="0" w:firstLine="0"/>
      </w:pPr>
      <w:r>
        <w:rPr>
          <w:lang w:val="cs-CZ" w:eastAsia="cs-CZ" w:bidi="cs-CZ"/>
          <w:w w:val="100"/>
          <w:spacing w:val="0"/>
          <w:color w:val="000000"/>
          <w:position w:val="0"/>
        </w:rPr>
        <w:t>a</w:t>
      </w:r>
    </w:p>
    <w:p>
      <w:pPr>
        <w:pStyle w:val="Style5"/>
        <w:framePr w:w="9140" w:h="2818" w:hRule="exact" w:wrap="none" w:vAnchor="page" w:hAnchor="page" w:x="1393" w:y="4428"/>
        <w:widowControl w:val="0"/>
        <w:keepNext w:val="0"/>
        <w:keepLines w:val="0"/>
        <w:shd w:val="clear" w:color="auto" w:fill="auto"/>
        <w:bidi w:val="0"/>
        <w:spacing w:before="0" w:after="0"/>
        <w:ind w:left="0" w:right="0" w:firstLine="0"/>
      </w:pPr>
      <w:bookmarkStart w:id="1" w:name="bookmark1"/>
      <w:r>
        <w:rPr>
          <w:lang w:val="cs-CZ" w:eastAsia="cs-CZ" w:bidi="cs-CZ"/>
          <w:w w:val="100"/>
          <w:spacing w:val="0"/>
          <w:color w:val="000000"/>
          <w:position w:val="0"/>
        </w:rPr>
        <w:t>2. EKO servis Zábřeh s.r.o.,</w:t>
      </w:r>
      <w:bookmarkEnd w:id="1"/>
    </w:p>
    <w:p>
      <w:pPr>
        <w:pStyle w:val="Style9"/>
        <w:framePr w:w="9140" w:h="2818" w:hRule="exact" w:wrap="none" w:vAnchor="page" w:hAnchor="page" w:x="1393" w:y="4428"/>
        <w:widowControl w:val="0"/>
        <w:keepNext w:val="0"/>
        <w:keepLines w:val="0"/>
        <w:shd w:val="clear" w:color="auto" w:fill="auto"/>
        <w:bidi w:val="0"/>
        <w:jc w:val="left"/>
        <w:spacing w:before="0" w:after="0"/>
        <w:ind w:left="460" w:right="0" w:firstLine="0"/>
      </w:pPr>
      <w:r>
        <w:rPr>
          <w:lang w:val="cs-CZ" w:eastAsia="cs-CZ" w:bidi="cs-CZ"/>
          <w:w w:val="100"/>
          <w:spacing w:val="0"/>
          <w:color w:val="000000"/>
          <w:position w:val="0"/>
        </w:rPr>
        <w:t>Dvorská 1491/19, 789 01 Zábřeh IČ 25896903, DIČ CZ25896903</w:t>
      </w:r>
    </w:p>
    <w:p>
      <w:pPr>
        <w:pStyle w:val="Style3"/>
        <w:framePr w:w="9140" w:h="2818" w:hRule="exact" w:wrap="none" w:vAnchor="page" w:hAnchor="page" w:x="1393" w:y="4428"/>
        <w:widowControl w:val="0"/>
        <w:keepNext w:val="0"/>
        <w:keepLines w:val="0"/>
        <w:shd w:val="clear" w:color="auto" w:fill="auto"/>
        <w:bidi w:val="0"/>
        <w:jc w:val="left"/>
        <w:spacing w:before="0" w:after="206" w:line="252" w:lineRule="exact"/>
        <w:ind w:left="460" w:right="0" w:firstLine="0"/>
      </w:pPr>
      <w:r>
        <w:rPr>
          <w:lang w:val="cs-CZ" w:eastAsia="cs-CZ" w:bidi="cs-CZ"/>
          <w:w w:val="100"/>
          <w:spacing w:val="0"/>
          <w:color w:val="000000"/>
          <w:position w:val="0"/>
        </w:rPr>
        <w:t xml:space="preserve">vedena v obchodním rejstříku u Krajského soudu v Ostravě oddíl C, vložka 24885, zastoupena </w:t>
      </w:r>
      <w:r>
        <w:rPr>
          <w:rStyle w:val="CharStyle11"/>
        </w:rPr>
        <w:t xml:space="preserve">Bc. Milanem Doubravským, </w:t>
      </w:r>
      <w:r>
        <w:rPr>
          <w:lang w:val="cs-CZ" w:eastAsia="cs-CZ" w:bidi="cs-CZ"/>
          <w:w w:val="100"/>
          <w:spacing w:val="0"/>
          <w:color w:val="000000"/>
          <w:position w:val="0"/>
        </w:rPr>
        <w:t xml:space="preserve">jednatelem společnosti bankovní spojení </w:t>
      </w:r>
      <w:r>
        <w:rPr>
          <w:rStyle w:val="CharStyle11"/>
        </w:rPr>
        <w:t xml:space="preserve">Komerční banka, </w:t>
      </w:r>
      <w:r>
        <w:rPr>
          <w:lang w:val="cs-CZ" w:eastAsia="cs-CZ" w:bidi="cs-CZ"/>
          <w:w w:val="100"/>
          <w:spacing w:val="0"/>
          <w:color w:val="000000"/>
          <w:position w:val="0"/>
        </w:rPr>
        <w:t xml:space="preserve">č. </w:t>
      </w:r>
      <w:r>
        <w:rPr>
          <w:rStyle w:val="CharStyle11"/>
        </w:rPr>
        <w:t xml:space="preserve">5917940267/0100 </w:t>
      </w:r>
      <w:r>
        <w:rPr>
          <w:lang w:val="cs-CZ" w:eastAsia="cs-CZ" w:bidi="cs-CZ"/>
          <w:w w:val="100"/>
          <w:spacing w:val="0"/>
          <w:color w:val="000000"/>
          <w:position w:val="0"/>
        </w:rPr>
        <w:t>Tel: 58341 1317</w:t>
      </w:r>
    </w:p>
    <w:p>
      <w:pPr>
        <w:pStyle w:val="Style7"/>
        <w:framePr w:w="9140" w:h="2818" w:hRule="exact" w:wrap="none" w:vAnchor="page" w:hAnchor="page" w:x="1393" w:y="4428"/>
        <w:widowControl w:val="0"/>
        <w:keepNext w:val="0"/>
        <w:keepLines w:val="0"/>
        <w:shd w:val="clear" w:color="auto" w:fill="auto"/>
        <w:bidi w:val="0"/>
        <w:jc w:val="left"/>
        <w:spacing w:before="0" w:after="0" w:line="220" w:lineRule="exact"/>
        <w:ind w:left="460" w:right="0" w:firstLine="0"/>
      </w:pPr>
      <w:r>
        <w:rPr>
          <w:lang w:val="cs-CZ" w:eastAsia="cs-CZ" w:bidi="cs-CZ"/>
          <w:w w:val="100"/>
          <w:spacing w:val="0"/>
          <w:color w:val="000000"/>
          <w:position w:val="0"/>
        </w:rPr>
        <w:t>(dále též jen kupující)</w:t>
      </w:r>
    </w:p>
    <w:p>
      <w:pPr>
        <w:pStyle w:val="Style3"/>
        <w:framePr w:wrap="none" w:vAnchor="page" w:hAnchor="page" w:x="1393" w:y="7467"/>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tuto</w:t>
      </w:r>
    </w:p>
    <w:p>
      <w:pPr>
        <w:pStyle w:val="Style12"/>
        <w:framePr w:w="9140" w:h="813" w:hRule="exact" w:wrap="none" w:vAnchor="page" w:hAnchor="page" w:x="1393" w:y="7948"/>
        <w:widowControl w:val="0"/>
        <w:keepNext w:val="0"/>
        <w:keepLines w:val="0"/>
        <w:shd w:val="clear" w:color="auto" w:fill="auto"/>
        <w:bidi w:val="0"/>
        <w:spacing w:before="0" w:after="0"/>
        <w:ind w:left="0" w:right="0" w:firstLine="0"/>
      </w:pPr>
      <w:r>
        <w:rPr>
          <w:rStyle w:val="CharStyle14"/>
        </w:rPr>
        <w:t>Smlouvu o obchodní spolupráci</w:t>
      </w:r>
    </w:p>
    <w:p>
      <w:pPr>
        <w:pStyle w:val="Style12"/>
        <w:framePr w:w="9140" w:h="813" w:hRule="exact" w:wrap="none" w:vAnchor="page" w:hAnchor="page" w:x="1393" w:y="7948"/>
        <w:widowControl w:val="0"/>
        <w:keepNext w:val="0"/>
        <w:keepLines w:val="0"/>
        <w:shd w:val="clear" w:color="auto" w:fill="auto"/>
        <w:bidi w:val="0"/>
        <w:jc w:val="left"/>
        <w:spacing w:before="0" w:after="0"/>
        <w:ind w:left="4520" w:right="0" w:firstLine="0"/>
      </w:pPr>
      <w:r>
        <w:rPr>
          <w:lang w:val="cs-CZ" w:eastAsia="cs-CZ" w:bidi="cs-CZ"/>
          <w:w w:val="100"/>
          <w:spacing w:val="0"/>
          <w:color w:val="000000"/>
          <w:position w:val="0"/>
        </w:rPr>
        <w:t>A</w:t>
      </w:r>
    </w:p>
    <w:p>
      <w:pPr>
        <w:pStyle w:val="Style12"/>
        <w:framePr w:w="9140" w:h="813" w:hRule="exact" w:wrap="none" w:vAnchor="page" w:hAnchor="page" w:x="1393" w:y="794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 VYMEZENÍ ZPŮSOBU A PODMÍNEK PRO UZAVÍRÁNÍ KUPNÍCH SMLUV</w:t>
      </w:r>
    </w:p>
    <w:p>
      <w:pPr>
        <w:pStyle w:val="Style15"/>
        <w:framePr w:w="9140" w:h="2571" w:hRule="exact" w:wrap="none" w:vAnchor="page" w:hAnchor="page" w:x="1393" w:y="8982"/>
        <w:widowControl w:val="0"/>
        <w:keepNext w:val="0"/>
        <w:keepLines w:val="0"/>
        <w:shd w:val="clear" w:color="auto" w:fill="auto"/>
        <w:bidi w:val="0"/>
        <w:jc w:val="left"/>
        <w:spacing w:before="0" w:after="0" w:line="220" w:lineRule="exact"/>
        <w:ind w:left="4520" w:right="0" w:firstLine="0"/>
      </w:pPr>
      <w:bookmarkStart w:id="2" w:name="bookmark2"/>
      <w:r>
        <w:rPr>
          <w:lang w:val="cs-CZ" w:eastAsia="cs-CZ" w:bidi="cs-CZ"/>
          <w:w w:val="100"/>
          <w:spacing w:val="0"/>
          <w:color w:val="000000"/>
          <w:position w:val="0"/>
        </w:rPr>
        <w:t>I.</w:t>
      </w:r>
      <w:bookmarkEnd w:id="2"/>
    </w:p>
    <w:p>
      <w:pPr>
        <w:pStyle w:val="Style12"/>
        <w:framePr w:w="9140" w:h="2571" w:hRule="exact" w:wrap="none" w:vAnchor="page" w:hAnchor="page" w:x="1393" w:y="8982"/>
        <w:widowControl w:val="0"/>
        <w:keepNext w:val="0"/>
        <w:keepLines w:val="0"/>
        <w:shd w:val="clear" w:color="auto" w:fill="auto"/>
        <w:bidi w:val="0"/>
        <w:spacing w:before="0" w:after="0" w:line="180" w:lineRule="exact"/>
        <w:ind w:left="0" w:right="0" w:firstLine="0"/>
      </w:pPr>
      <w:r>
        <w:rPr>
          <w:lang w:val="cs-CZ" w:eastAsia="cs-CZ" w:bidi="cs-CZ"/>
          <w:w w:val="100"/>
          <w:spacing w:val="0"/>
          <w:color w:val="000000"/>
          <w:position w:val="0"/>
        </w:rPr>
        <w:t>ÚČEL SMLOUVY</w:t>
      </w:r>
    </w:p>
    <w:p>
      <w:pPr>
        <w:pStyle w:val="Style3"/>
        <w:numPr>
          <w:ilvl w:val="1"/>
          <w:numId w:val="1"/>
        </w:numPr>
        <w:framePr w:w="9140" w:h="2571" w:hRule="exact" w:wrap="none" w:vAnchor="page" w:hAnchor="page" w:x="1393" w:y="8982"/>
        <w:tabs>
          <w:tab w:leader="none" w:pos="517" w:val="left"/>
        </w:tabs>
        <w:widowControl w:val="0"/>
        <w:keepNext w:val="0"/>
        <w:keepLines w:val="0"/>
        <w:shd w:val="clear" w:color="auto" w:fill="auto"/>
        <w:bidi w:val="0"/>
        <w:spacing w:before="0" w:after="177" w:line="252" w:lineRule="exact"/>
        <w:ind w:left="0" w:right="0" w:firstLine="0"/>
      </w:pPr>
      <w:r>
        <w:rPr>
          <w:lang w:val="cs-CZ" w:eastAsia="cs-CZ" w:bidi="cs-CZ"/>
          <w:w w:val="100"/>
          <w:spacing w:val="0"/>
          <w:color w:val="000000"/>
          <w:position w:val="0"/>
        </w:rPr>
        <w:t>V záhlaví uvedené smluvní strany se dnešního dne dohodly na vzájemné obchodní spolupráci spočívající v úplatných dodávkách (prodeji) zboží určeného obchodním sortimentem specifikovaným v nabídkovém listu a ceníku prodávajícího kupujícímu. Uvedená obchodní spolupráce bude realizována na základě dílčích kupních smluv, jejichž formu, obsahové náležitosti a způsob uzavírání si strany rozhodly sjednat touto smlouvou.</w:t>
      </w:r>
    </w:p>
    <w:p>
      <w:pPr>
        <w:pStyle w:val="Style3"/>
        <w:numPr>
          <w:ilvl w:val="1"/>
          <w:numId w:val="1"/>
        </w:numPr>
        <w:framePr w:w="9140" w:h="2571" w:hRule="exact" w:wrap="none" w:vAnchor="page" w:hAnchor="page" w:x="1393" w:y="8982"/>
        <w:tabs>
          <w:tab w:leader="none" w:pos="517" w:val="left"/>
        </w:tabs>
        <w:widowControl w:val="0"/>
        <w:keepNext w:val="0"/>
        <w:keepLines w:val="0"/>
        <w:shd w:val="clear" w:color="auto" w:fill="auto"/>
        <w:bidi w:val="0"/>
        <w:spacing w:before="0" w:after="0" w:line="256" w:lineRule="exact"/>
        <w:ind w:left="0" w:right="0" w:firstLine="0"/>
      </w:pPr>
      <w:r>
        <w:rPr>
          <w:lang w:val="cs-CZ" w:eastAsia="cs-CZ" w:bidi="cs-CZ"/>
          <w:w w:val="100"/>
          <w:spacing w:val="0"/>
          <w:color w:val="000000"/>
          <w:position w:val="0"/>
        </w:rPr>
        <w:t>Prodávající je po dobu trvání této smlouvy, za níže uvedených podmínek, povinen na žádost kupujícího uzavírat s tímto kupní smlouvy na dodávky zboží.</w:t>
      </w:r>
    </w:p>
    <w:p>
      <w:pPr>
        <w:pStyle w:val="Style5"/>
        <w:framePr w:w="9140" w:h="3625" w:hRule="exact" w:wrap="none" w:vAnchor="page" w:hAnchor="page" w:x="1393" w:y="11775"/>
        <w:widowControl w:val="0"/>
        <w:keepNext w:val="0"/>
        <w:keepLines w:val="0"/>
        <w:shd w:val="clear" w:color="auto" w:fill="auto"/>
        <w:bidi w:val="0"/>
        <w:jc w:val="left"/>
        <w:spacing w:before="0" w:after="0" w:line="220" w:lineRule="exact"/>
        <w:ind w:left="4520" w:right="0" w:firstLine="0"/>
      </w:pPr>
      <w:bookmarkStart w:id="3" w:name="bookmark3"/>
      <w:r>
        <w:rPr>
          <w:lang w:val="cs-CZ" w:eastAsia="cs-CZ" w:bidi="cs-CZ"/>
          <w:w w:val="100"/>
          <w:spacing w:val="0"/>
          <w:color w:val="000000"/>
          <w:position w:val="0"/>
        </w:rPr>
        <w:t>II.</w:t>
      </w:r>
      <w:bookmarkEnd w:id="3"/>
    </w:p>
    <w:p>
      <w:pPr>
        <w:pStyle w:val="Style12"/>
        <w:framePr w:w="9140" w:h="3625" w:hRule="exact" w:wrap="none" w:vAnchor="page" w:hAnchor="page" w:x="1393" w:y="11775"/>
        <w:widowControl w:val="0"/>
        <w:keepNext w:val="0"/>
        <w:keepLines w:val="0"/>
        <w:shd w:val="clear" w:color="auto" w:fill="auto"/>
        <w:bidi w:val="0"/>
        <w:spacing w:before="0" w:after="0" w:line="263" w:lineRule="exact"/>
        <w:ind w:left="0" w:right="0" w:firstLine="0"/>
      </w:pPr>
      <w:r>
        <w:rPr>
          <w:rStyle w:val="CharStyle14"/>
        </w:rPr>
        <w:t>Forma, obsahové náležitosti a okamžik uzavření kupní smlouvy</w:t>
      </w:r>
    </w:p>
    <w:p>
      <w:pPr>
        <w:pStyle w:val="Style3"/>
        <w:numPr>
          <w:ilvl w:val="0"/>
          <w:numId w:val="3"/>
        </w:numPr>
        <w:framePr w:w="9140" w:h="3625" w:hRule="exact" w:wrap="none" w:vAnchor="page" w:hAnchor="page" w:x="1393" w:y="11775"/>
        <w:tabs>
          <w:tab w:leader="none" w:pos="520" w:val="left"/>
        </w:tabs>
        <w:widowControl w:val="0"/>
        <w:keepNext w:val="0"/>
        <w:keepLines w:val="0"/>
        <w:shd w:val="clear" w:color="auto" w:fill="auto"/>
        <w:bidi w:val="0"/>
        <w:spacing w:before="0" w:after="180" w:line="263" w:lineRule="exact"/>
        <w:ind w:left="0" w:right="0" w:firstLine="0"/>
      </w:pPr>
      <w:r>
        <w:rPr>
          <w:lang w:val="cs-CZ" w:eastAsia="cs-CZ" w:bidi="cs-CZ"/>
          <w:w w:val="100"/>
          <w:spacing w:val="0"/>
          <w:color w:val="000000"/>
          <w:position w:val="0"/>
        </w:rPr>
        <w:t>Kupní smlouvy mezi shora uvedenými smluvními stranami budou uzavírány buď formou písemných objednávek vystavených kupujícím a potvrzených prodávajícím nebo formou dodacích listů, vystavených prodávajícím a potvrzených kupujícím. Kterákoli z těchto listin musí obsahovat zejména tyto základní náležitosti:</w:t>
      </w:r>
    </w:p>
    <w:p>
      <w:pPr>
        <w:pStyle w:val="Style3"/>
        <w:numPr>
          <w:ilvl w:val="0"/>
          <w:numId w:val="5"/>
        </w:numPr>
        <w:framePr w:w="9140" w:h="3625" w:hRule="exact" w:wrap="none" w:vAnchor="page" w:hAnchor="page" w:x="1393" w:y="11775"/>
        <w:tabs>
          <w:tab w:leader="none" w:pos="722" w:val="left"/>
        </w:tabs>
        <w:widowControl w:val="0"/>
        <w:keepNext w:val="0"/>
        <w:keepLines w:val="0"/>
        <w:shd w:val="clear" w:color="auto" w:fill="auto"/>
        <w:bidi w:val="0"/>
        <w:jc w:val="left"/>
        <w:spacing w:before="0" w:after="0" w:line="263" w:lineRule="exact"/>
        <w:ind w:left="740" w:right="0"/>
      </w:pPr>
      <w:r>
        <w:rPr>
          <w:lang w:val="cs-CZ" w:eastAsia="cs-CZ" w:bidi="cs-CZ"/>
          <w:w w:val="100"/>
          <w:spacing w:val="0"/>
          <w:color w:val="000000"/>
          <w:position w:val="0"/>
        </w:rPr>
        <w:t>přesné označení smluvních stran s uvedením, která strana vystupuje jako prodávající a která jako kupující,</w:t>
      </w:r>
    </w:p>
    <w:p>
      <w:pPr>
        <w:pStyle w:val="Style3"/>
        <w:numPr>
          <w:ilvl w:val="0"/>
          <w:numId w:val="5"/>
        </w:numPr>
        <w:framePr w:w="9140" w:h="3625" w:hRule="exact" w:wrap="none" w:vAnchor="page" w:hAnchor="page" w:x="1393" w:y="11775"/>
        <w:tabs>
          <w:tab w:leader="none" w:pos="722" w:val="left"/>
        </w:tabs>
        <w:widowControl w:val="0"/>
        <w:keepNext w:val="0"/>
        <w:keepLines w:val="0"/>
        <w:shd w:val="clear" w:color="auto" w:fill="auto"/>
        <w:bidi w:val="0"/>
        <w:spacing w:before="0" w:after="0" w:line="256" w:lineRule="exact"/>
        <w:ind w:left="0" w:right="0" w:firstLine="0"/>
      </w:pPr>
      <w:r>
        <w:rPr>
          <w:lang w:val="cs-CZ" w:eastAsia="cs-CZ" w:bidi="cs-CZ"/>
          <w:w w:val="100"/>
          <w:spacing w:val="0"/>
          <w:color w:val="000000"/>
          <w:position w:val="0"/>
        </w:rPr>
        <w:t>přesné označení objednávaného nebo dodávaného zboží,</w:t>
      </w:r>
    </w:p>
    <w:p>
      <w:pPr>
        <w:pStyle w:val="Style3"/>
        <w:numPr>
          <w:ilvl w:val="0"/>
          <w:numId w:val="5"/>
        </w:numPr>
        <w:framePr w:w="9140" w:h="3625" w:hRule="exact" w:wrap="none" w:vAnchor="page" w:hAnchor="page" w:x="1393" w:y="11775"/>
        <w:tabs>
          <w:tab w:leader="none" w:pos="722" w:val="left"/>
        </w:tabs>
        <w:widowControl w:val="0"/>
        <w:keepNext w:val="0"/>
        <w:keepLines w:val="0"/>
        <w:shd w:val="clear" w:color="auto" w:fill="auto"/>
        <w:bidi w:val="0"/>
        <w:spacing w:before="0" w:after="0" w:line="256" w:lineRule="exact"/>
        <w:ind w:left="0" w:right="0" w:firstLine="0"/>
      </w:pPr>
      <w:r>
        <w:rPr>
          <w:lang w:val="cs-CZ" w:eastAsia="cs-CZ" w:bidi="cs-CZ"/>
          <w:w w:val="100"/>
          <w:spacing w:val="0"/>
          <w:color w:val="000000"/>
          <w:position w:val="0"/>
        </w:rPr>
        <w:t>označení měrné jednotky, ve které se o zboží účtuje, a množství dodávaného zboží,</w:t>
      </w:r>
    </w:p>
    <w:p>
      <w:pPr>
        <w:pStyle w:val="Style3"/>
        <w:numPr>
          <w:ilvl w:val="0"/>
          <w:numId w:val="5"/>
        </w:numPr>
        <w:framePr w:w="9140" w:h="3625" w:hRule="exact" w:wrap="none" w:vAnchor="page" w:hAnchor="page" w:x="1393" w:y="11775"/>
        <w:tabs>
          <w:tab w:leader="none" w:pos="722" w:val="left"/>
        </w:tabs>
        <w:widowControl w:val="0"/>
        <w:keepNext w:val="0"/>
        <w:keepLines w:val="0"/>
        <w:shd w:val="clear" w:color="auto" w:fill="auto"/>
        <w:bidi w:val="0"/>
        <w:spacing w:before="0" w:after="209" w:line="256" w:lineRule="exact"/>
        <w:ind w:left="0" w:right="0" w:firstLine="0"/>
      </w:pPr>
      <w:r>
        <w:rPr>
          <w:lang w:val="cs-CZ" w:eastAsia="cs-CZ" w:bidi="cs-CZ"/>
          <w:w w:val="100"/>
          <w:spacing w:val="0"/>
          <w:color w:val="000000"/>
          <w:position w:val="0"/>
        </w:rPr>
        <w:t>přesné uvedení ceny bez DPH,</w:t>
      </w:r>
    </w:p>
    <w:p>
      <w:pPr>
        <w:pStyle w:val="Style3"/>
        <w:framePr w:w="9140" w:h="3625" w:hRule="exact" w:wrap="none" w:vAnchor="page" w:hAnchor="page" w:x="1393" w:y="11775"/>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Objednávka může rovněž obsahovat další nepovinná ujednání, a to zejména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5"/>
        </w:numPr>
        <w:framePr w:w="9346" w:h="529" w:hRule="exact" w:wrap="none" w:vAnchor="page" w:hAnchor="page" w:x="1291" w:y="1627"/>
        <w:tabs>
          <w:tab w:leader="none" w:pos="924" w:val="left"/>
        </w:tabs>
        <w:widowControl w:val="0"/>
        <w:keepNext w:val="0"/>
        <w:keepLines w:val="0"/>
        <w:shd w:val="clear" w:color="auto" w:fill="auto"/>
        <w:bidi w:val="0"/>
        <w:spacing w:before="0" w:after="0" w:line="220" w:lineRule="exact"/>
        <w:ind w:left="200" w:right="0" w:firstLine="0"/>
      </w:pPr>
      <w:r>
        <w:rPr>
          <w:lang w:val="cs-CZ" w:eastAsia="cs-CZ" w:bidi="cs-CZ"/>
          <w:w w:val="100"/>
          <w:spacing w:val="0"/>
          <w:color w:val="000000"/>
          <w:position w:val="0"/>
        </w:rPr>
        <w:t>uvedení lhůty pro dodání zboží,</w:t>
      </w:r>
    </w:p>
    <w:p>
      <w:pPr>
        <w:pStyle w:val="Style3"/>
        <w:numPr>
          <w:ilvl w:val="0"/>
          <w:numId w:val="5"/>
        </w:numPr>
        <w:framePr w:w="9346" w:h="529" w:hRule="exact" w:wrap="none" w:vAnchor="page" w:hAnchor="page" w:x="1291" w:y="1627"/>
        <w:tabs>
          <w:tab w:leader="none" w:pos="924" w:val="left"/>
        </w:tabs>
        <w:widowControl w:val="0"/>
        <w:keepNext w:val="0"/>
        <w:keepLines w:val="0"/>
        <w:shd w:val="clear" w:color="auto" w:fill="auto"/>
        <w:bidi w:val="0"/>
        <w:spacing w:before="0" w:after="0" w:line="220" w:lineRule="exact"/>
        <w:ind w:left="200" w:right="0" w:firstLine="0"/>
      </w:pPr>
      <w:r>
        <w:rPr>
          <w:lang w:val="cs-CZ" w:eastAsia="cs-CZ" w:bidi="cs-CZ"/>
          <w:w w:val="100"/>
          <w:spacing w:val="0"/>
          <w:color w:val="000000"/>
          <w:position w:val="0"/>
        </w:rPr>
        <w:t>uvedení místa dodání a dodacích podmínek.</w:t>
      </w:r>
    </w:p>
    <w:p>
      <w:pPr>
        <w:pStyle w:val="Style3"/>
        <w:framePr w:w="9346" w:h="3870" w:hRule="exact" w:wrap="none" w:vAnchor="page" w:hAnchor="page" w:x="1291" w:y="2351"/>
        <w:widowControl w:val="0"/>
        <w:keepNext w:val="0"/>
        <w:keepLines w:val="0"/>
        <w:shd w:val="clear" w:color="auto" w:fill="auto"/>
        <w:bidi w:val="0"/>
        <w:spacing w:before="0" w:after="183" w:line="256" w:lineRule="exact"/>
        <w:ind w:left="200" w:right="0" w:firstLine="0"/>
      </w:pPr>
      <w:r>
        <w:rPr>
          <w:lang w:val="cs-CZ" w:eastAsia="cs-CZ" w:bidi="cs-CZ"/>
          <w:w w:val="100"/>
          <w:spacing w:val="0"/>
          <w:color w:val="000000"/>
          <w:position w:val="0"/>
        </w:rPr>
        <w:t>Potvrzením objednávky prodávajícím nebo potvrzením dodacího listu kupujícím bude kupní smlouva ohledně zboží v listině uvedeného uzavřena s obsahem v ní uvedeným. Za potvrzení objednávky se považuje i odevzdání zboží uvedeného v objednávce kupujícímu ajeho převzetí kupujícím.</w:t>
      </w:r>
    </w:p>
    <w:p>
      <w:pPr>
        <w:pStyle w:val="Style3"/>
        <w:numPr>
          <w:ilvl w:val="0"/>
          <w:numId w:val="3"/>
        </w:numPr>
        <w:framePr w:w="9346" w:h="3870" w:hRule="exact" w:wrap="none" w:vAnchor="page" w:hAnchor="page" w:x="1291" w:y="2351"/>
        <w:tabs>
          <w:tab w:leader="none" w:pos="675" w:val="left"/>
        </w:tabs>
        <w:widowControl w:val="0"/>
        <w:keepNext w:val="0"/>
        <w:keepLines w:val="0"/>
        <w:shd w:val="clear" w:color="auto" w:fill="auto"/>
        <w:bidi w:val="0"/>
        <w:spacing w:before="0" w:after="177" w:line="252" w:lineRule="exact"/>
        <w:ind w:left="200" w:right="0" w:firstLine="0"/>
      </w:pPr>
      <w:r>
        <w:rPr>
          <w:lang w:val="cs-CZ" w:eastAsia="cs-CZ" w:bidi="cs-CZ"/>
          <w:w w:val="100"/>
          <w:spacing w:val="0"/>
          <w:color w:val="000000"/>
          <w:position w:val="0"/>
        </w:rPr>
        <w:t xml:space="preserve">Uzavřením kupní smlouvy se prodávající zavazuje, že kupujícímu odevzdá věc uvedenou v objednávce </w:t>
      </w:r>
      <w:r>
        <w:rPr>
          <w:rStyle w:val="CharStyle17"/>
        </w:rPr>
        <w:t>{dále též jen zboží),</w:t>
      </w:r>
      <w:r>
        <w:rPr>
          <w:lang w:val="cs-CZ" w:eastAsia="cs-CZ" w:bidi="cs-CZ"/>
          <w:w w:val="100"/>
          <w:spacing w:val="0"/>
          <w:color w:val="000000"/>
          <w:position w:val="0"/>
        </w:rPr>
        <w:t xml:space="preserve"> a umožní mu nabýt vlastnické právo k ní, a kupující se zavazuje, že zboží převezme a zaplatí prodávajícímu sjednanou kupní cenu.</w:t>
      </w:r>
    </w:p>
    <w:p>
      <w:pPr>
        <w:pStyle w:val="Style3"/>
        <w:numPr>
          <w:ilvl w:val="0"/>
          <w:numId w:val="3"/>
        </w:numPr>
        <w:framePr w:w="9346" w:h="3870" w:hRule="exact" w:wrap="none" w:vAnchor="page" w:hAnchor="page" w:x="1291" w:y="2351"/>
        <w:tabs>
          <w:tab w:leader="none" w:pos="671" w:val="left"/>
        </w:tabs>
        <w:widowControl w:val="0"/>
        <w:keepNext w:val="0"/>
        <w:keepLines w:val="0"/>
        <w:shd w:val="clear" w:color="auto" w:fill="auto"/>
        <w:bidi w:val="0"/>
        <w:spacing w:before="0" w:after="180" w:line="256" w:lineRule="exact"/>
        <w:ind w:left="200" w:right="0" w:firstLine="0"/>
      </w:pPr>
      <w:r>
        <w:rPr>
          <w:lang w:val="cs-CZ" w:eastAsia="cs-CZ" w:bidi="cs-CZ"/>
          <w:w w:val="100"/>
          <w:spacing w:val="0"/>
          <w:color w:val="000000"/>
          <w:position w:val="0"/>
        </w:rPr>
        <w:t>Kupní cena může být sjednána také jen jako cena za měrnou jednotku množství prodávaného zboží. Uvedení celkového výpočtu za odebrané zboží není podmínkou pro sjednání kupní ceny.</w:t>
      </w:r>
    </w:p>
    <w:p>
      <w:pPr>
        <w:pStyle w:val="Style3"/>
        <w:numPr>
          <w:ilvl w:val="0"/>
          <w:numId w:val="3"/>
        </w:numPr>
        <w:framePr w:w="9346" w:h="3870" w:hRule="exact" w:wrap="none" w:vAnchor="page" w:hAnchor="page" w:x="1291" w:y="2351"/>
        <w:tabs>
          <w:tab w:leader="none" w:pos="671" w:val="left"/>
          <w:tab w:leader="dot" w:pos="9276" w:val="left"/>
        </w:tabs>
        <w:widowControl w:val="0"/>
        <w:keepNext w:val="0"/>
        <w:keepLines w:val="0"/>
        <w:shd w:val="clear" w:color="auto" w:fill="auto"/>
        <w:bidi w:val="0"/>
        <w:spacing w:before="0" w:after="0" w:line="256" w:lineRule="exact"/>
        <w:ind w:left="200" w:right="0" w:firstLine="0"/>
      </w:pPr>
      <w:r>
        <w:rPr>
          <w:lang w:val="cs-CZ" w:eastAsia="cs-CZ" w:bidi="cs-CZ"/>
          <w:w w:val="100"/>
          <w:spacing w:val="0"/>
          <w:color w:val="000000"/>
          <w:position w:val="0"/>
        </w:rPr>
        <w:t>Ve věci uzavření dílčích kupních smluv je za prodávajícího oprávněn jednat rovněž</w:t>
        <w:tab/>
      </w:r>
    </w:p>
    <w:p>
      <w:pPr>
        <w:pStyle w:val="Style3"/>
        <w:framePr w:w="9346" w:h="3870" w:hRule="exact" w:wrap="none" w:vAnchor="page" w:hAnchor="page" w:x="1291" w:y="2351"/>
        <w:tabs>
          <w:tab w:leader="dot" w:pos="1550" w:val="left"/>
          <w:tab w:leader="dot" w:pos="3559" w:val="left"/>
          <w:tab w:leader="none" w:pos="8966" w:val="left"/>
        </w:tabs>
        <w:widowControl w:val="0"/>
        <w:keepNext w:val="0"/>
        <w:keepLines w:val="0"/>
        <w:shd w:val="clear" w:color="auto" w:fill="auto"/>
        <w:bidi w:val="0"/>
        <w:spacing w:before="0" w:after="0" w:line="256" w:lineRule="exact"/>
        <w:ind w:left="200" w:right="0" w:firstLine="0"/>
      </w:pPr>
      <w:r>
        <w:rPr>
          <w:lang w:val="cs-CZ" w:eastAsia="cs-CZ" w:bidi="cs-CZ"/>
          <w:w w:val="100"/>
          <w:spacing w:val="0"/>
          <w:color w:val="000000"/>
          <w:position w:val="0"/>
        </w:rPr>
        <w:t>nar</w:t>
        <w:tab/>
        <w:t xml:space="preserve">, bytem </w:t>
        <w:tab/>
        <w:t xml:space="preserve"> a za kupujícího je oprávněn jednat rovněž</w:t>
        <w:tab/>
        <w:t>nar.</w:t>
      </w:r>
    </w:p>
    <w:p>
      <w:pPr>
        <w:pStyle w:val="Style3"/>
        <w:framePr w:w="9346" w:h="3870" w:hRule="exact" w:wrap="none" w:vAnchor="page" w:hAnchor="page" w:x="1291" w:y="2351"/>
        <w:tabs>
          <w:tab w:leader="none" w:pos="3179" w:val="left"/>
        </w:tabs>
        <w:widowControl w:val="0"/>
        <w:keepNext w:val="0"/>
        <w:keepLines w:val="0"/>
        <w:shd w:val="clear" w:color="auto" w:fill="auto"/>
        <w:bidi w:val="0"/>
        <w:spacing w:before="0" w:after="0" w:line="256" w:lineRule="exact"/>
        <w:ind w:left="0" w:right="0" w:firstLine="0"/>
      </w:pPr>
      <w:r>
        <w:rPr>
          <w:rStyle w:val="CharStyle18"/>
        </w:rPr>
        <w:t>,</w:t>
      </w:r>
      <w:r>
        <w:rPr>
          <w:rStyle w:val="CharStyle19"/>
        </w:rPr>
        <w:t xml:space="preserve"> </w:t>
      </w:r>
      <w:r>
        <w:rPr>
          <w:lang w:val="cs-CZ" w:eastAsia="cs-CZ" w:bidi="cs-CZ"/>
          <w:w w:val="100"/>
          <w:spacing w:val="0"/>
          <w:color w:val="000000"/>
          <w:position w:val="0"/>
        </w:rPr>
        <w:t>bytem</w:t>
        <w:tab/>
        <w:t>Účastníci zmocňují tyto osoby k uzavíráním kupních smluv dle této</w:t>
      </w:r>
    </w:p>
    <w:p>
      <w:pPr>
        <w:pStyle w:val="Style3"/>
        <w:framePr w:w="9346" w:h="3870" w:hRule="exact" w:wrap="none" w:vAnchor="page" w:hAnchor="page" w:x="1291" w:y="2351"/>
        <w:widowControl w:val="0"/>
        <w:keepNext w:val="0"/>
        <w:keepLines w:val="0"/>
        <w:shd w:val="clear" w:color="auto" w:fill="auto"/>
        <w:bidi w:val="0"/>
        <w:spacing w:before="0" w:after="0" w:line="256" w:lineRule="exact"/>
        <w:ind w:left="200" w:right="0" w:firstLine="0"/>
      </w:pPr>
      <w:r>
        <w:rPr>
          <w:lang w:val="cs-CZ" w:eastAsia="cs-CZ" w:bidi="cs-CZ"/>
          <w:w w:val="100"/>
          <w:spacing w:val="0"/>
          <w:color w:val="000000"/>
          <w:position w:val="0"/>
        </w:rPr>
        <w:t>smlouvy.</w:t>
      </w:r>
    </w:p>
    <w:p>
      <w:pPr>
        <w:pStyle w:val="Style5"/>
        <w:framePr w:w="9346" w:h="807" w:hRule="exact" w:wrap="none" w:vAnchor="page" w:hAnchor="page" w:x="1291" w:y="6421"/>
        <w:widowControl w:val="0"/>
        <w:keepNext w:val="0"/>
        <w:keepLines w:val="0"/>
        <w:shd w:val="clear" w:color="auto" w:fill="auto"/>
        <w:bidi w:val="0"/>
        <w:jc w:val="left"/>
        <w:spacing w:before="0" w:after="0" w:line="248" w:lineRule="exact"/>
        <w:ind w:left="4620" w:right="0" w:firstLine="0"/>
      </w:pPr>
      <w:bookmarkStart w:id="4" w:name="bookmark4"/>
      <w:r>
        <w:rPr>
          <w:lang w:val="cs-CZ" w:eastAsia="cs-CZ" w:bidi="cs-CZ"/>
          <w:w w:val="100"/>
          <w:spacing w:val="0"/>
          <w:color w:val="000000"/>
          <w:position w:val="0"/>
        </w:rPr>
        <w:t>III.</w:t>
      </w:r>
      <w:bookmarkEnd w:id="4"/>
    </w:p>
    <w:p>
      <w:pPr>
        <w:pStyle w:val="Style12"/>
        <w:framePr w:w="9346" w:h="807" w:hRule="exact" w:wrap="none" w:vAnchor="page" w:hAnchor="page" w:x="1291" w:y="6421"/>
        <w:widowControl w:val="0"/>
        <w:keepNext w:val="0"/>
        <w:keepLines w:val="0"/>
        <w:shd w:val="clear" w:color="auto" w:fill="auto"/>
        <w:bidi w:val="0"/>
        <w:spacing w:before="0" w:after="0" w:line="248" w:lineRule="exact"/>
        <w:ind w:left="0" w:right="120" w:firstLine="0"/>
      </w:pPr>
      <w:r>
        <w:rPr>
          <w:rStyle w:val="CharStyle14"/>
        </w:rPr>
        <w:t>Dodací podmínky</w:t>
      </w:r>
    </w:p>
    <w:p>
      <w:pPr>
        <w:pStyle w:val="Style3"/>
        <w:numPr>
          <w:ilvl w:val="0"/>
          <w:numId w:val="7"/>
        </w:numPr>
        <w:framePr w:w="9346" w:h="807" w:hRule="exact" w:wrap="none" w:vAnchor="page" w:hAnchor="page" w:x="1291" w:y="6421"/>
        <w:tabs>
          <w:tab w:leader="none" w:pos="675" w:val="left"/>
        </w:tabs>
        <w:widowControl w:val="0"/>
        <w:keepNext w:val="0"/>
        <w:keepLines w:val="0"/>
        <w:shd w:val="clear" w:color="auto" w:fill="auto"/>
        <w:bidi w:val="0"/>
        <w:spacing w:before="0" w:after="0" w:line="248" w:lineRule="exact"/>
        <w:ind w:left="200" w:right="0" w:firstLine="0"/>
      </w:pPr>
      <w:r>
        <w:rPr>
          <w:lang w:val="cs-CZ" w:eastAsia="cs-CZ" w:bidi="cs-CZ"/>
          <w:w w:val="100"/>
          <w:spacing w:val="0"/>
          <w:color w:val="000000"/>
          <w:position w:val="0"/>
        </w:rPr>
        <w:t>Účastníci se dohodli, že za kupujícího jsou oprávněni k převzetí zboží tyto osoby:</w:t>
      </w:r>
    </w:p>
    <w:p>
      <w:pPr>
        <w:pStyle w:val="Style3"/>
        <w:framePr w:w="9346" w:h="821" w:hRule="exact" w:wrap="none" w:vAnchor="page" w:hAnchor="page" w:x="1291" w:y="7426"/>
        <w:tabs>
          <w:tab w:leader="dot" w:pos="3515" w:val="right"/>
          <w:tab w:leader="none" w:pos="3678" w:val="right"/>
        </w:tabs>
        <w:widowControl w:val="0"/>
        <w:keepNext w:val="0"/>
        <w:keepLines w:val="0"/>
        <w:shd w:val="clear" w:color="auto" w:fill="auto"/>
        <w:bidi w:val="0"/>
        <w:spacing w:before="0" w:after="0" w:line="252" w:lineRule="exact"/>
        <w:ind w:left="1540" w:right="0" w:firstLine="0"/>
      </w:pPr>
      <w:r>
        <w:rPr>
          <w:lang w:val="cs-CZ" w:eastAsia="cs-CZ" w:bidi="cs-CZ"/>
          <w:w w:val="100"/>
          <w:spacing w:val="0"/>
          <w:color w:val="000000"/>
          <w:position w:val="0"/>
        </w:rPr>
        <w:t>nar</w:t>
        <w:tab/>
        <w:t>,</w:t>
        <w:tab/>
        <w:t>bytem</w:t>
      </w:r>
    </w:p>
    <w:p>
      <w:pPr>
        <w:pStyle w:val="Style3"/>
        <w:framePr w:w="9346" w:h="821" w:hRule="exact" w:wrap="none" w:vAnchor="page" w:hAnchor="page" w:x="1291" w:y="7426"/>
        <w:tabs>
          <w:tab w:leader="dot" w:pos="3515" w:val="right"/>
          <w:tab w:leader="none" w:pos="3671" w:val="right"/>
        </w:tabs>
        <w:widowControl w:val="0"/>
        <w:keepNext w:val="0"/>
        <w:keepLines w:val="0"/>
        <w:shd w:val="clear" w:color="auto" w:fill="auto"/>
        <w:bidi w:val="0"/>
        <w:spacing w:before="0" w:after="0" w:line="252" w:lineRule="exact"/>
        <w:ind w:left="1540" w:right="0" w:firstLine="0"/>
      </w:pPr>
      <w:r>
        <w:rPr>
          <w:lang w:val="cs-CZ" w:eastAsia="cs-CZ" w:bidi="cs-CZ"/>
          <w:w w:val="100"/>
          <w:spacing w:val="0"/>
          <w:color w:val="000000"/>
          <w:position w:val="0"/>
        </w:rPr>
        <w:t>nar</w:t>
        <w:tab/>
        <w:t>,</w:t>
        <w:tab/>
        <w:t>bytem</w:t>
      </w:r>
    </w:p>
    <w:p>
      <w:pPr>
        <w:pStyle w:val="Style3"/>
        <w:framePr w:w="9346" w:h="821" w:hRule="exact" w:wrap="none" w:vAnchor="page" w:hAnchor="page" w:x="1291" w:y="7426"/>
        <w:tabs>
          <w:tab w:leader="dot" w:pos="3515" w:val="right"/>
          <w:tab w:leader="none" w:pos="3671" w:val="right"/>
        </w:tabs>
        <w:widowControl w:val="0"/>
        <w:keepNext w:val="0"/>
        <w:keepLines w:val="0"/>
        <w:shd w:val="clear" w:color="auto" w:fill="auto"/>
        <w:bidi w:val="0"/>
        <w:spacing w:before="0" w:after="0" w:line="252" w:lineRule="exact"/>
        <w:ind w:left="1540" w:right="0" w:firstLine="0"/>
      </w:pPr>
      <w:r>
        <w:rPr>
          <w:lang w:val="cs-CZ" w:eastAsia="cs-CZ" w:bidi="cs-CZ"/>
          <w:w w:val="100"/>
          <w:spacing w:val="0"/>
          <w:color w:val="000000"/>
          <w:position w:val="0"/>
        </w:rPr>
        <w:t>nar</w:t>
        <w:tab/>
        <w:t>,</w:t>
        <w:tab/>
        <w:t>bytem</w:t>
      </w:r>
    </w:p>
    <w:p>
      <w:pPr>
        <w:pStyle w:val="Style3"/>
        <w:framePr w:w="9346" w:h="6638" w:hRule="exact" w:wrap="none" w:vAnchor="page" w:hAnchor="page" w:x="1291" w:y="8463"/>
        <w:widowControl w:val="0"/>
        <w:keepNext w:val="0"/>
        <w:keepLines w:val="0"/>
        <w:shd w:val="clear" w:color="auto" w:fill="auto"/>
        <w:bidi w:val="0"/>
        <w:spacing w:before="0" w:after="238" w:line="220" w:lineRule="exact"/>
        <w:ind w:left="200" w:right="0" w:firstLine="0"/>
      </w:pPr>
      <w:r>
        <w:rPr>
          <w:lang w:val="cs-CZ" w:eastAsia="cs-CZ" w:bidi="cs-CZ"/>
          <w:w w:val="100"/>
          <w:spacing w:val="0"/>
          <w:color w:val="000000"/>
          <w:position w:val="0"/>
        </w:rPr>
        <w:t>Kupující uvedené osoby zmocňuje k převzetí zboží a potvrzování jeho převzetí.</w:t>
      </w:r>
    </w:p>
    <w:p>
      <w:pPr>
        <w:pStyle w:val="Style3"/>
        <w:numPr>
          <w:ilvl w:val="0"/>
          <w:numId w:val="7"/>
        </w:numPr>
        <w:framePr w:w="9346" w:h="6638" w:hRule="exact" w:wrap="none" w:vAnchor="page" w:hAnchor="page" w:x="1291" w:y="8463"/>
        <w:tabs>
          <w:tab w:leader="none" w:pos="671" w:val="left"/>
        </w:tabs>
        <w:widowControl w:val="0"/>
        <w:keepNext w:val="0"/>
        <w:keepLines w:val="0"/>
        <w:shd w:val="clear" w:color="auto" w:fill="auto"/>
        <w:bidi w:val="0"/>
        <w:spacing w:before="0" w:after="0" w:line="220" w:lineRule="exact"/>
        <w:ind w:left="200" w:right="0" w:firstLine="0"/>
      </w:pPr>
      <w:r>
        <w:rPr>
          <w:lang w:val="cs-CZ" w:eastAsia="cs-CZ" w:bidi="cs-CZ"/>
          <w:w w:val="100"/>
          <w:spacing w:val="0"/>
          <w:color w:val="000000"/>
          <w:position w:val="0"/>
        </w:rPr>
        <w:t>Není-li lhůta pro odevzdání zboží ujednána v objednávce, zavazuje se prodávající odevzdat zboží</w:t>
      </w:r>
    </w:p>
    <w:p>
      <w:pPr>
        <w:pStyle w:val="Style3"/>
        <w:framePr w:w="9346" w:h="6638" w:hRule="exact" w:wrap="none" w:vAnchor="page" w:hAnchor="page" w:x="1291" w:y="8463"/>
        <w:tabs>
          <w:tab w:leader="dot" w:pos="4344" w:val="left"/>
        </w:tabs>
        <w:widowControl w:val="0"/>
        <w:keepNext w:val="0"/>
        <w:keepLines w:val="0"/>
        <w:shd w:val="clear" w:color="auto" w:fill="auto"/>
        <w:bidi w:val="0"/>
        <w:spacing w:before="0" w:after="0" w:line="220" w:lineRule="exact"/>
        <w:ind w:left="200" w:right="0" w:firstLine="0"/>
      </w:pPr>
      <w:r>
        <w:rPr>
          <w:lang w:val="cs-CZ" w:eastAsia="cs-CZ" w:bidi="cs-CZ"/>
          <w:w w:val="100"/>
          <w:spacing w:val="0"/>
          <w:color w:val="000000"/>
          <w:position w:val="0"/>
        </w:rPr>
        <w:t>kupujícímu nejpozději do</w:t>
        <w:tab/>
        <w:t>ode dne uzavření kupní smlouvy. V případě uvedeném</w:t>
      </w:r>
    </w:p>
    <w:p>
      <w:pPr>
        <w:pStyle w:val="Style3"/>
        <w:framePr w:w="9346" w:h="6638" w:hRule="exact" w:wrap="none" w:vAnchor="page" w:hAnchor="page" w:x="1291" w:y="8463"/>
        <w:widowControl w:val="0"/>
        <w:keepNext w:val="0"/>
        <w:keepLines w:val="0"/>
        <w:shd w:val="clear" w:color="auto" w:fill="auto"/>
        <w:bidi w:val="0"/>
        <w:spacing w:before="0" w:after="180" w:line="252" w:lineRule="exact"/>
        <w:ind w:left="200" w:right="0" w:firstLine="0"/>
      </w:pPr>
      <w:r>
        <w:rPr>
          <w:lang w:val="cs-CZ" w:eastAsia="cs-CZ" w:bidi="cs-CZ"/>
          <w:w w:val="100"/>
          <w:spacing w:val="0"/>
          <w:color w:val="000000"/>
          <w:position w:val="0"/>
        </w:rPr>
        <w:t>ve větě první prodávající vyrozumí kupujícího o přesném termínu a místě předání zboží. Nebude-li ve sdělení dle předchozí věty, případně v objednávce, uvedeno něco jiného, má se za to, že místem odevzdání zboží je provozovna prodávajícího, v níž bylo zboží objednáno, jinak provozovna v sídle prodávajícího. Prodávající splní povinnost odevzdat zboží kupujícímu, umožní-li mu nakládat s předmětem koupě v místě předání a včas mu to oznámí. Spolu se zbožím odevzdá prodávající kupujícímu i doklady, které se k němu vztahují (zejména doklady potřebné k převzetí a užívání zboží).</w:t>
      </w:r>
    </w:p>
    <w:p>
      <w:pPr>
        <w:pStyle w:val="Style3"/>
        <w:numPr>
          <w:ilvl w:val="0"/>
          <w:numId w:val="7"/>
        </w:numPr>
        <w:framePr w:w="9346" w:h="6638" w:hRule="exact" w:wrap="none" w:vAnchor="page" w:hAnchor="page" w:x="1291" w:y="8463"/>
        <w:tabs>
          <w:tab w:leader="none" w:pos="679" w:val="left"/>
        </w:tabs>
        <w:widowControl w:val="0"/>
        <w:keepNext w:val="0"/>
        <w:keepLines w:val="0"/>
        <w:shd w:val="clear" w:color="auto" w:fill="auto"/>
        <w:bidi w:val="0"/>
        <w:spacing w:before="0" w:after="180" w:line="252" w:lineRule="exact"/>
        <w:ind w:left="200" w:right="0" w:firstLine="0"/>
      </w:pPr>
      <w:r>
        <w:rPr>
          <w:lang w:val="cs-CZ" w:eastAsia="cs-CZ" w:bidi="cs-CZ"/>
          <w:w w:val="100"/>
          <w:spacing w:val="0"/>
          <w:color w:val="000000"/>
          <w:position w:val="0"/>
        </w:rPr>
        <w:t>Kupující je povinen zboží převzít ve sjednané lhůtě nebo nebyla-li lhůta sjednána nejpozději ve lhůtě deseti (10) dnů od sděleného termínu předání předmětu koupě dle odst. 3.2. Nebezpečí škody přechází na kupujícího převzetím zboží. Týž následek má, nepřevezme-li kupující zboží ve lhůtě dle věty první, ač mu s ním prodávající umožnil nakládat. Nepřevezme-li kupující zboží ve sjednané době, dohodli se účastníci, že kupující zaplatí prodávajícímu odměnu za uskladnění zboží ve výši 0,05 % ze sjednané kupní ceny za každý den prodlení kupujícího s převzetím zboží.</w:t>
      </w:r>
    </w:p>
    <w:p>
      <w:pPr>
        <w:pStyle w:val="Style3"/>
        <w:numPr>
          <w:ilvl w:val="0"/>
          <w:numId w:val="7"/>
        </w:numPr>
        <w:framePr w:w="9346" w:h="6638" w:hRule="exact" w:wrap="none" w:vAnchor="page" w:hAnchor="page" w:x="1291" w:y="8463"/>
        <w:tabs>
          <w:tab w:leader="none" w:pos="682" w:val="left"/>
        </w:tabs>
        <w:widowControl w:val="0"/>
        <w:keepNext w:val="0"/>
        <w:keepLines w:val="0"/>
        <w:shd w:val="clear" w:color="auto" w:fill="auto"/>
        <w:bidi w:val="0"/>
        <w:spacing w:before="0" w:after="0" w:line="252" w:lineRule="exact"/>
        <w:ind w:left="200" w:right="0" w:firstLine="0"/>
      </w:pPr>
      <w:r>
        <w:rPr>
          <w:lang w:val="cs-CZ" w:eastAsia="cs-CZ" w:bidi="cs-CZ"/>
          <w:w w:val="100"/>
          <w:spacing w:val="0"/>
          <w:color w:val="000000"/>
          <w:position w:val="0"/>
        </w:rPr>
        <w:t>Převzetí zboží je kupující nebojím pověřená osoba potvrdit na dodacím listu. Potvrzení dodacího listu kupujícím nebojím pověřenou osobou rovněž prokazuje převzetí zboží v něm uvedeného, a to co do druhu, množství, kvality a ceny. Osoba pověřená převzetím zboží za kupujícího je povinna vedle svého čitelného podpisu uvést na dodacím listu hůlkovým písmem své příjmení a jméno a při osobním odběru v prodejně také prokázat svou totožnost příslušným dokladem. Pokud se osoba žádající odevzdání zboží neshoduje s osobou zmocněnou v této smlouvě, je tato osoba při odběru zboží povinna předložit zmocnění k odběru. Jiné osobě než uvedené v odst. 3.1. nebo osobě mající písemné zmocnění kupujícího k převzetí zboží nebude zboží odevzdáno.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7"/>
        </w:numPr>
        <w:framePr w:w="9155" w:h="13986" w:hRule="exact" w:wrap="none" w:vAnchor="page" w:hAnchor="page" w:x="1386" w:y="1432"/>
        <w:tabs>
          <w:tab w:leader="none" w:pos="460"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V případě sjednání odevzdání zboží formou přímé dodávky od prodávajícího se kupující zavazuje ihned po převzetí zboží doručit prodávajícímu potvrzenou kopii dodacího listu, včetně uvedení příjmení a jména osoby, která zboží převzala. V případě nesplnění této podmínky je prodávající oprávněn okamžitě zastavit dodávku zbývajícího zboží.</w:t>
      </w:r>
    </w:p>
    <w:p>
      <w:pPr>
        <w:pStyle w:val="Style3"/>
        <w:framePr w:w="9155" w:h="13986" w:hRule="exact" w:wrap="none" w:vAnchor="page" w:hAnchor="page" w:x="1386" w:y="1432"/>
        <w:widowControl w:val="0"/>
        <w:keepNext w:val="0"/>
        <w:keepLines w:val="0"/>
        <w:shd w:val="clear" w:color="auto" w:fill="auto"/>
        <w:bidi w:val="0"/>
        <w:jc w:val="left"/>
        <w:spacing w:before="0" w:after="0" w:line="252" w:lineRule="exact"/>
        <w:ind w:left="4480" w:right="0" w:firstLine="0"/>
      </w:pPr>
      <w:r>
        <w:rPr>
          <w:lang w:val="cs-CZ" w:eastAsia="cs-CZ" w:bidi="cs-CZ"/>
          <w:w w:val="100"/>
          <w:spacing w:val="0"/>
          <w:color w:val="000000"/>
          <w:position w:val="0"/>
        </w:rPr>
        <w:t>IV.</w:t>
      </w:r>
    </w:p>
    <w:p>
      <w:pPr>
        <w:pStyle w:val="Style12"/>
        <w:framePr w:w="9155" w:h="13986" w:hRule="exact" w:wrap="none" w:vAnchor="page" w:hAnchor="page" w:x="1386" w:y="1432"/>
        <w:widowControl w:val="0"/>
        <w:keepNext w:val="0"/>
        <w:keepLines w:val="0"/>
        <w:shd w:val="clear" w:color="auto" w:fill="auto"/>
        <w:bidi w:val="0"/>
        <w:spacing w:before="0" w:after="0"/>
        <w:ind w:left="0" w:right="20" w:firstLine="0"/>
      </w:pPr>
      <w:r>
        <w:rPr>
          <w:rStyle w:val="CharStyle14"/>
        </w:rPr>
        <w:t>Kupní cena a platební podmínky</w:t>
      </w:r>
    </w:p>
    <w:p>
      <w:pPr>
        <w:pStyle w:val="Style3"/>
        <w:numPr>
          <w:ilvl w:val="0"/>
          <w:numId w:val="9"/>
        </w:numPr>
        <w:framePr w:w="9155" w:h="13986" w:hRule="exact" w:wrap="none" w:vAnchor="page" w:hAnchor="page" w:x="1386" w:y="1432"/>
        <w:tabs>
          <w:tab w:leader="none" w:pos="453"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Kupující se zavazuje zaplatit za objednané zboží sjednanou kupní cenu. Při sjednání kupní ceny bude určující cena dle platného ceníku prodávajícího v době objednání zboží, pokud nebylo mezi účastníky sjednáno jinak. Prodávající se zavazuje poskytnout kupujícímu slevu z kupní ceny ve výši</w:t>
      </w:r>
    </w:p>
    <w:p>
      <w:pPr>
        <w:pStyle w:val="Style3"/>
        <w:framePr w:w="9155" w:h="13986" w:hRule="exact" w:wrap="none" w:vAnchor="page" w:hAnchor="page" w:x="1386" w:y="1432"/>
        <w:tabs>
          <w:tab w:leader="dot" w:pos="424"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ab/>
        <w:t>% z ceny zboží dle platného ceníku prodávajícího v době objednání zboží. V případě kupní ceny</w:t>
      </w:r>
    </w:p>
    <w:p>
      <w:pPr>
        <w:pStyle w:val="Style3"/>
        <w:framePr w:w="9155" w:h="13986" w:hRule="exact" w:wrap="none" w:vAnchor="page" w:hAnchor="page" w:x="1386" w:y="1432"/>
        <w:widowControl w:val="0"/>
        <w:keepNext w:val="0"/>
        <w:keepLines w:val="0"/>
        <w:shd w:val="clear" w:color="auto" w:fill="auto"/>
        <w:bidi w:val="0"/>
        <w:spacing w:before="0" w:after="177" w:line="248" w:lineRule="exact"/>
        <w:ind w:left="0" w:right="0" w:firstLine="0"/>
      </w:pPr>
      <w:r>
        <w:rPr>
          <w:lang w:val="cs-CZ" w:eastAsia="cs-CZ" w:bidi="cs-CZ"/>
          <w:w w:val="100"/>
          <w:spacing w:val="0"/>
          <w:color w:val="000000"/>
          <w:position w:val="0"/>
        </w:rPr>
        <w:t>uvedené v objednávce se má za to, že se jedná o kupní cenu po poskytnutí slevy z kupní ceny dle předchozí věty. V kupní ceně není zahrnuta doprava, není-li v objednávce uvedeno či mezi účastníky dohodnuto jinak. Kupní ceny jsou uváděny bez DPH s tím, že ke sjednané kupní ceně bude připočtena příslušná sazba DPH v příslušné výši ke dni uskutečnění zdanitelného plnění.</w:t>
      </w:r>
    </w:p>
    <w:p>
      <w:pPr>
        <w:pStyle w:val="Style3"/>
        <w:numPr>
          <w:ilvl w:val="0"/>
          <w:numId w:val="9"/>
        </w:numPr>
        <w:framePr w:w="9155" w:h="13986" w:hRule="exact" w:wrap="none" w:vAnchor="page" w:hAnchor="page" w:x="1386" w:y="1432"/>
        <w:tabs>
          <w:tab w:leader="none" w:pos="464" w:val="left"/>
        </w:tabs>
        <w:widowControl w:val="0"/>
        <w:keepNext w:val="0"/>
        <w:keepLines w:val="0"/>
        <w:shd w:val="clear" w:color="auto" w:fill="auto"/>
        <w:bidi w:val="0"/>
        <w:spacing w:before="0" w:after="177" w:line="252" w:lineRule="exact"/>
        <w:ind w:left="0" w:right="0" w:firstLine="0"/>
      </w:pPr>
      <w:r>
        <w:rPr>
          <w:lang w:val="cs-CZ" w:eastAsia="cs-CZ" w:bidi="cs-CZ"/>
          <w:w w:val="100"/>
          <w:spacing w:val="0"/>
          <w:color w:val="000000"/>
          <w:position w:val="0"/>
        </w:rPr>
        <w:t>Kupní cenu se kupující zavazuje uhradit prodávajícímu vždy do 14 dnů ode dne, kdy prodávající splnil svou povinnost odevzdat zboží kupujícímu. Platbu je kupující povinen provést bezhotovostním převodem na účet prodávajícího v záhlaví této smlouvy nebo na bankovní účet uvedený ve faktuře - daňovém dokladu, jímž mu bude kupní cena ze strany prodávajícího vyúčtována, není-li v této smlouvě stanoveno jinak. Kupní cena se v případě bezhotovostní platby považuje za zaplacenou připsáním odpovídající částky na účet prodávajícího uvedený v tomto odstavci.</w:t>
      </w:r>
    </w:p>
    <w:p>
      <w:pPr>
        <w:pStyle w:val="Style3"/>
        <w:numPr>
          <w:ilvl w:val="0"/>
          <w:numId w:val="9"/>
        </w:numPr>
        <w:framePr w:w="9155" w:h="13986" w:hRule="exact" w:wrap="none" w:vAnchor="page" w:hAnchor="page" w:x="1386" w:y="1432"/>
        <w:tabs>
          <w:tab w:leader="none" w:pos="457" w:val="left"/>
        </w:tabs>
        <w:widowControl w:val="0"/>
        <w:keepNext w:val="0"/>
        <w:keepLines w:val="0"/>
        <w:shd w:val="clear" w:color="auto" w:fill="auto"/>
        <w:bidi w:val="0"/>
        <w:spacing w:before="0" w:after="183" w:line="256" w:lineRule="exact"/>
        <w:ind w:left="0" w:right="0" w:firstLine="0"/>
      </w:pPr>
      <w:r>
        <w:rPr>
          <w:lang w:val="cs-CZ" w:eastAsia="cs-CZ" w:bidi="cs-CZ"/>
          <w:w w:val="100"/>
          <w:spacing w:val="0"/>
          <w:color w:val="000000"/>
          <w:position w:val="0"/>
        </w:rPr>
        <w:t>Prodávající se zavazuje vystavit kupujícímu na kupní cenu odevzdaného zboží daňový doklad - fakturu s náležitostmi dle příslušných daňových právních předpisů.</w:t>
      </w:r>
    </w:p>
    <w:p>
      <w:pPr>
        <w:pStyle w:val="Style3"/>
        <w:numPr>
          <w:ilvl w:val="0"/>
          <w:numId w:val="9"/>
        </w:numPr>
        <w:framePr w:w="9155" w:h="13986" w:hRule="exact" w:wrap="none" w:vAnchor="page" w:hAnchor="page" w:x="1386" w:y="1432"/>
        <w:tabs>
          <w:tab w:leader="none" w:pos="468"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 xml:space="preserve">Přesáhnou-li veškeré pohledávky prodávajícího za kupujícím vyplývající z této smlouvy a kupních smluv na základě ní uzavřených částku 20.000,- Kč včetně DPH </w:t>
      </w:r>
      <w:r>
        <w:rPr>
          <w:rStyle w:val="CharStyle17"/>
        </w:rPr>
        <w:t>(slovy: dvacettisíckorun českých),</w:t>
      </w:r>
      <w:r>
        <w:rPr>
          <w:lang w:val="cs-CZ" w:eastAsia="cs-CZ" w:bidi="cs-CZ"/>
          <w:w w:val="100"/>
          <w:spacing w:val="0"/>
          <w:color w:val="000000"/>
          <w:position w:val="0"/>
        </w:rPr>
        <w:t xml:space="preserve"> je prodávající oprávněn odmítnout dodat kupujícímu zboží, případně s ním uzavřít kupní smlouvu. V případě uzavření kupní smlouvy je kupující povinen zaplatit kupní cenu za takto objednané zboží před jeho převzetím od prodávajícího. Nebude-li takto kupní cena zaplacena, je prodávající oprávněn dodání zboží odmítnout.</w:t>
      </w:r>
    </w:p>
    <w:p>
      <w:pPr>
        <w:pStyle w:val="Style3"/>
        <w:numPr>
          <w:ilvl w:val="0"/>
          <w:numId w:val="9"/>
        </w:numPr>
        <w:framePr w:w="9155" w:h="13986" w:hRule="exact" w:wrap="none" w:vAnchor="page" w:hAnchor="page" w:x="1386" w:y="1432"/>
        <w:tabs>
          <w:tab w:leader="none" w:pos="460" w:val="left"/>
        </w:tabs>
        <w:widowControl w:val="0"/>
        <w:keepNext w:val="0"/>
        <w:keepLines w:val="0"/>
        <w:shd w:val="clear" w:color="auto" w:fill="auto"/>
        <w:bidi w:val="0"/>
        <w:spacing w:before="0" w:after="177" w:line="252" w:lineRule="exact"/>
        <w:ind w:left="0" w:right="0" w:firstLine="0"/>
      </w:pPr>
      <w:r>
        <w:rPr>
          <w:lang w:val="cs-CZ" w:eastAsia="cs-CZ" w:bidi="cs-CZ"/>
          <w:w w:val="100"/>
          <w:spacing w:val="0"/>
          <w:color w:val="000000"/>
          <w:position w:val="0"/>
        </w:rPr>
        <w:t>Nedosáhne-li kupní cena objednaného zboží částky alespoň 3.000,- Kč, zavazuje se kupující zaplatit kupní cenu za toto zboží v hotovosti na pokladně příslušné provozovny, kde mu má být zboží odevzdáno, a to nej později před převzetím objednaného zboží.</w:t>
      </w:r>
    </w:p>
    <w:p>
      <w:pPr>
        <w:pStyle w:val="Style3"/>
        <w:numPr>
          <w:ilvl w:val="0"/>
          <w:numId w:val="9"/>
        </w:numPr>
        <w:framePr w:w="9155" w:h="13986" w:hRule="exact" w:wrap="none" w:vAnchor="page" w:hAnchor="page" w:x="1386" w:y="1432"/>
        <w:tabs>
          <w:tab w:leader="none" w:pos="457" w:val="left"/>
        </w:tabs>
        <w:widowControl w:val="0"/>
        <w:keepNext w:val="0"/>
        <w:keepLines w:val="0"/>
        <w:shd w:val="clear" w:color="auto" w:fill="auto"/>
        <w:bidi w:val="0"/>
        <w:spacing w:before="0" w:after="209" w:line="256" w:lineRule="exact"/>
        <w:ind w:left="0" w:right="0" w:firstLine="0"/>
      </w:pPr>
      <w:r>
        <w:rPr>
          <w:lang w:val="cs-CZ" w:eastAsia="cs-CZ" w:bidi="cs-CZ"/>
          <w:w w:val="100"/>
          <w:spacing w:val="0"/>
          <w:color w:val="000000"/>
          <w:position w:val="0"/>
        </w:rPr>
        <w:t>V případě dodávky neobvyklého množství nebo speciálního druhu zboží, je prodávající oprávněn požadovat od kupujícího zálohu až do výše 100 % celkové ceny zboží (včetně DPH).</w:t>
      </w:r>
    </w:p>
    <w:p>
      <w:pPr>
        <w:pStyle w:val="Style3"/>
        <w:framePr w:w="9155" w:h="13986" w:hRule="exact" w:wrap="none" w:vAnchor="page" w:hAnchor="page" w:x="1386" w:y="1432"/>
        <w:widowControl w:val="0"/>
        <w:keepNext w:val="0"/>
        <w:keepLines w:val="0"/>
        <w:shd w:val="clear" w:color="auto" w:fill="auto"/>
        <w:bidi w:val="0"/>
        <w:jc w:val="left"/>
        <w:spacing w:before="0" w:after="38" w:line="220" w:lineRule="exact"/>
        <w:ind w:left="4480" w:right="0" w:firstLine="0"/>
      </w:pPr>
      <w:r>
        <w:rPr>
          <w:lang w:val="cs-CZ" w:eastAsia="cs-CZ" w:bidi="cs-CZ"/>
          <w:w w:val="100"/>
          <w:spacing w:val="0"/>
          <w:color w:val="000000"/>
          <w:position w:val="0"/>
        </w:rPr>
        <w:t>V.</w:t>
      </w:r>
    </w:p>
    <w:p>
      <w:pPr>
        <w:pStyle w:val="Style12"/>
        <w:framePr w:w="9155" w:h="13986" w:hRule="exact" w:wrap="none" w:vAnchor="page" w:hAnchor="page" w:x="1386" w:y="1432"/>
        <w:widowControl w:val="0"/>
        <w:keepNext w:val="0"/>
        <w:keepLines w:val="0"/>
        <w:shd w:val="clear" w:color="auto" w:fill="auto"/>
        <w:bidi w:val="0"/>
        <w:spacing w:before="0" w:after="0" w:line="180" w:lineRule="exact"/>
        <w:ind w:left="0" w:right="20" w:firstLine="0"/>
      </w:pPr>
      <w:r>
        <w:rPr>
          <w:lang w:val="cs-CZ" w:eastAsia="cs-CZ" w:bidi="cs-CZ"/>
          <w:w w:val="100"/>
          <w:spacing w:val="0"/>
          <w:color w:val="000000"/>
          <w:position w:val="0"/>
        </w:rPr>
        <w:t>VÝHRADA VLASTNICTVÍ</w:t>
      </w:r>
    </w:p>
    <w:p>
      <w:pPr>
        <w:pStyle w:val="Style3"/>
        <w:numPr>
          <w:ilvl w:val="0"/>
          <w:numId w:val="11"/>
        </w:numPr>
        <w:framePr w:w="9155" w:h="13986" w:hRule="exact" w:wrap="none" w:vAnchor="page" w:hAnchor="page" w:x="1386" w:y="1432"/>
        <w:tabs>
          <w:tab w:leader="none" w:pos="468"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Kupující se stane vlastníkem zboží až úplným zaplacením sjednané kupní ceny ve smyslu § 2132 občanského zákoníku. Kupující se musí zdržet jakékoli dispozice se zbožím, jež by mohla ohrozit výhradu vlastnictví prodávajícího, zejména toto zboží zpracovat, spotřebovat či uzavřít kupní smlouvu nebo jinou smlouvu se třetí osobou, jejímž předmětem by bylo zboží dle této smlouvy či jeho zpracování či jiná činnost, jež zněj učiní součást jiné věci, před tím než se kupující stane jeho vlastníkem.</w:t>
      </w:r>
    </w:p>
    <w:p>
      <w:pPr>
        <w:pStyle w:val="Style3"/>
        <w:numPr>
          <w:ilvl w:val="0"/>
          <w:numId w:val="11"/>
        </w:numPr>
        <w:framePr w:w="9155" w:h="13986" w:hRule="exact" w:wrap="none" w:vAnchor="page" w:hAnchor="page" w:x="1386" w:y="1432"/>
        <w:tabs>
          <w:tab w:leader="none" w:pos="468"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 xml:space="preserve">Jestliže kupující poruší povinnost uvedenou ve větě druhé odst. 5.1. a ohledně nezaplaceného zboží uzavře se třetí osobou smlouvu, kterou toto zboží za úplatu převede na tuto osobou nebo toto zboží za úplatu pro tuto osobu zpracuje či zněj jinak učiní součást jiné věci </w:t>
      </w:r>
      <w:r>
        <w:rPr>
          <w:rStyle w:val="CharStyle17"/>
        </w:rPr>
        <w:t>(dále jen smlouva uzavřená ohledně zboží dodavatele),</w:t>
      </w:r>
      <w:r>
        <w:rPr>
          <w:lang w:val="cs-CZ" w:eastAsia="cs-CZ" w:bidi="cs-CZ"/>
          <w:w w:val="100"/>
          <w:spacing w:val="0"/>
          <w:color w:val="000000"/>
          <w:position w:val="0"/>
        </w:rPr>
        <w:t xml:space="preserve"> zavazuje se tímto kupující, že s prodávajícím uzavře smlouvu o postoupení pohledávky, jejímž předmět bude postoupení pohledávky kupujícího za třetí osobu, vyplývající ze smlouvy uzavřené ohledně zboží prodávajícího, nebo její části v rozsahu nezaplacené</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230" w:h="13760" w:hRule="exact" w:wrap="none" w:vAnchor="page" w:hAnchor="page" w:x="1348" w:y="1414"/>
        <w:tabs>
          <w:tab w:leader="none" w:pos="468"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kupní ceny kupujícím prodávajícímu za úplatu ve výši rovnající se nominální hodnotě takto postupované pohledávky. Smlouvu o postoupení pohledávky je kupující povinen uzavřít s prodávajícím do třiceti (30) dnů ode dne doručení písemné výzvy prodávajícího k jejímu uzavření. Výzvu k uzavření smlouvy o postoupení pohledávky je prodávající oprávněn učinit nejdříve prvního dne, kdy se kupující ocitne v prodlení s úhradou kupní ceny za dodané zboží, nejpozději však do tří (3) let ode dne splatnosti kupní ceny dle kupní smlouvy.</w:t>
      </w:r>
    </w:p>
    <w:p>
      <w:pPr>
        <w:pStyle w:val="Style5"/>
        <w:framePr w:w="9230" w:h="13760" w:hRule="exact" w:wrap="none" w:vAnchor="page" w:hAnchor="page" w:x="1348" w:y="1414"/>
        <w:widowControl w:val="0"/>
        <w:keepNext w:val="0"/>
        <w:keepLines w:val="0"/>
        <w:shd w:val="clear" w:color="auto" w:fill="auto"/>
        <w:bidi w:val="0"/>
        <w:jc w:val="left"/>
        <w:spacing w:before="0" w:after="0"/>
        <w:ind w:left="4520" w:right="0" w:firstLine="0"/>
      </w:pPr>
      <w:bookmarkStart w:id="5" w:name="bookmark5"/>
      <w:r>
        <w:rPr>
          <w:lang w:val="cs-CZ" w:eastAsia="cs-CZ" w:bidi="cs-CZ"/>
          <w:w w:val="100"/>
          <w:spacing w:val="0"/>
          <w:color w:val="000000"/>
          <w:position w:val="0"/>
        </w:rPr>
        <w:t>VI.</w:t>
      </w:r>
      <w:bookmarkEnd w:id="5"/>
    </w:p>
    <w:p>
      <w:pPr>
        <w:pStyle w:val="Style12"/>
        <w:framePr w:w="9230" w:h="13760" w:hRule="exact" w:wrap="none" w:vAnchor="page" w:hAnchor="page" w:x="1348" w:y="1414"/>
        <w:widowControl w:val="0"/>
        <w:keepNext w:val="0"/>
        <w:keepLines w:val="0"/>
        <w:shd w:val="clear" w:color="auto" w:fill="auto"/>
        <w:bidi w:val="0"/>
        <w:spacing w:before="0" w:after="0"/>
        <w:ind w:left="0" w:right="20" w:firstLine="0"/>
      </w:pPr>
      <w:r>
        <w:rPr>
          <w:lang w:val="cs-CZ" w:eastAsia="cs-CZ" w:bidi="cs-CZ"/>
          <w:w w:val="100"/>
          <w:spacing w:val="0"/>
          <w:color w:val="000000"/>
          <w:position w:val="0"/>
        </w:rPr>
        <w:t>ZÁRUKA A PRÁVA Z VADNÉHO PLNĚNI</w:t>
      </w:r>
    </w:p>
    <w:p>
      <w:pPr>
        <w:pStyle w:val="Style3"/>
        <w:numPr>
          <w:ilvl w:val="0"/>
          <w:numId w:val="13"/>
        </w:numPr>
        <w:framePr w:w="9230" w:h="13760" w:hRule="exact" w:wrap="none" w:vAnchor="page" w:hAnchor="page" w:x="1348" w:y="1414"/>
        <w:tabs>
          <w:tab w:leader="none" w:pos="457" w:val="left"/>
        </w:tabs>
        <w:widowControl w:val="0"/>
        <w:keepNext w:val="0"/>
        <w:keepLines w:val="0"/>
        <w:shd w:val="clear" w:color="auto" w:fill="auto"/>
        <w:bidi w:val="0"/>
        <w:spacing w:before="0" w:after="206" w:line="252" w:lineRule="exact"/>
        <w:ind w:left="0" w:right="0" w:firstLine="0"/>
      </w:pPr>
      <w:r>
        <w:rPr>
          <w:lang w:val="cs-CZ" w:eastAsia="cs-CZ" w:bidi="cs-CZ"/>
          <w:w w:val="100"/>
          <w:spacing w:val="0"/>
          <w:color w:val="000000"/>
          <w:position w:val="0"/>
        </w:rPr>
        <w:t>Prodávající poskytuje kupujícímu záruku za jakost předmětu koupě ve smyslu § 2113 občanského zákoníku v rozsahu záruky za jakost zboží poskytnuté výrobcem zboží a uvedené na obalu zboží popř. v technických listech zboží.</w:t>
      </w:r>
    </w:p>
    <w:p>
      <w:pPr>
        <w:pStyle w:val="Style3"/>
        <w:numPr>
          <w:ilvl w:val="0"/>
          <w:numId w:val="13"/>
        </w:numPr>
        <w:framePr w:w="9230" w:h="13760" w:hRule="exact" w:wrap="none" w:vAnchor="page" w:hAnchor="page" w:x="1348" w:y="1414"/>
        <w:tabs>
          <w:tab w:leader="none" w:pos="453" w:val="left"/>
        </w:tabs>
        <w:widowControl w:val="0"/>
        <w:keepNext w:val="0"/>
        <w:keepLines w:val="0"/>
        <w:shd w:val="clear" w:color="auto" w:fill="auto"/>
        <w:bidi w:val="0"/>
        <w:spacing w:before="0" w:after="209" w:line="220" w:lineRule="exact"/>
        <w:ind w:left="0" w:right="0" w:firstLine="0"/>
      </w:pPr>
      <w:r>
        <w:rPr>
          <w:lang w:val="cs-CZ" w:eastAsia="cs-CZ" w:bidi="cs-CZ"/>
          <w:w w:val="100"/>
          <w:spacing w:val="0"/>
          <w:color w:val="000000"/>
          <w:position w:val="0"/>
        </w:rPr>
        <w:t>Kupující je povinen při převzetí zboží toto prohlédnout či zajistit jeho prohlídku.</w:t>
      </w:r>
    </w:p>
    <w:p>
      <w:pPr>
        <w:pStyle w:val="Style3"/>
        <w:numPr>
          <w:ilvl w:val="0"/>
          <w:numId w:val="13"/>
        </w:numPr>
        <w:framePr w:w="9230" w:h="13760" w:hRule="exact" w:wrap="none" w:vAnchor="page" w:hAnchor="page" w:x="1348" w:y="1414"/>
        <w:tabs>
          <w:tab w:leader="none" w:pos="457"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V případě, že nebylo možné provést při převzetí zboží prohlídku zboží, je kupující povinen reklamaci týkající se poškození zboží, uplatnit v provozovně prodávajícího následující pracovní den po převzetí zboží.</w:t>
      </w:r>
    </w:p>
    <w:p>
      <w:pPr>
        <w:pStyle w:val="Style3"/>
        <w:numPr>
          <w:ilvl w:val="0"/>
          <w:numId w:val="13"/>
        </w:numPr>
        <w:framePr w:w="9230" w:h="13760" w:hRule="exact" w:wrap="none" w:vAnchor="page" w:hAnchor="page" w:x="1348" w:y="1414"/>
        <w:tabs>
          <w:tab w:leader="none" w:pos="460" w:val="left"/>
        </w:tabs>
        <w:widowControl w:val="0"/>
        <w:keepNext w:val="0"/>
        <w:keepLines w:val="0"/>
        <w:shd w:val="clear" w:color="auto" w:fill="auto"/>
        <w:bidi w:val="0"/>
        <w:spacing w:before="0" w:after="177" w:line="252" w:lineRule="exact"/>
        <w:ind w:left="0" w:right="0" w:firstLine="0"/>
      </w:pPr>
      <w:r>
        <w:rPr>
          <w:lang w:val="cs-CZ" w:eastAsia="cs-CZ" w:bidi="cs-CZ"/>
          <w:w w:val="100"/>
          <w:spacing w:val="0"/>
          <w:color w:val="000000"/>
          <w:position w:val="0"/>
        </w:rPr>
        <w:t>Vady zboží, které nebylo možno zjistit při převzetí zboží, je kupující povinen písemně oznámit prodávajícímu bez zbytečného odkladu po jejich zjištění, nej později do konce záruční doby zboží. V písemné reklamaci je kupující povinen uvést důvod reklamace, číslo výrobní šarže, rozsah nároku, návrh na vypořádání a číslo faktury prodávajícího, které se vadné zboží týká.</w:t>
      </w:r>
    </w:p>
    <w:p>
      <w:pPr>
        <w:pStyle w:val="Style3"/>
        <w:numPr>
          <w:ilvl w:val="0"/>
          <w:numId w:val="13"/>
        </w:numPr>
        <w:framePr w:w="9230" w:h="13760" w:hRule="exact" w:wrap="none" w:vAnchor="page" w:hAnchor="page" w:x="1348" w:y="1414"/>
        <w:tabs>
          <w:tab w:leader="none" w:pos="460" w:val="left"/>
        </w:tabs>
        <w:widowControl w:val="0"/>
        <w:keepNext w:val="0"/>
        <w:keepLines w:val="0"/>
        <w:shd w:val="clear" w:color="auto" w:fill="auto"/>
        <w:bidi w:val="0"/>
        <w:spacing w:before="0" w:after="180" w:line="256" w:lineRule="exact"/>
        <w:ind w:left="0" w:right="0" w:firstLine="0"/>
      </w:pPr>
      <w:r>
        <w:rPr>
          <w:lang w:val="cs-CZ" w:eastAsia="cs-CZ" w:bidi="cs-CZ"/>
          <w:w w:val="100"/>
          <w:spacing w:val="0"/>
          <w:color w:val="000000"/>
          <w:position w:val="0"/>
        </w:rPr>
        <w:t>V případě reklamace uplatněné později než v den převzetí zboží, je kupující povinen prokázat, že vada zboží nevznikla v důsledku nevhodného skladování v rozporu se stanovenými skladovacími podmínkami výrobce, popř. že vada nevznikla jednáním kupujícího nebo třetí osoby po převzetí zboží kupujícím.</w:t>
      </w:r>
    </w:p>
    <w:p>
      <w:pPr>
        <w:pStyle w:val="Style3"/>
        <w:numPr>
          <w:ilvl w:val="0"/>
          <w:numId w:val="13"/>
        </w:numPr>
        <w:framePr w:w="9230" w:h="13760" w:hRule="exact" w:wrap="none" w:vAnchor="page" w:hAnchor="page" w:x="1348" w:y="1414"/>
        <w:tabs>
          <w:tab w:leader="none" w:pos="453" w:val="left"/>
        </w:tabs>
        <w:widowControl w:val="0"/>
        <w:keepNext w:val="0"/>
        <w:keepLines w:val="0"/>
        <w:shd w:val="clear" w:color="auto" w:fill="auto"/>
        <w:bidi w:val="0"/>
        <w:spacing w:before="0" w:after="180" w:line="256" w:lineRule="exact"/>
        <w:ind w:left="0" w:right="0" w:firstLine="0"/>
      </w:pPr>
      <w:r>
        <w:rPr>
          <w:lang w:val="cs-CZ" w:eastAsia="cs-CZ" w:bidi="cs-CZ"/>
          <w:w w:val="100"/>
          <w:spacing w:val="0"/>
          <w:color w:val="000000"/>
          <w:position w:val="0"/>
        </w:rPr>
        <w:t>Kupující nemá práva ze záruky, způsobila-li vadu po přechodu nebezpečí škody na kupujícího vnější událost, jednání kupujícího, zejména jeho neodborné zacházení, zásahy či nedostatečná údržba, nebo jednáním třetí osoby.</w:t>
      </w:r>
    </w:p>
    <w:p>
      <w:pPr>
        <w:pStyle w:val="Style3"/>
        <w:numPr>
          <w:ilvl w:val="0"/>
          <w:numId w:val="13"/>
        </w:numPr>
        <w:framePr w:w="9230" w:h="13760" w:hRule="exact" w:wrap="none" w:vAnchor="page" w:hAnchor="page" w:x="1348" w:y="1414"/>
        <w:tabs>
          <w:tab w:leader="none" w:pos="460" w:val="left"/>
        </w:tabs>
        <w:widowControl w:val="0"/>
        <w:keepNext w:val="0"/>
        <w:keepLines w:val="0"/>
        <w:shd w:val="clear" w:color="auto" w:fill="auto"/>
        <w:bidi w:val="0"/>
        <w:spacing w:before="0" w:after="180" w:line="256" w:lineRule="exact"/>
        <w:ind w:left="0" w:right="0" w:firstLine="0"/>
      </w:pPr>
      <w:r>
        <w:rPr>
          <w:lang w:val="cs-CZ" w:eastAsia="cs-CZ" w:bidi="cs-CZ"/>
          <w:w w:val="100"/>
          <w:spacing w:val="0"/>
          <w:color w:val="000000"/>
          <w:position w:val="0"/>
        </w:rPr>
        <w:t>Kupující je povinen v každém jednotlivém reklamačním řízení uskladnit reklamované zboží v originálním obalu odděleně od ostatního zboží a zabezpečit, aby se nevhodným skladováním nebo manipulací nezhoršily vlastnosti zboží, popř. nedošlo k jiné škodě. Pro posouzení vady zboží a sepsání reklamačního protokolu na jiném místě než je prodejní místo prodávajícího, je kupující povinen přizvat prodávajícího.</w:t>
      </w:r>
    </w:p>
    <w:p>
      <w:pPr>
        <w:pStyle w:val="Style3"/>
        <w:numPr>
          <w:ilvl w:val="0"/>
          <w:numId w:val="13"/>
        </w:numPr>
        <w:framePr w:w="9230" w:h="13760" w:hRule="exact" w:wrap="none" w:vAnchor="page" w:hAnchor="page" w:x="1348" w:y="1414"/>
        <w:tabs>
          <w:tab w:leader="none" w:pos="457" w:val="left"/>
        </w:tabs>
        <w:widowControl w:val="0"/>
        <w:keepNext w:val="0"/>
        <w:keepLines w:val="0"/>
        <w:shd w:val="clear" w:color="auto" w:fill="auto"/>
        <w:bidi w:val="0"/>
        <w:spacing w:before="0" w:after="180" w:line="256" w:lineRule="exact"/>
        <w:ind w:left="0" w:right="0" w:firstLine="0"/>
      </w:pPr>
      <w:r>
        <w:rPr>
          <w:lang w:val="cs-CZ" w:eastAsia="cs-CZ" w:bidi="cs-CZ"/>
          <w:w w:val="100"/>
          <w:spacing w:val="0"/>
          <w:color w:val="000000"/>
          <w:position w:val="0"/>
        </w:rPr>
        <w:t>Jestliže kupující neuplatní reklamaci ve stanovené lhůtě nebo pokud nebude schopen vrátit zboží ve stavu, v jakém jej obdržel, zaniká mu právo z vad takového zboží, jestliže se s prodávajícím nedohodne jinak.</w:t>
      </w:r>
    </w:p>
    <w:p>
      <w:pPr>
        <w:pStyle w:val="Style3"/>
        <w:numPr>
          <w:ilvl w:val="0"/>
          <w:numId w:val="13"/>
        </w:numPr>
        <w:framePr w:w="9230" w:h="13760" w:hRule="exact" w:wrap="none" w:vAnchor="page" w:hAnchor="page" w:x="1348" w:y="1414"/>
        <w:tabs>
          <w:tab w:leader="none" w:pos="457" w:val="left"/>
        </w:tabs>
        <w:widowControl w:val="0"/>
        <w:keepNext w:val="0"/>
        <w:keepLines w:val="0"/>
        <w:shd w:val="clear" w:color="auto" w:fill="auto"/>
        <w:bidi w:val="0"/>
        <w:spacing w:before="0" w:after="209" w:line="256" w:lineRule="exact"/>
        <w:ind w:left="0" w:right="0" w:firstLine="0"/>
      </w:pPr>
      <w:r>
        <w:rPr>
          <w:lang w:val="cs-CZ" w:eastAsia="cs-CZ" w:bidi="cs-CZ"/>
          <w:w w:val="100"/>
          <w:spacing w:val="0"/>
          <w:color w:val="000000"/>
          <w:position w:val="0"/>
        </w:rPr>
        <w:t>Prodávající oznámí kupujícímu výsledek reklamačního řízení do třiceti (30) kalendářních dnů ode dne sepsání reklamačního protokolu dle odst. 5.7.</w:t>
      </w:r>
    </w:p>
    <w:p>
      <w:pPr>
        <w:pStyle w:val="Style5"/>
        <w:framePr w:w="9230" w:h="13760" w:hRule="exact" w:wrap="none" w:vAnchor="page" w:hAnchor="page" w:x="1348" w:y="1414"/>
        <w:widowControl w:val="0"/>
        <w:keepNext w:val="0"/>
        <w:keepLines w:val="0"/>
        <w:shd w:val="clear" w:color="auto" w:fill="auto"/>
        <w:bidi w:val="0"/>
        <w:jc w:val="left"/>
        <w:spacing w:before="0" w:after="0" w:line="220" w:lineRule="exact"/>
        <w:ind w:left="4420" w:right="0" w:firstLine="0"/>
      </w:pPr>
      <w:bookmarkStart w:id="6" w:name="bookmark6"/>
      <w:r>
        <w:rPr>
          <w:lang w:val="cs-CZ" w:eastAsia="cs-CZ" w:bidi="cs-CZ"/>
          <w:w w:val="100"/>
          <w:spacing w:val="0"/>
          <w:color w:val="000000"/>
          <w:position w:val="0"/>
        </w:rPr>
        <w:t>VII.</w:t>
      </w:r>
      <w:bookmarkEnd w:id="6"/>
    </w:p>
    <w:p>
      <w:pPr>
        <w:pStyle w:val="Style12"/>
        <w:framePr w:w="9230" w:h="13760" w:hRule="exact" w:wrap="none" w:vAnchor="page" w:hAnchor="page" w:x="1348" w:y="1414"/>
        <w:widowControl w:val="0"/>
        <w:keepNext w:val="0"/>
        <w:keepLines w:val="0"/>
        <w:shd w:val="clear" w:color="auto" w:fill="auto"/>
        <w:bidi w:val="0"/>
        <w:spacing w:before="0" w:after="0" w:line="180" w:lineRule="exact"/>
        <w:ind w:left="0" w:right="20" w:firstLine="0"/>
      </w:pPr>
      <w:r>
        <w:rPr>
          <w:rStyle w:val="CharStyle14"/>
        </w:rPr>
        <w:t>Vracení obalů</w:t>
      </w:r>
    </w:p>
    <w:p>
      <w:pPr>
        <w:pStyle w:val="Style3"/>
        <w:numPr>
          <w:ilvl w:val="0"/>
          <w:numId w:val="15"/>
        </w:numPr>
        <w:framePr w:w="9230" w:h="13760" w:hRule="exact" w:wrap="none" w:vAnchor="page" w:hAnchor="page" w:x="1348" w:y="1414"/>
        <w:tabs>
          <w:tab w:leader="none" w:pos="457" w:val="left"/>
        </w:tabs>
        <w:widowControl w:val="0"/>
        <w:keepNext w:val="0"/>
        <w:keepLines w:val="0"/>
        <w:shd w:val="clear" w:color="auto" w:fill="auto"/>
        <w:bidi w:val="0"/>
        <w:spacing w:before="0" w:after="186" w:line="259" w:lineRule="exact"/>
        <w:ind w:left="0" w:right="0" w:firstLine="0"/>
      </w:pPr>
      <w:r>
        <w:rPr>
          <w:lang w:val="cs-CZ" w:eastAsia="cs-CZ" w:bidi="cs-CZ"/>
          <w:w w:val="100"/>
          <w:spacing w:val="0"/>
          <w:color w:val="000000"/>
          <w:position w:val="0"/>
        </w:rPr>
        <w:t>Vratné obaly jsou účtovány současně s dodávkou a jsou kupujícímu prodány za cenu účtovanou výrobcem zboží umístěného na těchto obalech, nebo v nich. Vratnými obaly jsou míněny zejména palety.</w:t>
      </w:r>
    </w:p>
    <w:p>
      <w:pPr>
        <w:pStyle w:val="Style3"/>
        <w:numPr>
          <w:ilvl w:val="0"/>
          <w:numId w:val="15"/>
        </w:numPr>
        <w:framePr w:w="9230" w:h="13760" w:hRule="exact" w:wrap="none" w:vAnchor="page" w:hAnchor="page" w:x="1348" w:y="1414"/>
        <w:tabs>
          <w:tab w:leader="none" w:pos="457"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Kupující může vratné obaly vrátit v provozovně prodávajícího, ve které zboží zakoupil. Kupující má právo vrátit jen ty vratné obaly, které od prodávajícího zakoupil či obaly stejného druhu, ovšem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140" w:h="13985" w:hRule="exact" w:wrap="none" w:vAnchor="page" w:hAnchor="page" w:x="1393" w:y="1408"/>
        <w:tabs>
          <w:tab w:leader="none" w:pos="457" w:val="left"/>
        </w:tabs>
        <w:widowControl w:val="0"/>
        <w:keepNext w:val="0"/>
        <w:keepLines w:val="0"/>
        <w:shd w:val="clear" w:color="auto" w:fill="auto"/>
        <w:bidi w:val="0"/>
        <w:spacing w:before="0" w:after="209" w:line="256" w:lineRule="exact"/>
        <w:ind w:left="0" w:right="0" w:firstLine="0"/>
      </w:pPr>
      <w:r>
        <w:rPr>
          <w:lang w:val="cs-CZ" w:eastAsia="cs-CZ" w:bidi="cs-CZ"/>
          <w:w w:val="100"/>
          <w:spacing w:val="0"/>
          <w:color w:val="000000"/>
          <w:position w:val="0"/>
        </w:rPr>
        <w:t>pouze v množství, jež odpovídá obalům u odevzdaného zboží dle kupní smlouvy. Při vrácení obaluje kupující povinen uvést prodávajícímu čísla faktur, jimiž mu byla cena vracených obalů vyúčtována.</w:t>
      </w:r>
    </w:p>
    <w:p>
      <w:pPr>
        <w:pStyle w:val="Style3"/>
        <w:numPr>
          <w:ilvl w:val="0"/>
          <w:numId w:val="15"/>
        </w:numPr>
        <w:framePr w:w="9140" w:h="13985" w:hRule="exact" w:wrap="none" w:vAnchor="page" w:hAnchor="page" w:x="1393" w:y="1408"/>
        <w:tabs>
          <w:tab w:leader="none" w:pos="453" w:val="left"/>
        </w:tabs>
        <w:widowControl w:val="0"/>
        <w:keepNext w:val="0"/>
        <w:keepLines w:val="0"/>
        <w:shd w:val="clear" w:color="auto" w:fill="auto"/>
        <w:bidi w:val="0"/>
        <w:spacing w:before="0" w:after="126" w:line="220" w:lineRule="exact"/>
        <w:ind w:left="0" w:right="0" w:firstLine="0"/>
      </w:pPr>
      <w:r>
        <w:rPr>
          <w:lang w:val="cs-CZ" w:eastAsia="cs-CZ" w:bidi="cs-CZ"/>
          <w:w w:val="100"/>
          <w:spacing w:val="0"/>
          <w:color w:val="000000"/>
          <w:position w:val="0"/>
        </w:rPr>
        <w:t>Vratné obaly je možno vrátit jen do šedesáti (60) dnů od převzetí zboží kupujícím.</w:t>
      </w:r>
    </w:p>
    <w:p>
      <w:pPr>
        <w:pStyle w:val="Style3"/>
        <w:numPr>
          <w:ilvl w:val="0"/>
          <w:numId w:val="15"/>
        </w:numPr>
        <w:framePr w:w="9140" w:h="13985" w:hRule="exact" w:wrap="none" w:vAnchor="page" w:hAnchor="page" w:x="1393" w:y="1408"/>
        <w:tabs>
          <w:tab w:leader="none" w:pos="457" w:val="left"/>
        </w:tabs>
        <w:widowControl w:val="0"/>
        <w:keepNext w:val="0"/>
        <w:keepLines w:val="0"/>
        <w:shd w:val="clear" w:color="auto" w:fill="auto"/>
        <w:bidi w:val="0"/>
        <w:spacing w:before="0" w:after="183" w:line="256" w:lineRule="exact"/>
        <w:ind w:left="0" w:right="0" w:firstLine="0"/>
      </w:pPr>
      <w:r>
        <w:rPr>
          <w:lang w:val="cs-CZ" w:eastAsia="cs-CZ" w:bidi="cs-CZ"/>
          <w:w w:val="100"/>
          <w:spacing w:val="0"/>
          <w:color w:val="000000"/>
          <w:position w:val="0"/>
        </w:rPr>
        <w:t>Úhrada za vrácené obaly (palety) bude provedena na základě dobropisu vystaveného prodávajícím se splatností třicet (30) dnů od vystavení dobropisu.</w:t>
      </w:r>
    </w:p>
    <w:p>
      <w:pPr>
        <w:pStyle w:val="Style3"/>
        <w:numPr>
          <w:ilvl w:val="0"/>
          <w:numId w:val="15"/>
        </w:numPr>
        <w:framePr w:w="9140" w:h="13985" w:hRule="exact" w:wrap="none" w:vAnchor="page" w:hAnchor="page" w:x="1393" w:y="1408"/>
        <w:tabs>
          <w:tab w:leader="none" w:pos="453" w:val="left"/>
        </w:tabs>
        <w:widowControl w:val="0"/>
        <w:keepNext w:val="0"/>
        <w:keepLines w:val="0"/>
        <w:shd w:val="clear" w:color="auto" w:fill="auto"/>
        <w:bidi w:val="0"/>
        <w:spacing w:before="0" w:after="177" w:line="252" w:lineRule="exact"/>
        <w:ind w:left="0" w:right="0" w:firstLine="0"/>
      </w:pPr>
      <w:r>
        <w:rPr>
          <w:lang w:val="cs-CZ" w:eastAsia="cs-CZ" w:bidi="cs-CZ"/>
          <w:w w:val="100"/>
          <w:spacing w:val="0"/>
          <w:color w:val="000000"/>
          <w:position w:val="0"/>
        </w:rPr>
        <w:t>Dobropis bude prodávajícím vystaven pouze na základě přiloženého soupisu vrácených obalů, který bude obsahovat čísla faktur, kterými byla cena obalů (palet) kupujícímu vyúčtována. Tento soupis musí být potvrzen pracovníkem prodejního střediska prodávajícího.</w:t>
      </w:r>
    </w:p>
    <w:p>
      <w:pPr>
        <w:pStyle w:val="Style3"/>
        <w:numPr>
          <w:ilvl w:val="0"/>
          <w:numId w:val="15"/>
        </w:numPr>
        <w:framePr w:w="9140" w:h="13985" w:hRule="exact" w:wrap="none" w:vAnchor="page" w:hAnchor="page" w:x="1393" w:y="1408"/>
        <w:tabs>
          <w:tab w:leader="none" w:pos="453" w:val="left"/>
        </w:tabs>
        <w:widowControl w:val="0"/>
        <w:keepNext w:val="0"/>
        <w:keepLines w:val="0"/>
        <w:shd w:val="clear" w:color="auto" w:fill="auto"/>
        <w:bidi w:val="0"/>
        <w:spacing w:before="0" w:after="183" w:line="256" w:lineRule="exact"/>
        <w:ind w:left="0" w:right="0" w:firstLine="0"/>
      </w:pPr>
      <w:r>
        <w:rPr>
          <w:lang w:val="cs-CZ" w:eastAsia="cs-CZ" w:bidi="cs-CZ"/>
          <w:w w:val="100"/>
          <w:spacing w:val="0"/>
          <w:color w:val="000000"/>
          <w:position w:val="0"/>
        </w:rPr>
        <w:t>Prodávajícím jsou přijímány zpět pouze vratné obaly (palety) nepoškozené. Tím se rozumí, že např. všechny díly palety musí být spojeny hřebíky, které nevyčnívají, a nesmí být poškozeny hranoly a prkna.</w:t>
      </w:r>
    </w:p>
    <w:p>
      <w:pPr>
        <w:pStyle w:val="Style3"/>
        <w:numPr>
          <w:ilvl w:val="0"/>
          <w:numId w:val="15"/>
        </w:numPr>
        <w:framePr w:w="9140" w:h="13985" w:hRule="exact" w:wrap="none" w:vAnchor="page" w:hAnchor="page" w:x="1393" w:y="1408"/>
        <w:tabs>
          <w:tab w:leader="none" w:pos="453" w:val="left"/>
        </w:tabs>
        <w:widowControl w:val="0"/>
        <w:keepNext w:val="0"/>
        <w:keepLines w:val="0"/>
        <w:shd w:val="clear" w:color="auto" w:fill="auto"/>
        <w:bidi w:val="0"/>
        <w:spacing w:before="0" w:after="206" w:line="252" w:lineRule="exact"/>
        <w:ind w:left="0" w:right="0" w:firstLine="0"/>
      </w:pPr>
      <w:r>
        <w:rPr>
          <w:lang w:val="cs-CZ" w:eastAsia="cs-CZ" w:bidi="cs-CZ"/>
          <w:w w:val="100"/>
          <w:spacing w:val="0"/>
          <w:color w:val="000000"/>
          <w:position w:val="0"/>
        </w:rPr>
        <w:t>Prodávající není povinen z důvodu zpracování roční účetní závěrky palety vykoupit v období od 10.12. kalendářního roku do 10.1. kalendářního roku následujícího.</w:t>
      </w:r>
    </w:p>
    <w:p>
      <w:pPr>
        <w:pStyle w:val="Style5"/>
        <w:framePr w:w="9140" w:h="13985" w:hRule="exact" w:wrap="none" w:vAnchor="page" w:hAnchor="page" w:x="1393" w:y="1408"/>
        <w:widowControl w:val="0"/>
        <w:keepNext w:val="0"/>
        <w:keepLines w:val="0"/>
        <w:shd w:val="clear" w:color="auto" w:fill="auto"/>
        <w:bidi w:val="0"/>
        <w:jc w:val="left"/>
        <w:spacing w:before="0" w:after="38" w:line="220" w:lineRule="exact"/>
        <w:ind w:left="4420" w:right="0" w:firstLine="0"/>
      </w:pPr>
      <w:bookmarkStart w:id="7" w:name="bookmark7"/>
      <w:r>
        <w:rPr>
          <w:lang w:val="cs-CZ" w:eastAsia="cs-CZ" w:bidi="cs-CZ"/>
          <w:w w:val="100"/>
          <w:spacing w:val="0"/>
          <w:color w:val="000000"/>
          <w:position w:val="0"/>
        </w:rPr>
        <w:t>VIII.</w:t>
      </w:r>
      <w:bookmarkEnd w:id="7"/>
    </w:p>
    <w:p>
      <w:pPr>
        <w:pStyle w:val="Style12"/>
        <w:framePr w:w="9140" w:h="13985" w:hRule="exact" w:wrap="none" w:vAnchor="page" w:hAnchor="page" w:x="1393" w:y="1408"/>
        <w:widowControl w:val="0"/>
        <w:keepNext w:val="0"/>
        <w:keepLines w:val="0"/>
        <w:shd w:val="clear" w:color="auto" w:fill="auto"/>
        <w:bidi w:val="0"/>
        <w:spacing w:before="0" w:after="0" w:line="180" w:lineRule="exact"/>
        <w:ind w:left="0" w:right="0" w:firstLine="0"/>
      </w:pPr>
      <w:r>
        <w:rPr>
          <w:lang w:val="cs-CZ" w:eastAsia="cs-CZ" w:bidi="cs-CZ"/>
          <w:w w:val="100"/>
          <w:spacing w:val="0"/>
          <w:color w:val="000000"/>
          <w:position w:val="0"/>
        </w:rPr>
        <w:t>ODSTOUPENÍ OD SMLOUVY A SMLUVNÍ POKUTA</w:t>
      </w:r>
    </w:p>
    <w:p>
      <w:pPr>
        <w:pStyle w:val="Style3"/>
        <w:numPr>
          <w:ilvl w:val="0"/>
          <w:numId w:val="17"/>
        </w:numPr>
        <w:framePr w:w="9140" w:h="13985" w:hRule="exact" w:wrap="none" w:vAnchor="page" w:hAnchor="page" w:x="1393" w:y="1408"/>
        <w:tabs>
          <w:tab w:leader="none" w:pos="464"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Od smlouvy lze odstoupit za podmínek ujednaných v této smlouvě nebo stanoví-li tak zákon. Každá smluvní strana je oprávněna od smlouvy odstoupit, poruší-li druhá smluvní strana smlouvu podstatným způsobem ve smyslu § 2002 občanského zákoníku. Za porušení smlouvy podstatným způsobem se pro účely této smlouvy rovněž výslovně považuje, ocitne-li se kupující v prodlení se splněním svých povinností vyplývajících z této smlouvy nebo v souvislosti sní z právních předpisů, zejména v prodlení s převzetím zboží nebo zaplacením kupní ceny, po dobu trvající déle jak patnáct (15) dnů.</w:t>
      </w:r>
    </w:p>
    <w:p>
      <w:pPr>
        <w:pStyle w:val="Style3"/>
        <w:numPr>
          <w:ilvl w:val="0"/>
          <w:numId w:val="17"/>
        </w:numPr>
        <w:framePr w:w="9140" w:h="13985" w:hRule="exact" w:wrap="none" w:vAnchor="page" w:hAnchor="page" w:x="1393" w:y="1408"/>
        <w:tabs>
          <w:tab w:leader="none" w:pos="468"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 xml:space="preserve">Pro případ prodlení kupujícího se zaplacením kupní ceny, trvajícího déle jak pět (5) dní, se kupující zavazuje zaplatit prodávajícímu smluvní pokutu ve výši 0,05 </w:t>
      </w:r>
      <w:r>
        <w:rPr>
          <w:rStyle w:val="CharStyle17"/>
        </w:rPr>
        <w:t>%</w:t>
      </w:r>
      <w:r>
        <w:rPr>
          <w:lang w:val="cs-CZ" w:eastAsia="cs-CZ" w:bidi="cs-CZ"/>
          <w:w w:val="100"/>
          <w:spacing w:val="0"/>
          <w:color w:val="000000"/>
          <w:position w:val="0"/>
        </w:rPr>
        <w:t xml:space="preserve"> z nezaplacené kupní ceny za každý den prodlení bez zřetele k tomu, zda mu tím vznikla škoda. Vznikem práva na zaplacení smluvní pokuty není dotčeno právo prodávajícího domáhat se náhrady škody přesahující smluvní pokutu. V této souvislosti se dle výslovné dohody účastníků nepoužije ustanovení § 2050 občanského zákoníku. Právo na zaplacení smluvní pokuty je prodávající povinen písemně uplatnit u kupujícího výzvou kjejímu zaplacení. Za výzvu k zaplacení se považuje i faktura prodávajícího, jíž bude smluvní pokuta kupujícímu vyúčtována. Smluvní pokuta se stává splatnou třetím (3) dnem po doručení výzvy k jejímu zaplacení kupujícímu, není-li ve výzvě uvedeno jinak.</w:t>
      </w:r>
    </w:p>
    <w:p>
      <w:pPr>
        <w:pStyle w:val="Style5"/>
        <w:framePr w:w="9140" w:h="13985" w:hRule="exact" w:wrap="none" w:vAnchor="page" w:hAnchor="page" w:x="1393" w:y="1408"/>
        <w:widowControl w:val="0"/>
        <w:keepNext w:val="0"/>
        <w:keepLines w:val="0"/>
        <w:shd w:val="clear" w:color="auto" w:fill="auto"/>
        <w:bidi w:val="0"/>
        <w:jc w:val="left"/>
        <w:spacing w:before="0" w:after="0"/>
        <w:ind w:left="4420" w:right="0" w:firstLine="0"/>
      </w:pPr>
      <w:bookmarkStart w:id="8" w:name="bookmark8"/>
      <w:r>
        <w:rPr>
          <w:lang w:val="cs-CZ" w:eastAsia="cs-CZ" w:bidi="cs-CZ"/>
          <w:w w:val="100"/>
          <w:spacing w:val="0"/>
          <w:color w:val="000000"/>
          <w:position w:val="0"/>
        </w:rPr>
        <w:t>IX.</w:t>
      </w:r>
      <w:bookmarkEnd w:id="8"/>
    </w:p>
    <w:p>
      <w:pPr>
        <w:pStyle w:val="Style12"/>
        <w:framePr w:w="9140" w:h="13985" w:hRule="exact" w:wrap="none" w:vAnchor="page" w:hAnchor="page" w:x="1393" w:y="1408"/>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TRVÁNÍ SMLOUVY</w:t>
      </w:r>
    </w:p>
    <w:p>
      <w:pPr>
        <w:pStyle w:val="Style3"/>
        <w:numPr>
          <w:ilvl w:val="0"/>
          <w:numId w:val="19"/>
        </w:numPr>
        <w:framePr w:w="9140" w:h="13985" w:hRule="exact" w:wrap="none" w:vAnchor="page" w:hAnchor="page" w:x="1393" w:y="1408"/>
        <w:tabs>
          <w:tab w:leader="none" w:pos="450"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Tato smlouvaje uzavřena na dobu určitou a to od 2.1.2017 do 31.12.2017</w:t>
      </w:r>
    </w:p>
    <w:p>
      <w:pPr>
        <w:pStyle w:val="Style3"/>
        <w:numPr>
          <w:ilvl w:val="0"/>
          <w:numId w:val="19"/>
        </w:numPr>
        <w:framePr w:w="9140" w:h="13985" w:hRule="exact" w:wrap="none" w:vAnchor="page" w:hAnchor="page" w:x="1393" w:y="1408"/>
        <w:tabs>
          <w:tab w:leader="none" w:pos="457" w:val="left"/>
        </w:tabs>
        <w:widowControl w:val="0"/>
        <w:keepNext w:val="0"/>
        <w:keepLines w:val="0"/>
        <w:shd w:val="clear" w:color="auto" w:fill="auto"/>
        <w:bidi w:val="0"/>
        <w:spacing w:before="0" w:after="206" w:line="252" w:lineRule="exact"/>
        <w:ind w:left="0" w:right="0" w:firstLine="0"/>
      </w:pPr>
      <w:r>
        <w:rPr>
          <w:lang w:val="cs-CZ" w:eastAsia="cs-CZ" w:bidi="cs-CZ"/>
          <w:w w:val="100"/>
          <w:spacing w:val="0"/>
          <w:color w:val="000000"/>
          <w:position w:val="0"/>
        </w:rPr>
        <w:t>Tuto smlouvu může každá smluvní stran skončit písemnou výpovědí. Výpovědní lhůta činí jeden měsíc a začíná běžet ode dne následujícího po doručení výpovědi druhé smluvní straně. Výpověď smlouvy či její zrušení zjakéhokoli jiného důvodu se nedotýká závazků kupujícího vůči prodávajícímu za trvání této smlouvy již vzniklých.</w:t>
      </w:r>
    </w:p>
    <w:p>
      <w:pPr>
        <w:pStyle w:val="Style5"/>
        <w:framePr w:w="9140" w:h="13985" w:hRule="exact" w:wrap="none" w:vAnchor="page" w:hAnchor="page" w:x="1393" w:y="1408"/>
        <w:widowControl w:val="0"/>
        <w:keepNext w:val="0"/>
        <w:keepLines w:val="0"/>
        <w:shd w:val="clear" w:color="auto" w:fill="auto"/>
        <w:bidi w:val="0"/>
        <w:jc w:val="left"/>
        <w:spacing w:before="0" w:after="34" w:line="220" w:lineRule="exact"/>
        <w:ind w:left="4420" w:right="0" w:firstLine="0"/>
      </w:pPr>
      <w:bookmarkStart w:id="9" w:name="bookmark9"/>
      <w:r>
        <w:rPr>
          <w:lang w:val="cs-CZ" w:eastAsia="cs-CZ" w:bidi="cs-CZ"/>
          <w:w w:val="100"/>
          <w:spacing w:val="0"/>
          <w:color w:val="000000"/>
          <w:position w:val="0"/>
        </w:rPr>
        <w:t>X.</w:t>
      </w:r>
      <w:bookmarkEnd w:id="9"/>
    </w:p>
    <w:p>
      <w:pPr>
        <w:pStyle w:val="Style12"/>
        <w:framePr w:w="9140" w:h="13985" w:hRule="exact" w:wrap="none" w:vAnchor="page" w:hAnchor="page" w:x="1393" w:y="1408"/>
        <w:widowControl w:val="0"/>
        <w:keepNext w:val="0"/>
        <w:keepLines w:val="0"/>
        <w:shd w:val="clear" w:color="auto" w:fill="auto"/>
        <w:bidi w:val="0"/>
        <w:spacing w:before="0" w:after="0" w:line="180" w:lineRule="exact"/>
        <w:ind w:left="0" w:right="0" w:firstLine="0"/>
      </w:pPr>
      <w:r>
        <w:rPr>
          <w:rStyle w:val="CharStyle14"/>
        </w:rPr>
        <w:t>Ostatní ujednání</w:t>
      </w:r>
    </w:p>
    <w:p>
      <w:pPr>
        <w:pStyle w:val="Style3"/>
        <w:numPr>
          <w:ilvl w:val="0"/>
          <w:numId w:val="21"/>
        </w:numPr>
        <w:framePr w:w="9140" w:h="13985" w:hRule="exact" w:wrap="none" w:vAnchor="page" w:hAnchor="page" w:x="1393" w:y="1408"/>
        <w:tabs>
          <w:tab w:leader="none" w:pos="554"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Ujednání obsažená v čl. III až VIII. této smlouvy se okamžikem uzavření kupní smlouvy dle čl. II. stávají součástí této kupní smlouvy.</w:t>
      </w:r>
    </w:p>
    <w:p>
      <w:pPr>
        <w:pStyle w:val="Style3"/>
        <w:numPr>
          <w:ilvl w:val="0"/>
          <w:numId w:val="21"/>
        </w:numPr>
        <w:framePr w:w="9140" w:h="13985" w:hRule="exact" w:wrap="none" w:vAnchor="page" w:hAnchor="page" w:x="1393" w:y="1408"/>
        <w:tabs>
          <w:tab w:leader="none" w:pos="565"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Neproveditelnost nebo neplatnost jednoho nebo více ustanovení této smlouvy nezpůsobuje neplatnost této smlouvy jako celku. Pokud jakékoli ustanovení této smlouvy pozbude platnosti,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230" w:h="5384" w:hRule="exact" w:wrap="none" w:vAnchor="page" w:hAnchor="page" w:x="1348" w:y="1358"/>
        <w:tabs>
          <w:tab w:leader="none" w:pos="565" w:val="left"/>
        </w:tabs>
        <w:widowControl w:val="0"/>
        <w:keepNext w:val="0"/>
        <w:keepLines w:val="0"/>
        <w:shd w:val="clear" w:color="auto" w:fill="auto"/>
        <w:bidi w:val="0"/>
        <w:spacing w:before="0" w:after="183" w:line="256" w:lineRule="exact"/>
        <w:ind w:left="0" w:right="0" w:firstLine="0"/>
      </w:pPr>
      <w:r>
        <w:rPr>
          <w:lang w:val="cs-CZ" w:eastAsia="cs-CZ" w:bidi="cs-CZ"/>
          <w:w w:val="100"/>
          <w:spacing w:val="0"/>
          <w:color w:val="000000"/>
          <w:position w:val="0"/>
        </w:rPr>
        <w:t>zavazují se smluvní strany toto ustanovení neprodleně nahradit dohodou, aniž by byl dotčen smysl a účel této smlouvy, či zhoršeno postavení kterékoliv ze stran.</w:t>
      </w:r>
    </w:p>
    <w:p>
      <w:pPr>
        <w:pStyle w:val="Style3"/>
        <w:numPr>
          <w:ilvl w:val="0"/>
          <w:numId w:val="23"/>
        </w:numPr>
        <w:framePr w:w="9230" w:h="5384" w:hRule="exact" w:wrap="none" w:vAnchor="page" w:hAnchor="page" w:x="1348" w:y="1358"/>
        <w:tabs>
          <w:tab w:leader="none" w:pos="583" w:val="left"/>
        </w:tabs>
        <w:widowControl w:val="0"/>
        <w:keepNext w:val="0"/>
        <w:keepLines w:val="0"/>
        <w:shd w:val="clear" w:color="auto" w:fill="auto"/>
        <w:bidi w:val="0"/>
        <w:spacing w:before="0" w:after="180" w:line="252" w:lineRule="exact"/>
        <w:ind w:left="0" w:right="0" w:firstLine="0"/>
      </w:pPr>
      <w:r>
        <w:rPr>
          <w:lang w:val="cs-CZ" w:eastAsia="cs-CZ" w:bidi="cs-CZ"/>
          <w:w w:val="100"/>
          <w:spacing w:val="0"/>
          <w:color w:val="000000"/>
          <w:position w:val="0"/>
        </w:rPr>
        <w:t>Doručování písemností pro účely této smlouvy a kupních smluv na jejím základě uzavřených bude probíhat prostřednictvím držitele poštovní licence nebo osobně. Nebude-li v této smlouvě stanoveno jinak, dohodli se účastníci, že adresou pro doručování je u účastníků, kteří jsou fyzickými osobami, místo jejich podnikání uvedené v záhlaví této smlouvy, u účastníků, kteří jsou právnickými osobami, místo jejich sídla uvedené v evidenci obchodního rejstříku nebo jiného veřejného rejstříku, do nějž se taková osoba zapisuje, ke dni podání příslušné listiny k poštovní přepravě nebo jiné místo, které si účastníci vzájemně jako svou adresu pro doručování písemně sdělí po uzavření této smlouvy. Při doručování poštou platí, že není-li účastník této smlouvy, jako adresát, zastižen, uloží se písemnost na poště. Písemnost se považuje za doručenou třetího (3) dne ode dne jejího podání k poštovní přepravě. Pokud se adresát na adrese rozhodné pro doručování podle této smlouvy nezdržuje, nebo na této adrese není znám nebo se odstěhoval bez udaní adresy, je listina v tomto případě doručena třetím (3) dnem ode dne jejího podání k poštovní přepravě.</w:t>
      </w:r>
    </w:p>
    <w:p>
      <w:pPr>
        <w:pStyle w:val="Style3"/>
        <w:numPr>
          <w:ilvl w:val="0"/>
          <w:numId w:val="23"/>
        </w:numPr>
        <w:framePr w:w="9230" w:h="5384" w:hRule="exact" w:wrap="none" w:vAnchor="page" w:hAnchor="page" w:x="1348" w:y="1358"/>
        <w:tabs>
          <w:tab w:leader="none" w:pos="573"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Není-li v této smlouvě odlišného ujednání, lze veškerá právní jednání směřující ke vzniku, změně, zajištění, utvrzení či zániku práv a povinnosti z této smlouvy činit výlučně jen v písemné formě. Dohodu o změně či zrušení závazků z této smlouvy lze uzavřít ve formě číslovaných dodatků k této smlouvě. Je-li smlouva uzavírána mezi podnikateli, neuplatní se ustanovení § 1799 a § 1800 občanského zákoníku.</w:t>
      </w:r>
    </w:p>
    <w:p>
      <w:pPr>
        <w:pStyle w:val="Style3"/>
        <w:numPr>
          <w:ilvl w:val="0"/>
          <w:numId w:val="23"/>
        </w:numPr>
        <w:framePr w:w="9230" w:h="1328" w:hRule="exact" w:wrap="none" w:vAnchor="page" w:hAnchor="page" w:x="1348" w:y="6930"/>
        <w:tabs>
          <w:tab w:leader="none" w:pos="573" w:val="left"/>
        </w:tabs>
        <w:widowControl w:val="0"/>
        <w:keepNext w:val="0"/>
        <w:keepLines w:val="0"/>
        <w:shd w:val="clear" w:color="auto" w:fill="auto"/>
        <w:bidi w:val="0"/>
        <w:spacing w:before="0" w:after="180" w:line="256" w:lineRule="exact"/>
        <w:ind w:left="0" w:right="0" w:firstLine="0"/>
      </w:pPr>
      <w:r>
        <w:rPr>
          <w:lang w:val="cs-CZ" w:eastAsia="cs-CZ" w:bidi="cs-CZ"/>
          <w:w w:val="100"/>
          <w:spacing w:val="0"/>
          <w:color w:val="000000"/>
          <w:position w:val="0"/>
        </w:rPr>
        <w:t>Vystupuje - li na straně kupujícího více účastníků, jsou všichni účastníci povinni splnit veškeré závazky vyplývající jim z této smlouvy společně a nerozdílně.</w:t>
      </w:r>
    </w:p>
    <w:p>
      <w:pPr>
        <w:pStyle w:val="Style3"/>
        <w:numPr>
          <w:ilvl w:val="0"/>
          <w:numId w:val="23"/>
        </w:numPr>
        <w:framePr w:w="9230" w:h="1328" w:hRule="exact" w:wrap="none" w:vAnchor="page" w:hAnchor="page" w:x="1348" w:y="6930"/>
        <w:tabs>
          <w:tab w:leader="none" w:pos="573" w:val="left"/>
        </w:tabs>
        <w:widowControl w:val="0"/>
        <w:keepNext w:val="0"/>
        <w:keepLines w:val="0"/>
        <w:shd w:val="clear" w:color="auto" w:fill="auto"/>
        <w:bidi w:val="0"/>
        <w:spacing w:before="0" w:after="0" w:line="256" w:lineRule="exact"/>
        <w:ind w:left="0" w:right="0" w:firstLine="0"/>
      </w:pPr>
      <w:r>
        <w:rPr>
          <w:lang w:val="cs-CZ" w:eastAsia="cs-CZ" w:bidi="cs-CZ"/>
          <w:w w:val="100"/>
          <w:spacing w:val="0"/>
          <w:color w:val="000000"/>
          <w:position w:val="0"/>
        </w:rPr>
        <w:t>Tato smlouvaje sepsána ve dvou vyhotoveních, z nichž po jednom obdrží každá ze smluvních stran.</w:t>
      </w:r>
    </w:p>
    <w:p>
      <w:pPr>
        <w:pStyle w:val="Style3"/>
        <w:numPr>
          <w:ilvl w:val="0"/>
          <w:numId w:val="23"/>
        </w:numPr>
        <w:framePr w:w="9230" w:h="3618" w:hRule="exact" w:wrap="none" w:vAnchor="page" w:hAnchor="page" w:x="1348" w:y="8455"/>
        <w:tabs>
          <w:tab w:leader="none" w:pos="583"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V souladu se zák. č. 101/2000 Sb., o ochraně osobních údajů, tímto kupující uděluje souhlas se zpracováním svých osobních údajů uvedených v kupní smlouvě prodávajícímu, jakožto správci a zpracovateli, a to po dobu deseti (10) let od udělení souhlasu, to vše za účelem nabídky produktů a služeb, provádění marketingových studií sledujících spokojenost zákazníků, zdokonalení nabízených produktů a služeb, jakož i za účelem šíření obchodních sdělení elektronickými prostředky dle zák. č. 480/2004 Sb., o některých službách informační společnosti. Kupující bere na vědomí, že má právo na informaci o zpracování svých osobních údajů, právo na opravu osobních údajů a další práva stanovená v § 21 zák. č. 101/2000 Sb., o ochraně osobních údajů. Tento souhlas uděluje kupující dobrovolně a může jej kdykoliv bezplatně odvolat. Kupující dále uděluje prodávajícímu souhlas se zařazení údajů o platební kázni kupujícího do zvláštního registru a k poskytování údajů, týkajících se jakýchkoliv nesplněných dluhů kupujícího, s nimiž se ocitl v prodlení, vyplývajících z této smlouvy nebo kupních smluv na jejím základě uzavřených. Souhlas kupující uděluje prodávajícímu do doby než budou jeho dluhy vyplývající této smlouvy nebo kupních smluv na jejím základě uzavřených, s jejichž plněním se kupující ocitl v prodlení, kupujícím splněny.</w:t>
      </w:r>
    </w:p>
    <w:p>
      <w:pPr>
        <w:pStyle w:val="Style3"/>
        <w:numPr>
          <w:ilvl w:val="0"/>
          <w:numId w:val="23"/>
        </w:numPr>
        <w:framePr w:w="9230" w:h="1076" w:hRule="exact" w:wrap="none" w:vAnchor="page" w:hAnchor="page" w:x="1348" w:y="12264"/>
        <w:tabs>
          <w:tab w:leader="none" w:pos="590" w:val="left"/>
        </w:tabs>
        <w:widowControl w:val="0"/>
        <w:keepNext w:val="0"/>
        <w:keepLines w:val="0"/>
        <w:shd w:val="clear" w:color="auto" w:fill="auto"/>
        <w:bidi w:val="0"/>
        <w:spacing w:before="0" w:after="0" w:line="252" w:lineRule="exact"/>
        <w:ind w:left="0" w:right="0" w:firstLine="0"/>
      </w:pPr>
      <w:r>
        <w:rPr>
          <w:lang w:val="cs-CZ" w:eastAsia="cs-CZ" w:bidi="cs-CZ"/>
          <w:w w:val="100"/>
          <w:spacing w:val="0"/>
          <w:color w:val="000000"/>
          <w:position w:val="0"/>
        </w:rPr>
        <w:t>Účastníci této smlouvy shodně prohlašují, že jsou plně svéprávní, respektive plně způsobilí k právním jednáním, smlouvu si řádně přečetli a k seznámení s jejím obsahem měli dostatek času, s jejím obsahem souhlasí a tomuto rozumí a tuto smlouvu neuzavírají v rozrušení či z lehkomyslnosti, ani za nápadně nevýhodných podmínek, což potvrzují svými podpisy.</w:t>
      </w:r>
    </w:p>
    <w:p>
      <w:pPr>
        <w:pStyle w:val="Style3"/>
        <w:framePr w:wrap="none" w:vAnchor="page" w:hAnchor="page" w:x="1348" w:y="13456"/>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V Zábřehu dne</w:t>
      </w:r>
    </w:p>
    <w:p>
      <w:pPr>
        <w:pStyle w:val="Style9"/>
        <w:framePr w:w="9230" w:h="771" w:hRule="exact" w:wrap="none" w:vAnchor="page" w:hAnchor="page" w:x="1348" w:y="14578"/>
        <w:widowControl w:val="0"/>
        <w:keepNext w:val="0"/>
        <w:keepLines w:val="0"/>
        <w:shd w:val="clear" w:color="auto" w:fill="auto"/>
        <w:bidi w:val="0"/>
        <w:jc w:val="left"/>
        <w:spacing w:before="0" w:after="0" w:line="248" w:lineRule="exact"/>
        <w:ind w:left="680" w:right="0" w:firstLine="0"/>
      </w:pPr>
      <w:r>
        <w:rPr>
          <w:lang w:val="cs-CZ" w:eastAsia="cs-CZ" w:bidi="cs-CZ"/>
          <w:w w:val="100"/>
          <w:spacing w:val="0"/>
          <w:color w:val="000000"/>
          <w:position w:val="0"/>
        </w:rPr>
        <w:t>EKOZIS spol. s r.o.</w:t>
      </w:r>
    </w:p>
    <w:p>
      <w:pPr>
        <w:pStyle w:val="Style3"/>
        <w:framePr w:w="9230" w:h="771" w:hRule="exact" w:wrap="none" w:vAnchor="page" w:hAnchor="page" w:x="1348" w:y="14578"/>
        <w:widowControl w:val="0"/>
        <w:keepNext w:val="0"/>
        <w:keepLines w:val="0"/>
        <w:shd w:val="clear" w:color="auto" w:fill="auto"/>
        <w:bidi w:val="0"/>
        <w:jc w:val="left"/>
        <w:spacing w:before="0" w:after="0" w:line="248" w:lineRule="exact"/>
        <w:ind w:left="680" w:right="6940" w:firstLine="200"/>
      </w:pPr>
      <w:r>
        <w:rPr>
          <w:lang w:val="cs-CZ" w:eastAsia="cs-CZ" w:bidi="cs-CZ"/>
          <w:w w:val="100"/>
          <w:spacing w:val="0"/>
          <w:color w:val="000000"/>
          <w:position w:val="0"/>
        </w:rPr>
        <w:t>Ing. Petr Blažek jednatel</w:t>
      </w:r>
    </w:p>
    <w:p>
      <w:pPr>
        <w:pStyle w:val="Style20"/>
        <w:framePr w:w="9230" w:h="572" w:hRule="exact" w:wrap="none" w:vAnchor="page" w:hAnchor="page" w:x="1348" w:y="15548"/>
        <w:widowControl w:val="0"/>
        <w:keepNext w:val="0"/>
        <w:keepLines w:val="0"/>
        <w:shd w:val="clear" w:color="auto" w:fill="auto"/>
        <w:bidi w:val="0"/>
        <w:spacing w:before="0" w:after="0"/>
        <w:ind w:left="1300" w:right="5680" w:firstLine="320"/>
      </w:pPr>
      <w:r>
        <w:rPr>
          <w:rStyle w:val="CharStyle22"/>
        </w:rPr>
        <w:t>spol. s r.o. ZÁBŘEH 3 789 01 ZÁBŘEH. Na Křtaltě 21 IČO: 41031024 DIČ: CZ41031024</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4.%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5.%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7.%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8.%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9.%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0.%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3"/>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DejaVu Sans" w:eastAsia="DejaVu Sans" w:hAnsi="DejaVu Sans" w:cs="DejaVu San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DejaVu Sans" w:eastAsia="DejaVu Sans" w:hAnsi="DejaVu Sans" w:cs="DejaVu Sans"/>
      <w:w w:val="100"/>
      <w:spacing w:val="0"/>
      <w:color w:val="000000"/>
      <w:position w:val="0"/>
    </w:rPr>
  </w:style>
  <w:style w:type="character" w:default="1" w:styleId="DefaultParagraphFont">
    <w:name w:val="Default Paragraph Font"/>
    <w:rPr>
      <w:lang w:val="cs-CZ" w:eastAsia="cs-CZ" w:bidi="cs-CZ"/>
      <w:sz w:val="24"/>
      <w:szCs w:val="24"/>
      <w:rFonts w:ascii="DejaVu Sans" w:eastAsia="DejaVu Sans" w:hAnsi="DejaVu Sans" w:cs="DejaVu San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6">
    <w:name w:val="Nadpis #2_"/>
    <w:basedOn w:val="DefaultParagraphFont"/>
    <w:link w:val="Style5"/>
    <w:rPr>
      <w:b/>
      <w:bCs/>
      <w:i w:val="0"/>
      <w:iCs w:val="0"/>
      <w:u w:val="none"/>
      <w:strike w:val="0"/>
      <w:smallCaps w:val="0"/>
      <w:sz w:val="22"/>
      <w:szCs w:val="22"/>
      <w:rFonts w:ascii="Times New Roman" w:eastAsia="Times New Roman" w:hAnsi="Times New Roman" w:cs="Times New Roman"/>
    </w:rPr>
  </w:style>
  <w:style w:type="character" w:customStyle="1" w:styleId="CharStyle8">
    <w:name w:val="Základní text (3)_"/>
    <w:basedOn w:val="DefaultParagraphFont"/>
    <w:link w:val="Style7"/>
    <w:rPr>
      <w:b/>
      <w:bCs/>
      <w:i/>
      <w:iCs/>
      <w:u w:val="none"/>
      <w:strike w:val="0"/>
      <w:smallCaps w:val="0"/>
      <w:sz w:val="22"/>
      <w:szCs w:val="22"/>
      <w:rFonts w:ascii="Times New Roman" w:eastAsia="Times New Roman" w:hAnsi="Times New Roman" w:cs="Times New Roman"/>
    </w:rPr>
  </w:style>
  <w:style w:type="character" w:customStyle="1" w:styleId="CharStyle10">
    <w:name w:val="Základní text (4)_"/>
    <w:basedOn w:val="DefaultParagraphFont"/>
    <w:link w:val="Style9"/>
    <w:rPr>
      <w:b/>
      <w:bCs/>
      <w:i w:val="0"/>
      <w:iCs w:val="0"/>
      <w:u w:val="none"/>
      <w:strike w:val="0"/>
      <w:smallCaps w:val="0"/>
      <w:sz w:val="22"/>
      <w:szCs w:val="22"/>
      <w:rFonts w:ascii="Times New Roman" w:eastAsia="Times New Roman" w:hAnsi="Times New Roman" w:cs="Times New Roman"/>
    </w:rPr>
  </w:style>
  <w:style w:type="character" w:customStyle="1" w:styleId="CharStyle11">
    <w:name w:val="Základní text (2) + Tučné"/>
    <w:basedOn w:val="CharStyle4"/>
    <w:rPr>
      <w:lang w:val="cs-CZ" w:eastAsia="cs-CZ" w:bidi="cs-CZ"/>
      <w:b/>
      <w:bCs/>
      <w:w w:val="100"/>
      <w:spacing w:val="0"/>
      <w:color w:val="000000"/>
      <w:position w:val="0"/>
    </w:rPr>
  </w:style>
  <w:style w:type="character" w:customStyle="1" w:styleId="CharStyle13">
    <w:name w:val="Základní text (5)_"/>
    <w:basedOn w:val="DefaultParagraphFont"/>
    <w:link w:val="Style12"/>
    <w:rPr>
      <w:b w:val="0"/>
      <w:bCs w:val="0"/>
      <w:i w:val="0"/>
      <w:iCs w:val="0"/>
      <w:u w:val="none"/>
      <w:strike w:val="0"/>
      <w:smallCaps w:val="0"/>
      <w:sz w:val="18"/>
      <w:szCs w:val="18"/>
      <w:rFonts w:ascii="Times New Roman" w:eastAsia="Times New Roman" w:hAnsi="Times New Roman" w:cs="Times New Roman"/>
    </w:rPr>
  </w:style>
  <w:style w:type="character" w:customStyle="1" w:styleId="CharStyle14">
    <w:name w:val="Základní text (5) + Malá písmena"/>
    <w:basedOn w:val="CharStyle13"/>
    <w:rPr>
      <w:lang w:val="cs-CZ" w:eastAsia="cs-CZ" w:bidi="cs-CZ"/>
      <w:smallCaps/>
      <w:w w:val="100"/>
      <w:spacing w:val="0"/>
      <w:color w:val="000000"/>
      <w:position w:val="0"/>
    </w:rPr>
  </w:style>
  <w:style w:type="character" w:customStyle="1" w:styleId="CharStyle16">
    <w:name w:val="Nadpis #1_"/>
    <w:basedOn w:val="DefaultParagraphFont"/>
    <w:link w:val="Style15"/>
    <w:rPr>
      <w:b/>
      <w:bCs/>
      <w:i w:val="0"/>
      <w:iCs w:val="0"/>
      <w:u w:val="none"/>
      <w:strike w:val="0"/>
      <w:smallCaps w:val="0"/>
      <w:sz w:val="22"/>
      <w:szCs w:val="22"/>
      <w:rFonts w:ascii="Cambria" w:eastAsia="Cambria" w:hAnsi="Cambria" w:cs="Cambria"/>
    </w:rPr>
  </w:style>
  <w:style w:type="character" w:customStyle="1" w:styleId="CharStyle17">
    <w:name w:val="Základní text (2) + Kurzíva"/>
    <w:basedOn w:val="CharStyle4"/>
    <w:rPr>
      <w:lang w:val="cs-CZ" w:eastAsia="cs-CZ" w:bidi="cs-CZ"/>
      <w:i/>
      <w:iCs/>
      <w:w w:val="100"/>
      <w:spacing w:val="0"/>
      <w:color w:val="000000"/>
      <w:position w:val="0"/>
    </w:rPr>
  </w:style>
  <w:style w:type="character" w:customStyle="1" w:styleId="CharStyle18">
    <w:name w:val="Základní text (2) + Kurzíva"/>
    <w:basedOn w:val="CharStyle4"/>
    <w:rPr>
      <w:lang w:val="cs-CZ" w:eastAsia="cs-CZ" w:bidi="cs-CZ"/>
      <w:i/>
      <w:iCs/>
      <w:w w:val="100"/>
      <w:spacing w:val="0"/>
      <w:color w:val="000000"/>
      <w:position w:val="0"/>
    </w:rPr>
  </w:style>
  <w:style w:type="character" w:customStyle="1" w:styleId="CharStyle19">
    <w:name w:val="Základní text (2)"/>
    <w:basedOn w:val="CharStyle4"/>
    <w:rPr>
      <w:lang w:val="cs-CZ" w:eastAsia="cs-CZ" w:bidi="cs-CZ"/>
      <w:w w:val="100"/>
      <w:spacing w:val="0"/>
      <w:color w:val="000000"/>
      <w:position w:val="0"/>
    </w:rPr>
  </w:style>
  <w:style w:type="character" w:customStyle="1" w:styleId="CharStyle21">
    <w:name w:val="Základní text (6)_"/>
    <w:basedOn w:val="DefaultParagraphFont"/>
    <w:link w:val="Style20"/>
    <w:rPr>
      <w:b w:val="0"/>
      <w:bCs w:val="0"/>
      <w:i w:val="0"/>
      <w:iCs w:val="0"/>
      <w:u w:val="none"/>
      <w:strike w:val="0"/>
      <w:smallCaps w:val="0"/>
      <w:sz w:val="15"/>
      <w:szCs w:val="15"/>
      <w:rFonts w:ascii="Microsoft Sans Serif" w:eastAsia="Microsoft Sans Serif" w:hAnsi="Microsoft Sans Serif" w:cs="Microsoft Sans Serif"/>
    </w:rPr>
  </w:style>
  <w:style w:type="character" w:customStyle="1" w:styleId="CharStyle22">
    <w:name w:val="Základní text (6)"/>
    <w:basedOn w:val="CharStyle21"/>
    <w:rPr>
      <w:lang w:val="cs-CZ" w:eastAsia="cs-CZ" w:bidi="cs-CZ"/>
      <w:w w:val="100"/>
      <w:spacing w:val="0"/>
      <w:color w:val="000000"/>
      <w:position w:val="0"/>
    </w:rPr>
  </w:style>
  <w:style w:type="paragraph" w:customStyle="1" w:styleId="Style3">
    <w:name w:val="Základní text (2)"/>
    <w:basedOn w:val="Normal"/>
    <w:link w:val="CharStyle4"/>
    <w:pPr>
      <w:widowControl w:val="0"/>
      <w:shd w:val="clear" w:color="auto" w:fill="FFFFFF"/>
      <w:jc w:val="both"/>
      <w:spacing w:after="300" w:line="0" w:lineRule="exact"/>
      <w:ind w:hanging="740"/>
    </w:pPr>
    <w:rPr>
      <w:b w:val="0"/>
      <w:bCs w:val="0"/>
      <w:i w:val="0"/>
      <w:iCs w:val="0"/>
      <w:u w:val="none"/>
      <w:strike w:val="0"/>
      <w:smallCaps w:val="0"/>
      <w:sz w:val="22"/>
      <w:szCs w:val="22"/>
      <w:rFonts w:ascii="Times New Roman" w:eastAsia="Times New Roman" w:hAnsi="Times New Roman" w:cs="Times New Roman"/>
    </w:rPr>
  </w:style>
  <w:style w:type="paragraph" w:customStyle="1" w:styleId="Style5">
    <w:name w:val="Nadpis #2"/>
    <w:basedOn w:val="Normal"/>
    <w:link w:val="CharStyle6"/>
    <w:pPr>
      <w:widowControl w:val="0"/>
      <w:shd w:val="clear" w:color="auto" w:fill="FFFFFF"/>
      <w:jc w:val="both"/>
      <w:outlineLvl w:val="1"/>
      <w:spacing w:before="300" w:line="252" w:lineRule="exact"/>
    </w:pPr>
    <w:rPr>
      <w:b/>
      <w:bCs/>
      <w:i w:val="0"/>
      <w:iCs w:val="0"/>
      <w:u w:val="none"/>
      <w:strike w:val="0"/>
      <w:smallCaps w:val="0"/>
      <w:sz w:val="22"/>
      <w:szCs w:val="22"/>
      <w:rFonts w:ascii="Times New Roman" w:eastAsia="Times New Roman" w:hAnsi="Times New Roman" w:cs="Times New Roman"/>
    </w:rPr>
  </w:style>
  <w:style w:type="paragraph" w:customStyle="1" w:styleId="Style7">
    <w:name w:val="Základní text (3)"/>
    <w:basedOn w:val="Normal"/>
    <w:link w:val="CharStyle8"/>
    <w:pPr>
      <w:widowControl w:val="0"/>
      <w:shd w:val="clear" w:color="auto" w:fill="FFFFFF"/>
      <w:spacing w:before="180" w:after="300" w:line="0" w:lineRule="exact"/>
    </w:pPr>
    <w:rPr>
      <w:b/>
      <w:bCs/>
      <w:i/>
      <w:iCs/>
      <w:u w:val="none"/>
      <w:strike w:val="0"/>
      <w:smallCaps w:val="0"/>
      <w:sz w:val="22"/>
      <w:szCs w:val="22"/>
      <w:rFonts w:ascii="Times New Roman" w:eastAsia="Times New Roman" w:hAnsi="Times New Roman" w:cs="Times New Roman"/>
    </w:rPr>
  </w:style>
  <w:style w:type="paragraph" w:customStyle="1" w:styleId="Style9">
    <w:name w:val="Základní text (4)"/>
    <w:basedOn w:val="Normal"/>
    <w:link w:val="CharStyle10"/>
    <w:pPr>
      <w:widowControl w:val="0"/>
      <w:shd w:val="clear" w:color="auto" w:fill="FFFFFF"/>
      <w:spacing w:line="252" w:lineRule="exact"/>
    </w:pPr>
    <w:rPr>
      <w:b/>
      <w:bCs/>
      <w:i w:val="0"/>
      <w:iCs w:val="0"/>
      <w:u w:val="none"/>
      <w:strike w:val="0"/>
      <w:smallCaps w:val="0"/>
      <w:sz w:val="22"/>
      <w:szCs w:val="22"/>
      <w:rFonts w:ascii="Times New Roman" w:eastAsia="Times New Roman" w:hAnsi="Times New Roman" w:cs="Times New Roman"/>
    </w:rPr>
  </w:style>
  <w:style w:type="paragraph" w:customStyle="1" w:styleId="Style12">
    <w:name w:val="Základní text (5)"/>
    <w:basedOn w:val="Normal"/>
    <w:link w:val="CharStyle13"/>
    <w:pPr>
      <w:widowControl w:val="0"/>
      <w:shd w:val="clear" w:color="auto" w:fill="FFFFFF"/>
      <w:jc w:val="center"/>
      <w:spacing w:before="300" w:line="252"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5">
    <w:name w:val="Nadpis #1"/>
    <w:basedOn w:val="Normal"/>
    <w:link w:val="CharStyle16"/>
    <w:pPr>
      <w:widowControl w:val="0"/>
      <w:shd w:val="clear" w:color="auto" w:fill="FFFFFF"/>
      <w:outlineLvl w:val="0"/>
      <w:spacing w:before="180" w:line="0" w:lineRule="exact"/>
    </w:pPr>
    <w:rPr>
      <w:b/>
      <w:bCs/>
      <w:i w:val="0"/>
      <w:iCs w:val="0"/>
      <w:u w:val="none"/>
      <w:strike w:val="0"/>
      <w:smallCaps w:val="0"/>
      <w:sz w:val="22"/>
      <w:szCs w:val="22"/>
      <w:rFonts w:ascii="Cambria" w:eastAsia="Cambria" w:hAnsi="Cambria" w:cs="Cambria"/>
    </w:rPr>
  </w:style>
  <w:style w:type="paragraph" w:customStyle="1" w:styleId="Style20">
    <w:name w:val="Základní text (6)"/>
    <w:basedOn w:val="Normal"/>
    <w:link w:val="CharStyle21"/>
    <w:pPr>
      <w:widowControl w:val="0"/>
      <w:shd w:val="clear" w:color="auto" w:fill="FFFFFF"/>
      <w:jc w:val="both"/>
      <w:spacing w:line="176" w:lineRule="exact"/>
      <w:ind w:firstLine="360"/>
    </w:pPr>
    <w:rPr>
      <w:b w:val="0"/>
      <w:bCs w:val="0"/>
      <w:i w:val="0"/>
      <w:iCs w:val="0"/>
      <w:u w:val="none"/>
      <w:strike w:val="0"/>
      <w:smallCaps w:val="0"/>
      <w:sz w:val="15"/>
      <w:szCs w:val="15"/>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