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3AC5" w14:textId="77777777" w:rsidR="00444490" w:rsidRPr="0037031E" w:rsidRDefault="00444490" w:rsidP="00444490">
      <w:pPr>
        <w:pStyle w:val="Nzevsmlouvy"/>
        <w:rPr>
          <w:sz w:val="36"/>
          <w:szCs w:val="36"/>
        </w:rPr>
      </w:pPr>
      <w:r w:rsidRPr="0037031E">
        <w:rPr>
          <w:sz w:val="36"/>
          <w:szCs w:val="36"/>
        </w:rPr>
        <w:t>SMLOUVA O DÍLO</w:t>
      </w:r>
    </w:p>
    <w:p w14:paraId="3E246D96" w14:textId="77777777" w:rsidR="00444490" w:rsidRDefault="00444490" w:rsidP="00444490">
      <w:pPr>
        <w:pStyle w:val="TextnormlnPVL"/>
      </w:pPr>
    </w:p>
    <w:p w14:paraId="168CDB0D" w14:textId="77777777" w:rsidR="00444490" w:rsidRDefault="00444490" w:rsidP="00444490">
      <w:pPr>
        <w:pStyle w:val="TextnormlnPVL"/>
      </w:pPr>
      <w:r>
        <w:t>uzavřená v souladu s § 2586 a násl. zákona č. 89/2012 Sb., občanský zákoník, ve znění pozdějších předpisů (dále jen „OZ“), (dále jen „smlouva“)</w:t>
      </w:r>
    </w:p>
    <w:p w14:paraId="34BC471B" w14:textId="77777777" w:rsidR="00444490" w:rsidRDefault="00444490" w:rsidP="00444490">
      <w:pPr>
        <w:pStyle w:val="TextnormlnPVL"/>
        <w:rPr>
          <w:b/>
        </w:rPr>
      </w:pPr>
    </w:p>
    <w:p w14:paraId="3600B84B" w14:textId="627A91F4" w:rsidR="00444490" w:rsidRPr="00E5737A" w:rsidRDefault="00D771E1" w:rsidP="00D771E1">
      <w:pPr>
        <w:pStyle w:val="TextnormlnPVL"/>
        <w:ind w:left="708" w:firstLine="708"/>
        <w:jc w:val="left"/>
        <w:rPr>
          <w:lang w:val="cs-CZ"/>
        </w:rPr>
      </w:pPr>
      <w:r w:rsidRPr="00E5737A">
        <w:rPr>
          <w:lang w:val="cs-CZ"/>
        </w:rPr>
        <w:t xml:space="preserve">  </w:t>
      </w:r>
      <w:r w:rsidR="00E5737A">
        <w:rPr>
          <w:lang w:val="cs-CZ"/>
        </w:rPr>
        <w:t xml:space="preserve">        </w:t>
      </w:r>
      <w:r w:rsidR="00444490" w:rsidRPr="00E5737A">
        <w:t>Číslo smlouvy objednatele</w:t>
      </w:r>
      <w:r w:rsidR="00444490" w:rsidRPr="00244EE1">
        <w:t>:</w:t>
      </w:r>
      <w:r w:rsidR="00E5737A" w:rsidRPr="00244EE1">
        <w:rPr>
          <w:lang w:val="cs-CZ"/>
        </w:rPr>
        <w:t xml:space="preserve">  </w:t>
      </w:r>
      <w:r w:rsidR="00545BA8" w:rsidRPr="00A45C96">
        <w:t>1</w:t>
      </w:r>
      <w:r w:rsidR="00545BA8">
        <w:t>276</w:t>
      </w:r>
      <w:r w:rsidR="00545BA8" w:rsidRPr="00A45C96">
        <w:t>/2022</w:t>
      </w:r>
    </w:p>
    <w:p w14:paraId="54AAD4C9" w14:textId="62AAF64D" w:rsidR="00444490" w:rsidRPr="00E5737A" w:rsidRDefault="00444490" w:rsidP="00C84506">
      <w:pPr>
        <w:pStyle w:val="TextnormlnPVL"/>
        <w:jc w:val="center"/>
        <w:rPr>
          <w:highlight w:val="yellow"/>
          <w:lang w:val="cs-CZ"/>
        </w:rPr>
      </w:pPr>
      <w:r w:rsidRPr="00E5737A">
        <w:t>Číslo smlouvy zhotovitele:</w:t>
      </w:r>
      <w:r w:rsidR="00FC7AB0" w:rsidRPr="00E5737A">
        <w:rPr>
          <w:lang w:val="cs-CZ"/>
        </w:rPr>
        <w:t xml:space="preserve"> </w:t>
      </w:r>
      <w:r w:rsidR="00293184">
        <w:rPr>
          <w:lang w:val="cs-CZ"/>
        </w:rPr>
        <w:t>PRP/17/02/22/O-5408</w:t>
      </w:r>
      <w:r w:rsidRPr="00E5737A">
        <w:tab/>
      </w:r>
    </w:p>
    <w:p w14:paraId="38B1FE0F" w14:textId="77777777" w:rsidR="000E0FD5" w:rsidRPr="00E5737A" w:rsidRDefault="000E0FD5" w:rsidP="00C84506">
      <w:pPr>
        <w:pStyle w:val="TextnormlnPVL"/>
        <w:jc w:val="center"/>
        <w:rPr>
          <w:b/>
          <w:shd w:val="clear" w:color="auto" w:fill="FFFF00"/>
        </w:rPr>
      </w:pPr>
    </w:p>
    <w:p w14:paraId="1F6C5387" w14:textId="77777777" w:rsidR="000E0FD5" w:rsidRPr="00D771E1" w:rsidRDefault="000E0FD5" w:rsidP="000E0FD5">
      <w:pPr>
        <w:pStyle w:val="Export0"/>
        <w:jc w:val="center"/>
        <w:rPr>
          <w:rFonts w:ascii="Arial" w:hAnsi="Arial" w:cs="Arial"/>
          <w:sz w:val="28"/>
          <w:szCs w:val="28"/>
          <w:lang w:val="cs-CZ"/>
        </w:rPr>
      </w:pPr>
      <w:r w:rsidRPr="00D771E1">
        <w:rPr>
          <w:rFonts w:ascii="Arial" w:hAnsi="Arial" w:cs="Arial"/>
          <w:sz w:val="28"/>
          <w:szCs w:val="28"/>
          <w:lang w:val="cs-CZ"/>
        </w:rPr>
        <w:t>Název díla:</w:t>
      </w:r>
    </w:p>
    <w:p w14:paraId="6D4C0F24" w14:textId="039BC5DB" w:rsidR="000E0FD5" w:rsidRPr="00D771E1" w:rsidRDefault="00EC00FB" w:rsidP="000E0FD5">
      <w:pPr>
        <w:tabs>
          <w:tab w:val="left" w:pos="4080"/>
        </w:tabs>
        <w:jc w:val="center"/>
        <w:rPr>
          <w:rFonts w:ascii="Arial" w:hAnsi="Arial" w:cs="Arial"/>
          <w:b/>
          <w:sz w:val="28"/>
          <w:szCs w:val="28"/>
        </w:rPr>
      </w:pPr>
      <w:r w:rsidRPr="00D771E1">
        <w:rPr>
          <w:rFonts w:ascii="Arial" w:hAnsi="Arial" w:cs="Arial"/>
          <w:b/>
          <w:sz w:val="28"/>
          <w:szCs w:val="28"/>
          <w:lang w:val="en-US"/>
        </w:rPr>
        <w:t>“</w:t>
      </w:r>
      <w:r w:rsidR="00D92B77" w:rsidRPr="0026101A">
        <w:rPr>
          <w:rFonts w:ascii="Arial" w:hAnsi="Arial" w:cs="Arial"/>
          <w:b/>
          <w:sz w:val="28"/>
          <w:szCs w:val="28"/>
          <w:lang w:val="en-US"/>
        </w:rPr>
        <w:t xml:space="preserve">MVE </w:t>
      </w:r>
      <w:proofErr w:type="spellStart"/>
      <w:r w:rsidR="00D92B77" w:rsidRPr="0026101A">
        <w:rPr>
          <w:rFonts w:ascii="Arial" w:hAnsi="Arial" w:cs="Arial"/>
          <w:b/>
          <w:sz w:val="28"/>
          <w:szCs w:val="28"/>
          <w:lang w:val="en-US"/>
        </w:rPr>
        <w:t>Kadaň</w:t>
      </w:r>
      <w:proofErr w:type="spellEnd"/>
      <w:r w:rsidR="00D92B77" w:rsidRPr="0026101A">
        <w:rPr>
          <w:rFonts w:ascii="Arial" w:hAnsi="Arial" w:cs="Arial"/>
          <w:b/>
          <w:sz w:val="28"/>
          <w:szCs w:val="28"/>
          <w:lang w:val="en-US"/>
        </w:rPr>
        <w:t xml:space="preserve"> - </w:t>
      </w:r>
      <w:proofErr w:type="spellStart"/>
      <w:r w:rsidR="00D92B77" w:rsidRPr="0026101A">
        <w:rPr>
          <w:rFonts w:ascii="Arial" w:hAnsi="Arial" w:cs="Arial"/>
          <w:b/>
          <w:sz w:val="28"/>
          <w:szCs w:val="28"/>
          <w:lang w:val="en-US"/>
        </w:rPr>
        <w:t>generální</w:t>
      </w:r>
      <w:proofErr w:type="spellEnd"/>
      <w:r w:rsidR="00D92B77" w:rsidRPr="0026101A">
        <w:rPr>
          <w:rFonts w:ascii="Arial" w:hAnsi="Arial" w:cs="Arial"/>
          <w:b/>
          <w:sz w:val="28"/>
          <w:szCs w:val="28"/>
          <w:lang w:val="en-US"/>
        </w:rPr>
        <w:t xml:space="preserve"> </w:t>
      </w:r>
      <w:proofErr w:type="spellStart"/>
      <w:r w:rsidR="00D92B77" w:rsidRPr="0026101A">
        <w:rPr>
          <w:rFonts w:ascii="Arial" w:hAnsi="Arial" w:cs="Arial"/>
          <w:b/>
          <w:sz w:val="28"/>
          <w:szCs w:val="28"/>
          <w:lang w:val="en-US"/>
        </w:rPr>
        <w:t>oprava</w:t>
      </w:r>
      <w:proofErr w:type="spellEnd"/>
      <w:r w:rsidR="00D92B77" w:rsidRPr="0026101A">
        <w:rPr>
          <w:rFonts w:ascii="Arial" w:hAnsi="Arial" w:cs="Arial"/>
          <w:b/>
          <w:sz w:val="28"/>
          <w:szCs w:val="28"/>
          <w:lang w:val="en-US"/>
        </w:rPr>
        <w:t xml:space="preserve"> - </w:t>
      </w:r>
      <w:proofErr w:type="spellStart"/>
      <w:r w:rsidR="00D92B77" w:rsidRPr="0026101A">
        <w:rPr>
          <w:rFonts w:ascii="Arial" w:hAnsi="Arial" w:cs="Arial"/>
          <w:b/>
          <w:sz w:val="28"/>
          <w:szCs w:val="28"/>
          <w:lang w:val="en-US"/>
        </w:rPr>
        <w:t>dodatečné</w:t>
      </w:r>
      <w:proofErr w:type="spellEnd"/>
      <w:r w:rsidR="00D92B77" w:rsidRPr="0026101A">
        <w:rPr>
          <w:rFonts w:ascii="Arial" w:hAnsi="Arial" w:cs="Arial"/>
          <w:b/>
          <w:sz w:val="28"/>
          <w:szCs w:val="28"/>
          <w:lang w:val="en-US"/>
        </w:rPr>
        <w:t xml:space="preserve"> </w:t>
      </w:r>
      <w:proofErr w:type="spellStart"/>
      <w:r w:rsidR="00D92B77" w:rsidRPr="0026101A">
        <w:rPr>
          <w:rFonts w:ascii="Arial" w:hAnsi="Arial" w:cs="Arial"/>
          <w:b/>
          <w:sz w:val="28"/>
          <w:szCs w:val="28"/>
          <w:lang w:val="en-US"/>
        </w:rPr>
        <w:t>práce</w:t>
      </w:r>
      <w:proofErr w:type="spellEnd"/>
      <w:r w:rsidRPr="0026101A">
        <w:rPr>
          <w:rFonts w:ascii="Arial" w:hAnsi="Arial" w:cs="Arial"/>
          <w:b/>
          <w:sz w:val="28"/>
          <w:szCs w:val="28"/>
          <w:lang w:val="en-US"/>
        </w:rPr>
        <w:t>”</w:t>
      </w:r>
    </w:p>
    <w:p w14:paraId="19EDB837" w14:textId="77777777" w:rsidR="00444490" w:rsidRDefault="00444490" w:rsidP="00444490">
      <w:pPr>
        <w:pStyle w:val="TextnormlnPVL"/>
        <w:rPr>
          <w:b/>
          <w:u w:val="single"/>
        </w:rPr>
      </w:pPr>
    </w:p>
    <w:p w14:paraId="32425C13" w14:textId="73EA6C66" w:rsidR="00444490" w:rsidRPr="00FC7AB0" w:rsidRDefault="00444490" w:rsidP="00444490">
      <w:pPr>
        <w:pStyle w:val="TextnormlnPVL"/>
        <w:rPr>
          <w:b/>
        </w:rPr>
      </w:pPr>
      <w:r w:rsidRPr="00FC7AB0">
        <w:rPr>
          <w:b/>
          <w:u w:val="single"/>
        </w:rPr>
        <w:t>Smluvní strany</w:t>
      </w:r>
      <w:r w:rsidRPr="00FC7AB0">
        <w:rPr>
          <w:b/>
        </w:rPr>
        <w:t>:</w:t>
      </w:r>
    </w:p>
    <w:p w14:paraId="36D3081D"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58EB17C0"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4DFB0B13" w14:textId="0F8F0D4E" w:rsidR="00444490" w:rsidRDefault="00444490" w:rsidP="00444490">
      <w:pPr>
        <w:pStyle w:val="Identifikacesmluvnstrany"/>
      </w:pPr>
      <w:r>
        <w:t>statutární orgán:</w:t>
      </w:r>
      <w:r>
        <w:tab/>
      </w:r>
      <w:r>
        <w:tab/>
      </w:r>
    </w:p>
    <w:p w14:paraId="32E4A814" w14:textId="77777777" w:rsidR="00444490" w:rsidRDefault="00444490" w:rsidP="00444490">
      <w:pPr>
        <w:pStyle w:val="TextnormlnPVL"/>
      </w:pPr>
      <w:r>
        <w:t>oprávněn k podpisu smlouvy</w:t>
      </w:r>
    </w:p>
    <w:p w14:paraId="0910C862" w14:textId="17A5A0B2" w:rsidR="00444490" w:rsidRDefault="00444490" w:rsidP="00444490">
      <w:pPr>
        <w:pStyle w:val="Oprvnnkjednnapodpisusml"/>
      </w:pPr>
      <w:r>
        <w:t xml:space="preserve">a k jednání o věcech smluvních: </w:t>
      </w:r>
      <w:r>
        <w:tab/>
        <w:t xml:space="preserve"> </w:t>
      </w:r>
    </w:p>
    <w:p w14:paraId="56550F80" w14:textId="51BC03F7" w:rsidR="00086B79" w:rsidRDefault="00444490" w:rsidP="00350FE2">
      <w:pPr>
        <w:pStyle w:val="Oprvnnkjednnapodpisusml"/>
      </w:pPr>
      <w:r>
        <w:t xml:space="preserve">oprávněn jednat o věcech technických: </w:t>
      </w:r>
      <w:r>
        <w:tab/>
      </w:r>
    </w:p>
    <w:p w14:paraId="34F0F28C" w14:textId="1A95BA35" w:rsidR="00FE5231" w:rsidRDefault="00FE5231" w:rsidP="00350FE2">
      <w:pPr>
        <w:pStyle w:val="Oprvnnkjednnapodpisusml"/>
        <w:rPr>
          <w:lang w:val="cs-CZ"/>
        </w:rPr>
      </w:pPr>
    </w:p>
    <w:p w14:paraId="7D153275" w14:textId="77777777" w:rsidR="00FE5231" w:rsidRDefault="00FE5231" w:rsidP="00350FE2">
      <w:pPr>
        <w:pStyle w:val="Oprvnnkjednnapodpisusml"/>
        <w:rPr>
          <w:lang w:val="cs-CZ"/>
        </w:rPr>
      </w:pPr>
    </w:p>
    <w:p w14:paraId="3DA6BA28" w14:textId="73FD3EC9" w:rsidR="004D6FE2" w:rsidRPr="002E224E" w:rsidRDefault="003D5BD6" w:rsidP="00444490">
      <w:pPr>
        <w:pStyle w:val="Oprvnnkjednnapodpisusml"/>
        <w:rPr>
          <w:rFonts w:cstheme="minorBidi"/>
        </w:rPr>
      </w:pPr>
      <w:r>
        <w:rPr>
          <w:lang w:val="cs-CZ"/>
        </w:rPr>
        <w:t xml:space="preserve">technický dozor </w:t>
      </w:r>
      <w:r w:rsidR="00742989">
        <w:rPr>
          <w:lang w:val="cs-CZ"/>
        </w:rPr>
        <w:t>objednatele</w:t>
      </w:r>
      <w:r>
        <w:rPr>
          <w:lang w:val="cs-CZ"/>
        </w:rPr>
        <w:t>:</w:t>
      </w:r>
      <w:r>
        <w:rPr>
          <w:lang w:val="cs-CZ"/>
        </w:rPr>
        <w:tab/>
      </w:r>
      <w:r w:rsidR="004D6FE2" w:rsidRPr="002E224E">
        <w:rPr>
          <w:rFonts w:cstheme="minorBidi"/>
        </w:rPr>
        <w:t xml:space="preserve"> </w:t>
      </w:r>
    </w:p>
    <w:p w14:paraId="40405637" w14:textId="6D434954" w:rsidR="00C84506" w:rsidRPr="00CC3FEB" w:rsidRDefault="004D6FE2" w:rsidP="004D6FE2">
      <w:pPr>
        <w:pStyle w:val="Oprvnnkjednnapodpisusml"/>
        <w:rPr>
          <w:rFonts w:cstheme="minorBidi"/>
        </w:rPr>
      </w:pPr>
      <w:r w:rsidRPr="002E224E">
        <w:rPr>
          <w:rFonts w:cstheme="minorBidi"/>
        </w:rPr>
        <w:tab/>
      </w:r>
    </w:p>
    <w:p w14:paraId="17311F74" w14:textId="08BB0773" w:rsidR="00CC3FEB" w:rsidRPr="00CC3FEB" w:rsidRDefault="00CC3FEB" w:rsidP="00CC3FEB">
      <w:pPr>
        <w:pStyle w:val="Oprvnnkjednnapodpisusml"/>
        <w:rPr>
          <w:lang w:val="cs-CZ"/>
        </w:rPr>
      </w:pPr>
      <w:r w:rsidRPr="00CC3FEB">
        <w:rPr>
          <w:lang w:val="cs-CZ"/>
        </w:rPr>
        <w:t xml:space="preserve">technický dozor stavebníka: </w:t>
      </w:r>
      <w:r w:rsidRPr="00CC3FEB">
        <w:rPr>
          <w:lang w:val="cs-CZ"/>
        </w:rPr>
        <w:tab/>
        <w:t xml:space="preserve"> </w:t>
      </w:r>
    </w:p>
    <w:p w14:paraId="4D0B4CC7" w14:textId="66E428BE" w:rsidR="00CC3FEB" w:rsidRPr="002E224E" w:rsidRDefault="00CC3FEB" w:rsidP="00CC3FEB">
      <w:pPr>
        <w:pStyle w:val="Oprvnnkjednnapodpisusml"/>
        <w:rPr>
          <w:lang w:val="cs-CZ"/>
        </w:rPr>
      </w:pPr>
      <w:r w:rsidRPr="00CC3FEB">
        <w:rPr>
          <w:lang w:val="cs-CZ"/>
        </w:rPr>
        <w:tab/>
      </w:r>
    </w:p>
    <w:p w14:paraId="7F3852F8" w14:textId="77777777" w:rsidR="00444490" w:rsidRDefault="00444490" w:rsidP="00444490">
      <w:pPr>
        <w:pStyle w:val="Identifikacesmluvnstrany"/>
      </w:pPr>
      <w:r>
        <w:t>IČO:</w:t>
      </w:r>
      <w:r>
        <w:tab/>
        <w:t>708899</w:t>
      </w:r>
      <w:r w:rsidR="003D5BD6">
        <w:rPr>
          <w:lang w:val="cs-CZ"/>
        </w:rPr>
        <w:t>88</w:t>
      </w:r>
    </w:p>
    <w:p w14:paraId="2ED3EFE0" w14:textId="77777777" w:rsidR="00444490" w:rsidRDefault="00444490" w:rsidP="00444490">
      <w:pPr>
        <w:pStyle w:val="Identifikacesmluvnstrany"/>
      </w:pPr>
      <w:r>
        <w:t>DIČ:</w:t>
      </w:r>
      <w:r>
        <w:tab/>
        <w:t>CZ708899</w:t>
      </w:r>
      <w:r w:rsidR="003D5BD6">
        <w:rPr>
          <w:lang w:val="cs-CZ"/>
        </w:rPr>
        <w:t>88</w:t>
      </w:r>
    </w:p>
    <w:p w14:paraId="13A640EA" w14:textId="2320C703" w:rsidR="00444490" w:rsidRDefault="00444490" w:rsidP="00444490">
      <w:pPr>
        <w:pStyle w:val="Identifikacesmluvnstrany"/>
      </w:pPr>
      <w:r>
        <w:t>bankovní spojení:</w:t>
      </w:r>
      <w:r>
        <w:tab/>
      </w:r>
    </w:p>
    <w:p w14:paraId="6C1510FF" w14:textId="5EF39C9C" w:rsidR="00444490" w:rsidRDefault="00444490" w:rsidP="00444490">
      <w:pPr>
        <w:pStyle w:val="Identifikacesmluvnstrany"/>
      </w:pPr>
      <w:r>
        <w:t>číslo účtu:</w:t>
      </w:r>
      <w:r>
        <w:tab/>
      </w:r>
    </w:p>
    <w:p w14:paraId="071663D5" w14:textId="37D849CF" w:rsidR="00444490" w:rsidRPr="00DC216E" w:rsidRDefault="00444490" w:rsidP="00DC216E">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DC216E">
        <w:rPr>
          <w:rFonts w:ascii="Arial" w:hAnsi="Arial" w:cs="Arial"/>
        </w:rPr>
        <w:t>(dále jen „objednatel“)</w:t>
      </w:r>
    </w:p>
    <w:p w14:paraId="0100A465" w14:textId="77777777" w:rsidR="00444490" w:rsidRDefault="00444490" w:rsidP="00444490">
      <w:pPr>
        <w:pStyle w:val="TextnormlnPVL"/>
        <w:rPr>
          <w:b/>
        </w:rPr>
      </w:pPr>
    </w:p>
    <w:p w14:paraId="10AF6B25" w14:textId="77777777" w:rsidR="00444490" w:rsidRDefault="00444490" w:rsidP="00444490">
      <w:pPr>
        <w:pStyle w:val="TextnormlnPVL"/>
        <w:rPr>
          <w:b/>
        </w:rPr>
      </w:pPr>
      <w:r>
        <w:rPr>
          <w:b/>
        </w:rPr>
        <w:t>a</w:t>
      </w:r>
    </w:p>
    <w:p w14:paraId="34AE239D" w14:textId="77777777" w:rsidR="00444490" w:rsidRDefault="00444490" w:rsidP="00444490">
      <w:pPr>
        <w:pStyle w:val="TextnormlnPVL"/>
        <w:rPr>
          <w:b/>
        </w:rPr>
      </w:pPr>
    </w:p>
    <w:p w14:paraId="179913B8" w14:textId="693E122F" w:rsidR="00444490" w:rsidRPr="006C0AF8" w:rsidRDefault="00444490" w:rsidP="00444490">
      <w:pPr>
        <w:pStyle w:val="Smluvnstrananzev"/>
        <w:rPr>
          <w:shd w:val="clear" w:color="auto" w:fill="FFFF00"/>
        </w:rPr>
      </w:pPr>
      <w:r w:rsidRPr="006C0AF8">
        <w:rPr>
          <w:sz w:val="22"/>
        </w:rPr>
        <w:t>zhotovitel:</w:t>
      </w:r>
      <w:r w:rsidRPr="006C0AF8">
        <w:tab/>
      </w:r>
      <w:proofErr w:type="spellStart"/>
      <w:r w:rsidR="00B05004" w:rsidRPr="006C0AF8">
        <w:rPr>
          <w:sz w:val="22"/>
          <w:lang w:val="cs-CZ"/>
        </w:rPr>
        <w:t>Litostroj</w:t>
      </w:r>
      <w:proofErr w:type="spellEnd"/>
      <w:r w:rsidR="00B05004" w:rsidRPr="006C0AF8">
        <w:rPr>
          <w:sz w:val="22"/>
          <w:lang w:val="cs-CZ"/>
        </w:rPr>
        <w:t xml:space="preserve"> </w:t>
      </w:r>
      <w:proofErr w:type="spellStart"/>
      <w:r w:rsidR="00B05004" w:rsidRPr="006C0AF8">
        <w:rPr>
          <w:sz w:val="22"/>
          <w:lang w:val="cs-CZ"/>
        </w:rPr>
        <w:t>Engineering</w:t>
      </w:r>
      <w:proofErr w:type="spellEnd"/>
      <w:r w:rsidR="00B05004" w:rsidRPr="006C0AF8">
        <w:rPr>
          <w:sz w:val="22"/>
          <w:lang w:val="cs-CZ"/>
        </w:rPr>
        <w:t xml:space="preserve"> a.s.</w:t>
      </w:r>
    </w:p>
    <w:p w14:paraId="66963539" w14:textId="7F1B62A4" w:rsidR="00444490" w:rsidRPr="006C0AF8" w:rsidRDefault="00444490" w:rsidP="00444490">
      <w:pPr>
        <w:pStyle w:val="Identifikacesmluvnstrany"/>
      </w:pPr>
      <w:r w:rsidRPr="006C0AF8">
        <w:t>sídlo:</w:t>
      </w:r>
      <w:r w:rsidRPr="006C0AF8">
        <w:tab/>
      </w:r>
      <w:r w:rsidR="00B05004" w:rsidRPr="006C0AF8">
        <w:t>Čapkova 2357/5, 678 01 Blansko</w:t>
      </w:r>
    </w:p>
    <w:p w14:paraId="2B84B6D2" w14:textId="19AE7795" w:rsidR="00444490" w:rsidRPr="006C0AF8" w:rsidRDefault="00444490" w:rsidP="00444490">
      <w:pPr>
        <w:pStyle w:val="Oprvnnkjednnapodpisusml"/>
      </w:pPr>
      <w:r w:rsidRPr="006C0AF8">
        <w:t>oprávněn(i) k podpisu smlouvy:</w:t>
      </w:r>
      <w:r w:rsidRPr="006C0AF8">
        <w:tab/>
      </w:r>
    </w:p>
    <w:p w14:paraId="1D664FB0" w14:textId="3DDF0A71" w:rsidR="00444490" w:rsidRPr="006C0AF8" w:rsidRDefault="00444490" w:rsidP="00444490">
      <w:pPr>
        <w:pStyle w:val="Oprvnnkjednnapodpisusml"/>
      </w:pPr>
      <w:r w:rsidRPr="006C0AF8">
        <w:t>oprávněn(i) jednat o věcech smluvních:</w:t>
      </w:r>
      <w:r w:rsidRPr="006C0AF8">
        <w:tab/>
      </w:r>
    </w:p>
    <w:p w14:paraId="617CC8B2" w14:textId="28EB3004" w:rsidR="00D92B77" w:rsidRDefault="00444490" w:rsidP="00BD79EC">
      <w:pPr>
        <w:pStyle w:val="Oprvnnkjednnapodpisusml"/>
      </w:pPr>
      <w:r w:rsidRPr="006C0AF8">
        <w:t>oprávněn(i) jednat o věcech technických:</w:t>
      </w:r>
      <w:r w:rsidRPr="006C0AF8">
        <w:tab/>
      </w:r>
    </w:p>
    <w:p w14:paraId="5490D920" w14:textId="5EE8FF36" w:rsidR="00BD79EC" w:rsidRPr="006C0AF8" w:rsidRDefault="00BD79EC" w:rsidP="00BD79EC">
      <w:pPr>
        <w:pStyle w:val="Oprvnnkjednnapodpisusml"/>
      </w:pPr>
      <w:r w:rsidRPr="006C0AF8">
        <w:t>stavbyvedoucí:</w:t>
      </w:r>
      <w:r w:rsidRPr="006C0AF8">
        <w:tab/>
      </w:r>
    </w:p>
    <w:p w14:paraId="53E68C72" w14:textId="45CE0334" w:rsidR="00BD79EC" w:rsidRPr="006C0AF8" w:rsidRDefault="00BD79EC" w:rsidP="00BD79EC">
      <w:pPr>
        <w:pStyle w:val="Oprvnnkjednnapodpisusml"/>
      </w:pPr>
      <w:r w:rsidRPr="006C0AF8">
        <w:t xml:space="preserve">manažer </w:t>
      </w:r>
      <w:r w:rsidR="00293184">
        <w:rPr>
          <w:lang w:val="cs-CZ"/>
        </w:rPr>
        <w:t>projektu</w:t>
      </w:r>
      <w:r w:rsidRPr="006C0AF8">
        <w:t>:</w:t>
      </w:r>
      <w:r w:rsidRPr="006C0AF8">
        <w:tab/>
      </w:r>
    </w:p>
    <w:p w14:paraId="4EA6D9DD" w14:textId="4CABB4A6" w:rsidR="00444490" w:rsidRPr="006C0AF8" w:rsidRDefault="00444490" w:rsidP="00444490">
      <w:pPr>
        <w:pStyle w:val="Identifikacesmluvnstrany"/>
      </w:pPr>
      <w:r w:rsidRPr="006C0AF8">
        <w:t>IČO:</w:t>
      </w:r>
      <w:r w:rsidRPr="006C0AF8">
        <w:tab/>
      </w:r>
      <w:r w:rsidR="00B05004" w:rsidRPr="006C0AF8">
        <w:t>25305034</w:t>
      </w:r>
    </w:p>
    <w:p w14:paraId="7200D510" w14:textId="3FCDFA1B" w:rsidR="00444490" w:rsidRPr="006C0AF8" w:rsidRDefault="00444490" w:rsidP="00444490">
      <w:pPr>
        <w:pStyle w:val="Identifikacesmluvnstrany"/>
      </w:pPr>
      <w:r w:rsidRPr="006C0AF8">
        <w:t xml:space="preserve">DIČ: </w:t>
      </w:r>
      <w:r w:rsidRPr="006C0AF8">
        <w:tab/>
      </w:r>
      <w:r w:rsidR="00B05004" w:rsidRPr="006C0AF8">
        <w:t>CZ25305034</w:t>
      </w:r>
    </w:p>
    <w:p w14:paraId="24FAC897" w14:textId="2533E124" w:rsidR="00444490" w:rsidRPr="006C0AF8" w:rsidRDefault="00444490" w:rsidP="00444490">
      <w:pPr>
        <w:pStyle w:val="Identifikacesmluvnstrany"/>
      </w:pPr>
      <w:r w:rsidRPr="006C0AF8">
        <w:t>bankovní spojení:</w:t>
      </w:r>
      <w:r w:rsidRPr="006C0AF8">
        <w:tab/>
      </w:r>
    </w:p>
    <w:p w14:paraId="43EE1369" w14:textId="33CB84E8" w:rsidR="00444490" w:rsidRPr="006C0AF8" w:rsidRDefault="00444490" w:rsidP="00444490">
      <w:pPr>
        <w:pStyle w:val="Identifikacesmluvnstrany"/>
      </w:pPr>
      <w:r w:rsidRPr="006C0AF8">
        <w:t>číslo účtu:</w:t>
      </w:r>
      <w:r w:rsidRPr="006C0AF8">
        <w:tab/>
      </w:r>
    </w:p>
    <w:p w14:paraId="1F6B72B8" w14:textId="4A74BF7D" w:rsidR="00444490" w:rsidRPr="006C0AF8" w:rsidRDefault="00444490" w:rsidP="00444490">
      <w:pPr>
        <w:pStyle w:val="Identifikacesmluvnstrany"/>
        <w:rPr>
          <w:b/>
          <w:sz w:val="24"/>
          <w:shd w:val="clear" w:color="auto" w:fill="FFFF00"/>
          <w:lang w:val="cs-CZ"/>
        </w:rPr>
      </w:pPr>
      <w:r w:rsidRPr="006C0AF8">
        <w:t>zápis v obchodním rejstříku:</w:t>
      </w:r>
      <w:r w:rsidRPr="006C0AF8">
        <w:tab/>
      </w:r>
      <w:r w:rsidR="00B05004" w:rsidRPr="006C0AF8">
        <w:t>Krajský soud v Brně, oddíl B, vložka 2040</w:t>
      </w:r>
    </w:p>
    <w:p w14:paraId="781CD2EF" w14:textId="591311F2" w:rsidR="00444490" w:rsidRDefault="00444490" w:rsidP="00444490">
      <w:pPr>
        <w:pStyle w:val="TextnormlnPVL"/>
        <w:rPr>
          <w:lang w:val="cs-CZ"/>
        </w:rPr>
      </w:pPr>
      <w:r w:rsidRPr="006C0AF8">
        <w:t>tel.:</w:t>
      </w:r>
      <w:r w:rsidR="00E379B7" w:rsidRPr="006C0AF8">
        <w:t xml:space="preserve"> </w:t>
      </w:r>
      <w:r w:rsidRPr="006C0AF8">
        <w:tab/>
      </w:r>
      <w:r w:rsidRPr="006C0AF8">
        <w:tab/>
      </w:r>
      <w:r w:rsidRPr="006C0AF8">
        <w:tab/>
      </w:r>
      <w:r w:rsidRPr="006C0AF8">
        <w:tab/>
        <w:t>e-mail:</w:t>
      </w:r>
      <w:r w:rsidR="00FE5231">
        <w:rPr>
          <w:lang w:val="cs-CZ"/>
        </w:rPr>
        <w:t xml:space="preserve"> </w:t>
      </w:r>
    </w:p>
    <w:p w14:paraId="04D50FB7" w14:textId="77777777" w:rsidR="00444490" w:rsidRDefault="00444490" w:rsidP="00444490">
      <w:pPr>
        <w:pStyle w:val="TextnormlnPVL"/>
      </w:pPr>
      <w:r>
        <w:t>(dále jen „zhotovitel“)</w:t>
      </w:r>
    </w:p>
    <w:p w14:paraId="7CC8A0BD" w14:textId="77777777" w:rsidR="00444490" w:rsidRDefault="00444490" w:rsidP="00444490">
      <w:pPr>
        <w:pStyle w:val="Meziodstavce"/>
        <w:rPr>
          <w:rFonts w:cs="Times New Roman"/>
          <w:lang w:val="cs-CZ"/>
        </w:rPr>
      </w:pPr>
    </w:p>
    <w:p w14:paraId="37CB7AE1"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Pr>
          <w:rFonts w:ascii="Arial" w:hAnsi="Arial" w:cs="Arial"/>
          <w:color w:val="000000"/>
        </w:rPr>
        <w:lastRenderedPageBreak/>
        <w:t>právo tuto smlouvu zveřejnit rovněž v pochybnostech o tom, zda tato smlouva zveřejnění podléhá či nikoliv.</w:t>
      </w:r>
    </w:p>
    <w:p w14:paraId="1435EC46" w14:textId="77777777" w:rsidR="000E0FD5" w:rsidRDefault="000E0FD5" w:rsidP="00444490">
      <w:pPr>
        <w:pStyle w:val="Meziodstavce"/>
        <w:rPr>
          <w:rFonts w:cs="Times New Roman"/>
          <w:lang w:val="cs-CZ"/>
        </w:rPr>
      </w:pPr>
    </w:p>
    <w:p w14:paraId="73B5E76F" w14:textId="77777777" w:rsidR="00444490" w:rsidRDefault="00444490" w:rsidP="00444490">
      <w:pPr>
        <w:pStyle w:val="lneksmlouvynadpisPVL"/>
        <w:ind w:left="360"/>
      </w:pPr>
      <w:bookmarkStart w:id="0" w:name="_Ref473801745"/>
      <w:r>
        <w:t>Účel a předmět smlouvy</w:t>
      </w:r>
      <w:bookmarkEnd w:id="0"/>
    </w:p>
    <w:p w14:paraId="4A617D14" w14:textId="61E92DB1" w:rsidR="00167DC6" w:rsidRDefault="00167DC6" w:rsidP="00444490">
      <w:pPr>
        <w:pStyle w:val="lneksmlouvytextPVL"/>
      </w:pPr>
      <w:r w:rsidRPr="00167DC6">
        <w:t xml:space="preserve">Dne </w:t>
      </w:r>
      <w:r w:rsidR="00B55FE9">
        <w:rPr>
          <w:lang w:val="cs-CZ"/>
        </w:rPr>
        <w:t>01.03.2022</w:t>
      </w:r>
      <w:r w:rsidR="00FE5231">
        <w:rPr>
          <w:lang w:val="cs-CZ"/>
        </w:rPr>
        <w:t xml:space="preserve"> </w:t>
      </w:r>
      <w:r w:rsidRPr="00167DC6">
        <w:t xml:space="preserve">uzavřely smluvní strany smlouvu o dílo číslo smlouvy objednatele: </w:t>
      </w:r>
      <w:r w:rsidR="009B3980" w:rsidRPr="009B3980">
        <w:t>189/2022</w:t>
      </w:r>
      <w:r w:rsidRPr="00167DC6">
        <w:t xml:space="preserve">, číslo smlouvy zhotovitele: </w:t>
      </w:r>
      <w:r w:rsidR="009B3980" w:rsidRPr="009B3980">
        <w:t xml:space="preserve">PRP/01/08/21/O-5408 </w:t>
      </w:r>
      <w:r w:rsidRPr="00167DC6">
        <w:t xml:space="preserve">(dále jen jako SoD č. </w:t>
      </w:r>
      <w:r w:rsidR="009B3980">
        <w:rPr>
          <w:lang w:val="cs-CZ"/>
        </w:rPr>
        <w:t>189</w:t>
      </w:r>
      <w:r w:rsidRPr="00167DC6">
        <w:t>/2022).</w:t>
      </w:r>
    </w:p>
    <w:p w14:paraId="5F1CBB9A" w14:textId="77777777" w:rsidR="00167DC6" w:rsidRDefault="00167DC6" w:rsidP="00BD775E">
      <w:pPr>
        <w:pStyle w:val="lneksmlouvytextPVL"/>
        <w:numPr>
          <w:ilvl w:val="0"/>
          <w:numId w:val="0"/>
        </w:numPr>
        <w:ind w:left="426"/>
      </w:pPr>
    </w:p>
    <w:p w14:paraId="247C7B65" w14:textId="6E344932" w:rsidR="00444490" w:rsidRPr="0026101A"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D92B77" w:rsidRPr="0026101A">
        <w:rPr>
          <w:b/>
          <w:color w:val="000000"/>
          <w:sz w:val="20"/>
          <w:szCs w:val="20"/>
        </w:rPr>
        <w:t>MVE Kadaň - generální oprava - dodatečné práce,</w:t>
      </w:r>
      <w:r w:rsidRPr="0026101A">
        <w:rPr>
          <w:b/>
        </w:rPr>
        <w:t xml:space="preserve">“ </w:t>
      </w:r>
      <w:r w:rsidRPr="0026101A">
        <w:t xml:space="preserve">(dále jen „Veřejná zakázka“), ve kterém byla nabídka zhotovitele vyhodnocena jako ekonomicky nejvýhodnější. </w:t>
      </w:r>
      <w:r w:rsidR="009B3980" w:rsidRPr="009B3980">
        <w:t>Akci je nutno realizovat neprodleně na základě nálezových zpráv, a to v důsledku krajně naléhavé okolnosti, kterou zadavatel nemohl předvídat a ani ji nezpůsobil, a nelze dodržet lhůty pro otevřené řízení, užší řízení nebo jednací řízení s</w:t>
      </w:r>
      <w:r w:rsidR="009B3980">
        <w:t> </w:t>
      </w:r>
      <w:r w:rsidR="009B3980" w:rsidRPr="009B3980">
        <w:t>uveřejněním</w:t>
      </w:r>
      <w:r w:rsidR="009B3980">
        <w:rPr>
          <w:lang w:val="cs-CZ"/>
        </w:rPr>
        <w:t xml:space="preserve">. </w:t>
      </w:r>
    </w:p>
    <w:p w14:paraId="5696A516" w14:textId="77777777" w:rsidR="00444490" w:rsidRPr="0026101A" w:rsidRDefault="00444490" w:rsidP="00444490">
      <w:pPr>
        <w:pStyle w:val="lneksmlouvytextPVL"/>
        <w:numPr>
          <w:ilvl w:val="0"/>
          <w:numId w:val="0"/>
        </w:numPr>
        <w:ind w:left="426"/>
      </w:pPr>
    </w:p>
    <w:p w14:paraId="6C481D33" w14:textId="06FE9AE8" w:rsidR="00444490" w:rsidRPr="0026101A" w:rsidRDefault="00444490" w:rsidP="00444490">
      <w:pPr>
        <w:pStyle w:val="lneksmlouvytextPVL"/>
      </w:pPr>
      <w:r w:rsidRPr="0026101A">
        <w:t xml:space="preserve">Předmětem této smlouvy je závazek zhotovitele na svůj náklad a nebezpečí, s vynaložením veškeré odborné péče, využitím svých zvláštních znalostí, odbornosti a pečlivosti, provést pro objednatele dílo - stavbu s názvem </w:t>
      </w:r>
      <w:r w:rsidR="00D92B77" w:rsidRPr="0026101A">
        <w:rPr>
          <w:b/>
        </w:rPr>
        <w:t>„</w:t>
      </w:r>
      <w:r w:rsidR="00D92B77" w:rsidRPr="0026101A">
        <w:rPr>
          <w:b/>
          <w:color w:val="000000"/>
          <w:sz w:val="20"/>
          <w:szCs w:val="20"/>
        </w:rPr>
        <w:t>MVE Kadaň - generální oprava - dodatečné práce</w:t>
      </w:r>
      <w:r w:rsidR="00D92B77" w:rsidRPr="0026101A">
        <w:rPr>
          <w:b/>
        </w:rPr>
        <w:t>“</w:t>
      </w:r>
      <w:r w:rsidR="00942A5B">
        <w:rPr>
          <w:lang w:val="cs-CZ"/>
        </w:rPr>
        <w:t>, kterým je rozšiřován a krácen předmět díla SoD č. 189/2022</w:t>
      </w:r>
      <w:r w:rsidR="009B3980">
        <w:rPr>
          <w:b/>
          <w:lang w:val="cs-CZ"/>
        </w:rPr>
        <w:t xml:space="preserve">. </w:t>
      </w:r>
      <w:r w:rsidR="00D92B77" w:rsidRPr="0026101A">
        <w:rPr>
          <w:b/>
        </w:rPr>
        <w:t xml:space="preserve"> </w:t>
      </w:r>
    </w:p>
    <w:p w14:paraId="2595100F" w14:textId="77777777" w:rsidR="00444490" w:rsidRDefault="00444490" w:rsidP="00444490">
      <w:pPr>
        <w:pStyle w:val="Meziodstavce"/>
        <w:ind w:left="426" w:hanging="426"/>
        <w:rPr>
          <w:lang w:val="cs-CZ"/>
        </w:rPr>
      </w:pPr>
    </w:p>
    <w:p w14:paraId="0B74CB18" w14:textId="648511E8" w:rsidR="005B1146" w:rsidRDefault="00D92B77" w:rsidP="00D92B77">
      <w:pPr>
        <w:pStyle w:val="lneksmlouvytextPVL"/>
        <w:ind w:left="426"/>
        <w:rPr>
          <w:lang w:val="cs-CZ"/>
        </w:rPr>
      </w:pPr>
      <w:r w:rsidRPr="0026101A">
        <w:rPr>
          <w:lang w:val="cs-CZ"/>
        </w:rPr>
        <w:t xml:space="preserve">Předmětem díla </w:t>
      </w:r>
      <w:r w:rsidR="009B3980">
        <w:rPr>
          <w:lang w:val="cs-CZ"/>
        </w:rPr>
        <w:t xml:space="preserve">dle této smlouvy </w:t>
      </w:r>
      <w:r w:rsidRPr="0026101A">
        <w:rPr>
          <w:lang w:val="cs-CZ"/>
        </w:rPr>
        <w:t>jsou dodatečné práce na generální opravě stávajícího technologického zařízení MVE na vodním díle Kadaň</w:t>
      </w:r>
      <w:r w:rsidR="009B3980">
        <w:rPr>
          <w:lang w:val="cs-CZ"/>
        </w:rPr>
        <w:t>, které jsou nyní realizovány na základě SoD č. 189/2022</w:t>
      </w:r>
      <w:r w:rsidRPr="0026101A">
        <w:rPr>
          <w:lang w:val="cs-CZ"/>
        </w:rPr>
        <w:t xml:space="preserve">. Na </w:t>
      </w:r>
      <w:proofErr w:type="gramStart"/>
      <w:r w:rsidRPr="0026101A">
        <w:rPr>
          <w:lang w:val="cs-CZ"/>
        </w:rPr>
        <w:t xml:space="preserve">základě </w:t>
      </w:r>
      <w:r w:rsidR="00537349">
        <w:rPr>
          <w:lang w:val="cs-CZ"/>
        </w:rPr>
        <w:t xml:space="preserve"> Přílohy</w:t>
      </w:r>
      <w:proofErr w:type="gramEnd"/>
      <w:r w:rsidR="00537349">
        <w:rPr>
          <w:lang w:val="cs-CZ"/>
        </w:rPr>
        <w:t xml:space="preserve"> č. 2: S</w:t>
      </w:r>
      <w:r w:rsidR="00537349" w:rsidRPr="00E427F7">
        <w:rPr>
          <w:lang w:val="cs-CZ"/>
        </w:rPr>
        <w:t>ouhrnn</w:t>
      </w:r>
      <w:r w:rsidR="00537349">
        <w:rPr>
          <w:lang w:val="cs-CZ"/>
        </w:rPr>
        <w:t>é</w:t>
      </w:r>
      <w:r w:rsidR="00537349" w:rsidRPr="00E427F7">
        <w:rPr>
          <w:lang w:val="cs-CZ"/>
        </w:rPr>
        <w:t xml:space="preserve"> nabíd</w:t>
      </w:r>
      <w:r w:rsidR="00537349">
        <w:rPr>
          <w:lang w:val="cs-CZ"/>
        </w:rPr>
        <w:t>ky</w:t>
      </w:r>
      <w:r w:rsidR="00537349" w:rsidRPr="00E427F7">
        <w:rPr>
          <w:lang w:val="cs-CZ"/>
        </w:rPr>
        <w:t xml:space="preserve"> č. 2022/100/E/39/TT</w:t>
      </w:r>
      <w:r w:rsidR="00537349">
        <w:rPr>
          <w:lang w:val="cs-CZ"/>
        </w:rPr>
        <w:t xml:space="preserve"> </w:t>
      </w:r>
      <w:r w:rsidRPr="0026101A">
        <w:rPr>
          <w:lang w:val="cs-CZ"/>
        </w:rPr>
        <w:t>se jedná o nezbytně nutné zajištění zejména nového čerpadla automatické regulace a nového rotoru generátoru, kde oba komponenty jsou po demontáži za hranicí technického opotřebení a jsou tak v</w:t>
      </w:r>
      <w:r w:rsidR="005B1146">
        <w:rPr>
          <w:lang w:val="cs-CZ"/>
        </w:rPr>
        <w:t> </w:t>
      </w:r>
      <w:r w:rsidRPr="0026101A">
        <w:rPr>
          <w:lang w:val="cs-CZ"/>
        </w:rPr>
        <w:t>havarijním</w:t>
      </w:r>
      <w:r w:rsidR="005B1146">
        <w:rPr>
          <w:lang w:val="cs-CZ"/>
        </w:rPr>
        <w:t xml:space="preserve"> </w:t>
      </w:r>
      <w:r w:rsidRPr="0026101A">
        <w:rPr>
          <w:lang w:val="cs-CZ"/>
        </w:rPr>
        <w:t xml:space="preserve">stavu, kde nelze tyto komponenty </w:t>
      </w:r>
      <w:r w:rsidR="005B1146">
        <w:rPr>
          <w:lang w:val="cs-CZ"/>
        </w:rPr>
        <w:t xml:space="preserve">na základě SoD č. 189/2022 </w:t>
      </w:r>
      <w:r w:rsidR="005B1146" w:rsidRPr="0026101A">
        <w:rPr>
          <w:lang w:val="cs-CZ"/>
        </w:rPr>
        <w:t xml:space="preserve">pouze </w:t>
      </w:r>
      <w:r w:rsidRPr="0026101A">
        <w:rPr>
          <w:lang w:val="cs-CZ"/>
        </w:rPr>
        <w:t>repasovat, nebo převinout tak, jak předpokládala zadávací dokumentace v původním zadávacím řízení</w:t>
      </w:r>
      <w:r w:rsidR="005B1146">
        <w:rPr>
          <w:lang w:val="cs-CZ"/>
        </w:rPr>
        <w:t xml:space="preserve"> SoD č. 189/2022</w:t>
      </w:r>
      <w:r w:rsidRPr="0026101A">
        <w:rPr>
          <w:lang w:val="cs-CZ"/>
        </w:rPr>
        <w:t xml:space="preserve">. Dále se jedná o výraznou změnu rozsahu prací </w:t>
      </w:r>
      <w:r w:rsidR="005B1146">
        <w:rPr>
          <w:lang w:val="cs-CZ"/>
        </w:rPr>
        <w:t xml:space="preserve">oproti SoD č. 189/2022 </w:t>
      </w:r>
      <w:r w:rsidRPr="0026101A">
        <w:rPr>
          <w:lang w:val="cs-CZ"/>
        </w:rPr>
        <w:t>na opravě zjištěného poškozeného oběžného kola, rozvaděče, čistícího stroje, servomotoru rozváděcího kola a vnitřní části hřídel, rozdělovací hlavy apod. JŘBU v souladu s § 63 ods</w:t>
      </w:r>
      <w:r w:rsidR="005B1146">
        <w:rPr>
          <w:lang w:val="cs-CZ"/>
        </w:rPr>
        <w:t>t</w:t>
      </w:r>
      <w:r w:rsidRPr="0026101A">
        <w:rPr>
          <w:lang w:val="cs-CZ"/>
        </w:rPr>
        <w:t>.</w:t>
      </w:r>
      <w:r w:rsidR="005B1146">
        <w:rPr>
          <w:lang w:val="cs-CZ"/>
        </w:rPr>
        <w:t xml:space="preserve"> </w:t>
      </w:r>
      <w:r w:rsidRPr="0026101A">
        <w:rPr>
          <w:lang w:val="cs-CZ"/>
        </w:rPr>
        <w:t xml:space="preserve">5) zákona. </w:t>
      </w:r>
    </w:p>
    <w:p w14:paraId="1AA00281" w14:textId="77777777" w:rsidR="005B1146" w:rsidRDefault="005B1146" w:rsidP="00BD775E">
      <w:pPr>
        <w:pStyle w:val="Odstavecseseznamem"/>
      </w:pPr>
    </w:p>
    <w:p w14:paraId="0475C3A0" w14:textId="1C7CC21E" w:rsidR="00D92B77" w:rsidRPr="0026101A" w:rsidRDefault="00AB5C80" w:rsidP="00D92B77">
      <w:pPr>
        <w:pStyle w:val="lneksmlouvytextPVL"/>
        <w:ind w:left="426"/>
        <w:rPr>
          <w:lang w:val="cs-CZ"/>
        </w:rPr>
      </w:pPr>
      <w:r>
        <w:rPr>
          <w:lang w:val="cs-CZ"/>
        </w:rPr>
        <w:t xml:space="preserve">Předmět díla </w:t>
      </w:r>
      <w:r w:rsidR="005B1146">
        <w:rPr>
          <w:lang w:val="cs-CZ"/>
        </w:rPr>
        <w:t>této smlouvy</w:t>
      </w:r>
      <w:r w:rsidR="00497B28">
        <w:rPr>
          <w:lang w:val="cs-CZ"/>
        </w:rPr>
        <w:t>, kterým je rozšiřován a krácen předmět díla SoD č. 189/2022,</w:t>
      </w:r>
      <w:r w:rsidR="005B1146">
        <w:rPr>
          <w:lang w:val="cs-CZ"/>
        </w:rPr>
        <w:t xml:space="preserve"> </w:t>
      </w:r>
      <w:r>
        <w:rPr>
          <w:lang w:val="cs-CZ"/>
        </w:rPr>
        <w:t>je podrobně specifikován v</w:t>
      </w:r>
      <w:r w:rsidR="00497B28">
        <w:rPr>
          <w:lang w:val="cs-CZ"/>
        </w:rPr>
        <w:t xml:space="preserve"> příloze č. 1 a 2 této smlouvy. </w:t>
      </w:r>
      <w:r w:rsidR="00537349">
        <w:rPr>
          <w:lang w:val="cs-CZ"/>
        </w:rPr>
        <w:t>Příloha č. 2: S</w:t>
      </w:r>
      <w:r w:rsidR="00537349" w:rsidRPr="00E427F7">
        <w:rPr>
          <w:lang w:val="cs-CZ"/>
        </w:rPr>
        <w:t>ouhrnn</w:t>
      </w:r>
      <w:r w:rsidR="00537349">
        <w:rPr>
          <w:lang w:val="cs-CZ"/>
        </w:rPr>
        <w:t>á</w:t>
      </w:r>
      <w:r w:rsidR="00537349" w:rsidRPr="00E427F7">
        <w:rPr>
          <w:lang w:val="cs-CZ"/>
        </w:rPr>
        <w:t xml:space="preserve"> nabíd</w:t>
      </w:r>
      <w:r w:rsidR="00537349">
        <w:rPr>
          <w:lang w:val="cs-CZ"/>
        </w:rPr>
        <w:t>ka</w:t>
      </w:r>
      <w:r w:rsidR="00537349" w:rsidRPr="00E427F7">
        <w:rPr>
          <w:lang w:val="cs-CZ"/>
        </w:rPr>
        <w:t xml:space="preserve"> č. 2022/100/E/39/TT</w:t>
      </w:r>
      <w:r w:rsidR="00537349">
        <w:rPr>
          <w:lang w:val="cs-CZ"/>
        </w:rPr>
        <w:t xml:space="preserve"> vychází z vypracovaných dílčích nálezových zpráv a dílčích nabídek, včetně jejich příloh, které byly zajištěny v souladu </w:t>
      </w:r>
      <w:proofErr w:type="gramStart"/>
      <w:r w:rsidR="00537349">
        <w:rPr>
          <w:lang w:val="cs-CZ"/>
        </w:rPr>
        <w:t>s</w:t>
      </w:r>
      <w:proofErr w:type="gramEnd"/>
      <w:r w:rsidR="00537349">
        <w:rPr>
          <w:lang w:val="cs-CZ"/>
        </w:rPr>
        <w:t xml:space="preserve"> SoD č. 189/2022.</w:t>
      </w:r>
      <w:r w:rsidR="005E51EE">
        <w:rPr>
          <w:lang w:val="cs-CZ"/>
        </w:rPr>
        <w:t xml:space="preserve">Nabídka č. </w:t>
      </w:r>
      <w:r w:rsidR="005E51EE">
        <w:t>2022/100/E/39/TT</w:t>
      </w:r>
      <w:r w:rsidR="005E51EE">
        <w:rPr>
          <w:lang w:val="cs-CZ"/>
        </w:rPr>
        <w:t xml:space="preserve"> byla zhotovitelem vytvořena dle objednatelem požadovaného technického řešení a specifikací.</w:t>
      </w:r>
    </w:p>
    <w:p w14:paraId="60B2311E" w14:textId="77777777" w:rsidR="00D92B77" w:rsidRDefault="00D92B77" w:rsidP="00DC2369">
      <w:pPr>
        <w:pStyle w:val="lneksmlouvytextPVL"/>
        <w:numPr>
          <w:ilvl w:val="0"/>
          <w:numId w:val="0"/>
        </w:numPr>
        <w:ind w:left="66"/>
        <w:rPr>
          <w:lang w:val="cs-CZ"/>
        </w:rPr>
      </w:pPr>
    </w:p>
    <w:tbl>
      <w:tblPr>
        <w:tblW w:w="8505" w:type="dxa"/>
        <w:tblInd w:w="416" w:type="dxa"/>
        <w:tblCellMar>
          <w:left w:w="70" w:type="dxa"/>
          <w:right w:w="70" w:type="dxa"/>
        </w:tblCellMar>
        <w:tblLook w:val="04A0" w:firstRow="1" w:lastRow="0" w:firstColumn="1" w:lastColumn="0" w:noHBand="0" w:noVBand="1"/>
      </w:tblPr>
      <w:tblGrid>
        <w:gridCol w:w="8505"/>
      </w:tblGrid>
      <w:tr w:rsidR="004F328C" w:rsidRPr="004F328C" w14:paraId="4FF88158"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9F6A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Položka</w:t>
            </w:r>
          </w:p>
        </w:tc>
      </w:tr>
      <w:tr w:rsidR="004F328C" w:rsidRPr="004F328C" w14:paraId="53AD09B6" w14:textId="77777777" w:rsidTr="004F328C">
        <w:trPr>
          <w:trHeight w:val="315"/>
        </w:trPr>
        <w:tc>
          <w:tcPr>
            <w:tcW w:w="8505" w:type="dxa"/>
            <w:tcBorders>
              <w:top w:val="nil"/>
              <w:left w:val="single" w:sz="8" w:space="0" w:color="auto"/>
              <w:bottom w:val="single" w:sz="8" w:space="0" w:color="auto"/>
              <w:right w:val="single" w:sz="8" w:space="0" w:color="auto"/>
            </w:tcBorders>
            <w:shd w:val="clear" w:color="auto" w:fill="auto"/>
            <w:vAlign w:val="center"/>
            <w:hideMark/>
          </w:tcPr>
          <w:p w14:paraId="0B86F68C"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Stíraný plech</w:t>
            </w:r>
          </w:p>
        </w:tc>
      </w:tr>
      <w:tr w:rsidR="004F328C" w:rsidRPr="004F328C" w14:paraId="1958403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05A757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 xml:space="preserve">1.1.1 Potápěčský průzkum </w:t>
            </w:r>
          </w:p>
        </w:tc>
      </w:tr>
      <w:tr w:rsidR="004F328C" w:rsidRPr="004F328C" w14:paraId="6E5488FE"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A4B22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1.1.2 Demontáž stávajícího plechu</w:t>
            </w:r>
          </w:p>
        </w:tc>
      </w:tr>
      <w:tr w:rsidR="004F328C" w:rsidRPr="004F328C" w14:paraId="0E96D751"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C1862E6"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1.1.3 Montáž nového plechu</w:t>
            </w:r>
          </w:p>
        </w:tc>
      </w:tr>
      <w:tr w:rsidR="004F328C" w:rsidRPr="004F328C" w14:paraId="5DC1157A"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CEF606"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1.1.4 Dodávka nového plechu</w:t>
            </w:r>
          </w:p>
        </w:tc>
      </w:tr>
      <w:tr w:rsidR="004F328C" w:rsidRPr="004F328C" w14:paraId="68FEA843"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5361C63B"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1.1.5 Doprava, jeřáb, likvidace původního plechu</w:t>
            </w:r>
          </w:p>
        </w:tc>
      </w:tr>
      <w:tr w:rsidR="004F328C" w:rsidRPr="004F328C" w14:paraId="2591EBB7"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8A0296"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1.1.6 Konstrukce a design (100 hodin)</w:t>
            </w:r>
          </w:p>
        </w:tc>
      </w:tr>
      <w:tr w:rsidR="004F328C" w:rsidRPr="004F328C" w14:paraId="016E7521"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6A0CA04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w:t>
            </w:r>
            <w:r w:rsidRPr="004F328C">
              <w:rPr>
                <w:rFonts w:ascii="Times New Roman" w:eastAsia="Times New Roman" w:hAnsi="Times New Roman" w:cs="Times New Roman"/>
                <w:color w:val="000000"/>
                <w:sz w:val="18"/>
                <w:szCs w:val="18"/>
                <w:lang w:eastAsia="cs-CZ"/>
              </w:rPr>
              <w:t xml:space="preserve">        </w:t>
            </w:r>
            <w:r w:rsidRPr="004F328C">
              <w:rPr>
                <w:rFonts w:ascii="Arial" w:eastAsia="Times New Roman" w:hAnsi="Arial" w:cs="Arial"/>
                <w:color w:val="000000"/>
                <w:sz w:val="18"/>
                <w:szCs w:val="18"/>
                <w:lang w:eastAsia="cs-CZ"/>
              </w:rPr>
              <w:t>1.1.7 Technolog montáží, montér (100 hodin)</w:t>
            </w:r>
          </w:p>
        </w:tc>
      </w:tr>
      <w:tr w:rsidR="004F328C" w:rsidRPr="004F328C" w14:paraId="0731889F"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902D96"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lastRenderedPageBreak/>
              <w:t>Oběžné kolo</w:t>
            </w:r>
          </w:p>
        </w:tc>
      </w:tr>
      <w:tr w:rsidR="004F328C" w:rsidRPr="004F328C" w14:paraId="132AC55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252F26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Oběžné kolo </w:t>
            </w:r>
          </w:p>
        </w:tc>
      </w:tr>
      <w:tr w:rsidR="004F328C" w:rsidRPr="004F328C" w14:paraId="72D58203"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E1C87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Oběžná lopata</w:t>
            </w:r>
          </w:p>
        </w:tc>
      </w:tr>
      <w:tr w:rsidR="004F328C" w:rsidRPr="004F328C" w14:paraId="3528B953"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3E9A34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1.1.3 </w:t>
            </w:r>
            <w:proofErr w:type="spellStart"/>
            <w:r w:rsidRPr="004F328C">
              <w:rPr>
                <w:rFonts w:ascii="Arial" w:eastAsia="Times New Roman" w:hAnsi="Arial" w:cs="Arial"/>
                <w:color w:val="000000"/>
                <w:sz w:val="18"/>
                <w:szCs w:val="18"/>
                <w:lang w:eastAsia="cs-CZ"/>
              </w:rPr>
              <w:t>Přestavná</w:t>
            </w:r>
            <w:proofErr w:type="spellEnd"/>
            <w:r w:rsidRPr="004F328C">
              <w:rPr>
                <w:rFonts w:ascii="Arial" w:eastAsia="Times New Roman" w:hAnsi="Arial" w:cs="Arial"/>
                <w:color w:val="000000"/>
                <w:sz w:val="18"/>
                <w:szCs w:val="18"/>
                <w:lang w:eastAsia="cs-CZ"/>
              </w:rPr>
              <w:t xml:space="preserve"> tyč</w:t>
            </w:r>
          </w:p>
        </w:tc>
      </w:tr>
      <w:tr w:rsidR="004F328C" w:rsidRPr="004F328C" w14:paraId="0645A4CA"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A6E48"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Náboj OK</w:t>
            </w:r>
          </w:p>
        </w:tc>
      </w:tr>
      <w:tr w:rsidR="004F328C" w:rsidRPr="004F328C" w14:paraId="0D0B2938"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8CF8AC3"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Hrot OK</w:t>
            </w:r>
          </w:p>
        </w:tc>
      </w:tr>
      <w:tr w:rsidR="004F328C" w:rsidRPr="004F328C" w14:paraId="2542163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38FCA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1.1.6 </w:t>
            </w:r>
            <w:proofErr w:type="spellStart"/>
            <w:r w:rsidRPr="004F328C">
              <w:rPr>
                <w:rFonts w:ascii="Arial" w:eastAsia="Times New Roman" w:hAnsi="Arial" w:cs="Arial"/>
                <w:color w:val="000000"/>
                <w:sz w:val="18"/>
                <w:szCs w:val="18"/>
                <w:lang w:eastAsia="cs-CZ"/>
              </w:rPr>
              <w:t>Přestavný</w:t>
            </w:r>
            <w:proofErr w:type="spellEnd"/>
            <w:r w:rsidRPr="004F328C">
              <w:rPr>
                <w:rFonts w:ascii="Arial" w:eastAsia="Times New Roman" w:hAnsi="Arial" w:cs="Arial"/>
                <w:color w:val="000000"/>
                <w:sz w:val="18"/>
                <w:szCs w:val="18"/>
                <w:lang w:eastAsia="cs-CZ"/>
              </w:rPr>
              <w:t xml:space="preserve"> kříž</w:t>
            </w:r>
          </w:p>
        </w:tc>
      </w:tr>
      <w:tr w:rsidR="004F328C" w:rsidRPr="004F328C" w14:paraId="0F4BA9B0"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35B43F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Páka</w:t>
            </w:r>
          </w:p>
        </w:tc>
      </w:tr>
      <w:tr w:rsidR="004F328C" w:rsidRPr="004F328C" w14:paraId="388CE05B"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B96CB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Spojka OK-TH</w:t>
            </w:r>
          </w:p>
        </w:tc>
      </w:tr>
      <w:tr w:rsidR="004F328C" w:rsidRPr="004F328C" w14:paraId="68BC8609"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F87D32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1.1.9 Spoj. materiál víko </w:t>
            </w:r>
            <w:proofErr w:type="spellStart"/>
            <w:r w:rsidRPr="004F328C">
              <w:rPr>
                <w:rFonts w:ascii="Arial" w:eastAsia="Times New Roman" w:hAnsi="Arial" w:cs="Arial"/>
                <w:color w:val="000000"/>
                <w:sz w:val="18"/>
                <w:szCs w:val="18"/>
                <w:lang w:eastAsia="cs-CZ"/>
              </w:rPr>
              <w:t>servom</w:t>
            </w:r>
            <w:proofErr w:type="spellEnd"/>
            <w:r w:rsidRPr="004F328C">
              <w:rPr>
                <w:rFonts w:ascii="Arial" w:eastAsia="Times New Roman" w:hAnsi="Arial" w:cs="Arial"/>
                <w:color w:val="000000"/>
                <w:sz w:val="18"/>
                <w:szCs w:val="18"/>
                <w:lang w:eastAsia="cs-CZ"/>
              </w:rPr>
              <w:t xml:space="preserve">. - </w:t>
            </w:r>
            <w:proofErr w:type="spellStart"/>
            <w:r w:rsidRPr="004F328C">
              <w:rPr>
                <w:rFonts w:ascii="Arial" w:eastAsia="Times New Roman" w:hAnsi="Arial" w:cs="Arial"/>
                <w:color w:val="000000"/>
                <w:sz w:val="18"/>
                <w:szCs w:val="18"/>
                <w:lang w:eastAsia="cs-CZ"/>
              </w:rPr>
              <w:t>přestavný</w:t>
            </w:r>
            <w:proofErr w:type="spellEnd"/>
            <w:r w:rsidRPr="004F328C">
              <w:rPr>
                <w:rFonts w:ascii="Arial" w:eastAsia="Times New Roman" w:hAnsi="Arial" w:cs="Arial"/>
                <w:color w:val="000000"/>
                <w:sz w:val="18"/>
                <w:szCs w:val="18"/>
                <w:lang w:eastAsia="cs-CZ"/>
              </w:rPr>
              <w:t xml:space="preserve"> kříž</w:t>
            </w:r>
          </w:p>
        </w:tc>
      </w:tr>
      <w:tr w:rsidR="004F328C" w:rsidRPr="004F328C" w14:paraId="753981BB"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6F05A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1.1.10 Přítlačný kroužek a nosič těsnění</w:t>
            </w:r>
          </w:p>
        </w:tc>
      </w:tr>
      <w:tr w:rsidR="004F328C" w:rsidRPr="004F328C" w14:paraId="4AC2642C"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A32D28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1.1.11 Spoj. Materiál </w:t>
            </w:r>
            <w:proofErr w:type="spellStart"/>
            <w:r w:rsidRPr="004F328C">
              <w:rPr>
                <w:rFonts w:ascii="Arial" w:eastAsia="Times New Roman" w:hAnsi="Arial" w:cs="Arial"/>
                <w:color w:val="000000"/>
                <w:sz w:val="18"/>
                <w:szCs w:val="18"/>
                <w:lang w:eastAsia="cs-CZ"/>
              </w:rPr>
              <w:t>přestavná</w:t>
            </w:r>
            <w:proofErr w:type="spellEnd"/>
            <w:r w:rsidRPr="004F328C">
              <w:rPr>
                <w:rFonts w:ascii="Arial" w:eastAsia="Times New Roman" w:hAnsi="Arial" w:cs="Arial"/>
                <w:color w:val="000000"/>
                <w:sz w:val="18"/>
                <w:szCs w:val="18"/>
                <w:lang w:eastAsia="cs-CZ"/>
              </w:rPr>
              <w:t xml:space="preserve"> tyč – náboj OK</w:t>
            </w:r>
          </w:p>
        </w:tc>
      </w:tr>
      <w:tr w:rsidR="004F328C" w:rsidRPr="004F328C" w14:paraId="2690E02A"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C680"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1.1.12 Konstrukční práce, výkresy</w:t>
            </w:r>
          </w:p>
        </w:tc>
      </w:tr>
      <w:tr w:rsidR="004F328C" w:rsidRPr="004F328C" w14:paraId="2002C28C"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1EF45F8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1.1.13 Doprava</w:t>
            </w:r>
          </w:p>
        </w:tc>
      </w:tr>
      <w:tr w:rsidR="004F328C" w:rsidRPr="004F328C" w14:paraId="64316780"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EE4748"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proofErr w:type="spellStart"/>
            <w:r w:rsidRPr="004F328C">
              <w:rPr>
                <w:rFonts w:ascii="Arial" w:eastAsia="Times New Roman" w:hAnsi="Arial" w:cs="Arial"/>
                <w:b/>
                <w:bCs/>
                <w:color w:val="000000"/>
                <w:sz w:val="18"/>
                <w:szCs w:val="18"/>
                <w:lang w:eastAsia="cs-CZ"/>
              </w:rPr>
              <w:t>Odfukový</w:t>
            </w:r>
            <w:proofErr w:type="spellEnd"/>
            <w:r w:rsidRPr="004F328C">
              <w:rPr>
                <w:rFonts w:ascii="Arial" w:eastAsia="Times New Roman" w:hAnsi="Arial" w:cs="Arial"/>
                <w:b/>
                <w:bCs/>
                <w:color w:val="000000"/>
                <w:sz w:val="18"/>
                <w:szCs w:val="18"/>
                <w:lang w:eastAsia="cs-CZ"/>
              </w:rPr>
              <w:t xml:space="preserve"> kanál</w:t>
            </w:r>
          </w:p>
        </w:tc>
      </w:tr>
      <w:tr w:rsidR="004F328C" w:rsidRPr="004F328C" w14:paraId="3756990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565C8B3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dodávka </w:t>
            </w:r>
            <w:proofErr w:type="spellStart"/>
            <w:r w:rsidRPr="004F328C">
              <w:rPr>
                <w:rFonts w:ascii="Arial" w:eastAsia="Times New Roman" w:hAnsi="Arial" w:cs="Arial"/>
                <w:color w:val="000000"/>
                <w:sz w:val="18"/>
                <w:szCs w:val="18"/>
                <w:lang w:eastAsia="cs-CZ"/>
              </w:rPr>
              <w:t>odfukového</w:t>
            </w:r>
            <w:proofErr w:type="spellEnd"/>
            <w:r w:rsidRPr="004F328C">
              <w:rPr>
                <w:rFonts w:ascii="Arial" w:eastAsia="Times New Roman" w:hAnsi="Arial" w:cs="Arial"/>
                <w:color w:val="000000"/>
                <w:sz w:val="18"/>
                <w:szCs w:val="18"/>
                <w:lang w:eastAsia="cs-CZ"/>
              </w:rPr>
              <w:t xml:space="preserve"> kanálu</w:t>
            </w:r>
          </w:p>
        </w:tc>
      </w:tr>
      <w:tr w:rsidR="004F328C" w:rsidRPr="004F328C" w14:paraId="00E464FC"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394A4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montážní materiál a práce</w:t>
            </w:r>
          </w:p>
        </w:tc>
      </w:tr>
      <w:tr w:rsidR="004F328C" w:rsidRPr="004F328C" w14:paraId="6935FFB4"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5502D86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inženýring</w:t>
            </w:r>
          </w:p>
        </w:tc>
      </w:tr>
      <w:tr w:rsidR="004F328C" w:rsidRPr="004F328C" w14:paraId="1BDDC33A"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9F787A"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Komora OK</w:t>
            </w:r>
          </w:p>
        </w:tc>
      </w:tr>
      <w:tr w:rsidR="004F328C" w:rsidRPr="004F328C" w14:paraId="3A3B08D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59758EB"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Oprava dle WPS č.58/2022-111 </w:t>
            </w:r>
          </w:p>
        </w:tc>
      </w:tr>
      <w:tr w:rsidR="004F328C" w:rsidRPr="004F328C" w14:paraId="69E594D1"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5CECEF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Práce již provedené při opravě komory OK</w:t>
            </w:r>
          </w:p>
        </w:tc>
      </w:tr>
      <w:tr w:rsidR="004F328C" w:rsidRPr="004F328C" w14:paraId="1BD758F1"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78B08A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WPS, postup svařování (30 hodin)</w:t>
            </w:r>
          </w:p>
        </w:tc>
      </w:tr>
      <w:tr w:rsidR="004F328C" w:rsidRPr="004F328C" w14:paraId="3CB90DBF"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7BD57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Technická inspekce (12 hodin)</w:t>
            </w:r>
          </w:p>
        </w:tc>
      </w:tr>
      <w:tr w:rsidR="004F328C" w:rsidRPr="004F328C" w14:paraId="20E6A266" w14:textId="77777777" w:rsidTr="004F328C">
        <w:trPr>
          <w:trHeight w:val="300"/>
        </w:trPr>
        <w:tc>
          <w:tcPr>
            <w:tcW w:w="8505" w:type="dxa"/>
            <w:tcBorders>
              <w:top w:val="nil"/>
              <w:left w:val="single" w:sz="8" w:space="0" w:color="auto"/>
              <w:bottom w:val="single" w:sz="4" w:space="0" w:color="auto"/>
              <w:right w:val="single" w:sz="8" w:space="0" w:color="auto"/>
            </w:tcBorders>
            <w:shd w:val="clear" w:color="auto" w:fill="auto"/>
            <w:vAlign w:val="center"/>
            <w:hideMark/>
          </w:tcPr>
          <w:p w14:paraId="2251383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Konstrukce a design (10 hodin)</w:t>
            </w:r>
          </w:p>
        </w:tc>
      </w:tr>
      <w:tr w:rsidR="004F328C" w:rsidRPr="004F328C" w14:paraId="16A796F5"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4AF0E5A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1.1.6 Sleva</w:t>
            </w:r>
          </w:p>
        </w:tc>
      </w:tr>
      <w:tr w:rsidR="004F328C" w:rsidRPr="004F328C" w14:paraId="40CAF537"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6F392"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Generátor (po odečtu méněprací)</w:t>
            </w:r>
          </w:p>
        </w:tc>
      </w:tr>
      <w:tr w:rsidR="004F328C" w:rsidRPr="004F328C" w14:paraId="14FF3C0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52E1C4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Pocínování konců amortizérů </w:t>
            </w:r>
          </w:p>
        </w:tc>
      </w:tr>
      <w:tr w:rsidR="004F328C" w:rsidRPr="004F328C" w14:paraId="18443108"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AE1ABB"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Spoj. materiál – spojky amortizérů, mosaz</w:t>
            </w:r>
          </w:p>
        </w:tc>
      </w:tr>
      <w:tr w:rsidR="004F328C" w:rsidRPr="004F328C" w14:paraId="765F2D1D"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B19C31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Oprava budicích pasů</w:t>
            </w:r>
          </w:p>
        </w:tc>
      </w:tr>
      <w:tr w:rsidR="004F328C" w:rsidRPr="004F328C" w14:paraId="4832172B"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C529BD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1.1.4 Nové izolační podložky a trubky bud. pasu </w:t>
            </w:r>
          </w:p>
        </w:tc>
      </w:tr>
      <w:tr w:rsidR="004F328C" w:rsidRPr="004F328C" w14:paraId="24A84AF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4AFBB1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1.1.5 </w:t>
            </w:r>
            <w:proofErr w:type="spellStart"/>
            <w:r w:rsidRPr="004F328C">
              <w:rPr>
                <w:rFonts w:ascii="Arial" w:eastAsia="Times New Roman" w:hAnsi="Arial" w:cs="Arial"/>
                <w:color w:val="000000"/>
                <w:sz w:val="18"/>
                <w:szCs w:val="18"/>
                <w:lang w:eastAsia="cs-CZ"/>
              </w:rPr>
              <w:t>Přeizolování</w:t>
            </w:r>
            <w:proofErr w:type="spellEnd"/>
            <w:r w:rsidRPr="004F328C">
              <w:rPr>
                <w:rFonts w:ascii="Arial" w:eastAsia="Times New Roman" w:hAnsi="Arial" w:cs="Arial"/>
                <w:color w:val="000000"/>
                <w:sz w:val="18"/>
                <w:szCs w:val="18"/>
                <w:lang w:eastAsia="cs-CZ"/>
              </w:rPr>
              <w:t xml:space="preserve"> rotorových pólů</w:t>
            </w:r>
          </w:p>
        </w:tc>
      </w:tr>
      <w:tr w:rsidR="004F328C" w:rsidRPr="004F328C" w14:paraId="2DE3D3AB"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511D74"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Přípravky pro lisováním skládání</w:t>
            </w:r>
          </w:p>
        </w:tc>
      </w:tr>
      <w:tr w:rsidR="004F328C" w:rsidRPr="004F328C" w14:paraId="5245978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83C0983"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w:t>
            </w:r>
            <w:proofErr w:type="spellStart"/>
            <w:r w:rsidRPr="004F328C">
              <w:rPr>
                <w:rFonts w:ascii="Arial" w:eastAsia="Times New Roman" w:hAnsi="Arial" w:cs="Arial"/>
                <w:i/>
                <w:iCs/>
                <w:color w:val="000000"/>
                <w:sz w:val="18"/>
                <w:szCs w:val="18"/>
                <w:lang w:eastAsia="cs-CZ"/>
              </w:rPr>
              <w:t>Mezizávitová</w:t>
            </w:r>
            <w:proofErr w:type="spellEnd"/>
            <w:r w:rsidRPr="004F328C">
              <w:rPr>
                <w:rFonts w:ascii="Arial" w:eastAsia="Times New Roman" w:hAnsi="Arial" w:cs="Arial"/>
                <w:i/>
                <w:iCs/>
                <w:color w:val="000000"/>
                <w:sz w:val="18"/>
                <w:szCs w:val="18"/>
                <w:lang w:eastAsia="cs-CZ"/>
              </w:rPr>
              <w:t xml:space="preserve"> izolace</w:t>
            </w:r>
          </w:p>
        </w:tc>
      </w:tr>
      <w:tr w:rsidR="004F328C" w:rsidRPr="004F328C" w14:paraId="738E00F0"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D2943E"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Izolační rámečky, izolace vůči pólu</w:t>
            </w:r>
          </w:p>
        </w:tc>
      </w:tr>
      <w:tr w:rsidR="004F328C" w:rsidRPr="004F328C" w14:paraId="4D67532E"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9C6DF0A"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Brusiva, laky, energie</w:t>
            </w:r>
          </w:p>
        </w:tc>
      </w:tr>
      <w:tr w:rsidR="004F328C" w:rsidRPr="004F328C" w14:paraId="5C6D326F"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EEEFAB"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Práce</w:t>
            </w:r>
          </w:p>
        </w:tc>
      </w:tr>
      <w:tr w:rsidR="004F328C" w:rsidRPr="004F328C" w14:paraId="55A32AB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6434B8D2"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Zkoušky</w:t>
            </w:r>
          </w:p>
        </w:tc>
      </w:tr>
      <w:tr w:rsidR="004F328C" w:rsidRPr="004F328C" w14:paraId="0EDD4CEA"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AB049F" w14:textId="77777777" w:rsidR="004F328C" w:rsidRPr="004F328C" w:rsidRDefault="004F328C" w:rsidP="004F328C">
            <w:pPr>
              <w:spacing w:after="0" w:line="240" w:lineRule="auto"/>
              <w:rPr>
                <w:rFonts w:ascii="Arial" w:eastAsia="Times New Roman" w:hAnsi="Arial" w:cs="Arial"/>
                <w:sz w:val="18"/>
                <w:szCs w:val="18"/>
                <w:lang w:eastAsia="cs-CZ"/>
              </w:rPr>
            </w:pPr>
            <w:r w:rsidRPr="004F328C">
              <w:rPr>
                <w:rFonts w:ascii="Arial" w:eastAsia="Times New Roman" w:hAnsi="Arial" w:cs="Arial"/>
                <w:sz w:val="18"/>
                <w:szCs w:val="18"/>
                <w:lang w:eastAsia="cs-CZ"/>
              </w:rPr>
              <w:t xml:space="preserve">-        1.1.6 </w:t>
            </w:r>
            <w:proofErr w:type="spellStart"/>
            <w:r w:rsidRPr="004F328C">
              <w:rPr>
                <w:rFonts w:ascii="Arial" w:eastAsia="Times New Roman" w:hAnsi="Arial" w:cs="Arial"/>
                <w:sz w:val="18"/>
                <w:szCs w:val="18"/>
                <w:lang w:eastAsia="cs-CZ"/>
              </w:rPr>
              <w:t>Překlínování</w:t>
            </w:r>
            <w:proofErr w:type="spellEnd"/>
            <w:r w:rsidRPr="004F328C">
              <w:rPr>
                <w:rFonts w:ascii="Arial" w:eastAsia="Times New Roman" w:hAnsi="Arial" w:cs="Arial"/>
                <w:sz w:val="18"/>
                <w:szCs w:val="18"/>
                <w:lang w:eastAsia="cs-CZ"/>
              </w:rPr>
              <w:t xml:space="preserve"> statorového </w:t>
            </w:r>
            <w:proofErr w:type="gramStart"/>
            <w:r w:rsidRPr="004F328C">
              <w:rPr>
                <w:rFonts w:ascii="Arial" w:eastAsia="Times New Roman" w:hAnsi="Arial" w:cs="Arial"/>
                <w:sz w:val="18"/>
                <w:szCs w:val="18"/>
                <w:lang w:eastAsia="cs-CZ"/>
              </w:rPr>
              <w:t>vinutí - méněpráce</w:t>
            </w:r>
            <w:proofErr w:type="gramEnd"/>
          </w:p>
        </w:tc>
      </w:tr>
      <w:tr w:rsidR="004F328C" w:rsidRPr="004F328C" w14:paraId="5226957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5ADC57F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Výroba a montáž nových sběracích kroužků</w:t>
            </w:r>
          </w:p>
        </w:tc>
      </w:tr>
      <w:tr w:rsidR="004F328C" w:rsidRPr="004F328C" w14:paraId="261446E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D40B2B3"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Sleva (pouze v případě objednání bodu 1.1.7)</w:t>
            </w:r>
          </w:p>
        </w:tc>
      </w:tr>
      <w:tr w:rsidR="004F328C" w:rsidRPr="004F328C" w14:paraId="24FA8C78"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72F10FD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1.1.9 Nová distanční vložka</w:t>
            </w:r>
          </w:p>
        </w:tc>
      </w:tr>
      <w:tr w:rsidR="004F328C" w:rsidRPr="004F328C" w14:paraId="7CCF5A57"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EBA2BF"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Mazací agregáty</w:t>
            </w:r>
          </w:p>
        </w:tc>
      </w:tr>
      <w:tr w:rsidR="004F328C" w:rsidRPr="004F328C" w14:paraId="0B76031B"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9C9BD7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Mazací agregát VLT </w:t>
            </w:r>
          </w:p>
        </w:tc>
      </w:tr>
      <w:tr w:rsidR="004F328C" w:rsidRPr="004F328C" w14:paraId="4849ECFF"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61CED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Mazací agregát KLG</w:t>
            </w:r>
          </w:p>
        </w:tc>
      </w:tr>
      <w:tr w:rsidR="004F328C" w:rsidRPr="004F328C" w14:paraId="78276EF3"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5715BE03"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lastRenderedPageBreak/>
              <w:t>-        1.1.3 Konstrukce a design (10 hodin)</w:t>
            </w:r>
          </w:p>
        </w:tc>
      </w:tr>
      <w:tr w:rsidR="004F328C" w:rsidRPr="004F328C" w14:paraId="555F12D9"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855C4"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Vnitřní části</w:t>
            </w:r>
          </w:p>
        </w:tc>
      </w:tr>
      <w:tr w:rsidR="004F328C" w:rsidRPr="004F328C" w14:paraId="5E876901"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B62F61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Hřídel turbíny </w:t>
            </w:r>
          </w:p>
        </w:tc>
      </w:tr>
      <w:tr w:rsidR="004F328C" w:rsidRPr="004F328C" w14:paraId="69023B41"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D4425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Strojní práce na hřídeli</w:t>
            </w:r>
          </w:p>
        </w:tc>
      </w:tr>
      <w:tr w:rsidR="004F328C" w:rsidRPr="004F328C" w14:paraId="6B34747D"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5A80E2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Keramický nástřik</w:t>
            </w:r>
          </w:p>
        </w:tc>
      </w:tr>
      <w:tr w:rsidR="004F328C" w:rsidRPr="004F328C" w14:paraId="1CD040C1"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65DCB0"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VLT</w:t>
            </w:r>
          </w:p>
        </w:tc>
      </w:tr>
      <w:tr w:rsidR="004F328C" w:rsidRPr="004F328C" w14:paraId="46A409C2"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C50E66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Nová pánev </w:t>
            </w:r>
            <w:proofErr w:type="gramStart"/>
            <w:r w:rsidRPr="004F328C">
              <w:rPr>
                <w:rFonts w:ascii="Arial" w:eastAsia="Times New Roman" w:hAnsi="Arial" w:cs="Arial"/>
                <w:i/>
                <w:iCs/>
                <w:color w:val="000000"/>
                <w:sz w:val="18"/>
                <w:szCs w:val="18"/>
                <w:lang w:eastAsia="cs-CZ"/>
              </w:rPr>
              <w:t>ložiska - polotovar</w:t>
            </w:r>
            <w:proofErr w:type="gramEnd"/>
          </w:p>
        </w:tc>
      </w:tr>
      <w:tr w:rsidR="004F328C" w:rsidRPr="004F328C" w14:paraId="7C07F3DE"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17398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Nová pánev </w:t>
            </w:r>
            <w:proofErr w:type="gramStart"/>
            <w:r w:rsidRPr="004F328C">
              <w:rPr>
                <w:rFonts w:ascii="Arial" w:eastAsia="Times New Roman" w:hAnsi="Arial" w:cs="Arial"/>
                <w:i/>
                <w:iCs/>
                <w:color w:val="000000"/>
                <w:sz w:val="18"/>
                <w:szCs w:val="18"/>
                <w:lang w:eastAsia="cs-CZ"/>
              </w:rPr>
              <w:t>ložiska - opracování</w:t>
            </w:r>
            <w:proofErr w:type="gramEnd"/>
          </w:p>
        </w:tc>
      </w:tr>
      <w:tr w:rsidR="004F328C" w:rsidRPr="004F328C" w14:paraId="67B5F08F"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5823927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Vylití nové kompozice s opracováním</w:t>
            </w:r>
          </w:p>
        </w:tc>
      </w:tr>
      <w:tr w:rsidR="004F328C" w:rsidRPr="004F328C" w14:paraId="61514297"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DA934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Rozdělovací hlava – úpravy, nový kryt</w:t>
            </w:r>
          </w:p>
        </w:tc>
      </w:tr>
      <w:tr w:rsidR="004F328C" w:rsidRPr="004F328C" w14:paraId="62EC5CF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5748A5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Nosič VLT</w:t>
            </w:r>
          </w:p>
        </w:tc>
      </w:tr>
      <w:tr w:rsidR="004F328C" w:rsidRPr="004F328C" w14:paraId="2C7B1DAD"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B7210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Opracování držáku VLT</w:t>
            </w:r>
          </w:p>
        </w:tc>
      </w:tr>
      <w:tr w:rsidR="004F328C" w:rsidRPr="004F328C" w14:paraId="2E4C3DC2"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A2E53A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Těleso VLT – opracování plochy pod pánev</w:t>
            </w:r>
          </w:p>
        </w:tc>
      </w:tr>
      <w:tr w:rsidR="004F328C" w:rsidRPr="004F328C" w14:paraId="5432E4C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E9FA4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Těleso VLT – opracování kulové plochy</w:t>
            </w:r>
          </w:p>
        </w:tc>
      </w:tr>
      <w:tr w:rsidR="004F328C" w:rsidRPr="004F328C" w14:paraId="238CD4FC"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F7FC3F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Těleso </w:t>
            </w:r>
            <w:proofErr w:type="gramStart"/>
            <w:r w:rsidRPr="004F328C">
              <w:rPr>
                <w:rFonts w:ascii="Arial" w:eastAsia="Times New Roman" w:hAnsi="Arial" w:cs="Arial"/>
                <w:i/>
                <w:iCs/>
                <w:color w:val="000000"/>
                <w:sz w:val="18"/>
                <w:szCs w:val="18"/>
                <w:lang w:eastAsia="cs-CZ"/>
              </w:rPr>
              <w:t>VLT - drážky</w:t>
            </w:r>
            <w:proofErr w:type="gramEnd"/>
          </w:p>
        </w:tc>
      </w:tr>
      <w:tr w:rsidR="004F328C" w:rsidRPr="004F328C" w14:paraId="0C92D3C5"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D3989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Nová pera</w:t>
            </w:r>
          </w:p>
        </w:tc>
      </w:tr>
      <w:tr w:rsidR="004F328C" w:rsidRPr="004F328C" w14:paraId="731FF2AE"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7D2F578"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Spojovací materiál</w:t>
            </w:r>
          </w:p>
        </w:tc>
      </w:tr>
      <w:tr w:rsidR="004F328C" w:rsidRPr="004F328C" w14:paraId="48A6CDE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ADE13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Konstrukce a design (40 hodin)</w:t>
            </w:r>
          </w:p>
        </w:tc>
      </w:tr>
      <w:tr w:rsidR="004F328C" w:rsidRPr="004F328C" w14:paraId="0B1C9C53"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235201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Technická inspekce (40 hodin) + SC</w:t>
            </w:r>
          </w:p>
        </w:tc>
      </w:tr>
      <w:tr w:rsidR="004F328C" w:rsidRPr="004F328C" w14:paraId="6C03FAAF"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A5D5B2"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Technická inspekce (20 hodin)</w:t>
            </w:r>
          </w:p>
        </w:tc>
      </w:tr>
      <w:tr w:rsidR="004F328C" w:rsidRPr="004F328C" w14:paraId="0B787252"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6FB4F06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1.1.6 Konstrukce a design (200 hodin)</w:t>
            </w:r>
          </w:p>
        </w:tc>
      </w:tr>
      <w:tr w:rsidR="004F328C" w:rsidRPr="004F328C" w14:paraId="27B0482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C67CD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Řízení projektu (30 hodin) + služební cesty</w:t>
            </w:r>
          </w:p>
        </w:tc>
      </w:tr>
      <w:tr w:rsidR="004F328C" w:rsidRPr="004F328C" w14:paraId="1BA09A54"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30CBF5C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Doprava</w:t>
            </w:r>
          </w:p>
        </w:tc>
      </w:tr>
      <w:tr w:rsidR="004F328C" w:rsidRPr="004F328C" w14:paraId="5E22C403"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4D437B"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Rozvaděč</w:t>
            </w:r>
          </w:p>
        </w:tc>
      </w:tr>
      <w:tr w:rsidR="004F328C" w:rsidRPr="004F328C" w14:paraId="39BCEB9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6C68A8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Rozváděcí lopaty </w:t>
            </w:r>
          </w:p>
        </w:tc>
      </w:tr>
      <w:tr w:rsidR="004F328C" w:rsidRPr="004F328C" w14:paraId="4F1F89F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A66FE6"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Vnitřní víko</w:t>
            </w:r>
          </w:p>
        </w:tc>
      </w:tr>
      <w:tr w:rsidR="004F328C" w:rsidRPr="004F328C" w14:paraId="634E2DC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7FBD60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Oprava dalších dílů</w:t>
            </w:r>
          </w:p>
        </w:tc>
      </w:tr>
      <w:tr w:rsidR="004F328C" w:rsidRPr="004F328C" w14:paraId="07A52EE7"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3EC1F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Výroba nových dílů</w:t>
            </w:r>
          </w:p>
        </w:tc>
      </w:tr>
      <w:tr w:rsidR="004F328C" w:rsidRPr="004F328C" w14:paraId="48582F9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67051088"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Zkušební dílenská montáž</w:t>
            </w:r>
          </w:p>
        </w:tc>
      </w:tr>
      <w:tr w:rsidR="004F328C" w:rsidRPr="004F328C" w14:paraId="2DAA8150"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2662D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1.1.6 Nosný </w:t>
            </w:r>
            <w:proofErr w:type="gramStart"/>
            <w:r w:rsidRPr="004F328C">
              <w:rPr>
                <w:rFonts w:ascii="Arial" w:eastAsia="Times New Roman" w:hAnsi="Arial" w:cs="Arial"/>
                <w:color w:val="000000"/>
                <w:sz w:val="18"/>
                <w:szCs w:val="18"/>
                <w:lang w:eastAsia="cs-CZ"/>
              </w:rPr>
              <w:t>kruh - oprava</w:t>
            </w:r>
            <w:proofErr w:type="gramEnd"/>
          </w:p>
        </w:tc>
      </w:tr>
      <w:tr w:rsidR="004F328C" w:rsidRPr="004F328C" w14:paraId="1AD99BD7"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12F9E5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Doprava</w:t>
            </w:r>
          </w:p>
        </w:tc>
      </w:tr>
      <w:tr w:rsidR="004F328C" w:rsidRPr="004F328C" w14:paraId="06330838"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3C37B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Technická inspekce (40 hodin)</w:t>
            </w:r>
          </w:p>
        </w:tc>
      </w:tr>
      <w:tr w:rsidR="004F328C" w:rsidRPr="004F328C" w14:paraId="18D25F06"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6ECF112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1.1.9 Konstrukce a design (200 hodin)</w:t>
            </w:r>
          </w:p>
        </w:tc>
      </w:tr>
      <w:tr w:rsidR="004F328C" w:rsidRPr="004F328C" w14:paraId="25AE4194"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4347B"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Servomotor RK</w:t>
            </w:r>
          </w:p>
        </w:tc>
      </w:tr>
      <w:tr w:rsidR="004F328C" w:rsidRPr="004F328C" w14:paraId="63B8AB5C"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9169E03"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Dodávka nového SM </w:t>
            </w:r>
          </w:p>
        </w:tc>
      </w:tr>
      <w:tr w:rsidR="004F328C" w:rsidRPr="004F328C" w14:paraId="21BCF8C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92D332"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Výroba nových dílů</w:t>
            </w:r>
          </w:p>
        </w:tc>
      </w:tr>
      <w:tr w:rsidR="004F328C" w:rsidRPr="004F328C" w14:paraId="61672CBB"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69A105C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Úprava stávajícího oka SM</w:t>
            </w:r>
          </w:p>
        </w:tc>
      </w:tr>
      <w:tr w:rsidR="004F328C" w:rsidRPr="004F328C" w14:paraId="08B411E4"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E2BFDC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Dílenská montáž SM</w:t>
            </w:r>
          </w:p>
        </w:tc>
      </w:tr>
      <w:tr w:rsidR="004F328C" w:rsidRPr="004F328C" w14:paraId="6643728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F1F13B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Snímání polohy SM</w:t>
            </w:r>
          </w:p>
        </w:tc>
      </w:tr>
      <w:tr w:rsidR="004F328C" w:rsidRPr="004F328C" w14:paraId="7D503A9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8D570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1.1.6 Řízení projektu (20 hodin)</w:t>
            </w:r>
          </w:p>
        </w:tc>
      </w:tr>
      <w:tr w:rsidR="004F328C" w:rsidRPr="004F328C" w14:paraId="09C09A39"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9E3F87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Technická inspekce (40 hodin) + SC</w:t>
            </w:r>
          </w:p>
        </w:tc>
      </w:tr>
      <w:tr w:rsidR="004F328C" w:rsidRPr="004F328C" w14:paraId="56E7C3E5"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CE922C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Konstrukce a design (80 hodin) + SC</w:t>
            </w:r>
          </w:p>
        </w:tc>
      </w:tr>
      <w:tr w:rsidR="004F328C" w:rsidRPr="004F328C" w14:paraId="50C0D039"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14530A5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Doprava</w:t>
            </w:r>
          </w:p>
        </w:tc>
      </w:tr>
      <w:tr w:rsidR="004F328C" w:rsidRPr="004F328C" w14:paraId="10114C44"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0F706"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Čistící stroj</w:t>
            </w:r>
          </w:p>
        </w:tc>
      </w:tr>
      <w:tr w:rsidR="004F328C" w:rsidRPr="004F328C" w14:paraId="7179B90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2A7913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Čistící stroj </w:t>
            </w:r>
          </w:p>
        </w:tc>
      </w:tr>
      <w:tr w:rsidR="004F328C" w:rsidRPr="004F328C" w14:paraId="7A2BE19A"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BC0C2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lastRenderedPageBreak/>
              <w:t xml:space="preserve">         </w:t>
            </w:r>
            <w:r w:rsidRPr="004F328C">
              <w:rPr>
                <w:rFonts w:ascii="Arial" w:eastAsia="Times New Roman" w:hAnsi="Arial" w:cs="Arial"/>
                <w:i/>
                <w:iCs/>
                <w:color w:val="000000"/>
                <w:sz w:val="18"/>
                <w:szCs w:val="18"/>
                <w:lang w:eastAsia="cs-CZ"/>
              </w:rPr>
              <w:t>Zkušební montáž v dílně zhotovitele</w:t>
            </w:r>
          </w:p>
        </w:tc>
      </w:tr>
      <w:tr w:rsidR="004F328C" w:rsidRPr="004F328C" w14:paraId="013821D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07AC730"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Převaření původní části spojovací trubky</w:t>
            </w:r>
          </w:p>
        </w:tc>
      </w:tr>
      <w:tr w:rsidR="004F328C" w:rsidRPr="004F328C" w14:paraId="1C3235A8"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768DF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Nové stírací lišty lopaty </w:t>
            </w:r>
          </w:p>
        </w:tc>
      </w:tr>
      <w:tr w:rsidR="004F328C" w:rsidRPr="004F328C" w14:paraId="5A63DF38"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D413A3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Výroba 4ks nových čepů</w:t>
            </w:r>
          </w:p>
        </w:tc>
      </w:tr>
      <w:tr w:rsidR="004F328C" w:rsidRPr="004F328C" w14:paraId="3125D60E"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7755D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Úprava 2ks nastavovacích ok čtyř kloubu</w:t>
            </w:r>
          </w:p>
        </w:tc>
      </w:tr>
      <w:tr w:rsidR="004F328C" w:rsidRPr="004F328C" w14:paraId="5371B17B"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391979A" w14:textId="3373609F"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Vyrovnání kotvících patek </w:t>
            </w:r>
          </w:p>
        </w:tc>
      </w:tr>
      <w:tr w:rsidR="004F328C" w:rsidRPr="004F328C" w14:paraId="1ED3F3B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B2A0E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Hydraulika</w:t>
            </w:r>
          </w:p>
        </w:tc>
      </w:tr>
      <w:tr w:rsidR="004F328C" w:rsidRPr="004F328C" w14:paraId="503C760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438C07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2ks SM ZH2 125/</w:t>
            </w:r>
            <w:proofErr w:type="gramStart"/>
            <w:r w:rsidRPr="004F328C">
              <w:rPr>
                <w:rFonts w:ascii="Arial" w:eastAsia="Times New Roman" w:hAnsi="Arial" w:cs="Arial"/>
                <w:i/>
                <w:iCs/>
                <w:color w:val="000000"/>
                <w:sz w:val="18"/>
                <w:szCs w:val="18"/>
                <w:lang w:eastAsia="cs-CZ"/>
              </w:rPr>
              <w:t>100-1880K</w:t>
            </w:r>
            <w:proofErr w:type="gramEnd"/>
          </w:p>
        </w:tc>
      </w:tr>
      <w:tr w:rsidR="004F328C" w:rsidRPr="004F328C" w14:paraId="3B4A83D7"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892B2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2ks SM ZH2 100/</w:t>
            </w:r>
            <w:proofErr w:type="gramStart"/>
            <w:r w:rsidRPr="004F328C">
              <w:rPr>
                <w:rFonts w:ascii="Arial" w:eastAsia="Times New Roman" w:hAnsi="Arial" w:cs="Arial"/>
                <w:i/>
                <w:iCs/>
                <w:color w:val="000000"/>
                <w:sz w:val="18"/>
                <w:szCs w:val="18"/>
                <w:lang w:eastAsia="cs-CZ"/>
              </w:rPr>
              <w:t>70-1100R</w:t>
            </w:r>
            <w:proofErr w:type="gramEnd"/>
          </w:p>
        </w:tc>
      </w:tr>
      <w:tr w:rsidR="004F328C" w:rsidRPr="004F328C" w14:paraId="760977B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4B099C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2ks SM ZH2 80/</w:t>
            </w:r>
            <w:proofErr w:type="gramStart"/>
            <w:r w:rsidRPr="004F328C">
              <w:rPr>
                <w:rFonts w:ascii="Arial" w:eastAsia="Times New Roman" w:hAnsi="Arial" w:cs="Arial"/>
                <w:i/>
                <w:iCs/>
                <w:color w:val="000000"/>
                <w:sz w:val="18"/>
                <w:szCs w:val="18"/>
                <w:lang w:eastAsia="cs-CZ"/>
              </w:rPr>
              <w:t>45-400K</w:t>
            </w:r>
            <w:proofErr w:type="gramEnd"/>
          </w:p>
        </w:tc>
      </w:tr>
      <w:tr w:rsidR="004F328C" w:rsidRPr="004F328C" w14:paraId="5EDC4F71"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424EF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Plošina kontejnerů</w:t>
            </w:r>
          </w:p>
        </w:tc>
      </w:tr>
      <w:tr w:rsidR="004F328C" w:rsidRPr="004F328C" w14:paraId="750BB3D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4E0899A" w14:textId="77777777" w:rsidR="004F328C" w:rsidRPr="004F328C" w:rsidRDefault="004F328C" w:rsidP="004F328C">
            <w:pPr>
              <w:spacing w:after="0" w:line="240" w:lineRule="auto"/>
              <w:rPr>
                <w:rFonts w:ascii="Arial" w:eastAsia="Times New Roman" w:hAnsi="Arial" w:cs="Arial"/>
                <w:i/>
                <w:iCs/>
                <w:color w:val="000000"/>
                <w:sz w:val="18"/>
                <w:szCs w:val="18"/>
                <w:lang w:eastAsia="cs-CZ"/>
              </w:rPr>
            </w:pPr>
            <w:r w:rsidRPr="004F328C">
              <w:rPr>
                <w:rFonts w:ascii="Arial" w:eastAsia="Times New Roman" w:hAnsi="Arial" w:cs="Arial"/>
                <w:i/>
                <w:iCs/>
                <w:color w:val="000000"/>
                <w:sz w:val="18"/>
                <w:szCs w:val="18"/>
                <w:lang w:eastAsia="cs-CZ"/>
              </w:rPr>
              <w:t xml:space="preserve">         Oprava převodovek kontejnerů</w:t>
            </w:r>
          </w:p>
        </w:tc>
      </w:tr>
      <w:tr w:rsidR="004F328C" w:rsidRPr="004F328C" w14:paraId="37D31C2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CFED8E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Převaření nevyhovujících svarů</w:t>
            </w:r>
          </w:p>
        </w:tc>
      </w:tr>
      <w:tr w:rsidR="004F328C" w:rsidRPr="004F328C" w14:paraId="563BEAF6"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38EC245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Výroba nových krycích plechů</w:t>
            </w:r>
          </w:p>
        </w:tc>
      </w:tr>
      <w:tr w:rsidR="004F328C" w:rsidRPr="004F328C" w14:paraId="64CA500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B1BDC7"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Nová ložiska pojezdových kol</w:t>
            </w:r>
          </w:p>
        </w:tc>
      </w:tr>
      <w:tr w:rsidR="004F328C" w:rsidRPr="004F328C" w14:paraId="3D355E01"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06D53D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Nový spojovací a těsnící materiál</w:t>
            </w:r>
          </w:p>
        </w:tc>
      </w:tr>
      <w:tr w:rsidR="004F328C" w:rsidRPr="004F328C" w14:paraId="744B485C"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64277A"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Řízení projektu (20 hodin)</w:t>
            </w:r>
          </w:p>
        </w:tc>
      </w:tr>
      <w:tr w:rsidR="004F328C" w:rsidRPr="004F328C" w14:paraId="09E7EE37"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0723F7D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1.1.5 Konstrukce a design (20 hodin)</w:t>
            </w:r>
          </w:p>
        </w:tc>
      </w:tr>
      <w:tr w:rsidR="004F328C" w:rsidRPr="004F328C" w14:paraId="23D0C857"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AA782B"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ČAR (po odečtu méněprací)</w:t>
            </w:r>
          </w:p>
        </w:tc>
      </w:tr>
      <w:tr w:rsidR="004F328C" w:rsidRPr="004F328C" w14:paraId="403D861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BA2665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Dodávka nového ČAR </w:t>
            </w:r>
          </w:p>
        </w:tc>
      </w:tr>
      <w:tr w:rsidR="004F328C" w:rsidRPr="004F328C" w14:paraId="43B1F075"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4E7382"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Úprava elektro části pro nový ČAR</w:t>
            </w:r>
          </w:p>
        </w:tc>
      </w:tr>
      <w:tr w:rsidR="004F328C" w:rsidRPr="004F328C" w14:paraId="0CFF66DC"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1C62951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1.1.3 Kompletní demontáž </w:t>
            </w:r>
          </w:p>
        </w:tc>
      </w:tr>
      <w:tr w:rsidR="004F328C" w:rsidRPr="004F328C" w14:paraId="1EFE6ED3"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19B9E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Montáž nového ČAR</w:t>
            </w:r>
          </w:p>
        </w:tc>
      </w:tr>
      <w:tr w:rsidR="004F328C" w:rsidRPr="004F328C" w14:paraId="4EADBC03"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1EE5132"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1.1.5 Stavební </w:t>
            </w:r>
            <w:proofErr w:type="gramStart"/>
            <w:r w:rsidRPr="004F328C">
              <w:rPr>
                <w:rFonts w:ascii="Arial" w:eastAsia="Times New Roman" w:hAnsi="Arial" w:cs="Arial"/>
                <w:color w:val="000000"/>
                <w:sz w:val="18"/>
                <w:szCs w:val="18"/>
                <w:lang w:eastAsia="cs-CZ"/>
              </w:rPr>
              <w:t>úpravy - podstavec</w:t>
            </w:r>
            <w:proofErr w:type="gramEnd"/>
          </w:p>
        </w:tc>
      </w:tr>
      <w:tr w:rsidR="004F328C" w:rsidRPr="004F328C" w14:paraId="367354C8"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12988D"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1.1.6 Olejová náplň pro nový ČAR</w:t>
            </w:r>
          </w:p>
        </w:tc>
      </w:tr>
      <w:tr w:rsidR="004F328C" w:rsidRPr="004F328C" w14:paraId="63B3771B"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188445E"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Řízení projektu (20 hodin) + SC</w:t>
            </w:r>
          </w:p>
        </w:tc>
      </w:tr>
      <w:tr w:rsidR="004F328C" w:rsidRPr="004F328C" w14:paraId="01F35E7B"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ED200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Doprava + jeřáb</w:t>
            </w:r>
          </w:p>
        </w:tc>
      </w:tr>
      <w:tr w:rsidR="004F328C" w:rsidRPr="004F328C" w14:paraId="68D8365D" w14:textId="77777777" w:rsidTr="004F328C">
        <w:trPr>
          <w:trHeight w:val="300"/>
        </w:trPr>
        <w:tc>
          <w:tcPr>
            <w:tcW w:w="8505" w:type="dxa"/>
            <w:tcBorders>
              <w:top w:val="nil"/>
              <w:left w:val="single" w:sz="8" w:space="0" w:color="auto"/>
              <w:bottom w:val="single" w:sz="4" w:space="0" w:color="auto"/>
              <w:right w:val="single" w:sz="8" w:space="0" w:color="auto"/>
            </w:tcBorders>
            <w:shd w:val="clear" w:color="auto" w:fill="auto"/>
            <w:vAlign w:val="center"/>
            <w:hideMark/>
          </w:tcPr>
          <w:p w14:paraId="707C3A5F" w14:textId="77777777" w:rsidR="004F328C" w:rsidRPr="004F328C" w:rsidRDefault="004F328C" w:rsidP="004F328C">
            <w:pPr>
              <w:spacing w:after="0" w:line="240" w:lineRule="auto"/>
              <w:rPr>
                <w:rFonts w:ascii="Arial" w:eastAsia="Times New Roman" w:hAnsi="Arial" w:cs="Arial"/>
                <w:sz w:val="18"/>
                <w:szCs w:val="18"/>
                <w:lang w:eastAsia="cs-CZ"/>
              </w:rPr>
            </w:pPr>
            <w:r w:rsidRPr="004F328C">
              <w:rPr>
                <w:rFonts w:ascii="Arial" w:eastAsia="Times New Roman" w:hAnsi="Arial" w:cs="Arial"/>
                <w:sz w:val="18"/>
                <w:szCs w:val="18"/>
                <w:lang w:eastAsia="cs-CZ"/>
              </w:rPr>
              <w:t>-        1.1.</w:t>
            </w:r>
            <w:proofErr w:type="gramStart"/>
            <w:r w:rsidRPr="004F328C">
              <w:rPr>
                <w:rFonts w:ascii="Arial" w:eastAsia="Times New Roman" w:hAnsi="Arial" w:cs="Arial"/>
                <w:sz w:val="18"/>
                <w:szCs w:val="18"/>
                <w:lang w:eastAsia="cs-CZ"/>
              </w:rPr>
              <w:t>9a</w:t>
            </w:r>
            <w:proofErr w:type="gramEnd"/>
            <w:r w:rsidRPr="004F328C">
              <w:rPr>
                <w:rFonts w:ascii="Arial" w:eastAsia="Times New Roman" w:hAnsi="Arial" w:cs="Arial"/>
                <w:sz w:val="18"/>
                <w:szCs w:val="18"/>
                <w:lang w:eastAsia="cs-CZ"/>
              </w:rPr>
              <w:t xml:space="preserve"> Méněpráce – bod 44 z pol. rozpočtu</w:t>
            </w:r>
          </w:p>
        </w:tc>
      </w:tr>
      <w:tr w:rsidR="004F328C" w:rsidRPr="004F328C" w14:paraId="2B615F43" w14:textId="77777777" w:rsidTr="004F328C">
        <w:trPr>
          <w:trHeight w:val="315"/>
        </w:trPr>
        <w:tc>
          <w:tcPr>
            <w:tcW w:w="8505" w:type="dxa"/>
            <w:tcBorders>
              <w:top w:val="nil"/>
              <w:left w:val="single" w:sz="8" w:space="0" w:color="auto"/>
              <w:bottom w:val="nil"/>
              <w:right w:val="single" w:sz="8" w:space="0" w:color="auto"/>
            </w:tcBorders>
            <w:shd w:val="clear" w:color="auto" w:fill="auto"/>
            <w:vAlign w:val="center"/>
            <w:hideMark/>
          </w:tcPr>
          <w:p w14:paraId="49AA7543" w14:textId="77777777" w:rsidR="004F328C" w:rsidRPr="004F328C" w:rsidRDefault="004F328C" w:rsidP="004F328C">
            <w:pPr>
              <w:spacing w:after="0" w:line="240" w:lineRule="auto"/>
              <w:rPr>
                <w:rFonts w:ascii="Arial" w:eastAsia="Times New Roman" w:hAnsi="Arial" w:cs="Arial"/>
                <w:sz w:val="18"/>
                <w:szCs w:val="18"/>
                <w:lang w:eastAsia="cs-CZ"/>
              </w:rPr>
            </w:pPr>
            <w:r w:rsidRPr="004F328C">
              <w:rPr>
                <w:rFonts w:ascii="Arial" w:eastAsia="Times New Roman" w:hAnsi="Arial" w:cs="Arial"/>
                <w:sz w:val="18"/>
                <w:szCs w:val="18"/>
                <w:lang w:eastAsia="cs-CZ"/>
              </w:rPr>
              <w:t>-        1.1.</w:t>
            </w:r>
            <w:proofErr w:type="gramStart"/>
            <w:r w:rsidRPr="004F328C">
              <w:rPr>
                <w:rFonts w:ascii="Arial" w:eastAsia="Times New Roman" w:hAnsi="Arial" w:cs="Arial"/>
                <w:sz w:val="18"/>
                <w:szCs w:val="18"/>
                <w:lang w:eastAsia="cs-CZ"/>
              </w:rPr>
              <w:t>9b</w:t>
            </w:r>
            <w:proofErr w:type="gramEnd"/>
            <w:r w:rsidRPr="004F328C">
              <w:rPr>
                <w:rFonts w:ascii="Arial" w:eastAsia="Times New Roman" w:hAnsi="Arial" w:cs="Arial"/>
                <w:sz w:val="18"/>
                <w:szCs w:val="18"/>
                <w:lang w:eastAsia="cs-CZ"/>
              </w:rPr>
              <w:t xml:space="preserve"> Méněpráce – bod 45 z pol. rozpočtu</w:t>
            </w:r>
          </w:p>
        </w:tc>
      </w:tr>
      <w:tr w:rsidR="004F328C" w:rsidRPr="004F328C" w14:paraId="289746A1" w14:textId="77777777" w:rsidTr="004F328C">
        <w:trPr>
          <w:trHeight w:val="315"/>
        </w:trPr>
        <w:tc>
          <w:tcPr>
            <w:tcW w:w="8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905199" w14:textId="77777777" w:rsidR="004F328C" w:rsidRPr="004F328C" w:rsidRDefault="004F328C" w:rsidP="004F328C">
            <w:pPr>
              <w:spacing w:after="0" w:line="240" w:lineRule="auto"/>
              <w:rPr>
                <w:rFonts w:ascii="Arial" w:eastAsia="Times New Roman" w:hAnsi="Arial" w:cs="Arial"/>
                <w:b/>
                <w:bCs/>
                <w:color w:val="000000"/>
                <w:sz w:val="18"/>
                <w:szCs w:val="18"/>
                <w:lang w:eastAsia="cs-CZ"/>
              </w:rPr>
            </w:pPr>
            <w:r w:rsidRPr="004F328C">
              <w:rPr>
                <w:rFonts w:ascii="Arial" w:eastAsia="Times New Roman" w:hAnsi="Arial" w:cs="Arial"/>
                <w:b/>
                <w:bCs/>
                <w:color w:val="000000"/>
                <w:sz w:val="18"/>
                <w:szCs w:val="18"/>
                <w:lang w:eastAsia="cs-CZ"/>
              </w:rPr>
              <w:t>Nálezy na stavbě</w:t>
            </w:r>
          </w:p>
        </w:tc>
      </w:tr>
      <w:tr w:rsidR="004F328C" w:rsidRPr="004F328C" w14:paraId="3BAAF51A"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E7D657B"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1.1.1 Zavodňovací šoupě </w:t>
            </w:r>
          </w:p>
        </w:tc>
      </w:tr>
      <w:tr w:rsidR="004F328C" w:rsidRPr="004F328C" w14:paraId="4809FD8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89C2F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1.1.2 Zavzdušnění turbíny</w:t>
            </w:r>
          </w:p>
        </w:tc>
      </w:tr>
      <w:tr w:rsidR="004F328C" w:rsidRPr="004F328C" w14:paraId="1DFD4C5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42504F41"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 xml:space="preserve">Nerezový kulový ventil – 2ks </w:t>
            </w:r>
          </w:p>
        </w:tc>
      </w:tr>
      <w:tr w:rsidR="004F328C" w:rsidRPr="004F328C" w14:paraId="7717FD37"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65F29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Práce na stavbě (15 h)</w:t>
            </w:r>
          </w:p>
        </w:tc>
      </w:tr>
      <w:tr w:rsidR="004F328C" w:rsidRPr="004F328C" w14:paraId="1347CBB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6E5A24EF"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1.1.3 Potrubí odvodu prosáklé vody</w:t>
            </w:r>
          </w:p>
        </w:tc>
      </w:tr>
      <w:tr w:rsidR="004F328C" w:rsidRPr="004F328C" w14:paraId="77A19B32"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5E7B00" w14:textId="3B6CA6CC"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Nákup materiálu</w:t>
            </w:r>
          </w:p>
        </w:tc>
      </w:tr>
      <w:tr w:rsidR="004F328C" w:rsidRPr="004F328C" w14:paraId="5A7C0FF8"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0DCBB219" w14:textId="3C6DF238"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Práce na stavbě (85 h)</w:t>
            </w:r>
          </w:p>
        </w:tc>
      </w:tr>
      <w:tr w:rsidR="004F328C" w:rsidRPr="004F328C" w14:paraId="3DD80E85"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7D8159"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1.1.4 Potrubí odvodu prosáklého oleje</w:t>
            </w:r>
          </w:p>
        </w:tc>
      </w:tr>
      <w:tr w:rsidR="004F328C" w:rsidRPr="004F328C" w14:paraId="56F7D274"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24B1E05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Nákup materiálu</w:t>
            </w:r>
          </w:p>
        </w:tc>
      </w:tr>
      <w:tr w:rsidR="004F328C" w:rsidRPr="004F328C" w14:paraId="5DD2E843"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C51811B"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w:t>
            </w:r>
            <w:r w:rsidRPr="004F328C">
              <w:rPr>
                <w:rFonts w:ascii="Arial" w:eastAsia="Times New Roman" w:hAnsi="Arial" w:cs="Arial"/>
                <w:i/>
                <w:iCs/>
                <w:color w:val="000000"/>
                <w:sz w:val="18"/>
                <w:szCs w:val="18"/>
                <w:lang w:eastAsia="cs-CZ"/>
              </w:rPr>
              <w:t>Práce na stavbě (70 h)</w:t>
            </w:r>
          </w:p>
        </w:tc>
      </w:tr>
      <w:tr w:rsidR="004F328C" w:rsidRPr="004F328C" w14:paraId="4FF47431"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F252B20"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1.1.5 Rozvodna 22 </w:t>
            </w:r>
            <w:proofErr w:type="spellStart"/>
            <w:r w:rsidRPr="004F328C">
              <w:rPr>
                <w:rFonts w:ascii="Arial" w:eastAsia="Times New Roman" w:hAnsi="Arial" w:cs="Arial"/>
                <w:color w:val="000000"/>
                <w:sz w:val="18"/>
                <w:szCs w:val="18"/>
                <w:lang w:eastAsia="cs-CZ"/>
              </w:rPr>
              <w:t>kV</w:t>
            </w:r>
            <w:proofErr w:type="spellEnd"/>
          </w:p>
        </w:tc>
      </w:tr>
      <w:tr w:rsidR="004F328C" w:rsidRPr="004F328C" w14:paraId="4028A5A9"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1A6885"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xml:space="preserve">-        1.1.6 Trubkování </w:t>
            </w:r>
            <w:proofErr w:type="gramStart"/>
            <w:r w:rsidRPr="004F328C">
              <w:rPr>
                <w:rFonts w:ascii="Arial" w:eastAsia="Times New Roman" w:hAnsi="Arial" w:cs="Arial"/>
                <w:color w:val="000000"/>
                <w:sz w:val="18"/>
                <w:szCs w:val="18"/>
                <w:lang w:eastAsia="cs-CZ"/>
              </w:rPr>
              <w:t>ČAR - pozink</w:t>
            </w:r>
            <w:proofErr w:type="gramEnd"/>
          </w:p>
        </w:tc>
      </w:tr>
      <w:tr w:rsidR="004F328C" w:rsidRPr="004F328C" w14:paraId="1EE9BAA5" w14:textId="77777777" w:rsidTr="004F328C">
        <w:trPr>
          <w:trHeight w:val="300"/>
        </w:trPr>
        <w:tc>
          <w:tcPr>
            <w:tcW w:w="8505" w:type="dxa"/>
            <w:tcBorders>
              <w:top w:val="nil"/>
              <w:left w:val="single" w:sz="8" w:space="0" w:color="auto"/>
              <w:bottom w:val="nil"/>
              <w:right w:val="single" w:sz="8" w:space="0" w:color="auto"/>
            </w:tcBorders>
            <w:shd w:val="clear" w:color="auto" w:fill="auto"/>
            <w:vAlign w:val="center"/>
            <w:hideMark/>
          </w:tcPr>
          <w:p w14:paraId="72681B3C"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1.1.7 Řízení projektu (20 hodin)</w:t>
            </w:r>
          </w:p>
        </w:tc>
      </w:tr>
      <w:tr w:rsidR="004F328C" w:rsidRPr="004F328C" w14:paraId="2161EA68" w14:textId="77777777" w:rsidTr="004F328C">
        <w:trPr>
          <w:trHeight w:val="300"/>
        </w:trPr>
        <w:tc>
          <w:tcPr>
            <w:tcW w:w="850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AA0A83"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1.1.8 Konstrukce a design (40 hodin)</w:t>
            </w:r>
          </w:p>
        </w:tc>
      </w:tr>
      <w:tr w:rsidR="004F328C" w:rsidRPr="004F328C" w14:paraId="3D5A2EB3" w14:textId="77777777" w:rsidTr="004F328C">
        <w:trPr>
          <w:trHeight w:val="315"/>
        </w:trPr>
        <w:tc>
          <w:tcPr>
            <w:tcW w:w="8505" w:type="dxa"/>
            <w:tcBorders>
              <w:top w:val="nil"/>
              <w:left w:val="single" w:sz="8" w:space="0" w:color="auto"/>
              <w:bottom w:val="single" w:sz="8" w:space="0" w:color="auto"/>
              <w:right w:val="single" w:sz="8" w:space="0" w:color="auto"/>
            </w:tcBorders>
            <w:shd w:val="clear" w:color="auto" w:fill="auto"/>
            <w:vAlign w:val="center"/>
            <w:hideMark/>
          </w:tcPr>
          <w:p w14:paraId="446A4EB4" w14:textId="77777777" w:rsidR="004F328C" w:rsidRPr="004F328C" w:rsidRDefault="004F328C" w:rsidP="004F328C">
            <w:pPr>
              <w:spacing w:after="0" w:line="240" w:lineRule="auto"/>
              <w:rPr>
                <w:rFonts w:ascii="Arial" w:eastAsia="Times New Roman" w:hAnsi="Arial" w:cs="Arial"/>
                <w:color w:val="000000"/>
                <w:sz w:val="18"/>
                <w:szCs w:val="18"/>
                <w:lang w:eastAsia="cs-CZ"/>
              </w:rPr>
            </w:pPr>
            <w:r w:rsidRPr="004F328C">
              <w:rPr>
                <w:rFonts w:ascii="Arial" w:eastAsia="Times New Roman" w:hAnsi="Arial" w:cs="Arial"/>
                <w:color w:val="000000"/>
                <w:sz w:val="18"/>
                <w:szCs w:val="18"/>
                <w:lang w:eastAsia="cs-CZ"/>
              </w:rPr>
              <w:t>-        1.1.9 Doprava</w:t>
            </w:r>
          </w:p>
        </w:tc>
      </w:tr>
    </w:tbl>
    <w:p w14:paraId="5E51AA19" w14:textId="77777777" w:rsidR="00D92B77" w:rsidRDefault="00D92B77" w:rsidP="00DC2369">
      <w:pPr>
        <w:pStyle w:val="lneksmlouvytextPVL"/>
        <w:numPr>
          <w:ilvl w:val="0"/>
          <w:numId w:val="0"/>
        </w:numPr>
        <w:ind w:left="66"/>
        <w:rPr>
          <w:lang w:val="cs-CZ"/>
        </w:rPr>
      </w:pPr>
    </w:p>
    <w:p w14:paraId="736C2C9F" w14:textId="6240DBE4" w:rsidR="008753FB" w:rsidRDefault="008753FB" w:rsidP="008753FB">
      <w:pPr>
        <w:pStyle w:val="lneksmlouvytextPVL"/>
      </w:pPr>
      <w:r>
        <w:t>Uzavřením této smlouvy přenáší objednatel na zhotovitele odbornou, stavební, technickou, ekonomickou a </w:t>
      </w:r>
      <w:r w:rsidRPr="00B318A8">
        <w:rPr>
          <w:lang w:val="cs-CZ"/>
        </w:rPr>
        <w:t>organizační odpovědnost za přípravu a realizaci stavby a stejně tak i za provádění prací a dodávek</w:t>
      </w:r>
      <w:r w:rsidR="00AB5C80">
        <w:rPr>
          <w:lang w:val="cs-CZ"/>
        </w:rPr>
        <w:t>, pouze však v rozsahu uvedeném v Příloze č. 2 této smlouv</w:t>
      </w:r>
      <w:r w:rsidR="00F31D38">
        <w:rPr>
          <w:lang w:val="cs-CZ"/>
        </w:rPr>
        <w:t xml:space="preserve">y. Zhotovitel nenese odpovědnost za objednatelovo technické řešení či specifikaci díla nebo jeho části </w:t>
      </w:r>
      <w:r w:rsidR="00AB5C80">
        <w:rPr>
          <w:lang w:val="cs-CZ"/>
        </w:rPr>
        <w:t>(</w:t>
      </w:r>
      <w:r w:rsidR="004E2D4B" w:rsidRPr="004E2D4B">
        <w:rPr>
          <w:bCs/>
          <w:lang w:val="cs-CZ"/>
        </w:rPr>
        <w:t xml:space="preserve">např. ČAR, komora OK, </w:t>
      </w:r>
      <w:r w:rsidR="00B318A8">
        <w:rPr>
          <w:bCs/>
          <w:lang w:val="cs-CZ"/>
        </w:rPr>
        <w:t xml:space="preserve">mazací agregáty, </w:t>
      </w:r>
      <w:r w:rsidR="004E2D4B" w:rsidRPr="004E2D4B">
        <w:rPr>
          <w:bCs/>
          <w:lang w:val="cs-CZ"/>
        </w:rPr>
        <w:t>vnitřní části – viz Příloha č. 2)</w:t>
      </w:r>
      <w:r w:rsidR="00AB5C80">
        <w:rPr>
          <w:lang w:val="cs-CZ"/>
        </w:rPr>
        <w:t xml:space="preserve"> </w:t>
      </w:r>
      <w:r w:rsidR="00F31D38">
        <w:rPr>
          <w:lang w:val="cs-CZ"/>
        </w:rPr>
        <w:t xml:space="preserve">včetně odpovědnosti za vady, škody nebo nefunkčnost díla související s technickým řešením a </w:t>
      </w:r>
      <w:r w:rsidR="004E2D4B">
        <w:rPr>
          <w:lang w:val="cs-CZ"/>
        </w:rPr>
        <w:t>požadavky</w:t>
      </w:r>
      <w:r w:rsidR="00F31D38">
        <w:rPr>
          <w:lang w:val="cs-CZ"/>
        </w:rPr>
        <w:t xml:space="preserve"> objednatele</w:t>
      </w:r>
      <w:r w:rsidR="004E2D4B">
        <w:rPr>
          <w:lang w:val="cs-CZ"/>
        </w:rPr>
        <w:t xml:space="preserve"> ohledně díla</w:t>
      </w:r>
      <w:r>
        <w:t>.</w:t>
      </w:r>
    </w:p>
    <w:p w14:paraId="17F8C46E" w14:textId="77777777" w:rsidR="008753FB" w:rsidRDefault="008753FB" w:rsidP="008753FB">
      <w:pPr>
        <w:pStyle w:val="Meziodstavce"/>
      </w:pPr>
    </w:p>
    <w:p w14:paraId="3D945C65" w14:textId="77777777" w:rsidR="008753FB" w:rsidRPr="0030754D" w:rsidRDefault="008753FB" w:rsidP="008753FB">
      <w:pPr>
        <w:pStyle w:val="lneksmlouvytextPVL"/>
      </w:pPr>
      <w:r w:rsidRPr="0030754D">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16F5852" w14:textId="77777777" w:rsidR="00406A18" w:rsidRDefault="00406A18" w:rsidP="00444490">
      <w:pPr>
        <w:pStyle w:val="lneksmlouvytextPVL"/>
        <w:numPr>
          <w:ilvl w:val="0"/>
          <w:numId w:val="0"/>
        </w:numPr>
        <w:ind w:left="426"/>
      </w:pPr>
    </w:p>
    <w:p w14:paraId="379C1C87" w14:textId="77777777" w:rsidR="00444490" w:rsidRDefault="00444490" w:rsidP="00444490">
      <w:pPr>
        <w:pStyle w:val="lneksmlouvynadpisPVL"/>
        <w:ind w:left="360"/>
      </w:pPr>
      <w:bookmarkStart w:id="1" w:name="_Ref473801722"/>
      <w:r>
        <w:t>Lhůty a podmínky realizace díla</w:t>
      </w:r>
      <w:bookmarkEnd w:id="1"/>
      <w:r>
        <w:t xml:space="preserve"> </w:t>
      </w:r>
    </w:p>
    <w:p w14:paraId="7AFF3F9B" w14:textId="77777777" w:rsidR="00444490" w:rsidRDefault="00444490" w:rsidP="00444490">
      <w:pPr>
        <w:pStyle w:val="TextnormlnPVL"/>
      </w:pPr>
      <w:r>
        <w:t>Smluvní strany se dohodly na následujících lhůtách a podmínkách pro realizaci díla.</w:t>
      </w:r>
    </w:p>
    <w:p w14:paraId="2D3811F9" w14:textId="77777777" w:rsidR="00444490" w:rsidRDefault="00444490" w:rsidP="00444490">
      <w:pPr>
        <w:pStyle w:val="Meziodstavce"/>
      </w:pPr>
    </w:p>
    <w:p w14:paraId="5B165040" w14:textId="77777777" w:rsidR="00444490" w:rsidRDefault="00444490" w:rsidP="00444490">
      <w:pPr>
        <w:pStyle w:val="lneksmlouvytextPVL"/>
      </w:pPr>
      <w:bookmarkStart w:id="2" w:name="_Ref473801726"/>
      <w:r>
        <w:t>Zhotovitel se zavazuje provést dílo v následujících termínech:</w:t>
      </w:r>
      <w:bookmarkEnd w:id="2"/>
      <w:r>
        <w:t xml:space="preserve"> </w:t>
      </w:r>
    </w:p>
    <w:p w14:paraId="02119C71" w14:textId="77777777" w:rsidR="00444490" w:rsidRDefault="00444490" w:rsidP="00444490">
      <w:pPr>
        <w:pStyle w:val="SeznamsmlouvaPVL"/>
      </w:pPr>
      <w:r>
        <w:t xml:space="preserve">zahájení </w:t>
      </w:r>
      <w:r>
        <w:rPr>
          <w:lang w:val="cs-CZ"/>
        </w:rPr>
        <w:t>prací</w:t>
      </w:r>
      <w:r>
        <w:t>:</w:t>
      </w:r>
    </w:p>
    <w:p w14:paraId="78AB51D2" w14:textId="1C692979" w:rsidR="00444490" w:rsidRPr="0026101A" w:rsidRDefault="00444490" w:rsidP="00444490">
      <w:pPr>
        <w:pStyle w:val="Textpodpsmennseznam"/>
      </w:pPr>
      <w:r>
        <w:rPr>
          <w:rStyle w:val="TextpodpsmennseznamChar"/>
          <w:rFonts w:cs="Times New Roman"/>
        </w:rPr>
        <w:t>bez zbytečného</w:t>
      </w:r>
      <w:r>
        <w:t xml:space="preserve"> odkladu </w:t>
      </w:r>
      <w:r w:rsidR="0087295F" w:rsidRPr="00AE6C4F">
        <w:t>po</w:t>
      </w:r>
      <w:r w:rsidR="0087295F">
        <w:t xml:space="preserve"> vydání Rozhodnutí zadavatele o výběru dodavatele předmětné veřejné </w:t>
      </w:r>
      <w:r w:rsidR="0087295F" w:rsidRPr="0026101A">
        <w:t>zakázky</w:t>
      </w:r>
      <w:r w:rsidRPr="0026101A">
        <w:t>.</w:t>
      </w:r>
    </w:p>
    <w:p w14:paraId="1D84267A" w14:textId="77777777" w:rsidR="00444490" w:rsidRPr="0026101A" w:rsidRDefault="00444490" w:rsidP="00444490">
      <w:pPr>
        <w:pStyle w:val="Textpodpsmennseznam"/>
      </w:pPr>
    </w:p>
    <w:p w14:paraId="259287E1" w14:textId="63DBDA7A" w:rsidR="00444490" w:rsidRPr="0026101A" w:rsidRDefault="00444490" w:rsidP="0087295F">
      <w:pPr>
        <w:pStyle w:val="SeznamsmlouvaPVL"/>
      </w:pPr>
      <w:bookmarkStart w:id="3" w:name="_Ref473801732"/>
      <w:r w:rsidRPr="0026101A">
        <w:t xml:space="preserve">předání a převzetí dokončeného </w:t>
      </w:r>
      <w:r w:rsidRPr="00771B82">
        <w:t>díla</w:t>
      </w:r>
      <w:r w:rsidR="00077BDD" w:rsidRPr="00771B82">
        <w:rPr>
          <w:lang w:val="cs-CZ"/>
        </w:rPr>
        <w:t xml:space="preserve"> </w:t>
      </w:r>
      <w:r w:rsidR="00077BDD" w:rsidRPr="00771B82">
        <w:t>do 6</w:t>
      </w:r>
      <w:r w:rsidR="0054639C">
        <w:rPr>
          <w:lang w:val="cs-CZ"/>
        </w:rPr>
        <w:t xml:space="preserve"> </w:t>
      </w:r>
      <w:r w:rsidR="00077BDD" w:rsidRPr="00771B82">
        <w:t>měsíčního zkušebního provozu</w:t>
      </w:r>
      <w:r w:rsidRPr="00771B82">
        <w:t>:</w:t>
      </w:r>
      <w:bookmarkEnd w:id="3"/>
      <w:r w:rsidRPr="00771B82">
        <w:t xml:space="preserve"> </w:t>
      </w:r>
      <w:r w:rsidR="005E00F3" w:rsidRPr="0026101A">
        <w:t>do</w:t>
      </w:r>
      <w:r w:rsidR="00393E3B">
        <w:rPr>
          <w:lang w:val="cs-CZ"/>
        </w:rPr>
        <w:t xml:space="preserve"> 16.05</w:t>
      </w:r>
      <w:r w:rsidR="00801B02" w:rsidRPr="0026101A">
        <w:t>.202</w:t>
      </w:r>
      <w:r w:rsidR="0087295F" w:rsidRPr="0026101A">
        <w:rPr>
          <w:lang w:val="cs-CZ"/>
        </w:rPr>
        <w:t>3</w:t>
      </w:r>
      <w:r w:rsidRPr="0026101A">
        <w:t>.</w:t>
      </w:r>
    </w:p>
    <w:p w14:paraId="277CC6E1" w14:textId="77777777" w:rsidR="00C3287B" w:rsidRPr="006D0569" w:rsidRDefault="00C3287B" w:rsidP="00C3287B">
      <w:pPr>
        <w:pStyle w:val="Meziodstavce"/>
        <w:rPr>
          <w:strike/>
          <w:lang w:val="cs-CZ"/>
        </w:rPr>
      </w:pPr>
    </w:p>
    <w:p w14:paraId="78E661D4" w14:textId="4B167AF2" w:rsidR="00444490" w:rsidRDefault="00444490" w:rsidP="00444490">
      <w:pPr>
        <w:pStyle w:val="lneksmlouvytextPVL"/>
      </w:pPr>
      <w:r>
        <w:t>Doba podle odst. 1</w:t>
      </w:r>
      <w:r>
        <w:rPr>
          <w:lang w:val="cs-CZ"/>
        </w:rPr>
        <w:t>.</w:t>
      </w:r>
      <w:r>
        <w:t xml:space="preserve"> písm. </w:t>
      </w:r>
      <w:r w:rsidR="009A5170">
        <w:rPr>
          <w:lang w:val="cs-CZ"/>
        </w:rPr>
        <w:t>b</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w:t>
      </w:r>
      <w:r w:rsidR="002C44A2">
        <w:rPr>
          <w:lang w:val="cs-CZ"/>
        </w:rPr>
        <w:t xml:space="preserve"> </w:t>
      </w:r>
      <w:r w:rsidR="00B55FE9">
        <w:rPr>
          <w:lang w:val="cs-CZ"/>
        </w:rPr>
        <w:t xml:space="preserve"> </w:t>
      </w:r>
      <w:r w:rsidR="00B55FE9" w:rsidRPr="00167DC6">
        <w:t xml:space="preserve">SoD č. </w:t>
      </w:r>
      <w:r w:rsidR="00B55FE9">
        <w:rPr>
          <w:lang w:val="cs-CZ"/>
        </w:rPr>
        <w:t>189</w:t>
      </w:r>
      <w:r w:rsidR="00B55FE9" w:rsidRPr="00167DC6">
        <w:t>/2022</w:t>
      </w:r>
      <w:r>
        <w:t>. Takovým prodloužením nesmí dojít ke změně celkové povahy závazku z této smlouvy. Toto prodloužení se považuje za vyhrazenou změnu</w:t>
      </w:r>
      <w:r w:rsidR="00612AF2">
        <w:rPr>
          <w:lang w:val="cs-CZ"/>
        </w:rPr>
        <w:t xml:space="preserve"> závazku dle § 100 odst. 1 ZZVZ.</w:t>
      </w:r>
    </w:p>
    <w:p w14:paraId="3943F5C8" w14:textId="77777777" w:rsidR="00444490" w:rsidRDefault="00444490" w:rsidP="00444490">
      <w:pPr>
        <w:pStyle w:val="Meziodstavce"/>
        <w:rPr>
          <w:lang w:val="cs-CZ"/>
        </w:rPr>
      </w:pPr>
    </w:p>
    <w:p w14:paraId="7F38C58E" w14:textId="375868EB" w:rsidR="00444490" w:rsidRDefault="00444490" w:rsidP="00444490">
      <w:pPr>
        <w:pStyle w:val="lneksmlouvytextPVL"/>
      </w:pPr>
      <w:r>
        <w:rPr>
          <w:lang w:val="cs-CZ"/>
        </w:rPr>
        <w:t>Veškeré termíny mohou</w:t>
      </w:r>
      <w:r>
        <w:t xml:space="preserve"> být po dohodě</w:t>
      </w:r>
      <w:r w:rsidR="0030754D">
        <w:rPr>
          <w:lang w:val="cs-CZ"/>
        </w:rPr>
        <w:t xml:space="preserve"> </w:t>
      </w:r>
      <w:r>
        <w:t>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w:t>
      </w:r>
      <w:r w:rsidR="002C44A2">
        <w:rPr>
          <w:lang w:val="cs-CZ"/>
        </w:rPr>
        <w:t xml:space="preserve"> </w:t>
      </w:r>
      <w:r w:rsidR="00B55FE9">
        <w:rPr>
          <w:lang w:val="cs-CZ"/>
        </w:rPr>
        <w:t xml:space="preserve"> </w:t>
      </w:r>
      <w:r w:rsidR="00B55FE9" w:rsidRPr="00167DC6">
        <w:t xml:space="preserve">SoD č. </w:t>
      </w:r>
      <w:r w:rsidR="00B55FE9">
        <w:rPr>
          <w:lang w:val="cs-CZ"/>
        </w:rPr>
        <w:t>189</w:t>
      </w:r>
      <w:r w:rsidR="00B55FE9" w:rsidRPr="00167DC6">
        <w:t>/2022</w:t>
      </w:r>
      <w:r w:rsidR="00182518">
        <w:rPr>
          <w:lang w:val="cs-CZ"/>
        </w:rPr>
        <w:t>, z důvodu nepříznivého počasí znemožňujícího či ztěžujícího provádění díla, prodlení s poskytnutím potřebné součinnosti nebo protiplnění ze strany objednatele nebo zjištění okolností, které nebylo možné zjistit při podpisu smlouvy s vynaložením odborné péče</w:t>
      </w:r>
      <w:r w:rsidR="009E5C71">
        <w:rPr>
          <w:lang w:val="cs-CZ"/>
        </w:rPr>
        <w:t>,</w:t>
      </w:r>
      <w:r w:rsidR="00182518">
        <w:rPr>
          <w:lang w:val="cs-CZ"/>
        </w:rPr>
        <w:t xml:space="preserve"> včetně vad </w:t>
      </w:r>
      <w:r w:rsidR="00965380">
        <w:rPr>
          <w:lang w:val="cs-CZ"/>
        </w:rPr>
        <w:t xml:space="preserve">technického řešení </w:t>
      </w:r>
      <w:r w:rsidR="00673A42">
        <w:rPr>
          <w:lang w:val="cs-CZ"/>
        </w:rPr>
        <w:t>díla</w:t>
      </w:r>
      <w:r w:rsidR="00965380">
        <w:rPr>
          <w:lang w:val="cs-CZ"/>
        </w:rPr>
        <w:t xml:space="preserve"> navrženého</w:t>
      </w:r>
      <w:r w:rsidR="00673A42">
        <w:rPr>
          <w:lang w:val="cs-CZ"/>
        </w:rPr>
        <w:t xml:space="preserve"> (požadovaného)</w:t>
      </w:r>
      <w:r w:rsidR="00965380">
        <w:rPr>
          <w:lang w:val="cs-CZ"/>
        </w:rPr>
        <w:t xml:space="preserve"> </w:t>
      </w:r>
      <w:r w:rsidR="00673A42">
        <w:rPr>
          <w:lang w:val="cs-CZ"/>
        </w:rPr>
        <w:t xml:space="preserve">objednatelem </w:t>
      </w:r>
      <w:r w:rsidR="00965380">
        <w:rPr>
          <w:lang w:val="cs-CZ"/>
        </w:rPr>
        <w:t xml:space="preserve">či </w:t>
      </w:r>
      <w:r w:rsidR="009E5C71">
        <w:rPr>
          <w:lang w:val="cs-CZ"/>
        </w:rPr>
        <w:t xml:space="preserve">jiných </w:t>
      </w:r>
      <w:r w:rsidR="00965380">
        <w:rPr>
          <w:lang w:val="cs-CZ"/>
        </w:rPr>
        <w:t xml:space="preserve">vad </w:t>
      </w:r>
      <w:r w:rsidR="009E5C71">
        <w:rPr>
          <w:lang w:val="cs-CZ"/>
        </w:rPr>
        <w:t xml:space="preserve">zadání či </w:t>
      </w:r>
      <w:r w:rsidR="00965380">
        <w:rPr>
          <w:lang w:val="cs-CZ"/>
        </w:rPr>
        <w:t>protiplnění objednatele</w:t>
      </w:r>
      <w:r>
        <w:t xml:space="preserve">,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xml:space="preserve">. odst. 8. </w:t>
      </w:r>
      <w:r w:rsidR="00B55FE9">
        <w:rPr>
          <w:lang w:val="cs-CZ"/>
        </w:rPr>
        <w:t xml:space="preserve"> </w:t>
      </w:r>
      <w:r w:rsidR="00B55FE9" w:rsidRPr="00167DC6">
        <w:t xml:space="preserve">SoD č. </w:t>
      </w:r>
      <w:r w:rsidR="00B55FE9">
        <w:rPr>
          <w:lang w:val="cs-CZ"/>
        </w:rPr>
        <w:t>189</w:t>
      </w:r>
      <w:r w:rsidR="00B55FE9" w:rsidRPr="00167DC6">
        <w:t>/2022</w:t>
      </w:r>
      <w:r>
        <w:t>.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20F9FB15" w14:textId="77777777" w:rsidR="00EC72A3" w:rsidRDefault="00EC72A3" w:rsidP="00444490">
      <w:pPr>
        <w:pStyle w:val="Meziodstavce"/>
        <w:rPr>
          <w:lang w:val="cs-CZ"/>
        </w:rPr>
      </w:pPr>
    </w:p>
    <w:p w14:paraId="552F6EED" w14:textId="77777777" w:rsidR="00444490" w:rsidRDefault="00444490" w:rsidP="00444490">
      <w:pPr>
        <w:pStyle w:val="lneksmlouvynadpisPVL"/>
        <w:ind w:left="360"/>
      </w:pPr>
      <w:bookmarkStart w:id="4" w:name="_Ref473801701"/>
      <w:r>
        <w:t>Cenové a platební podmínky</w:t>
      </w:r>
      <w:bookmarkEnd w:id="4"/>
    </w:p>
    <w:p w14:paraId="17BF4F5E" w14:textId="1FD5C2CB" w:rsidR="00C32763" w:rsidRDefault="00444490" w:rsidP="00444490">
      <w:pPr>
        <w:pStyle w:val="lneksmlouvytextPVL"/>
      </w:pPr>
      <w:r>
        <w:t xml:space="preserve">Celková cena </w:t>
      </w:r>
      <w:r w:rsidR="00F66C11">
        <w:rPr>
          <w:lang w:val="cs-CZ"/>
        </w:rPr>
        <w:t xml:space="preserve">za provedení </w:t>
      </w:r>
      <w:r>
        <w:t>díla v rozsahu čl. I.</w:t>
      </w:r>
      <w:r w:rsidR="00B1190C">
        <w:rPr>
          <w:lang w:val="cs-CZ"/>
        </w:rPr>
        <w:t xml:space="preserve"> této smlouvy</w:t>
      </w:r>
      <w:r>
        <w:t xml:space="preserve">, která zahrnuje veškeré práce nezbytné k včasnému provedení díla při splnění všech technických a kvalitativních podmínek, včetně zajištění materiálu a všech souvisejících služeb a dodávek, je stanovena částkou ve výši </w:t>
      </w:r>
    </w:p>
    <w:p w14:paraId="215497C0" w14:textId="77777777" w:rsidR="00C32763" w:rsidRDefault="00C32763" w:rsidP="00C32763">
      <w:pPr>
        <w:pStyle w:val="lneksmlouvytextPVL"/>
        <w:numPr>
          <w:ilvl w:val="0"/>
          <w:numId w:val="0"/>
        </w:numPr>
        <w:ind w:left="360"/>
        <w:rPr>
          <w:b/>
          <w:bCs/>
          <w:highlight w:val="yellow"/>
        </w:rPr>
      </w:pPr>
    </w:p>
    <w:p w14:paraId="454E68FB" w14:textId="02D9A5F5" w:rsidR="00444490" w:rsidRPr="006C0AF8"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293184">
        <w:rPr>
          <w:b/>
          <w:bCs/>
          <w:lang w:val="cs-CZ"/>
        </w:rPr>
        <w:t>16.223.246</w:t>
      </w:r>
      <w:r w:rsidR="00444490" w:rsidRPr="006C0AF8">
        <w:rPr>
          <w:b/>
          <w:bCs/>
        </w:rPr>
        <w:t>,- Kč bez DPH,</w:t>
      </w:r>
    </w:p>
    <w:p w14:paraId="6C1E42EB" w14:textId="490B95F8" w:rsidR="00444490" w:rsidRPr="006C0AF8" w:rsidRDefault="00444490" w:rsidP="005504B6">
      <w:pPr>
        <w:pStyle w:val="Zkladntext21"/>
        <w:tabs>
          <w:tab w:val="left" w:pos="426"/>
        </w:tabs>
        <w:ind w:left="426"/>
        <w:jc w:val="both"/>
        <w:rPr>
          <w:rFonts w:cs="Arial"/>
          <w:sz w:val="22"/>
          <w:szCs w:val="22"/>
        </w:rPr>
      </w:pPr>
      <w:r w:rsidRPr="006C0AF8">
        <w:rPr>
          <w:rFonts w:cs="Arial"/>
          <w:bCs/>
          <w:sz w:val="22"/>
          <w:szCs w:val="22"/>
        </w:rPr>
        <w:t>(slovy</w:t>
      </w:r>
      <w:r w:rsidR="00E379B7" w:rsidRPr="006C0AF8">
        <w:rPr>
          <w:rFonts w:cs="Arial"/>
          <w:bCs/>
          <w:sz w:val="22"/>
          <w:szCs w:val="22"/>
        </w:rPr>
        <w:t xml:space="preserve">: </w:t>
      </w:r>
      <w:r w:rsidR="00293184" w:rsidRPr="00293184">
        <w:rPr>
          <w:rFonts w:cs="Arial"/>
          <w:bCs/>
          <w:sz w:val="22"/>
          <w:szCs w:val="22"/>
        </w:rPr>
        <w:t>šestnáct milionů dvě stě dvacet tři tisíc dvě stě čtyřicet šest korun českých</w:t>
      </w:r>
      <w:r w:rsidRPr="006C0AF8">
        <w:rPr>
          <w:rFonts w:cs="Arial"/>
          <w:bCs/>
          <w:sz w:val="22"/>
          <w:szCs w:val="22"/>
        </w:rPr>
        <w:t>)</w:t>
      </w:r>
      <w:r w:rsidRPr="006C0AF8">
        <w:rPr>
          <w:rFonts w:cs="Arial"/>
          <w:sz w:val="22"/>
          <w:szCs w:val="22"/>
        </w:rPr>
        <w:t>.</w:t>
      </w:r>
    </w:p>
    <w:p w14:paraId="5FFA1420" w14:textId="77777777" w:rsidR="005504B6" w:rsidRDefault="005504B6" w:rsidP="00C32763">
      <w:pPr>
        <w:pStyle w:val="Zkladntext21"/>
        <w:tabs>
          <w:tab w:val="left" w:pos="426"/>
        </w:tabs>
        <w:ind w:left="426"/>
        <w:rPr>
          <w:rFonts w:cs="Arial"/>
          <w:sz w:val="22"/>
          <w:szCs w:val="22"/>
        </w:rPr>
      </w:pPr>
    </w:p>
    <w:p w14:paraId="6195A678" w14:textId="588454D1" w:rsidR="00444490" w:rsidRDefault="00444490" w:rsidP="00444490">
      <w:pPr>
        <w:pStyle w:val="SamostatntextpodlnekPVL"/>
      </w:pPr>
      <w:r>
        <w:lastRenderedPageBreak/>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67B6BF6C" w14:textId="77777777" w:rsidR="00B1190C" w:rsidRDefault="00B1190C" w:rsidP="00444490">
      <w:pPr>
        <w:pStyle w:val="SamostatntextpodlnekPVL"/>
      </w:pPr>
    </w:p>
    <w:p w14:paraId="025181B5" w14:textId="55BDDAA2" w:rsidR="00B1190C" w:rsidRPr="00BD775E" w:rsidRDefault="00B1190C" w:rsidP="00BD775E">
      <w:pPr>
        <w:pStyle w:val="lneksmlouvytextPVL"/>
      </w:pPr>
      <w:r>
        <w:rPr>
          <w:lang w:val="cs-CZ"/>
        </w:rPr>
        <w:t xml:space="preserve">V celkové ceně </w:t>
      </w:r>
      <w:r w:rsidR="003B2D6B">
        <w:rPr>
          <w:lang w:val="cs-CZ"/>
        </w:rPr>
        <w:t xml:space="preserve">tohoto díla </w:t>
      </w:r>
      <w:r>
        <w:rPr>
          <w:lang w:val="cs-CZ"/>
        </w:rPr>
        <w:t xml:space="preserve">jsou zohledněny položky </w:t>
      </w:r>
      <w:proofErr w:type="spellStart"/>
      <w:r>
        <w:rPr>
          <w:lang w:val="cs-CZ"/>
        </w:rPr>
        <w:t>méněprací</w:t>
      </w:r>
      <w:proofErr w:type="spellEnd"/>
      <w:r>
        <w:rPr>
          <w:lang w:val="cs-CZ"/>
        </w:rPr>
        <w:t xml:space="preserve"> </w:t>
      </w:r>
      <w:proofErr w:type="spellStart"/>
      <w:r>
        <w:rPr>
          <w:lang w:val="cs-CZ"/>
        </w:rPr>
        <w:t>SoD</w:t>
      </w:r>
      <w:proofErr w:type="spellEnd"/>
      <w:r>
        <w:rPr>
          <w:lang w:val="cs-CZ"/>
        </w:rPr>
        <w:t xml:space="preserve"> č. 189/2022, které již nebudou realizovány. Tyto položky </w:t>
      </w:r>
      <w:proofErr w:type="spellStart"/>
      <w:r w:rsidR="003B2D6B">
        <w:rPr>
          <w:lang w:val="cs-CZ"/>
        </w:rPr>
        <w:t>méněprací</w:t>
      </w:r>
      <w:proofErr w:type="spellEnd"/>
      <w:r w:rsidR="003B2D6B">
        <w:rPr>
          <w:lang w:val="cs-CZ"/>
        </w:rPr>
        <w:t xml:space="preserve"> předmětu díla </w:t>
      </w:r>
      <w:proofErr w:type="spellStart"/>
      <w:r w:rsidR="003B2D6B">
        <w:rPr>
          <w:lang w:val="cs-CZ"/>
        </w:rPr>
        <w:t>SoD</w:t>
      </w:r>
      <w:proofErr w:type="spellEnd"/>
      <w:r w:rsidR="003B2D6B">
        <w:rPr>
          <w:lang w:val="cs-CZ"/>
        </w:rPr>
        <w:t xml:space="preserve"> 189/2022 </w:t>
      </w:r>
      <w:r>
        <w:rPr>
          <w:lang w:val="cs-CZ"/>
        </w:rPr>
        <w:t xml:space="preserve">budou předmětem dodatku </w:t>
      </w:r>
      <w:r w:rsidR="003B2D6B">
        <w:rPr>
          <w:lang w:val="cs-CZ"/>
        </w:rPr>
        <w:t xml:space="preserve">ke </w:t>
      </w:r>
      <w:proofErr w:type="spellStart"/>
      <w:r w:rsidR="003B2D6B">
        <w:rPr>
          <w:lang w:val="cs-CZ"/>
        </w:rPr>
        <w:t>SoD</w:t>
      </w:r>
      <w:proofErr w:type="spellEnd"/>
      <w:r w:rsidR="003B2D6B">
        <w:rPr>
          <w:lang w:val="cs-CZ"/>
        </w:rPr>
        <w:t xml:space="preserve"> 189/2022</w:t>
      </w:r>
      <w:r w:rsidR="00FF2260">
        <w:rPr>
          <w:lang w:val="cs-CZ"/>
        </w:rPr>
        <w:t>,</w:t>
      </w:r>
      <w:r w:rsidR="00736D5C">
        <w:rPr>
          <w:lang w:val="cs-CZ"/>
        </w:rPr>
        <w:t xml:space="preserve"> </w:t>
      </w:r>
      <w:r w:rsidR="00FF2260">
        <w:rPr>
          <w:lang w:val="cs-CZ"/>
        </w:rPr>
        <w:t>kde</w:t>
      </w:r>
      <w:r w:rsidR="00736D5C">
        <w:rPr>
          <w:lang w:val="cs-CZ"/>
        </w:rPr>
        <w:t xml:space="preserve"> budou </w:t>
      </w:r>
      <w:r w:rsidR="00FF2260">
        <w:rPr>
          <w:lang w:val="cs-CZ"/>
        </w:rPr>
        <w:t>vypuštěny ze soupisu prací</w:t>
      </w:r>
      <w:r w:rsidR="003B2D6B">
        <w:rPr>
          <w:lang w:val="cs-CZ"/>
        </w:rPr>
        <w:t xml:space="preserve">. </w:t>
      </w:r>
    </w:p>
    <w:p w14:paraId="4520429A" w14:textId="77777777" w:rsidR="00444490" w:rsidRDefault="00444490" w:rsidP="00444490">
      <w:pPr>
        <w:pStyle w:val="Meziodstavce"/>
      </w:pPr>
    </w:p>
    <w:p w14:paraId="01A7F533" w14:textId="22C09D82"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xml:space="preserve">. odst. 8. </w:t>
      </w:r>
      <w:r w:rsidR="002C44A2">
        <w:rPr>
          <w:lang w:val="cs-CZ"/>
        </w:rPr>
        <w:t xml:space="preserve"> </w:t>
      </w:r>
      <w:r w:rsidR="00B55FE9">
        <w:rPr>
          <w:lang w:val="cs-CZ"/>
        </w:rPr>
        <w:t xml:space="preserve"> </w:t>
      </w:r>
      <w:r w:rsidR="00B55FE9" w:rsidRPr="00167DC6">
        <w:t xml:space="preserve">SoD č. </w:t>
      </w:r>
      <w:r w:rsidR="00B55FE9">
        <w:rPr>
          <w:lang w:val="cs-CZ"/>
        </w:rPr>
        <w:t>189</w:t>
      </w:r>
      <w:r w:rsidR="00B55FE9" w:rsidRPr="00167DC6">
        <w:t>/2022</w:t>
      </w:r>
      <w:r>
        <w:t>.</w:t>
      </w:r>
    </w:p>
    <w:p w14:paraId="2376648B" w14:textId="77777777" w:rsidR="00626181" w:rsidRDefault="00626181" w:rsidP="00626181">
      <w:pPr>
        <w:pStyle w:val="lneksmlouvytextPVL"/>
        <w:numPr>
          <w:ilvl w:val="0"/>
          <w:numId w:val="0"/>
        </w:numPr>
        <w:ind w:left="360"/>
      </w:pPr>
    </w:p>
    <w:p w14:paraId="0FFBF920" w14:textId="61ECAB38" w:rsidR="00626181" w:rsidRDefault="00626181" w:rsidP="00626181">
      <w:pPr>
        <w:pStyle w:val="lneksmlouvytextPVL"/>
      </w:pPr>
      <w:r w:rsidRPr="004C7308">
        <w:t>Cena díla je zpracována oceněním položek soupisu prací včetně vedlejších a ostatních nákladů</w:t>
      </w:r>
      <w:r w:rsidR="003B2D6B">
        <w:rPr>
          <w:lang w:val="cs-CZ"/>
        </w:rPr>
        <w:t xml:space="preserve"> se zohledněním položek </w:t>
      </w:r>
      <w:proofErr w:type="spellStart"/>
      <w:r w:rsidR="003B2D6B">
        <w:rPr>
          <w:lang w:val="cs-CZ"/>
        </w:rPr>
        <w:t>méněprací</w:t>
      </w:r>
      <w:proofErr w:type="spellEnd"/>
      <w:r w:rsidR="003B2D6B">
        <w:rPr>
          <w:lang w:val="cs-CZ"/>
        </w:rPr>
        <w:t xml:space="preserve"> předmětu díla </w:t>
      </w:r>
      <w:proofErr w:type="spellStart"/>
      <w:r w:rsidR="003B2D6B">
        <w:rPr>
          <w:lang w:val="cs-CZ"/>
        </w:rPr>
        <w:t>SoD</w:t>
      </w:r>
      <w:proofErr w:type="spellEnd"/>
      <w:r w:rsidR="003B2D6B">
        <w:rPr>
          <w:lang w:val="cs-CZ"/>
        </w:rPr>
        <w:t xml:space="preserve"> 189/2022</w:t>
      </w:r>
      <w:r w:rsidRPr="004C7308">
        <w:t xml:space="preserve">.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xml:space="preserve">. </w:t>
      </w:r>
      <w:r w:rsidR="002C44A2">
        <w:rPr>
          <w:lang w:val="cs-CZ"/>
        </w:rPr>
        <w:t xml:space="preserve"> </w:t>
      </w:r>
      <w:r w:rsidR="00B55FE9">
        <w:rPr>
          <w:lang w:val="cs-CZ"/>
        </w:rPr>
        <w:t xml:space="preserve"> </w:t>
      </w:r>
      <w:r w:rsidR="00B55FE9" w:rsidRPr="00167DC6">
        <w:t xml:space="preserve">SoD č. </w:t>
      </w:r>
      <w:r w:rsidR="00B55FE9">
        <w:rPr>
          <w:lang w:val="cs-CZ"/>
        </w:rPr>
        <w:t>189</w:t>
      </w:r>
      <w:r w:rsidR="00B55FE9" w:rsidRPr="00167DC6">
        <w:t>/2022</w:t>
      </w:r>
      <w:r>
        <w:t>.</w:t>
      </w:r>
    </w:p>
    <w:p w14:paraId="5090EA52" w14:textId="77777777" w:rsidR="00626181" w:rsidRPr="00B82BAA" w:rsidRDefault="00626181" w:rsidP="00626181">
      <w:pPr>
        <w:pStyle w:val="Meziodstavce"/>
        <w:ind w:left="426" w:hanging="426"/>
      </w:pPr>
    </w:p>
    <w:p w14:paraId="627A3BFE"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065C6C86" w14:textId="6BB5F057" w:rsidR="00626181" w:rsidRPr="00892B83" w:rsidRDefault="00D01ED7" w:rsidP="00626181">
      <w:pPr>
        <w:pStyle w:val="Meziodstavce"/>
        <w:ind w:left="426" w:hanging="426"/>
        <w:rPr>
          <w:lang w:val="cs-CZ"/>
        </w:rPr>
      </w:pPr>
      <w:r>
        <w:t>P</w:t>
      </w:r>
    </w:p>
    <w:p w14:paraId="7835F095" w14:textId="33937A23" w:rsidR="00CA7F65" w:rsidRPr="000A0555" w:rsidRDefault="00626181" w:rsidP="000A0555">
      <w:pPr>
        <w:pStyle w:val="lneksmlouvytextPVL"/>
      </w:pPr>
      <w:r w:rsidRPr="000A0555">
        <w:rPr>
          <w:lang w:val="cs-CZ"/>
        </w:rPr>
        <w:t>C</w:t>
      </w:r>
      <w:proofErr w:type="spellStart"/>
      <w:r w:rsidR="00444490" w:rsidRPr="000A0555">
        <w:t>ena</w:t>
      </w:r>
      <w:proofErr w:type="spellEnd"/>
      <w:r w:rsidR="00444490" w:rsidRPr="000A0555">
        <w:t xml:space="preserve"> díla bude zhotoviteli uhrazena na základě dílčích faktur a konečné zúčtovací faktury. Dílčí faktury budou vystaveny</w:t>
      </w:r>
      <w:r w:rsidR="000A0555" w:rsidRPr="000A0555">
        <w:rPr>
          <w:lang w:val="cs-CZ"/>
        </w:rPr>
        <w:t>,</w:t>
      </w:r>
      <w:r w:rsidR="00444490" w:rsidRPr="000A0555">
        <w:t xml:space="preserve"> vždy pouze na základě objednatelem schváleného rozsahu skutečně provedených prací</w:t>
      </w:r>
      <w:r w:rsidR="000A0555" w:rsidRPr="000A0555">
        <w:rPr>
          <w:lang w:val="cs-CZ"/>
        </w:rPr>
        <w:t>.</w:t>
      </w:r>
      <w:r w:rsidR="00444490" w:rsidRPr="000A0555">
        <w:t xml:space="preserve"> </w:t>
      </w:r>
      <w:r w:rsidR="000A0555" w:rsidRPr="000A0555">
        <w:rPr>
          <w:lang w:val="cs-CZ"/>
        </w:rPr>
        <w:t>D</w:t>
      </w:r>
      <w:proofErr w:type="spellStart"/>
      <w:r w:rsidR="00444490" w:rsidRPr="000A0555">
        <w:t>ílčí</w:t>
      </w:r>
      <w:proofErr w:type="spellEnd"/>
      <w:r w:rsidR="00444490" w:rsidRPr="000A0555">
        <w:t xml:space="preserve"> faktury budou vystaveny a předány objednateli do </w:t>
      </w:r>
      <w:r w:rsidR="00C7489A" w:rsidRPr="000A0555">
        <w:rPr>
          <w:lang w:val="cs-CZ"/>
        </w:rPr>
        <w:t xml:space="preserve">7 </w:t>
      </w:r>
      <w:r w:rsidR="00444490" w:rsidRPr="000A0555">
        <w:t xml:space="preserve">kalendářních dní ode dne uskutečnění zdanitelného plnění. </w:t>
      </w:r>
    </w:p>
    <w:p w14:paraId="485B7DBD" w14:textId="1500B5F6" w:rsidR="00CA7F65" w:rsidRPr="000A0555" w:rsidRDefault="00CA7F65" w:rsidP="000A0555">
      <w:pPr>
        <w:pStyle w:val="lneksmlouvytextPVL"/>
        <w:numPr>
          <w:ilvl w:val="0"/>
          <w:numId w:val="0"/>
        </w:numPr>
        <w:ind w:left="360"/>
      </w:pPr>
      <w:r w:rsidRPr="000A0555">
        <w:t xml:space="preserve">Předat faktury lze i elektronicky na adresu: </w:t>
      </w:r>
    </w:p>
    <w:p w14:paraId="78F38E01" w14:textId="77777777" w:rsidR="00444490" w:rsidRPr="000A0555" w:rsidRDefault="00444490" w:rsidP="000A0555">
      <w:pPr>
        <w:pStyle w:val="lneksmlouvytextPVL"/>
        <w:numPr>
          <w:ilvl w:val="0"/>
          <w:numId w:val="0"/>
        </w:numPr>
        <w:ind w:left="360"/>
      </w:pPr>
      <w:r w:rsidRPr="000A0555">
        <w:t>Přílohou faktury bude vždy soupis provedených prací, potvrzený oprávněným zástupcem objednatele a oprávněným zástupcem zhotovitele.</w:t>
      </w:r>
      <w:r w:rsidR="00CA7F65" w:rsidRPr="000A0555">
        <w:rPr>
          <w:lang w:val="cs-CZ"/>
        </w:rPr>
        <w:t xml:space="preserve"> </w:t>
      </w:r>
    </w:p>
    <w:p w14:paraId="329BAE1B" w14:textId="7E267771" w:rsidR="00CA7F65" w:rsidRPr="000A0555" w:rsidRDefault="00CA7F65" w:rsidP="000A0555">
      <w:pPr>
        <w:pStyle w:val="lneksmlouvytextPVL"/>
        <w:numPr>
          <w:ilvl w:val="0"/>
          <w:numId w:val="0"/>
        </w:numPr>
        <w:overflowPunct w:val="0"/>
        <w:autoSpaceDE w:val="0"/>
        <w:autoSpaceDN w:val="0"/>
        <w:adjustRightInd w:val="0"/>
        <w:ind w:left="426"/>
        <w:textAlignment w:val="baseline"/>
      </w:pPr>
      <w:r w:rsidRPr="000A0555">
        <w:t xml:space="preserve">Odsouhlasený soupis provedených prací je zhotovitel povinen zpracovat a to jak v písemné, tak v elektronické podobě a to v elektronickém formátu </w:t>
      </w:r>
      <w:r w:rsidR="00B05379">
        <w:rPr>
          <w:lang w:val="cs-CZ"/>
        </w:rPr>
        <w:t>.xlsx</w:t>
      </w:r>
      <w:r w:rsidRPr="000A0555">
        <w:t xml:space="preserve">. </w:t>
      </w:r>
    </w:p>
    <w:p w14:paraId="19731176" w14:textId="51259A7C" w:rsidR="00444490" w:rsidRPr="000A0555" w:rsidRDefault="00444490" w:rsidP="000A0555">
      <w:pPr>
        <w:pStyle w:val="SamostatntextpodlnekPVL"/>
        <w:ind w:left="426"/>
      </w:pPr>
      <w:r w:rsidRPr="000A0555">
        <w:t xml:space="preserve">Konečná faktura bude vystavena do </w:t>
      </w:r>
      <w:r w:rsidR="00C7489A" w:rsidRPr="000A0555">
        <w:rPr>
          <w:lang w:val="cs-CZ"/>
        </w:rPr>
        <w:t xml:space="preserve">7 </w:t>
      </w:r>
      <w:r w:rsidRPr="000A0555">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0A0555">
        <w:rPr>
          <w:lang w:val="cs-CZ"/>
        </w:rPr>
        <w:t xml:space="preserve"> potvrzený oprávněným zástupcem objednatele a oprávněným zástupcem zhotovitele</w:t>
      </w:r>
      <w:r w:rsidRPr="000A0555">
        <w:t xml:space="preserve">. </w:t>
      </w:r>
    </w:p>
    <w:p w14:paraId="5A4DBF6D" w14:textId="77777777" w:rsidR="00E5737A" w:rsidRPr="006D0569" w:rsidRDefault="00E5737A" w:rsidP="00444490">
      <w:pPr>
        <w:pStyle w:val="Meziodstavce"/>
        <w:ind w:left="426" w:hanging="426"/>
        <w:rPr>
          <w:lang w:val="cs-CZ"/>
        </w:rPr>
      </w:pPr>
    </w:p>
    <w:p w14:paraId="09BE20EA"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5E01544C" w14:textId="77777777" w:rsidR="00444490" w:rsidRDefault="00444490" w:rsidP="00444490">
      <w:pPr>
        <w:pStyle w:val="Meziodstavce"/>
        <w:ind w:left="426" w:hanging="426"/>
      </w:pPr>
    </w:p>
    <w:p w14:paraId="740BD6A6" w14:textId="77777777" w:rsidR="00444490" w:rsidRDefault="00444490" w:rsidP="00444490">
      <w:pPr>
        <w:pStyle w:val="lneksmlouvytextPVL"/>
      </w:pPr>
      <w:r>
        <w:t xml:space="preserve">Splatnost faktury je do </w:t>
      </w:r>
      <w:r w:rsidR="00742989" w:rsidRPr="007D1724">
        <w:rPr>
          <w:lang w:val="cs-CZ"/>
        </w:rPr>
        <w:t>3</w:t>
      </w:r>
      <w:r w:rsidR="0035687A" w:rsidRPr="007D1724">
        <w:rPr>
          <w:lang w:val="cs-CZ"/>
        </w:rPr>
        <w:t>0</w:t>
      </w:r>
      <w:r w:rsidRPr="007D1724">
        <w:t xml:space="preserve"> kalendářních dní</w:t>
      </w:r>
      <w:r>
        <w:t xml:space="preserve"> ode dne jejího doručení objednateli. </w:t>
      </w:r>
    </w:p>
    <w:p w14:paraId="0536A5DB" w14:textId="77777777" w:rsidR="00444490" w:rsidRDefault="00444490" w:rsidP="00444490">
      <w:pPr>
        <w:pStyle w:val="Meziodstavce"/>
        <w:ind w:left="426" w:hanging="426"/>
      </w:pPr>
    </w:p>
    <w:p w14:paraId="1C85664D"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4B2641A" w14:textId="77777777" w:rsidR="00444490" w:rsidRDefault="00444490" w:rsidP="00444490">
      <w:pPr>
        <w:pStyle w:val="Meziodstavce"/>
        <w:ind w:left="426" w:hanging="426"/>
      </w:pPr>
    </w:p>
    <w:p w14:paraId="0AB701E8"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29D0C732" w14:textId="77777777" w:rsidR="00444490" w:rsidRDefault="00444490" w:rsidP="00444490">
      <w:pPr>
        <w:pStyle w:val="Meziodstavce"/>
      </w:pPr>
    </w:p>
    <w:p w14:paraId="49769F8E"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66D3F4FB" w14:textId="77777777" w:rsidR="004F67D0" w:rsidRDefault="004F67D0" w:rsidP="004F67D0">
      <w:pPr>
        <w:pStyle w:val="Odstavecseseznamem"/>
      </w:pPr>
    </w:p>
    <w:p w14:paraId="6C6A3EB0" w14:textId="22CFE47F" w:rsidR="004F67D0" w:rsidRPr="006D0569"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1C67D8C1" w14:textId="77777777" w:rsidR="00840CC0" w:rsidRDefault="00840CC0" w:rsidP="006D0569">
      <w:pPr>
        <w:pStyle w:val="Odstavecseseznamem"/>
      </w:pPr>
    </w:p>
    <w:p w14:paraId="1F678FD3" w14:textId="4F716174" w:rsidR="00E77730" w:rsidRPr="00BD775E" w:rsidRDefault="00552F49" w:rsidP="006D0569">
      <w:pPr>
        <w:pStyle w:val="lneksmlouvytextPVL"/>
        <w:ind w:left="426"/>
      </w:pPr>
      <w:r>
        <w:rPr>
          <w:lang w:val="cs-CZ"/>
        </w:rPr>
        <w:t>V SoD č. 189/2022 se objednatel zavázal, že v</w:t>
      </w:r>
      <w:r w:rsidR="00840CC0" w:rsidRPr="006D0569">
        <w:t xml:space="preserve"> případě zkrácení termínu provedení díla poskytne objednatel zhotoviteli finanční bonus ve výši </w:t>
      </w:r>
      <w:proofErr w:type="gramStart"/>
      <w:r w:rsidR="00840CC0" w:rsidRPr="006D0569">
        <w:t>20%</w:t>
      </w:r>
      <w:proofErr w:type="gramEnd"/>
      <w:r w:rsidR="00840CC0" w:rsidRPr="006D0569">
        <w:t xml:space="preserve"> z tržeb za energii vyrobenou v době mezi zkráceným termínem provedení díla (okamžikem předání a převzetí díla do zkušebního provozu).</w:t>
      </w:r>
      <w:r w:rsidR="00E77730">
        <w:rPr>
          <w:lang w:val="cs-CZ"/>
        </w:rPr>
        <w:t xml:space="preserve"> Smluvní strany se dohodli na úpravě podmínek vyplacení bonusu ujednaného dle čl. III odst. 13 SoD 189/2022 tak, že tento bonus bude vyplacen v případě </w:t>
      </w:r>
      <w:r w:rsidR="00E77730" w:rsidRPr="006D0569">
        <w:t xml:space="preserve">zkrácení termínu provedení </w:t>
      </w:r>
      <w:r w:rsidR="00E77730">
        <w:rPr>
          <w:lang w:val="cs-CZ"/>
        </w:rPr>
        <w:t xml:space="preserve">předmětu </w:t>
      </w:r>
      <w:r w:rsidR="00E77730" w:rsidRPr="006D0569">
        <w:t>díla</w:t>
      </w:r>
      <w:r w:rsidR="00E77730">
        <w:rPr>
          <w:lang w:val="cs-CZ"/>
        </w:rPr>
        <w:t xml:space="preserve"> podle SoD 189/2022 rozšířeného o předmět díla dle této smlouvy. </w:t>
      </w:r>
    </w:p>
    <w:p w14:paraId="6305534A" w14:textId="77777777" w:rsidR="00E77730" w:rsidRDefault="00E77730" w:rsidP="00BD775E">
      <w:pPr>
        <w:pStyle w:val="Odstavecseseznamem"/>
      </w:pPr>
    </w:p>
    <w:p w14:paraId="689DB802" w14:textId="31EBA114" w:rsidR="00840CC0" w:rsidRPr="006D0569" w:rsidRDefault="00E77730" w:rsidP="00BD775E">
      <w:pPr>
        <w:ind w:left="426"/>
        <w:jc w:val="both"/>
      </w:pPr>
      <w:r w:rsidRPr="00736D5C">
        <w:t>Smluvní strany</w:t>
      </w:r>
      <w:r w:rsidRPr="009C216B">
        <w:t xml:space="preserve"> potvrzují, že jako </w:t>
      </w:r>
      <w:r>
        <w:rPr>
          <w:rFonts w:ascii="Arial" w:hAnsi="Arial" w:cs="Arial"/>
        </w:rPr>
        <w:t>o</w:t>
      </w:r>
      <w:r w:rsidR="00840CC0" w:rsidRPr="006D0569">
        <w:rPr>
          <w:rFonts w:ascii="Arial" w:hAnsi="Arial" w:cs="Arial"/>
        </w:rPr>
        <w:t xml:space="preserve">kamžik smluvního termínu provedení díla se pro účely této dohody stanovuje na 15.00 hodinu dne </w:t>
      </w:r>
      <w:r w:rsidR="00840CC0" w:rsidRPr="006E1758">
        <w:rPr>
          <w:rFonts w:ascii="Arial" w:hAnsi="Arial" w:cs="Arial"/>
        </w:rPr>
        <w:t>převzetí díla do zkušebního provozu</w:t>
      </w:r>
      <w:r w:rsidR="00840CC0">
        <w:rPr>
          <w:rFonts w:ascii="Arial" w:hAnsi="Arial" w:cs="Arial"/>
        </w:rPr>
        <w:t xml:space="preserve">. </w:t>
      </w:r>
      <w:r w:rsidR="00840CC0" w:rsidRPr="006D0569">
        <w:rPr>
          <w:rFonts w:ascii="Arial" w:hAnsi="Arial" w:cs="Arial"/>
        </w:rPr>
        <w:t>Základnou pro výpočet bonusu budou tržby za silovou energii od odběratele energie a vyúčtovaný zelený bonus od OTE.</w:t>
      </w:r>
      <w:r w:rsidR="00840CC0">
        <w:rPr>
          <w:rFonts w:ascii="Arial" w:hAnsi="Arial" w:cs="Arial"/>
        </w:rPr>
        <w:t xml:space="preserve"> </w:t>
      </w:r>
      <w:r w:rsidR="00840CC0" w:rsidRPr="006D0569">
        <w:rPr>
          <w:rFonts w:ascii="Arial" w:hAnsi="Arial" w:cs="Arial"/>
        </w:rPr>
        <w:t xml:space="preserve">Objednatel finanční bonus vyúčtuje zhotoviteli písemně do </w:t>
      </w:r>
      <w:r w:rsidR="00393E3B" w:rsidRPr="00393E3B">
        <w:rPr>
          <w:rFonts w:ascii="Arial" w:hAnsi="Arial" w:cs="Arial"/>
        </w:rPr>
        <w:t>15.06.</w:t>
      </w:r>
      <w:r w:rsidR="00293184" w:rsidRPr="00393E3B">
        <w:rPr>
          <w:rFonts w:ascii="Arial" w:hAnsi="Arial" w:cs="Arial"/>
        </w:rPr>
        <w:t>2023</w:t>
      </w:r>
      <w:r w:rsidR="00801B02" w:rsidRPr="00393E3B">
        <w:rPr>
          <w:rFonts w:ascii="Arial" w:hAnsi="Arial" w:cs="Arial"/>
        </w:rPr>
        <w:t>.</w:t>
      </w:r>
    </w:p>
    <w:p w14:paraId="1D7E16B1" w14:textId="77777777" w:rsidR="00444490" w:rsidRDefault="00444490" w:rsidP="00444490">
      <w:pPr>
        <w:pStyle w:val="Zkladntext21"/>
        <w:tabs>
          <w:tab w:val="left" w:pos="426"/>
        </w:tabs>
        <w:jc w:val="both"/>
        <w:rPr>
          <w:rFonts w:cs="Arial"/>
          <w:sz w:val="22"/>
        </w:rPr>
      </w:pPr>
    </w:p>
    <w:p w14:paraId="093952FB" w14:textId="77777777" w:rsidR="00444490" w:rsidRDefault="00444490" w:rsidP="00444490">
      <w:pPr>
        <w:pStyle w:val="lneksmlouvynadpisPVL"/>
        <w:ind w:left="360"/>
        <w:rPr>
          <w:rFonts w:cs="Times New Roman"/>
        </w:rPr>
      </w:pPr>
      <w:r>
        <w:t>Podmínky provádění díla</w:t>
      </w:r>
    </w:p>
    <w:p w14:paraId="77311004" w14:textId="43D898E0" w:rsidR="00444490" w:rsidRDefault="00444490" w:rsidP="00444490">
      <w:pPr>
        <w:pStyle w:val="lneksmlouvytextPVL"/>
      </w:pPr>
      <w:r>
        <w:t xml:space="preserve">Při provádění díla postupuje zhotovitel samostatně a na vlastní odpovědnost. </w:t>
      </w:r>
      <w:r w:rsidR="00637BFE">
        <w:rPr>
          <w:lang w:val="cs-CZ"/>
        </w:rPr>
        <w:t>Provádění díla</w:t>
      </w:r>
      <w:r w:rsidR="008759AC">
        <w:rPr>
          <w:lang w:val="cs-CZ"/>
        </w:rPr>
        <w:t xml:space="preserve"> </w:t>
      </w:r>
      <w:r w:rsidR="007E2EC2">
        <w:rPr>
          <w:lang w:val="cs-CZ"/>
        </w:rPr>
        <w:t>dle této smlouvy musí být prováděn</w:t>
      </w:r>
      <w:r w:rsidR="00637BFE">
        <w:rPr>
          <w:lang w:val="cs-CZ"/>
        </w:rPr>
        <w:t>o</w:t>
      </w:r>
      <w:r w:rsidR="007E2EC2">
        <w:rPr>
          <w:lang w:val="cs-CZ"/>
        </w:rPr>
        <w:t xml:space="preserve"> koordin</w:t>
      </w:r>
      <w:r w:rsidR="00637BFE">
        <w:rPr>
          <w:lang w:val="cs-CZ"/>
        </w:rPr>
        <w:t xml:space="preserve">ovaně s prováděním díla dle SoD č. 189/2022. </w:t>
      </w:r>
      <w:r>
        <w:t>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3040696F" w14:textId="77777777" w:rsidR="00444490" w:rsidRDefault="00444490" w:rsidP="00444490">
      <w:pPr>
        <w:pStyle w:val="lneksmlouvytextPVL"/>
        <w:numPr>
          <w:ilvl w:val="0"/>
          <w:numId w:val="0"/>
        </w:numPr>
        <w:ind w:left="426"/>
      </w:pPr>
    </w:p>
    <w:p w14:paraId="32198418"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17ED4C1C" w14:textId="77777777" w:rsidR="00444490" w:rsidRDefault="00444490" w:rsidP="00444490">
      <w:pPr>
        <w:pStyle w:val="lneksmlouvytextPVL"/>
        <w:numPr>
          <w:ilvl w:val="0"/>
          <w:numId w:val="0"/>
        </w:numPr>
        <w:ind w:left="426"/>
      </w:pPr>
    </w:p>
    <w:p w14:paraId="058D9B47" w14:textId="7CC5C073" w:rsidR="00444490" w:rsidRDefault="00444490" w:rsidP="00444490">
      <w:pPr>
        <w:pStyle w:val="lneksmlouvytextPVL"/>
      </w:pPr>
      <w:r>
        <w:lastRenderedPageBreak/>
        <w:t>Zhotovitel je povinen upozornit objednatele na případnou nevhodnou povahu pokynů daných mu objednatelem k provádění díla, či jakéhokoliv jiného pokynu, který by mohl omezit nebo ohrozit funkčnost díla, způsobit vadu</w:t>
      </w:r>
      <w:r w:rsidR="00965380">
        <w:rPr>
          <w:lang w:val="cs-CZ"/>
        </w:rPr>
        <w:t>,</w:t>
      </w:r>
      <w:r w:rsidR="00965380" w:rsidRPr="00965380">
        <w:rPr>
          <w:rFonts w:asciiTheme="minorHAnsi" w:hAnsiTheme="minorHAnsi" w:cstheme="minorBidi"/>
          <w:lang w:val="cs-CZ"/>
        </w:rPr>
        <w:t xml:space="preserve"> </w:t>
      </w:r>
      <w:r w:rsidR="00965380" w:rsidRPr="00965380">
        <w:rPr>
          <w:lang w:val="cs-CZ"/>
        </w:rPr>
        <w:t>je-li nevhodnost možné zjistit při vynaložen odborné péče</w:t>
      </w:r>
      <w:r>
        <w:t>. V případě, že zhotovitel neupozorní objednatele na nevhodnost jeho pokynů vztahujících se k provádění díla, či jakéhokoliv jiného pokynu, který by mohl omezit nebo ohrozit funkčnost díla, způsobit vadu</w:t>
      </w:r>
      <w:r w:rsidR="00965380">
        <w:rPr>
          <w:lang w:val="cs-CZ"/>
        </w:rPr>
        <w:t>,</w:t>
      </w:r>
      <w:r w:rsidR="00965380" w:rsidRPr="00965380">
        <w:rPr>
          <w:rFonts w:asciiTheme="minorHAnsi" w:hAnsiTheme="minorHAnsi" w:cstheme="minorBidi"/>
          <w:lang w:val="cs-CZ"/>
        </w:rPr>
        <w:t xml:space="preserve"> </w:t>
      </w:r>
      <w:r w:rsidR="00965380" w:rsidRPr="00965380">
        <w:rPr>
          <w:lang w:val="cs-CZ"/>
        </w:rPr>
        <w:t>je-li nevhodnost možné zjistit při vynaložen odborné péče</w:t>
      </w:r>
      <w:r>
        <w:t>, jednal nedbale a zavazuje se nahradit škodu, která tímto vznikla.</w:t>
      </w:r>
    </w:p>
    <w:p w14:paraId="248AA2C0" w14:textId="77777777" w:rsidR="00444490" w:rsidRDefault="00444490" w:rsidP="00444490">
      <w:pPr>
        <w:pStyle w:val="Meziodstavce"/>
        <w:ind w:left="426" w:hanging="426"/>
      </w:pPr>
    </w:p>
    <w:p w14:paraId="75925CD0" w14:textId="77777777" w:rsidR="00444490" w:rsidRDefault="00444490" w:rsidP="00444490">
      <w:pPr>
        <w:pStyle w:val="lneksmlouvytextPVL"/>
      </w:pPr>
      <w:r>
        <w:t xml:space="preserve">Dílo bude realizováno dle příslušné projektové </w:t>
      </w:r>
      <w:bookmarkStart w:id="5"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5"/>
    </w:p>
    <w:p w14:paraId="0AFF9931" w14:textId="77777777" w:rsidR="00444490" w:rsidRDefault="00444490" w:rsidP="00444490">
      <w:pPr>
        <w:pStyle w:val="Meziodstavce"/>
        <w:ind w:left="426" w:hanging="426"/>
      </w:pPr>
    </w:p>
    <w:p w14:paraId="0AA4A992"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A0A056D" w14:textId="77777777" w:rsidR="00444490" w:rsidRDefault="00444490" w:rsidP="00444490">
      <w:pPr>
        <w:pStyle w:val="Meziodstavce"/>
        <w:ind w:left="426" w:hanging="426"/>
      </w:pPr>
    </w:p>
    <w:p w14:paraId="1D7F1A11"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3017AE22" w14:textId="77777777" w:rsidR="00444490" w:rsidRDefault="00444490" w:rsidP="00444490">
      <w:pPr>
        <w:pStyle w:val="Meziodstavce"/>
      </w:pPr>
    </w:p>
    <w:p w14:paraId="17800B6C" w14:textId="282684D6"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642E323" w14:textId="77777777" w:rsidR="00444490" w:rsidRDefault="00444490" w:rsidP="00444490">
      <w:pPr>
        <w:pStyle w:val="Meziodstavce"/>
        <w:ind w:left="426" w:hanging="426"/>
      </w:pPr>
    </w:p>
    <w:p w14:paraId="6F107254"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64FEFEB1" w14:textId="77777777" w:rsidR="000C5169" w:rsidRPr="00040F9C" w:rsidRDefault="000C5169" w:rsidP="000C5169">
      <w:pPr>
        <w:pStyle w:val="Meziodstavce"/>
        <w:ind w:left="426" w:hanging="426"/>
        <w:rPr>
          <w:lang w:val="cs-CZ"/>
        </w:rPr>
      </w:pPr>
    </w:p>
    <w:p w14:paraId="257DC802"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656ECA4B" w14:textId="77777777" w:rsidR="000C5169" w:rsidRPr="00A44690" w:rsidRDefault="000C5169" w:rsidP="000C5169">
      <w:pPr>
        <w:pStyle w:val="Meziodstavce"/>
        <w:ind w:left="426" w:hanging="426"/>
        <w:rPr>
          <w:lang w:val="cs-CZ"/>
        </w:rPr>
      </w:pPr>
    </w:p>
    <w:p w14:paraId="665389B8"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2DD735F5"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207EBB" w:rsidRPr="00723095" w14:paraId="3D6CC794" w14:textId="77777777" w:rsidTr="0054639C">
        <w:trPr>
          <w:trHeight w:val="567"/>
        </w:trPr>
        <w:tc>
          <w:tcPr>
            <w:tcW w:w="3334" w:type="dxa"/>
            <w:shd w:val="clear" w:color="auto" w:fill="auto"/>
            <w:vAlign w:val="center"/>
          </w:tcPr>
          <w:p w14:paraId="343DB0E0"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14:paraId="3DB7560B" w14:textId="36AAD1DD" w:rsidR="00207EBB" w:rsidRPr="006C0AF8" w:rsidRDefault="00207EBB" w:rsidP="00207EBB">
            <w:pPr>
              <w:suppressAutoHyphens/>
              <w:spacing w:after="0" w:line="240" w:lineRule="auto"/>
              <w:rPr>
                <w:rFonts w:ascii="Arial" w:eastAsia="Times New Roman" w:hAnsi="Arial" w:cs="Arial"/>
                <w:lang w:eastAsia="cs-CZ"/>
              </w:rPr>
            </w:pPr>
          </w:p>
        </w:tc>
      </w:tr>
      <w:tr w:rsidR="00207EBB" w:rsidRPr="00723095" w14:paraId="29BEDB24" w14:textId="77777777" w:rsidTr="0054639C">
        <w:trPr>
          <w:trHeight w:val="567"/>
        </w:trPr>
        <w:tc>
          <w:tcPr>
            <w:tcW w:w="3334" w:type="dxa"/>
            <w:shd w:val="clear" w:color="auto" w:fill="auto"/>
            <w:vAlign w:val="center"/>
          </w:tcPr>
          <w:p w14:paraId="11313B9B"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14:paraId="28C85DAF" w14:textId="5241CBAF"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2E67063A" w14:textId="77777777" w:rsidTr="0054639C">
        <w:trPr>
          <w:trHeight w:val="567"/>
        </w:trPr>
        <w:tc>
          <w:tcPr>
            <w:tcW w:w="3334" w:type="dxa"/>
            <w:shd w:val="clear" w:color="auto" w:fill="auto"/>
            <w:vAlign w:val="center"/>
          </w:tcPr>
          <w:p w14:paraId="19E9C261"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14:paraId="37D2D5F6" w14:textId="412FEA2A"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213DEBF9" w14:textId="77777777" w:rsidTr="0054639C">
        <w:trPr>
          <w:trHeight w:val="567"/>
        </w:trPr>
        <w:tc>
          <w:tcPr>
            <w:tcW w:w="3334" w:type="dxa"/>
            <w:shd w:val="clear" w:color="auto" w:fill="auto"/>
            <w:vAlign w:val="center"/>
          </w:tcPr>
          <w:p w14:paraId="416699F7"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14:paraId="182D69BB" w14:textId="6637352E"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63A4505A" w14:textId="77777777" w:rsidTr="0054639C">
        <w:trPr>
          <w:trHeight w:val="567"/>
        </w:trPr>
        <w:tc>
          <w:tcPr>
            <w:tcW w:w="3334" w:type="dxa"/>
            <w:shd w:val="clear" w:color="auto" w:fill="auto"/>
            <w:vAlign w:val="center"/>
          </w:tcPr>
          <w:p w14:paraId="5F927C68"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single" w:sz="4" w:space="0" w:color="auto"/>
            </w:tcBorders>
            <w:shd w:val="clear" w:color="auto" w:fill="auto"/>
            <w:vAlign w:val="center"/>
          </w:tcPr>
          <w:p w14:paraId="11BB9087" w14:textId="735C77F2" w:rsidR="00207EBB" w:rsidRPr="00723095" w:rsidRDefault="00207EBB" w:rsidP="00207EBB">
            <w:pPr>
              <w:suppressAutoHyphens/>
              <w:spacing w:after="0" w:line="240" w:lineRule="auto"/>
              <w:rPr>
                <w:rFonts w:ascii="Arial" w:eastAsia="Times New Roman" w:hAnsi="Arial" w:cs="Arial"/>
                <w:lang w:eastAsia="cs-CZ"/>
              </w:rPr>
            </w:pPr>
          </w:p>
        </w:tc>
      </w:tr>
      <w:tr w:rsidR="00207EBB" w:rsidRPr="00723095" w14:paraId="6DCBEC74" w14:textId="77777777" w:rsidTr="0054639C">
        <w:trPr>
          <w:trHeight w:val="567"/>
        </w:trPr>
        <w:tc>
          <w:tcPr>
            <w:tcW w:w="3334" w:type="dxa"/>
            <w:shd w:val="clear" w:color="auto" w:fill="auto"/>
            <w:vAlign w:val="center"/>
          </w:tcPr>
          <w:p w14:paraId="31AB6736" w14:textId="77777777" w:rsidR="00207EBB" w:rsidRPr="00723095" w:rsidRDefault="00207EBB" w:rsidP="00207EBB">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14:paraId="17A34648" w14:textId="3D726D49" w:rsidR="00207EBB" w:rsidRPr="00723095" w:rsidRDefault="00207EBB" w:rsidP="00207EBB">
            <w:pPr>
              <w:suppressAutoHyphens/>
              <w:spacing w:after="0" w:line="240" w:lineRule="auto"/>
              <w:rPr>
                <w:rFonts w:ascii="Arial" w:eastAsia="Times New Roman" w:hAnsi="Arial" w:cs="Arial"/>
                <w:lang w:eastAsia="cs-CZ"/>
              </w:rPr>
            </w:pPr>
          </w:p>
        </w:tc>
      </w:tr>
    </w:tbl>
    <w:p w14:paraId="433B161A" w14:textId="77777777" w:rsidR="000C5169" w:rsidRDefault="000C5169" w:rsidP="000C5169">
      <w:pPr>
        <w:pStyle w:val="Meziodstavce"/>
        <w:rPr>
          <w:shd w:val="clear" w:color="auto" w:fill="FFFF00"/>
        </w:rPr>
      </w:pPr>
    </w:p>
    <w:p w14:paraId="4CCBB5F1"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3E0FB7DE" w14:textId="77777777" w:rsidR="000C5169" w:rsidRPr="00F23092" w:rsidRDefault="000C5169" w:rsidP="000C5169">
      <w:pPr>
        <w:pStyle w:val="Meziodstavce"/>
        <w:ind w:left="426" w:hanging="426"/>
      </w:pPr>
    </w:p>
    <w:p w14:paraId="7C0D86E7"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2DFD4228" w14:textId="77777777" w:rsidR="00B4155D" w:rsidRDefault="00B4155D" w:rsidP="00B4155D">
      <w:pPr>
        <w:pStyle w:val="Odstavecseseznamem"/>
      </w:pPr>
    </w:p>
    <w:p w14:paraId="67DFC448" w14:textId="035FE006" w:rsidR="00B4155D" w:rsidRPr="000A0555" w:rsidRDefault="00B4155D" w:rsidP="00D92B77">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t xml:space="preserve">odsouhlasení </w:t>
      </w:r>
      <w:r w:rsidRPr="000A0555">
        <w:t>ve</w:t>
      </w:r>
      <w:r w:rsidRPr="00B4155D">
        <w:rPr>
          <w:highlight w:val="yellow"/>
        </w:rPr>
        <w:t xml:space="preserve"> </w:t>
      </w:r>
      <w:r w:rsidRPr="000A0555">
        <w:t xml:space="preserve">formátu </w:t>
      </w:r>
      <w:r w:rsidR="00B05379">
        <w:rPr>
          <w:lang w:val="cs-CZ"/>
        </w:rPr>
        <w:t>.xlsx</w:t>
      </w:r>
      <w:r w:rsidRPr="000A0555">
        <w:t xml:space="preserve"> umožňujícím jejich posouzení ve vztahu ke znění soupisu prací, který tvoří přílohu této smlouvy. Osoba oprávněná jednat za objednatele může odmítnout návrh ve smyslu věty první, pokud jej od zhotovitele neobdrží ve sjednaném formátu</w:t>
      </w:r>
      <w:r w:rsidRPr="000A0555">
        <w:rPr>
          <w:lang w:val="cs-CZ"/>
        </w:rPr>
        <w:t>.</w:t>
      </w:r>
    </w:p>
    <w:p w14:paraId="0E79F080" w14:textId="77777777" w:rsidR="008C6B9B" w:rsidRDefault="008C6B9B" w:rsidP="008C6B9B">
      <w:pPr>
        <w:pStyle w:val="lneksmlouvytextPVL"/>
        <w:numPr>
          <w:ilvl w:val="0"/>
          <w:numId w:val="0"/>
        </w:numPr>
        <w:ind w:left="360"/>
      </w:pPr>
    </w:p>
    <w:p w14:paraId="770C1904"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2628A956" w14:textId="77777777" w:rsidR="00444490" w:rsidRDefault="00444490" w:rsidP="00444490">
      <w:pPr>
        <w:pStyle w:val="Meziodstavce"/>
        <w:ind w:left="426" w:hanging="426"/>
        <w:rPr>
          <w:lang w:val="cs-CZ"/>
        </w:rPr>
      </w:pPr>
    </w:p>
    <w:p w14:paraId="00F51DE4"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5688588B" w14:textId="77777777" w:rsidR="00444490" w:rsidRDefault="00444490" w:rsidP="00444490">
      <w:pPr>
        <w:pStyle w:val="Meziodstavce"/>
      </w:pPr>
    </w:p>
    <w:p w14:paraId="47B9A67C" w14:textId="77777777" w:rsidR="00444490" w:rsidRDefault="00444490" w:rsidP="00444490">
      <w:pPr>
        <w:pStyle w:val="lneksmlouvytextPVL"/>
      </w:pPr>
      <w:r>
        <w:lastRenderedPageBreak/>
        <w:t>Zhotovitel je povinen na předaném staveništi zajistit dodržování právních a ostatních předpisů týkajících se bezpečnosti práce a požární ochrany svých zaměstnanců nebo poddodavatelů zhotovitele.</w:t>
      </w:r>
    </w:p>
    <w:p w14:paraId="3834CE1F" w14:textId="77777777" w:rsidR="00444490" w:rsidRDefault="00444490" w:rsidP="00444490">
      <w:pPr>
        <w:pStyle w:val="Meziodstavce"/>
        <w:ind w:left="426" w:hanging="426"/>
      </w:pPr>
    </w:p>
    <w:p w14:paraId="5CD44464" w14:textId="77777777" w:rsidR="00444490" w:rsidRDefault="00444490" w:rsidP="00444490">
      <w:pPr>
        <w:pStyle w:val="lneksmlouvytextPVL"/>
      </w:pPr>
      <w:r>
        <w:t>Zhotovitel zajistí na staveništi hygienické a sociální zařízení a prostředky pro poskytování první lékařské pomoci.</w:t>
      </w:r>
    </w:p>
    <w:p w14:paraId="565094F5" w14:textId="77777777" w:rsidR="00444490" w:rsidRDefault="00444490" w:rsidP="00444490">
      <w:pPr>
        <w:pStyle w:val="Meziodstavce"/>
        <w:ind w:left="426" w:hanging="426"/>
      </w:pPr>
    </w:p>
    <w:p w14:paraId="6C6F52AB"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CEC53C5" w14:textId="51569098" w:rsidR="008744E8" w:rsidRDefault="008744E8" w:rsidP="00444490">
      <w:pPr>
        <w:pStyle w:val="Odstavecseseznamem"/>
        <w:spacing w:after="0" w:line="240" w:lineRule="auto"/>
        <w:ind w:left="0"/>
      </w:pPr>
    </w:p>
    <w:p w14:paraId="320FA3B7" w14:textId="77777777" w:rsidR="00444490" w:rsidRDefault="00444490" w:rsidP="00444490">
      <w:pPr>
        <w:pStyle w:val="lneksmlouvynadpisPVL"/>
        <w:ind w:left="360"/>
      </w:pPr>
      <w:r>
        <w:t>Staveniště</w:t>
      </w:r>
    </w:p>
    <w:p w14:paraId="1D086DD0"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67697F3B" w14:textId="77777777" w:rsidR="00444490" w:rsidRDefault="00444490" w:rsidP="00444490">
      <w:pPr>
        <w:pStyle w:val="Meziodstavce"/>
        <w:ind w:left="426" w:hanging="426"/>
      </w:pPr>
    </w:p>
    <w:p w14:paraId="5542DCE3"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0120E43C" w14:textId="77777777" w:rsidR="00444490" w:rsidRDefault="00444490" w:rsidP="00444490">
      <w:pPr>
        <w:pStyle w:val="Odstavecseseznamem"/>
        <w:spacing w:after="0" w:line="240" w:lineRule="auto"/>
      </w:pPr>
    </w:p>
    <w:p w14:paraId="65E07742" w14:textId="77777777" w:rsidR="00444490" w:rsidRDefault="00444490" w:rsidP="00444490">
      <w:pPr>
        <w:pStyle w:val="lneksmlouvytextPVL"/>
      </w:pPr>
      <w:r>
        <w:t>Zhotovitel je povinen do 15 kalendářních dní po odevzdání a převzetí díla vyklidit staveniště a upravit je do </w:t>
      </w:r>
      <w:bookmarkStart w:id="6" w:name="OLE_LINK1"/>
      <w:r>
        <w:t xml:space="preserve"> stavu předepsaného příslušnou projektovou dokumentací</w:t>
      </w:r>
      <w:bookmarkEnd w:id="6"/>
      <w:r>
        <w:t xml:space="preserve">, nebo není-li tento stav projektovou dokumentací specifikován, tak do původního stavu. </w:t>
      </w:r>
    </w:p>
    <w:p w14:paraId="6F4C1849" w14:textId="77777777" w:rsidR="00444490" w:rsidRDefault="00444490" w:rsidP="00444490">
      <w:pPr>
        <w:pStyle w:val="Meziodstavce"/>
        <w:ind w:left="426" w:hanging="426"/>
      </w:pPr>
    </w:p>
    <w:p w14:paraId="554C90BE"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559BC56" w14:textId="77777777" w:rsidR="004A6793" w:rsidRDefault="004A6793" w:rsidP="004A6793">
      <w:pPr>
        <w:pStyle w:val="Odstavecseseznamem"/>
      </w:pPr>
    </w:p>
    <w:p w14:paraId="0E9B1DFD" w14:textId="6B96D89B"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6FDA385E" w14:textId="0404E9CF" w:rsidR="00444490" w:rsidRDefault="00444490" w:rsidP="00444490">
      <w:pPr>
        <w:pStyle w:val="Meziodstavce"/>
        <w:rPr>
          <w:lang w:val="cs-CZ"/>
        </w:rPr>
      </w:pPr>
    </w:p>
    <w:p w14:paraId="21B1569A" w14:textId="77777777" w:rsidR="00444490" w:rsidRDefault="00444490" w:rsidP="00444490">
      <w:pPr>
        <w:pStyle w:val="lneksmlouvynadpisPVL"/>
        <w:ind w:left="360"/>
      </w:pPr>
      <w:r>
        <w:t>Kontrola provádění díla</w:t>
      </w:r>
    </w:p>
    <w:p w14:paraId="2B540D84"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29743F0" w14:textId="77777777" w:rsidR="00444490" w:rsidRDefault="00444490" w:rsidP="00444490">
      <w:pPr>
        <w:pStyle w:val="Meziodstavce"/>
        <w:ind w:left="426" w:hanging="426"/>
      </w:pPr>
    </w:p>
    <w:p w14:paraId="101636DE" w14:textId="170B08AD" w:rsidR="00444490" w:rsidRDefault="00444490" w:rsidP="00444490">
      <w:pPr>
        <w:pStyle w:val="lneksmlouvytextPVL"/>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w:t>
      </w:r>
      <w:r>
        <w:lastRenderedPageBreak/>
        <w:t>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3F438C9C" w14:textId="77777777" w:rsidR="00444490" w:rsidRDefault="00444490" w:rsidP="00444490">
      <w:pPr>
        <w:pStyle w:val="Meziodstavce"/>
        <w:ind w:left="426" w:hanging="426"/>
      </w:pPr>
    </w:p>
    <w:p w14:paraId="1D760BB9"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54AC83E2" w14:textId="77777777" w:rsidR="00444490" w:rsidRDefault="00444490" w:rsidP="00444490">
      <w:pPr>
        <w:pStyle w:val="Meziodstavce"/>
        <w:ind w:left="426" w:hanging="426"/>
      </w:pPr>
    </w:p>
    <w:p w14:paraId="794C6078" w14:textId="67C351B6"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021DE6F7" w14:textId="77777777" w:rsidR="00444490" w:rsidRDefault="00444490" w:rsidP="00444490">
      <w:pPr>
        <w:pStyle w:val="Meziodstavce"/>
        <w:ind w:left="426" w:hanging="426"/>
      </w:pPr>
    </w:p>
    <w:p w14:paraId="50323F83"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32BB5DC2" w14:textId="77777777" w:rsidR="00444490" w:rsidRDefault="00444490" w:rsidP="00444490">
      <w:pPr>
        <w:pStyle w:val="Meziodstavce"/>
        <w:ind w:left="426" w:hanging="426"/>
        <w:rPr>
          <w:lang w:val="cs-CZ"/>
        </w:rPr>
      </w:pPr>
    </w:p>
    <w:p w14:paraId="5908ABCC" w14:textId="0AA2A0DB"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3CB3A686" w14:textId="77777777" w:rsidR="00444490" w:rsidRDefault="00444490" w:rsidP="00444490">
      <w:pPr>
        <w:pStyle w:val="lneksmlouvytextPVL"/>
        <w:numPr>
          <w:ilvl w:val="0"/>
          <w:numId w:val="0"/>
        </w:numPr>
        <w:ind w:left="426"/>
      </w:pPr>
      <w:bookmarkStart w:id="7" w:name="_Ref473801819"/>
    </w:p>
    <w:p w14:paraId="53082E5B" w14:textId="77777777" w:rsidR="00444490" w:rsidRDefault="00444490" w:rsidP="00444490">
      <w:pPr>
        <w:pStyle w:val="lneksmlouvytextPVL"/>
      </w:pPr>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7"/>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BE7446D" w14:textId="77777777" w:rsidR="00444490" w:rsidRDefault="00444490" w:rsidP="00444490">
      <w:pPr>
        <w:pStyle w:val="Meziodstavce"/>
        <w:ind w:left="426" w:hanging="426"/>
      </w:pPr>
    </w:p>
    <w:p w14:paraId="723914F6" w14:textId="077B2C8E"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6F9F1E82" w14:textId="77777777" w:rsidR="00E50D96" w:rsidRDefault="00E50D96" w:rsidP="00444490">
      <w:pPr>
        <w:pStyle w:val="Meziodstavce"/>
        <w:rPr>
          <w:rFonts w:cs="Times New Roman"/>
          <w:lang w:val="cs-CZ"/>
        </w:rPr>
      </w:pPr>
    </w:p>
    <w:p w14:paraId="20C8399E" w14:textId="77777777" w:rsidR="00444490" w:rsidRDefault="00444490" w:rsidP="00444490">
      <w:pPr>
        <w:pStyle w:val="lneksmlouvynadpisPVL"/>
        <w:ind w:left="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3C5722B0" w14:textId="378F3F1A"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E81AA9">
        <w:rPr>
          <w:lang w:val="cs-CZ"/>
        </w:rPr>
        <w:t xml:space="preserve"> 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75DA8DEE" w14:textId="77777777" w:rsidR="00444490" w:rsidRDefault="00444490" w:rsidP="00444490">
      <w:pPr>
        <w:pStyle w:val="Meziodstavce"/>
        <w:ind w:left="426" w:hanging="426"/>
      </w:pPr>
    </w:p>
    <w:p w14:paraId="5C83D50D" w14:textId="0D74A330" w:rsidR="00444490" w:rsidRDefault="00444490" w:rsidP="00444490">
      <w:pPr>
        <w:pStyle w:val="lneksmlouvytextPVL"/>
      </w:pPr>
      <w:bookmarkStart w:id="8" w:name="_Ref473801647"/>
      <w:r>
        <w:t>Předání a převzetí dokončeného díla je předmětem přejímacího řízení</w:t>
      </w:r>
      <w:r w:rsidR="00FF2260">
        <w:rPr>
          <w:lang w:val="cs-CZ"/>
        </w:rPr>
        <w:t>, které bude provedeno koordinovaně s přejímacím řízením díla dle SoD č. 189/2022</w:t>
      </w:r>
      <w:r>
        <w:t xml:space="preserve">. Přejímací řízení </w:t>
      </w:r>
      <w:r>
        <w:lastRenderedPageBreak/>
        <w:t xml:space="preserve">je proces předání a převzetí kompletního díla nebo jeho části ve lhůtě dle čl. II. odst. 1. písm. </w:t>
      </w:r>
      <w:r w:rsidR="00E81AA9">
        <w:rPr>
          <w:lang w:val="cs-CZ"/>
        </w:rPr>
        <w:t xml:space="preserve"> b</w:t>
      </w:r>
      <w:r>
        <w:t>) této smlouvy.</w:t>
      </w:r>
      <w:bookmarkEnd w:id="8"/>
    </w:p>
    <w:p w14:paraId="48913BA6" w14:textId="77777777" w:rsidR="00444490" w:rsidRDefault="00444490" w:rsidP="00444490">
      <w:pPr>
        <w:pStyle w:val="Meziodstavce"/>
        <w:ind w:left="426" w:hanging="426"/>
      </w:pPr>
    </w:p>
    <w:p w14:paraId="06AA26AD" w14:textId="091D6A29" w:rsidR="00444490" w:rsidRDefault="00444490" w:rsidP="00444490">
      <w:pPr>
        <w:pStyle w:val="lneksmlouvytextPVL"/>
      </w:pPr>
      <w:bookmarkStart w:id="9"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2E7D6E">
        <w:t xml:space="preserve">III. </w:t>
      </w:r>
      <w:r>
        <w:fldChar w:fldCharType="end"/>
      </w:r>
      <w:r>
        <w:t xml:space="preserve"> této smlouvy.</w:t>
      </w:r>
      <w:bookmarkEnd w:id="9"/>
    </w:p>
    <w:p w14:paraId="489A6661" w14:textId="77777777" w:rsidR="00444490" w:rsidRDefault="00444490" w:rsidP="00444490">
      <w:pPr>
        <w:pStyle w:val="Meziodstavce"/>
        <w:ind w:left="426" w:hanging="426"/>
      </w:pPr>
    </w:p>
    <w:p w14:paraId="66568588" w14:textId="46E4D481"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2E7D6E">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2E7D6E">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rsidR="00473EAA">
        <w:rPr>
          <w:lang w:val="cs-CZ"/>
        </w:rPr>
        <w:t xml:space="preserve">IX. odst. 1. písm. </w:t>
      </w:r>
      <w:proofErr w:type="gramStart"/>
      <w:r w:rsidR="00473EAA">
        <w:rPr>
          <w:lang w:val="cs-CZ"/>
        </w:rPr>
        <w:t>a)</w:t>
      </w:r>
      <w:r>
        <w:t xml:space="preserve"> </w:t>
      </w:r>
      <w:r w:rsidR="00E81AA9">
        <w:rPr>
          <w:lang w:val="cs-CZ"/>
        </w:rPr>
        <w:t xml:space="preserve"> </w:t>
      </w:r>
      <w:r w:rsidR="00B55FE9">
        <w:rPr>
          <w:lang w:val="cs-CZ"/>
        </w:rPr>
        <w:t xml:space="preserve"> </w:t>
      </w:r>
      <w:proofErr w:type="spellStart"/>
      <w:proofErr w:type="gramEnd"/>
      <w:r w:rsidR="00B55FE9" w:rsidRPr="00167DC6">
        <w:t>SoD</w:t>
      </w:r>
      <w:proofErr w:type="spellEnd"/>
      <w:r w:rsidR="00B55FE9" w:rsidRPr="00167DC6">
        <w:t xml:space="preserve"> č. </w:t>
      </w:r>
      <w:r w:rsidR="00B55FE9">
        <w:rPr>
          <w:lang w:val="cs-CZ"/>
        </w:rPr>
        <w:t>189</w:t>
      </w:r>
      <w:r w:rsidR="00B55FE9" w:rsidRPr="00167DC6">
        <w:t>/2022</w:t>
      </w:r>
      <w:r>
        <w:t>, pokud přejímací řízení nebylo provedeno pro neodstranění vytýkaných vad, jež se ukázaly jako neoprávněné.</w:t>
      </w:r>
    </w:p>
    <w:p w14:paraId="204D9AA2" w14:textId="77777777" w:rsidR="00444490" w:rsidRDefault="00444490" w:rsidP="00444490">
      <w:pPr>
        <w:pStyle w:val="Meziodstavce"/>
        <w:ind w:left="426" w:hanging="426"/>
        <w:rPr>
          <w:lang w:val="cs-CZ"/>
        </w:rPr>
      </w:pPr>
    </w:p>
    <w:p w14:paraId="5C3205BA" w14:textId="5E65C881"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0612985A" w14:textId="77777777" w:rsidR="00444490" w:rsidRDefault="00444490" w:rsidP="00444490">
      <w:pPr>
        <w:pStyle w:val="Meziodstavce"/>
        <w:ind w:left="426" w:hanging="426"/>
      </w:pPr>
    </w:p>
    <w:p w14:paraId="126B57C4" w14:textId="1F9D8B7E"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r>
        <w:t xml:space="preserve">edojde-li k dohodě, je oprávněn termín </w:t>
      </w:r>
      <w:r>
        <w:rPr>
          <w:lang w:val="cs-CZ"/>
        </w:rPr>
        <w:t xml:space="preserve">stanovit </w:t>
      </w:r>
      <w:r>
        <w:t>objednatel.</w:t>
      </w:r>
      <w:r>
        <w:rPr>
          <w:lang w:val="cs-CZ"/>
        </w:rPr>
        <w:t xml:space="preserve"> Prodloužení lhůty pro předání a převzetí díla dle čl. II. odst. 1. písm. </w:t>
      </w:r>
      <w:r w:rsidR="00E81AA9">
        <w:rPr>
          <w:lang w:val="cs-CZ"/>
        </w:rPr>
        <w:t xml:space="preserve"> b</w:t>
      </w:r>
      <w:r>
        <w:rPr>
          <w:lang w:val="cs-CZ"/>
        </w:rPr>
        <w:t>) této smlouvy dle tohoto odstavce může být provedeno jen v souladu s čl. XI</w:t>
      </w:r>
      <w:r w:rsidR="000E07D3">
        <w:rPr>
          <w:lang w:val="cs-CZ"/>
        </w:rPr>
        <w:t>V</w:t>
      </w:r>
      <w:r>
        <w:rPr>
          <w:lang w:val="cs-CZ"/>
        </w:rPr>
        <w:t xml:space="preserve">. odst. 8. </w:t>
      </w:r>
      <w:r w:rsidR="00E81AA9">
        <w:rPr>
          <w:lang w:val="cs-CZ"/>
        </w:rPr>
        <w:t xml:space="preserve"> </w:t>
      </w:r>
      <w:r w:rsidR="00473EAA" w:rsidRPr="00167DC6">
        <w:t xml:space="preserve">SoD č. </w:t>
      </w:r>
      <w:r w:rsidR="00473EAA">
        <w:rPr>
          <w:lang w:val="cs-CZ"/>
        </w:rPr>
        <w:t>189</w:t>
      </w:r>
      <w:r w:rsidR="00473EAA" w:rsidRPr="00167DC6">
        <w:t>/2022</w:t>
      </w:r>
      <w:r>
        <w:rPr>
          <w:lang w:val="cs-CZ"/>
        </w:rPr>
        <w:t>.</w:t>
      </w:r>
    </w:p>
    <w:p w14:paraId="3B12ADFB" w14:textId="77777777" w:rsidR="00444490" w:rsidRDefault="00444490" w:rsidP="00444490">
      <w:pPr>
        <w:pStyle w:val="Meziodstavce"/>
      </w:pPr>
    </w:p>
    <w:p w14:paraId="56A93D5D" w14:textId="006E1100"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zjistitelné vady ani při vynaložení veškeré odborné péče, je provedeno v požadované kvalitě, je schopné plnit požadovanou funkci</w:t>
      </w:r>
      <w:r w:rsidR="00673A42">
        <w:rPr>
          <w:lang w:val="cs-CZ"/>
        </w:rPr>
        <w:t>. Výše uvedené se vztahuje výlučně k dílu provedeném</w:t>
      </w:r>
      <w:r w:rsidR="00F31D38">
        <w:rPr>
          <w:lang w:val="cs-CZ"/>
        </w:rPr>
        <w:t>u</w:t>
      </w:r>
      <w:r w:rsidR="00673A42">
        <w:rPr>
          <w:lang w:val="cs-CZ"/>
        </w:rPr>
        <w:t xml:space="preserve"> zhotovitelem a nevztahuje se na vady protiplnění</w:t>
      </w:r>
      <w:r w:rsidR="00F31D38">
        <w:rPr>
          <w:lang w:val="cs-CZ"/>
        </w:rPr>
        <w:t>, technick</w:t>
      </w:r>
      <w:r w:rsidR="009E5C71">
        <w:rPr>
          <w:lang w:val="cs-CZ"/>
        </w:rPr>
        <w:t>ého</w:t>
      </w:r>
      <w:r w:rsidR="00F31D38">
        <w:rPr>
          <w:lang w:val="cs-CZ"/>
        </w:rPr>
        <w:t xml:space="preserve"> návrh</w:t>
      </w:r>
      <w:r w:rsidR="009E5C71">
        <w:rPr>
          <w:lang w:val="cs-CZ"/>
        </w:rPr>
        <w:t>u</w:t>
      </w:r>
      <w:r w:rsidR="00F31D38">
        <w:rPr>
          <w:lang w:val="cs-CZ"/>
        </w:rPr>
        <w:t xml:space="preserve"> nebo </w:t>
      </w:r>
      <w:r w:rsidR="00673A42">
        <w:rPr>
          <w:lang w:val="cs-CZ"/>
        </w:rPr>
        <w:t xml:space="preserve">požadavků objednatele </w:t>
      </w:r>
      <w:r w:rsidR="00F31D38">
        <w:rPr>
          <w:lang w:val="cs-CZ"/>
        </w:rPr>
        <w:t>ohledně díla</w:t>
      </w:r>
      <w:r w:rsidR="00673A42">
        <w:rPr>
          <w:lang w:val="cs-CZ"/>
        </w:rPr>
        <w:t xml:space="preserve"> </w:t>
      </w:r>
      <w:r w:rsidR="009E5C71" w:rsidRPr="009E5C71">
        <w:rPr>
          <w:bCs/>
          <w:lang w:val="cs-CZ"/>
        </w:rPr>
        <w:t>(</w:t>
      </w:r>
      <w:r w:rsidR="009E5C71">
        <w:rPr>
          <w:bCs/>
          <w:lang w:val="cs-CZ"/>
        </w:rPr>
        <w:t xml:space="preserve">např. </w:t>
      </w:r>
      <w:r w:rsidR="009E5C71" w:rsidRPr="009E5C71">
        <w:rPr>
          <w:bCs/>
          <w:lang w:val="cs-CZ"/>
        </w:rPr>
        <w:t xml:space="preserve">ČAR, komora OK, </w:t>
      </w:r>
      <w:r w:rsidR="00D9674E">
        <w:rPr>
          <w:bCs/>
          <w:lang w:val="cs-CZ"/>
        </w:rPr>
        <w:t xml:space="preserve">mazací agregáty, </w:t>
      </w:r>
      <w:r w:rsidR="009E5C71" w:rsidRPr="009E5C71">
        <w:rPr>
          <w:bCs/>
          <w:lang w:val="cs-CZ"/>
        </w:rPr>
        <w:t>vnitřní části</w:t>
      </w:r>
      <w:r w:rsidR="009E5C71">
        <w:rPr>
          <w:bCs/>
          <w:lang w:val="cs-CZ"/>
        </w:rPr>
        <w:t xml:space="preserve"> – viz Příloha č. 2) </w:t>
      </w:r>
      <w:r w:rsidR="00673A42">
        <w:rPr>
          <w:lang w:val="cs-CZ"/>
        </w:rPr>
        <w:t>a nefunkčnosti díla z</w:t>
      </w:r>
      <w:r w:rsidR="009E5C71">
        <w:rPr>
          <w:lang w:val="cs-CZ"/>
        </w:rPr>
        <w:t> </w:t>
      </w:r>
      <w:r w:rsidR="00673A42">
        <w:rPr>
          <w:lang w:val="cs-CZ"/>
        </w:rPr>
        <w:t>důvodů těchto vad</w:t>
      </w:r>
      <w:r w:rsidR="009E5C71">
        <w:rPr>
          <w:lang w:val="cs-CZ"/>
        </w:rPr>
        <w:t xml:space="preserve"> přičitatelných objednateli</w:t>
      </w:r>
      <w:r>
        <w:t xml:space="preserve">.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2E7D6E">
        <w:rPr>
          <w:lang w:val="cs-CZ"/>
        </w:rPr>
        <w:t>9</w:t>
      </w:r>
      <w:r>
        <w:rPr>
          <w:lang w:val="cs-CZ"/>
        </w:rPr>
        <w:fldChar w:fldCharType="end"/>
      </w:r>
      <w:r>
        <w:rPr>
          <w:lang w:val="cs-CZ"/>
        </w:rPr>
        <w:t>. tohoto článku</w:t>
      </w:r>
      <w:r>
        <w:t xml:space="preserve">.  </w:t>
      </w:r>
    </w:p>
    <w:p w14:paraId="35A4080E" w14:textId="77777777" w:rsidR="00444490" w:rsidRDefault="00444490" w:rsidP="00444490">
      <w:pPr>
        <w:pStyle w:val="Meziodstavce"/>
        <w:ind w:left="426" w:hanging="426"/>
      </w:pPr>
    </w:p>
    <w:p w14:paraId="70D5D0CF" w14:textId="1A602D52"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rsidR="00673A42">
        <w:rPr>
          <w:bCs/>
          <w:lang w:val="cs-CZ"/>
        </w:rPr>
        <w:t xml:space="preserve"> (nevztahuje se </w:t>
      </w:r>
      <w:r w:rsidR="009E5C71">
        <w:rPr>
          <w:bCs/>
          <w:lang w:val="cs-CZ"/>
        </w:rPr>
        <w:t>na ovlivnění řádného, bezpečného a bezporuchového využití díla z důvodů vad protiplnění, technického návrhu nebo požadavků objednatele ohledně díla</w:t>
      </w:r>
      <w:r w:rsidR="00673A42">
        <w:rPr>
          <w:bCs/>
          <w:lang w:val="cs-CZ"/>
        </w:rPr>
        <w:t xml:space="preserve">, které </w:t>
      </w:r>
      <w:r w:rsidR="009E5C71">
        <w:rPr>
          <w:bCs/>
          <w:lang w:val="cs-CZ"/>
        </w:rPr>
        <w:t>nejsou důvodem pro nepřevzetí díla objednatelem</w:t>
      </w:r>
      <w:r w:rsidR="00673A42">
        <w:rPr>
          <w:bCs/>
          <w:lang w:val="cs-CZ"/>
        </w:rPr>
        <w:t>)</w:t>
      </w:r>
      <w:r>
        <w:rPr>
          <w:bCs/>
        </w:rPr>
        <w:t>.</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2E7D6E">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proofErr w:type="gramStart"/>
      <w:r>
        <w:rPr>
          <w:lang w:val="cs-CZ"/>
        </w:rPr>
        <w:t>e</w:t>
      </w:r>
      <w:r>
        <w:t xml:space="preserve">) </w:t>
      </w:r>
      <w:r w:rsidR="00E81AA9">
        <w:rPr>
          <w:lang w:val="cs-CZ"/>
        </w:rPr>
        <w:t xml:space="preserve"> </w:t>
      </w:r>
      <w:r w:rsidR="00473EAA" w:rsidRPr="00167DC6">
        <w:t>SoD</w:t>
      </w:r>
      <w:proofErr w:type="gramEnd"/>
      <w:r w:rsidR="00473EAA" w:rsidRPr="00167DC6">
        <w:t xml:space="preserve"> č. </w:t>
      </w:r>
      <w:r w:rsidR="00473EAA">
        <w:rPr>
          <w:lang w:val="cs-CZ"/>
        </w:rPr>
        <w:t>189</w:t>
      </w:r>
      <w:r w:rsidR="00473EAA" w:rsidRPr="00167DC6">
        <w:t>/2022</w:t>
      </w:r>
      <w:r>
        <w:t>.</w:t>
      </w:r>
    </w:p>
    <w:p w14:paraId="55B8793A" w14:textId="77777777" w:rsidR="00444490" w:rsidRDefault="00444490" w:rsidP="00444490">
      <w:pPr>
        <w:pStyle w:val="Meziodstavce"/>
        <w:ind w:left="426" w:hanging="426"/>
      </w:pPr>
    </w:p>
    <w:p w14:paraId="210F92CB" w14:textId="77777777" w:rsidR="00444490" w:rsidRDefault="00444490" w:rsidP="00444490">
      <w:pPr>
        <w:pStyle w:val="lneksmlouvytextPVL"/>
      </w:pPr>
      <w:bookmarkStart w:id="10"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0"/>
    </w:p>
    <w:p w14:paraId="6D7F3EB9" w14:textId="77777777" w:rsidR="00444490" w:rsidRDefault="00444490" w:rsidP="00444490">
      <w:pPr>
        <w:pStyle w:val="Meziodstavce"/>
        <w:ind w:left="426" w:hanging="426"/>
      </w:pPr>
    </w:p>
    <w:p w14:paraId="45963C43" w14:textId="77777777" w:rsidR="00444490" w:rsidRDefault="00444490" w:rsidP="00444490">
      <w:pPr>
        <w:pStyle w:val="lneksmlouvytextPVL"/>
      </w:pPr>
      <w:r>
        <w:t>Vlastníkem zhotovovaného díla je Česká republika s právem hospodařit pro objednatele a to od samého počátku provádění díla.</w:t>
      </w:r>
    </w:p>
    <w:p w14:paraId="2F92B653" w14:textId="2D4C86E4" w:rsidR="00444490" w:rsidRDefault="00444490" w:rsidP="00444490">
      <w:pPr>
        <w:pStyle w:val="Meziodstavce"/>
        <w:rPr>
          <w:lang w:val="cs-CZ"/>
        </w:rPr>
      </w:pPr>
    </w:p>
    <w:p w14:paraId="6BDFB669" w14:textId="77777777" w:rsidR="00EC72A3" w:rsidRDefault="00EC72A3" w:rsidP="00444490">
      <w:pPr>
        <w:pStyle w:val="Meziodstavce"/>
        <w:rPr>
          <w:lang w:val="cs-CZ"/>
        </w:rPr>
      </w:pPr>
    </w:p>
    <w:p w14:paraId="2A695BC8" w14:textId="77777777" w:rsidR="00444490" w:rsidRDefault="00444490" w:rsidP="00444490">
      <w:pPr>
        <w:pStyle w:val="lneksmlouvynadpisPVL"/>
        <w:ind w:left="360"/>
      </w:pPr>
      <w:r>
        <w:lastRenderedPageBreak/>
        <w:t>Záruka a odpovědnost za škody</w:t>
      </w:r>
    </w:p>
    <w:p w14:paraId="26F2C207" w14:textId="3F89C51D"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r w:rsidR="009E5C71">
        <w:rPr>
          <w:lang w:val="cs-CZ"/>
        </w:rPr>
        <w:t xml:space="preserve"> </w:t>
      </w:r>
      <w:r w:rsidR="009E5C71">
        <w:rPr>
          <w:bCs/>
          <w:lang w:val="cs-CZ"/>
        </w:rPr>
        <w:t xml:space="preserve">Zhotovitele však neodpovídá za škody, které mají původ v protiplnění, technickém návrhu nebo požadavcích objednatele ohledně díla </w:t>
      </w:r>
      <w:r w:rsidR="009E5C71" w:rsidRPr="009E5C71">
        <w:rPr>
          <w:bCs/>
          <w:lang w:val="cs-CZ"/>
        </w:rPr>
        <w:t>(</w:t>
      </w:r>
      <w:r w:rsidR="009E5C71">
        <w:rPr>
          <w:bCs/>
          <w:lang w:val="cs-CZ"/>
        </w:rPr>
        <w:t xml:space="preserve">např. </w:t>
      </w:r>
      <w:r w:rsidR="009E5C71" w:rsidRPr="009E5C71">
        <w:rPr>
          <w:bCs/>
          <w:lang w:val="cs-CZ"/>
        </w:rPr>
        <w:t xml:space="preserve">ČAR, komora OK, </w:t>
      </w:r>
      <w:r w:rsidR="00D9674E">
        <w:rPr>
          <w:bCs/>
          <w:lang w:val="cs-CZ"/>
        </w:rPr>
        <w:t xml:space="preserve">mazací agregáty, </w:t>
      </w:r>
      <w:r w:rsidR="009E5C71" w:rsidRPr="009E5C71">
        <w:rPr>
          <w:bCs/>
          <w:lang w:val="cs-CZ"/>
        </w:rPr>
        <w:t>vnitřní části</w:t>
      </w:r>
      <w:r w:rsidR="009E5C71">
        <w:rPr>
          <w:bCs/>
          <w:lang w:val="cs-CZ"/>
        </w:rPr>
        <w:t xml:space="preserve"> – viz Příloha č. 2).</w:t>
      </w:r>
    </w:p>
    <w:p w14:paraId="4A0A4D20" w14:textId="77777777" w:rsidR="00444490" w:rsidRDefault="00444490" w:rsidP="00444490">
      <w:pPr>
        <w:pStyle w:val="Meziodstavce"/>
        <w:ind w:left="426" w:hanging="426"/>
      </w:pPr>
      <w:r>
        <w:t xml:space="preserve"> </w:t>
      </w:r>
    </w:p>
    <w:p w14:paraId="083DA284" w14:textId="1185918F"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F9045EB" w14:textId="77777777" w:rsidR="00444490" w:rsidRDefault="00444490" w:rsidP="00444490">
      <w:pPr>
        <w:pStyle w:val="Meziodstavce"/>
        <w:ind w:left="426" w:hanging="426"/>
      </w:pPr>
    </w:p>
    <w:p w14:paraId="1CD72968"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055C36E1" w14:textId="77777777" w:rsidR="00444490" w:rsidRDefault="00444490" w:rsidP="00444490">
      <w:pPr>
        <w:pStyle w:val="Meziodstavce"/>
        <w:ind w:left="426" w:hanging="426"/>
      </w:pPr>
    </w:p>
    <w:p w14:paraId="3DB1FCC7" w14:textId="29E8AE76" w:rsidR="00444490" w:rsidRPr="000A0555" w:rsidRDefault="00444490" w:rsidP="00255E8F">
      <w:pPr>
        <w:pStyle w:val="lneksmlouvytextPVL"/>
      </w:pPr>
      <w:r w:rsidRPr="000A0555">
        <w:t xml:space="preserve">Zhotovitel poskytuje na provedené </w:t>
      </w:r>
      <w:r w:rsidRPr="004E3578">
        <w:rPr>
          <w:bCs/>
        </w:rPr>
        <w:t>dílo záruku v</w:t>
      </w:r>
      <w:r w:rsidR="00CA7FB1">
        <w:rPr>
          <w:bCs/>
        </w:rPr>
        <w:t> </w:t>
      </w:r>
      <w:r w:rsidRPr="004E3578">
        <w:rPr>
          <w:bCs/>
        </w:rPr>
        <w:t>délce</w:t>
      </w:r>
      <w:r w:rsidR="00CA7FB1">
        <w:rPr>
          <w:bCs/>
          <w:lang w:val="cs-CZ"/>
        </w:rPr>
        <w:t xml:space="preserve"> min.</w:t>
      </w:r>
      <w:r w:rsidR="00374A0D">
        <w:rPr>
          <w:bCs/>
          <w:lang w:val="cs-CZ"/>
        </w:rPr>
        <w:t xml:space="preserve"> </w:t>
      </w:r>
      <w:r w:rsidR="006D3270" w:rsidRPr="000A0555">
        <w:t xml:space="preserve">24 měsíců na provedené technologické práce a </w:t>
      </w:r>
      <w:r w:rsidR="00CA7FB1">
        <w:rPr>
          <w:lang w:val="cs-CZ"/>
        </w:rPr>
        <w:t xml:space="preserve">min. </w:t>
      </w:r>
      <w:r w:rsidR="006D3270" w:rsidRPr="000A0555">
        <w:t>60 měsíců na nově zhotovené protikorozní nátěry a případně další práce stavebního charakteru</w:t>
      </w:r>
      <w:r w:rsidR="006D3270" w:rsidRPr="004E3578">
        <w:rPr>
          <w:lang w:val="cs-CZ"/>
        </w:rPr>
        <w:t xml:space="preserve">. </w:t>
      </w:r>
      <w:r w:rsidRPr="000A0555">
        <w:t xml:space="preserve">Záruční doba začíná běžet dnem protokolárního předání a převzetí </w:t>
      </w:r>
      <w:r w:rsidR="00374A0D">
        <w:rPr>
          <w:lang w:val="cs-CZ"/>
        </w:rPr>
        <w:t>díla.</w:t>
      </w:r>
    </w:p>
    <w:p w14:paraId="703B2A1E" w14:textId="77777777" w:rsidR="00444490" w:rsidRDefault="00444490" w:rsidP="00255E8F">
      <w:pPr>
        <w:pStyle w:val="Meziodstavce"/>
        <w:ind w:left="426" w:hanging="426"/>
      </w:pPr>
    </w:p>
    <w:p w14:paraId="28CBBA36" w14:textId="648E529C" w:rsidR="00444490" w:rsidRDefault="00444490" w:rsidP="00444490">
      <w:pPr>
        <w:pStyle w:val="lneksmlouvytextPVL"/>
      </w:pPr>
      <w:r>
        <w:t>Zhotovitel neodpovídá za vady způsobené dodržením nevhodných pokynů daných mu objednatelem</w:t>
      </w:r>
      <w:r w:rsidR="00CA7FB1">
        <w:rPr>
          <w:lang w:val="cs-CZ"/>
        </w:rPr>
        <w:t xml:space="preserve">, </w:t>
      </w:r>
      <w:r w:rsidR="00CA7FB1">
        <w:t>jestliže zhotovitel na nevhodnost těchto pokynů písemně upozornil a objednatel na jejich dodržení trval nebo jestli zhotovitel tuto nevhodnost ani při vynaložení odborné péče nemohl zjistit.</w:t>
      </w:r>
    </w:p>
    <w:p w14:paraId="2AB36017" w14:textId="77777777" w:rsidR="00444490" w:rsidRDefault="00444490" w:rsidP="00444490">
      <w:pPr>
        <w:pStyle w:val="Meziodstavce"/>
        <w:ind w:left="426" w:hanging="426"/>
        <w:rPr>
          <w:lang w:val="cs-CZ"/>
        </w:rPr>
      </w:pPr>
    </w:p>
    <w:p w14:paraId="3E7A2E38" w14:textId="2CEA7FF5"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704BE857" w14:textId="77777777" w:rsidR="00444490" w:rsidRDefault="00444490" w:rsidP="00444490">
      <w:pPr>
        <w:pStyle w:val="Meziodstavce"/>
        <w:ind w:left="426" w:hanging="426"/>
      </w:pPr>
    </w:p>
    <w:p w14:paraId="2B1D552E" w14:textId="50C08B5C"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w:t>
      </w:r>
      <w:r w:rsidR="00E81AA9">
        <w:rPr>
          <w:lang w:val="cs-CZ"/>
        </w:rPr>
        <w:t xml:space="preserve">  </w:t>
      </w:r>
      <w:r w:rsidR="00C0047D" w:rsidRPr="00167DC6">
        <w:t xml:space="preserve">SoD č. </w:t>
      </w:r>
      <w:r w:rsidR="00C0047D">
        <w:rPr>
          <w:lang w:val="cs-CZ"/>
        </w:rPr>
        <w:t>189</w:t>
      </w:r>
      <w:r w:rsidR="00C0047D" w:rsidRPr="00167DC6">
        <w:t>/2022</w:t>
      </w:r>
      <w:r>
        <w:t>.</w:t>
      </w:r>
    </w:p>
    <w:p w14:paraId="1F599E0E" w14:textId="77777777" w:rsidR="00444490" w:rsidRDefault="00444490" w:rsidP="00444490">
      <w:pPr>
        <w:pStyle w:val="Zkladntext21"/>
        <w:tabs>
          <w:tab w:val="left" w:pos="426"/>
        </w:tabs>
        <w:jc w:val="both"/>
        <w:rPr>
          <w:rFonts w:cs="Arial"/>
          <w:sz w:val="22"/>
        </w:rPr>
      </w:pPr>
    </w:p>
    <w:p w14:paraId="4C11387B"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BB0A5C4" w14:textId="77777777" w:rsidR="00444490" w:rsidRDefault="00444490" w:rsidP="00444490">
      <w:pPr>
        <w:pStyle w:val="Meziodstavce"/>
        <w:ind w:left="426" w:hanging="426"/>
      </w:pPr>
    </w:p>
    <w:p w14:paraId="52D43D4C" w14:textId="67D36F96" w:rsidR="00444490" w:rsidRDefault="00444490" w:rsidP="00444490">
      <w:pPr>
        <w:pStyle w:val="lneksmlouvytextPVL"/>
      </w:pPr>
      <w:r>
        <w:t xml:space="preserve">Smluvní strany si dohodly, že se staví běh záruční doby </w:t>
      </w:r>
      <w:r w:rsidR="00E427F7">
        <w:rPr>
          <w:lang w:val="cs-CZ"/>
        </w:rPr>
        <w:t xml:space="preserve">vadné části díla </w:t>
      </w:r>
      <w:r>
        <w:t>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3340786F" w14:textId="77777777" w:rsidR="00444490" w:rsidRDefault="00444490" w:rsidP="00444490">
      <w:pPr>
        <w:pStyle w:val="Meziodstavce"/>
        <w:ind w:left="426" w:hanging="426"/>
      </w:pPr>
    </w:p>
    <w:p w14:paraId="4B58FC69"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2FD829ED" w14:textId="77777777" w:rsidR="00444490" w:rsidRDefault="00444490" w:rsidP="00444490">
      <w:pPr>
        <w:pStyle w:val="Meziodstavce"/>
        <w:ind w:left="426" w:hanging="426"/>
      </w:pPr>
    </w:p>
    <w:p w14:paraId="12CD4483" w14:textId="77777777" w:rsidR="00444490" w:rsidRDefault="00444490" w:rsidP="00444490">
      <w:pPr>
        <w:pStyle w:val="lneksmlouvytextPVL"/>
      </w:pPr>
      <w:r>
        <w:lastRenderedPageBreak/>
        <w:t xml:space="preserve">Náklady na odstranění reklamované vady nese zhotovitel i ve sporných případech až do rozhodnutí soudu. </w:t>
      </w:r>
    </w:p>
    <w:p w14:paraId="67CA2024" w14:textId="77777777" w:rsidR="00444490" w:rsidRDefault="00444490" w:rsidP="00444490">
      <w:pPr>
        <w:pStyle w:val="Meziodstavce"/>
        <w:ind w:left="426" w:hanging="426"/>
      </w:pPr>
    </w:p>
    <w:p w14:paraId="503FFB04"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18D9E8C" w14:textId="0506F9FC" w:rsidR="00444490" w:rsidRDefault="00444490" w:rsidP="00444490">
      <w:pPr>
        <w:pStyle w:val="Meziodstavce"/>
        <w:rPr>
          <w:lang w:val="cs-CZ"/>
        </w:rPr>
      </w:pPr>
    </w:p>
    <w:p w14:paraId="598AC8CD" w14:textId="77777777" w:rsidR="002C37D8" w:rsidRDefault="002C37D8" w:rsidP="00D92D45">
      <w:pPr>
        <w:pStyle w:val="Odstavecseseznamem"/>
      </w:pPr>
    </w:p>
    <w:p w14:paraId="7A09097B" w14:textId="74B57DAF" w:rsidR="0029172D" w:rsidRPr="00BD775E" w:rsidRDefault="0029172D" w:rsidP="00444490">
      <w:pPr>
        <w:pStyle w:val="lneksmlouvynadpisPVL"/>
        <w:ind w:left="360"/>
      </w:pPr>
      <w:r>
        <w:rPr>
          <w:lang w:val="cs-CZ"/>
        </w:rPr>
        <w:t xml:space="preserve">Odpovědnost za škodu a smluvní pokuty </w:t>
      </w:r>
    </w:p>
    <w:p w14:paraId="71A3A313" w14:textId="43BB56E3" w:rsidR="0029172D" w:rsidRDefault="00810EAA" w:rsidP="00642F72">
      <w:pPr>
        <w:pStyle w:val="lneksmlouvytextPVL"/>
      </w:pPr>
      <w:r w:rsidRPr="00BD775E">
        <w:t xml:space="preserve">Smluvní strany shodně konstatují, že si v čl. IX SoD č. 189/2022 ujednaly z důvodu zajištění závazků z této smlouvy smluvní sankce. </w:t>
      </w:r>
      <w:r w:rsidR="008D2B84" w:rsidRPr="00BD775E">
        <w:t>Vzhledem ke skutečnostem uvedeným v čl. I této smlouvy se s</w:t>
      </w:r>
      <w:r w:rsidRPr="00BD775E">
        <w:t xml:space="preserve">mluvní strany se dohodli na úpravě </w:t>
      </w:r>
      <w:r w:rsidR="00642F72">
        <w:rPr>
          <w:lang w:val="cs-CZ"/>
        </w:rPr>
        <w:t xml:space="preserve">ujednání o </w:t>
      </w:r>
      <w:r w:rsidR="008D2B84" w:rsidRPr="00BD775E">
        <w:t>smluvních sankcí</w:t>
      </w:r>
      <w:r w:rsidR="00642F72">
        <w:rPr>
          <w:lang w:val="cs-CZ"/>
        </w:rPr>
        <w:t>ch</w:t>
      </w:r>
      <w:r w:rsidR="008D2B84" w:rsidRPr="00BD775E">
        <w:t xml:space="preserve"> </w:t>
      </w:r>
      <w:r w:rsidR="00642F72">
        <w:rPr>
          <w:lang w:val="cs-CZ"/>
        </w:rPr>
        <w:t>s</w:t>
      </w:r>
      <w:r w:rsidR="008D2B84" w:rsidRPr="00BD775E">
        <w:t xml:space="preserve">jednaných v </w:t>
      </w:r>
      <w:r w:rsidRPr="00BD775E">
        <w:t>čl. IX SoD č. 189/2022 tak</w:t>
      </w:r>
      <w:r w:rsidR="008D2B84" w:rsidRPr="00BD775E">
        <w:t>, že jsou tyto sankce uplatnitelné i pro nesplnění povinností dle této smlouvy</w:t>
      </w:r>
      <w:r w:rsidR="00642F72">
        <w:rPr>
          <w:lang w:val="cs-CZ"/>
        </w:rPr>
        <w:t xml:space="preserve"> s tím, že: </w:t>
      </w:r>
    </w:p>
    <w:p w14:paraId="58BB6FA9" w14:textId="10AE920D" w:rsidR="00642F72" w:rsidRDefault="003572D5" w:rsidP="00614736">
      <w:pPr>
        <w:pStyle w:val="SeznamsmlouvaPVL"/>
        <w:ind w:left="786" w:hanging="360"/>
        <w:rPr>
          <w:lang w:val="cs-CZ"/>
        </w:rPr>
      </w:pPr>
      <w:r>
        <w:rPr>
          <w:lang w:val="cs-CZ"/>
        </w:rPr>
        <w:t xml:space="preserve">ujednání smluvní pokuty dle čl. IX odst. 1 písm. a) se mění tak, že se tato smluvní pokuta uplatní </w:t>
      </w:r>
      <w:r w:rsidRPr="003572D5">
        <w:rPr>
          <w:lang w:val="cs-CZ"/>
        </w:rPr>
        <w:t xml:space="preserve">při nesplnění termínu předání a převzetí díla </w:t>
      </w:r>
      <w:r>
        <w:rPr>
          <w:lang w:val="cs-CZ"/>
        </w:rPr>
        <w:t xml:space="preserve">dle SoD č. 189/2022 včetně dodatečných prací definovaných touto smlouvou </w:t>
      </w:r>
      <w:r w:rsidRPr="003572D5">
        <w:rPr>
          <w:lang w:val="cs-CZ"/>
        </w:rPr>
        <w:t xml:space="preserve">sjednaného v čl. II. odst. 1. písm. c) </w:t>
      </w:r>
      <w:r>
        <w:rPr>
          <w:lang w:val="cs-CZ"/>
        </w:rPr>
        <w:t xml:space="preserve">SoD č. 189/2022, </w:t>
      </w:r>
    </w:p>
    <w:p w14:paraId="1425C8ED" w14:textId="23F25F8F" w:rsidR="003572D5" w:rsidRDefault="003572D5" w:rsidP="00614736">
      <w:pPr>
        <w:pStyle w:val="SeznamsmlouvaPVL"/>
        <w:ind w:left="786" w:hanging="360"/>
        <w:rPr>
          <w:lang w:val="cs-CZ"/>
        </w:rPr>
      </w:pPr>
      <w:r>
        <w:rPr>
          <w:lang w:val="cs-CZ"/>
        </w:rPr>
        <w:t>ujednání smluvní pokuty dle čl. IX odst. 1 písm. b)</w:t>
      </w:r>
      <w:r w:rsidRPr="003572D5">
        <w:rPr>
          <w:lang w:val="cs-CZ"/>
        </w:rPr>
        <w:t xml:space="preserve"> </w:t>
      </w:r>
      <w:r>
        <w:rPr>
          <w:lang w:val="cs-CZ"/>
        </w:rPr>
        <w:t xml:space="preserve">se mění tak, že se tato smluvní pokuta uplatní i </w:t>
      </w:r>
      <w:r w:rsidR="0091293A" w:rsidRPr="0091293A">
        <w:rPr>
          <w:lang w:val="cs-CZ"/>
        </w:rPr>
        <w:t>při nesplnění termínu vyklizení staveniště</w:t>
      </w:r>
      <w:r w:rsidR="0091293A">
        <w:rPr>
          <w:lang w:val="cs-CZ"/>
        </w:rPr>
        <w:t xml:space="preserve"> na základě provádění částí díla definovaného v této smlouvě, </w:t>
      </w:r>
    </w:p>
    <w:p w14:paraId="12E5F58F" w14:textId="735369EA" w:rsidR="0091293A" w:rsidRDefault="0091293A" w:rsidP="00614736">
      <w:pPr>
        <w:pStyle w:val="SeznamsmlouvaPVL"/>
        <w:ind w:left="786" w:hanging="360"/>
        <w:rPr>
          <w:lang w:val="cs-CZ"/>
        </w:rPr>
      </w:pPr>
      <w:r>
        <w:rPr>
          <w:lang w:val="cs-CZ"/>
        </w:rPr>
        <w:t>ujednání smluvní pokuty dle čl. IX odst. 1 písm. c)</w:t>
      </w:r>
      <w:r w:rsidRPr="003572D5">
        <w:rPr>
          <w:lang w:val="cs-CZ"/>
        </w:rPr>
        <w:t xml:space="preserve"> </w:t>
      </w:r>
      <w:r>
        <w:rPr>
          <w:lang w:val="cs-CZ"/>
        </w:rPr>
        <w:t xml:space="preserve">se mění tak, že se tato smluvní pokuta uplatní i </w:t>
      </w:r>
      <w:r w:rsidRPr="0091293A">
        <w:rPr>
          <w:lang w:val="cs-CZ"/>
        </w:rPr>
        <w:t>p</w:t>
      </w:r>
      <w:r>
        <w:rPr>
          <w:lang w:val="cs-CZ"/>
        </w:rPr>
        <w:t xml:space="preserve">ro </w:t>
      </w:r>
      <w:r w:rsidRPr="0091293A">
        <w:rPr>
          <w:lang w:val="cs-CZ"/>
        </w:rPr>
        <w:t>každý případ nevyzvání objednatele zhotovitelem k prohlídce zakrývaných částí díla</w:t>
      </w:r>
      <w:r>
        <w:rPr>
          <w:lang w:val="cs-CZ"/>
        </w:rPr>
        <w:t xml:space="preserve"> definovaného v této smlouvě, </w:t>
      </w:r>
    </w:p>
    <w:p w14:paraId="62131AA2" w14:textId="66F4CE3B" w:rsidR="0091293A" w:rsidRDefault="0091293A" w:rsidP="00614736">
      <w:pPr>
        <w:pStyle w:val="SeznamsmlouvaPVL"/>
        <w:ind w:left="786" w:hanging="360"/>
        <w:rPr>
          <w:lang w:val="cs-CZ"/>
        </w:rPr>
      </w:pPr>
      <w:r>
        <w:rPr>
          <w:lang w:val="cs-CZ"/>
        </w:rPr>
        <w:t>ujednání smluvní pokuty dle čl. IX odst. 1 písm. d)</w:t>
      </w:r>
      <w:r w:rsidRPr="003572D5">
        <w:rPr>
          <w:lang w:val="cs-CZ"/>
        </w:rPr>
        <w:t xml:space="preserve"> </w:t>
      </w:r>
      <w:r>
        <w:rPr>
          <w:lang w:val="cs-CZ"/>
        </w:rPr>
        <w:t xml:space="preserve">se mění tak, že se tato smluvní pokuta uplatní i pro </w:t>
      </w:r>
      <w:r w:rsidRPr="0091293A">
        <w:rPr>
          <w:lang w:val="cs-CZ"/>
        </w:rPr>
        <w:t>případ prodlení s odstraněním reklamované vady nebo vady ze zápisu o předání a převzetí díla</w:t>
      </w:r>
      <w:r>
        <w:rPr>
          <w:lang w:val="cs-CZ"/>
        </w:rPr>
        <w:t xml:space="preserve"> dle této smlouvy, </w:t>
      </w:r>
    </w:p>
    <w:p w14:paraId="5898A5D8" w14:textId="761765E3" w:rsidR="0091293A" w:rsidRDefault="0091293A" w:rsidP="00614736">
      <w:pPr>
        <w:pStyle w:val="SeznamsmlouvaPVL"/>
        <w:ind w:left="786" w:hanging="360"/>
        <w:rPr>
          <w:lang w:val="cs-CZ"/>
        </w:rPr>
      </w:pPr>
      <w:r>
        <w:rPr>
          <w:lang w:val="cs-CZ"/>
        </w:rPr>
        <w:t>ujednání smluvní pokuty dle čl. IX odst. 1 písm. e)</w:t>
      </w:r>
      <w:r w:rsidRPr="003572D5">
        <w:rPr>
          <w:lang w:val="cs-CZ"/>
        </w:rPr>
        <w:t xml:space="preserve"> </w:t>
      </w:r>
      <w:r>
        <w:rPr>
          <w:lang w:val="cs-CZ"/>
        </w:rPr>
        <w:t xml:space="preserve">se mění tak, že se tato smluvní pokuta uplatní i pro případy </w:t>
      </w:r>
      <w:r w:rsidRPr="0091293A">
        <w:rPr>
          <w:lang w:val="cs-CZ"/>
        </w:rPr>
        <w:t>realizac</w:t>
      </w:r>
      <w:r>
        <w:rPr>
          <w:lang w:val="cs-CZ"/>
        </w:rPr>
        <w:t>e</w:t>
      </w:r>
      <w:r w:rsidRPr="0091293A">
        <w:rPr>
          <w:lang w:val="cs-CZ"/>
        </w:rPr>
        <w:t xml:space="preserve"> díla</w:t>
      </w:r>
      <w:r>
        <w:rPr>
          <w:lang w:val="cs-CZ"/>
        </w:rPr>
        <w:t xml:space="preserve"> dle této smlouvy, </w:t>
      </w:r>
    </w:p>
    <w:p w14:paraId="7AACA435" w14:textId="560DF42D" w:rsidR="0091293A" w:rsidRDefault="0091293A" w:rsidP="00614736">
      <w:pPr>
        <w:pStyle w:val="SeznamsmlouvaPVL"/>
        <w:ind w:left="786" w:hanging="360"/>
        <w:rPr>
          <w:lang w:val="cs-CZ"/>
        </w:rPr>
      </w:pPr>
      <w:r>
        <w:rPr>
          <w:lang w:val="cs-CZ"/>
        </w:rPr>
        <w:t>ujednání smluvní pokuty dle čl. IX odst. 1 písm. f)</w:t>
      </w:r>
      <w:r w:rsidRPr="003572D5">
        <w:rPr>
          <w:lang w:val="cs-CZ"/>
        </w:rPr>
        <w:t xml:space="preserve"> </w:t>
      </w:r>
      <w:r>
        <w:rPr>
          <w:lang w:val="cs-CZ"/>
        </w:rPr>
        <w:t xml:space="preserve">se mění tak, že se tato smluvní pokuta uplatní i pro případy </w:t>
      </w:r>
      <w:r w:rsidRPr="0091293A">
        <w:rPr>
          <w:lang w:val="cs-CZ"/>
        </w:rPr>
        <w:t>závažného a opakovaného porušení povinnosti zhotovitele vést stavební deník</w:t>
      </w:r>
      <w:r>
        <w:rPr>
          <w:lang w:val="cs-CZ"/>
        </w:rPr>
        <w:t xml:space="preserve"> při provádění díla dle této smlouvy, </w:t>
      </w:r>
    </w:p>
    <w:p w14:paraId="705D3E35" w14:textId="78E19333" w:rsidR="0091293A" w:rsidRDefault="0091293A" w:rsidP="00614736">
      <w:pPr>
        <w:pStyle w:val="SeznamsmlouvaPVL"/>
        <w:ind w:left="786" w:hanging="360"/>
        <w:rPr>
          <w:lang w:val="cs-CZ"/>
        </w:rPr>
      </w:pPr>
      <w:r>
        <w:rPr>
          <w:lang w:val="cs-CZ"/>
        </w:rPr>
        <w:t>ujednání smluvní pokuty dle čl. IX odst. 1 písm. g)</w:t>
      </w:r>
      <w:r w:rsidRPr="003572D5">
        <w:rPr>
          <w:lang w:val="cs-CZ"/>
        </w:rPr>
        <w:t xml:space="preserve"> </w:t>
      </w:r>
      <w:r>
        <w:rPr>
          <w:lang w:val="cs-CZ"/>
        </w:rPr>
        <w:t xml:space="preserve">se mění tak, že se tato smluvní pokuta uplatní i pro případy </w:t>
      </w:r>
      <w:r w:rsidRPr="0091293A">
        <w:rPr>
          <w:lang w:val="cs-CZ"/>
        </w:rPr>
        <w:t>porušení ostatních výše neuvedených smluvních povinností</w:t>
      </w:r>
      <w:r>
        <w:rPr>
          <w:lang w:val="cs-CZ"/>
        </w:rPr>
        <w:t xml:space="preserve"> dle této smlouvy. </w:t>
      </w:r>
    </w:p>
    <w:p w14:paraId="1BEBCEE8" w14:textId="77777777" w:rsidR="00DB5374" w:rsidRPr="00BD775E" w:rsidRDefault="00DB5374" w:rsidP="00DB5374">
      <w:pPr>
        <w:pStyle w:val="Meziodstavce"/>
        <w:rPr>
          <w:highlight w:val="yellow"/>
        </w:rPr>
      </w:pPr>
    </w:p>
    <w:p w14:paraId="240C73B6" w14:textId="77777777" w:rsidR="0029172D" w:rsidRPr="00BD775E" w:rsidRDefault="0029172D" w:rsidP="00BD775E">
      <w:pPr>
        <w:pStyle w:val="lneksmlouvynadpisPVL"/>
        <w:numPr>
          <w:ilvl w:val="0"/>
          <w:numId w:val="0"/>
        </w:numPr>
        <w:jc w:val="left"/>
        <w:rPr>
          <w:b w:val="0"/>
          <w:u w:val="none"/>
        </w:rPr>
      </w:pPr>
    </w:p>
    <w:p w14:paraId="6F3994BA" w14:textId="3D9436D9" w:rsidR="00444490" w:rsidRDefault="00444490" w:rsidP="00444490">
      <w:pPr>
        <w:pStyle w:val="lneksmlouvynadpisPVL"/>
        <w:ind w:left="360"/>
      </w:pPr>
      <w:r>
        <w:t>Zrušení smlouvy a odstoupení od smlouvy</w:t>
      </w:r>
    </w:p>
    <w:p w14:paraId="0F0B8701" w14:textId="77777777" w:rsidR="00444490" w:rsidRDefault="00444490" w:rsidP="00444490">
      <w:pPr>
        <w:pStyle w:val="lneksmlouvytextPVL"/>
      </w:pPr>
      <w:bookmarkStart w:id="11" w:name="_Ref473801611"/>
      <w:r>
        <w:t>Smlouvu lze zrušit dohodou smluvních stran, jejíž součástí je i vypořádání vzájemných závazků a pohledávek.</w:t>
      </w:r>
      <w:bookmarkEnd w:id="11"/>
      <w:r>
        <w:t xml:space="preserve"> </w:t>
      </w:r>
    </w:p>
    <w:p w14:paraId="4846E656" w14:textId="77777777" w:rsidR="00444490" w:rsidRDefault="00444490" w:rsidP="00444490">
      <w:pPr>
        <w:pStyle w:val="Meziodstavce"/>
        <w:ind w:left="426" w:hanging="426"/>
      </w:pPr>
      <w:r>
        <w:t xml:space="preserve"> </w:t>
      </w:r>
    </w:p>
    <w:p w14:paraId="62FF5B30"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795A3A7E" w14:textId="58951CC6" w:rsidR="00444490" w:rsidRDefault="00444490" w:rsidP="00444490">
      <w:pPr>
        <w:pStyle w:val="Meziodstavce"/>
        <w:ind w:left="426" w:hanging="426"/>
      </w:pPr>
    </w:p>
    <w:p w14:paraId="6B7DC134" w14:textId="77777777" w:rsidR="00D20CD7" w:rsidRDefault="00D20CD7" w:rsidP="00444490">
      <w:pPr>
        <w:pStyle w:val="Meziodstavce"/>
        <w:ind w:left="426" w:hanging="426"/>
      </w:pPr>
    </w:p>
    <w:p w14:paraId="1582EFDC" w14:textId="77777777" w:rsidR="00444490" w:rsidRDefault="00444490" w:rsidP="00444490">
      <w:pPr>
        <w:pStyle w:val="lneksmlouvytextPVL"/>
      </w:pPr>
      <w:r>
        <w:t>Za podstatné porušení smlouvy se v tomto případě sjednává a objednatel je oprávněn odstoupit od smlouvy zejména:</w:t>
      </w:r>
    </w:p>
    <w:p w14:paraId="5B38769B"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202AEE2E" w14:textId="6D7B79E5" w:rsidR="00444490" w:rsidRPr="000A0555" w:rsidRDefault="00444490" w:rsidP="00C17B4C">
      <w:pPr>
        <w:pStyle w:val="Meziodstavce"/>
        <w:ind w:left="993" w:firstLine="75"/>
        <w:rPr>
          <w:strike/>
          <w:lang w:val="cs-CZ"/>
        </w:rPr>
      </w:pPr>
      <w:r>
        <w:lastRenderedPageBreak/>
        <w:t xml:space="preserve">zpozdí-li se zhotovitel při provádění díla o více než 30 dnů oproti </w:t>
      </w:r>
      <w:r w:rsidR="00C17B4C">
        <w:rPr>
          <w:lang w:val="cs-CZ"/>
        </w:rPr>
        <w:t xml:space="preserve"> </w:t>
      </w:r>
      <w:r w:rsidR="00C17B4C">
        <w:t>ujednanému termínu dokončení stavebních prací na díle</w:t>
      </w:r>
      <w:r w:rsidR="000A0555">
        <w:rPr>
          <w:lang w:val="cs-CZ"/>
        </w:rPr>
        <w:t>.</w:t>
      </w:r>
    </w:p>
    <w:p w14:paraId="2A001455" w14:textId="77777777" w:rsidR="00444490" w:rsidRDefault="00444490" w:rsidP="00444490">
      <w:pPr>
        <w:pStyle w:val="Meziodstavce"/>
      </w:pPr>
    </w:p>
    <w:p w14:paraId="6018CE81"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32B70B99" w14:textId="77777777" w:rsidR="00444490" w:rsidRDefault="00444490" w:rsidP="00444490">
      <w:pPr>
        <w:pStyle w:val="Meziodstavce"/>
        <w:ind w:left="426" w:hanging="426"/>
      </w:pPr>
    </w:p>
    <w:p w14:paraId="3344B32A"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6D9A3024" w14:textId="77777777" w:rsidR="00444490" w:rsidRDefault="00444490" w:rsidP="00444490">
      <w:pPr>
        <w:pStyle w:val="Meziodstavce"/>
        <w:ind w:left="426" w:hanging="426"/>
      </w:pPr>
    </w:p>
    <w:p w14:paraId="4F35C5C5"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CF0F799" w14:textId="77777777" w:rsidR="00357ADB" w:rsidRDefault="00357ADB" w:rsidP="00357ADB">
      <w:pPr>
        <w:pStyle w:val="lneksmlouvytextPVL"/>
        <w:numPr>
          <w:ilvl w:val="0"/>
          <w:numId w:val="0"/>
        </w:numPr>
        <w:ind w:left="360"/>
      </w:pPr>
    </w:p>
    <w:p w14:paraId="23578B0A" w14:textId="77777777" w:rsidR="00444490" w:rsidRDefault="00444490" w:rsidP="00444490">
      <w:pPr>
        <w:pStyle w:val="lneksmlouvynadpisPVL"/>
        <w:ind w:left="360"/>
      </w:pPr>
      <w:r>
        <w:t xml:space="preserve">Řešení sporů </w:t>
      </w:r>
    </w:p>
    <w:p w14:paraId="707DCC08"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25094119" w14:textId="77777777" w:rsidR="00444490" w:rsidRDefault="00444490" w:rsidP="00444490">
      <w:pPr>
        <w:pStyle w:val="Meziodstavce"/>
        <w:ind w:left="426" w:hanging="426"/>
        <w:rPr>
          <w:rStyle w:val="Siln"/>
          <w:b w:val="0"/>
          <w:bCs w:val="0"/>
          <w:lang w:val="cs-CZ"/>
        </w:rPr>
      </w:pPr>
    </w:p>
    <w:p w14:paraId="6F132F06"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56DD86E7" w14:textId="77777777" w:rsidR="000A0555" w:rsidRDefault="000A0555" w:rsidP="00357ADB">
      <w:pPr>
        <w:pStyle w:val="lneksmlouvytextPVL"/>
        <w:numPr>
          <w:ilvl w:val="0"/>
          <w:numId w:val="0"/>
        </w:numPr>
        <w:ind w:left="360"/>
        <w:rPr>
          <w:rStyle w:val="Siln"/>
          <w:rFonts w:cs="Times New Roman"/>
          <w:b w:val="0"/>
          <w:bCs w:val="0"/>
        </w:rPr>
      </w:pPr>
    </w:p>
    <w:p w14:paraId="707F1160" w14:textId="40C97E4D" w:rsidR="002138BE" w:rsidRPr="00BD775E" w:rsidRDefault="007D0BF8" w:rsidP="00BD775E">
      <w:pPr>
        <w:pStyle w:val="lneksmlouvynadpisPVL"/>
        <w:ind w:left="360"/>
        <w:rPr>
          <w:b w:val="0"/>
        </w:rPr>
      </w:pPr>
      <w:proofErr w:type="spellStart"/>
      <w:r w:rsidRPr="009C216B">
        <w:t>Compliance</w:t>
      </w:r>
      <w:proofErr w:type="spellEnd"/>
      <w:r w:rsidRPr="009C216B">
        <w:t xml:space="preserve"> doložka</w:t>
      </w:r>
    </w:p>
    <w:p w14:paraId="55CA964C"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57F4B65A"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204853E"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5D5935">
        <w:t xml:space="preserve">http://www.poh.cz/protikorupcni-a-compliance-program/d-1346/p1=1458), dále s Etickým </w:t>
      </w:r>
      <w:r w:rsidRPr="00EF387B">
        <w:t>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78809A"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w:t>
      </w:r>
      <w:r w:rsidRPr="00DC6CC9">
        <w:rPr>
          <w:rFonts w:ascii="Arial CE" w:hAnsi="Arial CE"/>
        </w:rPr>
        <w:lastRenderedPageBreak/>
        <w:t>trestného činu korupční povahy, a to bez ohledu a nad rámec případné zákonné oznamovací povinnosti; obdobné platí ve vztahu k jednání, které je v rozporu se zásadami vyjádřenými v tomto článku.</w:t>
      </w:r>
    </w:p>
    <w:p w14:paraId="43EA6F0F" w14:textId="77777777" w:rsidR="007D0BF8" w:rsidRDefault="007D0BF8" w:rsidP="00444490">
      <w:pPr>
        <w:pStyle w:val="Meziodstavce"/>
        <w:rPr>
          <w:lang w:val="cs-CZ"/>
        </w:rPr>
      </w:pPr>
    </w:p>
    <w:p w14:paraId="13B3677F" w14:textId="0CFF2DDC" w:rsidR="007D0BF8" w:rsidRPr="00BD775E" w:rsidRDefault="007D0BF8" w:rsidP="00BD775E">
      <w:pPr>
        <w:pStyle w:val="lneksmlouvynadpisPVL"/>
        <w:ind w:left="360"/>
        <w:rPr>
          <w:b w:val="0"/>
        </w:rPr>
      </w:pPr>
      <w:r w:rsidRPr="00BD775E">
        <w:t>Ochrana a zpracování osobních údajů</w:t>
      </w:r>
    </w:p>
    <w:p w14:paraId="64962CD4" w14:textId="3B7EE85E" w:rsidR="007D0BF8" w:rsidRPr="005D5935"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5D5935">
        <w:t xml:space="preserve">na </w:t>
      </w:r>
      <w:hyperlink r:id="rId8" w:history="1">
        <w:r w:rsidRPr="005D5935">
          <w:t>http://www.poh.cz/informace-o-zpracovani-osobnich-udaju/d-1369/p1=1459</w:t>
        </w:r>
      </w:hyperlink>
      <w:r w:rsidR="005D5935">
        <w:t>.</w:t>
      </w:r>
    </w:p>
    <w:p w14:paraId="7042BBF8" w14:textId="77777777" w:rsidR="00FF3675" w:rsidRDefault="00FF3675" w:rsidP="00444490">
      <w:pPr>
        <w:pStyle w:val="Meziodstavce"/>
        <w:rPr>
          <w:lang w:val="cs-CZ"/>
        </w:rPr>
      </w:pPr>
    </w:p>
    <w:p w14:paraId="4B321C11" w14:textId="585C779C" w:rsidR="00444490" w:rsidRPr="00BD775E" w:rsidRDefault="00444490" w:rsidP="00BD775E">
      <w:pPr>
        <w:pStyle w:val="lneksmlouvynadpisPVL"/>
        <w:ind w:left="360"/>
        <w:rPr>
          <w:b w:val="0"/>
        </w:rPr>
      </w:pPr>
      <w:r w:rsidRPr="00BD775E">
        <w:t>Závěrečná ustanovení</w:t>
      </w:r>
    </w:p>
    <w:p w14:paraId="5C6BA57F" w14:textId="77777777" w:rsidR="00FF3675" w:rsidRDefault="00FF3675" w:rsidP="00FF3675">
      <w:pPr>
        <w:pStyle w:val="lneksmlouvytextPVL"/>
        <w:numPr>
          <w:ilvl w:val="0"/>
          <w:numId w:val="0"/>
        </w:numPr>
        <w:ind w:left="360" w:hanging="360"/>
      </w:pPr>
    </w:p>
    <w:p w14:paraId="28B8D381"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5596B196" w14:textId="77777777" w:rsidR="00FF3675" w:rsidRDefault="00FF3675" w:rsidP="00FF3675">
      <w:pPr>
        <w:pStyle w:val="lneksmlouvytextPVL"/>
        <w:numPr>
          <w:ilvl w:val="0"/>
          <w:numId w:val="0"/>
        </w:numPr>
        <w:ind w:left="284"/>
      </w:pPr>
    </w:p>
    <w:p w14:paraId="1127AA67" w14:textId="77777777" w:rsidR="00444490" w:rsidRDefault="00444490" w:rsidP="00D92B77">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9C0DBE7" w14:textId="77777777" w:rsidR="00444490" w:rsidRDefault="00444490" w:rsidP="00444490">
      <w:pPr>
        <w:pStyle w:val="Meziodstavce"/>
        <w:ind w:left="426" w:hanging="426"/>
      </w:pPr>
    </w:p>
    <w:p w14:paraId="36C10662"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261EB2CC" w14:textId="77777777" w:rsidR="00444490" w:rsidRDefault="00444490" w:rsidP="00444490">
      <w:pPr>
        <w:pStyle w:val="Meziodstavce"/>
        <w:ind w:left="426" w:hanging="426"/>
      </w:pPr>
    </w:p>
    <w:p w14:paraId="02BE03BF"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4EA25C60" w14:textId="77777777" w:rsidR="00444490" w:rsidRDefault="00444490" w:rsidP="00444490">
      <w:pPr>
        <w:pStyle w:val="Meziodstavce"/>
        <w:ind w:left="426" w:hanging="426"/>
      </w:pPr>
    </w:p>
    <w:p w14:paraId="45BEAC3D"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3EE27714" w14:textId="77777777" w:rsidR="00444490" w:rsidRDefault="00444490" w:rsidP="00444490">
      <w:pPr>
        <w:pStyle w:val="Meziodstavce"/>
        <w:ind w:left="426" w:hanging="426"/>
      </w:pPr>
    </w:p>
    <w:p w14:paraId="10FF08B8"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22FE3524" w14:textId="77777777" w:rsidR="00444490" w:rsidRDefault="00444490" w:rsidP="00444490">
      <w:pPr>
        <w:pStyle w:val="Meziodstavce"/>
        <w:ind w:left="426" w:hanging="426"/>
      </w:pPr>
    </w:p>
    <w:p w14:paraId="0D4965B2"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3CF194E" w14:textId="77777777" w:rsidR="00444490" w:rsidRDefault="00444490" w:rsidP="00444490">
      <w:pPr>
        <w:pStyle w:val="Meziodstavce"/>
        <w:ind w:left="426" w:hanging="426"/>
      </w:pPr>
    </w:p>
    <w:p w14:paraId="4B0AB5A7"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74E7AC38" w14:textId="77777777" w:rsidR="00444490" w:rsidRDefault="00444490" w:rsidP="00444490">
      <w:pPr>
        <w:pStyle w:val="Meziodstavce"/>
      </w:pPr>
    </w:p>
    <w:p w14:paraId="76C6D767" w14:textId="77777777" w:rsidR="00444490" w:rsidRDefault="00444490" w:rsidP="00444490">
      <w:pPr>
        <w:pStyle w:val="lneksmlouvytextPVL"/>
      </w:pPr>
      <w:r>
        <w:t>Práva a povinnosti smluvních stran z této smlouvy přecházejí na jejich právní nástupce.</w:t>
      </w:r>
    </w:p>
    <w:p w14:paraId="45427C62" w14:textId="77777777" w:rsidR="00444490" w:rsidRDefault="00444490" w:rsidP="00444490">
      <w:pPr>
        <w:pStyle w:val="Meziodstavce"/>
        <w:ind w:left="426" w:hanging="426"/>
      </w:pPr>
    </w:p>
    <w:p w14:paraId="22AAA015" w14:textId="77777777" w:rsidR="00444490" w:rsidRDefault="00444490" w:rsidP="00444490">
      <w:pPr>
        <w:pStyle w:val="lneksmlouvytextPVL"/>
      </w:pPr>
      <w:r>
        <w:t>Tato smlouva spolu se všemi přílohami a případnými dodatky představuje kompletní a úplné ujednání mezi smluvními stranami.</w:t>
      </w:r>
    </w:p>
    <w:p w14:paraId="06CC0F5D" w14:textId="77777777" w:rsidR="00444490" w:rsidRDefault="00444490" w:rsidP="00444490">
      <w:pPr>
        <w:pStyle w:val="Meziodstavce"/>
        <w:ind w:left="426" w:hanging="426"/>
      </w:pPr>
    </w:p>
    <w:p w14:paraId="5D760C12"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14B9EB9A" w14:textId="77777777" w:rsidR="00444490" w:rsidRDefault="00444490" w:rsidP="00444490">
      <w:pPr>
        <w:pStyle w:val="Meziodstavce"/>
        <w:ind w:left="426" w:hanging="426"/>
        <w:rPr>
          <w:lang w:val="cs-CZ"/>
        </w:rPr>
      </w:pPr>
    </w:p>
    <w:p w14:paraId="6167E95C" w14:textId="6A7058E5" w:rsidR="008701C2" w:rsidRDefault="007D0BF8" w:rsidP="008701C2">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730F274C" w14:textId="77777777" w:rsidR="008701C2" w:rsidRDefault="008701C2" w:rsidP="008701C2">
      <w:pPr>
        <w:pStyle w:val="lneksmlouvytextPVL"/>
        <w:numPr>
          <w:ilvl w:val="0"/>
          <w:numId w:val="0"/>
        </w:numPr>
        <w:ind w:left="426"/>
        <w:jc w:val="left"/>
        <w:rPr>
          <w:bCs/>
          <w:color w:val="000000"/>
        </w:rPr>
      </w:pPr>
    </w:p>
    <w:p w14:paraId="73601346" w14:textId="2BAB3047" w:rsidR="008701C2" w:rsidRPr="008701C2" w:rsidRDefault="00444490" w:rsidP="008701C2">
      <w:pPr>
        <w:pStyle w:val="lneksmlouvytextPVL"/>
        <w:ind w:left="426"/>
        <w:jc w:val="left"/>
        <w:rPr>
          <w:bCs/>
          <w:color w:val="000000"/>
        </w:rPr>
      </w:pPr>
      <w:r>
        <w:t xml:space="preserve">Smluvní strany prohlašují, že smlouvu uzavřely určitě, vážně a srozumitelně, že je projevem jejich pravé a svobodné vůle, a na důkaz tohoto připojují své podpisy. </w:t>
      </w:r>
      <w:r w:rsidR="008701C2" w:rsidRPr="003541E9">
        <w:t xml:space="preserve">Tato smlouva je vyhotovena ve </w:t>
      </w:r>
      <w:r w:rsidR="008701C2" w:rsidRPr="008701C2">
        <w:t>dvou</w:t>
      </w:r>
      <w:r w:rsidR="008701C2" w:rsidRPr="003541E9">
        <w:t xml:space="preserve"> vyhotoveních, z nichž každé má platnost originálu. </w:t>
      </w:r>
      <w:r w:rsidR="008701C2" w:rsidRPr="008701C2">
        <w:rPr>
          <w:bCs/>
        </w:rPr>
        <w:t>Každá ze smluvních stran obdrží jedno vyhotovení smlouvy.</w:t>
      </w:r>
    </w:p>
    <w:p w14:paraId="6984F8B7" w14:textId="77777777" w:rsidR="0026101A" w:rsidRDefault="0026101A" w:rsidP="002E7D6E">
      <w:pPr>
        <w:pStyle w:val="Odstavecseseznamem"/>
        <w:spacing w:after="0" w:line="240" w:lineRule="auto"/>
      </w:pPr>
    </w:p>
    <w:p w14:paraId="2CC4B4A3" w14:textId="018C2F37" w:rsidR="00CA7FB1" w:rsidRDefault="0026101A" w:rsidP="002E7D6E">
      <w:pPr>
        <w:pStyle w:val="lneksmlouvytextPVL"/>
        <w:spacing w:after="180"/>
      </w:pPr>
      <w:r w:rsidRPr="00534214">
        <w:t>Zhotovitel na sebe převzal nebezpečí změny okolností. Před uzavřením smlouvy zvážil plně hospodářskou, ekonomickou i faktickou situaci a je si plně vědom okolností</w:t>
      </w:r>
      <w:r w:rsidRPr="007F0DD2">
        <w:t xml:space="preserve"> </w:t>
      </w:r>
      <w:r w:rsidRPr="00534214">
        <w:t>Smlouvy, jakož i okolností, které mohou po uzavření této smlouvy nastat. Tuto smlouvu nelze v jeho prospěch měnit rozhodnutím soudu v jakékoli její části</w:t>
      </w:r>
      <w:r w:rsidR="00CA7FB1">
        <w:rPr>
          <w:lang w:val="cs-CZ"/>
        </w:rPr>
        <w:t>.</w:t>
      </w:r>
    </w:p>
    <w:p w14:paraId="503A8FC8" w14:textId="77777777" w:rsidR="00444490" w:rsidRDefault="00444490" w:rsidP="00444490">
      <w:pPr>
        <w:pStyle w:val="lneksmlouvytextPVL"/>
      </w:pPr>
      <w:r>
        <w:t xml:space="preserve">Nedílnou součástí smlouvy je: </w:t>
      </w:r>
    </w:p>
    <w:p w14:paraId="71AAD05B" w14:textId="2106F315" w:rsidR="00444490" w:rsidRDefault="00444490" w:rsidP="00444490">
      <w:pPr>
        <w:pStyle w:val="SamostatntextpodlnekPVL"/>
      </w:pPr>
      <w:r w:rsidRPr="0026101A">
        <w:t>Příloha č. 1: Oceněný soupis prací</w:t>
      </w:r>
    </w:p>
    <w:p w14:paraId="22A83264" w14:textId="59CF3B07" w:rsidR="00E427F7" w:rsidRPr="00D92D45" w:rsidRDefault="00E427F7" w:rsidP="00444490">
      <w:pPr>
        <w:pStyle w:val="SamostatntextpodlnekPVL"/>
        <w:rPr>
          <w:lang w:val="cs-CZ"/>
        </w:rPr>
      </w:pPr>
      <w:r>
        <w:rPr>
          <w:lang w:val="cs-CZ"/>
        </w:rPr>
        <w:t>Příloha č. 2: S</w:t>
      </w:r>
      <w:r w:rsidRPr="00E427F7">
        <w:rPr>
          <w:lang w:val="cs-CZ"/>
        </w:rPr>
        <w:t>ouhrnn</w:t>
      </w:r>
      <w:r>
        <w:rPr>
          <w:lang w:val="cs-CZ"/>
        </w:rPr>
        <w:t>á</w:t>
      </w:r>
      <w:r w:rsidRPr="00E427F7">
        <w:rPr>
          <w:lang w:val="cs-CZ"/>
        </w:rPr>
        <w:t xml:space="preserve"> nabíd</w:t>
      </w:r>
      <w:r>
        <w:rPr>
          <w:lang w:val="cs-CZ"/>
        </w:rPr>
        <w:t>ka</w:t>
      </w:r>
      <w:r w:rsidRPr="00E427F7">
        <w:rPr>
          <w:lang w:val="cs-CZ"/>
        </w:rPr>
        <w:t xml:space="preserve"> č. 2022/100/E/39/TT</w:t>
      </w:r>
      <w:r>
        <w:rPr>
          <w:lang w:val="cs-CZ"/>
        </w:rPr>
        <w:t xml:space="preserve"> </w:t>
      </w:r>
    </w:p>
    <w:p w14:paraId="4108380E" w14:textId="77777777" w:rsidR="001E4C5E" w:rsidRDefault="001E4C5E" w:rsidP="00302A4F">
      <w:pPr>
        <w:pStyle w:val="SamostatntextpodlnekPVL"/>
        <w:tabs>
          <w:tab w:val="left" w:pos="426"/>
        </w:tabs>
        <w:ind w:left="426"/>
      </w:pPr>
    </w:p>
    <w:p w14:paraId="1F28014C" w14:textId="3617BFEA" w:rsidR="000E43F5" w:rsidRPr="00386410" w:rsidRDefault="00406A18" w:rsidP="00406A18">
      <w:pPr>
        <w:keepNext/>
        <w:jc w:val="both"/>
        <w:rPr>
          <w:rFonts w:ascii="Arial" w:hAnsi="Arial" w:cs="Arial"/>
        </w:rPr>
      </w:pPr>
      <w:r w:rsidRPr="00386410">
        <w:rPr>
          <w:rFonts w:ascii="Arial" w:hAnsi="Arial" w:cs="Arial"/>
        </w:rPr>
        <w:t>V</w:t>
      </w:r>
      <w:r w:rsidR="005D5935">
        <w:rPr>
          <w:rFonts w:ascii="Arial" w:hAnsi="Arial" w:cs="Arial"/>
        </w:rPr>
        <w:t> </w:t>
      </w:r>
      <w:r w:rsidRPr="00386410">
        <w:rPr>
          <w:rFonts w:ascii="Arial" w:hAnsi="Arial" w:cs="Arial"/>
        </w:rPr>
        <w:t>Chomutově</w:t>
      </w:r>
      <w:r w:rsidR="005D5935">
        <w:rPr>
          <w:rFonts w:ascii="Arial" w:hAnsi="Arial" w:cs="Arial"/>
        </w:rPr>
        <w:tab/>
      </w:r>
      <w:r w:rsidR="00D01B9D">
        <w:rPr>
          <w:rFonts w:ascii="Arial" w:hAnsi="Arial" w:cs="Arial"/>
        </w:rPr>
        <w:t>dne 29.11.2022</w:t>
      </w:r>
      <w:r w:rsidRPr="00386410">
        <w:rPr>
          <w:rFonts w:ascii="Arial" w:hAnsi="Arial" w:cs="Arial"/>
        </w:rPr>
        <w:tab/>
      </w:r>
      <w:r w:rsidRPr="00386410">
        <w:rPr>
          <w:rFonts w:ascii="Arial" w:hAnsi="Arial" w:cs="Arial"/>
        </w:rPr>
        <w:tab/>
      </w:r>
      <w:r w:rsidRPr="00386410">
        <w:rPr>
          <w:rFonts w:ascii="Arial" w:hAnsi="Arial" w:cs="Arial"/>
        </w:rPr>
        <w:tab/>
        <w:t>V</w:t>
      </w:r>
      <w:r w:rsidR="00205E7F">
        <w:rPr>
          <w:rFonts w:ascii="Arial" w:hAnsi="Arial" w:cs="Arial"/>
        </w:rPr>
        <w:t xml:space="preserve"> Blansku </w:t>
      </w:r>
      <w:r w:rsidR="00D01B9D">
        <w:rPr>
          <w:rFonts w:ascii="Arial" w:hAnsi="Arial" w:cs="Arial"/>
        </w:rPr>
        <w:t>dne 29.11.2022</w:t>
      </w:r>
    </w:p>
    <w:p w14:paraId="77E5B52A"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13DCF594" w14:textId="77777777" w:rsidR="00406A18" w:rsidRDefault="00406A18" w:rsidP="00406A18">
      <w:pPr>
        <w:keepNext/>
        <w:jc w:val="both"/>
        <w:rPr>
          <w:rFonts w:ascii="Arial" w:hAnsi="Arial" w:cs="Arial"/>
        </w:rPr>
      </w:pPr>
    </w:p>
    <w:p w14:paraId="5663A465" w14:textId="47A69F71" w:rsidR="005D5935" w:rsidRDefault="005D5935" w:rsidP="00406A18">
      <w:pPr>
        <w:keepNext/>
        <w:jc w:val="both"/>
        <w:rPr>
          <w:rFonts w:ascii="Arial" w:hAnsi="Arial" w:cs="Arial"/>
        </w:rPr>
      </w:pPr>
    </w:p>
    <w:p w14:paraId="5E3F8957" w14:textId="4684BFE6" w:rsidR="005D5935" w:rsidRDefault="005D5935" w:rsidP="00406A18">
      <w:pPr>
        <w:keepNext/>
        <w:jc w:val="both"/>
        <w:rPr>
          <w:rFonts w:ascii="Arial" w:hAnsi="Arial" w:cs="Arial"/>
        </w:rPr>
      </w:pPr>
    </w:p>
    <w:p w14:paraId="6DC2A69B" w14:textId="5F7E7028" w:rsidR="005D5935" w:rsidRDefault="005D5935" w:rsidP="00406A18">
      <w:pPr>
        <w:keepNext/>
        <w:jc w:val="both"/>
        <w:rPr>
          <w:rFonts w:ascii="Arial" w:hAnsi="Arial" w:cs="Arial"/>
        </w:rPr>
      </w:pPr>
    </w:p>
    <w:p w14:paraId="10A1A572" w14:textId="77777777" w:rsidR="005D5935" w:rsidRDefault="005D5935" w:rsidP="00406A18">
      <w:pPr>
        <w:keepNext/>
        <w:jc w:val="both"/>
        <w:rPr>
          <w:rFonts w:ascii="Arial" w:hAnsi="Arial" w:cs="Arial"/>
        </w:rPr>
      </w:pPr>
    </w:p>
    <w:p w14:paraId="2B11B8D7" w14:textId="57515763" w:rsidR="00406A18" w:rsidRPr="00406A18" w:rsidRDefault="00406A18" w:rsidP="00406A18">
      <w:pPr>
        <w:pStyle w:val="lneksmlouvytextPVL"/>
        <w:numPr>
          <w:ilvl w:val="0"/>
          <w:numId w:val="0"/>
        </w:numPr>
        <w:ind w:left="426" w:hanging="426"/>
      </w:pPr>
      <w:bookmarkStart w:id="12" w:name="_GoBack"/>
      <w:bookmarkEnd w:id="12"/>
      <w:r w:rsidRPr="00406A18">
        <w:tab/>
      </w:r>
      <w:r w:rsidRPr="00406A18">
        <w:tab/>
      </w:r>
    </w:p>
    <w:p w14:paraId="61ECDABB" w14:textId="602E029D" w:rsidR="00406A18" w:rsidRPr="00406A18" w:rsidRDefault="00406A18" w:rsidP="00406A18">
      <w:pPr>
        <w:pStyle w:val="lneksmlouvytextPVL"/>
        <w:numPr>
          <w:ilvl w:val="0"/>
          <w:numId w:val="0"/>
        </w:numPr>
        <w:ind w:left="426" w:hanging="426"/>
      </w:pPr>
      <w:r w:rsidRPr="00406A18">
        <w:t>investiční ředitel</w:t>
      </w:r>
      <w:r w:rsidRPr="00406A18">
        <w:tab/>
      </w:r>
      <w:r w:rsidR="00F2500A">
        <w:tab/>
      </w:r>
      <w:r w:rsidR="00F2500A">
        <w:tab/>
      </w:r>
      <w:r w:rsidR="00F2500A">
        <w:tab/>
      </w:r>
      <w:r w:rsidR="00F2500A">
        <w:tab/>
      </w:r>
      <w:r w:rsidR="00F2500A">
        <w:rPr>
          <w:lang w:val="cs-CZ"/>
        </w:rPr>
        <w:t>předseda představenstva</w:t>
      </w:r>
      <w:r w:rsidRPr="00406A18">
        <w:tab/>
      </w:r>
      <w:r w:rsidRPr="00406A18">
        <w:tab/>
      </w:r>
    </w:p>
    <w:p w14:paraId="569034D7" w14:textId="493A0AE5" w:rsidR="00406A18" w:rsidRPr="00F2500A" w:rsidRDefault="00406A18" w:rsidP="00406A18">
      <w:pPr>
        <w:pStyle w:val="lneksmlouvytextPVL"/>
        <w:numPr>
          <w:ilvl w:val="0"/>
          <w:numId w:val="0"/>
        </w:numPr>
        <w:ind w:left="426" w:hanging="426"/>
        <w:rPr>
          <w:lang w:val="cs-CZ"/>
        </w:rPr>
      </w:pPr>
      <w:r w:rsidRPr="00406A18">
        <w:t>Povodí Ohře, státní podnik</w:t>
      </w:r>
      <w:r w:rsidR="00F2500A">
        <w:tab/>
      </w:r>
      <w:r w:rsidR="00F2500A">
        <w:tab/>
      </w:r>
      <w:r w:rsidR="00F2500A">
        <w:tab/>
      </w:r>
      <w:r w:rsidR="00F2500A">
        <w:tab/>
      </w:r>
      <w:proofErr w:type="spellStart"/>
      <w:r w:rsidR="00F2500A">
        <w:rPr>
          <w:lang w:val="cs-CZ"/>
        </w:rPr>
        <w:t>Litostroj</w:t>
      </w:r>
      <w:proofErr w:type="spellEnd"/>
      <w:r w:rsidR="00F2500A">
        <w:rPr>
          <w:lang w:val="cs-CZ"/>
        </w:rPr>
        <w:t xml:space="preserve"> </w:t>
      </w:r>
      <w:proofErr w:type="spellStart"/>
      <w:r w:rsidR="00F2500A">
        <w:rPr>
          <w:lang w:val="cs-CZ"/>
        </w:rPr>
        <w:t>Engineering</w:t>
      </w:r>
      <w:proofErr w:type="spellEnd"/>
      <w:r w:rsidR="00F2500A">
        <w:rPr>
          <w:lang w:val="cs-CZ"/>
        </w:rPr>
        <w:t xml:space="preserve"> a.s.</w:t>
      </w:r>
    </w:p>
    <w:p w14:paraId="7547EE13" w14:textId="77777777" w:rsidR="001F31B2" w:rsidRDefault="001F31B2" w:rsidP="00406A18">
      <w:pPr>
        <w:pStyle w:val="Zvrsmlapodpisy"/>
      </w:pPr>
    </w:p>
    <w:sectPr w:rsidR="001F31B2"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5D187" w14:textId="77777777" w:rsidR="001E7E7A" w:rsidRDefault="001E7E7A" w:rsidP="003D5BD6">
      <w:pPr>
        <w:spacing w:after="0" w:line="240" w:lineRule="auto"/>
      </w:pPr>
      <w:r>
        <w:separator/>
      </w:r>
    </w:p>
  </w:endnote>
  <w:endnote w:type="continuationSeparator" w:id="0">
    <w:p w14:paraId="0FA165EC" w14:textId="77777777" w:rsidR="001E7E7A" w:rsidRDefault="001E7E7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69B985F" w14:textId="77777777" w:rsidR="00D01B9D" w:rsidRPr="00666100" w:rsidRDefault="00D01B9D">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7A3157DE" w14:textId="77777777" w:rsidR="00D01B9D" w:rsidRDefault="00D01B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886F" w14:textId="77777777" w:rsidR="001E7E7A" w:rsidRDefault="001E7E7A" w:rsidP="003D5BD6">
      <w:pPr>
        <w:spacing w:after="0" w:line="240" w:lineRule="auto"/>
      </w:pPr>
      <w:r>
        <w:separator/>
      </w:r>
    </w:p>
  </w:footnote>
  <w:footnote w:type="continuationSeparator" w:id="0">
    <w:p w14:paraId="75426610" w14:textId="77777777" w:rsidR="001E7E7A" w:rsidRDefault="001E7E7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9BDD" w14:textId="77777777" w:rsidR="00D01B9D" w:rsidRPr="00666100" w:rsidRDefault="00D01B9D" w:rsidP="0037031E">
    <w:pPr>
      <w:pStyle w:val="Zhlav"/>
      <w:jc w:val="right"/>
      <w:rPr>
        <w:rFonts w:ascii="Arial" w:hAnsi="Arial" w:cs="Arial"/>
      </w:rPr>
    </w:pPr>
    <w:r w:rsidRPr="00666100">
      <w:rPr>
        <w:rFonts w:ascii="Arial" w:hAnsi="Arial" w:cs="Arial"/>
      </w:rPr>
      <w:t>Smlouva o dílo</w:t>
    </w:r>
  </w:p>
  <w:p w14:paraId="2E3D5746" w14:textId="77777777" w:rsidR="00D01B9D" w:rsidRDefault="00D01B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B82FD4"/>
    <w:multiLevelType w:val="hybridMultilevel"/>
    <w:tmpl w:val="6D7ED5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9E5DCC"/>
    <w:multiLevelType w:val="hybridMultilevel"/>
    <w:tmpl w:val="4F54AE34"/>
    <w:lvl w:ilvl="0" w:tplc="E952AC5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27B5624"/>
    <w:multiLevelType w:val="multilevel"/>
    <w:tmpl w:val="AC942D5E"/>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170"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1985" w:hanging="141"/>
      </w:pPr>
      <w:rPr>
        <w:rFonts w:hint="default"/>
      </w:rPr>
    </w:lvl>
    <w:lvl w:ilvl="4">
      <w:start w:val="1"/>
      <w:numFmt w:val="lowerLetter"/>
      <w:pStyle w:val="Psm"/>
      <w:lvlText w:val="%5)"/>
      <w:lvlJc w:val="left"/>
      <w:pPr>
        <w:ind w:left="710" w:hanging="284"/>
      </w:pPr>
      <w:rPr>
        <w:rFonts w:hint="default"/>
        <w:color w:val="auto"/>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2662ECB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zc2MjcyNTCzNLNQ0lEKTi0uzszPAykwqQUABo7dbiwAAAA="/>
  </w:docVars>
  <w:rsids>
    <w:rsidRoot w:val="008A221D"/>
    <w:rsid w:val="00021972"/>
    <w:rsid w:val="0005109F"/>
    <w:rsid w:val="00056779"/>
    <w:rsid w:val="000656DC"/>
    <w:rsid w:val="00077BDD"/>
    <w:rsid w:val="00080DC3"/>
    <w:rsid w:val="00086B79"/>
    <w:rsid w:val="00094E46"/>
    <w:rsid w:val="000A0555"/>
    <w:rsid w:val="000A193A"/>
    <w:rsid w:val="000A2EBD"/>
    <w:rsid w:val="000B22AB"/>
    <w:rsid w:val="000C5169"/>
    <w:rsid w:val="000E07D3"/>
    <w:rsid w:val="000E0FD5"/>
    <w:rsid w:val="000E43F5"/>
    <w:rsid w:val="001105E0"/>
    <w:rsid w:val="0012167E"/>
    <w:rsid w:val="00151E20"/>
    <w:rsid w:val="00167DC6"/>
    <w:rsid w:val="00175582"/>
    <w:rsid w:val="001770E4"/>
    <w:rsid w:val="00182518"/>
    <w:rsid w:val="00186AC0"/>
    <w:rsid w:val="0019579F"/>
    <w:rsid w:val="001A4DB7"/>
    <w:rsid w:val="001B67DE"/>
    <w:rsid w:val="001C085B"/>
    <w:rsid w:val="001C42C8"/>
    <w:rsid w:val="001C786A"/>
    <w:rsid w:val="001E0A68"/>
    <w:rsid w:val="001E4C5E"/>
    <w:rsid w:val="001E531F"/>
    <w:rsid w:val="001E7E7A"/>
    <w:rsid w:val="001F31B2"/>
    <w:rsid w:val="001F4C00"/>
    <w:rsid w:val="00202C50"/>
    <w:rsid w:val="00205E7F"/>
    <w:rsid w:val="00207EBB"/>
    <w:rsid w:val="002138BE"/>
    <w:rsid w:val="00244EE1"/>
    <w:rsid w:val="002535D5"/>
    <w:rsid w:val="002540D4"/>
    <w:rsid w:val="00255E8F"/>
    <w:rsid w:val="0026101A"/>
    <w:rsid w:val="00272433"/>
    <w:rsid w:val="00276AE7"/>
    <w:rsid w:val="00282D2C"/>
    <w:rsid w:val="0029172D"/>
    <w:rsid w:val="00293184"/>
    <w:rsid w:val="00293894"/>
    <w:rsid w:val="002C37D8"/>
    <w:rsid w:val="002C44A2"/>
    <w:rsid w:val="002E0BD0"/>
    <w:rsid w:val="002E224E"/>
    <w:rsid w:val="002E66CA"/>
    <w:rsid w:val="002E7D6E"/>
    <w:rsid w:val="003027C9"/>
    <w:rsid w:val="00302874"/>
    <w:rsid w:val="00302A4F"/>
    <w:rsid w:val="003074E2"/>
    <w:rsid w:val="0030754D"/>
    <w:rsid w:val="00310CFD"/>
    <w:rsid w:val="0031448D"/>
    <w:rsid w:val="00324592"/>
    <w:rsid w:val="0033766B"/>
    <w:rsid w:val="003422AA"/>
    <w:rsid w:val="00350FE2"/>
    <w:rsid w:val="0035687A"/>
    <w:rsid w:val="003572D5"/>
    <w:rsid w:val="00357ADB"/>
    <w:rsid w:val="0037031E"/>
    <w:rsid w:val="00374A0D"/>
    <w:rsid w:val="00385953"/>
    <w:rsid w:val="00393E3B"/>
    <w:rsid w:val="003A09E4"/>
    <w:rsid w:val="003B2D6B"/>
    <w:rsid w:val="003B421A"/>
    <w:rsid w:val="003C4AF6"/>
    <w:rsid w:val="003D5BD6"/>
    <w:rsid w:val="003E06BC"/>
    <w:rsid w:val="003E1150"/>
    <w:rsid w:val="003F5086"/>
    <w:rsid w:val="00406A18"/>
    <w:rsid w:val="00411192"/>
    <w:rsid w:val="00411DD3"/>
    <w:rsid w:val="00413AF3"/>
    <w:rsid w:val="00417E1E"/>
    <w:rsid w:val="00444490"/>
    <w:rsid w:val="0046019C"/>
    <w:rsid w:val="00460D8E"/>
    <w:rsid w:val="00473EAA"/>
    <w:rsid w:val="0048023C"/>
    <w:rsid w:val="00497B28"/>
    <w:rsid w:val="004A6793"/>
    <w:rsid w:val="004D2681"/>
    <w:rsid w:val="004D6FE2"/>
    <w:rsid w:val="004E2D4B"/>
    <w:rsid w:val="004E3578"/>
    <w:rsid w:val="004F328C"/>
    <w:rsid w:val="004F4F88"/>
    <w:rsid w:val="004F67D0"/>
    <w:rsid w:val="00507AAC"/>
    <w:rsid w:val="005156E3"/>
    <w:rsid w:val="00516CE5"/>
    <w:rsid w:val="005349A5"/>
    <w:rsid w:val="00537349"/>
    <w:rsid w:val="0054062D"/>
    <w:rsid w:val="00545BA8"/>
    <w:rsid w:val="0054639C"/>
    <w:rsid w:val="005504B6"/>
    <w:rsid w:val="00552F49"/>
    <w:rsid w:val="00582BAC"/>
    <w:rsid w:val="00586F5D"/>
    <w:rsid w:val="00595FF6"/>
    <w:rsid w:val="005B0EF0"/>
    <w:rsid w:val="005B1146"/>
    <w:rsid w:val="005B41B2"/>
    <w:rsid w:val="005B6CEC"/>
    <w:rsid w:val="005B77D5"/>
    <w:rsid w:val="005C397A"/>
    <w:rsid w:val="005D5935"/>
    <w:rsid w:val="005E00F3"/>
    <w:rsid w:val="005E51EE"/>
    <w:rsid w:val="00612AF2"/>
    <w:rsid w:val="0061379A"/>
    <w:rsid w:val="00614736"/>
    <w:rsid w:val="00625CEC"/>
    <w:rsid w:val="00626181"/>
    <w:rsid w:val="00637BFE"/>
    <w:rsid w:val="006407ED"/>
    <w:rsid w:val="00642F72"/>
    <w:rsid w:val="00652D9F"/>
    <w:rsid w:val="006551D4"/>
    <w:rsid w:val="0066314F"/>
    <w:rsid w:val="00664058"/>
    <w:rsid w:val="00666100"/>
    <w:rsid w:val="00673A42"/>
    <w:rsid w:val="006C0AF8"/>
    <w:rsid w:val="006C5A16"/>
    <w:rsid w:val="006D0569"/>
    <w:rsid w:val="006D3270"/>
    <w:rsid w:val="00706460"/>
    <w:rsid w:val="00714086"/>
    <w:rsid w:val="00720D15"/>
    <w:rsid w:val="00723095"/>
    <w:rsid w:val="00736D5C"/>
    <w:rsid w:val="00742989"/>
    <w:rsid w:val="00767AB7"/>
    <w:rsid w:val="00771B82"/>
    <w:rsid w:val="00772DD4"/>
    <w:rsid w:val="00782EF0"/>
    <w:rsid w:val="00794668"/>
    <w:rsid w:val="007A0A7F"/>
    <w:rsid w:val="007C5416"/>
    <w:rsid w:val="007C54A8"/>
    <w:rsid w:val="007C641C"/>
    <w:rsid w:val="007D0BF8"/>
    <w:rsid w:val="007D1724"/>
    <w:rsid w:val="007D2080"/>
    <w:rsid w:val="007E2EC2"/>
    <w:rsid w:val="007F5A4A"/>
    <w:rsid w:val="00801B02"/>
    <w:rsid w:val="00802912"/>
    <w:rsid w:val="00810EAA"/>
    <w:rsid w:val="00821EAF"/>
    <w:rsid w:val="008235FB"/>
    <w:rsid w:val="00840CC0"/>
    <w:rsid w:val="0086203B"/>
    <w:rsid w:val="00863A30"/>
    <w:rsid w:val="008701C2"/>
    <w:rsid w:val="0087295F"/>
    <w:rsid w:val="008744E8"/>
    <w:rsid w:val="0087486F"/>
    <w:rsid w:val="008753FB"/>
    <w:rsid w:val="008759AC"/>
    <w:rsid w:val="00891B7D"/>
    <w:rsid w:val="008A08F1"/>
    <w:rsid w:val="008A19C7"/>
    <w:rsid w:val="008A221D"/>
    <w:rsid w:val="008B0768"/>
    <w:rsid w:val="008B6C08"/>
    <w:rsid w:val="008C6B9B"/>
    <w:rsid w:val="008D2B84"/>
    <w:rsid w:val="008E3E36"/>
    <w:rsid w:val="008E4155"/>
    <w:rsid w:val="00904344"/>
    <w:rsid w:val="00906240"/>
    <w:rsid w:val="0091293A"/>
    <w:rsid w:val="00914B58"/>
    <w:rsid w:val="0092489A"/>
    <w:rsid w:val="00937455"/>
    <w:rsid w:val="00942A5B"/>
    <w:rsid w:val="00951D4A"/>
    <w:rsid w:val="00956423"/>
    <w:rsid w:val="00965380"/>
    <w:rsid w:val="00970113"/>
    <w:rsid w:val="00980041"/>
    <w:rsid w:val="00986B08"/>
    <w:rsid w:val="0099362B"/>
    <w:rsid w:val="009A4748"/>
    <w:rsid w:val="009A5170"/>
    <w:rsid w:val="009B2334"/>
    <w:rsid w:val="009B3980"/>
    <w:rsid w:val="009B42C8"/>
    <w:rsid w:val="009B5579"/>
    <w:rsid w:val="009C216B"/>
    <w:rsid w:val="009C60C0"/>
    <w:rsid w:val="009C703C"/>
    <w:rsid w:val="009D1097"/>
    <w:rsid w:val="009E3E37"/>
    <w:rsid w:val="009E5C71"/>
    <w:rsid w:val="009F341C"/>
    <w:rsid w:val="009F4831"/>
    <w:rsid w:val="009F712E"/>
    <w:rsid w:val="00A04F4F"/>
    <w:rsid w:val="00A1275C"/>
    <w:rsid w:val="00A3369D"/>
    <w:rsid w:val="00A40224"/>
    <w:rsid w:val="00A411FF"/>
    <w:rsid w:val="00A66058"/>
    <w:rsid w:val="00A75E0B"/>
    <w:rsid w:val="00AB5C80"/>
    <w:rsid w:val="00AB7775"/>
    <w:rsid w:val="00AD188A"/>
    <w:rsid w:val="00AD56E2"/>
    <w:rsid w:val="00B05004"/>
    <w:rsid w:val="00B05379"/>
    <w:rsid w:val="00B060DE"/>
    <w:rsid w:val="00B1190C"/>
    <w:rsid w:val="00B172B1"/>
    <w:rsid w:val="00B318A8"/>
    <w:rsid w:val="00B4155D"/>
    <w:rsid w:val="00B55FE9"/>
    <w:rsid w:val="00B6349A"/>
    <w:rsid w:val="00B670BD"/>
    <w:rsid w:val="00B700BF"/>
    <w:rsid w:val="00B738BF"/>
    <w:rsid w:val="00B94191"/>
    <w:rsid w:val="00BA6D68"/>
    <w:rsid w:val="00BD438B"/>
    <w:rsid w:val="00BD775E"/>
    <w:rsid w:val="00BD79EC"/>
    <w:rsid w:val="00BE37E7"/>
    <w:rsid w:val="00BF7856"/>
    <w:rsid w:val="00BF7871"/>
    <w:rsid w:val="00C00239"/>
    <w:rsid w:val="00C0047D"/>
    <w:rsid w:val="00C06523"/>
    <w:rsid w:val="00C10BD7"/>
    <w:rsid w:val="00C15DF4"/>
    <w:rsid w:val="00C17B4C"/>
    <w:rsid w:val="00C24133"/>
    <w:rsid w:val="00C32763"/>
    <w:rsid w:val="00C3287B"/>
    <w:rsid w:val="00C45722"/>
    <w:rsid w:val="00C463FE"/>
    <w:rsid w:val="00C71DBA"/>
    <w:rsid w:val="00C7489A"/>
    <w:rsid w:val="00C83512"/>
    <w:rsid w:val="00C84506"/>
    <w:rsid w:val="00CA7F65"/>
    <w:rsid w:val="00CA7FB1"/>
    <w:rsid w:val="00CB6909"/>
    <w:rsid w:val="00CC3FEB"/>
    <w:rsid w:val="00CD2532"/>
    <w:rsid w:val="00CD5E1D"/>
    <w:rsid w:val="00CE3960"/>
    <w:rsid w:val="00CF734F"/>
    <w:rsid w:val="00D01B9D"/>
    <w:rsid w:val="00D01ED7"/>
    <w:rsid w:val="00D20CD7"/>
    <w:rsid w:val="00D40EE2"/>
    <w:rsid w:val="00D441E7"/>
    <w:rsid w:val="00D771E1"/>
    <w:rsid w:val="00D80C00"/>
    <w:rsid w:val="00D92B77"/>
    <w:rsid w:val="00D92D45"/>
    <w:rsid w:val="00D931A5"/>
    <w:rsid w:val="00D9674E"/>
    <w:rsid w:val="00DB5374"/>
    <w:rsid w:val="00DC216E"/>
    <w:rsid w:val="00DC2369"/>
    <w:rsid w:val="00DD0021"/>
    <w:rsid w:val="00DD0F1B"/>
    <w:rsid w:val="00DD5B85"/>
    <w:rsid w:val="00DD7F3A"/>
    <w:rsid w:val="00DF41FE"/>
    <w:rsid w:val="00DF4478"/>
    <w:rsid w:val="00E04C38"/>
    <w:rsid w:val="00E365F7"/>
    <w:rsid w:val="00E37010"/>
    <w:rsid w:val="00E379B7"/>
    <w:rsid w:val="00E427F7"/>
    <w:rsid w:val="00E50D96"/>
    <w:rsid w:val="00E5737A"/>
    <w:rsid w:val="00E7000E"/>
    <w:rsid w:val="00E77730"/>
    <w:rsid w:val="00E81AA9"/>
    <w:rsid w:val="00EB20F4"/>
    <w:rsid w:val="00EC00FB"/>
    <w:rsid w:val="00EC0F34"/>
    <w:rsid w:val="00EC72A3"/>
    <w:rsid w:val="00EE07D2"/>
    <w:rsid w:val="00EF5FD1"/>
    <w:rsid w:val="00F15205"/>
    <w:rsid w:val="00F2500A"/>
    <w:rsid w:val="00F31D38"/>
    <w:rsid w:val="00F60D8A"/>
    <w:rsid w:val="00F623A6"/>
    <w:rsid w:val="00F66C11"/>
    <w:rsid w:val="00F77A32"/>
    <w:rsid w:val="00F910ED"/>
    <w:rsid w:val="00FB567B"/>
    <w:rsid w:val="00FC1801"/>
    <w:rsid w:val="00FC4B90"/>
    <w:rsid w:val="00FC7AB0"/>
    <w:rsid w:val="00FE5231"/>
    <w:rsid w:val="00FF226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8249"/>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D92B77"/>
    <w:pPr>
      <w:keepNext/>
      <w:keepLines/>
      <w:numPr>
        <w:numId w:val="15"/>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D92B77"/>
    <w:pPr>
      <w:keepNext/>
      <w:keepLines/>
      <w:numPr>
        <w:ilvl w:val="1"/>
        <w:numId w:val="15"/>
      </w:numPr>
      <w:spacing w:before="180" w:after="120" w:line="240" w:lineRule="auto"/>
      <w:ind w:left="567"/>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D92B77"/>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character" w:styleId="Odkaznakoment">
    <w:name w:val="annotation reference"/>
    <w:basedOn w:val="Standardnpsmoodstavce"/>
    <w:uiPriority w:val="99"/>
    <w:semiHidden/>
    <w:unhideWhenUsed/>
    <w:rsid w:val="004D6FE2"/>
    <w:rPr>
      <w:sz w:val="16"/>
      <w:szCs w:val="16"/>
    </w:rPr>
  </w:style>
  <w:style w:type="paragraph" w:styleId="Textkomente">
    <w:name w:val="annotation text"/>
    <w:basedOn w:val="Normln"/>
    <w:link w:val="TextkomenteChar"/>
    <w:uiPriority w:val="99"/>
    <w:unhideWhenUsed/>
    <w:rsid w:val="004D6FE2"/>
    <w:pPr>
      <w:spacing w:line="240" w:lineRule="auto"/>
    </w:pPr>
    <w:rPr>
      <w:sz w:val="20"/>
      <w:szCs w:val="20"/>
    </w:rPr>
  </w:style>
  <w:style w:type="character" w:customStyle="1" w:styleId="TextkomenteChar">
    <w:name w:val="Text komentáře Char"/>
    <w:basedOn w:val="Standardnpsmoodstavce"/>
    <w:link w:val="Textkomente"/>
    <w:uiPriority w:val="99"/>
    <w:rsid w:val="004D6FE2"/>
    <w:rPr>
      <w:sz w:val="20"/>
      <w:szCs w:val="20"/>
    </w:rPr>
  </w:style>
  <w:style w:type="paragraph" w:styleId="Pedmtkomente">
    <w:name w:val="annotation subject"/>
    <w:basedOn w:val="Textkomente"/>
    <w:next w:val="Textkomente"/>
    <w:link w:val="PedmtkomenteChar"/>
    <w:uiPriority w:val="99"/>
    <w:semiHidden/>
    <w:unhideWhenUsed/>
    <w:rsid w:val="004D6FE2"/>
    <w:rPr>
      <w:b/>
      <w:bCs/>
    </w:rPr>
  </w:style>
  <w:style w:type="character" w:customStyle="1" w:styleId="PedmtkomenteChar">
    <w:name w:val="Předmět komentáře Char"/>
    <w:basedOn w:val="TextkomenteChar"/>
    <w:link w:val="Pedmtkomente"/>
    <w:uiPriority w:val="99"/>
    <w:semiHidden/>
    <w:rsid w:val="004D6FE2"/>
    <w:rPr>
      <w:b/>
      <w:bCs/>
      <w:sz w:val="20"/>
      <w:szCs w:val="20"/>
    </w:rPr>
  </w:style>
  <w:style w:type="paragraph" w:styleId="Obsah1">
    <w:name w:val="toc 1"/>
    <w:basedOn w:val="Normln"/>
    <w:next w:val="Normln"/>
    <w:autoRedefine/>
    <w:uiPriority w:val="39"/>
    <w:unhideWhenUsed/>
    <w:rsid w:val="00840CC0"/>
    <w:pPr>
      <w:tabs>
        <w:tab w:val="left" w:pos="284"/>
        <w:tab w:val="right" w:leader="dot" w:pos="9639"/>
      </w:tabs>
      <w:spacing w:after="100" w:line="240" w:lineRule="auto"/>
      <w:jc w:val="both"/>
    </w:pPr>
    <w:rPr>
      <w:rFonts w:ascii="Arial" w:hAnsi="Arial"/>
      <w:noProof/>
      <w:sz w:val="20"/>
    </w:rPr>
  </w:style>
  <w:style w:type="paragraph" w:styleId="Revize">
    <w:name w:val="Revision"/>
    <w:hidden/>
    <w:uiPriority w:val="99"/>
    <w:semiHidden/>
    <w:rsid w:val="00720D15"/>
    <w:pPr>
      <w:spacing w:after="0" w:line="240" w:lineRule="auto"/>
    </w:pPr>
  </w:style>
  <w:style w:type="character" w:customStyle="1" w:styleId="Nadpis1Char">
    <w:name w:val="Nadpis 1 Char"/>
    <w:basedOn w:val="Standardnpsmoodstavce"/>
    <w:link w:val="Nadpis1"/>
    <w:uiPriority w:val="1"/>
    <w:rsid w:val="00D92B77"/>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D92B77"/>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D92B77"/>
    <w:rPr>
      <w:rFonts w:ascii="Segoe UI" w:eastAsiaTheme="majorEastAsia" w:hAnsi="Segoe UI" w:cs="Arial"/>
      <w:bCs/>
      <w:color w:val="007BC0"/>
      <w:sz w:val="20"/>
      <w:szCs w:val="20"/>
    </w:rPr>
  </w:style>
  <w:style w:type="paragraph" w:customStyle="1" w:styleId="Odstsl">
    <w:name w:val="Odst. čísl."/>
    <w:basedOn w:val="Normln"/>
    <w:link w:val="OdstslChar"/>
    <w:uiPriority w:val="3"/>
    <w:qFormat/>
    <w:rsid w:val="00D92B77"/>
    <w:pPr>
      <w:numPr>
        <w:ilvl w:val="3"/>
        <w:numId w:val="15"/>
      </w:num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D92B77"/>
    <w:rPr>
      <w:rFonts w:ascii="Arial" w:hAnsi="Arial"/>
      <w:sz w:val="20"/>
    </w:rPr>
  </w:style>
  <w:style w:type="paragraph" w:customStyle="1" w:styleId="Psm">
    <w:name w:val="Písm."/>
    <w:basedOn w:val="Odstsl"/>
    <w:uiPriority w:val="6"/>
    <w:qFormat/>
    <w:rsid w:val="00D92B77"/>
    <w:pPr>
      <w:numPr>
        <w:ilvl w:val="4"/>
      </w:numPr>
      <w:ind w:left="568" w:hanging="360"/>
    </w:pPr>
  </w:style>
  <w:style w:type="paragraph" w:customStyle="1" w:styleId="Odrkanesl">
    <w:name w:val="Odrážka nečísl."/>
    <w:basedOn w:val="Normln"/>
    <w:uiPriority w:val="9"/>
    <w:qFormat/>
    <w:rsid w:val="00D92B77"/>
    <w:pPr>
      <w:numPr>
        <w:ilvl w:val="6"/>
        <w:numId w:val="15"/>
      </w:numPr>
      <w:spacing w:after="120" w:line="240" w:lineRule="auto"/>
      <w:jc w:val="both"/>
    </w:pPr>
    <w:rPr>
      <w:rFonts w:ascii="Arial" w:hAnsi="Arial"/>
      <w:sz w:val="20"/>
    </w:rPr>
  </w:style>
  <w:style w:type="paragraph" w:customStyle="1" w:styleId="Odrkasl">
    <w:name w:val="Odrážka čísl."/>
    <w:basedOn w:val="Normln"/>
    <w:uiPriority w:val="8"/>
    <w:qFormat/>
    <w:rsid w:val="00D92B77"/>
    <w:pPr>
      <w:numPr>
        <w:ilvl w:val="5"/>
        <w:numId w:val="15"/>
      </w:numPr>
      <w:spacing w:after="120" w:line="240" w:lineRule="auto"/>
      <w:jc w:val="both"/>
    </w:pPr>
    <w:rPr>
      <w:rFonts w:ascii="Arial" w:hAnsi="Arial"/>
      <w:sz w:val="20"/>
    </w:rPr>
  </w:style>
  <w:style w:type="paragraph" w:customStyle="1" w:styleId="lneksmlouvynadpis">
    <w:name w:val="Článek smlouvy nadpis"/>
    <w:basedOn w:val="TextnormlnPVL"/>
    <w:qFormat/>
    <w:rsid w:val="0026101A"/>
    <w:pPr>
      <w:keepNext/>
      <w:tabs>
        <w:tab w:val="left" w:pos="426"/>
      </w:tabs>
      <w:spacing w:before="360" w:after="180"/>
      <w:ind w:left="425" w:hanging="425"/>
      <w:jc w:val="center"/>
      <w:outlineLvl w:val="0"/>
    </w:pPr>
    <w:rPr>
      <w:b/>
    </w:rPr>
  </w:style>
  <w:style w:type="character" w:styleId="Nevyeenzmnka">
    <w:name w:val="Unresolved Mention"/>
    <w:basedOn w:val="Standardnpsmoodstavce"/>
    <w:uiPriority w:val="99"/>
    <w:semiHidden/>
    <w:unhideWhenUsed/>
    <w:rsid w:val="00CC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275256813">
      <w:bodyDiv w:val="1"/>
      <w:marLeft w:val="0"/>
      <w:marRight w:val="0"/>
      <w:marTop w:val="0"/>
      <w:marBottom w:val="0"/>
      <w:divBdr>
        <w:top w:val="none" w:sz="0" w:space="0" w:color="auto"/>
        <w:left w:val="none" w:sz="0" w:space="0" w:color="auto"/>
        <w:bottom w:val="none" w:sz="0" w:space="0" w:color="auto"/>
        <w:right w:val="none" w:sz="0" w:space="0" w:color="auto"/>
      </w:divBdr>
    </w:div>
    <w:div w:id="401879925">
      <w:bodyDiv w:val="1"/>
      <w:marLeft w:val="0"/>
      <w:marRight w:val="0"/>
      <w:marTop w:val="0"/>
      <w:marBottom w:val="0"/>
      <w:divBdr>
        <w:top w:val="none" w:sz="0" w:space="0" w:color="auto"/>
        <w:left w:val="none" w:sz="0" w:space="0" w:color="auto"/>
        <w:bottom w:val="none" w:sz="0" w:space="0" w:color="auto"/>
        <w:right w:val="none" w:sz="0" w:space="0" w:color="auto"/>
      </w:divBdr>
    </w:div>
    <w:div w:id="632247786">
      <w:bodyDiv w:val="1"/>
      <w:marLeft w:val="0"/>
      <w:marRight w:val="0"/>
      <w:marTop w:val="0"/>
      <w:marBottom w:val="0"/>
      <w:divBdr>
        <w:top w:val="none" w:sz="0" w:space="0" w:color="auto"/>
        <w:left w:val="none" w:sz="0" w:space="0" w:color="auto"/>
        <w:bottom w:val="none" w:sz="0" w:space="0" w:color="auto"/>
        <w:right w:val="none" w:sz="0" w:space="0" w:color="auto"/>
      </w:divBdr>
    </w:div>
    <w:div w:id="648097491">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C927-5D0B-4250-BA05-B01C1E16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Pages>
  <Words>7571</Words>
  <Characters>44670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41</cp:revision>
  <cp:lastPrinted>2022-11-29T11:52:00Z</cp:lastPrinted>
  <dcterms:created xsi:type="dcterms:W3CDTF">2022-11-22T09:15:00Z</dcterms:created>
  <dcterms:modified xsi:type="dcterms:W3CDTF">2022-12-08T14:14:00Z</dcterms:modified>
</cp:coreProperties>
</file>