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3278505</wp:posOffset>
            </wp:positionH>
            <wp:positionV relativeFrom="paragraph">
              <wp:posOffset>12700</wp:posOffset>
            </wp:positionV>
            <wp:extent cx="1487170" cy="84137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826135</wp:posOffset>
                </wp:positionV>
                <wp:extent cx="2075815" cy="1587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58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II/345 Chotěboř - Ždírec nad Doubravou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8.700000000000003pt;margin-top:65.049999999999997pt;width:163.44999999999999pt;height:12.5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II/345 Chotěboř - Ždírec nad Doubravou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872"/>
        <w:gridCol w:w="8477"/>
      </w:tblGrid>
      <w:tr>
        <w:trPr>
          <w:trHeight w:val="192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49" w:h="2976" w:vSpace="1008" w:wrap="notBeside" w:vAnchor="text" w:hAnchor="text" w:x="13" w:y="100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DODATEK Č. 1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ke smlouvě o dílo II/345 Chotěboř - Ždírec nad Doubravou,</w:t>
            </w:r>
          </w:p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220" w:line="360" w:lineRule="auto"/>
              <w:ind w:left="244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 dne 12. 5. 2022</w:t>
            </w:r>
          </w:p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28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Článek 1</w:t>
            </w:r>
          </w:p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120" w:line="240" w:lineRule="auto"/>
              <w:ind w:left="25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0349" w:h="2976" w:vSpace="1008" w:wrap="notBeside" w:vAnchor="text" w:hAnchor="text" w:x="13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3"/>
        <w:keepNext w:val="0"/>
        <w:keepLines w:val="0"/>
        <w:framePr w:w="3730" w:h="461" w:hSpace="12" w:wrap="notBeside" w:vAnchor="text" w:hAnchor="text" w:x="643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N-ST-1-2020-1-48</w:t>
      </w:r>
    </w:p>
    <w:p>
      <w:pPr>
        <w:pStyle w:val="Style13"/>
        <w:keepNext w:val="0"/>
        <w:keepLines w:val="0"/>
        <w:framePr w:w="3730" w:h="461" w:hSpace="12" w:wrap="notBeside" w:vAnchor="text" w:hAnchor="text" w:x="643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9 - 0502A22</w:t>
      </w: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center"/>
        <w:tblLayout w:type="fixed"/>
      </w:tblPr>
      <w:tblGrid>
        <w:gridCol w:w="1872"/>
        <w:gridCol w:w="8477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872"/>
        <w:gridCol w:w="8477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PORR a.s.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Dubečská 3238/36, Strašnice, 100 00 Praha 10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pobočka: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PORR a.s., Dopravní a inženýrské stavby, Oblast Morava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Ing. Václavem Šafářem,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prokuristou PORR a.s. pro pobočku PORR a.s., Dopravní a inženýrské stavby, Oblast Morava a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Janem Munzarem,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prokuristou PORR a.s.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u Městského soudu v Praze, oddíl B, vložka 1006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center"/>
        <w:tblLayout w:type="fixed"/>
      </w:tblPr>
      <w:tblGrid>
        <w:gridCol w:w="1872"/>
        <w:gridCol w:w="847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prokuristé PORR a.s.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43005560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CZ43005560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o dílo, spočívající v stanovení konečné ceny na základě skutečně provedených prací tak, jak je uvedeno ve změnách soupisu prací, které jsou nedílnou součástí tohoto dodatku.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6135" distB="200025" distL="0" distR="0" simplePos="0" relativeHeight="125829381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826135</wp:posOffset>
                </wp:positionV>
                <wp:extent cx="2075815" cy="1587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58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II/345 Chotěboř - Ždírec nad Doubravou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8.600000000000001pt;margin-top:65.049999999999997pt;width:163.44999999999999pt;height:12.5pt;z-index:-125829372;mso-wrap-distance-left:0;mso-wrap-distance-top:65.049999999999997pt;mso-wrap-distance-right:0;mso-wrap-distance-bottom:15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II/345 Chotěboř - Ždírec nad Doubravou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343535" distL="0" distR="0" simplePos="0" relativeHeight="125829383" behindDoc="0" locked="0" layoutInCell="1" allowOverlap="1">
            <wp:simplePos x="0" y="0"/>
            <wp:positionH relativeFrom="page">
              <wp:posOffset>3277235</wp:posOffset>
            </wp:positionH>
            <wp:positionV relativeFrom="paragraph">
              <wp:posOffset>0</wp:posOffset>
            </wp:positionV>
            <wp:extent cx="1487170" cy="84137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41375" distB="50800" distL="0" distR="0" simplePos="0" relativeHeight="125829384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841375</wp:posOffset>
                </wp:positionV>
                <wp:extent cx="2368550" cy="2927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855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objednatele: N-ST-1-2020-1-48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zhotovitele: 9 - 0502A22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8.75pt;margin-top:66.25pt;width:186.5pt;height:23.050000000000001pt;z-index:-125829369;mso-wrap-distance-left:0;mso-wrap-distance-top:66.25pt;mso-wrap-distance-right:0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 objednatele: N-ST-1-2020-1-48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 zhotovitele: 9 - 0502A22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o dílo v aktuálním znění se mění o dodatečné stavební práce (dále méněpráce a vícepráce) v souladu se schválenými ZBV 1 až 4.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o dílo je ve znění tohoto dodatku stanovena následovně:</w:t>
      </w:r>
    </w:p>
    <w:tbl>
      <w:tblPr>
        <w:tblOverlap w:val="never"/>
        <w:jc w:val="center"/>
        <w:tblLayout w:type="fixed"/>
      </w:tblPr>
      <w:tblGrid>
        <w:gridCol w:w="5338"/>
        <w:gridCol w:w="2256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Původní cena díla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20 998 000,00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 dle ZBV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- 530 884,33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 dle ZBV 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- 707 535,38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 dle ZBV 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+ 853 238,94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 dle ZBV 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- 15 277,93 Kč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 dle ZBV 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+ 18 570,24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 dle ZBV 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+ 430 233,86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Nově sjednaná cena dle Dodatku č. 1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21 046 345,40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21%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4 419 732,53 Kč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Nově sjednaná cena dle Dodatku č. 1 včetně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25 466 077,93 Kč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vzájemně dohodly na změně stávající smlouvy o dílo, spočívající v prodloužení termínu odevzdání geometrického plánu z důvodu nepředvídatelných okolností v souvislosti s pozemky 158/3 a 160/1, které vyvstaly při zahájení projednávání geometrického plánu.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výše uvedeného důvodu se mění smluvní ujednání odstavce 4.1.smlouvy takto: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94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6" w:val="left"/>
        </w:tabs>
        <w:bidi w:val="0"/>
        <w:spacing w:before="0" w:line="223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předání a převzetí staveniště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6" w:val="left"/>
        </w:tabs>
        <w:bidi w:val="0"/>
        <w:spacing w:before="0" w:line="233" w:lineRule="auto"/>
        <w:ind w:left="9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uvedení celé stavby do užívání ve smyslu čl. XII. obchodních podmínek (dále i „OP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“): 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předání a převzetí staveniště,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6" w:val="left"/>
        </w:tabs>
        <w:bidi w:val="0"/>
        <w:spacing w:before="0" w:line="240" w:lineRule="auto"/>
        <w:ind w:left="9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 (vyjma geometrického plánu),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6" w:val="left"/>
        </w:tabs>
        <w:bidi w:val="0"/>
        <w:spacing w:before="0" w:line="233" w:lineRule="auto"/>
        <w:ind w:left="9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ujednáním: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94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6" w:val="left"/>
        </w:tabs>
        <w:bidi w:val="0"/>
        <w:spacing w:before="0" w:line="223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předání a převzetí staveniště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6" w:val="left"/>
        </w:tabs>
        <w:bidi w:val="0"/>
        <w:spacing w:before="0" w:line="233" w:lineRule="auto"/>
        <w:ind w:left="9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uvedení celé stavby do užívání ve smyslu čl. XII. obchodních podmínek (dále i „OP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“): 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předání a převzetí staveniště,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6" w:val="left"/>
        </w:tabs>
        <w:bidi w:val="0"/>
        <w:spacing w:before="0" w:line="233" w:lineRule="auto"/>
        <w:ind w:left="9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 (vyjma geometrického plánu),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6" w:val="left"/>
        </w:tabs>
        <w:bidi w:val="0"/>
        <w:spacing w:before="0" w:line="223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31. 3. 2023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73735" distB="200025" distL="0" distR="0" simplePos="0" relativeHeight="125829386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673735</wp:posOffset>
                </wp:positionV>
                <wp:extent cx="2075815" cy="1587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58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II/345 Chotěboř - Ždírec nad Doubravou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9.100000000000001pt;margin-top:53.049999999999997pt;width:163.44999999999999pt;height:12.5pt;z-index:-125829367;mso-wrap-distance-left:0;mso-wrap-distance-top:53.049999999999997pt;mso-wrap-distance-right:0;mso-wrap-distance-bottom:15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II/345 Chotěboř - Ždírec nad Doubravou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487045" distL="0" distR="0" simplePos="0" relativeHeight="125829388" behindDoc="0" locked="0" layoutInCell="1" allowOverlap="1">
            <wp:simplePos x="0" y="0"/>
            <wp:positionH relativeFrom="page">
              <wp:posOffset>3314065</wp:posOffset>
            </wp:positionH>
            <wp:positionV relativeFrom="paragraph">
              <wp:posOffset>0</wp:posOffset>
            </wp:positionV>
            <wp:extent cx="1261745" cy="54864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61745" cy="5486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77825" distB="556895" distL="0" distR="0" simplePos="0" relativeHeight="125829389" behindDoc="0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377825</wp:posOffset>
                </wp:positionV>
                <wp:extent cx="399415" cy="977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DOPRAVNÍ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3.5pt;margin-top:29.75pt;width:31.449999999999999pt;height:7.7000000000000002pt;z-index:-125829364;mso-wrap-distance-left:0;mso-wrap-distance-top:29.75pt;mso-wrap-distance-right:0;mso-wrap-distance-bottom:43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73735" distB="62865" distL="0" distR="0" simplePos="0" relativeHeight="125829391" behindDoc="0" locked="0" layoutInCell="1" allowOverlap="1">
                <wp:simplePos x="0" y="0"/>
                <wp:positionH relativeFrom="page">
                  <wp:posOffset>4816475</wp:posOffset>
                </wp:positionH>
                <wp:positionV relativeFrom="paragraph">
                  <wp:posOffset>673735</wp:posOffset>
                </wp:positionV>
                <wp:extent cx="2368550" cy="2959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855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objednatele: N-ST-1-2020-1-48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zhotovitele: 9 - 0502A22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79.25pt;margin-top:53.049999999999997pt;width:186.5pt;height:23.300000000000001pt;z-index:-125829362;mso-wrap-distance-left:0;mso-wrap-distance-top:53.049999999999997pt;mso-wrap-distance-right:0;mso-wrap-distance-bottom:4.95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 objednatele: N-ST-1-2020-1-48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 zhotovitele: 9 - 0502A22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ZBV 1 - Rozpis ocenění změn položek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ZBV 2 - Rozpis ocenění změn položek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ZBV 3 - Rozpis ocenění změn položek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ZBV 4 - Rozpis ocenění změn položek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960"/>
        <w:jc w:val="both"/>
      </w:pPr>
      <w:r>
        <mc:AlternateContent>
          <mc:Choice Requires="wps">
            <w:drawing>
              <wp:anchor distT="0" distB="1337945" distL="114300" distR="1824355" simplePos="0" relativeHeight="125829393" behindDoc="0" locked="0" layoutInCell="1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12700</wp:posOffset>
                </wp:positionV>
                <wp:extent cx="1310640" cy="17399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Brně dne: viz podpis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9.900000000000006pt;margin-top:1.pt;width:103.2pt;height:13.699999999999999pt;z-index:-125829360;mso-wrap-distance-left:9.pt;mso-wrap-distance-right:143.65000000000001pt;mso-wrap-distance-bottom:105.34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16025" distB="0" distL="117475" distR="114300" simplePos="0" relativeHeight="125829395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1228725</wp:posOffset>
                </wp:positionV>
                <wp:extent cx="3017520" cy="29591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752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95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Václav Šafář</w:t>
                              <w:tab/>
                              <w:t>Jan Munzar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prokurista PORR a.s. pro pobočku prokurista PORR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00.15000000000001pt;margin-top:96.75pt;width:237.59999999999999pt;height:23.300000000000001pt;z-index:-125829358;mso-wrap-distance-left:9.25pt;mso-wrap-distance-top:95.7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95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Václav Šafář</w:t>
                        <w:tab/>
                        <w:t>Jan Munzar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prokurista PORR a.s. pro pobočku prokurista PORR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viz podpis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760" w:right="0" w:hanging="5780"/>
        <w:jc w:val="lef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2240" w:h="15840"/>
          <w:pgMar w:top="566" w:left="1148" w:right="719" w:bottom="1273" w:header="13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4"/>
        <w:keepNext/>
        <w:keepLines/>
        <w:framePr w:w="2587" w:h="192" w:wrap="none" w:hAnchor="page" w:x="544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3.13.1</w:t>
      </w:r>
      <w:bookmarkEnd w:id="0"/>
      <w:bookmarkEnd w:id="1"/>
    </w:p>
    <w:p>
      <w:pPr>
        <w:pStyle w:val="Style24"/>
        <w:keepNext/>
        <w:keepLines/>
        <w:framePr w:w="619" w:h="259" w:wrap="none" w:hAnchor="page" w:x="12909" w:y="-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  <w:bookmarkEnd w:id="2"/>
      <w:bookmarkEnd w:id="3"/>
    </w:p>
    <w:p>
      <w:pPr>
        <w:pStyle w:val="Style24"/>
        <w:keepNext/>
        <w:keepLines/>
        <w:framePr w:w="1118" w:h="192" w:wrap="none" w:hAnchor="page" w:x="15271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</w:t>
      </w:r>
      <w:bookmarkEnd w:id="4"/>
      <w:bookmarkEnd w:id="5"/>
    </w:p>
    <w:p>
      <w:pPr>
        <w:widowControl w:val="0"/>
        <w:spacing w:after="187" w:line="1" w:lineRule="exact"/>
      </w:pPr>
    </w:p>
    <w:p>
      <w:pPr>
        <w:widowControl w:val="0"/>
        <w:spacing w:line="1" w:lineRule="exact"/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6840" w:h="11900" w:orient="landscape"/>
          <w:pgMar w:top="711" w:left="390" w:right="371" w:bottom="152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(včetně předchozích změn) - ZBV 1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1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  <w:tab/>
              <w:t>SO 101.1 - Oprava silnice, km 24,001 - 24,120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101.1 - Oprava silnice, km 24,001 - 24,120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 ASFALTOVÝCH, ODVOZ DO 8KM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-5,720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1 753,87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93 165,57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-10 032,14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83 133,44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-10 032,14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-10,77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113763.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DRÁŽKY PRŮŘEZU DO 300MM2 V ASFALTOV É VOZOVCE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7 340,66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7 340,66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6 235,20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6 235,20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 0,25M3/M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10 175,44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10 175,44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56360.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 RECYKLOVANÉHO MATERIÁLU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1 038,02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1 349,43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1 349,43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 MATERIÁLU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1 038,02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12 456,24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12 456,24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1 062,400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-137,400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26 230,66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-3 392,41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22 838,25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-3 392,41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-12,93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574A04.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 VRSTVY ACO 11+, 11S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46,550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6 859,57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319 312,98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-7 888,51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311 424,48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-7 888,51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-2,47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574C06.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 ACL 16+, 16S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6,570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-5,720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6 093,06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40 031,40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-34 852,30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5 179,10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-34 852,30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-87,06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4 295,14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4 295,14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931316.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TĚSNĚNÍ DILATAČ SPAR ASF ZÁLIVKOU PRŮŘ DO 800MM2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8 621,15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8 621,15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4 143,500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-4 105,500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479 112,91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-474 718,97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4 393,94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-474 718,97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-99,08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1 018 526,78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-530 884,33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487 642,47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-530 884,33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-52,12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1 018 526,78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-530 884,33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487 642,47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-530 884,33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-52,12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0960" distB="0" distL="114300" distR="8533130" simplePos="0" relativeHeight="125829397" behindDoc="0" locked="0" layoutInCell="1" allowOverlap="1">
                <wp:simplePos x="0" y="0"/>
                <wp:positionH relativeFrom="page">
                  <wp:posOffset>344170</wp:posOffset>
                </wp:positionH>
                <wp:positionV relativeFrom="margin">
                  <wp:posOffset>60960</wp:posOffset>
                </wp:positionV>
                <wp:extent cx="1642745" cy="12192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3.13.1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7.100000000000001pt;margin-top:4.7999999999999998pt;width:129.34999999999999pt;height:9.5999999999999996pt;z-index:-125829356;mso-wrap-distance-left:9.pt;mso-wrap-distance-top:4.7999999999999998pt;mso-wrap-distance-right:671.8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3.13.1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8415" distL="7966075" distR="1931035" simplePos="0" relativeHeight="125829399" behindDoc="0" locked="0" layoutInCell="1" allowOverlap="1">
                <wp:simplePos x="0" y="0"/>
                <wp:positionH relativeFrom="page">
                  <wp:posOffset>8195945</wp:posOffset>
                </wp:positionH>
                <wp:positionV relativeFrom="margin">
                  <wp:posOffset>0</wp:posOffset>
                </wp:positionV>
                <wp:extent cx="393065" cy="16446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645.35000000000002pt;margin-top:0;width:30.949999999999999pt;height:12.949999999999999pt;z-index:-125829354;mso-wrap-distance-left:627.25pt;mso-wrap-distance-right:152.05000000000001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2545" distB="18415" distL="9465310" distR="114935" simplePos="0" relativeHeight="125829401" behindDoc="0" locked="0" layoutInCell="1" allowOverlap="1">
                <wp:simplePos x="0" y="0"/>
                <wp:positionH relativeFrom="page">
                  <wp:posOffset>9695180</wp:posOffset>
                </wp:positionH>
                <wp:positionV relativeFrom="margin">
                  <wp:posOffset>42545</wp:posOffset>
                </wp:positionV>
                <wp:extent cx="709930" cy="12192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763.39999999999998pt;margin-top:3.3500000000000001pt;width:55.899999999999999pt;height:9.5999999999999996pt;z-index:-125829352;mso-wrap-distance-left:745.29999999999995pt;mso-wrap-distance-top:3.3500000000000001pt;mso-wrap-distance-right:9.0500000000000007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202"/>
        <w:gridCol w:w="869"/>
        <w:gridCol w:w="946"/>
      </w:tblGrid>
      <w:tr>
        <w:trPr>
          <w:trHeight w:val="394" w:hRule="exact"/>
        </w:trPr>
        <w:tc>
          <w:tcPr>
            <w:gridSpan w:val="1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- ZBV 2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  <w:tab/>
              <w:t>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523,877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523,877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136 118,96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136 118,96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3 885,620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3 539,150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-346,470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582 843,00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-51 970,50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530 872,50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-51 970,50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-8,92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Z KAMENIVA NESTMEL, ODVOZ DO 1KM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111,965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111,965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33 600,70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33 600,70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113328.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Z KAMENIVA NESTMEL,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88 416,00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88 416,00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113335.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 POJIVEM, ODVOZ DO 8KM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282,825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282,825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127 271,25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127 271,25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S ASFALT POJIVEM,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935,39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15 982,07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15 982,07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11352.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CHODNÍKOVÝCH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OBRUBNÍKŮ BETONOVÝCH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565,15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565,15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 ASFALTOVÝCH, ODVOZ DO 8KM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716,360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716,360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1 018 663,92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1 018 663,92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122738.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ODKOPÁVKY A PROKOPÁVKY OBECNÉ TŘ. 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1 016,200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1 016,200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489,78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497 714,44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497 714,44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 PRO SPOD STAVBU SILNIC 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ŽELEZNIC TŘ. 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407,500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267,500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483,28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196 936,60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-67 659,20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129 277,40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-67 659,20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-34,36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200MM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104 664,40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104 664,40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 0,25M3/M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61 515,16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61 515,16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12980.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ULIČNÍCH VPUSTÍ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562,53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1 125,06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1 125,06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131738.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JAM ZAPAŽ I NEPAŽ TŘ. I, ODVOZ DO 20KM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12,210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10,175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-2,035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600,22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7 328,69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-1 221,45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6 107,24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-1 221,45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-16,67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2522" w:val="left"/>
          <w:tab w:pos="14889" w:val="left"/>
        </w:tabs>
        <w:bidi w:val="0"/>
        <w:spacing w:before="0" w:after="60" w:line="240" w:lineRule="auto"/>
        <w:ind w:left="0" w:right="0" w:firstLine="22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Čas:</w:t>
      </w:r>
      <w:bookmarkEnd w:id="18"/>
      <w:bookmarkEnd w:id="19"/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  <w:tab/>
              <w:t>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3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 TŘ. I, ODVOZ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131 776,68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-19 131,84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112 644,84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-19 131,84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-14,52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171103.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SYPANINY DO NÁSYPŮ SE ZHUTNĚNÍM DO 100% PS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223,930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223,930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20 946,41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20 946,41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17120.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SYPANINY DO NÁSYPŮ A NA SKLÁDKY BEZ ZHUTNĚNÍ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1 650,810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1 477,575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-173,235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34 320,34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-3 601,56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30 718,78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-3 601,56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-10,49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17180.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SYPANINY DO NÁSYPŮ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1 401,600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1 401,600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702,85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985 114,56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985 114,56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ZÁSYP JAM A RÝH ZEMINOU SE ZHUTNĚNÍM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170,860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170,860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24 195,48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24 195,48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17481.2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ZÁSYP JAM A RÝH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165,438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137,315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-28,123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811,98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134 332,35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-22 835,31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111 497,03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-22 835,31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 HORNINĚ TŘ. 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1 219,750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1 218,417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-1,333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20 601,58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-22,51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20 579,06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-22,51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-0,11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ROZPROSTŘENÍ ORNICE VE SVAHU V TL DO 0,15M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821,300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821,300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34 141,44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34 141,44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18241.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ZALOŽENÍ TRÁVNÍKU RUČNÍM VÝSEVEM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659,600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659,600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11 998,12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11 998,12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18245.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ZALOŽENÍ TRÁVNÍKU ZATRAVŇOVACÍ TEXTILIÍ (ROHOŽÍ)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337,000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337,000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58 226,86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58 226,86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28995.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KOTEVNÍ SÍTĚ PRO GABIONY A ARMOVANÉ ZEMINY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2 121,000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2 121,000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409,23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867 976,83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867 976,83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28997.1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OPLÁŠTĚNÍ (ZPEVNĚNÍ) Z GEOTEXTILIE A GEOMŘÍŽOVIN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3 057,000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3 057,000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285 951,78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285 951,78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45131.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 A VÝPLŇ VRSTVY Z PROST BET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3 169,95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47 549,25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47 549,25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451312.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PODKLADNÍ A VÝPLŇOVÉ VRSTVY Z PROSTÉHO BETONU C12/15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-0,144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3 169,95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2 738,84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-456,47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2 282,36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-456,47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-16,67</w:t>
            </w:r>
          </w:p>
        </w:tc>
      </w:tr>
      <w:tr>
        <w:trPr>
          <w:trHeight w:val="65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6 209,99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93 149,85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93 149,85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4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12522" w:val="left"/>
          <w:tab w:pos="14889" w:val="left"/>
        </w:tabs>
        <w:bidi w:val="0"/>
        <w:spacing w:before="0" w:after="60" w:line="240" w:lineRule="auto"/>
        <w:ind w:left="0" w:right="0" w:firstLine="220"/>
        <w:jc w:val="lef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Čas:</w:t>
      </w:r>
      <w:bookmarkEnd w:id="20"/>
      <w:bookmarkEnd w:id="21"/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  <w:tab/>
              <w:t>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56330.1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56330.3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508,540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368,540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467 755,09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-128 772,00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338 983,09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-128 772,00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-27,53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56360.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 RECYKLOVANÉHO MATERIÁLU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1 038,02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7 536,03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7 536,03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567504.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PRO OBNOVU A OPRAVY RECYK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 STUDENA CEM A ASF EMULZÍ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1 879,460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1 878,542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-0,918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2 559,34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4 810 177,16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-2 349,47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4 807 827,68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-2 349,47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-0,05</w:t>
            </w: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 MATERIÁLU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1 038,02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110 030,12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110 030,12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8 799,290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-8 799,290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194 376,32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-194 376,32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-194 376,32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8 543,000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8 538,829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122 079,47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-59,60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122 019,87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-59,60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-0,05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20 319,87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20 319,87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574A04.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 VRSTVY ACO 11+, 11S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374,640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374,473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-0,167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6 859,57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2 569 869,30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-1 145,55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2 568 723,76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-1 145,55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-0,04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574C06.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 ACL 16+, 16S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527,957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527,700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-0,257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6 093,06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3 216 873,68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-1 565,92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3 215 307,76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-1 565,92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-0,05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58222.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DLÁŽDĚNÉ KRYTY Z DROBNÝCH KOSTEK DO LOŽE Z MC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1 390,10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11 120,80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11 120,80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182,300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-771,200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107 774,11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-87 168,74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20 605,37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-87 168,74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-80,88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87434.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POTRUBÍ Z TRUB PLASTOVÝCH ODPADNÍCH DN DO 200MM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587,22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20 259,09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-15 267,72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4 991,37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-15 267,72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-75,36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89712.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VPUSŤ KANALIZAČNÍ ULIČNÍ KOMPLETNÍ Z BETONOVÝCH DÍLCŮ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10 614,14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63 684,84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-10 614,14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53 070,70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-10 614,14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-16,67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POKLOPŮ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6 469,83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8 626,44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33,33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89922.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MŘÍŽÍ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4 313,22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10 783,05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15 096,27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10 783,05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4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12522" w:val="left"/>
          <w:tab w:pos="14889" w:val="left"/>
        </w:tabs>
        <w:bidi w:val="0"/>
        <w:spacing w:before="0" w:after="60" w:line="240" w:lineRule="auto"/>
        <w:ind w:left="0" w:right="0" w:firstLine="220"/>
        <w:jc w:val="left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Čas:</w:t>
      </w:r>
      <w:bookmarkEnd w:id="22"/>
      <w:bookmarkEnd w:id="23"/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  <w:tab/>
              <w:t>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3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KRYCÍCH HRNCŮ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32 505,00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899522.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OBETONOVÁNÍ POTRUBÍ Z PROSTÉHO BETONU DO C12/15 (B15)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3 053,03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15 799,43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-9 311,74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6 487,69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-9 311,74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-58,94</w:t>
            </w: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935211.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PŘÍKOPOVÉ ŽLABY Z BETON TVÁRNIC ŠÍŘ DO 600MM DO ŠTĚRKOPÍSKU TL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496,28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6 550,90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6 550,90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9112A3.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MOSTNÍ S VODOR MADLY - DEMONTÁŽ S PŘESUNEM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831,48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-831,48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-831,48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9113A1.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SVODIDLO OCEL SILNIČ JEDNOSTR,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ÚROVEŇ ZADRŽ N1, N2 - DODÁVKA 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1 057,52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296 105,60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296 105,60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9113A3.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SVODIDLO OCEL SILNIČ JEDNOSTR, ÚROVEŇ ZADRŽ N1, N2 - DEMONTÁŽ S PŘESUNEM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13 167,84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13 167,84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91267.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ODRAZKY NA SVODIDLA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298,81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4 183,34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4 183,34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917224.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SILNIČNÍ A CHODNÍKOVÉ OBRUBY Z BETONOVÝCH OBRUBNÍKŮ ŠÍŘ 150MM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178,500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444,32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79 311,12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29 102,96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108 414,08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29 102,96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36,69</w:t>
            </w: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91781.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OBRUBNÍKŮ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BETONOVÝCH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437,82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91 066,56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91 066,56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182,300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-771,200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110 253,21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-89 173,86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21 079,35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-89 173,86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-80,88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96687.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VYBOURÁNÍ ULIČNÍCH VPUSTÍ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KOMPLETNÍCH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2 130,62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6 391,86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6 391,86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587205.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PŘEDLÁŽDĚNÍ KRYTU Z BETONOVÝCH DLAŽDIC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15 153,60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15 153,60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15 153,60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76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1 003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573431102.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Jednoduch ý n átěr s předdrcením z asfaltu v množství 1,3 kg/m2 s posypem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8 794,994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8 794,994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408 087,72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408 087,72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408 087,72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31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</w:t>
              <w:tab/>
              <w:t>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102.1 - Oprava silnice, km 24,120 - 25,405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935161.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MIKROŠTĚRBINOVÉ ŽLABY S PŘERUŠOVANOU ŠTĚRBINOU BEZ VNITŘNÍHO SPÁDU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56220.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 MATERIÁLŮ STABIL VÁPNEM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327 600,00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327 600,00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327 600,00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212626.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TRATIVODY KOMPL Z TRUB Z PLAST HM DN DO 100MM, RÝHA TŘ II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20 925,00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20 925,00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20 925,00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17 994 472,50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-707 535,38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853 238,94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18 140 176,03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145 703,56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0,81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5045" w:vSpace="307" w:wrap="notBeside" w:vAnchor="text" w:hAnchor="text" w:x="8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17 994 472,50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-707 535,38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1 294 557,26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18 581 494,35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145 703,56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66" w:h="5045" w:vSpace="307" w:wrap="notBeside" w:vAnchor="text" w:hAnchor="text" w:x="8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0,81</w:t>
            </w:r>
          </w:p>
        </w:tc>
      </w:tr>
    </w:tbl>
    <w:p>
      <w:pPr>
        <w:pStyle w:val="Style13"/>
        <w:keepNext w:val="0"/>
        <w:keepLines w:val="0"/>
        <w:framePr w:w="2587" w:h="192" w:hSpace="7" w:wrap="notBeside" w:vAnchor="text" w:hAnchor="text" w:x="162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3.13.1</w:t>
      </w:r>
    </w:p>
    <w:p>
      <w:pPr>
        <w:pStyle w:val="Style13"/>
        <w:keepNext w:val="0"/>
        <w:keepLines w:val="0"/>
        <w:framePr w:w="619" w:h="259" w:hSpace="7" w:wrap="notBeside" w:vAnchor="text" w:hAnchor="text" w:x="1252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</w:r>
    </w:p>
    <w:p>
      <w:pPr>
        <w:pStyle w:val="Style13"/>
        <w:keepNext w:val="0"/>
        <w:keepLines w:val="0"/>
        <w:framePr w:w="1118" w:h="192" w:hSpace="7" w:wrap="notBeside" w:vAnchor="text" w:hAnchor="text" w:x="14888" w:y="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Čas: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(včetně předchozích změn) - ZBV 3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113 - Oprava propustku, km 24,930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113 - Oprava propustku, km 24,930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56 202,73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56 202,73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12 575,77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12 575,77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014102.3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352,632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363,514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52 894,80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1 632,30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54 527,10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1 632,30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3,09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Z KAMENIVA NESTMEL, ODVOZ DO 1KM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4 951,65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4 951,65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113328.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Z KAMENIVA NESTMEL,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587,22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12 918,84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12 918,84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113335.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 PODKL ZPEVNĚNÝCH PLOCH 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 POJIVEM, ODVOZ DO 8KM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734,02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4 037,11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4 037,11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122738.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ODKOPÁVKY A PROKOPÁVKY OBECNÉ TŘ. 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489,78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2 830,93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2 830,93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ODKOP PRO SPOD STAVBU SILNIC 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ŽELEZNIC TŘ. 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145,320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157,480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483,28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70 230,25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5 876,68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76 106,93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5 876,68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8,37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131738.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JAM ZAPAŽ I NEPAŽ TŘ. 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18,401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8 643,17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2 401,48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11 044,65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2 401,48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27,78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HLOUBENÍ RÝH ŠÍŘ DO 2M PAŽ I NEPAŽ TŘ. 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21,536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-10,720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13 205,88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-6 573,50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6 632,37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-6 573,50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-49,78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171103.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SYPANINY DO NÁSYPŮ SE ZHUTNĚNÍM DO 100% PS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2 057,88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2 057,88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17120.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SYPANINY DO NÁSYPŮ A NA SKLÁDKY BEZ ZHUTNĚNÍ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176,316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181,757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3 665,61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3 778,73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3,09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17180.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SYPANINY DO NÁSYPŮ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183,796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195,956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702,85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129 181,02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8 546,66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137 727,67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8 546,66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6,62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17380.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ZEMNÍ KRAJNICE A DOSYPÁVKY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16 556,40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16 556,40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5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17481.1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ZÁSYP JAM A RÝH Z NAKUPOVANÝCH MATERIÁLŮ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21,536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10,816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-10,720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811,98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17 486,80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-8 704,43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8 782,38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-8 704,43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-49,78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91" w:left="389" w:right="372" w:bottom="169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0960" distB="0" distL="114300" distR="8533130" simplePos="0" relativeHeight="125829403" behindDoc="0" locked="0" layoutInCell="1" allowOverlap="1">
                <wp:simplePos x="0" y="0"/>
                <wp:positionH relativeFrom="page">
                  <wp:posOffset>344170</wp:posOffset>
                </wp:positionH>
                <wp:positionV relativeFrom="margin">
                  <wp:posOffset>60960</wp:posOffset>
                </wp:positionV>
                <wp:extent cx="1642745" cy="12192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3.13.1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7.100000000000001pt;margin-top:4.7999999999999998pt;width:129.34999999999999pt;height:9.5999999999999996pt;z-index:-125829350;mso-wrap-distance-left:9.pt;mso-wrap-distance-top:4.7999999999999998pt;mso-wrap-distance-right:671.8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3.13.1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8415" distL="7966075" distR="1931035" simplePos="0" relativeHeight="125829405" behindDoc="0" locked="0" layoutInCell="1" allowOverlap="1">
                <wp:simplePos x="0" y="0"/>
                <wp:positionH relativeFrom="page">
                  <wp:posOffset>8195945</wp:posOffset>
                </wp:positionH>
                <wp:positionV relativeFrom="margin">
                  <wp:posOffset>0</wp:posOffset>
                </wp:positionV>
                <wp:extent cx="393065" cy="16446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4" w:name="bookmark14"/>
                            <w:bookmarkStart w:id="15" w:name="bookmark1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45.35000000000002pt;margin-top:0;width:30.949999999999999pt;height:12.949999999999999pt;z-index:-125829348;mso-wrap-distance-left:627.25pt;mso-wrap-distance-right:152.05000000000001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2545" distB="18415" distL="9465310" distR="114935" simplePos="0" relativeHeight="125829407" behindDoc="0" locked="0" layoutInCell="1" allowOverlap="1">
                <wp:simplePos x="0" y="0"/>
                <wp:positionH relativeFrom="page">
                  <wp:posOffset>9695180</wp:posOffset>
                </wp:positionH>
                <wp:positionV relativeFrom="margin">
                  <wp:posOffset>42545</wp:posOffset>
                </wp:positionV>
                <wp:extent cx="709930" cy="12192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bookmarkStart w:id="17" w:name="bookmark1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63.39999999999998pt;margin-top:3.3500000000000001pt;width:55.899999999999999pt;height:9.5999999999999996pt;z-index:-125829346;mso-wrap-distance-left:745.29999999999995pt;mso-wrap-distance-top:3.3500000000000001pt;mso-wrap-distance-right:9.0500000000000007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0960" distB="0" distL="0" distR="0" simplePos="0" relativeHeight="125829409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60960</wp:posOffset>
                </wp:positionV>
                <wp:extent cx="1642745" cy="12192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4" w:name="bookmark24"/>
                            <w:bookmarkStart w:id="25" w:name="bookmark2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3.13.1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7.149999999999999pt;margin-top:4.7999999999999998pt;width:129.34999999999999pt;height:9.5999999999999996pt;z-index:-125829344;mso-wrap-distance-left:0;mso-wrap-distance-top:4.799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bookmarkStart w:id="25" w:name="bookmark2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3.13.1</w:t>
                      </w:r>
                      <w:bookmarkEnd w:id="24"/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8415" distL="0" distR="0" simplePos="0" relativeHeight="125829411" behindDoc="0" locked="0" layoutInCell="1" allowOverlap="1">
                <wp:simplePos x="0" y="0"/>
                <wp:positionH relativeFrom="page">
                  <wp:posOffset>8196580</wp:posOffset>
                </wp:positionH>
                <wp:positionV relativeFrom="paragraph">
                  <wp:posOffset>0</wp:posOffset>
                </wp:positionV>
                <wp:extent cx="393065" cy="16446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6" w:name="bookmark26"/>
                            <w:bookmarkStart w:id="27" w:name="bookmark2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26"/>
                            <w:bookmarkEnd w:id="2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645.39999999999998pt;margin-top:0;width:30.949999999999999pt;height:12.949999999999999pt;z-index:-125829342;mso-wrap-distance-left:0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6" w:name="bookmark26"/>
                      <w:bookmarkStart w:id="27" w:name="bookmark2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26"/>
                      <w:bookmarkEnd w:id="2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545" distB="18415" distL="0" distR="0" simplePos="0" relativeHeight="125829413" behindDoc="0" locked="0" layoutInCell="1" allowOverlap="1">
                <wp:simplePos x="0" y="0"/>
                <wp:positionH relativeFrom="page">
                  <wp:posOffset>9695815</wp:posOffset>
                </wp:positionH>
                <wp:positionV relativeFrom="paragraph">
                  <wp:posOffset>42545</wp:posOffset>
                </wp:positionV>
                <wp:extent cx="709930" cy="12192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8" w:name="bookmark28"/>
                            <w:bookmarkStart w:id="29" w:name="bookmark2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28"/>
                            <w:bookmarkEnd w:id="2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763.45000000000005pt;margin-top:3.3500000000000001pt;width:55.899999999999999pt;height:9.5999999999999996pt;z-index:-125829340;mso-wrap-distance-left:0;mso-wrap-distance-top:3.3500000000000001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28"/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 (včetně předchozích změn)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11" w:left="390" w:right="385" w:bottom="177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2545" distB="0" distL="0" distR="0" simplePos="0" relativeHeight="125829415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42545</wp:posOffset>
                </wp:positionV>
                <wp:extent cx="1310640" cy="79565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795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a název stavby: Číslo a název varianty: Číslo a název SO/PS: Číslo a název rozpočtu: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2.350000000000001pt;margin-top:3.3500000000000001pt;width:103.2pt;height:62.649999999999999pt;z-index:-125829338;mso-wrap-distance-left:0;mso-wrap-distance-top:3.35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stavby: Číslo a název varianty: Číslo a název SO/PS: Číslo a název rozpočtu: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545" distB="30480" distL="0" distR="0" simplePos="0" relativeHeight="125829417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42545</wp:posOffset>
                </wp:positionV>
                <wp:extent cx="2834640" cy="76517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4640" cy="765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HB 2022 - II/345 Chotěboř - Ždírec nad Doubravou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IV - Importovaná varianta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113 - Oprava propustku, km 24,930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113 - Oprava propustku, km 24,930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31.05000000000001pt;margin-top:3.3500000000000001pt;width:223.19999999999999pt;height:60.25pt;z-index:-125829336;mso-wrap-distance-left:0;mso-wrap-distance-top:3.3500000000000001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HB 2022 - II/345 Chotěboř - Ždírec nad Doubravou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IV - Importovaná varianta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113 - Oprava propustku, km 24,930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113 - Oprava propustku, km 24,930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46430" distL="0" distR="0" simplePos="0" relativeHeight="125829419" behindDoc="0" locked="0" layoutInCell="1" allowOverlap="1">
                <wp:simplePos x="0" y="0"/>
                <wp:positionH relativeFrom="page">
                  <wp:posOffset>7412990</wp:posOffset>
                </wp:positionH>
                <wp:positionV relativeFrom="paragraph">
                  <wp:posOffset>0</wp:posOffset>
                </wp:positionV>
                <wp:extent cx="1898650" cy="19177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86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583.70000000000005pt;margin-top:0;width:149.5pt;height:15.1pt;z-index:-125829334;mso-wrap-distance-left:0;mso-wrap-distance-right:0;mso-wrap-distance-bottom:50.899999999999999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3730" distB="18415" distL="0" distR="0" simplePos="0" relativeHeight="125829421" behindDoc="0" locked="0" layoutInCell="1" allowOverlap="1">
                <wp:simplePos x="0" y="0"/>
                <wp:positionH relativeFrom="page">
                  <wp:posOffset>8245475</wp:posOffset>
                </wp:positionH>
                <wp:positionV relativeFrom="paragraph">
                  <wp:posOffset>633730</wp:posOffset>
                </wp:positionV>
                <wp:extent cx="255905" cy="18605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č. 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649.25pt;margin-top:49.899999999999999pt;width:20.149999999999999pt;height:14.65pt;z-index:-125829332;mso-wrap-distance-left:0;mso-wrap-distance-top:49.899999999999999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č.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662"/>
        <w:gridCol w:w="355"/>
        <w:gridCol w:w="1286"/>
        <w:gridCol w:w="744"/>
        <w:gridCol w:w="326"/>
        <w:gridCol w:w="931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17481.2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ZÁSYP JAM A RÝH Z NAKUPOVANÝCH MATERIÁLŮ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3 434,68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3 434,68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17581.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OBSYP POTRUBÍ A OBJEKTŮ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974,37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828,21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828,21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 HORNINĚ TŘ. 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1 857,90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1 857,90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18214.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POVRCHŮ SROVNÁNÍM ÚZEMÍ V TL DO 0,25M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272315.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ZÁKLADY Z PROSTÉHO BETONU DO C30/37 (B37)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4 676,98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5 088,55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5 088,55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28997.1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OPLÁŠTĚNÍ (ZPEVNĚNÍ) Z GEOTEXTILIE A GEOMŘÍŽOVIN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16 065,50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16 065,50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311212.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ZDI A STĚNY PODPĚR A VOLNÉ Z KAMENE A LOM V Ý ROBK Ů NA MC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3 871,50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2 466,15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2 466,15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45131.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 A VÝPLŇ VRSTVY Z PROST BET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3 169,95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6 466,70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6 466,70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451312.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PODKLADNÍ A VÝPLŇOVÉ VRSTVY Z PROSTÉHO BETONU C12/15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3 169,95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5 547,41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5 547,41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45152.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PODKLADNÍ A VÝPLŇOVÉ VRSTVY Z KAMENIVA DRCENÉHO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1 054,92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21 237,65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21 237,65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6 209,99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12 668,38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12 668,38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56330.3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VOZOVKOVÉ VRSTVY ZE ŠTĚRKODRTI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20 235,60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20 235,60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9182F.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VTOK JÍMKY BETONOVÉ VČET DLAŽBY PROPUSTU Z TRUB DN DO 1000MM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48 848,45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48 848,45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48 848,45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97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9112A1.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ZÁBRADLÍ MOSTNÍ S VODOR MADLY -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DODÁVKA A MONTÁŽ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2 078,66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23 904,59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23 904,59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202"/>
        <w:gridCol w:w="869"/>
        <w:gridCol w:w="946"/>
      </w:tblGrid>
      <w:tr>
        <w:trPr>
          <w:trHeight w:val="394" w:hRule="exact"/>
        </w:trPr>
        <w:tc>
          <w:tcPr>
            <w:gridSpan w:val="1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(včetně předchozích změn)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tabs>
                <w:tab w:pos="20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</w:t>
              <w:tab/>
              <w:t>HB 2022 - II/345 Chotěboř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Ždírec nad Doubravou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 Importovaná varianta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113 - Oprava propustku, km 24,930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113 - Oprava propustku, km 24,930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91816.R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ČELA ŽB PROPUSTU Z TRUB DN DO 800MM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46 380,04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46 380,04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46 380,04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800MM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8 145,74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136 441,15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136 441,15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918371.1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PROPUSTY Z TRUB DN 1000MM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10 886,97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195 965,46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195 965,46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966138.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KONSTRUKCÍ Z KAMENE NA MC S ODVOZEM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3 754,57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225 589,58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225 589,58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966358.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BOURÁNÍ PROPUSTŮ Z TRUB DN DO 600MM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2 754,22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24 237,14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24 237,14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1 207 702,78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-15 277,93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18 570,24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1 210 995,08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3 292,31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0,27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1 207 702,78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-15 277,93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18 570,24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1 210 995,08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80" w:h="5328" w:vSpace="307" w:wrap="notBeside" w:vAnchor="text" w:hAnchor="text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3 292,31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6080" w:h="5328" w:vSpace="307" w:wrap="notBeside" w:vAnchor="text" w:hAnchor="text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0,27</w:t>
            </w:r>
          </w:p>
        </w:tc>
      </w:tr>
    </w:tbl>
    <w:p>
      <w:pPr>
        <w:pStyle w:val="Style13"/>
        <w:keepNext w:val="0"/>
        <w:keepLines w:val="0"/>
        <w:framePr w:w="2587" w:h="192" w:hSpace="13493" w:wrap="notBeside" w:vAnchor="text" w:hAnchor="text" w:x="155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3.13.1</w:t>
      </w:r>
    </w:p>
    <w:p>
      <w:pPr>
        <w:pStyle w:val="Style13"/>
        <w:keepNext w:val="0"/>
        <w:keepLines w:val="0"/>
        <w:framePr w:w="619" w:h="259" w:hSpace="15461" w:wrap="notBeside" w:vAnchor="text" w:hAnchor="text" w:x="1251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</w:r>
    </w:p>
    <w:p>
      <w:pPr>
        <w:pStyle w:val="Style13"/>
        <w:keepNext w:val="0"/>
        <w:keepLines w:val="0"/>
        <w:framePr w:w="1118" w:h="192" w:hSpace="14962" w:wrap="notBeside" w:vAnchor="text" w:hAnchor="text" w:x="14881" w:y="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Čas: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61" w:left="386" w:right="374" w:bottom="17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60960" distB="0" distL="0" distR="0" simplePos="0" relativeHeight="125829423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60960</wp:posOffset>
                </wp:positionV>
                <wp:extent cx="1642745" cy="12192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0" w:name="bookmark30"/>
                            <w:bookmarkStart w:id="31" w:name="bookmark3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3.13.1</w:t>
                            </w:r>
                            <w:bookmarkEnd w:id="30"/>
                            <w:bookmarkEnd w:id="3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7.149999999999999pt;margin-top:4.7999999999999998pt;width:129.34999999999999pt;height:9.5999999999999996pt;z-index:-125829330;mso-wrap-distance-left:0;mso-wrap-distance-top:4.799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0" w:name="bookmark30"/>
                      <w:bookmarkStart w:id="31" w:name="bookmark3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3.13.1</w:t>
                      </w:r>
                      <w:bookmarkEnd w:id="30"/>
                      <w:bookmarkEnd w:id="3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8415" distL="0" distR="0" simplePos="0" relativeHeight="125829425" behindDoc="0" locked="0" layoutInCell="1" allowOverlap="1">
                <wp:simplePos x="0" y="0"/>
                <wp:positionH relativeFrom="page">
                  <wp:posOffset>8196580</wp:posOffset>
                </wp:positionH>
                <wp:positionV relativeFrom="paragraph">
                  <wp:posOffset>0</wp:posOffset>
                </wp:positionV>
                <wp:extent cx="393065" cy="16446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2" w:name="bookmark32"/>
                            <w:bookmarkStart w:id="33" w:name="bookmark3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32"/>
                            <w:bookmarkEnd w:id="3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645.39999999999998pt;margin-top:0;width:30.949999999999999pt;height:12.949999999999999pt;z-index:-125829328;mso-wrap-distance-left:0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2" w:name="bookmark32"/>
                      <w:bookmarkStart w:id="33" w:name="bookmark3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32"/>
                      <w:bookmarkEnd w:id="3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545" distB="18415" distL="0" distR="0" simplePos="0" relativeHeight="125829427" behindDoc="0" locked="0" layoutInCell="1" allowOverlap="1">
                <wp:simplePos x="0" y="0"/>
                <wp:positionH relativeFrom="page">
                  <wp:posOffset>9695815</wp:posOffset>
                </wp:positionH>
                <wp:positionV relativeFrom="paragraph">
                  <wp:posOffset>42545</wp:posOffset>
                </wp:positionV>
                <wp:extent cx="709930" cy="12192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4" w:name="bookmark34"/>
                            <w:bookmarkStart w:id="35" w:name="bookmark3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34"/>
                            <w:bookmarkEnd w:id="3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763.45000000000005pt;margin-top:3.3500000000000001pt;width:55.899999999999999pt;height:9.5999999999999996pt;z-index:-125829326;mso-wrap-distance-left:0;mso-wrap-distance-top:3.3500000000000001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4" w:name="bookmark34"/>
                      <w:bookmarkStart w:id="35" w:name="bookmark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34"/>
                      <w:bookmarkEnd w:id="3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Rozpis ocenění změn položek - ZBV 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11" w:left="390" w:right="385" w:bottom="208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2545" distB="0" distL="0" distR="0" simplePos="0" relativeHeight="125829429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42545</wp:posOffset>
                </wp:positionV>
                <wp:extent cx="1310640" cy="795655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795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a název stavby: Číslo a název varianty: Číslo a název SO/PS: Číslo a název rozpočtu: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22.350000000000001pt;margin-top:3.3500000000000001pt;width:103.2pt;height:62.649999999999999pt;z-index:-125829324;mso-wrap-distance-left:0;mso-wrap-distance-top:3.35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stavby: Číslo a název varianty: Číslo a název SO/PS: Číslo a název rozpočtu: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545" distB="30480" distL="0" distR="0" simplePos="0" relativeHeight="125829431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42545</wp:posOffset>
                </wp:positionV>
                <wp:extent cx="2834640" cy="765175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4640" cy="765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HB 2022 - II/345 Chotěboř - Ždírec nad Doubravou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IV - Importovaná varianta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102.1 - Oprava silnice, km 24,120 - 25,405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102.1 - Oprava silnice, km 24,120 - 25,405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31.05000000000001pt;margin-top:3.3500000000000001pt;width:223.19999999999999pt;height:60.25pt;z-index:-125829322;mso-wrap-distance-left:0;mso-wrap-distance-top:3.3500000000000001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HB 2022 - II/345 Chotěboř - Ždírec nad Doubravou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IV - Importovaná varianta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102.1 - Oprava silnice, km 24,120 - 25,405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102.1 - Oprava silnice, km 24,120 - 25,405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46430" distL="0" distR="0" simplePos="0" relativeHeight="125829433" behindDoc="0" locked="0" layoutInCell="1" allowOverlap="1">
                <wp:simplePos x="0" y="0"/>
                <wp:positionH relativeFrom="page">
                  <wp:posOffset>7412990</wp:posOffset>
                </wp:positionH>
                <wp:positionV relativeFrom="paragraph">
                  <wp:posOffset>0</wp:posOffset>
                </wp:positionV>
                <wp:extent cx="1898650" cy="19177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86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83.70000000000005pt;margin-top:0;width:149.5pt;height:15.1pt;z-index:-125829320;mso-wrap-distance-left:0;mso-wrap-distance-right:0;mso-wrap-distance-bottom:50.899999999999999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3730" distB="18415" distL="0" distR="0" simplePos="0" relativeHeight="125829435" behindDoc="0" locked="0" layoutInCell="1" allowOverlap="1">
                <wp:simplePos x="0" y="0"/>
                <wp:positionH relativeFrom="page">
                  <wp:posOffset>8245475</wp:posOffset>
                </wp:positionH>
                <wp:positionV relativeFrom="paragraph">
                  <wp:posOffset>633730</wp:posOffset>
                </wp:positionV>
                <wp:extent cx="250190" cy="186055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č. 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649.25pt;margin-top:49.899999999999999pt;width:19.699999999999999pt;height:14.65pt;z-index:-125829318;mso-wrap-distance-left:0;mso-wrap-distance-top:49.899999999999999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č.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31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113725.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FRÉZOVÁNÍ ZPEVNĚNÝCH PLOCH ASFALTOVÝCH, ODVOZ DO 8KM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56 339,64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56 339,64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56 339,64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200MM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3 159,68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3 159,68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3 159,68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56960.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 RECYKLOVANÉHO MATERIÁLU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1 038,02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3 321,66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3 321,66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3 321,66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Z EMULZE 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1 811,38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1 811,38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1 811,38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EMULZE 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823,500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823,500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20 332,22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20 332,22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20 332,22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574A04.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 VRSTVY ACO 11+, 11S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39,620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39,620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6 859,57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271 776,16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271 776,16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271 776,16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574C06.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 ACL 16+, 16S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6 093,06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29 977,86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29 977,86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29 977,86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8 409,43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8 409,43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8 409,43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POKLOPŮ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89922.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VÝŠKOVÁ ÚPRAVA MŘÍŽÍ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10 783,05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10 783,05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10 783,05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8 602,87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8 602,87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8 602,87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915221.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 DOPRAV ZNAČ PLASTEM STRUKTURÁLNÍ NEHLUČNÉ - DOD A POKLÁDKA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13 563,30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13 563,30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13 563,30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ve změně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430 233,86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611" w:left="390" w:right="385" w:bottom="142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9658985</wp:posOffset>
              </wp:positionV>
              <wp:extent cx="673735" cy="10033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0.30000000000001pt;margin-top:760.54999999999995pt;width:53.049999999999997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733425</wp:posOffset>
              </wp:positionH>
              <wp:positionV relativeFrom="page">
                <wp:posOffset>9617710</wp:posOffset>
              </wp:positionV>
              <wp:extent cx="6577330" cy="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73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57.2999999999999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1463675</wp:posOffset>
              </wp:positionH>
              <wp:positionV relativeFrom="page">
                <wp:posOffset>6702425</wp:posOffset>
              </wp:positionV>
              <wp:extent cx="5739130" cy="10985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391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Za zhotovitele:</w:t>
                            <w:tab/>
                            <w:t>Za objednavatele: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15.25pt;margin-top:527.75pt;width:451.89999999999998pt;height:8.65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Za zhotovitele:</w:t>
                      <w:tab/>
                      <w:t>Za objednavatele: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1829435</wp:posOffset>
              </wp:positionH>
              <wp:positionV relativeFrom="page">
                <wp:posOffset>7058660</wp:posOffset>
              </wp:positionV>
              <wp:extent cx="5373370" cy="1066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33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Datum:</w:t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44.05000000000001pt;margin-top:555.79999999999995pt;width:423.10000000000002pt;height:8.40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Datum:</w:t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396875</wp:posOffset>
              </wp:positionH>
              <wp:positionV relativeFrom="page">
                <wp:posOffset>225425</wp:posOffset>
              </wp:positionV>
              <wp:extent cx="9985375" cy="13081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8537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2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Aspe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Firma: PORR a.s.</w:t>
                            <w:tab/>
                            <w:t>Strana: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31.25pt;margin-top:17.75pt;width:786.25pt;height:10.30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Aspe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PORR a.s.</w:t>
                      <w:tab/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393700</wp:posOffset>
              </wp:positionV>
              <wp:extent cx="10262870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10262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199999999999999pt;margin-top:31.pt;width:80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3.1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3.1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3.1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878E96"/>
      <w:sz w:val="10"/>
      <w:szCs w:val="1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Jiné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Nadpis #1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7">
    <w:name w:val="Základní text (6)_"/>
    <w:basedOn w:val="DefaultParagraphFont"/>
    <w:link w:val="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878E96"/>
      <w:sz w:val="10"/>
      <w:szCs w:val="1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Nadpis #1"/>
    <w:basedOn w:val="Normal"/>
    <w:link w:val="CharStyle25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6">
    <w:name w:val="Základní text (6)"/>
    <w:basedOn w:val="Normal"/>
    <w:link w:val="CharStyle3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oter" Target="footer2.xml"/></Relationships>
</file>