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W w:w="0" w:type="auto"/>
        <w:tblInd w:w="109" w:type="dxa"/>
        <w:tblLayout w:type="fixed"/>
        <w:tblLook w:val="0000" w:firstRow="0" w:lastRow="0" w:firstColumn="0" w:lastColumn="0" w:noHBand="0" w:noVBand="0"/>
      </w:tblPr>
      <w:tblGrid>
        <w:gridCol w:w="9781"/>
      </w:tblGrid>
      <w:tr w:rsidR="00935021" w:rsidRPr="00935021" w14:paraId="0825989D" w14:textId="77777777" w:rsidTr="00703584">
        <w:tc>
          <w:tcPr>
            <w:tcW w:w="9781" w:type="dxa"/>
            <w:tcBorders>
              <w:top w:val="single" w:sz="12" w:space="0" w:color="000000"/>
              <w:left w:val="single" w:sz="12" w:space="0" w:color="000000"/>
              <w:bottom w:val="single" w:sz="12" w:space="0" w:color="000000"/>
              <w:right w:val="single" w:sz="12" w:space="0" w:color="000000"/>
            </w:tcBorders>
            <w:shd w:val="clear" w:color="auto" w:fill="000000"/>
          </w:tcPr>
          <w:p w14:paraId="227F4923" w14:textId="7F0A0D1F" w:rsidR="00935021" w:rsidRPr="00935021" w:rsidRDefault="00935021" w:rsidP="00821191">
            <w:pPr>
              <w:suppressAutoHyphens/>
              <w:spacing w:after="0" w:line="100" w:lineRule="atLeast"/>
              <w:ind w:left="34"/>
              <w:jc w:val="center"/>
              <w:rPr>
                <w:rFonts w:ascii="Times New Roman" w:eastAsia="Times New Roman" w:hAnsi="Times New Roman" w:cs="Times New Roman"/>
                <w:b/>
                <w:bCs/>
                <w:color w:val="00000A"/>
                <w:sz w:val="32"/>
                <w:szCs w:val="20"/>
                <w:lang w:eastAsia="ar-SA"/>
              </w:rPr>
            </w:pPr>
            <w:r w:rsidRPr="00935021">
              <w:rPr>
                <w:rFonts w:ascii="Calibri" w:eastAsia="Times New Roman" w:hAnsi="Calibri" w:cs="Times New Roman"/>
                <w:b/>
                <w:bCs/>
                <w:color w:val="F8F8F8"/>
                <w:sz w:val="28"/>
                <w:szCs w:val="28"/>
                <w:lang w:eastAsia="ar-SA"/>
              </w:rPr>
              <w:t xml:space="preserve">SMLOUVA </w:t>
            </w:r>
            <w:r w:rsidR="00821191">
              <w:rPr>
                <w:rFonts w:ascii="Calibri" w:eastAsia="Times New Roman" w:hAnsi="Calibri" w:cs="Times New Roman"/>
                <w:b/>
                <w:bCs/>
                <w:color w:val="F8F8F8"/>
                <w:sz w:val="28"/>
                <w:szCs w:val="28"/>
                <w:lang w:eastAsia="ar-SA"/>
              </w:rPr>
              <w:t>O DÍLO</w:t>
            </w:r>
          </w:p>
        </w:tc>
      </w:tr>
    </w:tbl>
    <w:p w14:paraId="6579CA95" w14:textId="02669EC4" w:rsidR="00935021" w:rsidRPr="00935021" w:rsidRDefault="00935021" w:rsidP="00935021">
      <w:pPr>
        <w:spacing w:before="120" w:after="0" w:line="100" w:lineRule="atLeast"/>
        <w:jc w:val="center"/>
        <w:rPr>
          <w:rFonts w:eastAsia="Times New Roman" w:cstheme="minorHAnsi"/>
          <w:sz w:val="20"/>
          <w:szCs w:val="20"/>
        </w:rPr>
      </w:pPr>
      <w:r w:rsidRPr="00935021">
        <w:rPr>
          <w:rFonts w:eastAsia="Times New Roman" w:cstheme="minorHAnsi"/>
          <w:sz w:val="20"/>
          <w:szCs w:val="20"/>
        </w:rPr>
        <w:t>kterou dle § 1746 odst. 2. zákona č. 89/2012 Sb., občanského zákoníku, v platném znění (dále v textu pouze jako „občanský zákoník“) (dále jen „</w:t>
      </w:r>
      <w:r w:rsidRPr="00935021">
        <w:rPr>
          <w:rFonts w:eastAsia="Times New Roman" w:cstheme="minorHAnsi"/>
          <w:b/>
          <w:bCs/>
          <w:sz w:val="20"/>
          <w:szCs w:val="20"/>
        </w:rPr>
        <w:t>Smlouva</w:t>
      </w:r>
      <w:r w:rsidRPr="00935021">
        <w:rPr>
          <w:rFonts w:eastAsia="Times New Roman" w:cstheme="minorHAnsi"/>
          <w:sz w:val="20"/>
          <w:szCs w:val="20"/>
        </w:rPr>
        <w:t>“), uzavřely níže uvedeného dne, měsíce a roku a za následujících podmínek tyto smluvní strany:</w:t>
      </w:r>
    </w:p>
    <w:p w14:paraId="3290B264" w14:textId="77777777" w:rsidR="00A339FB" w:rsidRPr="005D345D" w:rsidRDefault="00A339FB" w:rsidP="00011EDB">
      <w:pPr>
        <w:tabs>
          <w:tab w:val="left" w:pos="0"/>
        </w:tabs>
        <w:spacing w:after="120" w:line="260" w:lineRule="exact"/>
        <w:jc w:val="center"/>
        <w:rPr>
          <w:rFonts w:cstheme="minorHAnsi"/>
          <w:sz w:val="22"/>
          <w:szCs w:val="22"/>
        </w:rPr>
      </w:pPr>
    </w:p>
    <w:p w14:paraId="23699C25" w14:textId="30EAF682" w:rsidR="00011EDB" w:rsidRPr="00011EDB" w:rsidRDefault="00A339FB" w:rsidP="00821191">
      <w:pPr>
        <w:tabs>
          <w:tab w:val="left" w:pos="2835"/>
        </w:tabs>
        <w:spacing w:after="0" w:line="260" w:lineRule="exact"/>
        <w:rPr>
          <w:rFonts w:cstheme="minorHAnsi"/>
          <w:b/>
          <w:color w:val="000000"/>
          <w:sz w:val="22"/>
          <w:szCs w:val="22"/>
        </w:rPr>
      </w:pPr>
      <w:r w:rsidRPr="00011EDB">
        <w:rPr>
          <w:rFonts w:cstheme="minorHAnsi"/>
          <w:b/>
          <w:sz w:val="22"/>
          <w:szCs w:val="22"/>
          <w:lang w:eastAsia="en-US"/>
        </w:rPr>
        <w:t>Objednatel:</w:t>
      </w:r>
      <w:r w:rsidRPr="00011EDB">
        <w:rPr>
          <w:rFonts w:cstheme="minorHAnsi"/>
          <w:b/>
          <w:sz w:val="22"/>
          <w:szCs w:val="22"/>
          <w:lang w:eastAsia="en-US"/>
        </w:rPr>
        <w:tab/>
      </w:r>
      <w:r w:rsidRPr="00011EDB">
        <w:rPr>
          <w:rFonts w:cstheme="minorHAnsi"/>
          <w:b/>
          <w:sz w:val="22"/>
          <w:szCs w:val="22"/>
          <w:lang w:eastAsia="en-US"/>
        </w:rPr>
        <w:tab/>
      </w:r>
      <w:r w:rsidR="00011EDB" w:rsidRPr="00011EDB">
        <w:rPr>
          <w:rFonts w:cstheme="minorHAnsi"/>
          <w:b/>
          <w:color w:val="000000"/>
          <w:sz w:val="22"/>
          <w:szCs w:val="22"/>
        </w:rPr>
        <w:t>Moravská galerie v Brně</w:t>
      </w:r>
    </w:p>
    <w:p w14:paraId="259800F3" w14:textId="77777777" w:rsidR="00011EDB" w:rsidRPr="00011EDB" w:rsidRDefault="00011EDB" w:rsidP="00821191">
      <w:pPr>
        <w:tabs>
          <w:tab w:val="left" w:pos="2835"/>
        </w:tabs>
        <w:spacing w:after="0" w:line="260" w:lineRule="exact"/>
        <w:rPr>
          <w:rFonts w:cstheme="minorHAnsi"/>
          <w:color w:val="000000"/>
          <w:sz w:val="22"/>
          <w:szCs w:val="22"/>
        </w:rPr>
      </w:pPr>
      <w:r w:rsidRPr="00011EDB">
        <w:rPr>
          <w:rFonts w:cstheme="minorHAnsi"/>
          <w:color w:val="000000"/>
          <w:sz w:val="22"/>
          <w:szCs w:val="22"/>
        </w:rPr>
        <w:t xml:space="preserve">se sídlem: </w:t>
      </w:r>
      <w:r w:rsidRPr="00011EDB">
        <w:rPr>
          <w:rFonts w:cstheme="minorHAnsi"/>
          <w:color w:val="000000"/>
          <w:sz w:val="22"/>
          <w:szCs w:val="22"/>
        </w:rPr>
        <w:tab/>
        <w:t>Husova 535/18, 662 26 Brno</w:t>
      </w:r>
    </w:p>
    <w:p w14:paraId="53692505" w14:textId="77777777" w:rsidR="00011EDB" w:rsidRPr="00011EDB" w:rsidRDefault="00011EDB" w:rsidP="00821191">
      <w:pPr>
        <w:tabs>
          <w:tab w:val="left" w:pos="2835"/>
        </w:tabs>
        <w:spacing w:after="0" w:line="260" w:lineRule="exact"/>
        <w:rPr>
          <w:rFonts w:cstheme="minorHAnsi"/>
          <w:color w:val="000000"/>
          <w:sz w:val="22"/>
          <w:szCs w:val="22"/>
        </w:rPr>
      </w:pPr>
      <w:r w:rsidRPr="00011EDB">
        <w:rPr>
          <w:rFonts w:cstheme="minorHAnsi"/>
          <w:color w:val="000000"/>
          <w:sz w:val="22"/>
          <w:szCs w:val="22"/>
        </w:rPr>
        <w:t>zastoupený:</w:t>
      </w:r>
      <w:r w:rsidRPr="00011EDB">
        <w:rPr>
          <w:rFonts w:cstheme="minorHAnsi"/>
          <w:color w:val="000000"/>
          <w:sz w:val="22"/>
          <w:szCs w:val="22"/>
        </w:rPr>
        <w:tab/>
        <w:t xml:space="preserve">Mgr. Janem </w:t>
      </w:r>
      <w:proofErr w:type="spellStart"/>
      <w:r w:rsidRPr="00011EDB">
        <w:rPr>
          <w:rFonts w:cstheme="minorHAnsi"/>
          <w:color w:val="000000"/>
          <w:sz w:val="22"/>
          <w:szCs w:val="22"/>
        </w:rPr>
        <w:t>Pressem</w:t>
      </w:r>
      <w:proofErr w:type="spellEnd"/>
      <w:r w:rsidRPr="00011EDB">
        <w:rPr>
          <w:rFonts w:cstheme="minorHAnsi"/>
          <w:color w:val="000000"/>
          <w:sz w:val="22"/>
          <w:szCs w:val="22"/>
        </w:rPr>
        <w:t>, ředitelem</w:t>
      </w:r>
    </w:p>
    <w:p w14:paraId="03BE1A3F" w14:textId="77777777" w:rsidR="00011EDB" w:rsidRPr="00011EDB" w:rsidRDefault="00011EDB" w:rsidP="00821191">
      <w:pPr>
        <w:tabs>
          <w:tab w:val="left" w:pos="2835"/>
        </w:tabs>
        <w:spacing w:after="0" w:line="260" w:lineRule="exact"/>
        <w:rPr>
          <w:rFonts w:cstheme="minorHAnsi"/>
          <w:color w:val="000000"/>
          <w:sz w:val="22"/>
          <w:szCs w:val="22"/>
        </w:rPr>
      </w:pPr>
      <w:r w:rsidRPr="00011EDB">
        <w:rPr>
          <w:rFonts w:cstheme="minorHAnsi"/>
          <w:color w:val="000000"/>
          <w:sz w:val="22"/>
          <w:szCs w:val="22"/>
        </w:rPr>
        <w:t>IČ:</w:t>
      </w:r>
      <w:r w:rsidRPr="00011EDB">
        <w:rPr>
          <w:rFonts w:cstheme="minorHAnsi"/>
          <w:color w:val="000000"/>
          <w:sz w:val="22"/>
          <w:szCs w:val="22"/>
        </w:rPr>
        <w:tab/>
        <w:t>00094871</w:t>
      </w:r>
    </w:p>
    <w:p w14:paraId="2F0185CE" w14:textId="77777777" w:rsidR="00011EDB" w:rsidRPr="00011EDB" w:rsidRDefault="00011EDB" w:rsidP="00821191">
      <w:pPr>
        <w:tabs>
          <w:tab w:val="left" w:pos="2835"/>
        </w:tabs>
        <w:spacing w:after="0" w:line="260" w:lineRule="exact"/>
        <w:rPr>
          <w:rFonts w:cstheme="minorHAnsi"/>
          <w:color w:val="000000"/>
          <w:sz w:val="22"/>
          <w:szCs w:val="22"/>
        </w:rPr>
      </w:pPr>
      <w:r w:rsidRPr="00011EDB">
        <w:rPr>
          <w:rFonts w:cstheme="minorHAnsi"/>
          <w:color w:val="000000"/>
          <w:sz w:val="22"/>
          <w:szCs w:val="22"/>
        </w:rPr>
        <w:t>DIČ:</w:t>
      </w:r>
      <w:r w:rsidRPr="00011EDB">
        <w:rPr>
          <w:rFonts w:cstheme="minorHAnsi"/>
          <w:color w:val="000000"/>
          <w:sz w:val="22"/>
          <w:szCs w:val="22"/>
        </w:rPr>
        <w:tab/>
        <w:t>CZ00094871</w:t>
      </w:r>
    </w:p>
    <w:p w14:paraId="6876FC09" w14:textId="77777777" w:rsidR="00011EDB" w:rsidRPr="00011EDB" w:rsidRDefault="00011EDB" w:rsidP="00821191">
      <w:pPr>
        <w:tabs>
          <w:tab w:val="left" w:pos="2835"/>
        </w:tabs>
        <w:spacing w:after="0" w:line="260" w:lineRule="exact"/>
        <w:rPr>
          <w:rFonts w:cstheme="minorHAnsi"/>
          <w:color w:val="000000"/>
          <w:sz w:val="22"/>
          <w:szCs w:val="22"/>
        </w:rPr>
      </w:pPr>
      <w:r w:rsidRPr="00011EDB">
        <w:rPr>
          <w:rFonts w:cstheme="minorHAnsi"/>
          <w:color w:val="000000"/>
          <w:sz w:val="22"/>
          <w:szCs w:val="22"/>
        </w:rPr>
        <w:t>bankovní spojení:</w:t>
      </w:r>
      <w:r w:rsidRPr="00011EDB">
        <w:rPr>
          <w:rFonts w:cstheme="minorHAnsi"/>
          <w:color w:val="000000"/>
          <w:sz w:val="22"/>
          <w:szCs w:val="22"/>
        </w:rPr>
        <w:tab/>
        <w:t>Česká národní banka, pobočka Brno</w:t>
      </w:r>
      <w:r w:rsidRPr="00011EDB">
        <w:rPr>
          <w:rFonts w:cstheme="minorHAnsi"/>
          <w:color w:val="000000"/>
          <w:sz w:val="22"/>
          <w:szCs w:val="22"/>
        </w:rPr>
        <w:tab/>
      </w:r>
      <w:r w:rsidRPr="00011EDB">
        <w:rPr>
          <w:rFonts w:cstheme="minorHAnsi"/>
          <w:color w:val="000000"/>
          <w:sz w:val="22"/>
          <w:szCs w:val="22"/>
        </w:rPr>
        <w:tab/>
        <w:t xml:space="preserve">                                  </w:t>
      </w:r>
    </w:p>
    <w:p w14:paraId="37AFDB0F" w14:textId="77777777" w:rsidR="00011EDB" w:rsidRPr="00011EDB" w:rsidRDefault="00011EDB" w:rsidP="00821191">
      <w:pPr>
        <w:tabs>
          <w:tab w:val="left" w:pos="2835"/>
        </w:tabs>
        <w:spacing w:after="0" w:line="260" w:lineRule="exact"/>
        <w:rPr>
          <w:rFonts w:cstheme="minorHAnsi"/>
          <w:color w:val="000000"/>
          <w:sz w:val="22"/>
          <w:szCs w:val="22"/>
        </w:rPr>
      </w:pPr>
      <w:r w:rsidRPr="00011EDB">
        <w:rPr>
          <w:rFonts w:cstheme="minorHAnsi"/>
          <w:color w:val="000000"/>
          <w:sz w:val="22"/>
          <w:szCs w:val="22"/>
        </w:rPr>
        <w:t>č. účtu:</w:t>
      </w:r>
      <w:r w:rsidRPr="00011EDB">
        <w:rPr>
          <w:rFonts w:cstheme="minorHAnsi"/>
          <w:color w:val="000000"/>
          <w:sz w:val="22"/>
          <w:szCs w:val="22"/>
        </w:rPr>
        <w:tab/>
        <w:t>197734621/0710</w:t>
      </w:r>
    </w:p>
    <w:p w14:paraId="62555F88" w14:textId="74B5F8F8" w:rsidR="00A339FB" w:rsidRPr="00011EDB" w:rsidRDefault="00A339FB" w:rsidP="00821191">
      <w:pPr>
        <w:tabs>
          <w:tab w:val="left" w:pos="709"/>
        </w:tabs>
        <w:spacing w:after="0" w:line="260" w:lineRule="exact"/>
        <w:ind w:right="-142"/>
        <w:rPr>
          <w:rFonts w:eastAsia="Calibri" w:cstheme="minorHAnsi"/>
          <w:sz w:val="22"/>
          <w:szCs w:val="22"/>
          <w:lang w:eastAsia="en-US"/>
        </w:rPr>
      </w:pPr>
      <w:r w:rsidRPr="00011EDB">
        <w:rPr>
          <w:rFonts w:eastAsia="Calibri" w:cstheme="minorHAnsi"/>
          <w:sz w:val="22"/>
          <w:szCs w:val="22"/>
          <w:lang w:eastAsia="en-US"/>
        </w:rPr>
        <w:t>(dále jen „</w:t>
      </w:r>
      <w:r w:rsidR="009C1E29" w:rsidRPr="009C1E29">
        <w:rPr>
          <w:rFonts w:eastAsia="Calibri" w:cstheme="minorHAnsi"/>
          <w:b/>
          <w:bCs/>
          <w:sz w:val="22"/>
          <w:szCs w:val="22"/>
          <w:lang w:eastAsia="en-US"/>
        </w:rPr>
        <w:t>O</w:t>
      </w:r>
      <w:r w:rsidRPr="009C1E29">
        <w:rPr>
          <w:rFonts w:eastAsia="Calibri" w:cstheme="minorHAnsi"/>
          <w:b/>
          <w:bCs/>
          <w:sz w:val="22"/>
          <w:szCs w:val="22"/>
          <w:lang w:eastAsia="en-US"/>
        </w:rPr>
        <w:t>b</w:t>
      </w:r>
      <w:r w:rsidRPr="00011EDB">
        <w:rPr>
          <w:rFonts w:eastAsia="Calibri" w:cstheme="minorHAnsi"/>
          <w:b/>
          <w:sz w:val="22"/>
          <w:szCs w:val="22"/>
          <w:lang w:eastAsia="en-US"/>
        </w:rPr>
        <w:t>jednatel</w:t>
      </w:r>
      <w:r w:rsidRPr="00011EDB">
        <w:rPr>
          <w:rFonts w:eastAsia="Calibri" w:cstheme="minorHAnsi"/>
          <w:sz w:val="22"/>
          <w:szCs w:val="22"/>
          <w:lang w:eastAsia="en-US"/>
        </w:rPr>
        <w:t>“)</w:t>
      </w:r>
    </w:p>
    <w:p w14:paraId="68698419" w14:textId="77777777" w:rsidR="00821191" w:rsidRDefault="00821191" w:rsidP="00011EDB">
      <w:pPr>
        <w:spacing w:after="120" w:line="260" w:lineRule="exact"/>
        <w:rPr>
          <w:rFonts w:cstheme="minorHAnsi"/>
          <w:b/>
          <w:bCs/>
          <w:sz w:val="22"/>
          <w:szCs w:val="22"/>
        </w:rPr>
      </w:pPr>
    </w:p>
    <w:p w14:paraId="03237C68" w14:textId="575EBC45" w:rsidR="00A339FB" w:rsidRPr="00011EDB" w:rsidRDefault="00A339FB" w:rsidP="00011EDB">
      <w:pPr>
        <w:spacing w:after="120" w:line="260" w:lineRule="exact"/>
        <w:rPr>
          <w:rFonts w:cstheme="minorHAnsi"/>
          <w:b/>
          <w:bCs/>
          <w:sz w:val="22"/>
          <w:szCs w:val="22"/>
        </w:rPr>
      </w:pPr>
      <w:r w:rsidRPr="00011EDB">
        <w:rPr>
          <w:rFonts w:cstheme="minorHAnsi"/>
          <w:b/>
          <w:bCs/>
          <w:sz w:val="22"/>
          <w:szCs w:val="22"/>
        </w:rPr>
        <w:t>a</w:t>
      </w:r>
    </w:p>
    <w:p w14:paraId="03685111" w14:textId="77777777" w:rsidR="00A339FB" w:rsidRPr="00011EDB" w:rsidRDefault="00A339FB" w:rsidP="00821191">
      <w:pPr>
        <w:spacing w:after="0" w:line="260" w:lineRule="exact"/>
        <w:rPr>
          <w:rFonts w:cstheme="minorHAnsi"/>
          <w:b/>
          <w:bCs/>
          <w:sz w:val="22"/>
          <w:szCs w:val="22"/>
        </w:rPr>
      </w:pPr>
    </w:p>
    <w:p w14:paraId="198A305F" w14:textId="01DF9C1E" w:rsidR="00011EDB" w:rsidRPr="00011EDB" w:rsidRDefault="00011EDB" w:rsidP="00821191">
      <w:pPr>
        <w:tabs>
          <w:tab w:val="left" w:pos="2835"/>
        </w:tabs>
        <w:spacing w:after="0" w:line="260" w:lineRule="exact"/>
        <w:outlineLvl w:val="0"/>
        <w:rPr>
          <w:rFonts w:cstheme="minorHAnsi"/>
          <w:b/>
          <w:color w:val="000000"/>
          <w:sz w:val="22"/>
          <w:szCs w:val="22"/>
        </w:rPr>
      </w:pPr>
      <w:r w:rsidRPr="00011EDB">
        <w:rPr>
          <w:rFonts w:cstheme="minorHAnsi"/>
          <w:b/>
          <w:color w:val="000000"/>
          <w:sz w:val="22"/>
          <w:szCs w:val="22"/>
        </w:rPr>
        <w:t>Zhotovitel:</w:t>
      </w:r>
      <w:r w:rsidRPr="00011EDB">
        <w:rPr>
          <w:rFonts w:cstheme="minorHAnsi"/>
          <w:color w:val="000000"/>
          <w:sz w:val="22"/>
          <w:szCs w:val="22"/>
        </w:rPr>
        <w:tab/>
      </w:r>
      <w:r w:rsidR="006001E8">
        <w:rPr>
          <w:rFonts w:cstheme="minorHAnsi"/>
          <w:b/>
          <w:color w:val="000000"/>
          <w:sz w:val="22"/>
          <w:szCs w:val="22"/>
        </w:rPr>
        <w:t xml:space="preserve">Pavel </w:t>
      </w:r>
      <w:proofErr w:type="spellStart"/>
      <w:r w:rsidR="006001E8">
        <w:rPr>
          <w:rFonts w:cstheme="minorHAnsi"/>
          <w:b/>
          <w:color w:val="000000"/>
          <w:sz w:val="22"/>
          <w:szCs w:val="22"/>
        </w:rPr>
        <w:t>Skřička</w:t>
      </w:r>
      <w:proofErr w:type="spellEnd"/>
    </w:p>
    <w:p w14:paraId="656E7A36" w14:textId="02FDBD2D" w:rsidR="00011EDB" w:rsidRPr="00011EDB" w:rsidRDefault="00011EDB" w:rsidP="00821191">
      <w:pPr>
        <w:tabs>
          <w:tab w:val="left" w:pos="2835"/>
        </w:tabs>
        <w:spacing w:after="0" w:line="260" w:lineRule="exact"/>
        <w:rPr>
          <w:rFonts w:cstheme="minorHAnsi"/>
          <w:bCs/>
          <w:smallCaps/>
          <w:spacing w:val="20"/>
          <w:sz w:val="22"/>
          <w:szCs w:val="22"/>
        </w:rPr>
      </w:pPr>
      <w:r w:rsidRPr="00011EDB">
        <w:rPr>
          <w:rFonts w:cstheme="minorHAnsi"/>
          <w:color w:val="000000"/>
          <w:sz w:val="22"/>
          <w:szCs w:val="22"/>
        </w:rPr>
        <w:t>se sídlem:</w:t>
      </w:r>
      <w:r w:rsidRPr="00011EDB">
        <w:rPr>
          <w:rFonts w:cstheme="minorHAnsi"/>
          <w:color w:val="000000"/>
          <w:sz w:val="22"/>
          <w:szCs w:val="22"/>
        </w:rPr>
        <w:tab/>
      </w:r>
      <w:r w:rsidR="006001E8">
        <w:rPr>
          <w:rFonts w:cstheme="minorHAnsi"/>
          <w:bCs/>
          <w:color w:val="000000"/>
          <w:sz w:val="22"/>
          <w:szCs w:val="22"/>
        </w:rPr>
        <w:t xml:space="preserve">Dušínova 1511/44, 664 </w:t>
      </w:r>
      <w:proofErr w:type="gramStart"/>
      <w:r w:rsidR="006001E8">
        <w:rPr>
          <w:rFonts w:cstheme="minorHAnsi"/>
          <w:bCs/>
          <w:color w:val="000000"/>
          <w:sz w:val="22"/>
          <w:szCs w:val="22"/>
        </w:rPr>
        <w:t>34  Kuřim</w:t>
      </w:r>
      <w:proofErr w:type="gramEnd"/>
    </w:p>
    <w:p w14:paraId="5A535151" w14:textId="7AD02B48" w:rsidR="00011EDB" w:rsidRPr="00011EDB" w:rsidRDefault="00011EDB" w:rsidP="00821191">
      <w:pPr>
        <w:tabs>
          <w:tab w:val="left" w:pos="2835"/>
        </w:tabs>
        <w:spacing w:after="0" w:line="260" w:lineRule="exact"/>
        <w:rPr>
          <w:rFonts w:cstheme="minorHAnsi"/>
          <w:bCs/>
          <w:sz w:val="22"/>
          <w:szCs w:val="22"/>
        </w:rPr>
      </w:pPr>
      <w:r w:rsidRPr="00011EDB">
        <w:rPr>
          <w:rFonts w:cstheme="minorHAnsi"/>
          <w:bCs/>
          <w:color w:val="000000"/>
          <w:sz w:val="22"/>
          <w:szCs w:val="22"/>
        </w:rPr>
        <w:t xml:space="preserve">zastoupený: </w:t>
      </w:r>
      <w:r w:rsidRPr="00011EDB">
        <w:rPr>
          <w:rFonts w:cstheme="minorHAnsi"/>
          <w:bCs/>
          <w:color w:val="000000"/>
          <w:sz w:val="22"/>
          <w:szCs w:val="22"/>
        </w:rPr>
        <w:tab/>
      </w:r>
      <w:r w:rsidR="006001E8">
        <w:rPr>
          <w:rFonts w:cstheme="minorHAnsi"/>
          <w:bCs/>
          <w:color w:val="000000"/>
          <w:sz w:val="22"/>
          <w:szCs w:val="22"/>
        </w:rPr>
        <w:t xml:space="preserve">Pavlem </w:t>
      </w:r>
      <w:proofErr w:type="spellStart"/>
      <w:r w:rsidR="006001E8">
        <w:rPr>
          <w:rFonts w:cstheme="minorHAnsi"/>
          <w:bCs/>
          <w:color w:val="000000"/>
          <w:sz w:val="22"/>
          <w:szCs w:val="22"/>
        </w:rPr>
        <w:t>Skřičkou</w:t>
      </w:r>
      <w:proofErr w:type="spellEnd"/>
    </w:p>
    <w:p w14:paraId="49637940" w14:textId="2498FF42" w:rsidR="00011EDB" w:rsidRPr="00011EDB" w:rsidRDefault="00011EDB" w:rsidP="00821191">
      <w:pPr>
        <w:tabs>
          <w:tab w:val="left" w:pos="2835"/>
        </w:tabs>
        <w:spacing w:after="0" w:line="260" w:lineRule="exact"/>
        <w:rPr>
          <w:rFonts w:cstheme="minorHAnsi"/>
          <w:bCs/>
          <w:color w:val="000000"/>
          <w:sz w:val="22"/>
          <w:szCs w:val="22"/>
        </w:rPr>
      </w:pPr>
      <w:r w:rsidRPr="00011EDB">
        <w:rPr>
          <w:rFonts w:cstheme="minorHAnsi"/>
          <w:bCs/>
          <w:color w:val="000000"/>
          <w:sz w:val="22"/>
          <w:szCs w:val="22"/>
        </w:rPr>
        <w:t>IČ:</w:t>
      </w:r>
      <w:r w:rsidRPr="00011EDB">
        <w:rPr>
          <w:rFonts w:cstheme="minorHAnsi"/>
          <w:bCs/>
          <w:color w:val="000000"/>
          <w:sz w:val="22"/>
          <w:szCs w:val="22"/>
        </w:rPr>
        <w:tab/>
      </w:r>
      <w:r w:rsidR="006001E8">
        <w:rPr>
          <w:rFonts w:cstheme="minorHAnsi"/>
          <w:bCs/>
          <w:color w:val="000000"/>
          <w:sz w:val="22"/>
          <w:szCs w:val="22"/>
        </w:rPr>
        <w:t>13378244</w:t>
      </w:r>
    </w:p>
    <w:p w14:paraId="082F6A83" w14:textId="2AB5DFEB" w:rsidR="00011EDB" w:rsidRPr="00011EDB" w:rsidRDefault="00011EDB" w:rsidP="00821191">
      <w:pPr>
        <w:tabs>
          <w:tab w:val="left" w:pos="2835"/>
        </w:tabs>
        <w:spacing w:after="0" w:line="260" w:lineRule="exact"/>
        <w:rPr>
          <w:rFonts w:cstheme="minorHAnsi"/>
          <w:bCs/>
          <w:color w:val="000000"/>
          <w:sz w:val="22"/>
          <w:szCs w:val="22"/>
        </w:rPr>
      </w:pPr>
      <w:r w:rsidRPr="00011EDB">
        <w:rPr>
          <w:rFonts w:cstheme="minorHAnsi"/>
          <w:bCs/>
          <w:color w:val="000000"/>
          <w:sz w:val="22"/>
          <w:szCs w:val="22"/>
        </w:rPr>
        <w:t>DIČ:</w:t>
      </w:r>
      <w:r w:rsidRPr="00011EDB">
        <w:rPr>
          <w:rFonts w:cstheme="minorHAnsi"/>
          <w:bCs/>
          <w:color w:val="000000"/>
          <w:sz w:val="22"/>
          <w:szCs w:val="22"/>
        </w:rPr>
        <w:tab/>
      </w:r>
      <w:r w:rsidR="006001E8">
        <w:rPr>
          <w:rFonts w:cstheme="minorHAnsi"/>
          <w:bCs/>
          <w:color w:val="000000"/>
          <w:sz w:val="22"/>
          <w:szCs w:val="22"/>
        </w:rPr>
        <w:t>CZ6312250362</w:t>
      </w:r>
    </w:p>
    <w:p w14:paraId="1E15EA66" w14:textId="18A307B9" w:rsidR="00011EDB" w:rsidRPr="00011EDB" w:rsidRDefault="00011EDB" w:rsidP="00821191">
      <w:pPr>
        <w:tabs>
          <w:tab w:val="left" w:pos="2835"/>
        </w:tabs>
        <w:spacing w:after="0" w:line="260" w:lineRule="exact"/>
        <w:rPr>
          <w:rFonts w:cstheme="minorHAnsi"/>
          <w:bCs/>
          <w:color w:val="000000"/>
          <w:sz w:val="22"/>
          <w:szCs w:val="22"/>
        </w:rPr>
      </w:pPr>
      <w:r w:rsidRPr="00011EDB">
        <w:rPr>
          <w:rFonts w:cstheme="minorHAnsi"/>
          <w:bCs/>
          <w:color w:val="000000"/>
          <w:sz w:val="22"/>
          <w:szCs w:val="22"/>
        </w:rPr>
        <w:t xml:space="preserve">bankovní spojení: </w:t>
      </w:r>
      <w:r w:rsidRPr="00011EDB">
        <w:rPr>
          <w:rFonts w:cstheme="minorHAnsi"/>
          <w:bCs/>
          <w:color w:val="000000"/>
          <w:sz w:val="22"/>
          <w:szCs w:val="22"/>
        </w:rPr>
        <w:tab/>
      </w:r>
      <w:r w:rsidR="006001E8">
        <w:rPr>
          <w:rFonts w:cstheme="minorHAnsi"/>
          <w:bCs/>
          <w:color w:val="000000"/>
          <w:sz w:val="22"/>
          <w:szCs w:val="22"/>
        </w:rPr>
        <w:t>Komerční banka</w:t>
      </w:r>
    </w:p>
    <w:p w14:paraId="49CE177B" w14:textId="012BDF01" w:rsidR="00011EDB" w:rsidRPr="00011EDB" w:rsidRDefault="00011EDB" w:rsidP="00821191">
      <w:pPr>
        <w:tabs>
          <w:tab w:val="left" w:pos="2835"/>
        </w:tabs>
        <w:spacing w:after="0" w:line="260" w:lineRule="exact"/>
        <w:rPr>
          <w:rFonts w:cstheme="minorHAnsi"/>
          <w:bCs/>
          <w:color w:val="000000"/>
          <w:sz w:val="22"/>
          <w:szCs w:val="22"/>
        </w:rPr>
      </w:pPr>
      <w:r w:rsidRPr="00011EDB">
        <w:rPr>
          <w:rFonts w:cstheme="minorHAnsi"/>
          <w:bCs/>
          <w:color w:val="000000"/>
          <w:sz w:val="22"/>
          <w:szCs w:val="22"/>
        </w:rPr>
        <w:t xml:space="preserve">č. účtu: </w:t>
      </w:r>
      <w:r w:rsidRPr="00011EDB">
        <w:rPr>
          <w:rFonts w:cstheme="minorHAnsi"/>
          <w:bCs/>
          <w:color w:val="000000"/>
          <w:sz w:val="22"/>
          <w:szCs w:val="22"/>
        </w:rPr>
        <w:tab/>
      </w:r>
      <w:r w:rsidR="006001E8">
        <w:rPr>
          <w:rFonts w:cstheme="minorHAnsi"/>
          <w:bCs/>
          <w:color w:val="000000"/>
          <w:sz w:val="22"/>
          <w:szCs w:val="22"/>
        </w:rPr>
        <w:t>1566642621/0100</w:t>
      </w:r>
    </w:p>
    <w:p w14:paraId="46DD1168" w14:textId="72C80ECD" w:rsidR="00A339FB" w:rsidRDefault="00A339FB" w:rsidP="00821191">
      <w:pPr>
        <w:tabs>
          <w:tab w:val="left" w:pos="709"/>
        </w:tabs>
        <w:spacing w:after="0" w:line="260" w:lineRule="exact"/>
        <w:ind w:right="-142"/>
        <w:rPr>
          <w:rFonts w:eastAsia="Calibri" w:cstheme="minorHAnsi"/>
          <w:sz w:val="22"/>
          <w:szCs w:val="22"/>
          <w:lang w:eastAsia="en-US"/>
        </w:rPr>
      </w:pPr>
      <w:r w:rsidRPr="00011EDB">
        <w:rPr>
          <w:rFonts w:eastAsia="Calibri" w:cstheme="minorHAnsi"/>
          <w:sz w:val="22"/>
          <w:szCs w:val="22"/>
          <w:lang w:eastAsia="en-US"/>
        </w:rPr>
        <w:t>(dále jen „</w:t>
      </w:r>
      <w:r w:rsidR="009C1E29">
        <w:rPr>
          <w:rFonts w:eastAsia="Calibri" w:cstheme="minorHAnsi"/>
          <w:b/>
          <w:sz w:val="22"/>
          <w:szCs w:val="22"/>
          <w:lang w:eastAsia="en-US"/>
        </w:rPr>
        <w:t>Z</w:t>
      </w:r>
      <w:r w:rsidRPr="00011EDB">
        <w:rPr>
          <w:rFonts w:eastAsia="Calibri" w:cstheme="minorHAnsi"/>
          <w:b/>
          <w:sz w:val="22"/>
          <w:szCs w:val="22"/>
          <w:lang w:eastAsia="en-US"/>
        </w:rPr>
        <w:t>hotovitel</w:t>
      </w:r>
      <w:r w:rsidRPr="00011EDB">
        <w:rPr>
          <w:rFonts w:eastAsia="Calibri" w:cstheme="minorHAnsi"/>
          <w:sz w:val="22"/>
          <w:szCs w:val="22"/>
          <w:lang w:eastAsia="en-US"/>
        </w:rPr>
        <w:t>“)</w:t>
      </w:r>
    </w:p>
    <w:p w14:paraId="7FECC9BA" w14:textId="77777777" w:rsidR="00821191" w:rsidRPr="00011EDB" w:rsidRDefault="00821191" w:rsidP="00821191">
      <w:pPr>
        <w:tabs>
          <w:tab w:val="left" w:pos="709"/>
        </w:tabs>
        <w:spacing w:after="0" w:line="260" w:lineRule="exact"/>
        <w:ind w:right="-142"/>
        <w:rPr>
          <w:rFonts w:eastAsia="Calibri" w:cstheme="minorHAnsi"/>
          <w:sz w:val="22"/>
          <w:szCs w:val="22"/>
          <w:lang w:eastAsia="en-US"/>
        </w:rPr>
      </w:pPr>
    </w:p>
    <w:p w14:paraId="5C8FD564" w14:textId="464EF558" w:rsidR="008957EA" w:rsidRDefault="00A339FB" w:rsidP="00011EDB">
      <w:pPr>
        <w:tabs>
          <w:tab w:val="left" w:pos="0"/>
        </w:tabs>
        <w:spacing w:after="120" w:line="260" w:lineRule="exact"/>
        <w:jc w:val="center"/>
        <w:rPr>
          <w:rFonts w:cstheme="minorHAnsi"/>
          <w:sz w:val="22"/>
          <w:szCs w:val="22"/>
        </w:rPr>
      </w:pPr>
      <w:r w:rsidRPr="005D345D">
        <w:rPr>
          <w:rFonts w:cstheme="minorHAnsi"/>
          <w:sz w:val="22"/>
          <w:szCs w:val="22"/>
        </w:rPr>
        <w:t>(Objednatel a Zhotovitel budou v této smlouvě označováni jednotlivě jako „</w:t>
      </w:r>
      <w:r w:rsidRPr="005D345D">
        <w:rPr>
          <w:rFonts w:cstheme="minorHAnsi"/>
          <w:b/>
          <w:sz w:val="22"/>
          <w:szCs w:val="22"/>
        </w:rPr>
        <w:t>Strana smlouvy</w:t>
      </w:r>
      <w:r w:rsidRPr="005D345D">
        <w:rPr>
          <w:rFonts w:cstheme="minorHAnsi"/>
          <w:sz w:val="22"/>
          <w:szCs w:val="22"/>
        </w:rPr>
        <w:t>“ a společně jako „</w:t>
      </w:r>
      <w:r w:rsidRPr="005D345D">
        <w:rPr>
          <w:rFonts w:cstheme="minorHAnsi"/>
          <w:b/>
          <w:sz w:val="22"/>
          <w:szCs w:val="22"/>
        </w:rPr>
        <w:t>Strany smlouvy</w:t>
      </w:r>
      <w:r w:rsidRPr="005D345D">
        <w:rPr>
          <w:rFonts w:cstheme="minorHAnsi"/>
          <w:sz w:val="22"/>
          <w:szCs w:val="22"/>
        </w:rPr>
        <w:t>“)</w:t>
      </w:r>
    </w:p>
    <w:p w14:paraId="5E2704F6" w14:textId="77777777" w:rsidR="00011EDB" w:rsidRPr="005D345D" w:rsidRDefault="00011EDB" w:rsidP="00011EDB">
      <w:pPr>
        <w:tabs>
          <w:tab w:val="left" w:pos="0"/>
        </w:tabs>
        <w:spacing w:after="120" w:line="260" w:lineRule="exact"/>
        <w:jc w:val="center"/>
        <w:rPr>
          <w:rFonts w:cstheme="minorHAnsi"/>
          <w:b/>
          <w:sz w:val="22"/>
          <w:szCs w:val="22"/>
        </w:rPr>
      </w:pPr>
    </w:p>
    <w:p w14:paraId="2FE6FB6F" w14:textId="3AC2C1C1"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Předmět Smlouvy</w:t>
      </w:r>
    </w:p>
    <w:p w14:paraId="3BD2F357" w14:textId="1489871D" w:rsidR="00A339FB" w:rsidRDefault="00A339FB" w:rsidP="00FD4D7C">
      <w:pPr>
        <w:numPr>
          <w:ilvl w:val="1"/>
          <w:numId w:val="3"/>
        </w:numPr>
        <w:tabs>
          <w:tab w:val="clear" w:pos="-360"/>
          <w:tab w:val="num" w:pos="-108"/>
        </w:tabs>
        <w:spacing w:after="0" w:line="240" w:lineRule="auto"/>
        <w:jc w:val="both"/>
        <w:rPr>
          <w:rFonts w:cstheme="minorHAnsi"/>
          <w:sz w:val="22"/>
          <w:szCs w:val="22"/>
        </w:rPr>
      </w:pPr>
      <w:r w:rsidRPr="005D345D">
        <w:rPr>
          <w:rFonts w:cstheme="minorHAnsi"/>
          <w:sz w:val="22"/>
          <w:szCs w:val="22"/>
        </w:rPr>
        <w:t xml:space="preserve">Zhotovitel se touto </w:t>
      </w:r>
      <w:r w:rsidR="0003082A">
        <w:rPr>
          <w:rFonts w:cstheme="minorHAnsi"/>
          <w:sz w:val="22"/>
          <w:szCs w:val="22"/>
        </w:rPr>
        <w:t>S</w:t>
      </w:r>
      <w:r w:rsidRPr="005D345D">
        <w:rPr>
          <w:rFonts w:cstheme="minorHAnsi"/>
          <w:sz w:val="22"/>
          <w:szCs w:val="22"/>
        </w:rPr>
        <w:t>mlouvou zavazuje poskyt</w:t>
      </w:r>
      <w:r w:rsidR="00414172">
        <w:rPr>
          <w:rFonts w:cstheme="minorHAnsi"/>
          <w:sz w:val="22"/>
          <w:szCs w:val="22"/>
        </w:rPr>
        <w:t>n</w:t>
      </w:r>
      <w:r w:rsidRPr="005D345D">
        <w:rPr>
          <w:rFonts w:cstheme="minorHAnsi"/>
          <w:sz w:val="22"/>
          <w:szCs w:val="22"/>
        </w:rPr>
        <w:t>o</w:t>
      </w:r>
      <w:r w:rsidR="00414172">
        <w:rPr>
          <w:rFonts w:cstheme="minorHAnsi"/>
          <w:sz w:val="22"/>
          <w:szCs w:val="22"/>
        </w:rPr>
        <w:t>u</w:t>
      </w:r>
      <w:r w:rsidRPr="005D345D">
        <w:rPr>
          <w:rFonts w:cstheme="minorHAnsi"/>
          <w:sz w:val="22"/>
          <w:szCs w:val="22"/>
        </w:rPr>
        <w:t xml:space="preserve">t za níže uvedených podmínek ve prospěch Objednatele služby </w:t>
      </w:r>
      <w:r w:rsidR="00414172">
        <w:rPr>
          <w:rFonts w:cstheme="minorHAnsi"/>
          <w:sz w:val="22"/>
          <w:szCs w:val="22"/>
        </w:rPr>
        <w:t>spojené se</w:t>
      </w:r>
      <w:r w:rsidR="00653D75">
        <w:rPr>
          <w:rFonts w:cstheme="minorHAnsi"/>
          <w:sz w:val="22"/>
          <w:szCs w:val="22"/>
        </w:rPr>
        <w:t xml:space="preserve"> </w:t>
      </w:r>
      <w:r w:rsidR="004407E0">
        <w:rPr>
          <w:rFonts w:cstheme="minorHAnsi"/>
          <w:sz w:val="22"/>
          <w:szCs w:val="22"/>
        </w:rPr>
        <w:t>zprovoznění</w:t>
      </w:r>
      <w:r w:rsidR="00414172">
        <w:rPr>
          <w:rFonts w:cstheme="minorHAnsi"/>
          <w:sz w:val="22"/>
          <w:szCs w:val="22"/>
        </w:rPr>
        <w:t>m nového</w:t>
      </w:r>
      <w:r w:rsidRPr="005D345D">
        <w:rPr>
          <w:rFonts w:cstheme="minorHAnsi"/>
          <w:sz w:val="22"/>
          <w:szCs w:val="22"/>
        </w:rPr>
        <w:t xml:space="preserve"> ekonomického informačního systému</w:t>
      </w:r>
      <w:r w:rsidR="00011EDB">
        <w:rPr>
          <w:rFonts w:cstheme="minorHAnsi"/>
          <w:sz w:val="22"/>
          <w:szCs w:val="22"/>
        </w:rPr>
        <w:t xml:space="preserve"> (dále jen „</w:t>
      </w:r>
      <w:r w:rsidR="00011EDB" w:rsidRPr="00011EDB">
        <w:rPr>
          <w:rFonts w:cstheme="minorHAnsi"/>
          <w:b/>
          <w:bCs/>
          <w:sz w:val="22"/>
          <w:szCs w:val="22"/>
        </w:rPr>
        <w:t>IS</w:t>
      </w:r>
      <w:r w:rsidR="00011EDB">
        <w:rPr>
          <w:rFonts w:cstheme="minorHAnsi"/>
          <w:sz w:val="22"/>
          <w:szCs w:val="22"/>
        </w:rPr>
        <w:t>“)</w:t>
      </w:r>
      <w:r w:rsidRPr="005D345D">
        <w:rPr>
          <w:rFonts w:cstheme="minorHAnsi"/>
          <w:sz w:val="22"/>
          <w:szCs w:val="22"/>
        </w:rPr>
        <w:t xml:space="preserve">, a to </w:t>
      </w:r>
      <w:r w:rsidR="00414172">
        <w:rPr>
          <w:rFonts w:cstheme="minorHAnsi"/>
          <w:sz w:val="22"/>
          <w:szCs w:val="22"/>
        </w:rPr>
        <w:t>po dobu jeho implementace. Služby budou rozděleny do následujících dvou fází:</w:t>
      </w:r>
    </w:p>
    <w:p w14:paraId="7B1122D9" w14:textId="77777777" w:rsidR="00FD4D7C" w:rsidRDefault="00FD4D7C" w:rsidP="00FD4D7C">
      <w:pPr>
        <w:spacing w:after="0" w:line="240" w:lineRule="auto"/>
        <w:ind w:left="432"/>
        <w:jc w:val="both"/>
        <w:rPr>
          <w:rFonts w:cstheme="minorHAnsi"/>
          <w:sz w:val="22"/>
          <w:szCs w:val="22"/>
        </w:rPr>
      </w:pPr>
    </w:p>
    <w:p w14:paraId="7E5F8A65" w14:textId="0B145D65" w:rsidR="00414172" w:rsidRDefault="00FD4D7C" w:rsidP="00FD4D7C">
      <w:pPr>
        <w:spacing w:after="0" w:line="240" w:lineRule="auto"/>
        <w:ind w:left="432"/>
        <w:jc w:val="both"/>
        <w:rPr>
          <w:rFonts w:cstheme="minorHAnsi"/>
          <w:sz w:val="22"/>
          <w:szCs w:val="22"/>
        </w:rPr>
      </w:pPr>
      <w:r w:rsidRPr="0013626A">
        <w:rPr>
          <w:rFonts w:cstheme="minorHAnsi"/>
          <w:b/>
          <w:sz w:val="22"/>
          <w:szCs w:val="22"/>
        </w:rPr>
        <w:t>A</w:t>
      </w:r>
      <w:r w:rsidR="00414172" w:rsidRPr="0013626A">
        <w:rPr>
          <w:rFonts w:cstheme="minorHAnsi"/>
          <w:b/>
          <w:sz w:val="22"/>
          <w:szCs w:val="22"/>
        </w:rPr>
        <w:t>.</w:t>
      </w:r>
      <w:r w:rsidR="00414172">
        <w:rPr>
          <w:rFonts w:cstheme="minorHAnsi"/>
          <w:sz w:val="22"/>
          <w:szCs w:val="22"/>
        </w:rPr>
        <w:t xml:space="preserve"> </w:t>
      </w:r>
      <w:r w:rsidR="00324ABD">
        <w:rPr>
          <w:rFonts w:cstheme="minorHAnsi"/>
          <w:sz w:val="22"/>
          <w:szCs w:val="22"/>
        </w:rPr>
        <w:tab/>
      </w:r>
      <w:r>
        <w:rPr>
          <w:rFonts w:cstheme="minorHAnsi"/>
          <w:sz w:val="22"/>
          <w:szCs w:val="22"/>
        </w:rPr>
        <w:t>1</w:t>
      </w:r>
      <w:r w:rsidR="00324ABD">
        <w:rPr>
          <w:rFonts w:cstheme="minorHAnsi"/>
          <w:sz w:val="22"/>
          <w:szCs w:val="22"/>
        </w:rPr>
        <w:t xml:space="preserve">) vytvoření programového modulu pro </w:t>
      </w:r>
      <w:r>
        <w:rPr>
          <w:rFonts w:cstheme="minorHAnsi"/>
          <w:sz w:val="22"/>
          <w:szCs w:val="22"/>
        </w:rPr>
        <w:t>migraci</w:t>
      </w:r>
      <w:r w:rsidR="00324ABD">
        <w:rPr>
          <w:rFonts w:cstheme="minorHAnsi"/>
          <w:sz w:val="22"/>
          <w:szCs w:val="22"/>
        </w:rPr>
        <w:t xml:space="preserve"> dat, a to ve struktuře definované dodavatelem IS</w:t>
      </w:r>
    </w:p>
    <w:p w14:paraId="2A2131EB" w14:textId="0E7FBEDF" w:rsidR="00FD4D7C" w:rsidRDefault="00FD4D7C" w:rsidP="00FD4D7C">
      <w:pPr>
        <w:spacing w:after="0" w:line="240" w:lineRule="auto"/>
        <w:ind w:left="432" w:firstLine="277"/>
        <w:jc w:val="both"/>
        <w:rPr>
          <w:rFonts w:cstheme="minorHAnsi"/>
          <w:sz w:val="22"/>
          <w:szCs w:val="22"/>
        </w:rPr>
      </w:pPr>
      <w:r>
        <w:rPr>
          <w:rFonts w:cstheme="minorHAnsi"/>
          <w:sz w:val="22"/>
          <w:szCs w:val="22"/>
        </w:rPr>
        <w:t>2</w:t>
      </w:r>
      <w:r w:rsidR="00324ABD">
        <w:rPr>
          <w:rFonts w:cstheme="minorHAnsi"/>
          <w:sz w:val="22"/>
          <w:szCs w:val="22"/>
        </w:rPr>
        <w:t>) odladění a odsouhlasení struktury</w:t>
      </w:r>
      <w:r>
        <w:rPr>
          <w:rFonts w:cstheme="minorHAnsi"/>
          <w:sz w:val="22"/>
          <w:szCs w:val="22"/>
        </w:rPr>
        <w:t xml:space="preserve"> včetně exportu dat pro duplicitní zpracování IS v roce 2022</w:t>
      </w:r>
    </w:p>
    <w:p w14:paraId="55CA3186" w14:textId="7E6DFAD1" w:rsidR="00EC701D" w:rsidRPr="008E5B35" w:rsidRDefault="00EC701D" w:rsidP="00FD4D7C">
      <w:pPr>
        <w:spacing w:after="0" w:line="240" w:lineRule="auto"/>
        <w:ind w:left="432" w:firstLine="277"/>
        <w:jc w:val="both"/>
        <w:rPr>
          <w:rFonts w:cstheme="minorHAnsi"/>
          <w:color w:val="000000" w:themeColor="text1"/>
          <w:sz w:val="22"/>
          <w:szCs w:val="22"/>
        </w:rPr>
      </w:pPr>
      <w:r w:rsidRPr="008E5B35">
        <w:rPr>
          <w:rFonts w:cstheme="minorHAnsi"/>
          <w:color w:val="000000" w:themeColor="text1"/>
          <w:sz w:val="22"/>
          <w:szCs w:val="22"/>
        </w:rPr>
        <w:t>3) kontrola importovaných dat, odsouhlasení funkčnosti v rámci plného provozu nového IS</w:t>
      </w:r>
    </w:p>
    <w:p w14:paraId="5DEF2FF4" w14:textId="77777777" w:rsidR="00FD4D7C" w:rsidRDefault="00FD4D7C" w:rsidP="00FD4D7C">
      <w:pPr>
        <w:spacing w:after="0" w:line="240" w:lineRule="auto"/>
        <w:ind w:left="432" w:firstLine="277"/>
        <w:jc w:val="both"/>
        <w:rPr>
          <w:rFonts w:cstheme="minorHAnsi"/>
          <w:sz w:val="22"/>
          <w:szCs w:val="22"/>
        </w:rPr>
      </w:pPr>
    </w:p>
    <w:p w14:paraId="1BB8ADF4" w14:textId="06CB4078" w:rsidR="00FD4D7C" w:rsidRDefault="00FD4D7C" w:rsidP="00FD4D7C">
      <w:pPr>
        <w:spacing w:after="0" w:line="240" w:lineRule="auto"/>
        <w:ind w:left="432"/>
        <w:jc w:val="both"/>
        <w:rPr>
          <w:rFonts w:cstheme="minorHAnsi"/>
          <w:sz w:val="22"/>
          <w:szCs w:val="22"/>
        </w:rPr>
      </w:pPr>
      <w:r w:rsidRPr="0013626A">
        <w:rPr>
          <w:rFonts w:cstheme="minorHAnsi"/>
          <w:b/>
          <w:sz w:val="22"/>
          <w:szCs w:val="22"/>
        </w:rPr>
        <w:t>B.</w:t>
      </w:r>
      <w:r>
        <w:rPr>
          <w:rFonts w:cstheme="minorHAnsi"/>
          <w:sz w:val="22"/>
          <w:szCs w:val="22"/>
        </w:rPr>
        <w:t xml:space="preserve"> </w:t>
      </w:r>
      <w:r>
        <w:rPr>
          <w:rFonts w:cstheme="minorHAnsi"/>
          <w:sz w:val="22"/>
          <w:szCs w:val="22"/>
        </w:rPr>
        <w:tab/>
      </w:r>
      <w:r w:rsidR="001F1C0C">
        <w:rPr>
          <w:rFonts w:cstheme="minorHAnsi"/>
          <w:sz w:val="22"/>
          <w:szCs w:val="22"/>
        </w:rPr>
        <w:t xml:space="preserve">1) </w:t>
      </w:r>
      <w:r>
        <w:rPr>
          <w:rFonts w:cstheme="minorHAnsi"/>
          <w:sz w:val="22"/>
          <w:szCs w:val="22"/>
        </w:rPr>
        <w:t xml:space="preserve">zpracování </w:t>
      </w:r>
      <w:r w:rsidR="001F1C0C">
        <w:rPr>
          <w:rFonts w:cstheme="minorHAnsi"/>
          <w:sz w:val="22"/>
          <w:szCs w:val="22"/>
        </w:rPr>
        <w:t>migračních</w:t>
      </w:r>
      <w:r>
        <w:rPr>
          <w:rFonts w:cstheme="minorHAnsi"/>
          <w:sz w:val="22"/>
          <w:szCs w:val="22"/>
        </w:rPr>
        <w:t xml:space="preserve"> rutin</w:t>
      </w:r>
      <w:r w:rsidR="001F1C0C">
        <w:rPr>
          <w:rFonts w:cstheme="minorHAnsi"/>
          <w:sz w:val="22"/>
          <w:szCs w:val="22"/>
        </w:rPr>
        <w:t xml:space="preserve">, tj. export </w:t>
      </w:r>
      <w:r>
        <w:rPr>
          <w:rFonts w:cstheme="minorHAnsi"/>
          <w:sz w:val="22"/>
          <w:szCs w:val="22"/>
        </w:rPr>
        <w:t>dat pro ostré zpracování</w:t>
      </w:r>
      <w:r w:rsidR="001F1C0C">
        <w:rPr>
          <w:rFonts w:cstheme="minorHAnsi"/>
          <w:sz w:val="22"/>
          <w:szCs w:val="22"/>
        </w:rPr>
        <w:t xml:space="preserve"> dat roku 2023 v novém IS</w:t>
      </w:r>
    </w:p>
    <w:p w14:paraId="669FA599" w14:textId="5C3C1750" w:rsidR="001F1C0C" w:rsidRDefault="001F1C0C" w:rsidP="001F1C0C">
      <w:pPr>
        <w:spacing w:after="0" w:line="240" w:lineRule="auto"/>
        <w:ind w:left="432" w:firstLine="277"/>
        <w:jc w:val="both"/>
        <w:rPr>
          <w:rFonts w:cstheme="minorHAnsi"/>
          <w:sz w:val="22"/>
          <w:szCs w:val="22"/>
        </w:rPr>
      </w:pPr>
      <w:r>
        <w:rPr>
          <w:rFonts w:cstheme="minorHAnsi"/>
          <w:sz w:val="22"/>
          <w:szCs w:val="22"/>
        </w:rPr>
        <w:t xml:space="preserve">2) spolupráce při </w:t>
      </w:r>
      <w:r w:rsidR="0013626A">
        <w:rPr>
          <w:rFonts w:cstheme="minorHAnsi"/>
          <w:sz w:val="22"/>
          <w:szCs w:val="22"/>
        </w:rPr>
        <w:t xml:space="preserve">kontrole importovaných dat v </w:t>
      </w:r>
      <w:r>
        <w:rPr>
          <w:rFonts w:cstheme="minorHAnsi"/>
          <w:sz w:val="22"/>
          <w:szCs w:val="22"/>
        </w:rPr>
        <w:t>nové</w:t>
      </w:r>
      <w:r w:rsidR="0013626A">
        <w:rPr>
          <w:rFonts w:cstheme="minorHAnsi"/>
          <w:sz w:val="22"/>
          <w:szCs w:val="22"/>
        </w:rPr>
        <w:t>m</w:t>
      </w:r>
      <w:r>
        <w:rPr>
          <w:rFonts w:cstheme="minorHAnsi"/>
          <w:sz w:val="22"/>
          <w:szCs w:val="22"/>
        </w:rPr>
        <w:t xml:space="preserve"> IS</w:t>
      </w:r>
      <w:r w:rsidR="00EC701D">
        <w:rPr>
          <w:rFonts w:cstheme="minorHAnsi"/>
          <w:sz w:val="22"/>
          <w:szCs w:val="22"/>
        </w:rPr>
        <w:t xml:space="preserve"> </w:t>
      </w:r>
    </w:p>
    <w:p w14:paraId="6FDD66AB" w14:textId="77777777" w:rsidR="00FD4D7C" w:rsidRPr="00FD4D7C" w:rsidRDefault="00FD4D7C" w:rsidP="00FD4D7C">
      <w:pPr>
        <w:spacing w:after="0" w:line="240" w:lineRule="auto"/>
        <w:jc w:val="both"/>
        <w:rPr>
          <w:rFonts w:cstheme="minorHAnsi"/>
          <w:sz w:val="22"/>
          <w:szCs w:val="22"/>
        </w:rPr>
      </w:pPr>
    </w:p>
    <w:p w14:paraId="246AA45B" w14:textId="4657710C" w:rsidR="00011EDB" w:rsidRPr="005D345D" w:rsidRDefault="0013626A" w:rsidP="0013626A">
      <w:pPr>
        <w:widowControl w:val="0"/>
        <w:tabs>
          <w:tab w:val="left" w:pos="1219"/>
          <w:tab w:val="left" w:pos="1560"/>
        </w:tabs>
        <w:spacing w:after="0" w:line="240" w:lineRule="auto"/>
        <w:jc w:val="both"/>
        <w:rPr>
          <w:rFonts w:cstheme="minorHAnsi"/>
          <w:sz w:val="22"/>
          <w:szCs w:val="22"/>
        </w:rPr>
      </w:pPr>
      <w:r>
        <w:rPr>
          <w:rFonts w:cstheme="minorHAnsi"/>
          <w:sz w:val="22"/>
          <w:szCs w:val="22"/>
        </w:rPr>
        <w:t xml:space="preserve">        </w:t>
      </w:r>
      <w:r w:rsidR="00011EDB">
        <w:rPr>
          <w:rFonts w:cstheme="minorHAnsi"/>
          <w:sz w:val="22"/>
          <w:szCs w:val="22"/>
        </w:rPr>
        <w:t>(dále jen „</w:t>
      </w:r>
      <w:r w:rsidR="00011EDB" w:rsidRPr="00011EDB">
        <w:rPr>
          <w:rFonts w:cstheme="minorHAnsi"/>
          <w:b/>
          <w:bCs/>
          <w:sz w:val="22"/>
          <w:szCs w:val="22"/>
        </w:rPr>
        <w:t>Předmět plnění</w:t>
      </w:r>
      <w:r w:rsidR="00011EDB">
        <w:rPr>
          <w:rFonts w:cstheme="minorHAnsi"/>
          <w:sz w:val="22"/>
          <w:szCs w:val="22"/>
        </w:rPr>
        <w:t>“).</w:t>
      </w:r>
    </w:p>
    <w:p w14:paraId="7BFAD458" w14:textId="77777777" w:rsidR="00B22566" w:rsidRPr="005D345D" w:rsidRDefault="00B22566" w:rsidP="00011EDB">
      <w:pPr>
        <w:spacing w:after="120" w:line="260" w:lineRule="exact"/>
        <w:jc w:val="both"/>
        <w:rPr>
          <w:rFonts w:cstheme="minorHAnsi"/>
          <w:b/>
          <w:sz w:val="22"/>
          <w:szCs w:val="22"/>
        </w:rPr>
      </w:pPr>
    </w:p>
    <w:p w14:paraId="6F13A1C5"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Doba a místo plnění</w:t>
      </w:r>
    </w:p>
    <w:p w14:paraId="75618CBA" w14:textId="45424E87" w:rsidR="003148CB" w:rsidRDefault="00A339FB" w:rsidP="0013626A">
      <w:pPr>
        <w:pStyle w:val="Bezmezer"/>
        <w:numPr>
          <w:ilvl w:val="0"/>
          <w:numId w:val="4"/>
        </w:numPr>
        <w:spacing w:line="260" w:lineRule="exact"/>
        <w:jc w:val="both"/>
        <w:rPr>
          <w:rFonts w:cstheme="minorHAnsi"/>
          <w:sz w:val="22"/>
          <w:szCs w:val="22"/>
        </w:rPr>
      </w:pPr>
      <w:r w:rsidRPr="005D345D">
        <w:rPr>
          <w:rFonts w:cstheme="minorHAnsi"/>
          <w:sz w:val="22"/>
          <w:szCs w:val="22"/>
        </w:rPr>
        <w:t xml:space="preserve">Zhotovitel </w:t>
      </w:r>
      <w:r w:rsidR="00E341C3">
        <w:rPr>
          <w:rFonts w:cstheme="minorHAnsi"/>
          <w:sz w:val="22"/>
          <w:szCs w:val="22"/>
        </w:rPr>
        <w:t xml:space="preserve">provede práce uvedené v </w:t>
      </w:r>
      <w:r w:rsidRPr="005D345D">
        <w:rPr>
          <w:rFonts w:cstheme="minorHAnsi"/>
          <w:sz w:val="22"/>
          <w:szCs w:val="22"/>
        </w:rPr>
        <w:t xml:space="preserve">Předmětu plnění </w:t>
      </w:r>
      <w:r w:rsidR="00E341C3">
        <w:rPr>
          <w:rFonts w:cstheme="minorHAnsi"/>
          <w:sz w:val="22"/>
          <w:szCs w:val="22"/>
        </w:rPr>
        <w:t>dle následujícího harmonogramu:</w:t>
      </w:r>
    </w:p>
    <w:p w14:paraId="1BCB7394" w14:textId="14E54DDB" w:rsidR="00E341C3" w:rsidRDefault="0013626A" w:rsidP="0013626A">
      <w:pPr>
        <w:pStyle w:val="Bezmezer"/>
        <w:spacing w:line="260" w:lineRule="exact"/>
        <w:ind w:left="646"/>
        <w:jc w:val="both"/>
        <w:rPr>
          <w:rFonts w:cstheme="minorHAnsi"/>
          <w:sz w:val="22"/>
          <w:szCs w:val="22"/>
        </w:rPr>
      </w:pPr>
      <w:r>
        <w:rPr>
          <w:rFonts w:cstheme="minorHAnsi"/>
          <w:sz w:val="22"/>
          <w:szCs w:val="22"/>
        </w:rPr>
        <w:t>1.1</w:t>
      </w:r>
      <w:r w:rsidR="00E341C3">
        <w:rPr>
          <w:rFonts w:cstheme="minorHAnsi"/>
          <w:sz w:val="22"/>
          <w:szCs w:val="22"/>
        </w:rPr>
        <w:t xml:space="preserve"> </w:t>
      </w:r>
      <w:r>
        <w:rPr>
          <w:rFonts w:cstheme="minorHAnsi"/>
          <w:sz w:val="22"/>
          <w:szCs w:val="22"/>
        </w:rPr>
        <w:t>fáze</w:t>
      </w:r>
      <w:r w:rsidR="00E341C3">
        <w:rPr>
          <w:rFonts w:cstheme="minorHAnsi"/>
          <w:sz w:val="22"/>
          <w:szCs w:val="22"/>
        </w:rPr>
        <w:t xml:space="preserve"> A. do 15.12.2022</w:t>
      </w:r>
    </w:p>
    <w:p w14:paraId="78448B07" w14:textId="605A088B" w:rsidR="0013626A" w:rsidRDefault="0013626A" w:rsidP="00BD176A">
      <w:pPr>
        <w:pStyle w:val="Bezmezer"/>
        <w:spacing w:after="120" w:line="260" w:lineRule="exact"/>
        <w:ind w:left="646"/>
        <w:jc w:val="both"/>
        <w:rPr>
          <w:rFonts w:cstheme="minorHAnsi"/>
          <w:sz w:val="22"/>
          <w:szCs w:val="22"/>
        </w:rPr>
      </w:pPr>
      <w:r w:rsidRPr="00EC701D">
        <w:rPr>
          <w:rFonts w:cstheme="minorHAnsi"/>
          <w:sz w:val="22"/>
          <w:szCs w:val="22"/>
        </w:rPr>
        <w:t>1.2</w:t>
      </w:r>
      <w:r w:rsidR="00E341C3" w:rsidRPr="00EC701D">
        <w:rPr>
          <w:rFonts w:cstheme="minorHAnsi"/>
          <w:sz w:val="22"/>
          <w:szCs w:val="22"/>
        </w:rPr>
        <w:t xml:space="preserve"> </w:t>
      </w:r>
      <w:r w:rsidRPr="00EC701D">
        <w:rPr>
          <w:rFonts w:cstheme="minorHAnsi"/>
          <w:sz w:val="22"/>
          <w:szCs w:val="22"/>
        </w:rPr>
        <w:t>fáze</w:t>
      </w:r>
      <w:r w:rsidR="00E341C3" w:rsidRPr="00EC701D">
        <w:rPr>
          <w:rFonts w:cstheme="minorHAnsi"/>
          <w:sz w:val="22"/>
          <w:szCs w:val="22"/>
        </w:rPr>
        <w:t xml:space="preserve"> B. </w:t>
      </w:r>
      <w:r w:rsidRPr="00EC701D">
        <w:rPr>
          <w:rFonts w:cstheme="minorHAnsi"/>
          <w:sz w:val="22"/>
          <w:szCs w:val="22"/>
        </w:rPr>
        <w:t>do 28.</w:t>
      </w:r>
      <w:r w:rsidR="00EC701D">
        <w:rPr>
          <w:rFonts w:cstheme="minorHAnsi"/>
          <w:sz w:val="22"/>
          <w:szCs w:val="22"/>
        </w:rPr>
        <w:t>0</w:t>
      </w:r>
      <w:r w:rsidRPr="00EC701D">
        <w:rPr>
          <w:rFonts w:cstheme="minorHAnsi"/>
          <w:sz w:val="22"/>
          <w:szCs w:val="22"/>
        </w:rPr>
        <w:t>2.2023</w:t>
      </w:r>
    </w:p>
    <w:p w14:paraId="7906A1F2" w14:textId="77777777" w:rsidR="00EC701D" w:rsidRPr="00EC701D" w:rsidRDefault="00EC701D" w:rsidP="00BD176A">
      <w:pPr>
        <w:pStyle w:val="Bezmezer"/>
        <w:spacing w:after="120" w:line="260" w:lineRule="exact"/>
        <w:ind w:left="646"/>
        <w:jc w:val="both"/>
        <w:rPr>
          <w:rFonts w:cstheme="minorHAnsi"/>
          <w:sz w:val="22"/>
          <w:szCs w:val="22"/>
        </w:rPr>
      </w:pPr>
    </w:p>
    <w:p w14:paraId="1A456C79" w14:textId="7AE4B5D2" w:rsidR="00A339FB" w:rsidRPr="005D345D" w:rsidRDefault="00A339FB" w:rsidP="00011EDB">
      <w:pPr>
        <w:pStyle w:val="Bezmezer"/>
        <w:numPr>
          <w:ilvl w:val="0"/>
          <w:numId w:val="4"/>
        </w:numPr>
        <w:spacing w:after="120" w:line="260" w:lineRule="exact"/>
        <w:jc w:val="both"/>
        <w:rPr>
          <w:rFonts w:cstheme="minorHAnsi"/>
          <w:sz w:val="22"/>
          <w:szCs w:val="22"/>
        </w:rPr>
      </w:pPr>
      <w:r w:rsidRPr="005D345D">
        <w:rPr>
          <w:rFonts w:cstheme="minorHAnsi"/>
          <w:sz w:val="22"/>
          <w:szCs w:val="22"/>
        </w:rPr>
        <w:t xml:space="preserve">Místem plnění je sídlo Objednatele na adrese </w:t>
      </w:r>
      <w:r w:rsidR="009C1E29" w:rsidRPr="009C1E29">
        <w:rPr>
          <w:rFonts w:cstheme="minorHAnsi"/>
          <w:sz w:val="22"/>
          <w:szCs w:val="22"/>
          <w:u w:color="00B050"/>
          <w:lang w:eastAsia="en-US"/>
        </w:rPr>
        <w:t>Husova 535/18, 662 26 Brno</w:t>
      </w:r>
      <w:r w:rsidR="009C1E29">
        <w:rPr>
          <w:rFonts w:cstheme="minorHAnsi"/>
          <w:sz w:val="22"/>
          <w:szCs w:val="22"/>
          <w:u w:color="00B050"/>
          <w:lang w:eastAsia="en-US"/>
        </w:rPr>
        <w:t>.</w:t>
      </w:r>
    </w:p>
    <w:p w14:paraId="3DC17952"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lastRenderedPageBreak/>
        <w:t>Způsob realizace a předání Předmětu plnění</w:t>
      </w:r>
    </w:p>
    <w:p w14:paraId="77AEB355" w14:textId="4D3E1E87" w:rsidR="00BB49D6" w:rsidRPr="00E341C3" w:rsidRDefault="00BB49D6" w:rsidP="00BB49D6">
      <w:pPr>
        <w:pStyle w:val="Bezmezer"/>
        <w:spacing w:after="120" w:line="260" w:lineRule="exact"/>
        <w:ind w:left="432"/>
        <w:jc w:val="both"/>
        <w:rPr>
          <w:rFonts w:cstheme="minorHAnsi"/>
          <w:sz w:val="22"/>
          <w:szCs w:val="22"/>
        </w:rPr>
      </w:pPr>
      <w:r>
        <w:rPr>
          <w:rFonts w:cstheme="minorHAnsi"/>
          <w:sz w:val="22"/>
          <w:szCs w:val="22"/>
        </w:rPr>
        <w:t>Realizace, předání a odsouhlasení jednotlivých fází uvedených v</w:t>
      </w:r>
      <w:r w:rsidR="00A339FB" w:rsidRPr="00E341C3">
        <w:rPr>
          <w:rFonts w:cstheme="minorHAnsi"/>
          <w:sz w:val="22"/>
          <w:szCs w:val="22"/>
        </w:rPr>
        <w:t xml:space="preserve"> Předmět</w:t>
      </w:r>
      <w:r>
        <w:rPr>
          <w:rFonts w:cstheme="minorHAnsi"/>
          <w:sz w:val="22"/>
          <w:szCs w:val="22"/>
        </w:rPr>
        <w:t>u</w:t>
      </w:r>
      <w:r w:rsidR="00A339FB" w:rsidRPr="00E341C3">
        <w:rPr>
          <w:rFonts w:cstheme="minorHAnsi"/>
          <w:sz w:val="22"/>
          <w:szCs w:val="22"/>
        </w:rPr>
        <w:t xml:space="preserve"> plnění bud</w:t>
      </w:r>
      <w:r>
        <w:rPr>
          <w:rFonts w:cstheme="minorHAnsi"/>
          <w:sz w:val="22"/>
          <w:szCs w:val="22"/>
        </w:rPr>
        <w:t>e</w:t>
      </w:r>
      <w:r w:rsidR="00A339FB" w:rsidRPr="00E341C3">
        <w:rPr>
          <w:rFonts w:cstheme="minorHAnsi"/>
          <w:sz w:val="22"/>
          <w:szCs w:val="22"/>
        </w:rPr>
        <w:t xml:space="preserve"> Zhotovitel</w:t>
      </w:r>
      <w:r w:rsidR="00E341C3" w:rsidRPr="00E341C3">
        <w:rPr>
          <w:rFonts w:cstheme="minorHAnsi"/>
          <w:sz w:val="22"/>
          <w:szCs w:val="22"/>
        </w:rPr>
        <w:t>i potvrzena předávacím protokolem vypracovaným Objednatelem</w:t>
      </w:r>
      <w:r>
        <w:rPr>
          <w:rFonts w:cstheme="minorHAnsi"/>
          <w:sz w:val="22"/>
          <w:szCs w:val="22"/>
        </w:rPr>
        <w:t>.</w:t>
      </w:r>
    </w:p>
    <w:p w14:paraId="765CE15E" w14:textId="77777777" w:rsidR="00A339FB" w:rsidRPr="005D345D" w:rsidRDefault="00A339FB" w:rsidP="00011EDB">
      <w:pPr>
        <w:spacing w:after="120" w:line="260" w:lineRule="exact"/>
        <w:jc w:val="center"/>
        <w:rPr>
          <w:rFonts w:cstheme="minorHAnsi"/>
          <w:sz w:val="22"/>
          <w:szCs w:val="22"/>
        </w:rPr>
      </w:pPr>
    </w:p>
    <w:p w14:paraId="643EB980"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Cena a platební podmínky</w:t>
      </w:r>
    </w:p>
    <w:p w14:paraId="555F4222" w14:textId="45560217" w:rsidR="00A339FB" w:rsidRDefault="00A339FB" w:rsidP="00BB49D6">
      <w:pPr>
        <w:pStyle w:val="Bezmezer"/>
        <w:numPr>
          <w:ilvl w:val="0"/>
          <w:numId w:val="8"/>
        </w:numPr>
        <w:spacing w:after="120" w:line="260" w:lineRule="exact"/>
        <w:jc w:val="both"/>
        <w:rPr>
          <w:rFonts w:cstheme="minorHAnsi"/>
          <w:sz w:val="22"/>
          <w:szCs w:val="22"/>
        </w:rPr>
      </w:pPr>
      <w:r w:rsidRPr="005D345D">
        <w:rPr>
          <w:rFonts w:cstheme="minorHAnsi"/>
          <w:sz w:val="22"/>
          <w:szCs w:val="22"/>
        </w:rPr>
        <w:t xml:space="preserve">Strany se dohodly, že celková cena Předmětu plnění </w:t>
      </w:r>
      <w:r w:rsidR="00BB49D6">
        <w:rPr>
          <w:rFonts w:cstheme="minorHAnsi"/>
          <w:sz w:val="22"/>
          <w:szCs w:val="22"/>
        </w:rPr>
        <w:t xml:space="preserve">činí 200.000,- Kč </w:t>
      </w:r>
      <w:r w:rsidR="00BB49D6" w:rsidRPr="00BB49D6">
        <w:rPr>
          <w:rFonts w:cstheme="minorHAnsi"/>
          <w:sz w:val="22"/>
          <w:szCs w:val="22"/>
        </w:rPr>
        <w:t xml:space="preserve">(slovy: </w:t>
      </w:r>
      <w:proofErr w:type="spellStart"/>
      <w:r w:rsidR="00BB49D6" w:rsidRPr="00BB49D6">
        <w:rPr>
          <w:rFonts w:cstheme="minorHAnsi"/>
          <w:sz w:val="22"/>
          <w:szCs w:val="22"/>
        </w:rPr>
        <w:t>Dvěstětisíckorunčeských</w:t>
      </w:r>
      <w:proofErr w:type="spellEnd"/>
      <w:r w:rsidRPr="005D345D">
        <w:rPr>
          <w:rFonts w:cstheme="minorHAnsi"/>
          <w:sz w:val="22"/>
          <w:szCs w:val="22"/>
        </w:rPr>
        <w:t xml:space="preserve">) </w:t>
      </w:r>
      <w:r w:rsidR="00BB49D6">
        <w:rPr>
          <w:rFonts w:cstheme="minorHAnsi"/>
          <w:sz w:val="22"/>
          <w:szCs w:val="22"/>
        </w:rPr>
        <w:t>bez</w:t>
      </w:r>
      <w:r w:rsidRPr="005D345D">
        <w:rPr>
          <w:rFonts w:cstheme="minorHAnsi"/>
          <w:sz w:val="22"/>
          <w:szCs w:val="22"/>
        </w:rPr>
        <w:t xml:space="preserve"> DPH. Celková cena Předmětu plnění odpovídá předpokládané časové náročnosti jednotlivých částí Předmětu plnění</w:t>
      </w:r>
      <w:r w:rsidR="004407E0">
        <w:rPr>
          <w:rFonts w:cstheme="minorHAnsi"/>
          <w:sz w:val="22"/>
          <w:szCs w:val="22"/>
        </w:rPr>
        <w:t>.</w:t>
      </w:r>
      <w:r w:rsidR="000A5269">
        <w:rPr>
          <w:rFonts w:cstheme="minorHAnsi"/>
          <w:sz w:val="22"/>
          <w:szCs w:val="22"/>
        </w:rPr>
        <w:t xml:space="preserve">    </w:t>
      </w:r>
    </w:p>
    <w:p w14:paraId="4278FC00" w14:textId="2ED3C958" w:rsidR="00A339FB" w:rsidRPr="005D345D" w:rsidRDefault="00A339FB" w:rsidP="000A5269">
      <w:pPr>
        <w:pStyle w:val="Bezmezer"/>
        <w:numPr>
          <w:ilvl w:val="0"/>
          <w:numId w:val="4"/>
        </w:numPr>
        <w:spacing w:after="120" w:line="260" w:lineRule="exact"/>
        <w:jc w:val="both"/>
        <w:rPr>
          <w:rFonts w:cstheme="minorHAnsi"/>
          <w:sz w:val="22"/>
          <w:szCs w:val="22"/>
        </w:rPr>
      </w:pPr>
      <w:r w:rsidRPr="005D345D">
        <w:rPr>
          <w:rFonts w:cstheme="minorHAnsi"/>
          <w:sz w:val="22"/>
          <w:szCs w:val="22"/>
        </w:rPr>
        <w:t xml:space="preserve">Ceny uvedené v tomto článku této Smlouvy jsou stanoveny jako pevné, nejvýše přípustné a zahrnují veškeré náklady na poskytování Předmětu plnění Objednateli Zhotovitelem.  </w:t>
      </w:r>
    </w:p>
    <w:p w14:paraId="4B361CF6" w14:textId="36251B70" w:rsidR="00A53DD5" w:rsidRDefault="00A339FB" w:rsidP="00A53DD5">
      <w:pPr>
        <w:pStyle w:val="Bezmezer"/>
        <w:numPr>
          <w:ilvl w:val="0"/>
          <w:numId w:val="4"/>
        </w:numPr>
        <w:spacing w:line="260" w:lineRule="exact"/>
        <w:ind w:left="646"/>
        <w:jc w:val="both"/>
        <w:rPr>
          <w:rFonts w:cstheme="minorHAnsi"/>
          <w:sz w:val="22"/>
          <w:szCs w:val="22"/>
        </w:rPr>
      </w:pPr>
      <w:r w:rsidRPr="005D345D">
        <w:rPr>
          <w:rFonts w:cstheme="minorHAnsi"/>
          <w:sz w:val="22"/>
          <w:szCs w:val="22"/>
        </w:rPr>
        <w:t>Cena Předmětu plnění bude Objednateli účtována Zhotovitelem</w:t>
      </w:r>
      <w:r w:rsidR="00A53DD5">
        <w:rPr>
          <w:rFonts w:cstheme="minorHAnsi"/>
          <w:sz w:val="22"/>
          <w:szCs w:val="22"/>
        </w:rPr>
        <w:t xml:space="preserve"> na základě předávacích protokolů</w:t>
      </w:r>
      <w:r w:rsidRPr="005D345D">
        <w:rPr>
          <w:rFonts w:cstheme="minorHAnsi"/>
          <w:sz w:val="22"/>
          <w:szCs w:val="22"/>
        </w:rPr>
        <w:t xml:space="preserve"> </w:t>
      </w:r>
      <w:r w:rsidR="00A53DD5">
        <w:rPr>
          <w:rFonts w:cstheme="minorHAnsi"/>
          <w:sz w:val="22"/>
          <w:szCs w:val="22"/>
        </w:rPr>
        <w:t xml:space="preserve">dle </w:t>
      </w:r>
      <w:proofErr w:type="spellStart"/>
      <w:r w:rsidR="00A53DD5">
        <w:rPr>
          <w:rFonts w:cstheme="minorHAnsi"/>
          <w:sz w:val="22"/>
          <w:szCs w:val="22"/>
        </w:rPr>
        <w:t>čl.III</w:t>
      </w:r>
      <w:proofErr w:type="spellEnd"/>
      <w:r w:rsidR="00A53DD5">
        <w:rPr>
          <w:rFonts w:cstheme="minorHAnsi"/>
          <w:sz w:val="22"/>
          <w:szCs w:val="22"/>
        </w:rPr>
        <w:t xml:space="preserve">. této smlouvy a </w:t>
      </w:r>
      <w:r w:rsidRPr="005D345D">
        <w:rPr>
          <w:rFonts w:cstheme="minorHAnsi"/>
          <w:sz w:val="22"/>
          <w:szCs w:val="22"/>
        </w:rPr>
        <w:t xml:space="preserve">ve </w:t>
      </w:r>
      <w:r w:rsidRPr="00B60FA4">
        <w:rPr>
          <w:rFonts w:cstheme="minorHAnsi"/>
          <w:sz w:val="22"/>
          <w:szCs w:val="22"/>
        </w:rPr>
        <w:t xml:space="preserve">výši odpovídající cenám jednotlivých </w:t>
      </w:r>
      <w:r w:rsidR="00A53DD5">
        <w:rPr>
          <w:rFonts w:cstheme="minorHAnsi"/>
          <w:sz w:val="22"/>
          <w:szCs w:val="22"/>
        </w:rPr>
        <w:t>fází</w:t>
      </w:r>
      <w:r w:rsidRPr="00B60FA4">
        <w:rPr>
          <w:rFonts w:cstheme="minorHAnsi"/>
          <w:sz w:val="22"/>
          <w:szCs w:val="22"/>
        </w:rPr>
        <w:t xml:space="preserve"> Předmětu plnění </w:t>
      </w:r>
      <w:proofErr w:type="gramStart"/>
      <w:r w:rsidRPr="00B60FA4">
        <w:rPr>
          <w:rFonts w:cstheme="minorHAnsi"/>
          <w:sz w:val="22"/>
          <w:szCs w:val="22"/>
        </w:rPr>
        <w:t>navýšeným</w:t>
      </w:r>
      <w:proofErr w:type="gramEnd"/>
      <w:r w:rsidRPr="00B60FA4">
        <w:rPr>
          <w:rFonts w:cstheme="minorHAnsi"/>
          <w:sz w:val="22"/>
          <w:szCs w:val="22"/>
        </w:rPr>
        <w:t xml:space="preserve"> o DPH ve výši dle platné a účinné právní úpravy ke dni uskutečnění zdanitelného plnění.</w:t>
      </w:r>
      <w:r w:rsidR="00A53DD5">
        <w:rPr>
          <w:rFonts w:cstheme="minorHAnsi"/>
          <w:sz w:val="22"/>
          <w:szCs w:val="22"/>
        </w:rPr>
        <w:t xml:space="preserve"> Ceny jednotlivých fází jsou stanoveny následovně:</w:t>
      </w:r>
    </w:p>
    <w:p w14:paraId="26A0FBC8" w14:textId="5413DC49" w:rsidR="00A53DD5" w:rsidRDefault="00A53DD5" w:rsidP="00A53DD5">
      <w:pPr>
        <w:pStyle w:val="Bezmezer"/>
        <w:spacing w:line="260" w:lineRule="exact"/>
        <w:ind w:left="646"/>
        <w:jc w:val="both"/>
        <w:rPr>
          <w:rFonts w:cstheme="minorHAnsi"/>
          <w:sz w:val="22"/>
          <w:szCs w:val="22"/>
        </w:rPr>
      </w:pPr>
      <w:r>
        <w:rPr>
          <w:rFonts w:cstheme="minorHAnsi"/>
          <w:sz w:val="22"/>
          <w:szCs w:val="22"/>
        </w:rPr>
        <w:t>A. 130.000,- Kč bez DPH</w:t>
      </w:r>
    </w:p>
    <w:p w14:paraId="18F6B65C" w14:textId="369FAF26" w:rsidR="00A53DD5" w:rsidRDefault="00A53DD5" w:rsidP="00A53DD5">
      <w:pPr>
        <w:pStyle w:val="Bezmezer"/>
        <w:spacing w:line="260" w:lineRule="exact"/>
        <w:ind w:left="646"/>
        <w:jc w:val="both"/>
        <w:rPr>
          <w:rFonts w:cstheme="minorHAnsi"/>
          <w:sz w:val="22"/>
          <w:szCs w:val="22"/>
        </w:rPr>
      </w:pPr>
      <w:r>
        <w:rPr>
          <w:rFonts w:cstheme="minorHAnsi"/>
          <w:sz w:val="22"/>
          <w:szCs w:val="22"/>
        </w:rPr>
        <w:t>B. 70.000,- Kč bez DPH</w:t>
      </w:r>
    </w:p>
    <w:p w14:paraId="36686A30" w14:textId="599CEB7D" w:rsidR="00A339FB" w:rsidRDefault="00A339FB" w:rsidP="000908B6">
      <w:pPr>
        <w:pStyle w:val="Bezmezer"/>
        <w:spacing w:after="120" w:line="260" w:lineRule="exact"/>
        <w:ind w:left="646"/>
        <w:jc w:val="both"/>
        <w:rPr>
          <w:rFonts w:cstheme="minorHAnsi"/>
          <w:sz w:val="22"/>
          <w:szCs w:val="22"/>
        </w:rPr>
      </w:pPr>
      <w:r w:rsidRPr="00B60FA4">
        <w:rPr>
          <w:rFonts w:cstheme="minorHAnsi"/>
          <w:sz w:val="22"/>
          <w:szCs w:val="22"/>
        </w:rPr>
        <w:t>Zhotovitel je povinen za</w:t>
      </w:r>
      <w:r w:rsidR="00A53DD5">
        <w:rPr>
          <w:rFonts w:cstheme="minorHAnsi"/>
          <w:sz w:val="22"/>
          <w:szCs w:val="22"/>
        </w:rPr>
        <w:t xml:space="preserve"> každou</w:t>
      </w:r>
      <w:r w:rsidRPr="00B60FA4">
        <w:rPr>
          <w:rFonts w:cstheme="minorHAnsi"/>
          <w:sz w:val="22"/>
          <w:szCs w:val="22"/>
        </w:rPr>
        <w:t xml:space="preserve"> řádně převzat</w:t>
      </w:r>
      <w:r w:rsidR="00A53DD5">
        <w:rPr>
          <w:rFonts w:cstheme="minorHAnsi"/>
          <w:sz w:val="22"/>
          <w:szCs w:val="22"/>
        </w:rPr>
        <w:t>ou</w:t>
      </w:r>
      <w:r w:rsidRPr="00B60FA4">
        <w:rPr>
          <w:rFonts w:cstheme="minorHAnsi"/>
          <w:sz w:val="22"/>
          <w:szCs w:val="22"/>
        </w:rPr>
        <w:t xml:space="preserve"> a akceptovan</w:t>
      </w:r>
      <w:r w:rsidR="00A53DD5">
        <w:rPr>
          <w:rFonts w:cstheme="minorHAnsi"/>
          <w:sz w:val="22"/>
          <w:szCs w:val="22"/>
        </w:rPr>
        <w:t>ou fázi</w:t>
      </w:r>
      <w:r w:rsidRPr="00B60FA4">
        <w:rPr>
          <w:rFonts w:cstheme="minorHAnsi"/>
          <w:sz w:val="22"/>
          <w:szCs w:val="22"/>
        </w:rPr>
        <w:t xml:space="preserve"> Předmět</w:t>
      </w:r>
      <w:r w:rsidR="00A53DD5">
        <w:rPr>
          <w:rFonts w:cstheme="minorHAnsi"/>
          <w:sz w:val="22"/>
          <w:szCs w:val="22"/>
        </w:rPr>
        <w:t>u</w:t>
      </w:r>
      <w:r w:rsidRPr="00B60FA4">
        <w:rPr>
          <w:rFonts w:cstheme="minorHAnsi"/>
          <w:sz w:val="22"/>
          <w:szCs w:val="22"/>
        </w:rPr>
        <w:t xml:space="preserve"> plnění vystavit Objednateli daňový doklad (fakturu), který bude vystaven s náležitostmi daňového dokladu dle zákona č. 235/2004 Sb., o dani z přidané hodnoty, ve znění pozdějších předpisů. Nedílnou součástí daňového dokladu (faktury) je oběma Stranami smlouvy podepsaný </w:t>
      </w:r>
      <w:r w:rsidR="00A53DD5">
        <w:rPr>
          <w:rFonts w:cstheme="minorHAnsi"/>
          <w:sz w:val="22"/>
          <w:szCs w:val="22"/>
        </w:rPr>
        <w:t>předávací protokol</w:t>
      </w:r>
      <w:r w:rsidR="004407E0" w:rsidRPr="00B60FA4">
        <w:rPr>
          <w:rFonts w:cstheme="minorHAnsi"/>
          <w:sz w:val="22"/>
          <w:szCs w:val="22"/>
        </w:rPr>
        <w:t>.</w:t>
      </w:r>
    </w:p>
    <w:p w14:paraId="3834756C" w14:textId="2B93A525" w:rsidR="003148CB" w:rsidRPr="005D345D" w:rsidRDefault="00A339FB" w:rsidP="000908B6">
      <w:pPr>
        <w:pStyle w:val="Bezmezer"/>
        <w:numPr>
          <w:ilvl w:val="0"/>
          <w:numId w:val="4"/>
        </w:numPr>
        <w:spacing w:after="120" w:line="260" w:lineRule="exact"/>
        <w:jc w:val="both"/>
        <w:rPr>
          <w:rFonts w:cstheme="minorHAnsi"/>
          <w:sz w:val="22"/>
          <w:szCs w:val="22"/>
        </w:rPr>
      </w:pPr>
      <w:r w:rsidRPr="005D345D">
        <w:rPr>
          <w:rFonts w:cstheme="minorHAnsi"/>
          <w:sz w:val="22"/>
          <w:szCs w:val="22"/>
        </w:rPr>
        <w:t>Fakturace bude probíhat na základě skutečného plnění,</w:t>
      </w:r>
      <w:r w:rsidR="00B94E8C">
        <w:rPr>
          <w:rFonts w:cstheme="minorHAnsi"/>
          <w:sz w:val="22"/>
          <w:szCs w:val="22"/>
        </w:rPr>
        <w:t xml:space="preserve"> </w:t>
      </w:r>
      <w:r w:rsidRPr="005D345D">
        <w:rPr>
          <w:rFonts w:cstheme="minorHAnsi"/>
          <w:sz w:val="22"/>
          <w:szCs w:val="22"/>
        </w:rPr>
        <w:t xml:space="preserve">jehož poskytnutí bude potvrzováno Objednatelem formou podpisu předložených </w:t>
      </w:r>
      <w:r w:rsidR="00A53DD5">
        <w:rPr>
          <w:rFonts w:cstheme="minorHAnsi"/>
          <w:sz w:val="22"/>
          <w:szCs w:val="22"/>
        </w:rPr>
        <w:t>předávacích protokolů</w:t>
      </w:r>
      <w:r w:rsidR="000A5269">
        <w:rPr>
          <w:rFonts w:cstheme="minorHAnsi"/>
          <w:sz w:val="22"/>
          <w:szCs w:val="22"/>
        </w:rPr>
        <w:t>.</w:t>
      </w:r>
    </w:p>
    <w:p w14:paraId="39465C8F" w14:textId="7AE123ED" w:rsidR="00A339FB" w:rsidRPr="005D345D" w:rsidRDefault="00A339FB" w:rsidP="00131CA7">
      <w:pPr>
        <w:pStyle w:val="Bezmezer"/>
        <w:numPr>
          <w:ilvl w:val="0"/>
          <w:numId w:val="4"/>
        </w:numPr>
        <w:spacing w:after="120" w:line="260" w:lineRule="exact"/>
        <w:jc w:val="both"/>
        <w:rPr>
          <w:rFonts w:cstheme="minorHAnsi"/>
          <w:sz w:val="22"/>
          <w:szCs w:val="22"/>
        </w:rPr>
      </w:pPr>
      <w:r w:rsidRPr="005D345D">
        <w:rPr>
          <w:rFonts w:cstheme="minorHAnsi"/>
          <w:sz w:val="22"/>
          <w:szCs w:val="22"/>
        </w:rPr>
        <w:t>Cena bude splatná do třiceti dnů poté, co Zhotovitel doručí Objednateli faktur</w:t>
      </w:r>
      <w:r w:rsidR="00B94E8C">
        <w:rPr>
          <w:rFonts w:cstheme="minorHAnsi"/>
          <w:sz w:val="22"/>
          <w:szCs w:val="22"/>
        </w:rPr>
        <w:t>u</w:t>
      </w:r>
      <w:r w:rsidRPr="005D345D">
        <w:rPr>
          <w:rFonts w:cstheme="minorHAnsi"/>
          <w:sz w:val="22"/>
          <w:szCs w:val="22"/>
        </w:rPr>
        <w:t xml:space="preserve"> na příslušnou částku, a to elektronicky na email:</w:t>
      </w:r>
      <w:r w:rsidRPr="00131CA7">
        <w:rPr>
          <w:rFonts w:cstheme="minorHAnsi"/>
          <w:sz w:val="22"/>
          <w:szCs w:val="22"/>
        </w:rPr>
        <w:t xml:space="preserve"> </w:t>
      </w:r>
      <w:r w:rsidR="00131CA7" w:rsidRPr="00EC701D">
        <w:rPr>
          <w:rFonts w:cstheme="minorHAnsi"/>
          <w:sz w:val="22"/>
          <w:szCs w:val="22"/>
        </w:rPr>
        <w:t>Sarka.Fejtova@moravska-galerie.cz.</w:t>
      </w:r>
    </w:p>
    <w:p w14:paraId="1D1949A0" w14:textId="2E502332" w:rsidR="00A339FB" w:rsidRPr="005D345D" w:rsidRDefault="00A339FB" w:rsidP="00011EDB">
      <w:pPr>
        <w:pStyle w:val="Bezmezer"/>
        <w:numPr>
          <w:ilvl w:val="0"/>
          <w:numId w:val="4"/>
        </w:numPr>
        <w:spacing w:after="120" w:line="260" w:lineRule="exact"/>
        <w:jc w:val="both"/>
        <w:rPr>
          <w:rFonts w:cstheme="minorHAnsi"/>
          <w:sz w:val="22"/>
          <w:szCs w:val="22"/>
        </w:rPr>
      </w:pPr>
      <w:r w:rsidRPr="005D345D">
        <w:rPr>
          <w:rFonts w:cstheme="minorHAnsi"/>
          <w:sz w:val="22"/>
          <w:szCs w:val="22"/>
        </w:rPr>
        <w:t xml:space="preserve">Objednatel je oprávněn vrátit Zhotoviteli přede dnem splatnosti příslušný daňový doklad (fakturu) bez zaplacení, pokud takový daňový doklad (faktura) nemá náležitosti uvedené </w:t>
      </w:r>
      <w:proofErr w:type="gramStart"/>
      <w:r w:rsidRPr="005D345D">
        <w:rPr>
          <w:rFonts w:cstheme="minorHAnsi"/>
          <w:sz w:val="22"/>
          <w:szCs w:val="22"/>
        </w:rPr>
        <w:t>v  této</w:t>
      </w:r>
      <w:proofErr w:type="gramEnd"/>
      <w:r w:rsidRPr="005D345D">
        <w:rPr>
          <w:rFonts w:cstheme="minorHAnsi"/>
          <w:sz w:val="22"/>
          <w:szCs w:val="22"/>
        </w:rPr>
        <w:t xml:space="preserve"> Smlouv</w:t>
      </w:r>
      <w:r w:rsidR="004407E0">
        <w:rPr>
          <w:rFonts w:cstheme="minorHAnsi"/>
          <w:sz w:val="22"/>
          <w:szCs w:val="22"/>
        </w:rPr>
        <w:t>ě</w:t>
      </w:r>
      <w:r w:rsidRPr="005D345D">
        <w:rPr>
          <w:rFonts w:cstheme="minorHAnsi"/>
          <w:sz w:val="22"/>
          <w:szCs w:val="22"/>
        </w:rPr>
        <w:t xml:space="preserve"> nebo má jiné závady v obsahu nebo formě stanovené obecně závaznými právními předpisy, a to s uvedením důvodu vrácení. Zhotovitel je povinen v případě vrácení faktury vyhotovit fakturu novou. Důvodným vrácením faktury přestává běžet původní lhůta splatnosti. Nová lhůta splatnosti v původní délce splatnosti běží znovu ode dne doručení opravené nebo nově vystavené faktury Objednateli.</w:t>
      </w:r>
    </w:p>
    <w:p w14:paraId="6E2A3333" w14:textId="77777777" w:rsidR="00A339FB" w:rsidRPr="005D345D" w:rsidRDefault="00A339FB" w:rsidP="00011EDB">
      <w:pPr>
        <w:pStyle w:val="Bezmezer"/>
        <w:numPr>
          <w:ilvl w:val="0"/>
          <w:numId w:val="4"/>
        </w:numPr>
        <w:spacing w:after="120" w:line="260" w:lineRule="exact"/>
        <w:jc w:val="both"/>
        <w:rPr>
          <w:rFonts w:cstheme="minorHAnsi"/>
          <w:sz w:val="22"/>
          <w:szCs w:val="22"/>
        </w:rPr>
      </w:pPr>
      <w:r w:rsidRPr="005D345D">
        <w:rPr>
          <w:rFonts w:cstheme="minorHAnsi"/>
          <w:sz w:val="22"/>
          <w:szCs w:val="22"/>
        </w:rPr>
        <w:t>Zálohy na cenu Předmětu plnění nebudou Objednatelem poskytovány.</w:t>
      </w:r>
    </w:p>
    <w:p w14:paraId="63FB0E95" w14:textId="77777777" w:rsidR="00A339FB" w:rsidRPr="005D345D" w:rsidRDefault="00A339FB" w:rsidP="00011EDB">
      <w:pPr>
        <w:spacing w:after="120" w:line="260" w:lineRule="exact"/>
        <w:jc w:val="center"/>
        <w:rPr>
          <w:rFonts w:cstheme="minorHAnsi"/>
          <w:sz w:val="22"/>
          <w:szCs w:val="22"/>
        </w:rPr>
      </w:pPr>
    </w:p>
    <w:p w14:paraId="316B4910"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Práva a povinnosti Stran</w:t>
      </w:r>
    </w:p>
    <w:p w14:paraId="7BDEC9F8" w14:textId="77777777" w:rsidR="00A339FB" w:rsidRPr="005D345D" w:rsidRDefault="00A339FB" w:rsidP="00011EDB">
      <w:pPr>
        <w:widowControl w:val="0"/>
        <w:numPr>
          <w:ilvl w:val="1"/>
          <w:numId w:val="6"/>
        </w:numPr>
        <w:spacing w:after="120" w:line="260" w:lineRule="exact"/>
        <w:ind w:left="539" w:hanging="539"/>
        <w:jc w:val="both"/>
        <w:rPr>
          <w:rFonts w:cstheme="minorHAnsi"/>
          <w:sz w:val="22"/>
          <w:szCs w:val="22"/>
        </w:rPr>
      </w:pPr>
      <w:r w:rsidRPr="005D345D">
        <w:rPr>
          <w:rFonts w:cstheme="minorHAnsi"/>
          <w:sz w:val="22"/>
          <w:szCs w:val="22"/>
        </w:rPr>
        <w:t>Objednatel se, vedle povinností stanovených v jiných článcích této Smlouvy, zavazuje:</w:t>
      </w:r>
    </w:p>
    <w:p w14:paraId="0E4BAA3E" w14:textId="07CEC71F" w:rsidR="009C1E29" w:rsidRPr="009C1E29" w:rsidRDefault="00A339FB" w:rsidP="009C1E29">
      <w:pPr>
        <w:widowControl w:val="0"/>
        <w:numPr>
          <w:ilvl w:val="2"/>
          <w:numId w:val="6"/>
        </w:numPr>
        <w:tabs>
          <w:tab w:val="left" w:pos="1219"/>
          <w:tab w:val="left" w:pos="1560"/>
        </w:tabs>
        <w:spacing w:after="120" w:line="260" w:lineRule="exact"/>
        <w:ind w:left="1225" w:hanging="686"/>
        <w:jc w:val="both"/>
        <w:rPr>
          <w:rFonts w:cstheme="minorHAnsi"/>
          <w:sz w:val="22"/>
          <w:szCs w:val="22"/>
        </w:rPr>
      </w:pPr>
      <w:r w:rsidRPr="009C1E29">
        <w:rPr>
          <w:rFonts w:cstheme="minorHAnsi"/>
          <w:sz w:val="22"/>
          <w:szCs w:val="22"/>
        </w:rPr>
        <w:t>k poskytování potřebné součinnosti podle požadavků Zhotovitele;</w:t>
      </w:r>
    </w:p>
    <w:p w14:paraId="200C9D4F" w14:textId="5844EEA0" w:rsidR="00A339FB" w:rsidRDefault="00A339FB" w:rsidP="009C1E29">
      <w:pPr>
        <w:widowControl w:val="0"/>
        <w:numPr>
          <w:ilvl w:val="2"/>
          <w:numId w:val="6"/>
        </w:numPr>
        <w:tabs>
          <w:tab w:val="left" w:pos="1219"/>
          <w:tab w:val="left" w:pos="1560"/>
        </w:tabs>
        <w:spacing w:after="120" w:line="260" w:lineRule="exact"/>
        <w:ind w:left="1225" w:hanging="686"/>
        <w:jc w:val="both"/>
        <w:rPr>
          <w:rFonts w:cstheme="minorHAnsi"/>
          <w:sz w:val="22"/>
          <w:szCs w:val="22"/>
        </w:rPr>
      </w:pPr>
      <w:r w:rsidRPr="009C1E29">
        <w:rPr>
          <w:rFonts w:cstheme="minorHAnsi"/>
          <w:sz w:val="22"/>
          <w:szCs w:val="22"/>
        </w:rPr>
        <w:t xml:space="preserve">zajistit potřebné </w:t>
      </w:r>
      <w:proofErr w:type="spellStart"/>
      <w:proofErr w:type="gramStart"/>
      <w:r w:rsidR="003148CB" w:rsidRPr="009C1E29">
        <w:rPr>
          <w:rFonts w:cstheme="minorHAnsi"/>
          <w:sz w:val="22"/>
          <w:szCs w:val="22"/>
        </w:rPr>
        <w:t>technicko</w:t>
      </w:r>
      <w:proofErr w:type="spellEnd"/>
      <w:r w:rsidR="003148CB" w:rsidRPr="009C1E29">
        <w:rPr>
          <w:rFonts w:cstheme="minorHAnsi"/>
          <w:sz w:val="22"/>
          <w:szCs w:val="22"/>
        </w:rPr>
        <w:t>–organizační</w:t>
      </w:r>
      <w:proofErr w:type="gramEnd"/>
      <w:r w:rsidRPr="009C1E29">
        <w:rPr>
          <w:rFonts w:cstheme="minorHAnsi"/>
          <w:sz w:val="22"/>
          <w:szCs w:val="22"/>
        </w:rPr>
        <w:t xml:space="preserve"> podmínky a informace nezbytné pro řádnou a včasnou realizaci Předmětu plnění Zhotovitelem</w:t>
      </w:r>
      <w:r w:rsidR="009C1E29" w:rsidRPr="009C1E29">
        <w:rPr>
          <w:rFonts w:cstheme="minorHAnsi"/>
          <w:sz w:val="22"/>
          <w:szCs w:val="22"/>
        </w:rPr>
        <w:t>.</w:t>
      </w:r>
    </w:p>
    <w:p w14:paraId="67834EC2" w14:textId="77777777" w:rsidR="00BD176A" w:rsidRPr="009C1E29" w:rsidRDefault="00BD176A" w:rsidP="00BD176A">
      <w:pPr>
        <w:widowControl w:val="0"/>
        <w:tabs>
          <w:tab w:val="left" w:pos="1219"/>
          <w:tab w:val="left" w:pos="1560"/>
        </w:tabs>
        <w:spacing w:after="120" w:line="260" w:lineRule="exact"/>
        <w:ind w:left="1225"/>
        <w:jc w:val="both"/>
        <w:rPr>
          <w:rFonts w:cstheme="minorHAnsi"/>
          <w:sz w:val="22"/>
          <w:szCs w:val="22"/>
        </w:rPr>
      </w:pPr>
    </w:p>
    <w:p w14:paraId="1EFBA922" w14:textId="23FDB5FA" w:rsidR="00A339FB" w:rsidRPr="005D345D" w:rsidRDefault="00A339FB" w:rsidP="00011EDB">
      <w:pPr>
        <w:widowControl w:val="0"/>
        <w:numPr>
          <w:ilvl w:val="1"/>
          <w:numId w:val="6"/>
        </w:numPr>
        <w:spacing w:after="120" w:line="260" w:lineRule="exact"/>
        <w:ind w:left="539" w:hanging="539"/>
        <w:jc w:val="both"/>
        <w:rPr>
          <w:rFonts w:cstheme="minorHAnsi"/>
          <w:sz w:val="22"/>
          <w:szCs w:val="22"/>
        </w:rPr>
      </w:pPr>
      <w:r w:rsidRPr="005D345D">
        <w:rPr>
          <w:rFonts w:cstheme="minorHAnsi"/>
          <w:sz w:val="22"/>
          <w:szCs w:val="22"/>
        </w:rPr>
        <w:t xml:space="preserve">Zhotovitel se kromě povinností stanovených v jiných článcích této </w:t>
      </w:r>
      <w:r w:rsidR="0003082A">
        <w:rPr>
          <w:rFonts w:cstheme="minorHAnsi"/>
          <w:sz w:val="22"/>
          <w:szCs w:val="22"/>
        </w:rPr>
        <w:t>S</w:t>
      </w:r>
      <w:r w:rsidRPr="005D345D">
        <w:rPr>
          <w:rFonts w:cstheme="minorHAnsi"/>
          <w:sz w:val="22"/>
          <w:szCs w:val="22"/>
        </w:rPr>
        <w:t>mlouvy dále zavazuje:</w:t>
      </w:r>
    </w:p>
    <w:p w14:paraId="4B2D862B" w14:textId="17841E3B" w:rsidR="00A339FB" w:rsidRDefault="00A339FB" w:rsidP="00011EDB">
      <w:pPr>
        <w:widowControl w:val="0"/>
        <w:numPr>
          <w:ilvl w:val="2"/>
          <w:numId w:val="6"/>
        </w:numPr>
        <w:tabs>
          <w:tab w:val="left" w:pos="540"/>
          <w:tab w:val="left" w:pos="1219"/>
        </w:tabs>
        <w:spacing w:after="120" w:line="260" w:lineRule="exact"/>
        <w:ind w:left="1225" w:hanging="686"/>
        <w:jc w:val="both"/>
        <w:rPr>
          <w:rFonts w:cstheme="minorHAnsi"/>
          <w:sz w:val="22"/>
          <w:szCs w:val="22"/>
        </w:rPr>
      </w:pPr>
      <w:r w:rsidRPr="005D345D">
        <w:rPr>
          <w:rFonts w:cstheme="minorHAnsi"/>
          <w:sz w:val="22"/>
          <w:szCs w:val="22"/>
        </w:rPr>
        <w:t>zabezpečit provádění činností z jeho strany v profesionální kvalitě a s odbornou péčí tak, aby odpovídaly všeobecně uznávanému standardu, a aby Předmět plnění realizovaný na základě této Smlouvy byl splněn v souladu s požadavky Objednatele</w:t>
      </w:r>
      <w:r w:rsidR="009C1E29">
        <w:rPr>
          <w:rFonts w:cstheme="minorHAnsi"/>
          <w:sz w:val="22"/>
          <w:szCs w:val="22"/>
        </w:rPr>
        <w:t>;</w:t>
      </w:r>
    </w:p>
    <w:p w14:paraId="428885AA" w14:textId="756FECC0" w:rsidR="00733DB5" w:rsidRDefault="00733DB5" w:rsidP="00733DB5">
      <w:pPr>
        <w:widowControl w:val="0"/>
        <w:tabs>
          <w:tab w:val="left" w:pos="540"/>
          <w:tab w:val="left" w:pos="1219"/>
        </w:tabs>
        <w:spacing w:after="120" w:line="260" w:lineRule="exact"/>
        <w:ind w:left="1225"/>
        <w:jc w:val="both"/>
        <w:rPr>
          <w:rFonts w:cstheme="minorHAnsi"/>
          <w:sz w:val="22"/>
          <w:szCs w:val="22"/>
        </w:rPr>
      </w:pPr>
    </w:p>
    <w:p w14:paraId="61DA8ACB" w14:textId="77777777" w:rsidR="00D633FF" w:rsidRPr="005D345D" w:rsidRDefault="00D633FF" w:rsidP="00733DB5">
      <w:pPr>
        <w:widowControl w:val="0"/>
        <w:tabs>
          <w:tab w:val="left" w:pos="540"/>
          <w:tab w:val="left" w:pos="1219"/>
        </w:tabs>
        <w:spacing w:after="120" w:line="260" w:lineRule="exact"/>
        <w:ind w:left="1225"/>
        <w:jc w:val="both"/>
        <w:rPr>
          <w:rFonts w:cstheme="minorHAnsi"/>
          <w:sz w:val="22"/>
          <w:szCs w:val="22"/>
        </w:rPr>
      </w:pPr>
    </w:p>
    <w:p w14:paraId="2B6AD746" w14:textId="4D6E3215" w:rsidR="000A5269" w:rsidRDefault="00733DB5" w:rsidP="00733DB5">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lastRenderedPageBreak/>
        <w:t>Povinnost mlčenlivosti</w:t>
      </w:r>
    </w:p>
    <w:p w14:paraId="4B19E4F8" w14:textId="11DACEF5" w:rsidR="00A339FB" w:rsidRPr="005D345D" w:rsidRDefault="00A339FB" w:rsidP="00011EDB">
      <w:pPr>
        <w:pStyle w:val="Bezmezer"/>
        <w:numPr>
          <w:ilvl w:val="0"/>
          <w:numId w:val="10"/>
        </w:numPr>
        <w:spacing w:after="120" w:line="260" w:lineRule="exact"/>
        <w:jc w:val="both"/>
        <w:rPr>
          <w:rFonts w:cstheme="minorHAnsi"/>
          <w:sz w:val="22"/>
          <w:szCs w:val="22"/>
        </w:rPr>
      </w:pPr>
      <w:r w:rsidRPr="005D345D">
        <w:rPr>
          <w:rFonts w:cstheme="minorHAnsi"/>
          <w:sz w:val="22"/>
          <w:szCs w:val="22"/>
        </w:rPr>
        <w:t>Strany smlouvy se zavazují, že neposkytnou třetím osobám jakékoliv informace či skutečnosti finanční, výrobní, technické, organizační nebo ekonomické povahy (dále jen „důvěrné informace“), které se v souvislosti s touto Smlouvou či v rámci vzájemných jednání v souvislosti s ní dozví, ani je samy nepoužijí k </w:t>
      </w:r>
      <w:r w:rsidR="003148CB" w:rsidRPr="005D345D">
        <w:rPr>
          <w:rFonts w:cstheme="minorHAnsi"/>
          <w:sz w:val="22"/>
          <w:szCs w:val="22"/>
        </w:rPr>
        <w:t>jiným</w:t>
      </w:r>
      <w:r w:rsidRPr="005D345D">
        <w:rPr>
          <w:rFonts w:cstheme="minorHAnsi"/>
          <w:sz w:val="22"/>
          <w:szCs w:val="22"/>
        </w:rPr>
        <w:t xml:space="preserve"> než touto Smlouvou stanoveným účelům, bez souhlasu druhé Strany smlouvy. Za důvěrné jsou považovány ty informace, které nejsou běžně dostupné z jiných zdrojů.</w:t>
      </w:r>
    </w:p>
    <w:p w14:paraId="3B71ED70" w14:textId="77777777" w:rsidR="00A339FB" w:rsidRPr="005D345D" w:rsidRDefault="00A339FB" w:rsidP="00011EDB">
      <w:pPr>
        <w:pStyle w:val="Bezmezer"/>
        <w:numPr>
          <w:ilvl w:val="0"/>
          <w:numId w:val="10"/>
        </w:numPr>
        <w:spacing w:after="120" w:line="260" w:lineRule="exact"/>
        <w:jc w:val="both"/>
        <w:rPr>
          <w:rFonts w:cstheme="minorHAnsi"/>
          <w:sz w:val="22"/>
          <w:szCs w:val="22"/>
        </w:rPr>
      </w:pPr>
      <w:r w:rsidRPr="005D345D">
        <w:rPr>
          <w:rFonts w:cstheme="minorHAnsi"/>
          <w:sz w:val="22"/>
          <w:szCs w:val="22"/>
        </w:rPr>
        <w:t xml:space="preserve">Strany smlouvy souhlasí s tím, aby byla tato Smlouva zveřejněna na internetových stránkách Objednatele a na profilu zadavatele. Souhlas se zveřejněním podle předchozí věty se nevztahuje na údaje, které jsou obchodním tajemstvím podle občanského zákoníku, na údaje, jejichž zveřejnění brání zákon č. 101/2000 Sb., o ochraně osobních údajů a o změně některých zákonů, ve znění pozdějších předpisů, jakož i na údaje, které jsou chráněny před zveřejněním podle jiných právních předpisů. </w:t>
      </w:r>
    </w:p>
    <w:p w14:paraId="1CAEB862" w14:textId="77777777" w:rsidR="00A339FB" w:rsidRPr="005D345D" w:rsidRDefault="00A339FB" w:rsidP="00011EDB">
      <w:pPr>
        <w:pStyle w:val="Bezmezer"/>
        <w:numPr>
          <w:ilvl w:val="0"/>
          <w:numId w:val="10"/>
        </w:numPr>
        <w:spacing w:after="120" w:line="260" w:lineRule="exact"/>
        <w:jc w:val="both"/>
        <w:rPr>
          <w:rFonts w:cstheme="minorHAnsi"/>
          <w:sz w:val="22"/>
          <w:szCs w:val="22"/>
        </w:rPr>
      </w:pPr>
      <w:r w:rsidRPr="005D345D">
        <w:rPr>
          <w:rFonts w:cstheme="minorHAnsi"/>
          <w:sz w:val="22"/>
          <w:szCs w:val="22"/>
        </w:rPr>
        <w:t>Strany smlouvy jsou povinny zachovávat mlčenlivost ohledně všech důvěrných informací souvisejících s touto smlouvou či se zájmy druhé Strany smlouvy. Povinnost mlčenlivosti se nevztahuje na případy, kdy:</w:t>
      </w:r>
    </w:p>
    <w:p w14:paraId="75E44125" w14:textId="77777777" w:rsidR="00A339FB" w:rsidRPr="005D345D" w:rsidRDefault="00A339FB" w:rsidP="00011EDB">
      <w:pPr>
        <w:pStyle w:val="Bezmezer"/>
        <w:numPr>
          <w:ilvl w:val="1"/>
          <w:numId w:val="4"/>
        </w:numPr>
        <w:spacing w:after="120" w:line="260" w:lineRule="exact"/>
        <w:jc w:val="both"/>
        <w:rPr>
          <w:rFonts w:cstheme="minorHAnsi"/>
          <w:sz w:val="22"/>
          <w:szCs w:val="22"/>
        </w:rPr>
      </w:pPr>
      <w:r w:rsidRPr="005D345D">
        <w:rPr>
          <w:rFonts w:cstheme="minorHAnsi"/>
          <w:sz w:val="22"/>
          <w:szCs w:val="22"/>
        </w:rPr>
        <w:t>předmětná důvěrná informace je obecně známa a v obecnou známost vešla bez zavinění příslušné Strany smlouvy;</w:t>
      </w:r>
    </w:p>
    <w:p w14:paraId="50A41576" w14:textId="77777777" w:rsidR="00A339FB" w:rsidRPr="005D345D" w:rsidRDefault="00A339FB" w:rsidP="00011EDB">
      <w:pPr>
        <w:pStyle w:val="Bezmezer"/>
        <w:numPr>
          <w:ilvl w:val="1"/>
          <w:numId w:val="4"/>
        </w:numPr>
        <w:spacing w:after="120" w:line="260" w:lineRule="exact"/>
        <w:jc w:val="both"/>
        <w:rPr>
          <w:rFonts w:cstheme="minorHAnsi"/>
          <w:sz w:val="22"/>
          <w:szCs w:val="22"/>
        </w:rPr>
      </w:pPr>
      <w:r w:rsidRPr="005D345D">
        <w:rPr>
          <w:rFonts w:cstheme="minorHAnsi"/>
          <w:sz w:val="22"/>
          <w:szCs w:val="22"/>
        </w:rPr>
        <w:t>existuje zákonná povinnost sdělit příslušnou důvěrnou informaci;</w:t>
      </w:r>
    </w:p>
    <w:p w14:paraId="41D834CC" w14:textId="77777777" w:rsidR="00A339FB" w:rsidRPr="005D345D" w:rsidRDefault="00A339FB" w:rsidP="00011EDB">
      <w:pPr>
        <w:pStyle w:val="Bezmezer"/>
        <w:numPr>
          <w:ilvl w:val="1"/>
          <w:numId w:val="4"/>
        </w:numPr>
        <w:spacing w:after="120" w:line="260" w:lineRule="exact"/>
        <w:jc w:val="both"/>
        <w:rPr>
          <w:rFonts w:cstheme="minorHAnsi"/>
          <w:sz w:val="22"/>
          <w:szCs w:val="22"/>
        </w:rPr>
      </w:pPr>
      <w:r w:rsidRPr="005D345D">
        <w:rPr>
          <w:rFonts w:cstheme="minorHAnsi"/>
          <w:sz w:val="22"/>
          <w:szCs w:val="22"/>
        </w:rPr>
        <w:t>předmětná důvěrná informace je uplatněna v rámci soudního řízení (včetně řízení o výkon rozhodnutí či řízení o nařízení exekuce) mezi Stranami smlouvy (včetně jejich právních nástupců), případně mezi Stranou smlouvy a třetí osobou, jedná-li se o spor vyplývající z této Smlouvy, a případně dalších vztahů s touto Smlouvou souvisejícími;</w:t>
      </w:r>
    </w:p>
    <w:p w14:paraId="1E6E434A" w14:textId="77777777" w:rsidR="00A339FB" w:rsidRPr="005D345D" w:rsidRDefault="00A339FB" w:rsidP="00011EDB">
      <w:pPr>
        <w:pStyle w:val="Bezmezer"/>
        <w:numPr>
          <w:ilvl w:val="1"/>
          <w:numId w:val="4"/>
        </w:numPr>
        <w:spacing w:after="120" w:line="260" w:lineRule="exact"/>
        <w:jc w:val="both"/>
        <w:rPr>
          <w:rFonts w:cstheme="minorHAnsi"/>
          <w:sz w:val="22"/>
          <w:szCs w:val="22"/>
        </w:rPr>
      </w:pPr>
      <w:r w:rsidRPr="005D345D">
        <w:rPr>
          <w:rFonts w:cstheme="minorHAnsi"/>
          <w:sz w:val="22"/>
          <w:szCs w:val="22"/>
        </w:rPr>
        <w:t>důvěrná informace je sdělována osobě, která je sama vázána stejnou či přísnější povinností mlčenlivosti, zejména je-li sdělována advokátovi;</w:t>
      </w:r>
    </w:p>
    <w:p w14:paraId="071824CF" w14:textId="667CAAED" w:rsidR="00A339FB" w:rsidRPr="005D345D" w:rsidRDefault="00A339FB" w:rsidP="00011EDB">
      <w:pPr>
        <w:pStyle w:val="Bezmezer"/>
        <w:numPr>
          <w:ilvl w:val="1"/>
          <w:numId w:val="4"/>
        </w:numPr>
        <w:spacing w:after="120" w:line="260" w:lineRule="exact"/>
        <w:jc w:val="both"/>
        <w:rPr>
          <w:rFonts w:cstheme="minorHAnsi"/>
          <w:sz w:val="22"/>
          <w:szCs w:val="22"/>
        </w:rPr>
      </w:pPr>
      <w:r w:rsidRPr="005D345D">
        <w:rPr>
          <w:rFonts w:cstheme="minorHAnsi"/>
          <w:sz w:val="22"/>
          <w:szCs w:val="22"/>
        </w:rPr>
        <w:t>důvěrná informace je sdělována subjektu, na nějž přechází zákonné kompetence Objednatele, v </w:t>
      </w:r>
      <w:r w:rsidR="003148CB" w:rsidRPr="005D345D">
        <w:rPr>
          <w:rFonts w:cstheme="minorHAnsi"/>
          <w:sz w:val="22"/>
          <w:szCs w:val="22"/>
        </w:rPr>
        <w:t>souvislosti,</w:t>
      </w:r>
      <w:r w:rsidRPr="005D345D">
        <w:rPr>
          <w:rFonts w:cstheme="minorHAnsi"/>
          <w:sz w:val="22"/>
          <w:szCs w:val="22"/>
        </w:rPr>
        <w:t xml:space="preserve"> s nimiž je plnění užíváno. </w:t>
      </w:r>
    </w:p>
    <w:p w14:paraId="4448D225" w14:textId="492F5B78" w:rsidR="00A339FB" w:rsidRPr="005A23EA" w:rsidRDefault="00A339FB" w:rsidP="00011EDB">
      <w:pPr>
        <w:pStyle w:val="Bezmezer"/>
        <w:numPr>
          <w:ilvl w:val="0"/>
          <w:numId w:val="4"/>
        </w:numPr>
        <w:spacing w:after="120" w:line="260" w:lineRule="exact"/>
        <w:jc w:val="both"/>
        <w:rPr>
          <w:rFonts w:cstheme="minorHAnsi"/>
          <w:b/>
          <w:sz w:val="22"/>
          <w:szCs w:val="22"/>
        </w:rPr>
      </w:pPr>
      <w:r w:rsidRPr="005D345D">
        <w:rPr>
          <w:rFonts w:cstheme="minorHAnsi"/>
          <w:sz w:val="22"/>
          <w:szCs w:val="22"/>
        </w:rPr>
        <w:t>Součástí povinnosti mlčenlivosti je povinnost Stran smlouvy učinit vše, co je v jejich silách, aby důvěrné informace nevešly ve známost nepovolaným osobám.</w:t>
      </w:r>
    </w:p>
    <w:p w14:paraId="629D576A" w14:textId="77777777" w:rsidR="005A23EA" w:rsidRPr="005D345D" w:rsidRDefault="005A23EA" w:rsidP="005A23EA">
      <w:pPr>
        <w:pStyle w:val="Bezmezer"/>
        <w:spacing w:after="120" w:line="260" w:lineRule="exact"/>
        <w:ind w:left="360"/>
        <w:jc w:val="both"/>
        <w:rPr>
          <w:rFonts w:cstheme="minorHAnsi"/>
          <w:b/>
          <w:sz w:val="22"/>
          <w:szCs w:val="22"/>
        </w:rPr>
      </w:pPr>
    </w:p>
    <w:p w14:paraId="3A402BBA"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Ochrana osobních údajů</w:t>
      </w:r>
    </w:p>
    <w:p w14:paraId="4ADA41C8" w14:textId="69E10053" w:rsidR="00A339FB" w:rsidRPr="005D345D" w:rsidRDefault="00A339FB" w:rsidP="00011EDB">
      <w:pPr>
        <w:pStyle w:val="Bezmezer"/>
        <w:numPr>
          <w:ilvl w:val="0"/>
          <w:numId w:val="11"/>
        </w:numPr>
        <w:spacing w:after="120" w:line="260" w:lineRule="exact"/>
        <w:jc w:val="both"/>
        <w:rPr>
          <w:rFonts w:cstheme="minorHAnsi"/>
          <w:b/>
          <w:sz w:val="22"/>
          <w:szCs w:val="22"/>
        </w:rPr>
      </w:pPr>
      <w:r w:rsidRPr="005D345D">
        <w:rPr>
          <w:rFonts w:cstheme="minorHAnsi"/>
          <w:sz w:val="22"/>
          <w:szCs w:val="22"/>
        </w:rPr>
        <w:t xml:space="preserve">Zhotovitel se zavazuje, že při veškerých činnostech souvisejících s touto </w:t>
      </w:r>
      <w:r w:rsidR="0003082A">
        <w:rPr>
          <w:rFonts w:cstheme="minorHAnsi"/>
          <w:sz w:val="22"/>
          <w:szCs w:val="22"/>
        </w:rPr>
        <w:t>S</w:t>
      </w:r>
      <w:r w:rsidRPr="005D345D">
        <w:rPr>
          <w:rFonts w:cstheme="minorHAnsi"/>
          <w:sz w:val="22"/>
          <w:szCs w:val="22"/>
        </w:rPr>
        <w:t>mlouvou přijme taková opatření, aby nemohlo dojít k neoprávněnému nebo nahodilému přístupu k osobním údajům, k jejich změně, zničení či ztrátě nebo jejich jinému neoprávněnému zpracování.</w:t>
      </w:r>
    </w:p>
    <w:p w14:paraId="321A6CE0" w14:textId="77777777" w:rsidR="00A339FB" w:rsidRPr="005D345D" w:rsidRDefault="00A339FB" w:rsidP="00011EDB">
      <w:pPr>
        <w:pStyle w:val="Bezmezer"/>
        <w:numPr>
          <w:ilvl w:val="0"/>
          <w:numId w:val="4"/>
        </w:numPr>
        <w:spacing w:after="120" w:line="260" w:lineRule="exact"/>
        <w:jc w:val="both"/>
        <w:rPr>
          <w:rFonts w:cstheme="minorHAnsi"/>
          <w:sz w:val="22"/>
          <w:szCs w:val="22"/>
        </w:rPr>
      </w:pPr>
      <w:r w:rsidRPr="005D345D">
        <w:rPr>
          <w:rFonts w:cstheme="minorHAnsi"/>
          <w:sz w:val="22"/>
          <w:szCs w:val="22"/>
        </w:rPr>
        <w:t>Zhotovitel je povinen informovat Objednatele o přijatých opatřeních k zamezení neoprávněného nebo nahodilého přístupu k osobním údajům, k jejich změně, zničení či ztrátě nebo jejich jinému neoprávněnému zpracování. Zhotovitel je rovněž povinen informovat Objednatele, pokud k výše uvedeným skutečnostem dojde, a to bezprostředně po zjištění takovéto skutečnosti.</w:t>
      </w:r>
    </w:p>
    <w:p w14:paraId="077EF315" w14:textId="77777777" w:rsidR="00131CA7" w:rsidRPr="005D345D" w:rsidRDefault="00131CA7" w:rsidP="00011EDB">
      <w:pPr>
        <w:tabs>
          <w:tab w:val="left" w:pos="567"/>
        </w:tabs>
        <w:spacing w:after="120" w:line="260" w:lineRule="exact"/>
        <w:jc w:val="both"/>
        <w:rPr>
          <w:rFonts w:cstheme="minorHAnsi"/>
          <w:sz w:val="22"/>
          <w:szCs w:val="22"/>
        </w:rPr>
      </w:pPr>
    </w:p>
    <w:p w14:paraId="5E0AA9FB"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Odpovědné osoby</w:t>
      </w:r>
    </w:p>
    <w:p w14:paraId="0F9BC940" w14:textId="0ACA6B8B" w:rsidR="004F7A43" w:rsidRDefault="004F7A43" w:rsidP="00011EDB">
      <w:pPr>
        <w:widowControl w:val="0"/>
        <w:numPr>
          <w:ilvl w:val="1"/>
          <w:numId w:val="9"/>
        </w:numPr>
        <w:tabs>
          <w:tab w:val="left" w:pos="540"/>
          <w:tab w:val="left" w:pos="567"/>
        </w:tabs>
        <w:spacing w:after="120" w:line="260" w:lineRule="exact"/>
        <w:ind w:left="540" w:hanging="540"/>
        <w:jc w:val="both"/>
        <w:rPr>
          <w:rFonts w:cstheme="minorHAnsi"/>
          <w:sz w:val="22"/>
          <w:szCs w:val="22"/>
        </w:rPr>
      </w:pPr>
      <w:r w:rsidRPr="005D345D">
        <w:rPr>
          <w:rFonts w:cstheme="minorHAnsi"/>
          <w:sz w:val="22"/>
          <w:szCs w:val="22"/>
        </w:rPr>
        <w:t>Pro účely jednání ve věcech souvisejících s touto Smlouvou jsou odpovědnými osobami:</w:t>
      </w:r>
    </w:p>
    <w:p w14:paraId="29E5E5ED" w14:textId="77777777" w:rsidR="004F7A43" w:rsidRPr="004F7A43" w:rsidRDefault="004F7A43" w:rsidP="00D633FF">
      <w:pPr>
        <w:widowControl w:val="0"/>
        <w:tabs>
          <w:tab w:val="left" w:pos="540"/>
          <w:tab w:val="left" w:pos="567"/>
        </w:tabs>
        <w:spacing w:after="0" w:line="260" w:lineRule="exact"/>
        <w:ind w:left="540"/>
        <w:jc w:val="both"/>
        <w:rPr>
          <w:rFonts w:cstheme="minorHAnsi"/>
          <w:b/>
          <w:sz w:val="22"/>
          <w:szCs w:val="22"/>
        </w:rPr>
      </w:pPr>
      <w:r w:rsidRPr="004F7A43">
        <w:rPr>
          <w:rFonts w:cstheme="minorHAnsi"/>
          <w:b/>
          <w:sz w:val="22"/>
          <w:szCs w:val="22"/>
        </w:rPr>
        <w:t>1.1 Na straně Objednatele:</w:t>
      </w:r>
    </w:p>
    <w:p w14:paraId="73B275D5" w14:textId="43ED6ED3" w:rsidR="004F7A43" w:rsidRDefault="004F7A43" w:rsidP="00D633FF">
      <w:pPr>
        <w:widowControl w:val="0"/>
        <w:tabs>
          <w:tab w:val="left" w:pos="540"/>
          <w:tab w:val="left" w:pos="567"/>
        </w:tabs>
        <w:spacing w:after="0" w:line="260" w:lineRule="exact"/>
        <w:ind w:left="539"/>
        <w:jc w:val="both"/>
        <w:rPr>
          <w:rFonts w:cstheme="minorHAnsi"/>
          <w:sz w:val="22"/>
          <w:szCs w:val="22"/>
        </w:rPr>
      </w:pPr>
      <w:r w:rsidRPr="004F7A43">
        <w:rPr>
          <w:rFonts w:cstheme="minorHAnsi"/>
          <w:sz w:val="22"/>
          <w:szCs w:val="22"/>
        </w:rPr>
        <w:t xml:space="preserve">Osoba oprávněná jednat jménem Objednatele: </w:t>
      </w:r>
    </w:p>
    <w:p w14:paraId="205F6A30" w14:textId="46C10D7D" w:rsidR="004F7A43" w:rsidRPr="004F7A43" w:rsidRDefault="004F7A43" w:rsidP="00D633FF">
      <w:pPr>
        <w:widowControl w:val="0"/>
        <w:tabs>
          <w:tab w:val="left" w:pos="540"/>
          <w:tab w:val="left" w:pos="567"/>
        </w:tabs>
        <w:spacing w:after="0" w:line="260" w:lineRule="exact"/>
        <w:ind w:left="539"/>
        <w:jc w:val="both"/>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sidR="00D633FF">
        <w:rPr>
          <w:rFonts w:cstheme="minorHAnsi"/>
          <w:sz w:val="22"/>
          <w:szCs w:val="22"/>
        </w:rPr>
        <w:t>Marie Kočařová</w:t>
      </w:r>
    </w:p>
    <w:p w14:paraId="07796605" w14:textId="6F7C543E" w:rsidR="004F7A43" w:rsidRPr="004F7A43" w:rsidRDefault="004F7A43" w:rsidP="004F7A43">
      <w:pPr>
        <w:widowControl w:val="0"/>
        <w:tabs>
          <w:tab w:val="left" w:pos="540"/>
          <w:tab w:val="left" w:pos="567"/>
        </w:tabs>
        <w:spacing w:after="0" w:line="260" w:lineRule="exact"/>
        <w:ind w:left="539"/>
        <w:jc w:val="both"/>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sidRPr="004F7A43">
        <w:rPr>
          <w:rFonts w:cstheme="minorHAnsi"/>
          <w:sz w:val="22"/>
          <w:szCs w:val="22"/>
        </w:rPr>
        <w:t xml:space="preserve">telefon: </w:t>
      </w:r>
      <w:r w:rsidR="00D633FF">
        <w:rPr>
          <w:rFonts w:cstheme="minorHAnsi"/>
          <w:sz w:val="22"/>
          <w:szCs w:val="22"/>
        </w:rPr>
        <w:t>724 056 880</w:t>
      </w:r>
      <w:r w:rsidRPr="004F7A43">
        <w:rPr>
          <w:rFonts w:cstheme="minorHAnsi"/>
          <w:sz w:val="22"/>
          <w:szCs w:val="22"/>
        </w:rPr>
        <w:t xml:space="preserve">, e-mail: </w:t>
      </w:r>
      <w:r w:rsidR="00D633FF" w:rsidRPr="00D633FF">
        <w:rPr>
          <w:rFonts w:cstheme="minorHAnsi"/>
          <w:sz w:val="22"/>
          <w:szCs w:val="22"/>
        </w:rPr>
        <w:t>Marie.Kocarova@moravska-galerie.cz</w:t>
      </w:r>
    </w:p>
    <w:p w14:paraId="574B723B" w14:textId="77777777" w:rsidR="004F7A43" w:rsidRPr="004F7A43" w:rsidRDefault="004F7A43" w:rsidP="004F7A43">
      <w:pPr>
        <w:widowControl w:val="0"/>
        <w:tabs>
          <w:tab w:val="left" w:pos="540"/>
          <w:tab w:val="left" w:pos="567"/>
        </w:tabs>
        <w:spacing w:after="0" w:line="260" w:lineRule="exact"/>
        <w:ind w:left="539"/>
        <w:jc w:val="both"/>
        <w:rPr>
          <w:rFonts w:cstheme="minorHAnsi"/>
          <w:sz w:val="22"/>
          <w:szCs w:val="22"/>
        </w:rPr>
      </w:pPr>
      <w:r w:rsidRPr="004F7A43">
        <w:rPr>
          <w:rFonts w:cstheme="minorHAnsi"/>
          <w:sz w:val="22"/>
          <w:szCs w:val="22"/>
        </w:rPr>
        <w:t>Osoba oprávněná k podpisu předávacích protokolů ve smyslu čl. III. této Smlouvy:</w:t>
      </w:r>
    </w:p>
    <w:p w14:paraId="1260592C" w14:textId="77777777" w:rsidR="00D633FF" w:rsidRPr="00D633FF" w:rsidRDefault="004F7A43" w:rsidP="00D633FF">
      <w:pPr>
        <w:widowControl w:val="0"/>
        <w:tabs>
          <w:tab w:val="left" w:pos="540"/>
          <w:tab w:val="left" w:pos="567"/>
        </w:tabs>
        <w:spacing w:after="0" w:line="260" w:lineRule="exact"/>
        <w:ind w:left="539"/>
        <w:jc w:val="both"/>
        <w:rPr>
          <w:rFonts w:cstheme="minorHAnsi"/>
          <w:sz w:val="22"/>
          <w:szCs w:val="22"/>
        </w:rPr>
      </w:pPr>
      <w:r>
        <w:rPr>
          <w:rFonts w:cstheme="minorHAnsi"/>
          <w:sz w:val="22"/>
          <w:szCs w:val="22"/>
        </w:rPr>
        <w:tab/>
      </w:r>
      <w:r w:rsidR="00BD176A">
        <w:rPr>
          <w:rFonts w:cstheme="minorHAnsi"/>
          <w:sz w:val="22"/>
          <w:szCs w:val="22"/>
        </w:rPr>
        <w:tab/>
      </w:r>
      <w:r>
        <w:rPr>
          <w:rFonts w:cstheme="minorHAnsi"/>
          <w:sz w:val="22"/>
          <w:szCs w:val="22"/>
        </w:rPr>
        <w:tab/>
      </w:r>
      <w:r w:rsidR="00D633FF" w:rsidRPr="00D633FF">
        <w:rPr>
          <w:rFonts w:cstheme="minorHAnsi"/>
          <w:sz w:val="22"/>
          <w:szCs w:val="22"/>
        </w:rPr>
        <w:t>Jan Sáňka</w:t>
      </w:r>
    </w:p>
    <w:p w14:paraId="3F159528" w14:textId="1C41960E" w:rsidR="004F7A43" w:rsidRPr="004F7A43" w:rsidRDefault="00D633FF" w:rsidP="00D633FF">
      <w:pPr>
        <w:widowControl w:val="0"/>
        <w:tabs>
          <w:tab w:val="left" w:pos="540"/>
          <w:tab w:val="left" w:pos="567"/>
        </w:tabs>
        <w:spacing w:after="0" w:line="260" w:lineRule="exact"/>
        <w:ind w:left="539"/>
        <w:jc w:val="both"/>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sidRPr="00D633FF">
        <w:rPr>
          <w:rFonts w:cstheme="minorHAnsi"/>
          <w:sz w:val="22"/>
          <w:szCs w:val="22"/>
        </w:rPr>
        <w:t>telefon: 773 072 310], e-mail: jan.sanka@moravska-galerie.cz</w:t>
      </w:r>
    </w:p>
    <w:p w14:paraId="058F6150" w14:textId="77777777" w:rsidR="004F7A43" w:rsidRPr="004F7A43" w:rsidRDefault="004F7A43" w:rsidP="004F7A43">
      <w:pPr>
        <w:widowControl w:val="0"/>
        <w:tabs>
          <w:tab w:val="left" w:pos="540"/>
          <w:tab w:val="left" w:pos="567"/>
        </w:tabs>
        <w:spacing w:after="0" w:line="260" w:lineRule="exact"/>
        <w:ind w:left="539"/>
        <w:jc w:val="both"/>
        <w:rPr>
          <w:rFonts w:cstheme="minorHAnsi"/>
          <w:b/>
          <w:sz w:val="22"/>
          <w:szCs w:val="22"/>
        </w:rPr>
      </w:pPr>
      <w:r w:rsidRPr="004F7A43">
        <w:rPr>
          <w:rFonts w:cstheme="minorHAnsi"/>
          <w:b/>
          <w:sz w:val="22"/>
          <w:szCs w:val="22"/>
        </w:rPr>
        <w:lastRenderedPageBreak/>
        <w:t>1.2 Na straně Zhotovitele:</w:t>
      </w:r>
    </w:p>
    <w:p w14:paraId="6894F0D5" w14:textId="77777777" w:rsidR="004F7A43" w:rsidRPr="004F7A43" w:rsidRDefault="004F7A43" w:rsidP="004F7A43">
      <w:pPr>
        <w:widowControl w:val="0"/>
        <w:tabs>
          <w:tab w:val="left" w:pos="540"/>
          <w:tab w:val="left" w:pos="567"/>
        </w:tabs>
        <w:spacing w:after="0" w:line="260" w:lineRule="exact"/>
        <w:ind w:left="539"/>
        <w:jc w:val="both"/>
        <w:rPr>
          <w:rFonts w:cstheme="minorHAnsi"/>
          <w:sz w:val="22"/>
          <w:szCs w:val="22"/>
        </w:rPr>
      </w:pPr>
      <w:r w:rsidRPr="004F7A43">
        <w:rPr>
          <w:rFonts w:cstheme="minorHAnsi"/>
          <w:sz w:val="22"/>
          <w:szCs w:val="22"/>
        </w:rPr>
        <w:t>Osoba oprávněná k veškerému jednání jménem Zhotovitele:</w:t>
      </w:r>
    </w:p>
    <w:p w14:paraId="34E8131E" w14:textId="3A885933" w:rsidR="004F7A43" w:rsidRPr="004F7A43" w:rsidRDefault="004F7A43" w:rsidP="004F7A43">
      <w:pPr>
        <w:widowControl w:val="0"/>
        <w:tabs>
          <w:tab w:val="left" w:pos="540"/>
          <w:tab w:val="left" w:pos="567"/>
        </w:tabs>
        <w:spacing w:after="0" w:line="260" w:lineRule="exact"/>
        <w:ind w:left="539"/>
        <w:jc w:val="both"/>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sidRPr="004F7A43">
        <w:rPr>
          <w:rFonts w:cstheme="minorHAnsi"/>
          <w:sz w:val="22"/>
          <w:szCs w:val="22"/>
        </w:rPr>
        <w:t xml:space="preserve">Pavel </w:t>
      </w:r>
      <w:proofErr w:type="spellStart"/>
      <w:r w:rsidRPr="004F7A43">
        <w:rPr>
          <w:rFonts w:cstheme="minorHAnsi"/>
          <w:sz w:val="22"/>
          <w:szCs w:val="22"/>
        </w:rPr>
        <w:t>Skřička</w:t>
      </w:r>
      <w:proofErr w:type="spellEnd"/>
    </w:p>
    <w:p w14:paraId="08B73EE9" w14:textId="7F3AAEE4" w:rsidR="004F7A43" w:rsidRDefault="004F7A43" w:rsidP="004F7A43">
      <w:pPr>
        <w:widowControl w:val="0"/>
        <w:tabs>
          <w:tab w:val="left" w:pos="540"/>
          <w:tab w:val="left" w:pos="567"/>
        </w:tabs>
        <w:spacing w:after="120" w:line="260" w:lineRule="exact"/>
        <w:ind w:left="540"/>
        <w:jc w:val="both"/>
        <w:rPr>
          <w:rFonts w:cstheme="minorHAnsi"/>
          <w:sz w:val="22"/>
          <w:szCs w:val="22"/>
        </w:rPr>
      </w:pPr>
      <w:r>
        <w:rPr>
          <w:rFonts w:cstheme="minorHAnsi"/>
          <w:sz w:val="22"/>
          <w:szCs w:val="22"/>
        </w:rPr>
        <w:tab/>
      </w:r>
      <w:r>
        <w:rPr>
          <w:rFonts w:cstheme="minorHAnsi"/>
          <w:sz w:val="22"/>
          <w:szCs w:val="22"/>
        </w:rPr>
        <w:tab/>
      </w:r>
      <w:r w:rsidRPr="004F7A43">
        <w:rPr>
          <w:rFonts w:cstheme="minorHAnsi"/>
          <w:sz w:val="22"/>
          <w:szCs w:val="22"/>
        </w:rPr>
        <w:t>telefon: 603 477 273, e-mail: firma.atus@seznam.cz</w:t>
      </w:r>
    </w:p>
    <w:p w14:paraId="20FFF6C6" w14:textId="52F80319" w:rsidR="00A339FB" w:rsidRPr="005D345D" w:rsidRDefault="00A339FB" w:rsidP="00011EDB">
      <w:pPr>
        <w:widowControl w:val="0"/>
        <w:numPr>
          <w:ilvl w:val="1"/>
          <w:numId w:val="9"/>
        </w:numPr>
        <w:tabs>
          <w:tab w:val="left" w:pos="540"/>
          <w:tab w:val="left" w:pos="567"/>
        </w:tabs>
        <w:spacing w:after="120" w:line="260" w:lineRule="exact"/>
        <w:ind w:left="540" w:hanging="540"/>
        <w:jc w:val="both"/>
        <w:rPr>
          <w:rFonts w:cstheme="minorHAnsi"/>
          <w:sz w:val="22"/>
          <w:szCs w:val="22"/>
        </w:rPr>
      </w:pPr>
      <w:r w:rsidRPr="005D345D">
        <w:rPr>
          <w:rFonts w:cstheme="minorHAnsi"/>
          <w:sz w:val="22"/>
          <w:szCs w:val="22"/>
        </w:rPr>
        <w:t xml:space="preserve">Objednatel a Zhotovitel jsou oprávněni jednostranně měnit odpovědné osoby a rozsah jejich oprávnění jednat za Strany smlouvy. O změně jsou povinni vždy písemně informovat druhou Stranu smlouvy. Změna je vůči druhé Straně smlouvy účinná od okamžiku doručení písemného oznámení o změně odpovědné osoby. </w:t>
      </w:r>
    </w:p>
    <w:p w14:paraId="16AACF17" w14:textId="77777777" w:rsidR="00A339FB" w:rsidRPr="005D345D" w:rsidRDefault="00A339FB" w:rsidP="00011EDB">
      <w:pPr>
        <w:widowControl w:val="0"/>
        <w:numPr>
          <w:ilvl w:val="1"/>
          <w:numId w:val="9"/>
        </w:numPr>
        <w:tabs>
          <w:tab w:val="clear" w:pos="-360"/>
          <w:tab w:val="left" w:pos="540"/>
          <w:tab w:val="left" w:pos="567"/>
        </w:tabs>
        <w:spacing w:after="120" w:line="260" w:lineRule="exact"/>
        <w:ind w:left="567" w:hanging="567"/>
        <w:jc w:val="both"/>
        <w:rPr>
          <w:rFonts w:cstheme="minorHAnsi"/>
          <w:sz w:val="22"/>
          <w:szCs w:val="22"/>
        </w:rPr>
      </w:pPr>
      <w:r w:rsidRPr="005D345D">
        <w:rPr>
          <w:rFonts w:cstheme="minorHAnsi"/>
          <w:sz w:val="22"/>
          <w:szCs w:val="22"/>
        </w:rPr>
        <w:t>Shora uvedeným vymezením odpovědných osob není dotčeno oprávnění statutárních orgánů jednat za Objednatele a Zhotovitele.</w:t>
      </w:r>
    </w:p>
    <w:p w14:paraId="31D771EF" w14:textId="77777777" w:rsidR="00A339FB" w:rsidRPr="005D345D" w:rsidRDefault="00A339FB" w:rsidP="00011EDB">
      <w:pPr>
        <w:widowControl w:val="0"/>
        <w:tabs>
          <w:tab w:val="left" w:pos="540"/>
          <w:tab w:val="left" w:pos="567"/>
        </w:tabs>
        <w:spacing w:after="120" w:line="260" w:lineRule="exact"/>
        <w:ind w:left="567"/>
        <w:jc w:val="both"/>
        <w:rPr>
          <w:rFonts w:cstheme="minorHAnsi"/>
          <w:sz w:val="22"/>
          <w:szCs w:val="22"/>
        </w:rPr>
      </w:pPr>
    </w:p>
    <w:p w14:paraId="313AA9BA"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Sankční ujednání a náhrada škody</w:t>
      </w:r>
    </w:p>
    <w:p w14:paraId="328E1E7C" w14:textId="66670DE9" w:rsidR="00A339FB" w:rsidRPr="005D345D" w:rsidRDefault="00A339FB" w:rsidP="00011EDB">
      <w:pPr>
        <w:widowControl w:val="0"/>
        <w:numPr>
          <w:ilvl w:val="1"/>
          <w:numId w:val="13"/>
        </w:numPr>
        <w:tabs>
          <w:tab w:val="left" w:pos="540"/>
          <w:tab w:val="left" w:pos="567"/>
        </w:tabs>
        <w:spacing w:after="120" w:line="260" w:lineRule="exact"/>
        <w:jc w:val="both"/>
        <w:rPr>
          <w:rFonts w:cstheme="minorHAnsi"/>
          <w:sz w:val="22"/>
          <w:szCs w:val="22"/>
        </w:rPr>
      </w:pPr>
      <w:r w:rsidRPr="005D345D">
        <w:rPr>
          <w:rFonts w:cstheme="minorHAnsi"/>
          <w:sz w:val="22"/>
          <w:szCs w:val="22"/>
        </w:rPr>
        <w:t xml:space="preserve">V případě, že se Zhotovitel dostane do prodlení s poskytováním Předmětu plnění oproti termínu dohodnutému v čl. </w:t>
      </w:r>
      <w:r w:rsidR="002B2C94">
        <w:rPr>
          <w:rFonts w:cstheme="minorHAnsi"/>
          <w:sz w:val="22"/>
          <w:szCs w:val="22"/>
        </w:rPr>
        <w:t>II</w:t>
      </w:r>
      <w:r w:rsidRPr="005D345D">
        <w:rPr>
          <w:rFonts w:cstheme="minorHAnsi"/>
          <w:sz w:val="22"/>
          <w:szCs w:val="22"/>
        </w:rPr>
        <w:t>. odst.</w:t>
      </w:r>
      <w:r w:rsidR="002B2C94">
        <w:rPr>
          <w:rFonts w:cstheme="minorHAnsi"/>
          <w:sz w:val="22"/>
          <w:szCs w:val="22"/>
        </w:rPr>
        <w:t>1</w:t>
      </w:r>
      <w:r w:rsidRPr="005D345D">
        <w:rPr>
          <w:rFonts w:cstheme="minorHAnsi"/>
          <w:sz w:val="22"/>
          <w:szCs w:val="22"/>
        </w:rPr>
        <w:t xml:space="preserve"> této Smlouvy, z důvodů výlučně na jeho straně, je Objednatel oprávněn požadovat na Zhotoviteli zaplacení smluvní pokuty ve výši </w:t>
      </w:r>
      <w:r w:rsidR="005A23EA">
        <w:rPr>
          <w:rFonts w:cstheme="minorHAnsi"/>
          <w:sz w:val="22"/>
          <w:szCs w:val="22"/>
        </w:rPr>
        <w:t>500,- Kč</w:t>
      </w:r>
      <w:r w:rsidRPr="005D345D">
        <w:rPr>
          <w:rFonts w:cstheme="minorHAnsi"/>
          <w:sz w:val="22"/>
          <w:szCs w:val="22"/>
        </w:rPr>
        <w:t xml:space="preserve"> </w:t>
      </w:r>
      <w:r w:rsidR="005A23EA">
        <w:rPr>
          <w:rFonts w:cstheme="minorHAnsi"/>
          <w:sz w:val="22"/>
          <w:szCs w:val="22"/>
        </w:rPr>
        <w:t xml:space="preserve">za každou část </w:t>
      </w:r>
      <w:r w:rsidRPr="005D345D">
        <w:rPr>
          <w:rFonts w:cstheme="minorHAnsi"/>
          <w:sz w:val="22"/>
          <w:szCs w:val="22"/>
        </w:rPr>
        <w:t>Předmětu plnění, s jejímž předáním je Zhotovitel v prodlení, a to za každý započatý den prodlení s</w:t>
      </w:r>
      <w:r w:rsidR="005A23EA">
        <w:rPr>
          <w:rFonts w:cstheme="minorHAnsi"/>
          <w:sz w:val="22"/>
          <w:szCs w:val="22"/>
        </w:rPr>
        <w:t> </w:t>
      </w:r>
      <w:r w:rsidRPr="005D345D">
        <w:rPr>
          <w:rFonts w:cstheme="minorHAnsi"/>
          <w:sz w:val="22"/>
          <w:szCs w:val="22"/>
        </w:rPr>
        <w:t>poskytnutím</w:t>
      </w:r>
      <w:r w:rsidR="005A23EA">
        <w:rPr>
          <w:rFonts w:cstheme="minorHAnsi"/>
          <w:sz w:val="22"/>
          <w:szCs w:val="22"/>
        </w:rPr>
        <w:t xml:space="preserve"> každé části</w:t>
      </w:r>
      <w:r w:rsidRPr="005D345D">
        <w:rPr>
          <w:rFonts w:cstheme="minorHAnsi"/>
          <w:sz w:val="22"/>
          <w:szCs w:val="22"/>
        </w:rPr>
        <w:t xml:space="preserve"> Předmětu plnění.</w:t>
      </w:r>
    </w:p>
    <w:p w14:paraId="113453B1" w14:textId="16049A3C" w:rsidR="00A339FB" w:rsidRPr="005D345D" w:rsidRDefault="00A339FB" w:rsidP="00011EDB">
      <w:pPr>
        <w:widowControl w:val="0"/>
        <w:numPr>
          <w:ilvl w:val="1"/>
          <w:numId w:val="13"/>
        </w:numPr>
        <w:tabs>
          <w:tab w:val="clear" w:pos="-360"/>
        </w:tabs>
        <w:spacing w:after="120" w:line="260" w:lineRule="exact"/>
        <w:ind w:left="426" w:hanging="426"/>
        <w:jc w:val="both"/>
        <w:rPr>
          <w:rFonts w:cstheme="minorHAnsi"/>
          <w:sz w:val="22"/>
          <w:szCs w:val="22"/>
        </w:rPr>
      </w:pPr>
      <w:r w:rsidRPr="005D345D">
        <w:rPr>
          <w:rFonts w:cstheme="minorHAnsi"/>
          <w:sz w:val="22"/>
          <w:szCs w:val="22"/>
        </w:rPr>
        <w:t>Poruší-li Zhotovitel</w:t>
      </w:r>
      <w:r w:rsidR="00BD176A">
        <w:rPr>
          <w:rFonts w:cstheme="minorHAnsi"/>
          <w:sz w:val="22"/>
          <w:szCs w:val="22"/>
        </w:rPr>
        <w:t xml:space="preserve"> prokazatelně</w:t>
      </w:r>
      <w:r w:rsidRPr="005D345D">
        <w:rPr>
          <w:rFonts w:cstheme="minorHAnsi"/>
          <w:sz w:val="22"/>
          <w:szCs w:val="22"/>
        </w:rPr>
        <w:t xml:space="preserve"> svůj závazek přijmout taková opatření, aby nemohlo dojít k neoprávněnému nebo nahodilému přístupu k  osobním údajům nebo dojde-li k neoprávněným přenosům citlivých dat nebo osobních údajů nebo k jejich jinému neoprávněnému zpracování ve smyslu čl. VII. </w:t>
      </w:r>
      <w:r w:rsidR="0003082A">
        <w:rPr>
          <w:rFonts w:cstheme="minorHAnsi"/>
          <w:sz w:val="22"/>
          <w:szCs w:val="22"/>
        </w:rPr>
        <w:t>S</w:t>
      </w:r>
      <w:r w:rsidRPr="005D345D">
        <w:rPr>
          <w:rFonts w:cstheme="minorHAnsi"/>
          <w:sz w:val="22"/>
          <w:szCs w:val="22"/>
        </w:rPr>
        <w:t>mlouvy, nebo poruší-li Zhotovitel</w:t>
      </w:r>
      <w:r w:rsidR="00BD176A">
        <w:rPr>
          <w:rFonts w:cstheme="minorHAnsi"/>
          <w:sz w:val="22"/>
          <w:szCs w:val="22"/>
        </w:rPr>
        <w:t xml:space="preserve"> prokazatelně</w:t>
      </w:r>
      <w:r w:rsidRPr="005D345D">
        <w:rPr>
          <w:rFonts w:cstheme="minorHAnsi"/>
          <w:sz w:val="22"/>
          <w:szCs w:val="22"/>
        </w:rPr>
        <w:t xml:space="preserve"> své závazky podle čl. VI. </w:t>
      </w:r>
      <w:r w:rsidR="0003082A">
        <w:rPr>
          <w:rFonts w:cstheme="minorHAnsi"/>
          <w:sz w:val="22"/>
          <w:szCs w:val="22"/>
        </w:rPr>
        <w:t>Sm</w:t>
      </w:r>
      <w:r w:rsidRPr="005D345D">
        <w:rPr>
          <w:rFonts w:cstheme="minorHAnsi"/>
          <w:sz w:val="22"/>
          <w:szCs w:val="22"/>
        </w:rPr>
        <w:t xml:space="preserve">louvy, je Objednatel oprávněn požadovat zaplacení smluvní pokuty ve výši 3.000,- Kč (slovy: </w:t>
      </w:r>
      <w:r w:rsidR="00C737C9" w:rsidRPr="005D345D">
        <w:rPr>
          <w:rFonts w:cstheme="minorHAnsi"/>
          <w:sz w:val="22"/>
          <w:szCs w:val="22"/>
        </w:rPr>
        <w:t>tři tisíce</w:t>
      </w:r>
      <w:r w:rsidR="00625B8F" w:rsidRPr="005D345D">
        <w:rPr>
          <w:rFonts w:cstheme="minorHAnsi"/>
          <w:sz w:val="22"/>
          <w:szCs w:val="22"/>
        </w:rPr>
        <w:t xml:space="preserve"> </w:t>
      </w:r>
      <w:r w:rsidRPr="005D345D">
        <w:rPr>
          <w:rFonts w:cstheme="minorHAnsi"/>
          <w:sz w:val="22"/>
          <w:szCs w:val="22"/>
        </w:rPr>
        <w:t xml:space="preserve">korun českých) za každé jednotlivé porušení daného závazku, a to do </w:t>
      </w:r>
      <w:r w:rsidR="00625B8F" w:rsidRPr="005D345D">
        <w:rPr>
          <w:rFonts w:cstheme="minorHAnsi"/>
          <w:sz w:val="22"/>
          <w:szCs w:val="22"/>
        </w:rPr>
        <w:t>30</w:t>
      </w:r>
      <w:r w:rsidRPr="005D345D">
        <w:rPr>
          <w:rFonts w:cstheme="minorHAnsi"/>
          <w:sz w:val="22"/>
          <w:szCs w:val="22"/>
        </w:rPr>
        <w:t xml:space="preserve"> (slovy: </w:t>
      </w:r>
      <w:r w:rsidR="00625B8F" w:rsidRPr="005D345D">
        <w:rPr>
          <w:rFonts w:cstheme="minorHAnsi"/>
          <w:sz w:val="22"/>
          <w:szCs w:val="22"/>
        </w:rPr>
        <w:t>t</w:t>
      </w:r>
      <w:r w:rsidR="0003082A">
        <w:rPr>
          <w:rFonts w:cstheme="minorHAnsi"/>
          <w:sz w:val="22"/>
          <w:szCs w:val="22"/>
        </w:rPr>
        <w:t>ř</w:t>
      </w:r>
      <w:r w:rsidR="00625B8F" w:rsidRPr="005D345D">
        <w:rPr>
          <w:rFonts w:cstheme="minorHAnsi"/>
          <w:sz w:val="22"/>
          <w:szCs w:val="22"/>
        </w:rPr>
        <w:t>iceti</w:t>
      </w:r>
      <w:r w:rsidRPr="005D345D">
        <w:rPr>
          <w:rFonts w:cstheme="minorHAnsi"/>
          <w:sz w:val="22"/>
          <w:szCs w:val="22"/>
        </w:rPr>
        <w:t>) dnů ode dne doručení faktury na její uhrazení. Uplatněním smluvní pokuty nezaniká právo Objednatele na náhradu škody.</w:t>
      </w:r>
    </w:p>
    <w:p w14:paraId="1F7B5C35" w14:textId="371D9D95" w:rsidR="00A339FB" w:rsidRPr="005D345D" w:rsidRDefault="00A339FB" w:rsidP="00011EDB">
      <w:pPr>
        <w:widowControl w:val="0"/>
        <w:numPr>
          <w:ilvl w:val="1"/>
          <w:numId w:val="13"/>
        </w:numPr>
        <w:tabs>
          <w:tab w:val="clear" w:pos="-360"/>
        </w:tabs>
        <w:spacing w:after="120" w:line="260" w:lineRule="exact"/>
        <w:ind w:left="426" w:hanging="426"/>
        <w:jc w:val="both"/>
        <w:rPr>
          <w:rFonts w:cstheme="minorHAnsi"/>
          <w:sz w:val="22"/>
          <w:szCs w:val="22"/>
        </w:rPr>
      </w:pPr>
      <w:r w:rsidRPr="005D345D">
        <w:rPr>
          <w:rFonts w:cstheme="minorHAnsi"/>
          <w:sz w:val="22"/>
          <w:szCs w:val="22"/>
        </w:rPr>
        <w:t>V případě prodlení Objednatele s úhradou ceny na základě řádně vystaveného daňového dokladu (faktury) ve smyslu čl. IV. této Smlouvy je Zhotovitel oprávněn požadovat po Objednateli uhrazení úroku z prodlení ve výši 0,0</w:t>
      </w:r>
      <w:r w:rsidR="00653D75">
        <w:rPr>
          <w:rFonts w:cstheme="minorHAnsi"/>
          <w:sz w:val="22"/>
          <w:szCs w:val="22"/>
        </w:rPr>
        <w:t>3</w:t>
      </w:r>
      <w:r w:rsidRPr="005D345D">
        <w:rPr>
          <w:rFonts w:cstheme="minorHAnsi"/>
          <w:sz w:val="22"/>
          <w:szCs w:val="22"/>
        </w:rPr>
        <w:t xml:space="preserve"> % z dlužné částky za každý započatý den prodlení. </w:t>
      </w:r>
    </w:p>
    <w:p w14:paraId="5A8D2BDA" w14:textId="77777777" w:rsidR="00A339FB" w:rsidRPr="005D345D" w:rsidRDefault="00A339FB" w:rsidP="00011EDB">
      <w:pPr>
        <w:widowControl w:val="0"/>
        <w:numPr>
          <w:ilvl w:val="1"/>
          <w:numId w:val="13"/>
        </w:numPr>
        <w:tabs>
          <w:tab w:val="clear" w:pos="-360"/>
        </w:tabs>
        <w:spacing w:after="120" w:line="260" w:lineRule="exact"/>
        <w:ind w:left="426" w:hanging="426"/>
        <w:jc w:val="both"/>
        <w:rPr>
          <w:rFonts w:cstheme="minorHAnsi"/>
          <w:sz w:val="22"/>
          <w:szCs w:val="22"/>
        </w:rPr>
      </w:pPr>
      <w:r w:rsidRPr="005D345D">
        <w:rPr>
          <w:rFonts w:cstheme="minorHAnsi"/>
          <w:sz w:val="22"/>
          <w:szCs w:val="22"/>
        </w:rPr>
        <w:t xml:space="preserve">Zhotovitel se zavazuje nahradit veškerou škodu způsobenou Objednateli při jakémkoliv plnění na základě této Smlouvy, která byla způsobena porušením povinností Zhotovitele vyplývajících z této Smlouvy nebo z právních předpisů. </w:t>
      </w:r>
    </w:p>
    <w:p w14:paraId="74D838C9" w14:textId="79CC8CB1" w:rsidR="00A339FB" w:rsidRDefault="00A339FB" w:rsidP="00011EDB">
      <w:pPr>
        <w:widowControl w:val="0"/>
        <w:numPr>
          <w:ilvl w:val="1"/>
          <w:numId w:val="13"/>
        </w:numPr>
        <w:tabs>
          <w:tab w:val="clear" w:pos="-360"/>
        </w:tabs>
        <w:spacing w:after="120" w:line="260" w:lineRule="exact"/>
        <w:ind w:left="426" w:hanging="426"/>
        <w:jc w:val="both"/>
        <w:rPr>
          <w:rFonts w:cstheme="minorHAnsi"/>
          <w:sz w:val="22"/>
          <w:szCs w:val="22"/>
        </w:rPr>
      </w:pPr>
      <w:r w:rsidRPr="005D345D">
        <w:rPr>
          <w:rFonts w:cstheme="minorHAnsi"/>
          <w:sz w:val="22"/>
          <w:szCs w:val="22"/>
        </w:rPr>
        <w:t>Škodou se rozumí skutečná škoda, ušlý zisk a náklady, které Objednatel musel vynaložit v důsledku porušení povinnosti Zhotovitelem. Škoda se hradí v penězích nebo, je-li to možné a obvyklé, uvedením v předešlý stav podle volby Objednatele v konkrétním případě.</w:t>
      </w:r>
    </w:p>
    <w:p w14:paraId="25D9E393" w14:textId="77777777" w:rsidR="00BD176A" w:rsidRPr="005D345D" w:rsidRDefault="00BD176A" w:rsidP="0003082A">
      <w:pPr>
        <w:widowControl w:val="0"/>
        <w:spacing w:after="120" w:line="260" w:lineRule="exact"/>
        <w:ind w:left="426"/>
        <w:jc w:val="both"/>
        <w:rPr>
          <w:rFonts w:cstheme="minorHAnsi"/>
          <w:sz w:val="22"/>
          <w:szCs w:val="22"/>
        </w:rPr>
      </w:pPr>
    </w:p>
    <w:p w14:paraId="080B10BC" w14:textId="2FEE78AD" w:rsidR="00A339FB" w:rsidRPr="005D345D" w:rsidRDefault="00AB5F00"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Doba trvání smlouvy</w:t>
      </w:r>
    </w:p>
    <w:p w14:paraId="2B8D9FD1" w14:textId="7498D05F" w:rsidR="00A339FB" w:rsidRPr="005D345D" w:rsidRDefault="00A339FB" w:rsidP="00011EDB">
      <w:pPr>
        <w:pStyle w:val="Bezmezer"/>
        <w:numPr>
          <w:ilvl w:val="0"/>
          <w:numId w:val="14"/>
        </w:numPr>
        <w:spacing w:after="120" w:line="260" w:lineRule="exact"/>
        <w:jc w:val="both"/>
        <w:rPr>
          <w:rFonts w:cstheme="minorHAnsi"/>
          <w:b/>
          <w:sz w:val="22"/>
          <w:szCs w:val="22"/>
        </w:rPr>
      </w:pPr>
      <w:r w:rsidRPr="005D345D">
        <w:rPr>
          <w:rFonts w:cstheme="minorHAnsi"/>
          <w:sz w:val="22"/>
          <w:szCs w:val="22"/>
        </w:rPr>
        <w:t xml:space="preserve">Tato </w:t>
      </w:r>
      <w:r w:rsidR="0003082A">
        <w:rPr>
          <w:rFonts w:cstheme="minorHAnsi"/>
          <w:sz w:val="22"/>
          <w:szCs w:val="22"/>
        </w:rPr>
        <w:t>S</w:t>
      </w:r>
      <w:r w:rsidRPr="005D345D">
        <w:rPr>
          <w:rFonts w:cstheme="minorHAnsi"/>
          <w:sz w:val="22"/>
          <w:szCs w:val="22"/>
        </w:rPr>
        <w:t>mlouva se uzavírá na dobu určitou do</w:t>
      </w:r>
      <w:r w:rsidR="00BD176A">
        <w:rPr>
          <w:rFonts w:cstheme="minorHAnsi"/>
          <w:sz w:val="22"/>
          <w:szCs w:val="22"/>
        </w:rPr>
        <w:t xml:space="preserve"> </w:t>
      </w:r>
      <w:r w:rsidR="00EC701D" w:rsidRPr="008E5B35">
        <w:rPr>
          <w:rFonts w:cstheme="minorHAnsi"/>
          <w:color w:val="000000" w:themeColor="text1"/>
          <w:sz w:val="22"/>
          <w:szCs w:val="22"/>
        </w:rPr>
        <w:t>28.2.2023</w:t>
      </w:r>
    </w:p>
    <w:p w14:paraId="7338CC25" w14:textId="113A2E91" w:rsidR="00A339FB" w:rsidRPr="005D345D" w:rsidRDefault="00A339FB" w:rsidP="00011EDB">
      <w:pPr>
        <w:pStyle w:val="Bezmezer"/>
        <w:numPr>
          <w:ilvl w:val="0"/>
          <w:numId w:val="4"/>
        </w:numPr>
        <w:spacing w:after="120" w:line="260" w:lineRule="exact"/>
        <w:jc w:val="both"/>
        <w:rPr>
          <w:rFonts w:cstheme="minorHAnsi"/>
          <w:b/>
          <w:sz w:val="22"/>
          <w:szCs w:val="22"/>
        </w:rPr>
      </w:pPr>
      <w:r w:rsidRPr="005D345D">
        <w:rPr>
          <w:rFonts w:cstheme="minorHAnsi"/>
          <w:sz w:val="22"/>
          <w:szCs w:val="22"/>
        </w:rPr>
        <w:t xml:space="preserve">Strany smlouvy se dohodly, že před okamžikem zániku této </w:t>
      </w:r>
      <w:r w:rsidR="0003082A">
        <w:rPr>
          <w:rFonts w:cstheme="minorHAnsi"/>
          <w:sz w:val="22"/>
          <w:szCs w:val="22"/>
        </w:rPr>
        <w:t>S</w:t>
      </w:r>
      <w:r w:rsidRPr="005D345D">
        <w:rPr>
          <w:rFonts w:cstheme="minorHAnsi"/>
          <w:sz w:val="22"/>
          <w:szCs w:val="22"/>
        </w:rPr>
        <w:t xml:space="preserve">mlouvy dle odst. 1 tohoto článku této Smlouvy lze tuto Smlouvu ukončit výhradně na základě písemné dohody Stran Smlouvy nebo odstoupením jedné Strany smlouvy od </w:t>
      </w:r>
      <w:r w:rsidR="0003082A">
        <w:rPr>
          <w:rFonts w:cstheme="minorHAnsi"/>
          <w:sz w:val="22"/>
          <w:szCs w:val="22"/>
        </w:rPr>
        <w:t>S</w:t>
      </w:r>
      <w:r w:rsidRPr="005D345D">
        <w:rPr>
          <w:rFonts w:cstheme="minorHAnsi"/>
          <w:sz w:val="22"/>
          <w:szCs w:val="22"/>
        </w:rPr>
        <w:t xml:space="preserve">mlouvy pro níže specifikované podstatné porušení této </w:t>
      </w:r>
      <w:r w:rsidR="0003082A">
        <w:rPr>
          <w:rFonts w:cstheme="minorHAnsi"/>
          <w:sz w:val="22"/>
          <w:szCs w:val="22"/>
        </w:rPr>
        <w:t>S</w:t>
      </w:r>
      <w:r w:rsidRPr="005D345D">
        <w:rPr>
          <w:rFonts w:cstheme="minorHAnsi"/>
          <w:sz w:val="22"/>
          <w:szCs w:val="22"/>
        </w:rPr>
        <w:t xml:space="preserve">mlouvy. </w:t>
      </w:r>
    </w:p>
    <w:p w14:paraId="64FCA29F" w14:textId="7A4DDA9E" w:rsidR="00A339FB" w:rsidRPr="005D345D" w:rsidRDefault="00A339FB" w:rsidP="00011EDB">
      <w:pPr>
        <w:pStyle w:val="Bezmezer"/>
        <w:numPr>
          <w:ilvl w:val="0"/>
          <w:numId w:val="4"/>
        </w:numPr>
        <w:spacing w:after="120" w:line="260" w:lineRule="exact"/>
        <w:jc w:val="both"/>
        <w:rPr>
          <w:rFonts w:cstheme="minorHAnsi"/>
          <w:b/>
          <w:sz w:val="22"/>
          <w:szCs w:val="22"/>
        </w:rPr>
      </w:pPr>
      <w:r w:rsidRPr="005D345D">
        <w:rPr>
          <w:rFonts w:cstheme="minorHAnsi"/>
          <w:sz w:val="22"/>
          <w:szCs w:val="22"/>
        </w:rPr>
        <w:t xml:space="preserve">Objednatel má právo odstoupit od </w:t>
      </w:r>
      <w:r w:rsidR="0003082A">
        <w:rPr>
          <w:rFonts w:cstheme="minorHAnsi"/>
          <w:sz w:val="22"/>
          <w:szCs w:val="22"/>
        </w:rPr>
        <w:t>S</w:t>
      </w:r>
      <w:r w:rsidRPr="005D345D">
        <w:rPr>
          <w:rFonts w:cstheme="minorHAnsi"/>
          <w:sz w:val="22"/>
          <w:szCs w:val="22"/>
        </w:rPr>
        <w:t xml:space="preserve">mlouvy v případě podstatného porušení této </w:t>
      </w:r>
      <w:r w:rsidR="0003082A">
        <w:rPr>
          <w:rFonts w:cstheme="minorHAnsi"/>
          <w:sz w:val="22"/>
          <w:szCs w:val="22"/>
        </w:rPr>
        <w:t>S</w:t>
      </w:r>
      <w:r w:rsidRPr="005D345D">
        <w:rPr>
          <w:rFonts w:cstheme="minorHAnsi"/>
          <w:sz w:val="22"/>
          <w:szCs w:val="22"/>
        </w:rPr>
        <w:t xml:space="preserve">mlouvy Zhotovitelem, na které byl písemně upozorněn Objednatelem, a k jehož nápravě nedošlo ve lhůtě do 7 (slovy: sedmi) </w:t>
      </w:r>
      <w:r w:rsidR="00BD176A">
        <w:rPr>
          <w:rFonts w:cstheme="minorHAnsi"/>
          <w:sz w:val="22"/>
          <w:szCs w:val="22"/>
        </w:rPr>
        <w:t xml:space="preserve">pracovních </w:t>
      </w:r>
      <w:r w:rsidRPr="005D345D">
        <w:rPr>
          <w:rFonts w:cstheme="minorHAnsi"/>
          <w:sz w:val="22"/>
          <w:szCs w:val="22"/>
        </w:rPr>
        <w:t xml:space="preserve">dnů po obdržení písemného upozornění. Písemné upozornění je Zhotovitel povinen si převzít osobně po telefonické výzvě nebo zprávě zprostředkované elektronickou poštou (e-mail) do </w:t>
      </w:r>
      <w:r w:rsidR="00FF3DB7">
        <w:rPr>
          <w:rFonts w:cstheme="minorHAnsi"/>
          <w:sz w:val="22"/>
          <w:szCs w:val="22"/>
        </w:rPr>
        <w:t>48</w:t>
      </w:r>
      <w:r w:rsidRPr="005D345D">
        <w:rPr>
          <w:rFonts w:cstheme="minorHAnsi"/>
          <w:sz w:val="22"/>
          <w:szCs w:val="22"/>
        </w:rPr>
        <w:t xml:space="preserve"> (slovy: </w:t>
      </w:r>
      <w:r w:rsidR="00FF3DB7">
        <w:rPr>
          <w:rFonts w:cstheme="minorHAnsi"/>
          <w:sz w:val="22"/>
          <w:szCs w:val="22"/>
        </w:rPr>
        <w:t>osma</w:t>
      </w:r>
      <w:r w:rsidRPr="005D345D">
        <w:rPr>
          <w:rFonts w:cstheme="minorHAnsi"/>
          <w:sz w:val="22"/>
          <w:szCs w:val="22"/>
        </w:rPr>
        <w:t xml:space="preserve">čtyřiceti) hodin od doby, kdy mu tato skutečnost byla oznámena. Důvodem k odstoupení od </w:t>
      </w:r>
      <w:r w:rsidR="0003082A">
        <w:rPr>
          <w:rFonts w:cstheme="minorHAnsi"/>
          <w:sz w:val="22"/>
          <w:szCs w:val="22"/>
        </w:rPr>
        <w:t>S</w:t>
      </w:r>
      <w:r w:rsidRPr="005D345D">
        <w:rPr>
          <w:rFonts w:cstheme="minorHAnsi"/>
          <w:sz w:val="22"/>
          <w:szCs w:val="22"/>
        </w:rPr>
        <w:t>mlouvy bude zejména:</w:t>
      </w:r>
    </w:p>
    <w:p w14:paraId="18A647C1" w14:textId="0B3A997C" w:rsidR="00A339FB" w:rsidRPr="005D345D" w:rsidRDefault="00A339FB" w:rsidP="00D633FF">
      <w:pPr>
        <w:pStyle w:val="Bezmezer"/>
        <w:numPr>
          <w:ilvl w:val="1"/>
          <w:numId w:val="4"/>
        </w:numPr>
        <w:spacing w:after="120" w:line="260" w:lineRule="exact"/>
        <w:jc w:val="both"/>
        <w:rPr>
          <w:rFonts w:cstheme="minorHAnsi"/>
          <w:b/>
          <w:sz w:val="22"/>
          <w:szCs w:val="22"/>
        </w:rPr>
      </w:pPr>
      <w:r w:rsidRPr="005D345D">
        <w:rPr>
          <w:rFonts w:cstheme="minorHAnsi"/>
          <w:sz w:val="22"/>
          <w:szCs w:val="22"/>
        </w:rPr>
        <w:lastRenderedPageBreak/>
        <w:t xml:space="preserve">úplné nebo částečné neposkytnutí Předmětu plnění podle čl. I. této Smlouvy v termínu dohodnutém v čl. </w:t>
      </w:r>
      <w:r w:rsidR="00FF3DB7">
        <w:rPr>
          <w:rFonts w:cstheme="minorHAnsi"/>
          <w:sz w:val="22"/>
          <w:szCs w:val="22"/>
        </w:rPr>
        <w:t>II</w:t>
      </w:r>
      <w:r w:rsidRPr="005D345D">
        <w:rPr>
          <w:rFonts w:cstheme="minorHAnsi"/>
          <w:sz w:val="22"/>
          <w:szCs w:val="22"/>
        </w:rPr>
        <w:t xml:space="preserve">. odst. </w:t>
      </w:r>
      <w:r w:rsidR="00FF3DB7">
        <w:rPr>
          <w:rFonts w:cstheme="minorHAnsi"/>
          <w:sz w:val="22"/>
          <w:szCs w:val="22"/>
        </w:rPr>
        <w:t>1</w:t>
      </w:r>
      <w:r w:rsidRPr="005D345D">
        <w:rPr>
          <w:rFonts w:cstheme="minorHAnsi"/>
          <w:sz w:val="22"/>
          <w:szCs w:val="22"/>
        </w:rPr>
        <w:t xml:space="preserve"> této Smlouvy</w:t>
      </w:r>
      <w:r w:rsidR="00D633FF">
        <w:rPr>
          <w:rFonts w:cstheme="minorHAnsi"/>
          <w:sz w:val="22"/>
          <w:szCs w:val="22"/>
        </w:rPr>
        <w:t xml:space="preserve"> nebo </w:t>
      </w:r>
      <w:r w:rsidR="00D633FF" w:rsidRPr="005D345D">
        <w:rPr>
          <w:rFonts w:cstheme="minorHAnsi"/>
          <w:sz w:val="22"/>
          <w:szCs w:val="22"/>
        </w:rPr>
        <w:t>porušení povinností Zhotovitele uvedené v čl. V. této Smlouvy.</w:t>
      </w:r>
    </w:p>
    <w:p w14:paraId="3E1B6C3D" w14:textId="0E880CDD" w:rsidR="00A339FB" w:rsidRPr="005D345D" w:rsidRDefault="00A339FB" w:rsidP="00011EDB">
      <w:pPr>
        <w:pStyle w:val="Bezmezer"/>
        <w:numPr>
          <w:ilvl w:val="0"/>
          <w:numId w:val="4"/>
        </w:numPr>
        <w:spacing w:after="120" w:line="260" w:lineRule="exact"/>
        <w:jc w:val="both"/>
        <w:rPr>
          <w:rFonts w:cstheme="minorHAnsi"/>
          <w:b/>
          <w:sz w:val="22"/>
          <w:szCs w:val="22"/>
        </w:rPr>
      </w:pPr>
      <w:r w:rsidRPr="005D345D">
        <w:rPr>
          <w:rFonts w:cstheme="minorHAnsi"/>
          <w:sz w:val="22"/>
          <w:szCs w:val="22"/>
        </w:rPr>
        <w:t xml:space="preserve">Pro účely této </w:t>
      </w:r>
      <w:r w:rsidR="0003082A">
        <w:rPr>
          <w:rFonts w:cstheme="minorHAnsi"/>
          <w:sz w:val="22"/>
          <w:szCs w:val="22"/>
        </w:rPr>
        <w:t>S</w:t>
      </w:r>
      <w:r w:rsidRPr="005D345D">
        <w:rPr>
          <w:rFonts w:cstheme="minorHAnsi"/>
          <w:sz w:val="22"/>
          <w:szCs w:val="22"/>
        </w:rPr>
        <w:t>mlouvy se dále rozumí porušení jako podstatné, jestliže Zhotovitel porušující tuto Smlouvu věděl v době uzavření této Smlouvy nebo v této době bylo rozumné předvídat s přihlédnutím k účelu této Smlouvy, který vyplývá z jejího obsahu, že Objednatel nebude mít zájem na plnění povinností při takovém porušení této Smlouvy. To se týká i případů poskytnutí vadného plnění ze strany Zhotovitele.</w:t>
      </w:r>
    </w:p>
    <w:p w14:paraId="3D1431AF" w14:textId="77777777" w:rsidR="00A339FB" w:rsidRPr="005D345D" w:rsidRDefault="00A339FB" w:rsidP="00011EDB">
      <w:pPr>
        <w:pStyle w:val="Bezmezer"/>
        <w:numPr>
          <w:ilvl w:val="0"/>
          <w:numId w:val="4"/>
        </w:numPr>
        <w:spacing w:after="120" w:line="260" w:lineRule="exact"/>
        <w:jc w:val="both"/>
        <w:rPr>
          <w:rFonts w:cstheme="minorHAnsi"/>
          <w:b/>
          <w:sz w:val="22"/>
          <w:szCs w:val="22"/>
        </w:rPr>
      </w:pPr>
      <w:r w:rsidRPr="005D345D">
        <w:rPr>
          <w:rFonts w:cstheme="minorHAnsi"/>
          <w:sz w:val="22"/>
          <w:szCs w:val="22"/>
        </w:rPr>
        <w:t>Ukončením této Smlouvy nejsou dotčena práva Stran smlouvy na náhradu škody a smluvní pokutu. Závazky obsažené v čl. VI. této Smlouvy týkající se zachovávání důvěrnosti zůstanou v plném rozsahu platné a účinné ještě po dobu 5 (slovy: pěti) let od ukončení této Smlouvy jakýmkoliv způsobem.</w:t>
      </w:r>
    </w:p>
    <w:p w14:paraId="2F002D03" w14:textId="77777777" w:rsidR="00A339FB" w:rsidRPr="005D345D" w:rsidRDefault="00A339FB" w:rsidP="00011EDB">
      <w:pPr>
        <w:tabs>
          <w:tab w:val="left" w:pos="567"/>
        </w:tabs>
        <w:spacing w:after="120" w:line="260" w:lineRule="exact"/>
        <w:jc w:val="both"/>
        <w:rPr>
          <w:rFonts w:cstheme="minorHAnsi"/>
          <w:sz w:val="22"/>
          <w:szCs w:val="22"/>
        </w:rPr>
      </w:pPr>
    </w:p>
    <w:p w14:paraId="34CB9718" w14:textId="77777777" w:rsidR="00A339FB" w:rsidRPr="005D345D" w:rsidRDefault="00A339FB" w:rsidP="00011EDB">
      <w:pPr>
        <w:pStyle w:val="Odstavecseseznamem"/>
        <w:numPr>
          <w:ilvl w:val="0"/>
          <w:numId w:val="19"/>
        </w:numPr>
        <w:tabs>
          <w:tab w:val="clear" w:pos="2694"/>
        </w:tabs>
        <w:spacing w:after="120" w:line="260" w:lineRule="exact"/>
        <w:ind w:left="0" w:firstLine="0"/>
        <w:jc w:val="center"/>
        <w:rPr>
          <w:rFonts w:cstheme="minorHAnsi"/>
          <w:b/>
          <w:sz w:val="22"/>
          <w:szCs w:val="22"/>
        </w:rPr>
      </w:pPr>
      <w:r w:rsidRPr="005D345D">
        <w:rPr>
          <w:rFonts w:cstheme="minorHAnsi"/>
          <w:b/>
          <w:sz w:val="22"/>
          <w:szCs w:val="22"/>
        </w:rPr>
        <w:t>Závěrečná ustanovení</w:t>
      </w:r>
    </w:p>
    <w:p w14:paraId="4B56A464" w14:textId="77777777" w:rsidR="00A339FB" w:rsidRPr="005D345D" w:rsidRDefault="00A339FB" w:rsidP="00C857F1">
      <w:pPr>
        <w:pStyle w:val="Bezmezer"/>
        <w:numPr>
          <w:ilvl w:val="0"/>
          <w:numId w:val="47"/>
        </w:numPr>
        <w:spacing w:after="120" w:line="260" w:lineRule="exact"/>
        <w:jc w:val="both"/>
        <w:rPr>
          <w:rFonts w:cstheme="minorHAnsi"/>
          <w:sz w:val="22"/>
          <w:szCs w:val="22"/>
        </w:rPr>
      </w:pPr>
      <w:r w:rsidRPr="005D345D">
        <w:rPr>
          <w:rFonts w:cstheme="minorHAnsi"/>
          <w:sz w:val="22"/>
          <w:szCs w:val="22"/>
        </w:rPr>
        <w:t>Zhotovitel na sebe přebírá nebezpečí změny okolností ve smyslu ustanovení § 1765 občanského zákoníku.</w:t>
      </w:r>
    </w:p>
    <w:p w14:paraId="55ED611A" w14:textId="71F49B12" w:rsidR="00A339FB" w:rsidRPr="005D345D" w:rsidRDefault="00A339FB" w:rsidP="00C857F1">
      <w:pPr>
        <w:pStyle w:val="Bezmezer"/>
        <w:numPr>
          <w:ilvl w:val="0"/>
          <w:numId w:val="47"/>
        </w:numPr>
        <w:spacing w:after="120" w:line="260" w:lineRule="exact"/>
        <w:jc w:val="both"/>
        <w:rPr>
          <w:rFonts w:cstheme="minorHAnsi"/>
          <w:sz w:val="22"/>
          <w:szCs w:val="22"/>
        </w:rPr>
      </w:pPr>
      <w:r w:rsidRPr="005D345D">
        <w:rPr>
          <w:rFonts w:cstheme="minorHAnsi"/>
          <w:sz w:val="22"/>
          <w:szCs w:val="22"/>
        </w:rPr>
        <w:t xml:space="preserve">Jakékoli oznámení, žádost či jiné sdělení, jež má být učiněno či dáno druhé Straně smlouvy dle této Smlouvy bude učiněno či dáno písemně. Toto oznámení, žádost či jiné sdělení bude, pokud z této Smlouvy nevyplývá jinak, považováno za řádně dané či učiněné druhé Straně smlouvy, bude-li doručeno osobně, doporučenou poštou, kurýrní službou, prostřednictvím datové zprávy e-mailem na </w:t>
      </w:r>
      <w:r w:rsidR="00FF3DB7">
        <w:rPr>
          <w:rFonts w:cstheme="minorHAnsi"/>
          <w:sz w:val="22"/>
          <w:szCs w:val="22"/>
        </w:rPr>
        <w:t>kontakty uvedené v </w:t>
      </w:r>
      <w:proofErr w:type="spellStart"/>
      <w:r w:rsidR="00FF3DB7">
        <w:rPr>
          <w:rFonts w:cstheme="minorHAnsi"/>
          <w:sz w:val="22"/>
          <w:szCs w:val="22"/>
        </w:rPr>
        <w:t>čl.VIII</w:t>
      </w:r>
      <w:proofErr w:type="spellEnd"/>
      <w:r w:rsidR="00FF3DB7">
        <w:rPr>
          <w:rFonts w:cstheme="minorHAnsi"/>
          <w:sz w:val="22"/>
          <w:szCs w:val="22"/>
        </w:rPr>
        <w:t xml:space="preserve"> této smlouvy.</w:t>
      </w:r>
    </w:p>
    <w:p w14:paraId="0D12860F" w14:textId="043ACD4E" w:rsidR="00A339FB" w:rsidRPr="005D345D" w:rsidRDefault="00A339FB" w:rsidP="00C857F1">
      <w:pPr>
        <w:pStyle w:val="Bezmezer"/>
        <w:numPr>
          <w:ilvl w:val="0"/>
          <w:numId w:val="47"/>
        </w:numPr>
        <w:spacing w:after="120" w:line="260" w:lineRule="exact"/>
        <w:jc w:val="both"/>
        <w:rPr>
          <w:rFonts w:cstheme="minorHAnsi"/>
          <w:sz w:val="22"/>
          <w:szCs w:val="22"/>
          <w:lang w:eastAsia="en-US"/>
        </w:rPr>
      </w:pPr>
      <w:r w:rsidRPr="005D345D">
        <w:rPr>
          <w:rFonts w:cstheme="minorHAnsi"/>
          <w:sz w:val="22"/>
          <w:szCs w:val="22"/>
          <w:lang w:eastAsia="en-US"/>
        </w:rPr>
        <w:t>Jakékoliv oznámení, příp.</w:t>
      </w:r>
      <w:r w:rsidRPr="005D345D">
        <w:rPr>
          <w:rFonts w:cstheme="minorHAnsi"/>
          <w:b/>
          <w:sz w:val="22"/>
          <w:szCs w:val="22"/>
        </w:rPr>
        <w:t xml:space="preserve"> </w:t>
      </w:r>
      <w:r w:rsidRPr="005D345D">
        <w:rPr>
          <w:rFonts w:cstheme="minorHAnsi"/>
          <w:sz w:val="22"/>
          <w:szCs w:val="22"/>
        </w:rPr>
        <w:t>žádost či jiné sdělení,</w:t>
      </w:r>
      <w:r w:rsidRPr="005D345D">
        <w:rPr>
          <w:rFonts w:cstheme="minorHAnsi"/>
          <w:sz w:val="22"/>
          <w:szCs w:val="22"/>
          <w:lang w:eastAsia="en-US"/>
        </w:rPr>
        <w:t xml:space="preserve"> podle této </w:t>
      </w:r>
      <w:r w:rsidR="0003082A">
        <w:rPr>
          <w:rFonts w:cstheme="minorHAnsi"/>
          <w:sz w:val="22"/>
          <w:szCs w:val="22"/>
          <w:lang w:eastAsia="en-US"/>
        </w:rPr>
        <w:t>S</w:t>
      </w:r>
      <w:r w:rsidRPr="005D345D">
        <w:rPr>
          <w:rFonts w:cstheme="minorHAnsi"/>
          <w:sz w:val="22"/>
          <w:szCs w:val="22"/>
          <w:lang w:eastAsia="en-US"/>
        </w:rPr>
        <w:t>mlouvy bude považováno za doručené:</w:t>
      </w:r>
    </w:p>
    <w:p w14:paraId="1AAD9277" w14:textId="77777777" w:rsidR="00A339FB" w:rsidRPr="005D345D" w:rsidRDefault="00A339FB" w:rsidP="00C857F1">
      <w:pPr>
        <w:pStyle w:val="Bezmezer"/>
        <w:numPr>
          <w:ilvl w:val="1"/>
          <w:numId w:val="47"/>
        </w:numPr>
        <w:spacing w:after="120" w:line="260" w:lineRule="exact"/>
        <w:jc w:val="both"/>
        <w:rPr>
          <w:rFonts w:cstheme="minorHAnsi"/>
          <w:sz w:val="22"/>
          <w:szCs w:val="22"/>
          <w:lang w:eastAsia="en-US"/>
        </w:rPr>
      </w:pPr>
      <w:r w:rsidRPr="005D345D">
        <w:rPr>
          <w:rFonts w:cstheme="minorHAnsi"/>
          <w:sz w:val="22"/>
          <w:szCs w:val="22"/>
          <w:lang w:eastAsia="en-US"/>
        </w:rPr>
        <w:t>dnem, o němž tak stanoví zákon č. 300/2008 Sb., o elektronických úkonech a autorizované konverzi dokumentů, ve znění pozdějších předpisů (dále jen „ZDS“), je-li oznámení zasíláno prostřednictvím datové zprávy do datové schránky ve smyslu ZDS; nebo</w:t>
      </w:r>
    </w:p>
    <w:p w14:paraId="0FD8AEBC" w14:textId="77777777" w:rsidR="00A339FB" w:rsidRPr="005D345D" w:rsidRDefault="00A339FB" w:rsidP="00C857F1">
      <w:pPr>
        <w:pStyle w:val="Bezmezer"/>
        <w:numPr>
          <w:ilvl w:val="1"/>
          <w:numId w:val="47"/>
        </w:numPr>
        <w:spacing w:after="120" w:line="260" w:lineRule="exact"/>
        <w:jc w:val="both"/>
        <w:rPr>
          <w:rFonts w:cstheme="minorHAnsi"/>
          <w:sz w:val="22"/>
          <w:szCs w:val="22"/>
          <w:lang w:eastAsia="en-US"/>
        </w:rPr>
      </w:pPr>
      <w:r w:rsidRPr="005D345D">
        <w:rPr>
          <w:rFonts w:cstheme="minorHAnsi"/>
          <w:sz w:val="22"/>
          <w:szCs w:val="22"/>
          <w:lang w:eastAsia="en-US"/>
        </w:rPr>
        <w:t>dnem fyzického předání oznámení, je-li oznámení zasíláno prostřednictvím kurýra nebo doručováno osobně; nebo</w:t>
      </w:r>
    </w:p>
    <w:p w14:paraId="06B40B10" w14:textId="77777777" w:rsidR="00A339FB" w:rsidRPr="005D345D" w:rsidRDefault="00A339FB" w:rsidP="00C857F1">
      <w:pPr>
        <w:pStyle w:val="Bezmezer"/>
        <w:numPr>
          <w:ilvl w:val="1"/>
          <w:numId w:val="47"/>
        </w:numPr>
        <w:spacing w:after="120" w:line="260" w:lineRule="exact"/>
        <w:jc w:val="both"/>
        <w:rPr>
          <w:rFonts w:cstheme="minorHAnsi"/>
          <w:sz w:val="22"/>
          <w:szCs w:val="22"/>
          <w:lang w:eastAsia="en-US"/>
        </w:rPr>
      </w:pPr>
      <w:r w:rsidRPr="005D345D">
        <w:rPr>
          <w:rFonts w:cstheme="minorHAnsi"/>
          <w:sz w:val="22"/>
          <w:szCs w:val="22"/>
          <w:lang w:eastAsia="en-US"/>
        </w:rPr>
        <w:t>dnem doručení potvrzeným na doručence, je-li oznámení zasíláno doporučenou poštou; nebo</w:t>
      </w:r>
    </w:p>
    <w:p w14:paraId="44191118" w14:textId="77777777" w:rsidR="00A339FB" w:rsidRPr="005D345D" w:rsidRDefault="00A339FB" w:rsidP="00C857F1">
      <w:pPr>
        <w:pStyle w:val="Bezmezer"/>
        <w:numPr>
          <w:ilvl w:val="1"/>
          <w:numId w:val="47"/>
        </w:numPr>
        <w:spacing w:after="120" w:line="260" w:lineRule="exact"/>
        <w:jc w:val="both"/>
        <w:rPr>
          <w:rFonts w:cstheme="minorHAnsi"/>
          <w:sz w:val="22"/>
          <w:szCs w:val="22"/>
          <w:lang w:eastAsia="en-US"/>
        </w:rPr>
      </w:pPr>
      <w:r w:rsidRPr="005D345D">
        <w:rPr>
          <w:rFonts w:cstheme="minorHAnsi"/>
          <w:sz w:val="22"/>
          <w:szCs w:val="22"/>
          <w:lang w:eastAsia="en-US"/>
        </w:rPr>
        <w:t>dnem, kdy bude, v případě, že doručení výše uvedeným způsobem nebude z jakéhokoli důvodu možné, oznámení zasláno doporučenou poštou na adresu určenou shora uvedeným způsobem, avšak k jeho převzetí z jakéhokoli důvodu nedojde, a to ani ve lhůtě 5 (slovy: pěti) pracovních dnů od jeho uložení na příslušném poštovním úřadu.</w:t>
      </w:r>
    </w:p>
    <w:p w14:paraId="10B1ACF9" w14:textId="4FEE0364" w:rsidR="00A339FB" w:rsidRPr="005D345D" w:rsidRDefault="00A339FB" w:rsidP="00C857F1">
      <w:pPr>
        <w:pStyle w:val="Bezmezer"/>
        <w:numPr>
          <w:ilvl w:val="0"/>
          <w:numId w:val="47"/>
        </w:numPr>
        <w:spacing w:after="120" w:line="260" w:lineRule="exact"/>
        <w:jc w:val="both"/>
        <w:rPr>
          <w:rFonts w:cstheme="minorHAnsi"/>
          <w:sz w:val="22"/>
          <w:szCs w:val="22"/>
        </w:rPr>
      </w:pPr>
      <w:r w:rsidRPr="005D345D">
        <w:rPr>
          <w:rFonts w:cstheme="minorHAnsi"/>
          <w:sz w:val="22"/>
          <w:szCs w:val="22"/>
          <w:lang w:eastAsia="en-US"/>
        </w:rPr>
        <w:t>Výše uvedené spojení mohou být měněny jednostranným písemným oznámením doručeným příslušnou Stranou smlouvy druhé Straně smlouvy s tím, že takováto změna se stane účinnou uplynutím 10 (slovy: deseti) pracovních dnů ode dne doručení takového oznámení.</w:t>
      </w:r>
    </w:p>
    <w:p w14:paraId="56B20EA6" w14:textId="77777777" w:rsidR="008957EA" w:rsidRPr="005D345D" w:rsidRDefault="00A339FB" w:rsidP="00C857F1">
      <w:pPr>
        <w:pStyle w:val="Bezmezer"/>
        <w:numPr>
          <w:ilvl w:val="0"/>
          <w:numId w:val="47"/>
        </w:numPr>
        <w:spacing w:after="120" w:line="260" w:lineRule="exact"/>
        <w:jc w:val="both"/>
        <w:rPr>
          <w:rFonts w:cstheme="minorHAnsi"/>
          <w:b/>
          <w:sz w:val="22"/>
          <w:szCs w:val="22"/>
          <w:lang w:eastAsia="en-US"/>
        </w:rPr>
      </w:pPr>
      <w:r w:rsidRPr="005D345D">
        <w:rPr>
          <w:rFonts w:cstheme="minorHAnsi"/>
          <w:sz w:val="22"/>
          <w:szCs w:val="22"/>
          <w:lang w:eastAsia="en-US"/>
        </w:rPr>
        <w:t>Pokud není v této Smlouvě výslovně stanoveno něco jiného, může být tato Smlouva (včetně jejích příloh) doplňována nebo měněna pouze ve formě písemných číslovaných dodatků podepsaných oběma Stranami smlouvy.</w:t>
      </w:r>
    </w:p>
    <w:p w14:paraId="738625AF" w14:textId="3DFF031A" w:rsidR="00A339FB" w:rsidRPr="005D345D" w:rsidRDefault="00A339FB" w:rsidP="00C857F1">
      <w:pPr>
        <w:pStyle w:val="Bezmezer"/>
        <w:numPr>
          <w:ilvl w:val="0"/>
          <w:numId w:val="47"/>
        </w:numPr>
        <w:spacing w:after="120" w:line="260" w:lineRule="exact"/>
        <w:jc w:val="both"/>
        <w:rPr>
          <w:rFonts w:cstheme="minorHAnsi"/>
          <w:b/>
          <w:sz w:val="22"/>
          <w:szCs w:val="22"/>
          <w:lang w:eastAsia="en-US"/>
        </w:rPr>
      </w:pPr>
      <w:r w:rsidRPr="005D345D">
        <w:rPr>
          <w:rFonts w:cstheme="minorHAnsi"/>
          <w:sz w:val="22"/>
          <w:szCs w:val="22"/>
          <w:lang w:eastAsia="en-US"/>
        </w:rPr>
        <w:t xml:space="preserve">Je-li nebo stane-li se některé ustanovení této </w:t>
      </w:r>
      <w:r w:rsidR="0003082A">
        <w:rPr>
          <w:rFonts w:cstheme="minorHAnsi"/>
          <w:sz w:val="22"/>
          <w:szCs w:val="22"/>
          <w:lang w:eastAsia="en-US"/>
        </w:rPr>
        <w:t>S</w:t>
      </w:r>
      <w:r w:rsidRPr="005D345D">
        <w:rPr>
          <w:rFonts w:cstheme="minorHAnsi"/>
          <w:sz w:val="22"/>
          <w:szCs w:val="22"/>
          <w:lang w:eastAsia="en-US"/>
        </w:rPr>
        <w:t>mlouvy neplatným, nevymahatelným nebo neúčinným, nedotýká se tato neplatnost, nevymahatelnost či neúčinnost ostatních ustanovení této Smlouvy. Strany smlouvy se zavazují nahradit do 5 (slovy: pěti) pracovních dnů po doručení výzvy druhé Strany smlouvy neplatné, nevymahatelné nebo neúčinné ustanovení ustanovením platným, vymahatelným a účinným se stejným nebo obdobným obchodním a právním smyslem.</w:t>
      </w:r>
    </w:p>
    <w:p w14:paraId="7C60B27E" w14:textId="77777777" w:rsidR="00A339FB" w:rsidRPr="005D345D" w:rsidRDefault="00A339FB" w:rsidP="00C857F1">
      <w:pPr>
        <w:pStyle w:val="Bezmezer"/>
        <w:numPr>
          <w:ilvl w:val="0"/>
          <w:numId w:val="47"/>
        </w:numPr>
        <w:spacing w:after="120" w:line="260" w:lineRule="exact"/>
        <w:jc w:val="both"/>
        <w:rPr>
          <w:rFonts w:cstheme="minorHAnsi"/>
          <w:sz w:val="22"/>
          <w:szCs w:val="22"/>
        </w:rPr>
      </w:pPr>
      <w:r w:rsidRPr="005D345D">
        <w:rPr>
          <w:rFonts w:cstheme="minorHAnsi"/>
          <w:sz w:val="22"/>
          <w:szCs w:val="22"/>
          <w:lang w:eastAsia="en-US"/>
        </w:rPr>
        <w:t>Strany smlouvy se tímto dohodly, že Zhotovitel není bez předchozího výslovného souhlasu Objednatele oprávněn postoupit či převést jakákoliv práva či povinnosti vyplývající pro něj z této Smlouvy na jakoukoliv třetí osobu.</w:t>
      </w:r>
    </w:p>
    <w:p w14:paraId="24AC78CC" w14:textId="77777777" w:rsidR="00A339FB" w:rsidRPr="005D345D" w:rsidRDefault="00A339FB" w:rsidP="00C857F1">
      <w:pPr>
        <w:pStyle w:val="Bezmezer"/>
        <w:numPr>
          <w:ilvl w:val="0"/>
          <w:numId w:val="47"/>
        </w:numPr>
        <w:spacing w:after="120" w:line="260" w:lineRule="exact"/>
        <w:jc w:val="both"/>
        <w:rPr>
          <w:rFonts w:cstheme="minorHAnsi"/>
          <w:sz w:val="22"/>
          <w:szCs w:val="22"/>
          <w:lang w:eastAsia="en-US"/>
        </w:rPr>
      </w:pPr>
      <w:r w:rsidRPr="005D345D">
        <w:rPr>
          <w:rFonts w:cstheme="minorHAnsi"/>
          <w:sz w:val="22"/>
          <w:szCs w:val="22"/>
        </w:rPr>
        <w:lastRenderedPageBreak/>
        <w:t>Zhotovitel bere na vědomí a souhlasí s tím (včetně jeho subdodavatelů), aby subjekty oprávněné dle zákona č. 320/2001 Sb., o finanční kontrole ve veřejné správě a o změně některých zákonů (zákon o finanční kontrole), ve znění pozdějších předpisů, provedly finanční kontrolu závazkového vztahu vyplývajícího z této Smlouvy s tím, že se Zhotovitel podrobí této kontrole, a bude působit jako osoba povinná ve smyslu ustanovení § 2 písm. e) citovaného zákona.</w:t>
      </w:r>
    </w:p>
    <w:p w14:paraId="4C391D8A" w14:textId="40076CEF" w:rsidR="00A339FB" w:rsidRPr="005D345D" w:rsidRDefault="00A339FB" w:rsidP="00C857F1">
      <w:pPr>
        <w:pStyle w:val="Bezmezer"/>
        <w:numPr>
          <w:ilvl w:val="0"/>
          <w:numId w:val="47"/>
        </w:numPr>
        <w:spacing w:after="120" w:line="260" w:lineRule="exact"/>
        <w:jc w:val="both"/>
        <w:rPr>
          <w:rFonts w:cstheme="minorHAnsi"/>
          <w:b/>
          <w:sz w:val="22"/>
          <w:szCs w:val="22"/>
          <w:lang w:eastAsia="en-US"/>
        </w:rPr>
      </w:pPr>
      <w:r w:rsidRPr="005D345D">
        <w:rPr>
          <w:rFonts w:cstheme="minorHAnsi"/>
          <w:sz w:val="22"/>
          <w:szCs w:val="22"/>
          <w:lang w:eastAsia="en-US"/>
        </w:rPr>
        <w:t>Tato Smlouva je vyhotovena v </w:t>
      </w:r>
      <w:r w:rsidR="00625B8F" w:rsidRPr="005D345D">
        <w:rPr>
          <w:rFonts w:cstheme="minorHAnsi"/>
          <w:sz w:val="22"/>
          <w:szCs w:val="22"/>
          <w:lang w:eastAsia="en-US"/>
        </w:rPr>
        <w:t>2</w:t>
      </w:r>
      <w:r w:rsidRPr="005D345D">
        <w:rPr>
          <w:rFonts w:cstheme="minorHAnsi"/>
          <w:sz w:val="22"/>
          <w:szCs w:val="22"/>
          <w:lang w:eastAsia="en-US"/>
        </w:rPr>
        <w:t xml:space="preserve"> (slovy: </w:t>
      </w:r>
      <w:r w:rsidR="00625B8F" w:rsidRPr="005D345D">
        <w:rPr>
          <w:rFonts w:cstheme="minorHAnsi"/>
          <w:sz w:val="22"/>
          <w:szCs w:val="22"/>
          <w:lang w:eastAsia="en-US"/>
        </w:rPr>
        <w:t>dvou</w:t>
      </w:r>
      <w:r w:rsidRPr="005D345D">
        <w:rPr>
          <w:rFonts w:cstheme="minorHAnsi"/>
          <w:sz w:val="22"/>
          <w:szCs w:val="22"/>
          <w:lang w:eastAsia="en-US"/>
        </w:rPr>
        <w:t xml:space="preserve">) stejnopisech, z nichž každý bude považován za prvopis. Zhotovitel obdrží po </w:t>
      </w:r>
      <w:r w:rsidR="00625B8F" w:rsidRPr="005D345D">
        <w:rPr>
          <w:rFonts w:cstheme="minorHAnsi"/>
          <w:sz w:val="22"/>
          <w:szCs w:val="22"/>
          <w:lang w:eastAsia="en-US"/>
        </w:rPr>
        <w:t>1</w:t>
      </w:r>
      <w:r w:rsidR="00CF7FDF">
        <w:rPr>
          <w:rFonts w:cstheme="minorHAnsi"/>
          <w:sz w:val="22"/>
          <w:szCs w:val="22"/>
          <w:lang w:eastAsia="en-US"/>
        </w:rPr>
        <w:t xml:space="preserve"> </w:t>
      </w:r>
      <w:r w:rsidRPr="005D345D">
        <w:rPr>
          <w:rFonts w:cstheme="minorHAnsi"/>
          <w:sz w:val="22"/>
          <w:szCs w:val="22"/>
          <w:lang w:eastAsia="en-US"/>
        </w:rPr>
        <w:t xml:space="preserve">(slovy: </w:t>
      </w:r>
      <w:r w:rsidR="00625B8F" w:rsidRPr="005D345D">
        <w:rPr>
          <w:rFonts w:cstheme="minorHAnsi"/>
          <w:sz w:val="22"/>
          <w:szCs w:val="22"/>
          <w:lang w:eastAsia="en-US"/>
        </w:rPr>
        <w:t>jednom</w:t>
      </w:r>
      <w:r w:rsidRPr="005D345D">
        <w:rPr>
          <w:rFonts w:cstheme="minorHAnsi"/>
          <w:sz w:val="22"/>
          <w:szCs w:val="22"/>
          <w:lang w:eastAsia="en-US"/>
        </w:rPr>
        <w:t xml:space="preserve">) stejnopisech této Smlouvy a Objednatel obdrží po </w:t>
      </w:r>
      <w:r w:rsidR="00625B8F" w:rsidRPr="005D345D">
        <w:rPr>
          <w:rFonts w:cstheme="minorHAnsi"/>
          <w:sz w:val="22"/>
          <w:szCs w:val="22"/>
          <w:lang w:eastAsia="en-US"/>
        </w:rPr>
        <w:t>1</w:t>
      </w:r>
      <w:r w:rsidRPr="005D345D">
        <w:rPr>
          <w:rFonts w:cstheme="minorHAnsi"/>
          <w:sz w:val="22"/>
          <w:szCs w:val="22"/>
          <w:lang w:eastAsia="en-US"/>
        </w:rPr>
        <w:t xml:space="preserve"> (slovy: </w:t>
      </w:r>
      <w:r w:rsidR="00625B8F" w:rsidRPr="005D345D">
        <w:rPr>
          <w:rFonts w:cstheme="minorHAnsi"/>
          <w:sz w:val="22"/>
          <w:szCs w:val="22"/>
          <w:lang w:eastAsia="en-US"/>
        </w:rPr>
        <w:t>jednom</w:t>
      </w:r>
      <w:r w:rsidRPr="005D345D">
        <w:rPr>
          <w:rFonts w:cstheme="minorHAnsi"/>
          <w:sz w:val="22"/>
          <w:szCs w:val="22"/>
          <w:lang w:eastAsia="en-US"/>
        </w:rPr>
        <w:t>) stejnopisech této Smlouvy.</w:t>
      </w:r>
    </w:p>
    <w:p w14:paraId="462F12C5" w14:textId="6BC91693" w:rsidR="00A339FB" w:rsidRPr="00C857F1" w:rsidRDefault="00A339FB" w:rsidP="00C857F1">
      <w:pPr>
        <w:pStyle w:val="Bezmezer"/>
        <w:numPr>
          <w:ilvl w:val="0"/>
          <w:numId w:val="47"/>
        </w:numPr>
        <w:spacing w:after="120" w:line="260" w:lineRule="exact"/>
        <w:jc w:val="both"/>
        <w:rPr>
          <w:rFonts w:cstheme="minorHAnsi"/>
          <w:sz w:val="22"/>
          <w:szCs w:val="22"/>
          <w:lang w:eastAsia="en-US"/>
        </w:rPr>
      </w:pPr>
      <w:r w:rsidRPr="005D345D">
        <w:rPr>
          <w:rFonts w:cstheme="minorHAnsi"/>
          <w:sz w:val="22"/>
          <w:szCs w:val="22"/>
          <w:lang w:eastAsia="en-US"/>
        </w:rPr>
        <w:t>Tato Smlouva je vyhotovena v českém jazyce a tato verze bude rozhodující bez ohledu na jakýkoli její překlad, který může být pro jakýkoli účel pořízen.</w:t>
      </w:r>
    </w:p>
    <w:p w14:paraId="59523894" w14:textId="613D8F34" w:rsidR="00C857F1" w:rsidRPr="00C857F1" w:rsidRDefault="00C857F1" w:rsidP="00C857F1">
      <w:pPr>
        <w:pStyle w:val="Bezmezer"/>
        <w:numPr>
          <w:ilvl w:val="0"/>
          <w:numId w:val="47"/>
        </w:numPr>
        <w:spacing w:after="120" w:line="260" w:lineRule="exact"/>
        <w:jc w:val="both"/>
        <w:rPr>
          <w:rFonts w:cstheme="minorHAnsi"/>
          <w:sz w:val="22"/>
          <w:szCs w:val="22"/>
          <w:lang w:eastAsia="en-US"/>
        </w:rPr>
      </w:pPr>
      <w:r>
        <w:rPr>
          <w:rFonts w:cstheme="minorHAnsi"/>
          <w:sz w:val="22"/>
          <w:szCs w:val="22"/>
          <w:lang w:eastAsia="en-US"/>
        </w:rPr>
        <w:t>S</w:t>
      </w:r>
      <w:r w:rsidRPr="00C857F1">
        <w:rPr>
          <w:rFonts w:cstheme="minorHAnsi"/>
          <w:sz w:val="22"/>
          <w:szCs w:val="22"/>
          <w:lang w:eastAsia="en-US"/>
        </w:rPr>
        <w:t>trany</w:t>
      </w:r>
      <w:r>
        <w:rPr>
          <w:rFonts w:cstheme="minorHAnsi"/>
          <w:sz w:val="22"/>
          <w:szCs w:val="22"/>
          <w:lang w:eastAsia="en-US"/>
        </w:rPr>
        <w:t xml:space="preserve"> smlouvy</w:t>
      </w:r>
      <w:r w:rsidRPr="00C857F1">
        <w:rPr>
          <w:rFonts w:cstheme="minorHAnsi"/>
          <w:sz w:val="22"/>
          <w:szCs w:val="22"/>
          <w:lang w:eastAsia="en-US"/>
        </w:rPr>
        <w:t xml:space="preserve"> za účelem naplnění požadavků zákona č. 340/2015 Sb., o zvláštních podmínkách účinnosti některých smluv, uveřejňování těchto smluv a o registru smluv (dále také jen jako „zákon o registru smluv“), ujednávají, že elektronický obraz textového obsahu této </w:t>
      </w:r>
      <w:r>
        <w:rPr>
          <w:rFonts w:cstheme="minorHAnsi"/>
          <w:sz w:val="22"/>
          <w:szCs w:val="22"/>
          <w:lang w:eastAsia="en-US"/>
        </w:rPr>
        <w:t>S</w:t>
      </w:r>
      <w:r w:rsidRPr="00C857F1">
        <w:rPr>
          <w:rFonts w:cstheme="minorHAnsi"/>
          <w:sz w:val="22"/>
          <w:szCs w:val="22"/>
          <w:lang w:eastAsia="en-US"/>
        </w:rPr>
        <w:t xml:space="preserve">mlouvy v otevřeném a strojově čitelném formátu včetně </w:t>
      </w:r>
      <w:proofErr w:type="spellStart"/>
      <w:r w:rsidRPr="00C857F1">
        <w:rPr>
          <w:rFonts w:cstheme="minorHAnsi"/>
          <w:sz w:val="22"/>
          <w:szCs w:val="22"/>
          <w:lang w:eastAsia="en-US"/>
        </w:rPr>
        <w:t>metadat</w:t>
      </w:r>
      <w:proofErr w:type="spellEnd"/>
      <w:r w:rsidRPr="00C857F1">
        <w:rPr>
          <w:rFonts w:cstheme="minorHAnsi"/>
          <w:sz w:val="22"/>
          <w:szCs w:val="22"/>
          <w:lang w:eastAsia="en-US"/>
        </w:rPr>
        <w:t xml:space="preserve"> podle ustanovení § 5 odst. 5 zákona o registru smluv, bude uveřejněn vložením do registru smluv coby informačního systému veřejné správy. </w:t>
      </w:r>
      <w:r>
        <w:rPr>
          <w:rFonts w:cstheme="minorHAnsi"/>
          <w:sz w:val="22"/>
          <w:szCs w:val="22"/>
          <w:lang w:eastAsia="en-US"/>
        </w:rPr>
        <w:t>S</w:t>
      </w:r>
      <w:r w:rsidRPr="00C857F1">
        <w:rPr>
          <w:rFonts w:cstheme="minorHAnsi"/>
          <w:sz w:val="22"/>
          <w:szCs w:val="22"/>
          <w:lang w:eastAsia="en-US"/>
        </w:rPr>
        <w:t>trany</w:t>
      </w:r>
      <w:r>
        <w:rPr>
          <w:rFonts w:cstheme="minorHAnsi"/>
          <w:sz w:val="22"/>
          <w:szCs w:val="22"/>
          <w:lang w:eastAsia="en-US"/>
        </w:rPr>
        <w:t xml:space="preserve"> smlouvy</w:t>
      </w:r>
      <w:r w:rsidRPr="00C857F1">
        <w:rPr>
          <w:rFonts w:cstheme="minorHAnsi"/>
          <w:sz w:val="22"/>
          <w:szCs w:val="22"/>
          <w:lang w:eastAsia="en-US"/>
        </w:rPr>
        <w:t xml:space="preserve"> v dané souvislosti dále ujednávají, že uveřejnění dle předchozí věty zajistí Moravská galerie v Brně, a to do třiceti (30) dní ode dne uzavření této </w:t>
      </w:r>
      <w:r>
        <w:rPr>
          <w:rFonts w:cstheme="minorHAnsi"/>
          <w:sz w:val="22"/>
          <w:szCs w:val="22"/>
          <w:lang w:eastAsia="en-US"/>
        </w:rPr>
        <w:t>S</w:t>
      </w:r>
      <w:r w:rsidRPr="00C857F1">
        <w:rPr>
          <w:rFonts w:cstheme="minorHAnsi"/>
          <w:sz w:val="22"/>
          <w:szCs w:val="22"/>
          <w:lang w:eastAsia="en-US"/>
        </w:rPr>
        <w:t xml:space="preserve">mlouvy. Moravská galerie v Brně bude do patnácti (15) dní následujících poté, co jí bude do datové schránky doručeno potvrzení správce registru smluv o uveřejnění této smlouvy v registru smluv, informovat o této skutečnosti ostatní </w:t>
      </w:r>
      <w:r>
        <w:rPr>
          <w:rFonts w:cstheme="minorHAnsi"/>
          <w:sz w:val="22"/>
          <w:szCs w:val="22"/>
          <w:lang w:eastAsia="en-US"/>
        </w:rPr>
        <w:t>Strany smlouvy</w:t>
      </w:r>
      <w:r w:rsidRPr="00C857F1">
        <w:rPr>
          <w:rFonts w:cstheme="minorHAnsi"/>
          <w:sz w:val="22"/>
          <w:szCs w:val="22"/>
          <w:lang w:eastAsia="en-US"/>
        </w:rPr>
        <w:t xml:space="preserve"> formou elektronické zprávy na e-mailové adresy</w:t>
      </w:r>
      <w:r w:rsidR="00821191">
        <w:rPr>
          <w:rFonts w:cstheme="minorHAnsi"/>
          <w:sz w:val="22"/>
          <w:szCs w:val="22"/>
          <w:lang w:eastAsia="en-US"/>
        </w:rPr>
        <w:t xml:space="preserve"> uvedené v </w:t>
      </w:r>
      <w:proofErr w:type="spellStart"/>
      <w:r w:rsidR="00821191">
        <w:rPr>
          <w:rFonts w:cstheme="minorHAnsi"/>
          <w:sz w:val="22"/>
          <w:szCs w:val="22"/>
          <w:lang w:eastAsia="en-US"/>
        </w:rPr>
        <w:t>čl.VIII</w:t>
      </w:r>
      <w:proofErr w:type="spellEnd"/>
      <w:r w:rsidR="00821191">
        <w:rPr>
          <w:rFonts w:cstheme="minorHAnsi"/>
          <w:sz w:val="22"/>
          <w:szCs w:val="22"/>
          <w:lang w:eastAsia="en-US"/>
        </w:rPr>
        <w:t xml:space="preserve"> této smlouvy</w:t>
      </w:r>
      <w:r w:rsidRPr="00C857F1">
        <w:rPr>
          <w:rFonts w:cstheme="minorHAnsi"/>
          <w:sz w:val="22"/>
          <w:szCs w:val="22"/>
          <w:lang w:eastAsia="en-US"/>
        </w:rPr>
        <w:t>.</w:t>
      </w:r>
    </w:p>
    <w:p w14:paraId="4B5F7A58" w14:textId="5B325054" w:rsidR="00C857F1" w:rsidRPr="00C857F1" w:rsidRDefault="00C857F1" w:rsidP="00C857F1">
      <w:pPr>
        <w:pStyle w:val="Bezmezer"/>
        <w:numPr>
          <w:ilvl w:val="0"/>
          <w:numId w:val="47"/>
        </w:numPr>
        <w:spacing w:after="120" w:line="260" w:lineRule="exact"/>
        <w:jc w:val="both"/>
        <w:rPr>
          <w:rFonts w:cstheme="minorHAnsi"/>
          <w:sz w:val="22"/>
          <w:szCs w:val="22"/>
          <w:lang w:eastAsia="en-US"/>
        </w:rPr>
      </w:pPr>
      <w:r w:rsidRPr="00C857F1">
        <w:rPr>
          <w:rFonts w:cstheme="minorHAnsi"/>
          <w:sz w:val="22"/>
          <w:szCs w:val="22"/>
          <w:lang w:eastAsia="en-US"/>
        </w:rPr>
        <w:t xml:space="preserve">Tato </w:t>
      </w:r>
      <w:r>
        <w:rPr>
          <w:rFonts w:cstheme="minorHAnsi"/>
          <w:sz w:val="22"/>
          <w:szCs w:val="22"/>
          <w:lang w:eastAsia="en-US"/>
        </w:rPr>
        <w:t>S</w:t>
      </w:r>
      <w:r w:rsidRPr="00C857F1">
        <w:rPr>
          <w:rFonts w:cstheme="minorHAnsi"/>
          <w:sz w:val="22"/>
          <w:szCs w:val="22"/>
          <w:lang w:eastAsia="en-US"/>
        </w:rPr>
        <w:t xml:space="preserve">mlouva nabývá účinnosti dnem jejího uveřejnění prostřednictvím registru smluv. Smluvní strany současně berou na vědomí, že jestliže tato </w:t>
      </w:r>
      <w:r>
        <w:rPr>
          <w:rFonts w:cstheme="minorHAnsi"/>
          <w:sz w:val="22"/>
          <w:szCs w:val="22"/>
          <w:lang w:eastAsia="en-US"/>
        </w:rPr>
        <w:t>S</w:t>
      </w:r>
      <w:r w:rsidRPr="00C857F1">
        <w:rPr>
          <w:rFonts w:cstheme="minorHAnsi"/>
          <w:sz w:val="22"/>
          <w:szCs w:val="22"/>
          <w:lang w:eastAsia="en-US"/>
        </w:rPr>
        <w:t>mlouva nebude uveřejněna prostřednictvím registru smluv ani do tří (3) měsíců ode dne, kdy byla uzavřena, platí, že je zrušena od počátku.</w:t>
      </w:r>
    </w:p>
    <w:p w14:paraId="16EFEF07" w14:textId="1BFE9115" w:rsidR="00A339FB" w:rsidRPr="00C857F1" w:rsidRDefault="00A339FB" w:rsidP="00C857F1">
      <w:pPr>
        <w:pStyle w:val="Bezmezer"/>
        <w:numPr>
          <w:ilvl w:val="0"/>
          <w:numId w:val="47"/>
        </w:numPr>
        <w:spacing w:after="120" w:line="260" w:lineRule="exact"/>
        <w:jc w:val="both"/>
        <w:rPr>
          <w:rFonts w:cstheme="minorHAnsi"/>
          <w:sz w:val="22"/>
          <w:szCs w:val="22"/>
          <w:lang w:eastAsia="en-US"/>
        </w:rPr>
      </w:pPr>
      <w:r w:rsidRPr="005D345D">
        <w:rPr>
          <w:rFonts w:cstheme="minorHAnsi"/>
          <w:sz w:val="22"/>
          <w:szCs w:val="22"/>
          <w:lang w:eastAsia="en-US"/>
        </w:rPr>
        <w:t xml:space="preserve">Tato Smlouva se řídí právním řádem České republiky, zejména příslušnými ustanoveními občanského zákoníku a autorského zákona. Veškeré spory mezi Stranami smlouvy vzniklé z této smlouvy nebo v souvislosti s nimi budou </w:t>
      </w:r>
      <w:r w:rsidR="00625B8F" w:rsidRPr="005D345D">
        <w:rPr>
          <w:rFonts w:cstheme="minorHAnsi"/>
          <w:sz w:val="22"/>
          <w:szCs w:val="22"/>
          <w:lang w:eastAsia="en-US"/>
        </w:rPr>
        <w:t>řešeny,</w:t>
      </w:r>
      <w:r w:rsidRPr="005D345D">
        <w:rPr>
          <w:rFonts w:cstheme="minorHAnsi"/>
          <w:sz w:val="22"/>
          <w:szCs w:val="22"/>
          <w:lang w:eastAsia="en-US"/>
        </w:rPr>
        <w:t xml:space="preserve"> pokud možno nejprve smírně. Spory, které se nepodaří vyřešit smírně, budou řešeny před příslušným obecným soudem České republiky. </w:t>
      </w:r>
    </w:p>
    <w:p w14:paraId="72BD9D54" w14:textId="621EE504" w:rsidR="00A339FB" w:rsidRPr="00D633FF" w:rsidRDefault="00A339FB" w:rsidP="00C857F1">
      <w:pPr>
        <w:pStyle w:val="Bezmezer"/>
        <w:numPr>
          <w:ilvl w:val="0"/>
          <w:numId w:val="47"/>
        </w:numPr>
        <w:spacing w:after="120" w:line="260" w:lineRule="exact"/>
        <w:jc w:val="both"/>
        <w:rPr>
          <w:rFonts w:cstheme="minorHAnsi"/>
          <w:b/>
          <w:sz w:val="22"/>
          <w:szCs w:val="22"/>
        </w:rPr>
      </w:pPr>
      <w:r w:rsidRPr="005D345D">
        <w:rPr>
          <w:rFonts w:cstheme="minorHAnsi"/>
          <w:sz w:val="22"/>
          <w:szCs w:val="22"/>
        </w:rPr>
        <w:t>Strany smlouvy prohlašují, že si tuto Smlouvu přečetly, s jejím obsahem souhlasí, že byla sepsána podle jejich svobodné a vážné vůle, což stvrzují svými podpisy.</w:t>
      </w:r>
    </w:p>
    <w:p w14:paraId="5644A26B" w14:textId="2CDCDEC6" w:rsidR="00D633FF" w:rsidRDefault="00D633FF" w:rsidP="00D633FF">
      <w:pPr>
        <w:pStyle w:val="Bezmezer"/>
        <w:spacing w:after="120" w:line="260" w:lineRule="exact"/>
        <w:ind w:left="360"/>
        <w:jc w:val="both"/>
        <w:rPr>
          <w:rFonts w:cstheme="minorHAnsi"/>
          <w:b/>
          <w:sz w:val="22"/>
          <w:szCs w:val="22"/>
        </w:rPr>
      </w:pPr>
    </w:p>
    <w:p w14:paraId="305B14B1" w14:textId="77777777" w:rsidR="00D633FF" w:rsidRPr="005D345D" w:rsidRDefault="00D633FF" w:rsidP="00D633FF">
      <w:pPr>
        <w:pStyle w:val="Bezmezer"/>
        <w:spacing w:after="120" w:line="260" w:lineRule="exact"/>
        <w:ind w:left="360"/>
        <w:jc w:val="both"/>
        <w:rPr>
          <w:rFonts w:cstheme="minorHAnsi"/>
          <w:b/>
          <w:sz w:val="22"/>
          <w:szCs w:val="22"/>
        </w:rPr>
      </w:pPr>
    </w:p>
    <w:tbl>
      <w:tblPr>
        <w:tblW w:w="4900" w:type="pct"/>
        <w:tblInd w:w="2" w:type="dxa"/>
        <w:tblLook w:val="01E0" w:firstRow="1" w:lastRow="1" w:firstColumn="1" w:lastColumn="1" w:noHBand="0" w:noVBand="0"/>
      </w:tblPr>
      <w:tblGrid>
        <w:gridCol w:w="401"/>
        <w:gridCol w:w="1854"/>
        <w:gridCol w:w="711"/>
        <w:gridCol w:w="1558"/>
        <w:gridCol w:w="432"/>
        <w:gridCol w:w="437"/>
        <w:gridCol w:w="1682"/>
        <w:gridCol w:w="626"/>
        <w:gridCol w:w="1523"/>
      </w:tblGrid>
      <w:tr w:rsidR="00A339FB" w:rsidRPr="005D345D" w14:paraId="0FD2AE23" w14:textId="77777777" w:rsidTr="008957EA">
        <w:tc>
          <w:tcPr>
            <w:tcW w:w="4360" w:type="dxa"/>
            <w:gridSpan w:val="4"/>
          </w:tcPr>
          <w:p w14:paraId="6F4989D6" w14:textId="77777777" w:rsidR="00A339FB" w:rsidRPr="005D345D" w:rsidRDefault="00A339FB" w:rsidP="00011EDB">
            <w:pPr>
              <w:keepNext/>
              <w:keepLines/>
              <w:spacing w:after="120" w:line="260" w:lineRule="exact"/>
              <w:rPr>
                <w:rFonts w:cstheme="minorHAnsi"/>
                <w:sz w:val="22"/>
                <w:szCs w:val="22"/>
              </w:rPr>
            </w:pPr>
            <w:r w:rsidRPr="005D345D">
              <w:rPr>
                <w:rFonts w:cstheme="minorHAnsi"/>
                <w:sz w:val="22"/>
                <w:szCs w:val="22"/>
              </w:rPr>
              <w:t>Za objednatele:</w:t>
            </w:r>
          </w:p>
        </w:tc>
        <w:tc>
          <w:tcPr>
            <w:tcW w:w="416" w:type="dxa"/>
          </w:tcPr>
          <w:p w14:paraId="7339CD5A" w14:textId="77777777" w:rsidR="00A339FB" w:rsidRPr="005D345D" w:rsidRDefault="00A339FB" w:rsidP="00011EDB">
            <w:pPr>
              <w:keepNext/>
              <w:keepLines/>
              <w:spacing w:after="120" w:line="260" w:lineRule="exact"/>
              <w:rPr>
                <w:rFonts w:cstheme="minorHAnsi"/>
                <w:sz w:val="22"/>
                <w:szCs w:val="22"/>
              </w:rPr>
            </w:pPr>
          </w:p>
        </w:tc>
        <w:tc>
          <w:tcPr>
            <w:tcW w:w="4113" w:type="dxa"/>
            <w:gridSpan w:val="4"/>
          </w:tcPr>
          <w:p w14:paraId="0B87E438" w14:textId="77777777" w:rsidR="00A339FB" w:rsidRPr="005D345D" w:rsidRDefault="00A339FB" w:rsidP="00011EDB">
            <w:pPr>
              <w:keepNext/>
              <w:keepLines/>
              <w:spacing w:after="120" w:line="260" w:lineRule="exact"/>
              <w:rPr>
                <w:rFonts w:cstheme="minorHAnsi"/>
                <w:sz w:val="22"/>
                <w:szCs w:val="22"/>
              </w:rPr>
            </w:pPr>
            <w:r w:rsidRPr="005D345D">
              <w:rPr>
                <w:rFonts w:cstheme="minorHAnsi"/>
                <w:sz w:val="22"/>
                <w:szCs w:val="22"/>
              </w:rPr>
              <w:t>Za zhotovitele:</w:t>
            </w:r>
          </w:p>
          <w:p w14:paraId="774AE8D2" w14:textId="77777777" w:rsidR="00A339FB" w:rsidRPr="005D345D" w:rsidRDefault="00A339FB" w:rsidP="00011EDB">
            <w:pPr>
              <w:keepNext/>
              <w:keepLines/>
              <w:spacing w:after="120" w:line="260" w:lineRule="exact"/>
              <w:rPr>
                <w:rFonts w:cstheme="minorHAnsi"/>
                <w:sz w:val="22"/>
                <w:szCs w:val="22"/>
              </w:rPr>
            </w:pPr>
          </w:p>
        </w:tc>
      </w:tr>
      <w:tr w:rsidR="00A339FB" w:rsidRPr="005D345D" w14:paraId="072F42F7" w14:textId="77777777" w:rsidTr="008957EA">
        <w:tc>
          <w:tcPr>
            <w:tcW w:w="387" w:type="dxa"/>
          </w:tcPr>
          <w:p w14:paraId="206F3348" w14:textId="77777777" w:rsidR="00A339FB" w:rsidRPr="005D345D" w:rsidRDefault="00A339FB" w:rsidP="00011EDB">
            <w:pPr>
              <w:keepNext/>
              <w:keepLines/>
              <w:spacing w:after="120" w:line="260" w:lineRule="exact"/>
              <w:jc w:val="center"/>
              <w:rPr>
                <w:rFonts w:cstheme="minorHAnsi"/>
                <w:sz w:val="22"/>
                <w:szCs w:val="22"/>
              </w:rPr>
            </w:pPr>
            <w:r w:rsidRPr="005D345D">
              <w:rPr>
                <w:rFonts w:cstheme="minorHAnsi"/>
                <w:sz w:val="22"/>
                <w:szCs w:val="22"/>
              </w:rPr>
              <w:t>V</w:t>
            </w:r>
          </w:p>
        </w:tc>
        <w:tc>
          <w:tcPr>
            <w:tcW w:w="1787" w:type="dxa"/>
            <w:tcBorders>
              <w:bottom w:val="single" w:sz="4" w:space="0" w:color="auto"/>
            </w:tcBorders>
          </w:tcPr>
          <w:p w14:paraId="650F1E55" w14:textId="4335318F" w:rsidR="00A339FB" w:rsidRPr="005D345D" w:rsidRDefault="002332E9" w:rsidP="00011EDB">
            <w:pPr>
              <w:keepNext/>
              <w:keepLines/>
              <w:spacing w:after="120" w:line="260" w:lineRule="exact"/>
              <w:jc w:val="center"/>
              <w:rPr>
                <w:rFonts w:cstheme="minorHAnsi"/>
                <w:sz w:val="22"/>
                <w:szCs w:val="22"/>
              </w:rPr>
            </w:pPr>
            <w:r>
              <w:rPr>
                <w:rFonts w:cstheme="minorHAnsi"/>
                <w:sz w:val="22"/>
                <w:szCs w:val="22"/>
              </w:rPr>
              <w:t>Brně</w:t>
            </w:r>
          </w:p>
        </w:tc>
        <w:tc>
          <w:tcPr>
            <w:tcW w:w="685" w:type="dxa"/>
          </w:tcPr>
          <w:p w14:paraId="100B802B" w14:textId="77777777" w:rsidR="00A339FB" w:rsidRPr="005D345D" w:rsidRDefault="00A339FB" w:rsidP="00011EDB">
            <w:pPr>
              <w:keepNext/>
              <w:keepLines/>
              <w:spacing w:after="120" w:line="260" w:lineRule="exact"/>
              <w:jc w:val="center"/>
              <w:rPr>
                <w:rFonts w:cstheme="minorHAnsi"/>
                <w:sz w:val="22"/>
                <w:szCs w:val="22"/>
              </w:rPr>
            </w:pPr>
            <w:r w:rsidRPr="005D345D">
              <w:rPr>
                <w:rFonts w:cstheme="minorHAnsi"/>
                <w:sz w:val="22"/>
                <w:szCs w:val="22"/>
              </w:rPr>
              <w:t>dne</w:t>
            </w:r>
          </w:p>
        </w:tc>
        <w:tc>
          <w:tcPr>
            <w:tcW w:w="1501" w:type="dxa"/>
            <w:tcBorders>
              <w:bottom w:val="single" w:sz="4" w:space="0" w:color="auto"/>
            </w:tcBorders>
          </w:tcPr>
          <w:p w14:paraId="2440AA92" w14:textId="1181FDEF" w:rsidR="00A339FB" w:rsidRPr="002332E9" w:rsidRDefault="00A339FB" w:rsidP="00011EDB">
            <w:pPr>
              <w:keepNext/>
              <w:keepLines/>
              <w:spacing w:after="120" w:line="260" w:lineRule="exact"/>
              <w:jc w:val="center"/>
              <w:rPr>
                <w:rFonts w:cstheme="minorHAnsi"/>
                <w:b/>
                <w:sz w:val="22"/>
                <w:szCs w:val="22"/>
              </w:rPr>
            </w:pPr>
          </w:p>
        </w:tc>
        <w:tc>
          <w:tcPr>
            <w:tcW w:w="416" w:type="dxa"/>
          </w:tcPr>
          <w:p w14:paraId="5FDC5850" w14:textId="77777777" w:rsidR="00A339FB" w:rsidRPr="005D345D" w:rsidRDefault="00A339FB" w:rsidP="00011EDB">
            <w:pPr>
              <w:keepNext/>
              <w:keepLines/>
              <w:spacing w:after="120" w:line="260" w:lineRule="exact"/>
              <w:jc w:val="center"/>
              <w:rPr>
                <w:rFonts w:cstheme="minorHAnsi"/>
                <w:sz w:val="22"/>
                <w:szCs w:val="22"/>
              </w:rPr>
            </w:pPr>
          </w:p>
        </w:tc>
        <w:tc>
          <w:tcPr>
            <w:tcW w:w="421" w:type="dxa"/>
          </w:tcPr>
          <w:p w14:paraId="2334D486" w14:textId="77777777" w:rsidR="00A339FB" w:rsidRPr="005D345D" w:rsidRDefault="00A339FB" w:rsidP="00011EDB">
            <w:pPr>
              <w:keepNext/>
              <w:keepLines/>
              <w:spacing w:after="120" w:line="260" w:lineRule="exact"/>
              <w:jc w:val="center"/>
              <w:rPr>
                <w:rFonts w:cstheme="minorHAnsi"/>
                <w:sz w:val="22"/>
                <w:szCs w:val="22"/>
              </w:rPr>
            </w:pPr>
            <w:r w:rsidRPr="005D345D">
              <w:rPr>
                <w:rFonts w:cstheme="minorHAnsi"/>
                <w:sz w:val="22"/>
                <w:szCs w:val="22"/>
              </w:rPr>
              <w:t>V</w:t>
            </w:r>
          </w:p>
        </w:tc>
        <w:tc>
          <w:tcPr>
            <w:tcW w:w="1621" w:type="dxa"/>
            <w:tcBorders>
              <w:bottom w:val="single" w:sz="4" w:space="0" w:color="auto"/>
            </w:tcBorders>
          </w:tcPr>
          <w:p w14:paraId="3CC9DBE4" w14:textId="703CE97A" w:rsidR="00A339FB" w:rsidRPr="005D345D" w:rsidRDefault="00D633FF" w:rsidP="00011EDB">
            <w:pPr>
              <w:keepNext/>
              <w:keepLines/>
              <w:spacing w:after="120" w:line="260" w:lineRule="exact"/>
              <w:rPr>
                <w:rFonts w:cstheme="minorHAnsi"/>
                <w:sz w:val="22"/>
                <w:szCs w:val="22"/>
              </w:rPr>
            </w:pPr>
            <w:r>
              <w:rPr>
                <w:rFonts w:cstheme="minorHAnsi"/>
                <w:sz w:val="22"/>
                <w:szCs w:val="22"/>
              </w:rPr>
              <w:t>Kuřimi</w:t>
            </w:r>
          </w:p>
        </w:tc>
        <w:tc>
          <w:tcPr>
            <w:tcW w:w="603" w:type="dxa"/>
          </w:tcPr>
          <w:p w14:paraId="2705910C" w14:textId="77777777" w:rsidR="00A339FB" w:rsidRPr="005D345D" w:rsidRDefault="00A339FB" w:rsidP="00011EDB">
            <w:pPr>
              <w:keepNext/>
              <w:keepLines/>
              <w:spacing w:after="120" w:line="260" w:lineRule="exact"/>
              <w:jc w:val="center"/>
              <w:rPr>
                <w:rFonts w:cstheme="minorHAnsi"/>
                <w:sz w:val="22"/>
                <w:szCs w:val="22"/>
              </w:rPr>
            </w:pPr>
            <w:r w:rsidRPr="005D345D">
              <w:rPr>
                <w:rFonts w:cstheme="minorHAnsi"/>
                <w:sz w:val="22"/>
                <w:szCs w:val="22"/>
              </w:rPr>
              <w:t>dne</w:t>
            </w:r>
          </w:p>
        </w:tc>
        <w:tc>
          <w:tcPr>
            <w:tcW w:w="1468" w:type="dxa"/>
            <w:tcBorders>
              <w:bottom w:val="single" w:sz="4" w:space="0" w:color="auto"/>
            </w:tcBorders>
          </w:tcPr>
          <w:p w14:paraId="1B9A3D52" w14:textId="42F776D1" w:rsidR="00A339FB" w:rsidRPr="00D633FF" w:rsidRDefault="00A339FB" w:rsidP="00D633FF">
            <w:pPr>
              <w:keepNext/>
              <w:keepLines/>
              <w:spacing w:after="120" w:line="260" w:lineRule="exact"/>
              <w:jc w:val="center"/>
              <w:rPr>
                <w:rFonts w:cstheme="minorHAnsi"/>
                <w:b/>
                <w:sz w:val="22"/>
                <w:szCs w:val="22"/>
              </w:rPr>
            </w:pPr>
          </w:p>
        </w:tc>
      </w:tr>
      <w:tr w:rsidR="008957EA" w:rsidRPr="005D345D" w14:paraId="17F9C8E7" w14:textId="77777777" w:rsidTr="008957EA">
        <w:tc>
          <w:tcPr>
            <w:tcW w:w="387" w:type="dxa"/>
          </w:tcPr>
          <w:p w14:paraId="132FF3FA" w14:textId="77777777" w:rsidR="008957EA" w:rsidRPr="005D345D" w:rsidRDefault="008957EA" w:rsidP="00011EDB">
            <w:pPr>
              <w:keepNext/>
              <w:keepLines/>
              <w:spacing w:after="120" w:line="260" w:lineRule="exact"/>
              <w:jc w:val="center"/>
              <w:rPr>
                <w:rFonts w:cstheme="minorHAnsi"/>
                <w:sz w:val="22"/>
                <w:szCs w:val="22"/>
              </w:rPr>
            </w:pPr>
          </w:p>
          <w:p w14:paraId="31AF81C8" w14:textId="77777777" w:rsidR="008957EA" w:rsidRPr="005D345D" w:rsidRDefault="008957EA" w:rsidP="00011EDB">
            <w:pPr>
              <w:keepNext/>
              <w:keepLines/>
              <w:spacing w:after="120" w:line="260" w:lineRule="exact"/>
              <w:jc w:val="center"/>
              <w:rPr>
                <w:rFonts w:cstheme="minorHAnsi"/>
                <w:sz w:val="22"/>
                <w:szCs w:val="22"/>
              </w:rPr>
            </w:pPr>
          </w:p>
          <w:p w14:paraId="3512A5D5" w14:textId="77777777" w:rsidR="008957EA" w:rsidRPr="005D345D" w:rsidRDefault="008957EA" w:rsidP="00011EDB">
            <w:pPr>
              <w:keepNext/>
              <w:keepLines/>
              <w:spacing w:after="120" w:line="260" w:lineRule="exact"/>
              <w:jc w:val="center"/>
              <w:rPr>
                <w:rFonts w:cstheme="minorHAnsi"/>
                <w:sz w:val="22"/>
                <w:szCs w:val="22"/>
              </w:rPr>
            </w:pPr>
          </w:p>
          <w:p w14:paraId="27709D7E" w14:textId="77777777" w:rsidR="008957EA" w:rsidRPr="005D345D" w:rsidRDefault="008957EA" w:rsidP="00011EDB">
            <w:pPr>
              <w:keepNext/>
              <w:keepLines/>
              <w:spacing w:after="120" w:line="260" w:lineRule="exact"/>
              <w:jc w:val="center"/>
              <w:rPr>
                <w:rFonts w:cstheme="minorHAnsi"/>
                <w:sz w:val="22"/>
                <w:szCs w:val="22"/>
              </w:rPr>
            </w:pPr>
          </w:p>
          <w:p w14:paraId="33DC785B" w14:textId="77777777" w:rsidR="008957EA" w:rsidRPr="005D345D" w:rsidRDefault="008957EA" w:rsidP="00011EDB">
            <w:pPr>
              <w:keepNext/>
              <w:keepLines/>
              <w:spacing w:after="120" w:line="260" w:lineRule="exact"/>
              <w:rPr>
                <w:rFonts w:cstheme="minorHAnsi"/>
                <w:sz w:val="22"/>
                <w:szCs w:val="22"/>
              </w:rPr>
            </w:pPr>
          </w:p>
        </w:tc>
        <w:tc>
          <w:tcPr>
            <w:tcW w:w="1787" w:type="dxa"/>
            <w:tcBorders>
              <w:bottom w:val="single" w:sz="4" w:space="0" w:color="auto"/>
            </w:tcBorders>
          </w:tcPr>
          <w:p w14:paraId="2C021AE5" w14:textId="77777777" w:rsidR="008957EA" w:rsidRPr="005D345D" w:rsidRDefault="008957EA" w:rsidP="00011EDB">
            <w:pPr>
              <w:keepNext/>
              <w:keepLines/>
              <w:spacing w:after="120" w:line="260" w:lineRule="exact"/>
              <w:jc w:val="center"/>
              <w:rPr>
                <w:rFonts w:cstheme="minorHAnsi"/>
                <w:sz w:val="22"/>
                <w:szCs w:val="22"/>
              </w:rPr>
            </w:pPr>
          </w:p>
        </w:tc>
        <w:tc>
          <w:tcPr>
            <w:tcW w:w="685" w:type="dxa"/>
          </w:tcPr>
          <w:p w14:paraId="67CE82E1" w14:textId="77777777" w:rsidR="008957EA" w:rsidRPr="005D345D" w:rsidRDefault="008957EA" w:rsidP="00011EDB">
            <w:pPr>
              <w:keepNext/>
              <w:keepLines/>
              <w:spacing w:after="120" w:line="260" w:lineRule="exact"/>
              <w:jc w:val="center"/>
              <w:rPr>
                <w:rFonts w:cstheme="minorHAnsi"/>
                <w:sz w:val="22"/>
                <w:szCs w:val="22"/>
              </w:rPr>
            </w:pPr>
          </w:p>
        </w:tc>
        <w:tc>
          <w:tcPr>
            <w:tcW w:w="1501" w:type="dxa"/>
            <w:tcBorders>
              <w:bottom w:val="single" w:sz="4" w:space="0" w:color="auto"/>
            </w:tcBorders>
          </w:tcPr>
          <w:p w14:paraId="787FDAB6" w14:textId="77777777" w:rsidR="008957EA" w:rsidRPr="005D345D" w:rsidRDefault="008957EA" w:rsidP="00011EDB">
            <w:pPr>
              <w:keepNext/>
              <w:keepLines/>
              <w:spacing w:after="120" w:line="260" w:lineRule="exact"/>
              <w:jc w:val="center"/>
              <w:rPr>
                <w:rFonts w:cstheme="minorHAnsi"/>
                <w:sz w:val="22"/>
                <w:szCs w:val="22"/>
              </w:rPr>
            </w:pPr>
          </w:p>
        </w:tc>
        <w:tc>
          <w:tcPr>
            <w:tcW w:w="416" w:type="dxa"/>
          </w:tcPr>
          <w:p w14:paraId="5BF66450" w14:textId="79992D54" w:rsidR="008957EA" w:rsidRPr="005D345D" w:rsidRDefault="008957EA" w:rsidP="00011EDB">
            <w:pPr>
              <w:keepNext/>
              <w:keepLines/>
              <w:spacing w:after="120" w:line="260" w:lineRule="exact"/>
              <w:jc w:val="center"/>
              <w:rPr>
                <w:rFonts w:cstheme="minorHAnsi"/>
                <w:sz w:val="22"/>
                <w:szCs w:val="22"/>
              </w:rPr>
            </w:pPr>
          </w:p>
        </w:tc>
        <w:tc>
          <w:tcPr>
            <w:tcW w:w="421" w:type="dxa"/>
          </w:tcPr>
          <w:p w14:paraId="167335FE" w14:textId="77777777" w:rsidR="008957EA" w:rsidRPr="005D345D" w:rsidRDefault="008957EA" w:rsidP="00011EDB">
            <w:pPr>
              <w:keepNext/>
              <w:keepLines/>
              <w:spacing w:after="120" w:line="260" w:lineRule="exact"/>
              <w:jc w:val="center"/>
              <w:rPr>
                <w:rFonts w:cstheme="minorHAnsi"/>
                <w:sz w:val="22"/>
                <w:szCs w:val="22"/>
              </w:rPr>
            </w:pPr>
          </w:p>
        </w:tc>
        <w:tc>
          <w:tcPr>
            <w:tcW w:w="1621" w:type="dxa"/>
            <w:tcBorders>
              <w:bottom w:val="single" w:sz="4" w:space="0" w:color="auto"/>
            </w:tcBorders>
          </w:tcPr>
          <w:p w14:paraId="5CEB1E73" w14:textId="0AE89834" w:rsidR="008957EA" w:rsidRPr="005D345D" w:rsidRDefault="008957EA" w:rsidP="00011EDB">
            <w:pPr>
              <w:keepNext/>
              <w:keepLines/>
              <w:spacing w:after="120" w:line="260" w:lineRule="exact"/>
              <w:rPr>
                <w:rFonts w:cstheme="minorHAnsi"/>
                <w:sz w:val="22"/>
                <w:szCs w:val="22"/>
              </w:rPr>
            </w:pPr>
          </w:p>
        </w:tc>
        <w:tc>
          <w:tcPr>
            <w:tcW w:w="603" w:type="dxa"/>
          </w:tcPr>
          <w:p w14:paraId="42FBFF10" w14:textId="71CB50C7" w:rsidR="008957EA" w:rsidRPr="005D345D" w:rsidRDefault="008957EA" w:rsidP="00011EDB">
            <w:pPr>
              <w:keepNext/>
              <w:keepLines/>
              <w:spacing w:after="120" w:line="260" w:lineRule="exact"/>
              <w:jc w:val="center"/>
              <w:rPr>
                <w:rFonts w:cstheme="minorHAnsi"/>
                <w:sz w:val="22"/>
                <w:szCs w:val="22"/>
              </w:rPr>
            </w:pPr>
          </w:p>
        </w:tc>
        <w:tc>
          <w:tcPr>
            <w:tcW w:w="1468" w:type="dxa"/>
            <w:tcBorders>
              <w:bottom w:val="single" w:sz="4" w:space="0" w:color="auto"/>
            </w:tcBorders>
          </w:tcPr>
          <w:p w14:paraId="5874E81F" w14:textId="77777777" w:rsidR="008957EA" w:rsidRPr="005D345D" w:rsidRDefault="008957EA" w:rsidP="00011EDB">
            <w:pPr>
              <w:keepNext/>
              <w:keepLines/>
              <w:spacing w:after="120" w:line="260" w:lineRule="exact"/>
              <w:jc w:val="center"/>
              <w:rPr>
                <w:rFonts w:cstheme="minorHAnsi"/>
                <w:sz w:val="22"/>
                <w:szCs w:val="22"/>
              </w:rPr>
            </w:pPr>
          </w:p>
        </w:tc>
      </w:tr>
      <w:tr w:rsidR="00A339FB" w:rsidRPr="005D345D" w14:paraId="27E3C9E1" w14:textId="77777777" w:rsidTr="008957EA">
        <w:trPr>
          <w:trHeight w:val="1239"/>
        </w:trPr>
        <w:tc>
          <w:tcPr>
            <w:tcW w:w="4360" w:type="dxa"/>
            <w:gridSpan w:val="4"/>
            <w:tcBorders>
              <w:top w:val="single" w:sz="4" w:space="0" w:color="auto"/>
            </w:tcBorders>
          </w:tcPr>
          <w:p w14:paraId="3F2CB54D" w14:textId="718BCE90" w:rsidR="00A339FB" w:rsidRPr="008E5B35" w:rsidRDefault="008E5B35" w:rsidP="00011EDB">
            <w:pPr>
              <w:keepNext/>
              <w:keepLines/>
              <w:spacing w:after="120" w:line="260" w:lineRule="exact"/>
              <w:jc w:val="center"/>
              <w:rPr>
                <w:rFonts w:cstheme="minorHAnsi"/>
                <w:sz w:val="22"/>
                <w:szCs w:val="22"/>
              </w:rPr>
            </w:pPr>
            <w:r w:rsidRPr="008E5B35">
              <w:rPr>
                <w:rFonts w:cstheme="minorHAnsi"/>
                <w:sz w:val="22"/>
                <w:szCs w:val="22"/>
              </w:rPr>
              <w:t>Mgr. Jan Press, ředitel Moravské galerie v B</w:t>
            </w:r>
            <w:bookmarkStart w:id="0" w:name="_GoBack"/>
            <w:bookmarkEnd w:id="0"/>
            <w:r w:rsidRPr="008E5B35">
              <w:rPr>
                <w:rFonts w:cstheme="minorHAnsi"/>
                <w:sz w:val="22"/>
                <w:szCs w:val="22"/>
              </w:rPr>
              <w:t>rně</w:t>
            </w:r>
          </w:p>
        </w:tc>
        <w:tc>
          <w:tcPr>
            <w:tcW w:w="416" w:type="dxa"/>
          </w:tcPr>
          <w:p w14:paraId="31341E38" w14:textId="77777777" w:rsidR="00A339FB" w:rsidRPr="005D345D" w:rsidRDefault="00A339FB" w:rsidP="00011EDB">
            <w:pPr>
              <w:keepNext/>
              <w:keepLines/>
              <w:spacing w:after="120" w:line="260" w:lineRule="exact"/>
              <w:jc w:val="center"/>
              <w:rPr>
                <w:rFonts w:cstheme="minorHAnsi"/>
                <w:sz w:val="22"/>
                <w:szCs w:val="22"/>
              </w:rPr>
            </w:pPr>
          </w:p>
        </w:tc>
        <w:tc>
          <w:tcPr>
            <w:tcW w:w="4113" w:type="dxa"/>
            <w:gridSpan w:val="4"/>
            <w:tcBorders>
              <w:top w:val="single" w:sz="4" w:space="0" w:color="auto"/>
            </w:tcBorders>
          </w:tcPr>
          <w:p w14:paraId="016C040B" w14:textId="3CF70A78" w:rsidR="00A339FB" w:rsidRPr="005D345D" w:rsidRDefault="00D633FF" w:rsidP="00011EDB">
            <w:pPr>
              <w:keepNext/>
              <w:keepLines/>
              <w:spacing w:after="120" w:line="260" w:lineRule="exact"/>
              <w:jc w:val="center"/>
              <w:rPr>
                <w:rFonts w:cstheme="minorHAnsi"/>
                <w:sz w:val="22"/>
                <w:szCs w:val="22"/>
              </w:rPr>
            </w:pPr>
            <w:r>
              <w:rPr>
                <w:rFonts w:cstheme="minorHAnsi"/>
                <w:sz w:val="22"/>
                <w:szCs w:val="22"/>
              </w:rPr>
              <w:t xml:space="preserve">Pavel </w:t>
            </w:r>
            <w:proofErr w:type="spellStart"/>
            <w:r>
              <w:rPr>
                <w:rFonts w:cstheme="minorHAnsi"/>
                <w:sz w:val="22"/>
                <w:szCs w:val="22"/>
              </w:rPr>
              <w:t>Skřička</w:t>
            </w:r>
            <w:proofErr w:type="spellEnd"/>
          </w:p>
        </w:tc>
      </w:tr>
    </w:tbl>
    <w:p w14:paraId="68C472D6" w14:textId="4E94BC2D" w:rsidR="00A339FB" w:rsidRPr="00C737C9" w:rsidRDefault="00A339FB" w:rsidP="00011EDB">
      <w:pPr>
        <w:tabs>
          <w:tab w:val="left" w:pos="567"/>
        </w:tabs>
        <w:spacing w:after="120" w:line="260" w:lineRule="exact"/>
        <w:jc w:val="both"/>
        <w:rPr>
          <w:rFonts w:ascii="Verdana" w:hAnsi="Verdana" w:cs="Tahoma"/>
          <w:sz w:val="18"/>
          <w:szCs w:val="18"/>
        </w:rPr>
      </w:pPr>
    </w:p>
    <w:p w14:paraId="406595B3" w14:textId="790143F7" w:rsidR="001A4414" w:rsidRPr="00C737C9" w:rsidRDefault="001A4414" w:rsidP="00011EDB">
      <w:pPr>
        <w:spacing w:after="120" w:line="260" w:lineRule="exact"/>
        <w:rPr>
          <w:rFonts w:ascii="Verdana" w:hAnsi="Verdana" w:cs="Tahoma"/>
          <w:b/>
          <w:bCs/>
          <w:sz w:val="20"/>
          <w:szCs w:val="20"/>
        </w:rPr>
      </w:pPr>
    </w:p>
    <w:sectPr w:rsidR="001A4414" w:rsidRPr="00C737C9" w:rsidSect="00DC6BA2">
      <w:type w:val="continuous"/>
      <w:pgSz w:w="11906" w:h="16838"/>
      <w:pgMar w:top="1247" w:right="1247" w:bottom="1247" w:left="1247" w:header="708" w:footer="708"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B102A" w14:textId="77777777" w:rsidR="00C95C03" w:rsidRDefault="00C95C03" w:rsidP="00C573B4">
      <w:pPr>
        <w:spacing w:after="0" w:line="240" w:lineRule="auto"/>
      </w:pPr>
      <w:r>
        <w:separator/>
      </w:r>
    </w:p>
  </w:endnote>
  <w:endnote w:type="continuationSeparator" w:id="0">
    <w:p w14:paraId="449BB3E5" w14:textId="77777777" w:rsidR="00C95C03" w:rsidRDefault="00C95C03" w:rsidP="00C573B4">
      <w:pPr>
        <w:spacing w:after="0" w:line="240" w:lineRule="auto"/>
      </w:pPr>
      <w:r>
        <w:continuationSeparator/>
      </w:r>
    </w:p>
  </w:endnote>
  <w:endnote w:type="continuationNotice" w:id="1">
    <w:p w14:paraId="5BF8D78F" w14:textId="77777777" w:rsidR="00C95C03" w:rsidRDefault="00C95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46E2" w14:textId="77777777" w:rsidR="00C95C03" w:rsidRDefault="00C95C03" w:rsidP="00C573B4">
      <w:pPr>
        <w:spacing w:after="0" w:line="240" w:lineRule="auto"/>
      </w:pPr>
      <w:r>
        <w:separator/>
      </w:r>
    </w:p>
  </w:footnote>
  <w:footnote w:type="continuationSeparator" w:id="0">
    <w:p w14:paraId="4EFEABC0" w14:textId="77777777" w:rsidR="00C95C03" w:rsidRDefault="00C95C03" w:rsidP="00C573B4">
      <w:pPr>
        <w:spacing w:after="0" w:line="240" w:lineRule="auto"/>
      </w:pPr>
      <w:r>
        <w:continuationSeparator/>
      </w:r>
    </w:p>
  </w:footnote>
  <w:footnote w:type="continuationNotice" w:id="1">
    <w:p w14:paraId="447D0AA2" w14:textId="77777777" w:rsidR="00C95C03" w:rsidRDefault="00C95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698"/>
    <w:multiLevelType w:val="hybridMultilevel"/>
    <w:tmpl w:val="C8DC1D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04C49"/>
    <w:multiLevelType w:val="multilevel"/>
    <w:tmpl w:val="FD683C8C"/>
    <w:name w:val="WWNum342"/>
    <w:lvl w:ilvl="0">
      <w:start w:val="1"/>
      <w:numFmt w:val="decimal"/>
      <w:lvlText w:val="7.%1"/>
      <w:lvlJc w:val="left"/>
      <w:pPr>
        <w:tabs>
          <w:tab w:val="num" w:pos="-289"/>
        </w:tabs>
        <w:ind w:left="360" w:hanging="360"/>
      </w:pPr>
      <w:rPr>
        <w:rFonts w:hint="default"/>
        <w:b w:val="0"/>
        <w:i w:val="0"/>
        <w:strike w:val="0"/>
        <w:dstrike w:val="0"/>
        <w:color w:val="000000"/>
        <w:position w:val="0"/>
        <w:sz w:val="22"/>
        <w:szCs w:val="24"/>
        <w:u w:val="none" w:color="000000"/>
        <w:vertAlign w:val="baseline"/>
      </w:rPr>
    </w:lvl>
    <w:lvl w:ilvl="1">
      <w:start w:val="1"/>
      <w:numFmt w:val="lowerLetter"/>
      <w:lvlText w:val="%2"/>
      <w:lvlJc w:val="left"/>
      <w:pPr>
        <w:tabs>
          <w:tab w:val="num" w:pos="-289"/>
        </w:tabs>
        <w:ind w:left="1164" w:hanging="360"/>
      </w:pPr>
      <w:rPr>
        <w:rFonts w:eastAsia="Calibri" w:cs="Calibri" w:hint="default"/>
        <w:b w:val="0"/>
        <w:i w:val="0"/>
        <w:strike w:val="0"/>
        <w:dstrike w:val="0"/>
        <w:color w:val="000000"/>
        <w:position w:val="0"/>
        <w:sz w:val="26"/>
        <w:szCs w:val="26"/>
        <w:u w:val="none" w:color="000000"/>
        <w:vertAlign w:val="baseline"/>
      </w:rPr>
    </w:lvl>
    <w:lvl w:ilvl="2">
      <w:start w:val="1"/>
      <w:numFmt w:val="lowerRoman"/>
      <w:lvlText w:val="%2.%3"/>
      <w:lvlJc w:val="left"/>
      <w:pPr>
        <w:tabs>
          <w:tab w:val="num" w:pos="-289"/>
        </w:tabs>
        <w:ind w:left="1884" w:hanging="360"/>
      </w:pPr>
      <w:rPr>
        <w:rFonts w:eastAsia="Calibri" w:cs="Calibri" w:hint="default"/>
        <w:b w:val="0"/>
        <w:i w:val="0"/>
        <w:strike w:val="0"/>
        <w:dstrike w:val="0"/>
        <w:color w:val="000000"/>
        <w:position w:val="0"/>
        <w:sz w:val="26"/>
        <w:szCs w:val="26"/>
        <w:u w:val="none" w:color="000000"/>
        <w:vertAlign w:val="baseline"/>
      </w:rPr>
    </w:lvl>
    <w:lvl w:ilvl="3">
      <w:start w:val="1"/>
      <w:numFmt w:val="decimal"/>
      <w:lvlText w:val="%2.%3.%4"/>
      <w:lvlJc w:val="left"/>
      <w:pPr>
        <w:tabs>
          <w:tab w:val="num" w:pos="-289"/>
        </w:tabs>
        <w:ind w:left="2604" w:hanging="360"/>
      </w:pPr>
      <w:rPr>
        <w:rFonts w:eastAsia="Calibri" w:cs="Calibri" w:hint="default"/>
        <w:b w:val="0"/>
        <w:i w:val="0"/>
        <w:strike w:val="0"/>
        <w:dstrike w:val="0"/>
        <w:color w:val="000000"/>
        <w:position w:val="0"/>
        <w:sz w:val="26"/>
        <w:szCs w:val="26"/>
        <w:u w:val="none" w:color="000000"/>
        <w:vertAlign w:val="baseline"/>
      </w:rPr>
    </w:lvl>
    <w:lvl w:ilvl="4">
      <w:start w:val="1"/>
      <w:numFmt w:val="lowerLetter"/>
      <w:lvlText w:val="%2.%3.%4.%5"/>
      <w:lvlJc w:val="left"/>
      <w:pPr>
        <w:tabs>
          <w:tab w:val="num" w:pos="-289"/>
        </w:tabs>
        <w:ind w:left="3324" w:hanging="360"/>
      </w:pPr>
      <w:rPr>
        <w:rFonts w:eastAsia="Calibri" w:cs="Calibri" w:hint="default"/>
        <w:b w:val="0"/>
        <w:i w:val="0"/>
        <w:strike w:val="0"/>
        <w:dstrike w:val="0"/>
        <w:color w:val="000000"/>
        <w:position w:val="0"/>
        <w:sz w:val="26"/>
        <w:szCs w:val="26"/>
        <w:u w:val="none" w:color="000000"/>
        <w:vertAlign w:val="baseline"/>
      </w:rPr>
    </w:lvl>
    <w:lvl w:ilvl="5">
      <w:start w:val="1"/>
      <w:numFmt w:val="lowerRoman"/>
      <w:lvlText w:val="%2.%3.%4.%5.%6"/>
      <w:lvlJc w:val="left"/>
      <w:pPr>
        <w:tabs>
          <w:tab w:val="num" w:pos="-289"/>
        </w:tabs>
        <w:ind w:left="4044" w:hanging="360"/>
      </w:pPr>
      <w:rPr>
        <w:rFonts w:eastAsia="Calibri" w:cs="Calibri" w:hint="default"/>
        <w:b w:val="0"/>
        <w:i w:val="0"/>
        <w:strike w:val="0"/>
        <w:dstrike w:val="0"/>
        <w:color w:val="000000"/>
        <w:position w:val="0"/>
        <w:sz w:val="26"/>
        <w:szCs w:val="26"/>
        <w:u w:val="none" w:color="000000"/>
        <w:vertAlign w:val="baseline"/>
      </w:rPr>
    </w:lvl>
    <w:lvl w:ilvl="6">
      <w:start w:val="1"/>
      <w:numFmt w:val="decimal"/>
      <w:lvlText w:val="%2.%3.%4.%5.%6.%7"/>
      <w:lvlJc w:val="left"/>
      <w:pPr>
        <w:tabs>
          <w:tab w:val="num" w:pos="-289"/>
        </w:tabs>
        <w:ind w:left="4764" w:hanging="360"/>
      </w:pPr>
      <w:rPr>
        <w:rFonts w:eastAsia="Calibri" w:cs="Calibri" w:hint="default"/>
        <w:b w:val="0"/>
        <w:i w:val="0"/>
        <w:strike w:val="0"/>
        <w:dstrike w:val="0"/>
        <w:color w:val="000000"/>
        <w:position w:val="0"/>
        <w:sz w:val="26"/>
        <w:szCs w:val="26"/>
        <w:u w:val="none" w:color="000000"/>
        <w:vertAlign w:val="baseline"/>
      </w:rPr>
    </w:lvl>
    <w:lvl w:ilvl="7">
      <w:start w:val="1"/>
      <w:numFmt w:val="lowerLetter"/>
      <w:lvlText w:val="%2.%3.%4.%5.%6.%7.%8"/>
      <w:lvlJc w:val="left"/>
      <w:pPr>
        <w:tabs>
          <w:tab w:val="num" w:pos="-289"/>
        </w:tabs>
        <w:ind w:left="5484" w:hanging="360"/>
      </w:pPr>
      <w:rPr>
        <w:rFonts w:eastAsia="Calibri" w:cs="Calibri" w:hint="default"/>
        <w:b w:val="0"/>
        <w:i w:val="0"/>
        <w:strike w:val="0"/>
        <w:dstrike w:val="0"/>
        <w:color w:val="000000"/>
        <w:position w:val="0"/>
        <w:sz w:val="26"/>
        <w:szCs w:val="26"/>
        <w:u w:val="none" w:color="000000"/>
        <w:vertAlign w:val="baseline"/>
      </w:rPr>
    </w:lvl>
    <w:lvl w:ilvl="8">
      <w:start w:val="1"/>
      <w:numFmt w:val="lowerRoman"/>
      <w:lvlText w:val="%2.%3.%4.%5.%6.%7.%8.%9"/>
      <w:lvlJc w:val="left"/>
      <w:pPr>
        <w:tabs>
          <w:tab w:val="num" w:pos="-289"/>
        </w:tabs>
        <w:ind w:left="6204" w:hanging="360"/>
      </w:pPr>
      <w:rPr>
        <w:rFonts w:eastAsia="Calibri" w:cs="Calibri" w:hint="default"/>
        <w:b w:val="0"/>
        <w:i w:val="0"/>
        <w:strike w:val="0"/>
        <w:dstrike w:val="0"/>
        <w:color w:val="000000"/>
        <w:position w:val="0"/>
        <w:sz w:val="26"/>
        <w:szCs w:val="26"/>
        <w:u w:val="none" w:color="000000"/>
        <w:vertAlign w:val="baseline"/>
      </w:rPr>
    </w:lvl>
  </w:abstractNum>
  <w:abstractNum w:abstractNumId="2" w15:restartNumberingAfterBreak="0">
    <w:nsid w:val="0E766580"/>
    <w:multiLevelType w:val="multilevel"/>
    <w:tmpl w:val="FD9606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7D5AD8"/>
    <w:multiLevelType w:val="hybridMultilevel"/>
    <w:tmpl w:val="C8DC1D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B4111"/>
    <w:multiLevelType w:val="hybridMultilevel"/>
    <w:tmpl w:val="6E16BAFC"/>
    <w:lvl w:ilvl="0" w:tplc="4A74B402">
      <w:start w:val="1"/>
      <w:numFmt w:val="bullet"/>
      <w:pStyle w:val="OdrkaCV"/>
      <w:lvlText w:val=""/>
      <w:lvlJc w:val="left"/>
      <w:pPr>
        <w:tabs>
          <w:tab w:val="num" w:pos="851"/>
        </w:tabs>
        <w:ind w:left="851"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6400F24">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4784A"/>
    <w:multiLevelType w:val="hybridMultilevel"/>
    <w:tmpl w:val="8482F140"/>
    <w:lvl w:ilvl="0" w:tplc="32E8368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C11E6"/>
    <w:multiLevelType w:val="hybridMultilevel"/>
    <w:tmpl w:val="CAD61E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7D26A97"/>
    <w:multiLevelType w:val="multilevel"/>
    <w:tmpl w:val="068A34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887839"/>
    <w:multiLevelType w:val="hybridMultilevel"/>
    <w:tmpl w:val="467A048C"/>
    <w:lvl w:ilvl="0" w:tplc="E5BCF5C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E3459"/>
    <w:multiLevelType w:val="hybridMultilevel"/>
    <w:tmpl w:val="017EB2B2"/>
    <w:lvl w:ilvl="0" w:tplc="0B7840EE">
      <w:start w:val="1"/>
      <w:numFmt w:val="decimal"/>
      <w:pStyle w:val="cislovani"/>
      <w:lvlText w:val="%1"/>
      <w:lvlJc w:val="right"/>
      <w:pPr>
        <w:ind w:left="644"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0" w15:restartNumberingAfterBreak="0">
    <w:nsid w:val="2EFF39F7"/>
    <w:multiLevelType w:val="hybridMultilevel"/>
    <w:tmpl w:val="07905C60"/>
    <w:lvl w:ilvl="0" w:tplc="B1FC89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631457"/>
    <w:multiLevelType w:val="multilevel"/>
    <w:tmpl w:val="787E1D8E"/>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loha3"/>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1418"/>
        </w:tabs>
        <w:ind w:left="1418" w:hanging="567"/>
      </w:pPr>
      <w:rPr>
        <w:rFonts w:hint="default"/>
      </w:rPr>
    </w:lvl>
    <w:lvl w:ilvl="6">
      <w:start w:val="1"/>
      <w:numFmt w:val="decimal"/>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2" w15:restartNumberingAfterBreak="0">
    <w:nsid w:val="30B706F7"/>
    <w:multiLevelType w:val="multilevel"/>
    <w:tmpl w:val="1B82B6C2"/>
    <w:lvl w:ilvl="0">
      <w:start w:val="1"/>
      <w:numFmt w:val="upperRoman"/>
      <w:lvlText w:val="%1."/>
      <w:lvlJc w:val="left"/>
      <w:pPr>
        <w:tabs>
          <w:tab w:val="num" w:pos="2694"/>
        </w:tabs>
        <w:ind w:left="3054" w:hanging="360"/>
      </w:pPr>
      <w:rPr>
        <w:rFonts w:ascii="Tahoma" w:hAnsi="Tahoma" w:cs="Tahoma" w:hint="default"/>
        <w:b/>
        <w:i w:val="0"/>
        <w:sz w:val="24"/>
        <w:szCs w:val="24"/>
      </w:rPr>
    </w:lvl>
    <w:lvl w:ilvl="1">
      <w:start w:val="1"/>
      <w:numFmt w:val="decimal"/>
      <w:lvlText w:val="%2."/>
      <w:lvlJc w:val="left"/>
      <w:pPr>
        <w:tabs>
          <w:tab w:val="num" w:pos="-360"/>
        </w:tabs>
        <w:ind w:left="432" w:hanging="432"/>
      </w:pPr>
      <w:rPr>
        <w:rFonts w:asciiTheme="minorHAnsi" w:hAnsiTheme="minorHAnsi" w:cstheme="minorHAnsi" w:hint="default"/>
        <w:b w:val="0"/>
        <w:i w:val="0"/>
        <w:sz w:val="22"/>
        <w:szCs w:val="22"/>
      </w:rPr>
    </w:lvl>
    <w:lvl w:ilvl="2">
      <w:start w:val="1"/>
      <w:numFmt w:val="decimal"/>
      <w:lvlText w:val="%2.%3"/>
      <w:lvlJc w:val="left"/>
      <w:pPr>
        <w:tabs>
          <w:tab w:val="num" w:pos="556"/>
        </w:tabs>
        <w:ind w:left="1780" w:hanging="504"/>
      </w:pPr>
      <w:rPr>
        <w:rFonts w:asciiTheme="minorHAnsi" w:hAnsiTheme="minorHAnsi" w:cstheme="minorHAnsi" w:hint="default"/>
        <w:b w:val="0"/>
        <w:sz w:val="22"/>
        <w:szCs w:val="22"/>
      </w:rPr>
    </w:lvl>
    <w:lvl w:ilvl="3">
      <w:start w:val="1"/>
      <w:numFmt w:val="bullet"/>
      <w:lvlText w:val=""/>
      <w:lvlJc w:val="left"/>
      <w:pPr>
        <w:tabs>
          <w:tab w:val="num" w:pos="0"/>
        </w:tabs>
        <w:ind w:left="1728" w:hanging="648"/>
      </w:pPr>
      <w:rPr>
        <w:rFonts w:ascii="Symbol" w:hAnsi="Symbol" w:hint="default"/>
        <w:sz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19B4299"/>
    <w:multiLevelType w:val="multilevel"/>
    <w:tmpl w:val="5EF8E724"/>
    <w:lvl w:ilvl="0">
      <w:start w:val="1"/>
      <w:numFmt w:val="decimal"/>
      <w:lvlText w:val="%1."/>
      <w:lvlJc w:val="left"/>
      <w:pPr>
        <w:ind w:left="644"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175A40"/>
    <w:multiLevelType w:val="multilevel"/>
    <w:tmpl w:val="EF923E18"/>
    <w:lvl w:ilvl="0">
      <w:start w:val="1"/>
      <w:numFmt w:val="upperRoman"/>
      <w:lvlText w:val="%1."/>
      <w:lvlJc w:val="left"/>
      <w:pPr>
        <w:tabs>
          <w:tab w:val="num" w:pos="2694"/>
        </w:tabs>
        <w:ind w:left="3054" w:hanging="360"/>
      </w:pPr>
      <w:rPr>
        <w:rFonts w:asciiTheme="minorHAnsi" w:hAnsiTheme="minorHAnsi" w:cs="Tahoma" w:hint="default"/>
        <w:b/>
        <w:i w:val="0"/>
        <w:sz w:val="22"/>
        <w:szCs w:val="22"/>
      </w:rPr>
    </w:lvl>
    <w:lvl w:ilvl="1">
      <w:start w:val="1"/>
      <w:numFmt w:val="decimal"/>
      <w:lvlText w:val="%2."/>
      <w:lvlJc w:val="left"/>
      <w:pPr>
        <w:tabs>
          <w:tab w:val="num" w:pos="-360"/>
        </w:tabs>
        <w:ind w:left="432" w:hanging="432"/>
      </w:pPr>
      <w:rPr>
        <w:rFonts w:ascii="Tahoma" w:hAnsi="Tahoma" w:cs="Tahoma" w:hint="default"/>
        <w:b w:val="0"/>
        <w:i w:val="0"/>
        <w:sz w:val="18"/>
        <w:szCs w:val="18"/>
      </w:rPr>
    </w:lvl>
    <w:lvl w:ilvl="2">
      <w:start w:val="1"/>
      <w:numFmt w:val="decimal"/>
      <w:lvlText w:val="%2.%3"/>
      <w:lvlJc w:val="left"/>
      <w:pPr>
        <w:tabs>
          <w:tab w:val="num" w:pos="0"/>
        </w:tabs>
        <w:ind w:left="1224" w:hanging="504"/>
      </w:pPr>
      <w:rPr>
        <w:rFonts w:ascii="Tahoma" w:hAnsi="Tahoma" w:hint="default"/>
        <w:b w:val="0"/>
        <w:sz w:val="20"/>
      </w:rPr>
    </w:lvl>
    <w:lvl w:ilvl="3">
      <w:start w:val="1"/>
      <w:numFmt w:val="bullet"/>
      <w:lvlText w:val=""/>
      <w:lvlJc w:val="left"/>
      <w:pPr>
        <w:tabs>
          <w:tab w:val="num" w:pos="0"/>
        </w:tabs>
        <w:ind w:left="1728" w:hanging="648"/>
      </w:pPr>
      <w:rPr>
        <w:rFonts w:ascii="Symbol" w:hAnsi="Symbol" w:hint="default"/>
        <w:sz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CCC297F"/>
    <w:multiLevelType w:val="hybridMultilevel"/>
    <w:tmpl w:val="3DC28D36"/>
    <w:lvl w:ilvl="0" w:tplc="6BC4BE12">
      <w:start w:val="1"/>
      <w:numFmt w:val="decimal"/>
      <w:lvlText w:val="%1."/>
      <w:lvlJc w:val="left"/>
      <w:pPr>
        <w:ind w:left="720" w:hanging="360"/>
      </w:pPr>
      <w:rPr>
        <w:rFonts w:eastAsia="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EA3F3F"/>
    <w:multiLevelType w:val="multilevel"/>
    <w:tmpl w:val="9BEA03DC"/>
    <w:lvl w:ilvl="0">
      <w:start w:val="1"/>
      <w:numFmt w:val="upperRoman"/>
      <w:lvlText w:val="%1."/>
      <w:lvlJc w:val="left"/>
      <w:pPr>
        <w:tabs>
          <w:tab w:val="num" w:pos="2694"/>
        </w:tabs>
        <w:ind w:left="3054" w:hanging="360"/>
      </w:pPr>
      <w:rPr>
        <w:rFonts w:ascii="Tahoma" w:hAnsi="Tahoma" w:cs="Tahoma" w:hint="default"/>
        <w:b/>
        <w:i w:val="0"/>
        <w:sz w:val="24"/>
        <w:szCs w:val="24"/>
      </w:rPr>
    </w:lvl>
    <w:lvl w:ilvl="1">
      <w:start w:val="1"/>
      <w:numFmt w:val="decimal"/>
      <w:lvlText w:val="%2."/>
      <w:lvlJc w:val="left"/>
      <w:pPr>
        <w:tabs>
          <w:tab w:val="num" w:pos="-360"/>
        </w:tabs>
        <w:ind w:left="432" w:hanging="432"/>
      </w:pPr>
      <w:rPr>
        <w:rFonts w:ascii="Verdana" w:hAnsi="Verdana" w:cs="Tahoma" w:hint="default"/>
        <w:b w:val="0"/>
        <w:i w:val="0"/>
        <w:sz w:val="18"/>
        <w:szCs w:val="18"/>
      </w:rPr>
    </w:lvl>
    <w:lvl w:ilvl="2">
      <w:start w:val="1"/>
      <w:numFmt w:val="decimal"/>
      <w:lvlText w:val="%2.%3"/>
      <w:lvlJc w:val="left"/>
      <w:pPr>
        <w:tabs>
          <w:tab w:val="num" w:pos="0"/>
        </w:tabs>
        <w:ind w:left="1224" w:hanging="504"/>
      </w:pPr>
      <w:rPr>
        <w:rFonts w:ascii="Verdana" w:hAnsi="Verdana" w:hint="default"/>
        <w:b w:val="0"/>
        <w:sz w:val="18"/>
        <w:szCs w:val="18"/>
      </w:rPr>
    </w:lvl>
    <w:lvl w:ilvl="3">
      <w:start w:val="1"/>
      <w:numFmt w:val="bullet"/>
      <w:lvlText w:val=""/>
      <w:lvlJc w:val="left"/>
      <w:pPr>
        <w:tabs>
          <w:tab w:val="num" w:pos="0"/>
        </w:tabs>
        <w:ind w:left="1728" w:hanging="648"/>
      </w:pPr>
      <w:rPr>
        <w:rFonts w:ascii="Symbol" w:hAnsi="Symbol" w:hint="default"/>
        <w:sz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8885975"/>
    <w:multiLevelType w:val="multilevel"/>
    <w:tmpl w:val="8880FA6C"/>
    <w:lvl w:ilvl="0">
      <w:start w:val="1"/>
      <w:numFmt w:val="upperRoman"/>
      <w:lvlText w:val="%1."/>
      <w:lvlJc w:val="left"/>
      <w:pPr>
        <w:tabs>
          <w:tab w:val="num" w:pos="2694"/>
        </w:tabs>
        <w:ind w:left="3054" w:hanging="360"/>
      </w:pPr>
      <w:rPr>
        <w:rFonts w:ascii="Tahoma" w:hAnsi="Tahoma" w:cs="Tahoma" w:hint="default"/>
        <w:b/>
        <w:i w:val="0"/>
        <w:sz w:val="24"/>
        <w:szCs w:val="24"/>
      </w:rPr>
    </w:lvl>
    <w:lvl w:ilvl="1">
      <w:start w:val="1"/>
      <w:numFmt w:val="decimal"/>
      <w:lvlText w:val="%2."/>
      <w:lvlJc w:val="left"/>
      <w:pPr>
        <w:tabs>
          <w:tab w:val="num" w:pos="-360"/>
        </w:tabs>
        <w:ind w:left="432" w:hanging="432"/>
      </w:pPr>
      <w:rPr>
        <w:rFonts w:asciiTheme="minorHAnsi" w:hAnsiTheme="minorHAnsi" w:cstheme="minorHAnsi" w:hint="default"/>
        <w:b w:val="0"/>
        <w:i w:val="0"/>
        <w:sz w:val="22"/>
        <w:szCs w:val="22"/>
      </w:rPr>
    </w:lvl>
    <w:lvl w:ilvl="2">
      <w:start w:val="1"/>
      <w:numFmt w:val="decimal"/>
      <w:lvlText w:val="%2.%3"/>
      <w:lvlJc w:val="left"/>
      <w:pPr>
        <w:tabs>
          <w:tab w:val="num" w:pos="0"/>
        </w:tabs>
        <w:ind w:left="1224" w:hanging="504"/>
      </w:pPr>
      <w:rPr>
        <w:rFonts w:asciiTheme="minorHAnsi" w:hAnsiTheme="minorHAnsi" w:cstheme="minorHAnsi" w:hint="default"/>
        <w:b w:val="0"/>
        <w:sz w:val="22"/>
        <w:szCs w:val="22"/>
      </w:rPr>
    </w:lvl>
    <w:lvl w:ilvl="3">
      <w:start w:val="1"/>
      <w:numFmt w:val="bullet"/>
      <w:lvlText w:val=""/>
      <w:lvlJc w:val="left"/>
      <w:pPr>
        <w:tabs>
          <w:tab w:val="num" w:pos="0"/>
        </w:tabs>
        <w:ind w:left="1728" w:hanging="648"/>
      </w:pPr>
      <w:rPr>
        <w:rFonts w:ascii="Symbol" w:hAnsi="Symbol" w:hint="default"/>
        <w:sz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A17171C"/>
    <w:multiLevelType w:val="multilevel"/>
    <w:tmpl w:val="ED2422E0"/>
    <w:lvl w:ilvl="0">
      <w:start w:val="1"/>
      <w:numFmt w:val="decimal"/>
      <w:lvlText w:val="%1.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221C8A"/>
    <w:multiLevelType w:val="hybridMultilevel"/>
    <w:tmpl w:val="1990F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311A6C"/>
    <w:multiLevelType w:val="hybridMultilevel"/>
    <w:tmpl w:val="8D5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2" w15:restartNumberingAfterBreak="0">
    <w:nsid w:val="51CA7508"/>
    <w:multiLevelType w:val="hybridMultilevel"/>
    <w:tmpl w:val="53C88178"/>
    <w:lvl w:ilvl="0" w:tplc="3880E150">
      <w:start w:val="1"/>
      <w:numFmt w:val="bullet"/>
      <w:pStyle w:val="Odrka1"/>
      <w:lvlText w:val=""/>
      <w:lvlJc w:val="left"/>
      <w:pPr>
        <w:tabs>
          <w:tab w:val="num" w:pos="1418"/>
        </w:tabs>
        <w:ind w:left="1418"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106D2"/>
    <w:multiLevelType w:val="hybridMultilevel"/>
    <w:tmpl w:val="927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90F4D"/>
    <w:multiLevelType w:val="hybridMultilevel"/>
    <w:tmpl w:val="4AB20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8727A6"/>
    <w:multiLevelType w:val="hybridMultilevel"/>
    <w:tmpl w:val="B2A2975A"/>
    <w:lvl w:ilvl="0" w:tplc="4FB42C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81CDD"/>
    <w:multiLevelType w:val="hybridMultilevel"/>
    <w:tmpl w:val="0076F826"/>
    <w:lvl w:ilvl="0" w:tplc="04050001">
      <w:start w:val="1"/>
      <w:numFmt w:val="bullet"/>
      <w:lvlText w:val=""/>
      <w:lvlJc w:val="left"/>
      <w:pPr>
        <w:tabs>
          <w:tab w:val="num" w:pos="1211"/>
        </w:tabs>
        <w:ind w:left="1211" w:hanging="360"/>
      </w:pPr>
      <w:rPr>
        <w:rFonts w:ascii="Symbol" w:hAnsi="Symbol" w:hint="default"/>
      </w:rPr>
    </w:lvl>
    <w:lvl w:ilvl="1" w:tplc="04050003">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06D0FCF"/>
    <w:multiLevelType w:val="hybridMultilevel"/>
    <w:tmpl w:val="68D403CA"/>
    <w:lvl w:ilvl="0" w:tplc="B1FC89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6922D6"/>
    <w:multiLevelType w:val="hybridMultilevel"/>
    <w:tmpl w:val="8A60F5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2468CA"/>
    <w:multiLevelType w:val="hybridMultilevel"/>
    <w:tmpl w:val="D896729A"/>
    <w:lvl w:ilvl="0" w:tplc="FE9E99D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2F26F8"/>
    <w:multiLevelType w:val="multilevel"/>
    <w:tmpl w:val="5EF8E724"/>
    <w:lvl w:ilvl="0">
      <w:start w:val="1"/>
      <w:numFmt w:val="decimal"/>
      <w:lvlText w:val="%1."/>
      <w:lvlJc w:val="left"/>
      <w:pPr>
        <w:ind w:left="360"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F10912"/>
    <w:multiLevelType w:val="hybridMultilevel"/>
    <w:tmpl w:val="707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42A39"/>
    <w:multiLevelType w:val="hybridMultilevel"/>
    <w:tmpl w:val="03B695FE"/>
    <w:lvl w:ilvl="0" w:tplc="FEF821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D7A4F"/>
    <w:multiLevelType w:val="hybridMultilevel"/>
    <w:tmpl w:val="E9B8D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2B66DA"/>
    <w:multiLevelType w:val="multilevel"/>
    <w:tmpl w:val="B4B2C6D2"/>
    <w:lvl w:ilvl="0">
      <w:start w:val="1"/>
      <w:numFmt w:val="upperRoman"/>
      <w:lvlText w:val="%1."/>
      <w:lvlJc w:val="left"/>
      <w:pPr>
        <w:tabs>
          <w:tab w:val="num" w:pos="2694"/>
        </w:tabs>
        <w:ind w:left="3054" w:hanging="360"/>
      </w:pPr>
      <w:rPr>
        <w:rFonts w:ascii="Tahoma" w:hAnsi="Tahoma" w:cs="Tahoma" w:hint="default"/>
        <w:b/>
        <w:i w:val="0"/>
        <w:sz w:val="24"/>
        <w:szCs w:val="24"/>
      </w:rPr>
    </w:lvl>
    <w:lvl w:ilvl="1">
      <w:start w:val="1"/>
      <w:numFmt w:val="decimal"/>
      <w:lvlText w:val="%2."/>
      <w:lvlJc w:val="left"/>
      <w:pPr>
        <w:tabs>
          <w:tab w:val="num" w:pos="-360"/>
        </w:tabs>
        <w:ind w:left="432" w:hanging="432"/>
      </w:pPr>
      <w:rPr>
        <w:rFonts w:ascii="Tahoma" w:hAnsi="Tahoma" w:cs="Tahoma" w:hint="default"/>
        <w:b w:val="0"/>
        <w:i w:val="0"/>
        <w:sz w:val="18"/>
        <w:szCs w:val="18"/>
      </w:rPr>
    </w:lvl>
    <w:lvl w:ilvl="2">
      <w:start w:val="1"/>
      <w:numFmt w:val="decimal"/>
      <w:lvlText w:val="%2.%3"/>
      <w:lvlJc w:val="left"/>
      <w:pPr>
        <w:tabs>
          <w:tab w:val="num" w:pos="0"/>
        </w:tabs>
        <w:ind w:left="1224" w:hanging="504"/>
      </w:pPr>
      <w:rPr>
        <w:rFonts w:ascii="Tahoma" w:hAnsi="Tahoma" w:hint="default"/>
        <w:b w:val="0"/>
        <w:sz w:val="20"/>
      </w:rPr>
    </w:lvl>
    <w:lvl w:ilvl="3">
      <w:start w:val="1"/>
      <w:numFmt w:val="bullet"/>
      <w:lvlText w:val=""/>
      <w:lvlJc w:val="left"/>
      <w:pPr>
        <w:tabs>
          <w:tab w:val="num" w:pos="0"/>
        </w:tabs>
        <w:ind w:left="1728" w:hanging="648"/>
      </w:pPr>
      <w:rPr>
        <w:rFonts w:ascii="Symbol" w:hAnsi="Symbol" w:hint="default"/>
        <w:sz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CC31823"/>
    <w:multiLevelType w:val="multilevel"/>
    <w:tmpl w:val="6EB0F200"/>
    <w:lvl w:ilvl="0">
      <w:start w:val="1"/>
      <w:numFmt w:val="upperRoman"/>
      <w:lvlText w:val="%1."/>
      <w:lvlJc w:val="left"/>
      <w:pPr>
        <w:tabs>
          <w:tab w:val="num" w:pos="2694"/>
        </w:tabs>
        <w:ind w:left="3054" w:hanging="360"/>
      </w:pPr>
      <w:rPr>
        <w:rFonts w:ascii="Tahoma" w:hAnsi="Tahoma" w:cs="Tahoma" w:hint="default"/>
        <w:b/>
        <w:i w:val="0"/>
        <w:sz w:val="24"/>
        <w:szCs w:val="24"/>
      </w:rPr>
    </w:lvl>
    <w:lvl w:ilvl="1">
      <w:start w:val="1"/>
      <w:numFmt w:val="decimal"/>
      <w:lvlText w:val="%2."/>
      <w:lvlJc w:val="left"/>
      <w:pPr>
        <w:tabs>
          <w:tab w:val="num" w:pos="-360"/>
        </w:tabs>
        <w:ind w:left="432" w:hanging="432"/>
      </w:pPr>
      <w:rPr>
        <w:rFonts w:ascii="Verdana" w:hAnsi="Verdana" w:cs="Tahoma" w:hint="default"/>
        <w:b w:val="0"/>
        <w:i w:val="0"/>
        <w:sz w:val="18"/>
        <w:szCs w:val="18"/>
      </w:rPr>
    </w:lvl>
    <w:lvl w:ilvl="2">
      <w:start w:val="1"/>
      <w:numFmt w:val="decimal"/>
      <w:lvlText w:val="%2.%3"/>
      <w:lvlJc w:val="left"/>
      <w:pPr>
        <w:tabs>
          <w:tab w:val="num" w:pos="0"/>
        </w:tabs>
        <w:ind w:left="1224" w:hanging="504"/>
      </w:pPr>
      <w:rPr>
        <w:rFonts w:ascii="Verdana" w:hAnsi="Verdana" w:hint="default"/>
        <w:b w:val="0"/>
        <w:sz w:val="18"/>
        <w:szCs w:val="18"/>
      </w:rPr>
    </w:lvl>
    <w:lvl w:ilvl="3">
      <w:start w:val="1"/>
      <w:numFmt w:val="bullet"/>
      <w:lvlText w:val=""/>
      <w:lvlJc w:val="left"/>
      <w:pPr>
        <w:tabs>
          <w:tab w:val="num" w:pos="0"/>
        </w:tabs>
        <w:ind w:left="1728" w:hanging="648"/>
      </w:pPr>
      <w:rPr>
        <w:rFonts w:ascii="Symbol" w:hAnsi="Symbol" w:hint="default"/>
        <w:sz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19"/>
  </w:num>
  <w:num w:numId="3">
    <w:abstractNumId w:val="12"/>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3"/>
    <w:lvlOverride w:ilvl="0">
      <w:startOverride w:val="1"/>
    </w:lvlOverride>
  </w:num>
  <w:num w:numId="8">
    <w:abstractNumId w:val="13"/>
    <w:lvlOverride w:ilvl="0">
      <w:startOverride w:val="1"/>
    </w:lvlOverride>
  </w:num>
  <w:num w:numId="9">
    <w:abstractNumId w:val="34"/>
  </w:num>
  <w:num w:numId="10">
    <w:abstractNumId w:val="13"/>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5"/>
  </w:num>
  <w:num w:numId="19">
    <w:abstractNumId w:val="14"/>
  </w:num>
  <w:num w:numId="20">
    <w:abstractNumId w:val="27"/>
  </w:num>
  <w:num w:numId="21">
    <w:abstractNumId w:val="28"/>
  </w:num>
  <w:num w:numId="22">
    <w:abstractNumId w:val="24"/>
  </w:num>
  <w:num w:numId="23">
    <w:abstractNumId w:val="33"/>
  </w:num>
  <w:num w:numId="24">
    <w:abstractNumId w:val="0"/>
  </w:num>
  <w:num w:numId="25">
    <w:abstractNumId w:val="3"/>
  </w:num>
  <w:num w:numId="26">
    <w:abstractNumId w:val="29"/>
  </w:num>
  <w:num w:numId="27">
    <w:abstractNumId w:val="32"/>
  </w:num>
  <w:num w:numId="28">
    <w:abstractNumId w:val="25"/>
  </w:num>
  <w:num w:numId="29">
    <w:abstractNumId w:val="5"/>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7"/>
  </w:num>
  <w:num w:numId="35">
    <w:abstractNumId w:val="20"/>
  </w:num>
  <w:num w:numId="36">
    <w:abstractNumId w:val="23"/>
  </w:num>
  <w:num w:numId="37">
    <w:abstractNumId w:val="31"/>
  </w:num>
  <w:num w:numId="38">
    <w:abstractNumId w:val="22"/>
  </w:num>
  <w:num w:numId="39">
    <w:abstractNumId w:val="4"/>
  </w:num>
  <w:num w:numId="40">
    <w:abstractNumId w:val="11"/>
  </w:num>
  <w:num w:numId="41">
    <w:abstractNumId w:val="26"/>
  </w:num>
  <w:num w:numId="42">
    <w:abstractNumId w:val="6"/>
  </w:num>
  <w:num w:numId="43">
    <w:abstractNumId w:val="21"/>
  </w:num>
  <w:num w:numId="44">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851"/>
          </w:tabs>
          <w:ind w:left="851" w:hanging="851"/>
        </w:pPr>
      </w:lvl>
    </w:lvlOverride>
  </w:num>
  <w:num w:numId="45">
    <w:abstractNumId w:val="16"/>
  </w:num>
  <w:num w:numId="46">
    <w:abstractNumId w:val="1"/>
  </w:num>
  <w:num w:numId="4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wNjQ2NTY1MjI0NrFU0lEKTi0uzszPAykwrgUArBzUlSwAAAA="/>
  </w:docVars>
  <w:rsids>
    <w:rsidRoot w:val="004E4B69"/>
    <w:rsid w:val="0000527E"/>
    <w:rsid w:val="00005C5D"/>
    <w:rsid w:val="00011DED"/>
    <w:rsid w:val="00011EDB"/>
    <w:rsid w:val="000132B8"/>
    <w:rsid w:val="0001410F"/>
    <w:rsid w:val="00016EFE"/>
    <w:rsid w:val="0001782B"/>
    <w:rsid w:val="0003082A"/>
    <w:rsid w:val="00030DF8"/>
    <w:rsid w:val="00030FDD"/>
    <w:rsid w:val="000316E2"/>
    <w:rsid w:val="00031DF6"/>
    <w:rsid w:val="00032A70"/>
    <w:rsid w:val="000335E6"/>
    <w:rsid w:val="00034529"/>
    <w:rsid w:val="000350B1"/>
    <w:rsid w:val="00041C02"/>
    <w:rsid w:val="00043F25"/>
    <w:rsid w:val="0004661F"/>
    <w:rsid w:val="0006161E"/>
    <w:rsid w:val="00062558"/>
    <w:rsid w:val="000627D8"/>
    <w:rsid w:val="00063EF1"/>
    <w:rsid w:val="00082E84"/>
    <w:rsid w:val="000870FB"/>
    <w:rsid w:val="000908B6"/>
    <w:rsid w:val="000947FE"/>
    <w:rsid w:val="0009502E"/>
    <w:rsid w:val="000975B2"/>
    <w:rsid w:val="000A1F75"/>
    <w:rsid w:val="000A4022"/>
    <w:rsid w:val="000A5269"/>
    <w:rsid w:val="000A6400"/>
    <w:rsid w:val="000B0080"/>
    <w:rsid w:val="000B1E3F"/>
    <w:rsid w:val="000B3BDD"/>
    <w:rsid w:val="000B5727"/>
    <w:rsid w:val="000C2CB5"/>
    <w:rsid w:val="000C44C9"/>
    <w:rsid w:val="000C7B3F"/>
    <w:rsid w:val="000D1AE0"/>
    <w:rsid w:val="000D55A1"/>
    <w:rsid w:val="000D5A4D"/>
    <w:rsid w:val="000D75A8"/>
    <w:rsid w:val="000E2132"/>
    <w:rsid w:val="000E24B4"/>
    <w:rsid w:val="000F6B79"/>
    <w:rsid w:val="000F6E3C"/>
    <w:rsid w:val="001102A4"/>
    <w:rsid w:val="001118EC"/>
    <w:rsid w:val="00116BC3"/>
    <w:rsid w:val="00125FA7"/>
    <w:rsid w:val="00127A9C"/>
    <w:rsid w:val="001300CA"/>
    <w:rsid w:val="00130274"/>
    <w:rsid w:val="00131CA7"/>
    <w:rsid w:val="00132405"/>
    <w:rsid w:val="00132B12"/>
    <w:rsid w:val="00134B28"/>
    <w:rsid w:val="0013626A"/>
    <w:rsid w:val="00141067"/>
    <w:rsid w:val="0014146D"/>
    <w:rsid w:val="00141EEB"/>
    <w:rsid w:val="00142B6D"/>
    <w:rsid w:val="00144685"/>
    <w:rsid w:val="0015031B"/>
    <w:rsid w:val="00151D99"/>
    <w:rsid w:val="00154288"/>
    <w:rsid w:val="001557C0"/>
    <w:rsid w:val="00161F97"/>
    <w:rsid w:val="0016277F"/>
    <w:rsid w:val="00164CA9"/>
    <w:rsid w:val="00165465"/>
    <w:rsid w:val="001730AC"/>
    <w:rsid w:val="001731B6"/>
    <w:rsid w:val="00173CE1"/>
    <w:rsid w:val="00175A77"/>
    <w:rsid w:val="00180EAC"/>
    <w:rsid w:val="00181047"/>
    <w:rsid w:val="001810F3"/>
    <w:rsid w:val="00186763"/>
    <w:rsid w:val="00187314"/>
    <w:rsid w:val="001965D9"/>
    <w:rsid w:val="00196E66"/>
    <w:rsid w:val="00197357"/>
    <w:rsid w:val="001A069F"/>
    <w:rsid w:val="001A4414"/>
    <w:rsid w:val="001A6A52"/>
    <w:rsid w:val="001B062E"/>
    <w:rsid w:val="001B3AB6"/>
    <w:rsid w:val="001B40DC"/>
    <w:rsid w:val="001C1688"/>
    <w:rsid w:val="001C221C"/>
    <w:rsid w:val="001D08D3"/>
    <w:rsid w:val="001D1270"/>
    <w:rsid w:val="001D2F3D"/>
    <w:rsid w:val="001D46DC"/>
    <w:rsid w:val="001D6043"/>
    <w:rsid w:val="001E0425"/>
    <w:rsid w:val="001E60D6"/>
    <w:rsid w:val="001F0A2F"/>
    <w:rsid w:val="001F1C0C"/>
    <w:rsid w:val="001F6F00"/>
    <w:rsid w:val="001F751F"/>
    <w:rsid w:val="0020018F"/>
    <w:rsid w:val="0020195F"/>
    <w:rsid w:val="002102DC"/>
    <w:rsid w:val="002110F6"/>
    <w:rsid w:val="00213065"/>
    <w:rsid w:val="00214B6B"/>
    <w:rsid w:val="00216744"/>
    <w:rsid w:val="00220B51"/>
    <w:rsid w:val="002220A9"/>
    <w:rsid w:val="0023224D"/>
    <w:rsid w:val="0023256A"/>
    <w:rsid w:val="002332E9"/>
    <w:rsid w:val="00236980"/>
    <w:rsid w:val="002407C0"/>
    <w:rsid w:val="00241A65"/>
    <w:rsid w:val="00251B0F"/>
    <w:rsid w:val="00251F3B"/>
    <w:rsid w:val="00255225"/>
    <w:rsid w:val="00255C63"/>
    <w:rsid w:val="00257304"/>
    <w:rsid w:val="00257940"/>
    <w:rsid w:val="00274F9E"/>
    <w:rsid w:val="00276C33"/>
    <w:rsid w:val="0028243E"/>
    <w:rsid w:val="00284DB4"/>
    <w:rsid w:val="00285569"/>
    <w:rsid w:val="00286868"/>
    <w:rsid w:val="002879B2"/>
    <w:rsid w:val="00290607"/>
    <w:rsid w:val="00291526"/>
    <w:rsid w:val="002944A8"/>
    <w:rsid w:val="002976D7"/>
    <w:rsid w:val="00297E53"/>
    <w:rsid w:val="002A14B1"/>
    <w:rsid w:val="002B16BB"/>
    <w:rsid w:val="002B1FF6"/>
    <w:rsid w:val="002B2C94"/>
    <w:rsid w:val="002C506A"/>
    <w:rsid w:val="002D1DAD"/>
    <w:rsid w:val="002D207F"/>
    <w:rsid w:val="002D3324"/>
    <w:rsid w:val="002D5913"/>
    <w:rsid w:val="002D5F5E"/>
    <w:rsid w:val="002D6E23"/>
    <w:rsid w:val="002E148F"/>
    <w:rsid w:val="002E17C4"/>
    <w:rsid w:val="002E3569"/>
    <w:rsid w:val="002F17D3"/>
    <w:rsid w:val="002F1A0F"/>
    <w:rsid w:val="002F2713"/>
    <w:rsid w:val="002F5BA0"/>
    <w:rsid w:val="00301564"/>
    <w:rsid w:val="00301CFB"/>
    <w:rsid w:val="00302FD2"/>
    <w:rsid w:val="00305F1C"/>
    <w:rsid w:val="00307000"/>
    <w:rsid w:val="0030792D"/>
    <w:rsid w:val="0031010D"/>
    <w:rsid w:val="003148CB"/>
    <w:rsid w:val="00324ABD"/>
    <w:rsid w:val="0032768B"/>
    <w:rsid w:val="00327979"/>
    <w:rsid w:val="00331533"/>
    <w:rsid w:val="00333472"/>
    <w:rsid w:val="0035040A"/>
    <w:rsid w:val="003515E0"/>
    <w:rsid w:val="00357C47"/>
    <w:rsid w:val="003602EE"/>
    <w:rsid w:val="00360EC2"/>
    <w:rsid w:val="0036133A"/>
    <w:rsid w:val="003621B4"/>
    <w:rsid w:val="0036361D"/>
    <w:rsid w:val="0036584C"/>
    <w:rsid w:val="00367059"/>
    <w:rsid w:val="0037063F"/>
    <w:rsid w:val="00371611"/>
    <w:rsid w:val="00373262"/>
    <w:rsid w:val="003757EC"/>
    <w:rsid w:val="0038125F"/>
    <w:rsid w:val="00381C87"/>
    <w:rsid w:val="00383A5D"/>
    <w:rsid w:val="0038467C"/>
    <w:rsid w:val="00393921"/>
    <w:rsid w:val="003A551A"/>
    <w:rsid w:val="003A6AED"/>
    <w:rsid w:val="003B63DE"/>
    <w:rsid w:val="003C1F31"/>
    <w:rsid w:val="003C69EE"/>
    <w:rsid w:val="003C6C90"/>
    <w:rsid w:val="003D2E19"/>
    <w:rsid w:val="003D50A2"/>
    <w:rsid w:val="003E0EEA"/>
    <w:rsid w:val="003E37F6"/>
    <w:rsid w:val="003E6E0A"/>
    <w:rsid w:val="003E6EF6"/>
    <w:rsid w:val="003F186F"/>
    <w:rsid w:val="003F37B1"/>
    <w:rsid w:val="003F6C25"/>
    <w:rsid w:val="00401200"/>
    <w:rsid w:val="00411BEF"/>
    <w:rsid w:val="00414172"/>
    <w:rsid w:val="004142F6"/>
    <w:rsid w:val="004146D4"/>
    <w:rsid w:val="00420E96"/>
    <w:rsid w:val="00427182"/>
    <w:rsid w:val="004327B8"/>
    <w:rsid w:val="00437A5A"/>
    <w:rsid w:val="004407E0"/>
    <w:rsid w:val="004444E0"/>
    <w:rsid w:val="0045026C"/>
    <w:rsid w:val="004520DD"/>
    <w:rsid w:val="00461B13"/>
    <w:rsid w:val="0047638F"/>
    <w:rsid w:val="004841E6"/>
    <w:rsid w:val="00486C57"/>
    <w:rsid w:val="00487C4E"/>
    <w:rsid w:val="004906D3"/>
    <w:rsid w:val="0049154F"/>
    <w:rsid w:val="00492358"/>
    <w:rsid w:val="00494922"/>
    <w:rsid w:val="004A08E5"/>
    <w:rsid w:val="004A5B21"/>
    <w:rsid w:val="004B00E9"/>
    <w:rsid w:val="004B1E78"/>
    <w:rsid w:val="004B59E1"/>
    <w:rsid w:val="004B7AF3"/>
    <w:rsid w:val="004B7FCA"/>
    <w:rsid w:val="004C05A0"/>
    <w:rsid w:val="004C4B9B"/>
    <w:rsid w:val="004D1B2A"/>
    <w:rsid w:val="004D6944"/>
    <w:rsid w:val="004E2CD6"/>
    <w:rsid w:val="004E307B"/>
    <w:rsid w:val="004E4A7A"/>
    <w:rsid w:val="004E4B69"/>
    <w:rsid w:val="004E4CD5"/>
    <w:rsid w:val="004E515F"/>
    <w:rsid w:val="004F05CA"/>
    <w:rsid w:val="004F6ACD"/>
    <w:rsid w:val="004F7A43"/>
    <w:rsid w:val="00501175"/>
    <w:rsid w:val="00505080"/>
    <w:rsid w:val="005065DB"/>
    <w:rsid w:val="00510126"/>
    <w:rsid w:val="005103E8"/>
    <w:rsid w:val="0051040F"/>
    <w:rsid w:val="00516BFA"/>
    <w:rsid w:val="00523AF1"/>
    <w:rsid w:val="00526219"/>
    <w:rsid w:val="00526CB4"/>
    <w:rsid w:val="005328B8"/>
    <w:rsid w:val="00534DAD"/>
    <w:rsid w:val="0053620E"/>
    <w:rsid w:val="00540434"/>
    <w:rsid w:val="0054053B"/>
    <w:rsid w:val="00545435"/>
    <w:rsid w:val="00550F44"/>
    <w:rsid w:val="00554882"/>
    <w:rsid w:val="0056114D"/>
    <w:rsid w:val="005623E2"/>
    <w:rsid w:val="00563E54"/>
    <w:rsid w:val="0056498F"/>
    <w:rsid w:val="00567798"/>
    <w:rsid w:val="00570CD7"/>
    <w:rsid w:val="00571CAA"/>
    <w:rsid w:val="00583265"/>
    <w:rsid w:val="0058700C"/>
    <w:rsid w:val="005927B2"/>
    <w:rsid w:val="005935F2"/>
    <w:rsid w:val="005A060A"/>
    <w:rsid w:val="005A1503"/>
    <w:rsid w:val="005A23EA"/>
    <w:rsid w:val="005A35A4"/>
    <w:rsid w:val="005A4F0A"/>
    <w:rsid w:val="005A54C7"/>
    <w:rsid w:val="005A77C1"/>
    <w:rsid w:val="005B71E1"/>
    <w:rsid w:val="005C137C"/>
    <w:rsid w:val="005C37B0"/>
    <w:rsid w:val="005C5027"/>
    <w:rsid w:val="005D0003"/>
    <w:rsid w:val="005D07D6"/>
    <w:rsid w:val="005D345D"/>
    <w:rsid w:val="005D5830"/>
    <w:rsid w:val="005D5B5F"/>
    <w:rsid w:val="005D625E"/>
    <w:rsid w:val="005E024E"/>
    <w:rsid w:val="005E0620"/>
    <w:rsid w:val="005E0C22"/>
    <w:rsid w:val="005E40F5"/>
    <w:rsid w:val="005E551C"/>
    <w:rsid w:val="005F1AB5"/>
    <w:rsid w:val="005F520A"/>
    <w:rsid w:val="006001E8"/>
    <w:rsid w:val="00601BC0"/>
    <w:rsid w:val="00610E95"/>
    <w:rsid w:val="006124B3"/>
    <w:rsid w:val="00614820"/>
    <w:rsid w:val="006238A4"/>
    <w:rsid w:val="0062426A"/>
    <w:rsid w:val="00625B8F"/>
    <w:rsid w:val="00626902"/>
    <w:rsid w:val="00627963"/>
    <w:rsid w:val="0063140F"/>
    <w:rsid w:val="006337F0"/>
    <w:rsid w:val="00633980"/>
    <w:rsid w:val="00640624"/>
    <w:rsid w:val="00641621"/>
    <w:rsid w:val="00644BE0"/>
    <w:rsid w:val="00653D75"/>
    <w:rsid w:val="00654710"/>
    <w:rsid w:val="006565F0"/>
    <w:rsid w:val="00660A4A"/>
    <w:rsid w:val="00660DB5"/>
    <w:rsid w:val="00664D89"/>
    <w:rsid w:val="00666452"/>
    <w:rsid w:val="00670D32"/>
    <w:rsid w:val="00673B31"/>
    <w:rsid w:val="006743AC"/>
    <w:rsid w:val="006776BD"/>
    <w:rsid w:val="00681B1E"/>
    <w:rsid w:val="0068290F"/>
    <w:rsid w:val="00691A58"/>
    <w:rsid w:val="00692B13"/>
    <w:rsid w:val="00696D0B"/>
    <w:rsid w:val="006A457D"/>
    <w:rsid w:val="006A5CCD"/>
    <w:rsid w:val="006A73E0"/>
    <w:rsid w:val="006B1F62"/>
    <w:rsid w:val="006B2B18"/>
    <w:rsid w:val="006B3783"/>
    <w:rsid w:val="006B5A52"/>
    <w:rsid w:val="006B7966"/>
    <w:rsid w:val="006C6B1E"/>
    <w:rsid w:val="006E5388"/>
    <w:rsid w:val="006F4A77"/>
    <w:rsid w:val="006F4BF2"/>
    <w:rsid w:val="006F7AC4"/>
    <w:rsid w:val="00700B71"/>
    <w:rsid w:val="00700F3E"/>
    <w:rsid w:val="00705037"/>
    <w:rsid w:val="0070508D"/>
    <w:rsid w:val="00706E53"/>
    <w:rsid w:val="0070743D"/>
    <w:rsid w:val="0071031B"/>
    <w:rsid w:val="00710650"/>
    <w:rsid w:val="00710D9F"/>
    <w:rsid w:val="00710E69"/>
    <w:rsid w:val="00711B2F"/>
    <w:rsid w:val="00712348"/>
    <w:rsid w:val="00724EDB"/>
    <w:rsid w:val="007260DB"/>
    <w:rsid w:val="00726E78"/>
    <w:rsid w:val="0073270E"/>
    <w:rsid w:val="0073373F"/>
    <w:rsid w:val="00733C3B"/>
    <w:rsid w:val="00733DB5"/>
    <w:rsid w:val="00744060"/>
    <w:rsid w:val="00746C4B"/>
    <w:rsid w:val="00751DCA"/>
    <w:rsid w:val="007612EE"/>
    <w:rsid w:val="007613D0"/>
    <w:rsid w:val="00763404"/>
    <w:rsid w:val="00766AC7"/>
    <w:rsid w:val="007823ED"/>
    <w:rsid w:val="0078357B"/>
    <w:rsid w:val="007909FE"/>
    <w:rsid w:val="0079466E"/>
    <w:rsid w:val="007A2F3D"/>
    <w:rsid w:val="007A4F9C"/>
    <w:rsid w:val="007A6C17"/>
    <w:rsid w:val="007A7170"/>
    <w:rsid w:val="007D05C3"/>
    <w:rsid w:val="007D0E2A"/>
    <w:rsid w:val="007D6931"/>
    <w:rsid w:val="007E4C8D"/>
    <w:rsid w:val="007E6009"/>
    <w:rsid w:val="007E66CA"/>
    <w:rsid w:val="007E77BF"/>
    <w:rsid w:val="007E7873"/>
    <w:rsid w:val="007F2B98"/>
    <w:rsid w:val="007F6089"/>
    <w:rsid w:val="007F6A91"/>
    <w:rsid w:val="008002EE"/>
    <w:rsid w:val="00804380"/>
    <w:rsid w:val="00806AA2"/>
    <w:rsid w:val="008145CF"/>
    <w:rsid w:val="00821191"/>
    <w:rsid w:val="008307F4"/>
    <w:rsid w:val="00832274"/>
    <w:rsid w:val="00837D59"/>
    <w:rsid w:val="008434FE"/>
    <w:rsid w:val="00847FA1"/>
    <w:rsid w:val="008641F2"/>
    <w:rsid w:val="00865FE5"/>
    <w:rsid w:val="00871C4D"/>
    <w:rsid w:val="008730A0"/>
    <w:rsid w:val="00873E58"/>
    <w:rsid w:val="0087512E"/>
    <w:rsid w:val="0088737E"/>
    <w:rsid w:val="008878BC"/>
    <w:rsid w:val="008919CF"/>
    <w:rsid w:val="008957EA"/>
    <w:rsid w:val="00897AA9"/>
    <w:rsid w:val="008A37C4"/>
    <w:rsid w:val="008A41EE"/>
    <w:rsid w:val="008A665C"/>
    <w:rsid w:val="008B1E4A"/>
    <w:rsid w:val="008B1F8F"/>
    <w:rsid w:val="008B311E"/>
    <w:rsid w:val="008B5497"/>
    <w:rsid w:val="008B68A4"/>
    <w:rsid w:val="008C03BE"/>
    <w:rsid w:val="008C1E41"/>
    <w:rsid w:val="008C29CD"/>
    <w:rsid w:val="008C3C99"/>
    <w:rsid w:val="008C4D63"/>
    <w:rsid w:val="008D018E"/>
    <w:rsid w:val="008D6D65"/>
    <w:rsid w:val="008D76E9"/>
    <w:rsid w:val="008E0632"/>
    <w:rsid w:val="008E284D"/>
    <w:rsid w:val="008E3BAF"/>
    <w:rsid w:val="008E5B35"/>
    <w:rsid w:val="008F2050"/>
    <w:rsid w:val="008F3E12"/>
    <w:rsid w:val="008F532E"/>
    <w:rsid w:val="008F7C7F"/>
    <w:rsid w:val="009021F2"/>
    <w:rsid w:val="00910315"/>
    <w:rsid w:val="0091300B"/>
    <w:rsid w:val="009139A9"/>
    <w:rsid w:val="00921497"/>
    <w:rsid w:val="00923A26"/>
    <w:rsid w:val="00933763"/>
    <w:rsid w:val="00934114"/>
    <w:rsid w:val="00935021"/>
    <w:rsid w:val="0093671F"/>
    <w:rsid w:val="0093797F"/>
    <w:rsid w:val="009446C1"/>
    <w:rsid w:val="00946959"/>
    <w:rsid w:val="0095474A"/>
    <w:rsid w:val="0095721B"/>
    <w:rsid w:val="009609BC"/>
    <w:rsid w:val="009611AE"/>
    <w:rsid w:val="00962000"/>
    <w:rsid w:val="00965580"/>
    <w:rsid w:val="0096708B"/>
    <w:rsid w:val="00975893"/>
    <w:rsid w:val="00976653"/>
    <w:rsid w:val="00981AEB"/>
    <w:rsid w:val="009839E3"/>
    <w:rsid w:val="0098570A"/>
    <w:rsid w:val="009871DF"/>
    <w:rsid w:val="00987B39"/>
    <w:rsid w:val="00991A8B"/>
    <w:rsid w:val="009974E1"/>
    <w:rsid w:val="009A0A90"/>
    <w:rsid w:val="009A4399"/>
    <w:rsid w:val="009A43B9"/>
    <w:rsid w:val="009B1B36"/>
    <w:rsid w:val="009B1F16"/>
    <w:rsid w:val="009B4F98"/>
    <w:rsid w:val="009B7D12"/>
    <w:rsid w:val="009C1022"/>
    <w:rsid w:val="009C1E29"/>
    <w:rsid w:val="009C2A76"/>
    <w:rsid w:val="009C33DD"/>
    <w:rsid w:val="009C4EF9"/>
    <w:rsid w:val="009C5E36"/>
    <w:rsid w:val="009C6549"/>
    <w:rsid w:val="009C662C"/>
    <w:rsid w:val="009C72C2"/>
    <w:rsid w:val="009D3420"/>
    <w:rsid w:val="009D44C3"/>
    <w:rsid w:val="009D5477"/>
    <w:rsid w:val="009E460F"/>
    <w:rsid w:val="009F188A"/>
    <w:rsid w:val="009F2D68"/>
    <w:rsid w:val="009F3494"/>
    <w:rsid w:val="009F69F7"/>
    <w:rsid w:val="009F74D3"/>
    <w:rsid w:val="00A0002D"/>
    <w:rsid w:val="00A006DA"/>
    <w:rsid w:val="00A01EBB"/>
    <w:rsid w:val="00A020F0"/>
    <w:rsid w:val="00A02D39"/>
    <w:rsid w:val="00A03DD1"/>
    <w:rsid w:val="00A1008F"/>
    <w:rsid w:val="00A10403"/>
    <w:rsid w:val="00A105BD"/>
    <w:rsid w:val="00A12EDA"/>
    <w:rsid w:val="00A14E3B"/>
    <w:rsid w:val="00A15B7A"/>
    <w:rsid w:val="00A220FE"/>
    <w:rsid w:val="00A244E8"/>
    <w:rsid w:val="00A26284"/>
    <w:rsid w:val="00A305EB"/>
    <w:rsid w:val="00A339FB"/>
    <w:rsid w:val="00A36AC4"/>
    <w:rsid w:val="00A37AE1"/>
    <w:rsid w:val="00A41B88"/>
    <w:rsid w:val="00A42ACF"/>
    <w:rsid w:val="00A43DC8"/>
    <w:rsid w:val="00A43EA8"/>
    <w:rsid w:val="00A44C7A"/>
    <w:rsid w:val="00A51253"/>
    <w:rsid w:val="00A53DD5"/>
    <w:rsid w:val="00A55D5E"/>
    <w:rsid w:val="00A579EB"/>
    <w:rsid w:val="00A63F27"/>
    <w:rsid w:val="00A64AF3"/>
    <w:rsid w:val="00A740FB"/>
    <w:rsid w:val="00A74868"/>
    <w:rsid w:val="00A77347"/>
    <w:rsid w:val="00A83D29"/>
    <w:rsid w:val="00A86BF7"/>
    <w:rsid w:val="00A86DA6"/>
    <w:rsid w:val="00A90D52"/>
    <w:rsid w:val="00A91052"/>
    <w:rsid w:val="00A91325"/>
    <w:rsid w:val="00A94138"/>
    <w:rsid w:val="00A97055"/>
    <w:rsid w:val="00AA18C8"/>
    <w:rsid w:val="00AA3965"/>
    <w:rsid w:val="00AA3B9A"/>
    <w:rsid w:val="00AA5F1C"/>
    <w:rsid w:val="00AB1F20"/>
    <w:rsid w:val="00AB5F00"/>
    <w:rsid w:val="00AB726C"/>
    <w:rsid w:val="00AC09BE"/>
    <w:rsid w:val="00AC1E37"/>
    <w:rsid w:val="00AC5495"/>
    <w:rsid w:val="00AC6066"/>
    <w:rsid w:val="00AC75E4"/>
    <w:rsid w:val="00AD0D34"/>
    <w:rsid w:val="00AD1F6B"/>
    <w:rsid w:val="00AD241E"/>
    <w:rsid w:val="00AE5E4C"/>
    <w:rsid w:val="00AE62DB"/>
    <w:rsid w:val="00AF09E0"/>
    <w:rsid w:val="00AF168A"/>
    <w:rsid w:val="00AF3583"/>
    <w:rsid w:val="00AF5421"/>
    <w:rsid w:val="00AF56A2"/>
    <w:rsid w:val="00B06D75"/>
    <w:rsid w:val="00B07E78"/>
    <w:rsid w:val="00B1431A"/>
    <w:rsid w:val="00B22566"/>
    <w:rsid w:val="00B26B39"/>
    <w:rsid w:val="00B31E77"/>
    <w:rsid w:val="00B323AF"/>
    <w:rsid w:val="00B352D2"/>
    <w:rsid w:val="00B36CE5"/>
    <w:rsid w:val="00B411A7"/>
    <w:rsid w:val="00B41843"/>
    <w:rsid w:val="00B43880"/>
    <w:rsid w:val="00B444FD"/>
    <w:rsid w:val="00B44EF1"/>
    <w:rsid w:val="00B44F12"/>
    <w:rsid w:val="00B46ECF"/>
    <w:rsid w:val="00B47163"/>
    <w:rsid w:val="00B50E14"/>
    <w:rsid w:val="00B51BFC"/>
    <w:rsid w:val="00B60BFD"/>
    <w:rsid w:val="00B60FA4"/>
    <w:rsid w:val="00B6315E"/>
    <w:rsid w:val="00B63F12"/>
    <w:rsid w:val="00B646CA"/>
    <w:rsid w:val="00B76E5B"/>
    <w:rsid w:val="00B80860"/>
    <w:rsid w:val="00B81B4A"/>
    <w:rsid w:val="00B8224F"/>
    <w:rsid w:val="00B82F2C"/>
    <w:rsid w:val="00B8378A"/>
    <w:rsid w:val="00B909D5"/>
    <w:rsid w:val="00B933B3"/>
    <w:rsid w:val="00B94E8C"/>
    <w:rsid w:val="00B9509D"/>
    <w:rsid w:val="00B9529D"/>
    <w:rsid w:val="00BA03D5"/>
    <w:rsid w:val="00BA29D0"/>
    <w:rsid w:val="00BA2FD7"/>
    <w:rsid w:val="00BA4B7E"/>
    <w:rsid w:val="00BA6279"/>
    <w:rsid w:val="00BB2AEA"/>
    <w:rsid w:val="00BB49D6"/>
    <w:rsid w:val="00BB7F50"/>
    <w:rsid w:val="00BC0189"/>
    <w:rsid w:val="00BC0501"/>
    <w:rsid w:val="00BC17A3"/>
    <w:rsid w:val="00BC28BE"/>
    <w:rsid w:val="00BD176A"/>
    <w:rsid w:val="00BD17B2"/>
    <w:rsid w:val="00BD2390"/>
    <w:rsid w:val="00BE18B9"/>
    <w:rsid w:val="00BE28B8"/>
    <w:rsid w:val="00BE69D6"/>
    <w:rsid w:val="00BE7935"/>
    <w:rsid w:val="00BF0FAB"/>
    <w:rsid w:val="00BF1D63"/>
    <w:rsid w:val="00C050CA"/>
    <w:rsid w:val="00C1239C"/>
    <w:rsid w:val="00C13D7A"/>
    <w:rsid w:val="00C13EE1"/>
    <w:rsid w:val="00C1471F"/>
    <w:rsid w:val="00C25759"/>
    <w:rsid w:val="00C258D4"/>
    <w:rsid w:val="00C26026"/>
    <w:rsid w:val="00C31B69"/>
    <w:rsid w:val="00C445C8"/>
    <w:rsid w:val="00C573B4"/>
    <w:rsid w:val="00C60EBB"/>
    <w:rsid w:val="00C62EC5"/>
    <w:rsid w:val="00C63295"/>
    <w:rsid w:val="00C67388"/>
    <w:rsid w:val="00C71445"/>
    <w:rsid w:val="00C7340D"/>
    <w:rsid w:val="00C737C9"/>
    <w:rsid w:val="00C743BB"/>
    <w:rsid w:val="00C763CD"/>
    <w:rsid w:val="00C800FE"/>
    <w:rsid w:val="00C84B9A"/>
    <w:rsid w:val="00C857F1"/>
    <w:rsid w:val="00C86170"/>
    <w:rsid w:val="00C869C7"/>
    <w:rsid w:val="00C86F43"/>
    <w:rsid w:val="00C87237"/>
    <w:rsid w:val="00C87C13"/>
    <w:rsid w:val="00C902E9"/>
    <w:rsid w:val="00C92DF8"/>
    <w:rsid w:val="00C9460E"/>
    <w:rsid w:val="00C95C03"/>
    <w:rsid w:val="00CA7CC1"/>
    <w:rsid w:val="00CB08C1"/>
    <w:rsid w:val="00CB2619"/>
    <w:rsid w:val="00CB2E1E"/>
    <w:rsid w:val="00CB53C4"/>
    <w:rsid w:val="00CB620D"/>
    <w:rsid w:val="00CB6634"/>
    <w:rsid w:val="00CB7898"/>
    <w:rsid w:val="00CC020D"/>
    <w:rsid w:val="00CC53F6"/>
    <w:rsid w:val="00CC75BD"/>
    <w:rsid w:val="00CD6A37"/>
    <w:rsid w:val="00CE2884"/>
    <w:rsid w:val="00CF3D9A"/>
    <w:rsid w:val="00CF7FDF"/>
    <w:rsid w:val="00D02FF2"/>
    <w:rsid w:val="00D05431"/>
    <w:rsid w:val="00D17F9A"/>
    <w:rsid w:val="00D23D4F"/>
    <w:rsid w:val="00D264F8"/>
    <w:rsid w:val="00D32EF9"/>
    <w:rsid w:val="00D34025"/>
    <w:rsid w:val="00D3442B"/>
    <w:rsid w:val="00D347C9"/>
    <w:rsid w:val="00D36205"/>
    <w:rsid w:val="00D47AE9"/>
    <w:rsid w:val="00D47FAA"/>
    <w:rsid w:val="00D50D1C"/>
    <w:rsid w:val="00D55C85"/>
    <w:rsid w:val="00D57548"/>
    <w:rsid w:val="00D60849"/>
    <w:rsid w:val="00D60D6C"/>
    <w:rsid w:val="00D633FF"/>
    <w:rsid w:val="00D64BFB"/>
    <w:rsid w:val="00D718D1"/>
    <w:rsid w:val="00D723AB"/>
    <w:rsid w:val="00D838E9"/>
    <w:rsid w:val="00D85726"/>
    <w:rsid w:val="00D85B0E"/>
    <w:rsid w:val="00D94F93"/>
    <w:rsid w:val="00D95D11"/>
    <w:rsid w:val="00DB1C8C"/>
    <w:rsid w:val="00DB4CA8"/>
    <w:rsid w:val="00DB4F5D"/>
    <w:rsid w:val="00DB5BF2"/>
    <w:rsid w:val="00DB78D5"/>
    <w:rsid w:val="00DC5896"/>
    <w:rsid w:val="00DC6424"/>
    <w:rsid w:val="00DC6BA2"/>
    <w:rsid w:val="00DC7C3E"/>
    <w:rsid w:val="00DD391E"/>
    <w:rsid w:val="00DD3F4C"/>
    <w:rsid w:val="00DE349B"/>
    <w:rsid w:val="00DE5D87"/>
    <w:rsid w:val="00DF069F"/>
    <w:rsid w:val="00DF0DE3"/>
    <w:rsid w:val="00DF37B4"/>
    <w:rsid w:val="00DF67D3"/>
    <w:rsid w:val="00DF7848"/>
    <w:rsid w:val="00E01C51"/>
    <w:rsid w:val="00E03D71"/>
    <w:rsid w:val="00E10F91"/>
    <w:rsid w:val="00E131D3"/>
    <w:rsid w:val="00E20322"/>
    <w:rsid w:val="00E20C08"/>
    <w:rsid w:val="00E256DB"/>
    <w:rsid w:val="00E314B2"/>
    <w:rsid w:val="00E341C3"/>
    <w:rsid w:val="00E36DDB"/>
    <w:rsid w:val="00E4007F"/>
    <w:rsid w:val="00E434D1"/>
    <w:rsid w:val="00E4444F"/>
    <w:rsid w:val="00E51A02"/>
    <w:rsid w:val="00E54E0B"/>
    <w:rsid w:val="00E57134"/>
    <w:rsid w:val="00E5739F"/>
    <w:rsid w:val="00E61538"/>
    <w:rsid w:val="00E64623"/>
    <w:rsid w:val="00E65311"/>
    <w:rsid w:val="00E751A4"/>
    <w:rsid w:val="00E77F9B"/>
    <w:rsid w:val="00E80EAE"/>
    <w:rsid w:val="00E82AE1"/>
    <w:rsid w:val="00E85BBD"/>
    <w:rsid w:val="00E87208"/>
    <w:rsid w:val="00E9001C"/>
    <w:rsid w:val="00E909CA"/>
    <w:rsid w:val="00E90A50"/>
    <w:rsid w:val="00E91D97"/>
    <w:rsid w:val="00E96E29"/>
    <w:rsid w:val="00EA2C12"/>
    <w:rsid w:val="00EA6259"/>
    <w:rsid w:val="00EB3F50"/>
    <w:rsid w:val="00EB511D"/>
    <w:rsid w:val="00EB64BB"/>
    <w:rsid w:val="00EB696B"/>
    <w:rsid w:val="00EB6ABD"/>
    <w:rsid w:val="00EC2909"/>
    <w:rsid w:val="00EC3FC1"/>
    <w:rsid w:val="00EC701D"/>
    <w:rsid w:val="00ED0054"/>
    <w:rsid w:val="00ED1AFC"/>
    <w:rsid w:val="00ED1BA6"/>
    <w:rsid w:val="00ED3F94"/>
    <w:rsid w:val="00ED6FFA"/>
    <w:rsid w:val="00EE1F28"/>
    <w:rsid w:val="00EE6DE9"/>
    <w:rsid w:val="00EE735A"/>
    <w:rsid w:val="00EF0EE7"/>
    <w:rsid w:val="00EF1AC0"/>
    <w:rsid w:val="00EF3850"/>
    <w:rsid w:val="00EF4DC4"/>
    <w:rsid w:val="00EF537A"/>
    <w:rsid w:val="00EF590E"/>
    <w:rsid w:val="00EF687E"/>
    <w:rsid w:val="00F02C31"/>
    <w:rsid w:val="00F03012"/>
    <w:rsid w:val="00F037F5"/>
    <w:rsid w:val="00F04A3E"/>
    <w:rsid w:val="00F07BB4"/>
    <w:rsid w:val="00F11858"/>
    <w:rsid w:val="00F121A6"/>
    <w:rsid w:val="00F13771"/>
    <w:rsid w:val="00F1377F"/>
    <w:rsid w:val="00F15548"/>
    <w:rsid w:val="00F26954"/>
    <w:rsid w:val="00F26A67"/>
    <w:rsid w:val="00F26F48"/>
    <w:rsid w:val="00F2787C"/>
    <w:rsid w:val="00F40BE7"/>
    <w:rsid w:val="00F455BD"/>
    <w:rsid w:val="00F46AA3"/>
    <w:rsid w:val="00F568B2"/>
    <w:rsid w:val="00F578B5"/>
    <w:rsid w:val="00F7128A"/>
    <w:rsid w:val="00F723C0"/>
    <w:rsid w:val="00F750B5"/>
    <w:rsid w:val="00F80393"/>
    <w:rsid w:val="00F811C9"/>
    <w:rsid w:val="00F86F4D"/>
    <w:rsid w:val="00F92B21"/>
    <w:rsid w:val="00F94E03"/>
    <w:rsid w:val="00F978D4"/>
    <w:rsid w:val="00FA271B"/>
    <w:rsid w:val="00FA6B29"/>
    <w:rsid w:val="00FB28F7"/>
    <w:rsid w:val="00FB3315"/>
    <w:rsid w:val="00FB6B8E"/>
    <w:rsid w:val="00FD4D7C"/>
    <w:rsid w:val="00FD628C"/>
    <w:rsid w:val="00FE22CD"/>
    <w:rsid w:val="00FE2C5D"/>
    <w:rsid w:val="00FE3652"/>
    <w:rsid w:val="00FE3E84"/>
    <w:rsid w:val="00FE5454"/>
    <w:rsid w:val="00FF0313"/>
    <w:rsid w:val="00FF0BE7"/>
    <w:rsid w:val="00FF19A7"/>
    <w:rsid w:val="00FF2CC3"/>
    <w:rsid w:val="00FF3D2E"/>
    <w:rsid w:val="00FF3DB7"/>
    <w:rsid w:val="00FF75A1"/>
    <w:rsid w:val="00FF78D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CC0CB"/>
  <w15:docId w15:val="{A7E223A2-B57E-40AD-9653-6577F3C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cs-CZ" w:eastAsia="cs-CZ"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6BA2"/>
  </w:style>
  <w:style w:type="paragraph" w:styleId="Nadpis1">
    <w:name w:val="heading 1"/>
    <w:aliases w:val="h1,Heading1,1,11,12,111,13,112,121,1111"/>
    <w:basedOn w:val="Normln"/>
    <w:next w:val="Normln"/>
    <w:link w:val="Nadpis1Char"/>
    <w:qFormat/>
    <w:rsid w:val="00DC6BA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aliases w:val="h2,Heading2,2,21,22,211"/>
    <w:basedOn w:val="Normln"/>
    <w:next w:val="Normln"/>
    <w:link w:val="Nadpis2Char"/>
    <w:unhideWhenUsed/>
    <w:qFormat/>
    <w:rsid w:val="00DC6BA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aliases w:val="h3,l3,Heading3,3,31,Podkapitola2,Záhlaví 3,V_Head3,V_Head31,V_Head32,Podkapitola21,Záhlaví 31,V_Head33,V_Head311,V_Head321"/>
    <w:basedOn w:val="Normln"/>
    <w:next w:val="Normln"/>
    <w:link w:val="Nadpis3Char"/>
    <w:unhideWhenUsed/>
    <w:qFormat/>
    <w:rsid w:val="00DC6BA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aliases w:val="h4,Heading4,4,41"/>
    <w:basedOn w:val="Normln"/>
    <w:next w:val="Normln"/>
    <w:link w:val="Nadpis4Char"/>
    <w:unhideWhenUsed/>
    <w:qFormat/>
    <w:rsid w:val="00DC6BA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aliases w:val="5,51,Nadpis 5 Char1,Nadpis 5 Char2,Nadpis 5 Char11"/>
    <w:basedOn w:val="Normln"/>
    <w:next w:val="Normln"/>
    <w:link w:val="Nadpis5Char"/>
    <w:unhideWhenUsed/>
    <w:qFormat/>
    <w:rsid w:val="00DC6BA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aliases w:val="6"/>
    <w:basedOn w:val="Normln"/>
    <w:next w:val="Normln"/>
    <w:link w:val="Nadpis6Char"/>
    <w:unhideWhenUsed/>
    <w:qFormat/>
    <w:rsid w:val="00DC6BA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aliases w:val="7,Objective,req3,heading&#10;7,heading7"/>
    <w:basedOn w:val="Normln"/>
    <w:next w:val="Normln"/>
    <w:link w:val="Nadpis7Char"/>
    <w:unhideWhenUsed/>
    <w:qFormat/>
    <w:rsid w:val="00DC6BA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nhideWhenUsed/>
    <w:qFormat/>
    <w:rsid w:val="00DC6BA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nhideWhenUsed/>
    <w:qFormat/>
    <w:rsid w:val="00DC6BA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eading1 Char,1 Char,11 Char,12 Char,111 Char,13 Char,112 Char,121 Char,1111 Char"/>
    <w:basedOn w:val="Standardnpsmoodstavce"/>
    <w:link w:val="Nadpis1"/>
    <w:uiPriority w:val="99"/>
    <w:rsid w:val="00DC6BA2"/>
    <w:rPr>
      <w:rFonts w:asciiTheme="majorHAnsi" w:eastAsiaTheme="majorEastAsia" w:hAnsiTheme="majorHAnsi" w:cstheme="majorBidi"/>
      <w:color w:val="262626" w:themeColor="text1" w:themeTint="D9"/>
      <w:sz w:val="40"/>
      <w:szCs w:val="40"/>
    </w:rPr>
  </w:style>
  <w:style w:type="character" w:customStyle="1" w:styleId="Nadpis2Char">
    <w:name w:val="Nadpis 2 Char"/>
    <w:aliases w:val="h2 Char,Heading2 Char,2 Char,21 Char,22 Char,211 Char"/>
    <w:basedOn w:val="Standardnpsmoodstavce"/>
    <w:link w:val="Nadpis2"/>
    <w:uiPriority w:val="9"/>
    <w:rsid w:val="00DC6BA2"/>
    <w:rPr>
      <w:rFonts w:asciiTheme="majorHAnsi" w:eastAsiaTheme="majorEastAsia" w:hAnsiTheme="majorHAnsi" w:cstheme="majorBidi"/>
      <w:color w:val="ED7D31" w:themeColor="accent2"/>
      <w:sz w:val="36"/>
      <w:szCs w:val="36"/>
    </w:rPr>
  </w:style>
  <w:style w:type="character" w:customStyle="1" w:styleId="Nadpis3Char">
    <w:name w:val="Nadpis 3 Char"/>
    <w:aliases w:val="h3 Char,l3 Char,Heading3 Char,3 Char,31 Char,Podkapitola2 Char,Záhlaví 3 Char,V_Head3 Char,V_Head31 Char,V_Head32 Char,Podkapitola21 Char,Záhlaví 31 Char,V_Head33 Char,V_Head311 Char,V_Head321 Char"/>
    <w:basedOn w:val="Standardnpsmoodstavce"/>
    <w:link w:val="Nadpis3"/>
    <w:uiPriority w:val="9"/>
    <w:rsid w:val="00DC6BA2"/>
    <w:rPr>
      <w:rFonts w:asciiTheme="majorHAnsi" w:eastAsiaTheme="majorEastAsia" w:hAnsiTheme="majorHAnsi" w:cstheme="majorBidi"/>
      <w:color w:val="C45911" w:themeColor="accent2" w:themeShade="BF"/>
      <w:sz w:val="32"/>
      <w:szCs w:val="32"/>
    </w:rPr>
  </w:style>
  <w:style w:type="paragraph" w:styleId="Odstavecseseznamem">
    <w:name w:val="List Paragraph"/>
    <w:aliases w:val="Bullet Number"/>
    <w:basedOn w:val="Normln"/>
    <w:link w:val="OdstavecseseznamemChar"/>
    <w:uiPriority w:val="34"/>
    <w:qFormat/>
    <w:rsid w:val="004E4B69"/>
    <w:pPr>
      <w:ind w:left="720"/>
      <w:contextualSpacing/>
    </w:pPr>
  </w:style>
  <w:style w:type="paragraph" w:styleId="Obsah1">
    <w:name w:val="toc 1"/>
    <w:basedOn w:val="Normln"/>
    <w:next w:val="Normln"/>
    <w:autoRedefine/>
    <w:uiPriority w:val="39"/>
    <w:unhideWhenUsed/>
    <w:rsid w:val="004E4B69"/>
    <w:pPr>
      <w:spacing w:after="100"/>
    </w:pPr>
  </w:style>
  <w:style w:type="character" w:styleId="Hypertextovodkaz">
    <w:name w:val="Hyperlink"/>
    <w:basedOn w:val="Standardnpsmoodstavce"/>
    <w:uiPriority w:val="99"/>
    <w:unhideWhenUsed/>
    <w:rsid w:val="004E4B69"/>
    <w:rPr>
      <w:color w:val="0000FF"/>
      <w:u w:val="single"/>
    </w:rPr>
  </w:style>
  <w:style w:type="paragraph" w:styleId="Obsah2">
    <w:name w:val="toc 2"/>
    <w:basedOn w:val="Normln"/>
    <w:next w:val="Normln"/>
    <w:autoRedefine/>
    <w:uiPriority w:val="39"/>
    <w:unhideWhenUsed/>
    <w:rsid w:val="004E4B69"/>
    <w:pPr>
      <w:spacing w:after="100"/>
      <w:ind w:left="220"/>
    </w:pPr>
  </w:style>
  <w:style w:type="paragraph" w:styleId="Obsah3">
    <w:name w:val="toc 3"/>
    <w:basedOn w:val="Normln"/>
    <w:next w:val="Normln"/>
    <w:autoRedefine/>
    <w:uiPriority w:val="39"/>
    <w:unhideWhenUsed/>
    <w:rsid w:val="004E4B69"/>
    <w:pPr>
      <w:spacing w:after="100"/>
      <w:ind w:left="440"/>
    </w:pPr>
  </w:style>
  <w:style w:type="paragraph" w:styleId="Zhlav">
    <w:name w:val="header"/>
    <w:basedOn w:val="Normln"/>
    <w:link w:val="ZhlavChar"/>
    <w:uiPriority w:val="99"/>
    <w:unhideWhenUsed/>
    <w:rsid w:val="004E4B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B69"/>
    <w:rPr>
      <w:rFonts w:ascii="Calibri" w:eastAsia="Times New Roman" w:hAnsi="Calibri" w:cs="Times New Roman"/>
      <w:sz w:val="20"/>
      <w:szCs w:val="20"/>
      <w:lang w:val="en-US" w:bidi="en-US"/>
    </w:rPr>
  </w:style>
  <w:style w:type="paragraph" w:styleId="Zpat">
    <w:name w:val="footer"/>
    <w:basedOn w:val="Normln"/>
    <w:link w:val="ZpatChar"/>
    <w:uiPriority w:val="99"/>
    <w:unhideWhenUsed/>
    <w:rsid w:val="004E4B69"/>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B69"/>
    <w:rPr>
      <w:rFonts w:ascii="Calibri" w:eastAsia="Times New Roman" w:hAnsi="Calibri" w:cs="Times New Roman"/>
      <w:sz w:val="20"/>
      <w:szCs w:val="20"/>
      <w:lang w:val="en-US" w:bidi="en-US"/>
    </w:rPr>
  </w:style>
  <w:style w:type="paragraph" w:styleId="Nzev">
    <w:name w:val="Title"/>
    <w:basedOn w:val="Normln"/>
    <w:next w:val="Normln"/>
    <w:link w:val="NzevChar"/>
    <w:uiPriority w:val="10"/>
    <w:qFormat/>
    <w:rsid w:val="00DC6BA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C6BA2"/>
    <w:rPr>
      <w:rFonts w:asciiTheme="majorHAnsi" w:eastAsiaTheme="majorEastAsia" w:hAnsiTheme="majorHAnsi" w:cstheme="majorBidi"/>
      <w:color w:val="262626" w:themeColor="text1" w:themeTint="D9"/>
      <w:sz w:val="96"/>
      <w:szCs w:val="96"/>
    </w:rPr>
  </w:style>
  <w:style w:type="paragraph" w:styleId="Textbubliny">
    <w:name w:val="Balloon Text"/>
    <w:basedOn w:val="Normln"/>
    <w:link w:val="TextbublinyChar"/>
    <w:uiPriority w:val="99"/>
    <w:semiHidden/>
    <w:unhideWhenUsed/>
    <w:rsid w:val="004E4B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4B69"/>
    <w:rPr>
      <w:rFonts w:ascii="Tahoma" w:eastAsia="Times New Roman" w:hAnsi="Tahoma" w:cs="Tahoma"/>
      <w:sz w:val="16"/>
      <w:szCs w:val="16"/>
      <w:lang w:val="en-US" w:bidi="en-US"/>
    </w:rPr>
  </w:style>
  <w:style w:type="table" w:styleId="Mkatabulky">
    <w:name w:val="Table Grid"/>
    <w:basedOn w:val="Normlntabulka"/>
    <w:uiPriority w:val="59"/>
    <w:rsid w:val="002A14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DC6BA2"/>
    <w:rPr>
      <w:b/>
      <w:bCs/>
    </w:rPr>
  </w:style>
  <w:style w:type="paragraph" w:styleId="Nadpisobsahu">
    <w:name w:val="TOC Heading"/>
    <w:basedOn w:val="Nadpis1"/>
    <w:next w:val="Normln"/>
    <w:uiPriority w:val="39"/>
    <w:semiHidden/>
    <w:unhideWhenUsed/>
    <w:qFormat/>
    <w:rsid w:val="00DC6BA2"/>
    <w:pPr>
      <w:outlineLvl w:val="9"/>
    </w:pPr>
  </w:style>
  <w:style w:type="character" w:styleId="Odkaznakoment">
    <w:name w:val="annotation reference"/>
    <w:basedOn w:val="Standardnpsmoodstavce"/>
    <w:uiPriority w:val="99"/>
    <w:semiHidden/>
    <w:unhideWhenUsed/>
    <w:rsid w:val="001B40DC"/>
    <w:rPr>
      <w:sz w:val="16"/>
      <w:szCs w:val="16"/>
    </w:rPr>
  </w:style>
  <w:style w:type="paragraph" w:styleId="Textkomente">
    <w:name w:val="annotation text"/>
    <w:basedOn w:val="Normln"/>
    <w:link w:val="TextkomenteChar"/>
    <w:uiPriority w:val="99"/>
    <w:semiHidden/>
    <w:unhideWhenUsed/>
    <w:rsid w:val="001B40DC"/>
    <w:pPr>
      <w:spacing w:line="240" w:lineRule="auto"/>
    </w:pPr>
  </w:style>
  <w:style w:type="character" w:customStyle="1" w:styleId="TextkomenteChar">
    <w:name w:val="Text komentáře Char"/>
    <w:basedOn w:val="Standardnpsmoodstavce"/>
    <w:link w:val="Textkomente"/>
    <w:uiPriority w:val="99"/>
    <w:semiHidden/>
    <w:rsid w:val="001B40DC"/>
    <w:rPr>
      <w:rFonts w:eastAsia="Times New Roman"/>
      <w:lang w:val="en-US" w:eastAsia="en-US" w:bidi="en-US"/>
    </w:rPr>
  </w:style>
  <w:style w:type="paragraph" w:styleId="Pedmtkomente">
    <w:name w:val="annotation subject"/>
    <w:basedOn w:val="Textkomente"/>
    <w:next w:val="Textkomente"/>
    <w:link w:val="PedmtkomenteChar"/>
    <w:uiPriority w:val="99"/>
    <w:semiHidden/>
    <w:unhideWhenUsed/>
    <w:rsid w:val="001B40DC"/>
    <w:rPr>
      <w:b/>
      <w:bCs/>
    </w:rPr>
  </w:style>
  <w:style w:type="character" w:customStyle="1" w:styleId="PedmtkomenteChar">
    <w:name w:val="Předmět komentáře Char"/>
    <w:basedOn w:val="TextkomenteChar"/>
    <w:link w:val="Pedmtkomente"/>
    <w:uiPriority w:val="99"/>
    <w:semiHidden/>
    <w:rsid w:val="001B40DC"/>
    <w:rPr>
      <w:rFonts w:eastAsia="Times New Roman"/>
      <w:b/>
      <w:bCs/>
      <w:lang w:val="en-US" w:eastAsia="en-US" w:bidi="en-US"/>
    </w:rPr>
  </w:style>
  <w:style w:type="character" w:customStyle="1" w:styleId="tsubjname">
    <w:name w:val="tsubjname"/>
    <w:basedOn w:val="Standardnpsmoodstavce"/>
    <w:rsid w:val="003D50A2"/>
  </w:style>
  <w:style w:type="paragraph" w:styleId="Titulek">
    <w:name w:val="caption"/>
    <w:basedOn w:val="Normln"/>
    <w:next w:val="Normln"/>
    <w:uiPriority w:val="35"/>
    <w:unhideWhenUsed/>
    <w:qFormat/>
    <w:rsid w:val="00DC6BA2"/>
    <w:pPr>
      <w:spacing w:line="240" w:lineRule="auto"/>
    </w:pPr>
    <w:rPr>
      <w:b/>
      <w:bCs/>
      <w:color w:val="404040" w:themeColor="text1" w:themeTint="BF"/>
      <w:sz w:val="16"/>
      <w:szCs w:val="16"/>
    </w:rPr>
  </w:style>
  <w:style w:type="paragraph" w:customStyle="1" w:styleId="Default">
    <w:name w:val="Default"/>
    <w:rsid w:val="00DB78D5"/>
    <w:pPr>
      <w:autoSpaceDE w:val="0"/>
      <w:autoSpaceDN w:val="0"/>
      <w:adjustRightInd w:val="0"/>
    </w:pPr>
    <w:rPr>
      <w:rFonts w:ascii="Segoe UI" w:hAnsi="Segoe UI" w:cs="Segoe UI"/>
      <w:color w:val="000000"/>
      <w:sz w:val="24"/>
      <w:szCs w:val="24"/>
    </w:rPr>
  </w:style>
  <w:style w:type="paragraph" w:styleId="Normlnweb">
    <w:name w:val="Normal (Web)"/>
    <w:basedOn w:val="Normln"/>
    <w:uiPriority w:val="99"/>
    <w:semiHidden/>
    <w:unhideWhenUsed/>
    <w:rsid w:val="00E36DDB"/>
    <w:pPr>
      <w:spacing w:before="100" w:beforeAutospacing="1" w:after="204" w:line="272" w:lineRule="atLeast"/>
    </w:pPr>
    <w:rPr>
      <w:rFonts w:ascii="Times New Roman" w:hAnsi="Times New Roman"/>
      <w:sz w:val="24"/>
      <w:szCs w:val="24"/>
    </w:rPr>
  </w:style>
  <w:style w:type="character" w:customStyle="1" w:styleId="Nadpis4Char">
    <w:name w:val="Nadpis 4 Char"/>
    <w:aliases w:val="h4 Char,Heading4 Char,4 Char,41 Char"/>
    <w:basedOn w:val="Standardnpsmoodstavce"/>
    <w:link w:val="Nadpis4"/>
    <w:uiPriority w:val="9"/>
    <w:rsid w:val="00DC6BA2"/>
    <w:rPr>
      <w:rFonts w:asciiTheme="majorHAnsi" w:eastAsiaTheme="majorEastAsia" w:hAnsiTheme="majorHAnsi" w:cstheme="majorBidi"/>
      <w:i/>
      <w:iCs/>
      <w:color w:val="833C0B" w:themeColor="accent2" w:themeShade="80"/>
      <w:sz w:val="28"/>
      <w:szCs w:val="28"/>
    </w:rPr>
  </w:style>
  <w:style w:type="table" w:customStyle="1" w:styleId="Tabulkaseznamu3zvraznn21">
    <w:name w:val="Tabulka seznamu 3 – zvýraznění 21"/>
    <w:basedOn w:val="Normlntabulka"/>
    <w:uiPriority w:val="48"/>
    <w:rsid w:val="00FB6B8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Nadpis5Char">
    <w:name w:val="Nadpis 5 Char"/>
    <w:aliases w:val="5 Char,51 Char,Nadpis 5 Char1 Char,Nadpis 5 Char2 Char,Nadpis 5 Char11 Char"/>
    <w:basedOn w:val="Standardnpsmoodstavce"/>
    <w:link w:val="Nadpis5"/>
    <w:uiPriority w:val="9"/>
    <w:rsid w:val="00DC6BA2"/>
    <w:rPr>
      <w:rFonts w:asciiTheme="majorHAnsi" w:eastAsiaTheme="majorEastAsia" w:hAnsiTheme="majorHAnsi" w:cstheme="majorBidi"/>
      <w:color w:val="C45911" w:themeColor="accent2" w:themeShade="BF"/>
      <w:sz w:val="24"/>
      <w:szCs w:val="24"/>
    </w:rPr>
  </w:style>
  <w:style w:type="character" w:customStyle="1" w:styleId="Nadpis6Char">
    <w:name w:val="Nadpis 6 Char"/>
    <w:aliases w:val="6 Char"/>
    <w:basedOn w:val="Standardnpsmoodstavce"/>
    <w:link w:val="Nadpis6"/>
    <w:rsid w:val="00DC6BA2"/>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aliases w:val="7 Char,Objective Char,req3 Char,heading&#10;7 Char,heading7 Char"/>
    <w:basedOn w:val="Standardnpsmoodstavce"/>
    <w:link w:val="Nadpis7"/>
    <w:rsid w:val="00DC6BA2"/>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rsid w:val="00DC6BA2"/>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rsid w:val="00DC6BA2"/>
    <w:rPr>
      <w:rFonts w:asciiTheme="majorHAnsi" w:eastAsiaTheme="majorEastAsia" w:hAnsiTheme="majorHAnsi" w:cstheme="majorBidi"/>
      <w:i/>
      <w:iCs/>
      <w:color w:val="833C0B" w:themeColor="accent2" w:themeShade="80"/>
      <w:sz w:val="22"/>
      <w:szCs w:val="22"/>
    </w:rPr>
  </w:style>
  <w:style w:type="paragraph" w:styleId="Podnadpis">
    <w:name w:val="Subtitle"/>
    <w:basedOn w:val="Normln"/>
    <w:next w:val="Normln"/>
    <w:link w:val="PodnadpisChar"/>
    <w:uiPriority w:val="11"/>
    <w:qFormat/>
    <w:rsid w:val="00DC6BA2"/>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DC6BA2"/>
    <w:rPr>
      <w:caps/>
      <w:color w:val="404040" w:themeColor="text1" w:themeTint="BF"/>
      <w:spacing w:val="20"/>
      <w:sz w:val="28"/>
      <w:szCs w:val="28"/>
    </w:rPr>
  </w:style>
  <w:style w:type="character" w:styleId="Zdraznn">
    <w:name w:val="Emphasis"/>
    <w:basedOn w:val="Standardnpsmoodstavce"/>
    <w:uiPriority w:val="20"/>
    <w:qFormat/>
    <w:rsid w:val="00DC6BA2"/>
    <w:rPr>
      <w:i/>
      <w:iCs/>
      <w:color w:val="000000" w:themeColor="text1"/>
    </w:rPr>
  </w:style>
  <w:style w:type="paragraph" w:styleId="Bezmezer">
    <w:name w:val="No Spacing"/>
    <w:uiPriority w:val="1"/>
    <w:qFormat/>
    <w:rsid w:val="00DC6BA2"/>
    <w:pPr>
      <w:spacing w:after="0" w:line="240" w:lineRule="auto"/>
    </w:pPr>
  </w:style>
  <w:style w:type="paragraph" w:styleId="Citt">
    <w:name w:val="Quote"/>
    <w:basedOn w:val="Normln"/>
    <w:next w:val="Normln"/>
    <w:link w:val="CittChar"/>
    <w:uiPriority w:val="29"/>
    <w:qFormat/>
    <w:rsid w:val="00DC6BA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C6BA2"/>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C6BA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C6BA2"/>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C6BA2"/>
    <w:rPr>
      <w:i/>
      <w:iCs/>
      <w:color w:val="595959" w:themeColor="text1" w:themeTint="A6"/>
    </w:rPr>
  </w:style>
  <w:style w:type="character" w:styleId="Zdraznnintenzivn">
    <w:name w:val="Intense Emphasis"/>
    <w:basedOn w:val="Standardnpsmoodstavce"/>
    <w:uiPriority w:val="21"/>
    <w:qFormat/>
    <w:rsid w:val="00DC6BA2"/>
    <w:rPr>
      <w:b/>
      <w:bCs/>
      <w:i/>
      <w:iCs/>
      <w:caps w:val="0"/>
      <w:smallCaps w:val="0"/>
      <w:strike w:val="0"/>
      <w:dstrike w:val="0"/>
      <w:color w:val="ED7D31" w:themeColor="accent2"/>
    </w:rPr>
  </w:style>
  <w:style w:type="character" w:styleId="Odkazjemn">
    <w:name w:val="Subtle Reference"/>
    <w:basedOn w:val="Standardnpsmoodstavce"/>
    <w:uiPriority w:val="31"/>
    <w:qFormat/>
    <w:rsid w:val="00DC6BA2"/>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C6BA2"/>
    <w:rPr>
      <w:b/>
      <w:bCs/>
      <w:caps w:val="0"/>
      <w:smallCaps/>
      <w:color w:val="auto"/>
      <w:spacing w:val="0"/>
      <w:u w:val="single"/>
    </w:rPr>
  </w:style>
  <w:style w:type="character" w:styleId="Nzevknihy">
    <w:name w:val="Book Title"/>
    <w:basedOn w:val="Standardnpsmoodstavce"/>
    <w:uiPriority w:val="33"/>
    <w:qFormat/>
    <w:rsid w:val="00DC6BA2"/>
    <w:rPr>
      <w:b/>
      <w:bCs/>
      <w:caps w:val="0"/>
      <w:smallCaps/>
      <w:spacing w:val="0"/>
    </w:rPr>
  </w:style>
  <w:style w:type="paragraph" w:customStyle="1" w:styleId="cislovani">
    <w:name w:val="cislovani"/>
    <w:link w:val="cislovaniChar"/>
    <w:qFormat/>
    <w:rsid w:val="00CC020D"/>
    <w:pPr>
      <w:numPr>
        <w:numId w:val="1"/>
      </w:numPr>
      <w:spacing w:after="0" w:line="240" w:lineRule="auto"/>
      <w:contextualSpacing/>
      <w:jc w:val="right"/>
    </w:pPr>
    <w:rPr>
      <w:rFonts w:ascii="Times New Roman" w:eastAsia="Times New Roman" w:hAnsi="Times New Roman" w:cs="Times New Roman"/>
      <w:sz w:val="18"/>
      <w:szCs w:val="18"/>
    </w:rPr>
  </w:style>
  <w:style w:type="character" w:customStyle="1" w:styleId="cislovaniChar">
    <w:name w:val="cislovani Char"/>
    <w:basedOn w:val="Standardnpsmoodstavce"/>
    <w:link w:val="cislovani"/>
    <w:rsid w:val="00CC020D"/>
    <w:rPr>
      <w:rFonts w:ascii="Times New Roman" w:eastAsia="Times New Roman" w:hAnsi="Times New Roman" w:cs="Times New Roman"/>
      <w:sz w:val="18"/>
      <w:szCs w:val="18"/>
    </w:rPr>
  </w:style>
  <w:style w:type="paragraph" w:customStyle="1" w:styleId="tabulka-zahlavi">
    <w:name w:val="tabulka - zahlavi"/>
    <w:basedOn w:val="Normln"/>
    <w:link w:val="tabulka-zahlaviChar"/>
    <w:qFormat/>
    <w:rsid w:val="00CC020D"/>
    <w:pPr>
      <w:spacing w:after="0" w:line="259" w:lineRule="auto"/>
    </w:pPr>
    <w:rPr>
      <w:rFonts w:ascii="Times New Roman" w:eastAsia="Calibri" w:hAnsi="Times New Roman" w:cs="Calibri"/>
      <w:b/>
      <w:bCs/>
      <w:color w:val="FFFFFF"/>
      <w:sz w:val="18"/>
      <w:szCs w:val="18"/>
      <w:lang w:eastAsia="en-US"/>
    </w:rPr>
  </w:style>
  <w:style w:type="character" w:customStyle="1" w:styleId="tabulka-zahlaviChar">
    <w:name w:val="tabulka - zahlavi Char"/>
    <w:link w:val="tabulka-zahlavi"/>
    <w:rsid w:val="00CC020D"/>
    <w:rPr>
      <w:rFonts w:ascii="Times New Roman" w:eastAsia="Calibri" w:hAnsi="Times New Roman" w:cs="Calibri"/>
      <w:b/>
      <w:bCs/>
      <w:color w:val="FFFFFF"/>
      <w:sz w:val="18"/>
      <w:szCs w:val="18"/>
      <w:lang w:eastAsia="en-US"/>
    </w:rPr>
  </w:style>
  <w:style w:type="paragraph" w:customStyle="1" w:styleId="texttabulka">
    <w:name w:val="text tabulka"/>
    <w:basedOn w:val="Normln"/>
    <w:link w:val="texttabulkaChar"/>
    <w:qFormat/>
    <w:rsid w:val="00CC020D"/>
    <w:pPr>
      <w:spacing w:after="0" w:line="240" w:lineRule="auto"/>
    </w:pPr>
    <w:rPr>
      <w:rFonts w:ascii="Calibri" w:eastAsia="Times New Roman" w:hAnsi="Calibri" w:cs="Calibri"/>
      <w:color w:val="000000"/>
      <w:sz w:val="20"/>
      <w:szCs w:val="18"/>
    </w:rPr>
  </w:style>
  <w:style w:type="character" w:customStyle="1" w:styleId="texttabulkaChar">
    <w:name w:val="text tabulka Char"/>
    <w:basedOn w:val="Standardnpsmoodstavce"/>
    <w:link w:val="texttabulka"/>
    <w:rsid w:val="00CC020D"/>
    <w:rPr>
      <w:rFonts w:ascii="Calibri" w:eastAsia="Times New Roman" w:hAnsi="Calibri" w:cs="Calibri"/>
      <w:color w:val="000000"/>
      <w:sz w:val="20"/>
      <w:szCs w:val="18"/>
    </w:rPr>
  </w:style>
  <w:style w:type="table" w:customStyle="1" w:styleId="Mkatabulky1">
    <w:name w:val="Mřížka tabulky1"/>
    <w:basedOn w:val="Normlntabulka"/>
    <w:next w:val="Mkatabulky"/>
    <w:uiPriority w:val="59"/>
    <w:rsid w:val="00CC020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
    <w:link w:val="Odstavecseseznamem"/>
    <w:uiPriority w:val="34"/>
    <w:locked/>
    <w:rsid w:val="00A339FB"/>
  </w:style>
  <w:style w:type="character" w:customStyle="1" w:styleId="ZKLADNChar">
    <w:name w:val="ZÁKLADNÍ Char"/>
    <w:link w:val="ZKLADN"/>
    <w:uiPriority w:val="99"/>
    <w:locked/>
    <w:rsid w:val="00A339FB"/>
    <w:rPr>
      <w:rFonts w:ascii="Garamond" w:hAnsi="Garamond" w:cs="Garamond"/>
      <w:sz w:val="24"/>
      <w:szCs w:val="24"/>
    </w:rPr>
  </w:style>
  <w:style w:type="paragraph" w:customStyle="1" w:styleId="ZKLADN">
    <w:name w:val="ZÁKLADNÍ"/>
    <w:basedOn w:val="Zkladntext"/>
    <w:link w:val="ZKLADNChar"/>
    <w:uiPriority w:val="99"/>
    <w:rsid w:val="00A339FB"/>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1"/>
    <w:unhideWhenUsed/>
    <w:rsid w:val="00A339FB"/>
    <w:pPr>
      <w:spacing w:after="120"/>
    </w:pPr>
  </w:style>
  <w:style w:type="character" w:customStyle="1" w:styleId="ZkladntextChar1">
    <w:name w:val="Základní text Char1"/>
    <w:basedOn w:val="Standardnpsmoodstavce"/>
    <w:link w:val="Zkladntext"/>
    <w:rsid w:val="00A339FB"/>
  </w:style>
  <w:style w:type="paragraph" w:customStyle="1" w:styleId="MMTopic1">
    <w:name w:val="MM Topic 1"/>
    <w:basedOn w:val="Nadpis1"/>
    <w:link w:val="MMTopic1Char"/>
    <w:rsid w:val="0023224D"/>
    <w:pPr>
      <w:keepLines w:val="0"/>
      <w:numPr>
        <w:numId w:val="33"/>
      </w:numPr>
      <w:pBdr>
        <w:bottom w:val="none" w:sz="0" w:space="0" w:color="auto"/>
      </w:pBdr>
      <w:spacing w:before="120"/>
      <w:jc w:val="both"/>
    </w:pPr>
    <w:rPr>
      <w:rFonts w:ascii="Tahoma" w:eastAsia="Calibri" w:hAnsi="Tahoma" w:cs="Arial"/>
      <w:b/>
      <w:bCs/>
      <w:color w:val="2F5496" w:themeColor="accent1" w:themeShade="BF"/>
      <w:kern w:val="28"/>
      <w:sz w:val="32"/>
      <w:szCs w:val="26"/>
      <w:lang w:eastAsia="en-US"/>
    </w:rPr>
  </w:style>
  <w:style w:type="character" w:customStyle="1" w:styleId="MMTopic1Char">
    <w:name w:val="MM Topic 1 Char"/>
    <w:basedOn w:val="Nadpis1Char"/>
    <w:link w:val="MMTopic1"/>
    <w:rsid w:val="0023224D"/>
    <w:rPr>
      <w:rFonts w:ascii="Tahoma" w:eastAsia="Calibri" w:hAnsi="Tahoma" w:cs="Arial"/>
      <w:b/>
      <w:bCs/>
      <w:color w:val="2F5496" w:themeColor="accent1" w:themeShade="BF"/>
      <w:kern w:val="28"/>
      <w:sz w:val="32"/>
      <w:szCs w:val="26"/>
      <w:lang w:eastAsia="en-US"/>
    </w:rPr>
  </w:style>
  <w:style w:type="character" w:customStyle="1" w:styleId="ZkladntextChar">
    <w:name w:val="Základní text Char"/>
    <w:basedOn w:val="Standardnpsmoodstavce"/>
    <w:uiPriority w:val="99"/>
    <w:semiHidden/>
    <w:rsid w:val="0023224D"/>
    <w:rPr>
      <w:rFonts w:ascii="Tahoma" w:hAnsi="Tahoma"/>
    </w:rPr>
  </w:style>
  <w:style w:type="paragraph" w:customStyle="1" w:styleId="Odrka1">
    <w:name w:val="Odrážka 1"/>
    <w:basedOn w:val="Normln"/>
    <w:rsid w:val="0023224D"/>
    <w:pPr>
      <w:numPr>
        <w:numId w:val="38"/>
      </w:numPr>
      <w:tabs>
        <w:tab w:val="left" w:pos="851"/>
      </w:tabs>
      <w:spacing w:before="20" w:after="20" w:line="240" w:lineRule="auto"/>
    </w:pPr>
    <w:rPr>
      <w:rFonts w:ascii="Times New Roman" w:eastAsia="Times New Roman" w:hAnsi="Times New Roman" w:cs="Times New Roman"/>
      <w:sz w:val="22"/>
      <w:szCs w:val="24"/>
    </w:rPr>
  </w:style>
  <w:style w:type="paragraph" w:customStyle="1" w:styleId="OdrkaCV">
    <w:name w:val="Odrážka CV"/>
    <w:basedOn w:val="Zkladntext"/>
    <w:rsid w:val="0023224D"/>
    <w:pPr>
      <w:numPr>
        <w:numId w:val="39"/>
      </w:numPr>
      <w:tabs>
        <w:tab w:val="left" w:pos="851"/>
        <w:tab w:val="left" w:pos="8505"/>
      </w:tabs>
      <w:spacing w:before="20" w:after="20" w:line="240" w:lineRule="auto"/>
      <w:ind w:left="720" w:hanging="360"/>
    </w:pPr>
    <w:rPr>
      <w:rFonts w:ascii="Times New Roman" w:eastAsia="Times New Roman" w:hAnsi="Times New Roman" w:cs="Times New Roman"/>
      <w:sz w:val="22"/>
      <w:szCs w:val="22"/>
    </w:rPr>
  </w:style>
  <w:style w:type="paragraph" w:customStyle="1" w:styleId="Ploha1">
    <w:name w:val="Příloha 1"/>
    <w:basedOn w:val="Nadpis1"/>
    <w:next w:val="Normln"/>
    <w:rsid w:val="0023224D"/>
    <w:pPr>
      <w:keepLines w:val="0"/>
      <w:pageBreakBefore/>
      <w:numPr>
        <w:numId w:val="40"/>
      </w:numPr>
      <w:pBdr>
        <w:bottom w:val="none" w:sz="0" w:space="0" w:color="auto"/>
      </w:pBdr>
      <w:spacing w:before="120" w:after="180"/>
      <w:outlineLvl w:val="1"/>
    </w:pPr>
    <w:rPr>
      <w:rFonts w:ascii="Times New Roman" w:eastAsia="Times New Roman" w:hAnsi="Times New Roman" w:cs="Times New Roman"/>
      <w:b/>
      <w:color w:val="auto"/>
      <w:sz w:val="28"/>
      <w:szCs w:val="20"/>
    </w:rPr>
  </w:style>
  <w:style w:type="paragraph" w:customStyle="1" w:styleId="Ploha2">
    <w:name w:val="Příloha 2"/>
    <w:basedOn w:val="Nadpis2"/>
    <w:rsid w:val="0023224D"/>
    <w:pPr>
      <w:keepLines w:val="0"/>
      <w:numPr>
        <w:ilvl w:val="1"/>
        <w:numId w:val="40"/>
      </w:numPr>
      <w:spacing w:before="240" w:after="120"/>
      <w:jc w:val="both"/>
      <w:outlineLvl w:val="2"/>
    </w:pPr>
    <w:rPr>
      <w:rFonts w:ascii="Times New Roman" w:eastAsia="Times New Roman" w:hAnsi="Times New Roman" w:cs="Times New Roman"/>
      <w:b/>
      <w:color w:val="auto"/>
      <w:sz w:val="24"/>
      <w:szCs w:val="20"/>
    </w:rPr>
  </w:style>
  <w:style w:type="paragraph" w:customStyle="1" w:styleId="Ploha3">
    <w:name w:val="Příloha 3"/>
    <w:basedOn w:val="Nadpis3"/>
    <w:next w:val="Normln"/>
    <w:rsid w:val="0023224D"/>
    <w:pPr>
      <w:keepLines w:val="0"/>
      <w:numPr>
        <w:ilvl w:val="2"/>
        <w:numId w:val="40"/>
      </w:numPr>
      <w:spacing w:before="240" w:after="120"/>
      <w:jc w:val="both"/>
      <w:outlineLvl w:val="3"/>
    </w:pPr>
    <w:rPr>
      <w:rFonts w:ascii="Times New Roman" w:eastAsia="Times New Roman" w:hAnsi="Times New Roman" w:cs="Times New Roman"/>
      <w:b/>
      <w:color w:val="auto"/>
      <w:sz w:val="22"/>
      <w:szCs w:val="20"/>
    </w:rPr>
  </w:style>
  <w:style w:type="numbering" w:customStyle="1" w:styleId="Seznamnadpisy">
    <w:name w:val="Seznam nadpisy"/>
    <w:rsid w:val="0023224D"/>
    <w:pPr>
      <w:numPr>
        <w:numId w:val="43"/>
      </w:numPr>
    </w:pPr>
  </w:style>
  <w:style w:type="paragraph" w:customStyle="1" w:styleId="CVHeading1">
    <w:name w:val="CV Heading 1"/>
    <w:basedOn w:val="Normln"/>
    <w:next w:val="Normln"/>
    <w:rsid w:val="0023224D"/>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FirstLine">
    <w:name w:val="CV Heading 2 - First Line"/>
    <w:basedOn w:val="Normln"/>
    <w:next w:val="Normln"/>
    <w:rsid w:val="0023224D"/>
    <w:pPr>
      <w:suppressAutoHyphens/>
      <w:spacing w:before="74" w:after="0" w:line="240" w:lineRule="auto"/>
      <w:ind w:left="113" w:right="113"/>
      <w:jc w:val="right"/>
    </w:pPr>
    <w:rPr>
      <w:rFonts w:ascii="Arial Narrow" w:eastAsia="Times New Roman" w:hAnsi="Arial Narrow" w:cs="Times New Roman"/>
      <w:sz w:val="22"/>
      <w:szCs w:val="20"/>
      <w:lang w:eastAsia="ar-SA"/>
    </w:rPr>
  </w:style>
  <w:style w:type="paragraph" w:customStyle="1" w:styleId="CVHeading3">
    <w:name w:val="CV Heading 3"/>
    <w:basedOn w:val="Normln"/>
    <w:next w:val="Normln"/>
    <w:rsid w:val="0023224D"/>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23224D"/>
    <w:pPr>
      <w:spacing w:before="74"/>
    </w:pPr>
  </w:style>
  <w:style w:type="paragraph" w:customStyle="1" w:styleId="CVMajor-FirstLine">
    <w:name w:val="CV Major - First Line"/>
    <w:basedOn w:val="Normln"/>
    <w:next w:val="Normln"/>
    <w:rsid w:val="0023224D"/>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Normal">
    <w:name w:val="CV Normal"/>
    <w:basedOn w:val="Normln"/>
    <w:rsid w:val="0023224D"/>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23224D"/>
    <w:rPr>
      <w:sz w:val="4"/>
    </w:rPr>
  </w:style>
  <w:style w:type="paragraph" w:customStyle="1" w:styleId="CVNormal-FirstLine">
    <w:name w:val="CV Normal - First Line"/>
    <w:basedOn w:val="CVNormal"/>
    <w:next w:val="CVNormal"/>
    <w:rsid w:val="0023224D"/>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333">
      <w:bodyDiv w:val="1"/>
      <w:marLeft w:val="0"/>
      <w:marRight w:val="0"/>
      <w:marTop w:val="0"/>
      <w:marBottom w:val="0"/>
      <w:divBdr>
        <w:top w:val="none" w:sz="0" w:space="0" w:color="auto"/>
        <w:left w:val="none" w:sz="0" w:space="0" w:color="auto"/>
        <w:bottom w:val="none" w:sz="0" w:space="0" w:color="auto"/>
        <w:right w:val="none" w:sz="0" w:space="0" w:color="auto"/>
      </w:divBdr>
      <w:divsChild>
        <w:div w:id="1505168064">
          <w:marLeft w:val="0"/>
          <w:marRight w:val="0"/>
          <w:marTop w:val="0"/>
          <w:marBottom w:val="0"/>
          <w:divBdr>
            <w:top w:val="none" w:sz="0" w:space="0" w:color="auto"/>
            <w:left w:val="none" w:sz="0" w:space="0" w:color="auto"/>
            <w:bottom w:val="none" w:sz="0" w:space="0" w:color="auto"/>
            <w:right w:val="none" w:sz="0" w:space="0" w:color="auto"/>
          </w:divBdr>
          <w:divsChild>
            <w:div w:id="1176188263">
              <w:marLeft w:val="0"/>
              <w:marRight w:val="0"/>
              <w:marTop w:val="0"/>
              <w:marBottom w:val="0"/>
              <w:divBdr>
                <w:top w:val="none" w:sz="0" w:space="0" w:color="auto"/>
                <w:left w:val="none" w:sz="0" w:space="0" w:color="auto"/>
                <w:bottom w:val="none" w:sz="0" w:space="0" w:color="auto"/>
                <w:right w:val="none" w:sz="0" w:space="0" w:color="auto"/>
              </w:divBdr>
              <w:divsChild>
                <w:div w:id="44330784">
                  <w:marLeft w:val="0"/>
                  <w:marRight w:val="0"/>
                  <w:marTop w:val="0"/>
                  <w:marBottom w:val="0"/>
                  <w:divBdr>
                    <w:top w:val="none" w:sz="0" w:space="0" w:color="auto"/>
                    <w:left w:val="none" w:sz="0" w:space="0" w:color="auto"/>
                    <w:bottom w:val="none" w:sz="0" w:space="0" w:color="auto"/>
                    <w:right w:val="none" w:sz="0" w:space="0" w:color="auto"/>
                  </w:divBdr>
                  <w:divsChild>
                    <w:div w:id="1890067579">
                      <w:marLeft w:val="0"/>
                      <w:marRight w:val="0"/>
                      <w:marTop w:val="0"/>
                      <w:marBottom w:val="0"/>
                      <w:divBdr>
                        <w:top w:val="none" w:sz="0" w:space="0" w:color="auto"/>
                        <w:left w:val="none" w:sz="0" w:space="0" w:color="auto"/>
                        <w:bottom w:val="none" w:sz="0" w:space="0" w:color="auto"/>
                        <w:right w:val="none" w:sz="0" w:space="0" w:color="auto"/>
                      </w:divBdr>
                      <w:divsChild>
                        <w:div w:id="1140152316">
                          <w:marLeft w:val="0"/>
                          <w:marRight w:val="0"/>
                          <w:marTop w:val="0"/>
                          <w:marBottom w:val="0"/>
                          <w:divBdr>
                            <w:top w:val="none" w:sz="0" w:space="0" w:color="auto"/>
                            <w:left w:val="none" w:sz="0" w:space="0" w:color="auto"/>
                            <w:bottom w:val="none" w:sz="0" w:space="0" w:color="auto"/>
                            <w:right w:val="none" w:sz="0" w:space="0" w:color="auto"/>
                          </w:divBdr>
                          <w:divsChild>
                            <w:div w:id="39864227">
                              <w:marLeft w:val="0"/>
                              <w:marRight w:val="0"/>
                              <w:marTop w:val="0"/>
                              <w:marBottom w:val="0"/>
                              <w:divBdr>
                                <w:top w:val="none" w:sz="0" w:space="0" w:color="auto"/>
                                <w:left w:val="none" w:sz="0" w:space="0" w:color="auto"/>
                                <w:bottom w:val="none" w:sz="0" w:space="0" w:color="auto"/>
                                <w:right w:val="none" w:sz="0" w:space="0" w:color="auto"/>
                              </w:divBdr>
                              <w:divsChild>
                                <w:div w:id="616643635">
                                  <w:marLeft w:val="0"/>
                                  <w:marRight w:val="0"/>
                                  <w:marTop w:val="0"/>
                                  <w:marBottom w:val="0"/>
                                  <w:divBdr>
                                    <w:top w:val="none" w:sz="0" w:space="0" w:color="auto"/>
                                    <w:left w:val="none" w:sz="0" w:space="0" w:color="auto"/>
                                    <w:bottom w:val="none" w:sz="0" w:space="0" w:color="auto"/>
                                    <w:right w:val="none" w:sz="0" w:space="0" w:color="auto"/>
                                  </w:divBdr>
                                  <w:divsChild>
                                    <w:div w:id="1870946475">
                                      <w:marLeft w:val="0"/>
                                      <w:marRight w:val="0"/>
                                      <w:marTop w:val="0"/>
                                      <w:marBottom w:val="0"/>
                                      <w:divBdr>
                                        <w:top w:val="none" w:sz="0" w:space="0" w:color="auto"/>
                                        <w:left w:val="none" w:sz="0" w:space="0" w:color="auto"/>
                                        <w:bottom w:val="none" w:sz="0" w:space="0" w:color="auto"/>
                                        <w:right w:val="none" w:sz="0" w:space="0" w:color="auto"/>
                                      </w:divBdr>
                                      <w:divsChild>
                                        <w:div w:id="873428002">
                                          <w:marLeft w:val="0"/>
                                          <w:marRight w:val="0"/>
                                          <w:marTop w:val="0"/>
                                          <w:marBottom w:val="0"/>
                                          <w:divBdr>
                                            <w:top w:val="none" w:sz="0" w:space="0" w:color="auto"/>
                                            <w:left w:val="none" w:sz="0" w:space="0" w:color="auto"/>
                                            <w:bottom w:val="none" w:sz="0" w:space="0" w:color="auto"/>
                                            <w:right w:val="none" w:sz="0" w:space="0" w:color="auto"/>
                                          </w:divBdr>
                                          <w:divsChild>
                                            <w:div w:id="766997210">
                                              <w:marLeft w:val="0"/>
                                              <w:marRight w:val="0"/>
                                              <w:marTop w:val="0"/>
                                              <w:marBottom w:val="0"/>
                                              <w:divBdr>
                                                <w:top w:val="none" w:sz="0" w:space="0" w:color="auto"/>
                                                <w:left w:val="none" w:sz="0" w:space="0" w:color="auto"/>
                                                <w:bottom w:val="none" w:sz="0" w:space="0" w:color="auto"/>
                                                <w:right w:val="none" w:sz="0" w:space="0" w:color="auto"/>
                                              </w:divBdr>
                                              <w:divsChild>
                                                <w:div w:id="360516049">
                                                  <w:marLeft w:val="0"/>
                                                  <w:marRight w:val="0"/>
                                                  <w:marTop w:val="0"/>
                                                  <w:marBottom w:val="0"/>
                                                  <w:divBdr>
                                                    <w:top w:val="none" w:sz="0" w:space="0" w:color="auto"/>
                                                    <w:left w:val="none" w:sz="0" w:space="0" w:color="auto"/>
                                                    <w:bottom w:val="none" w:sz="0" w:space="0" w:color="auto"/>
                                                    <w:right w:val="none" w:sz="0" w:space="0" w:color="auto"/>
                                                  </w:divBdr>
                                                  <w:divsChild>
                                                    <w:div w:id="1961110068">
                                                      <w:marLeft w:val="0"/>
                                                      <w:marRight w:val="0"/>
                                                      <w:marTop w:val="0"/>
                                                      <w:marBottom w:val="0"/>
                                                      <w:divBdr>
                                                        <w:top w:val="none" w:sz="0" w:space="0" w:color="auto"/>
                                                        <w:left w:val="none" w:sz="0" w:space="0" w:color="auto"/>
                                                        <w:bottom w:val="none" w:sz="0" w:space="0" w:color="auto"/>
                                                        <w:right w:val="none" w:sz="0" w:space="0" w:color="auto"/>
                                                      </w:divBdr>
                                                      <w:divsChild>
                                                        <w:div w:id="923539066">
                                                          <w:marLeft w:val="0"/>
                                                          <w:marRight w:val="0"/>
                                                          <w:marTop w:val="0"/>
                                                          <w:marBottom w:val="0"/>
                                                          <w:divBdr>
                                                            <w:top w:val="none" w:sz="0" w:space="0" w:color="auto"/>
                                                            <w:left w:val="none" w:sz="0" w:space="0" w:color="auto"/>
                                                            <w:bottom w:val="none" w:sz="0" w:space="0" w:color="auto"/>
                                                            <w:right w:val="none" w:sz="0" w:space="0" w:color="auto"/>
                                                          </w:divBdr>
                                                        </w:div>
                                                        <w:div w:id="1735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92489">
      <w:bodyDiv w:val="1"/>
      <w:marLeft w:val="0"/>
      <w:marRight w:val="0"/>
      <w:marTop w:val="0"/>
      <w:marBottom w:val="0"/>
      <w:divBdr>
        <w:top w:val="none" w:sz="0" w:space="0" w:color="auto"/>
        <w:left w:val="none" w:sz="0" w:space="0" w:color="auto"/>
        <w:bottom w:val="none" w:sz="0" w:space="0" w:color="auto"/>
        <w:right w:val="none" w:sz="0" w:space="0" w:color="auto"/>
      </w:divBdr>
    </w:div>
    <w:div w:id="181014108">
      <w:bodyDiv w:val="1"/>
      <w:marLeft w:val="0"/>
      <w:marRight w:val="0"/>
      <w:marTop w:val="0"/>
      <w:marBottom w:val="0"/>
      <w:divBdr>
        <w:top w:val="none" w:sz="0" w:space="0" w:color="auto"/>
        <w:left w:val="none" w:sz="0" w:space="0" w:color="auto"/>
        <w:bottom w:val="none" w:sz="0" w:space="0" w:color="auto"/>
        <w:right w:val="none" w:sz="0" w:space="0" w:color="auto"/>
      </w:divBdr>
    </w:div>
    <w:div w:id="182282753">
      <w:bodyDiv w:val="1"/>
      <w:marLeft w:val="0"/>
      <w:marRight w:val="0"/>
      <w:marTop w:val="0"/>
      <w:marBottom w:val="0"/>
      <w:divBdr>
        <w:top w:val="none" w:sz="0" w:space="0" w:color="auto"/>
        <w:left w:val="none" w:sz="0" w:space="0" w:color="auto"/>
        <w:bottom w:val="none" w:sz="0" w:space="0" w:color="auto"/>
        <w:right w:val="none" w:sz="0" w:space="0" w:color="auto"/>
      </w:divBdr>
    </w:div>
    <w:div w:id="257296085">
      <w:bodyDiv w:val="1"/>
      <w:marLeft w:val="0"/>
      <w:marRight w:val="0"/>
      <w:marTop w:val="0"/>
      <w:marBottom w:val="0"/>
      <w:divBdr>
        <w:top w:val="none" w:sz="0" w:space="0" w:color="auto"/>
        <w:left w:val="none" w:sz="0" w:space="0" w:color="auto"/>
        <w:bottom w:val="none" w:sz="0" w:space="0" w:color="auto"/>
        <w:right w:val="none" w:sz="0" w:space="0" w:color="auto"/>
      </w:divBdr>
    </w:div>
    <w:div w:id="319384690">
      <w:bodyDiv w:val="1"/>
      <w:marLeft w:val="0"/>
      <w:marRight w:val="0"/>
      <w:marTop w:val="0"/>
      <w:marBottom w:val="0"/>
      <w:divBdr>
        <w:top w:val="none" w:sz="0" w:space="0" w:color="auto"/>
        <w:left w:val="none" w:sz="0" w:space="0" w:color="auto"/>
        <w:bottom w:val="none" w:sz="0" w:space="0" w:color="auto"/>
        <w:right w:val="none" w:sz="0" w:space="0" w:color="auto"/>
      </w:divBdr>
    </w:div>
    <w:div w:id="390886544">
      <w:bodyDiv w:val="1"/>
      <w:marLeft w:val="0"/>
      <w:marRight w:val="0"/>
      <w:marTop w:val="0"/>
      <w:marBottom w:val="0"/>
      <w:divBdr>
        <w:top w:val="none" w:sz="0" w:space="0" w:color="auto"/>
        <w:left w:val="none" w:sz="0" w:space="0" w:color="auto"/>
        <w:bottom w:val="none" w:sz="0" w:space="0" w:color="auto"/>
        <w:right w:val="none" w:sz="0" w:space="0" w:color="auto"/>
      </w:divBdr>
    </w:div>
    <w:div w:id="405345410">
      <w:bodyDiv w:val="1"/>
      <w:marLeft w:val="0"/>
      <w:marRight w:val="0"/>
      <w:marTop w:val="0"/>
      <w:marBottom w:val="0"/>
      <w:divBdr>
        <w:top w:val="none" w:sz="0" w:space="0" w:color="auto"/>
        <w:left w:val="none" w:sz="0" w:space="0" w:color="auto"/>
        <w:bottom w:val="none" w:sz="0" w:space="0" w:color="auto"/>
        <w:right w:val="none" w:sz="0" w:space="0" w:color="auto"/>
      </w:divBdr>
    </w:div>
    <w:div w:id="478810206">
      <w:bodyDiv w:val="1"/>
      <w:marLeft w:val="0"/>
      <w:marRight w:val="0"/>
      <w:marTop w:val="0"/>
      <w:marBottom w:val="0"/>
      <w:divBdr>
        <w:top w:val="none" w:sz="0" w:space="0" w:color="auto"/>
        <w:left w:val="none" w:sz="0" w:space="0" w:color="auto"/>
        <w:bottom w:val="none" w:sz="0" w:space="0" w:color="auto"/>
        <w:right w:val="none" w:sz="0" w:space="0" w:color="auto"/>
      </w:divBdr>
    </w:div>
    <w:div w:id="558979227">
      <w:bodyDiv w:val="1"/>
      <w:marLeft w:val="0"/>
      <w:marRight w:val="0"/>
      <w:marTop w:val="0"/>
      <w:marBottom w:val="0"/>
      <w:divBdr>
        <w:top w:val="none" w:sz="0" w:space="0" w:color="auto"/>
        <w:left w:val="none" w:sz="0" w:space="0" w:color="auto"/>
        <w:bottom w:val="none" w:sz="0" w:space="0" w:color="auto"/>
        <w:right w:val="none" w:sz="0" w:space="0" w:color="auto"/>
      </w:divBdr>
    </w:div>
    <w:div w:id="722487061">
      <w:bodyDiv w:val="1"/>
      <w:marLeft w:val="0"/>
      <w:marRight w:val="0"/>
      <w:marTop w:val="0"/>
      <w:marBottom w:val="0"/>
      <w:divBdr>
        <w:top w:val="none" w:sz="0" w:space="0" w:color="auto"/>
        <w:left w:val="none" w:sz="0" w:space="0" w:color="auto"/>
        <w:bottom w:val="none" w:sz="0" w:space="0" w:color="auto"/>
        <w:right w:val="none" w:sz="0" w:space="0" w:color="auto"/>
      </w:divBdr>
    </w:div>
    <w:div w:id="741681805">
      <w:bodyDiv w:val="1"/>
      <w:marLeft w:val="0"/>
      <w:marRight w:val="0"/>
      <w:marTop w:val="0"/>
      <w:marBottom w:val="0"/>
      <w:divBdr>
        <w:top w:val="none" w:sz="0" w:space="0" w:color="auto"/>
        <w:left w:val="none" w:sz="0" w:space="0" w:color="auto"/>
        <w:bottom w:val="none" w:sz="0" w:space="0" w:color="auto"/>
        <w:right w:val="none" w:sz="0" w:space="0" w:color="auto"/>
      </w:divBdr>
    </w:div>
    <w:div w:id="749889049">
      <w:bodyDiv w:val="1"/>
      <w:marLeft w:val="0"/>
      <w:marRight w:val="0"/>
      <w:marTop w:val="0"/>
      <w:marBottom w:val="0"/>
      <w:divBdr>
        <w:top w:val="none" w:sz="0" w:space="0" w:color="auto"/>
        <w:left w:val="none" w:sz="0" w:space="0" w:color="auto"/>
        <w:bottom w:val="none" w:sz="0" w:space="0" w:color="auto"/>
        <w:right w:val="none" w:sz="0" w:space="0" w:color="auto"/>
      </w:divBdr>
    </w:div>
    <w:div w:id="765616450">
      <w:bodyDiv w:val="1"/>
      <w:marLeft w:val="0"/>
      <w:marRight w:val="0"/>
      <w:marTop w:val="0"/>
      <w:marBottom w:val="0"/>
      <w:divBdr>
        <w:top w:val="none" w:sz="0" w:space="0" w:color="auto"/>
        <w:left w:val="none" w:sz="0" w:space="0" w:color="auto"/>
        <w:bottom w:val="none" w:sz="0" w:space="0" w:color="auto"/>
        <w:right w:val="none" w:sz="0" w:space="0" w:color="auto"/>
      </w:divBdr>
    </w:div>
    <w:div w:id="874536914">
      <w:bodyDiv w:val="1"/>
      <w:marLeft w:val="0"/>
      <w:marRight w:val="0"/>
      <w:marTop w:val="0"/>
      <w:marBottom w:val="0"/>
      <w:divBdr>
        <w:top w:val="none" w:sz="0" w:space="0" w:color="auto"/>
        <w:left w:val="none" w:sz="0" w:space="0" w:color="auto"/>
        <w:bottom w:val="none" w:sz="0" w:space="0" w:color="auto"/>
        <w:right w:val="none" w:sz="0" w:space="0" w:color="auto"/>
      </w:divBdr>
    </w:div>
    <w:div w:id="881551350">
      <w:bodyDiv w:val="1"/>
      <w:marLeft w:val="0"/>
      <w:marRight w:val="0"/>
      <w:marTop w:val="0"/>
      <w:marBottom w:val="0"/>
      <w:divBdr>
        <w:top w:val="none" w:sz="0" w:space="0" w:color="auto"/>
        <w:left w:val="none" w:sz="0" w:space="0" w:color="auto"/>
        <w:bottom w:val="none" w:sz="0" w:space="0" w:color="auto"/>
        <w:right w:val="none" w:sz="0" w:space="0" w:color="auto"/>
      </w:divBdr>
    </w:div>
    <w:div w:id="906576520">
      <w:bodyDiv w:val="1"/>
      <w:marLeft w:val="0"/>
      <w:marRight w:val="0"/>
      <w:marTop w:val="0"/>
      <w:marBottom w:val="0"/>
      <w:divBdr>
        <w:top w:val="none" w:sz="0" w:space="0" w:color="auto"/>
        <w:left w:val="none" w:sz="0" w:space="0" w:color="auto"/>
        <w:bottom w:val="none" w:sz="0" w:space="0" w:color="auto"/>
        <w:right w:val="none" w:sz="0" w:space="0" w:color="auto"/>
      </w:divBdr>
    </w:div>
    <w:div w:id="908152184">
      <w:bodyDiv w:val="1"/>
      <w:marLeft w:val="0"/>
      <w:marRight w:val="0"/>
      <w:marTop w:val="0"/>
      <w:marBottom w:val="0"/>
      <w:divBdr>
        <w:top w:val="none" w:sz="0" w:space="0" w:color="auto"/>
        <w:left w:val="none" w:sz="0" w:space="0" w:color="auto"/>
        <w:bottom w:val="none" w:sz="0" w:space="0" w:color="auto"/>
        <w:right w:val="none" w:sz="0" w:space="0" w:color="auto"/>
      </w:divBdr>
    </w:div>
    <w:div w:id="982663319">
      <w:bodyDiv w:val="1"/>
      <w:marLeft w:val="0"/>
      <w:marRight w:val="0"/>
      <w:marTop w:val="0"/>
      <w:marBottom w:val="0"/>
      <w:divBdr>
        <w:top w:val="none" w:sz="0" w:space="0" w:color="auto"/>
        <w:left w:val="none" w:sz="0" w:space="0" w:color="auto"/>
        <w:bottom w:val="none" w:sz="0" w:space="0" w:color="auto"/>
        <w:right w:val="none" w:sz="0" w:space="0" w:color="auto"/>
      </w:divBdr>
    </w:div>
    <w:div w:id="995644540">
      <w:bodyDiv w:val="1"/>
      <w:marLeft w:val="0"/>
      <w:marRight w:val="0"/>
      <w:marTop w:val="0"/>
      <w:marBottom w:val="0"/>
      <w:divBdr>
        <w:top w:val="none" w:sz="0" w:space="0" w:color="auto"/>
        <w:left w:val="none" w:sz="0" w:space="0" w:color="auto"/>
        <w:bottom w:val="none" w:sz="0" w:space="0" w:color="auto"/>
        <w:right w:val="none" w:sz="0" w:space="0" w:color="auto"/>
      </w:divBdr>
    </w:div>
    <w:div w:id="1141117196">
      <w:bodyDiv w:val="1"/>
      <w:marLeft w:val="0"/>
      <w:marRight w:val="0"/>
      <w:marTop w:val="0"/>
      <w:marBottom w:val="0"/>
      <w:divBdr>
        <w:top w:val="none" w:sz="0" w:space="0" w:color="auto"/>
        <w:left w:val="none" w:sz="0" w:space="0" w:color="auto"/>
        <w:bottom w:val="none" w:sz="0" w:space="0" w:color="auto"/>
        <w:right w:val="none" w:sz="0" w:space="0" w:color="auto"/>
      </w:divBdr>
    </w:div>
    <w:div w:id="1464612495">
      <w:bodyDiv w:val="1"/>
      <w:marLeft w:val="0"/>
      <w:marRight w:val="0"/>
      <w:marTop w:val="0"/>
      <w:marBottom w:val="0"/>
      <w:divBdr>
        <w:top w:val="none" w:sz="0" w:space="0" w:color="auto"/>
        <w:left w:val="none" w:sz="0" w:space="0" w:color="auto"/>
        <w:bottom w:val="none" w:sz="0" w:space="0" w:color="auto"/>
        <w:right w:val="none" w:sz="0" w:space="0" w:color="auto"/>
      </w:divBdr>
    </w:div>
    <w:div w:id="1617517436">
      <w:bodyDiv w:val="1"/>
      <w:marLeft w:val="0"/>
      <w:marRight w:val="0"/>
      <w:marTop w:val="0"/>
      <w:marBottom w:val="0"/>
      <w:divBdr>
        <w:top w:val="none" w:sz="0" w:space="0" w:color="auto"/>
        <w:left w:val="none" w:sz="0" w:space="0" w:color="auto"/>
        <w:bottom w:val="none" w:sz="0" w:space="0" w:color="auto"/>
        <w:right w:val="none" w:sz="0" w:space="0" w:color="auto"/>
      </w:divBdr>
    </w:div>
    <w:div w:id="1802918352">
      <w:bodyDiv w:val="1"/>
      <w:marLeft w:val="0"/>
      <w:marRight w:val="0"/>
      <w:marTop w:val="0"/>
      <w:marBottom w:val="0"/>
      <w:divBdr>
        <w:top w:val="none" w:sz="0" w:space="0" w:color="auto"/>
        <w:left w:val="none" w:sz="0" w:space="0" w:color="auto"/>
        <w:bottom w:val="none" w:sz="0" w:space="0" w:color="auto"/>
        <w:right w:val="none" w:sz="0" w:space="0" w:color="auto"/>
      </w:divBdr>
    </w:div>
    <w:div w:id="1803425533">
      <w:bodyDiv w:val="1"/>
      <w:marLeft w:val="0"/>
      <w:marRight w:val="0"/>
      <w:marTop w:val="0"/>
      <w:marBottom w:val="0"/>
      <w:divBdr>
        <w:top w:val="none" w:sz="0" w:space="0" w:color="auto"/>
        <w:left w:val="none" w:sz="0" w:space="0" w:color="auto"/>
        <w:bottom w:val="none" w:sz="0" w:space="0" w:color="auto"/>
        <w:right w:val="none" w:sz="0" w:space="0" w:color="auto"/>
      </w:divBdr>
    </w:div>
    <w:div w:id="2035956187">
      <w:bodyDiv w:val="1"/>
      <w:marLeft w:val="0"/>
      <w:marRight w:val="0"/>
      <w:marTop w:val="0"/>
      <w:marBottom w:val="0"/>
      <w:divBdr>
        <w:top w:val="none" w:sz="0" w:space="0" w:color="auto"/>
        <w:left w:val="none" w:sz="0" w:space="0" w:color="auto"/>
        <w:bottom w:val="none" w:sz="0" w:space="0" w:color="auto"/>
        <w:right w:val="none" w:sz="0" w:space="0" w:color="auto"/>
      </w:divBdr>
    </w:div>
    <w:div w:id="2082873811">
      <w:bodyDiv w:val="1"/>
      <w:marLeft w:val="0"/>
      <w:marRight w:val="0"/>
      <w:marTop w:val="0"/>
      <w:marBottom w:val="0"/>
      <w:divBdr>
        <w:top w:val="none" w:sz="0" w:space="0" w:color="auto"/>
        <w:left w:val="none" w:sz="0" w:space="0" w:color="auto"/>
        <w:bottom w:val="none" w:sz="0" w:space="0" w:color="auto"/>
        <w:right w:val="none" w:sz="0" w:space="0" w:color="auto"/>
      </w:divBdr>
      <w:divsChild>
        <w:div w:id="1955867344">
          <w:marLeft w:val="0"/>
          <w:marRight w:val="0"/>
          <w:marTop w:val="100"/>
          <w:marBottom w:val="100"/>
          <w:divBdr>
            <w:top w:val="none" w:sz="0" w:space="0" w:color="auto"/>
            <w:left w:val="none" w:sz="0" w:space="0" w:color="auto"/>
            <w:bottom w:val="none" w:sz="0" w:space="0" w:color="auto"/>
            <w:right w:val="none" w:sz="0" w:space="0" w:color="auto"/>
          </w:divBdr>
          <w:divsChild>
            <w:div w:id="348993159">
              <w:marLeft w:val="0"/>
              <w:marRight w:val="0"/>
              <w:marTop w:val="0"/>
              <w:marBottom w:val="0"/>
              <w:divBdr>
                <w:top w:val="none" w:sz="0" w:space="0" w:color="auto"/>
                <w:left w:val="none" w:sz="0" w:space="0" w:color="auto"/>
                <w:bottom w:val="none" w:sz="0" w:space="0" w:color="auto"/>
                <w:right w:val="none" w:sz="0" w:space="0" w:color="auto"/>
              </w:divBdr>
              <w:divsChild>
                <w:div w:id="733772065">
                  <w:marLeft w:val="0"/>
                  <w:marRight w:val="0"/>
                  <w:marTop w:val="0"/>
                  <w:marBottom w:val="0"/>
                  <w:divBdr>
                    <w:top w:val="none" w:sz="0" w:space="0" w:color="auto"/>
                    <w:left w:val="single" w:sz="6" w:space="0" w:color="CCCCCC"/>
                    <w:bottom w:val="none" w:sz="0" w:space="0" w:color="auto"/>
                    <w:right w:val="single" w:sz="6" w:space="0" w:color="CCCCCC"/>
                  </w:divBdr>
                  <w:divsChild>
                    <w:div w:id="21417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806899">
      <w:bodyDiv w:val="1"/>
      <w:marLeft w:val="0"/>
      <w:marRight w:val="0"/>
      <w:marTop w:val="0"/>
      <w:marBottom w:val="0"/>
      <w:divBdr>
        <w:top w:val="none" w:sz="0" w:space="0" w:color="auto"/>
        <w:left w:val="none" w:sz="0" w:space="0" w:color="auto"/>
        <w:bottom w:val="none" w:sz="0" w:space="0" w:color="auto"/>
        <w:right w:val="none" w:sz="0" w:space="0" w:color="auto"/>
      </w:divBdr>
      <w:divsChild>
        <w:div w:id="838615715">
          <w:marLeft w:val="0"/>
          <w:marRight w:val="0"/>
          <w:marTop w:val="0"/>
          <w:marBottom w:val="0"/>
          <w:divBdr>
            <w:top w:val="none" w:sz="0" w:space="0" w:color="auto"/>
            <w:left w:val="none" w:sz="0" w:space="0" w:color="auto"/>
            <w:bottom w:val="none" w:sz="0" w:space="0" w:color="auto"/>
            <w:right w:val="none" w:sz="0" w:space="0" w:color="auto"/>
          </w:divBdr>
          <w:divsChild>
            <w:div w:id="316033504">
              <w:marLeft w:val="0"/>
              <w:marRight w:val="0"/>
              <w:marTop w:val="0"/>
              <w:marBottom w:val="0"/>
              <w:divBdr>
                <w:top w:val="none" w:sz="0" w:space="0" w:color="auto"/>
                <w:left w:val="none" w:sz="0" w:space="0" w:color="auto"/>
                <w:bottom w:val="none" w:sz="0" w:space="0" w:color="auto"/>
                <w:right w:val="none" w:sz="0" w:space="0" w:color="auto"/>
              </w:divBdr>
              <w:divsChild>
                <w:div w:id="1745251836">
                  <w:marLeft w:val="0"/>
                  <w:marRight w:val="0"/>
                  <w:marTop w:val="0"/>
                  <w:marBottom w:val="0"/>
                  <w:divBdr>
                    <w:top w:val="none" w:sz="0" w:space="0" w:color="auto"/>
                    <w:left w:val="none" w:sz="0" w:space="0" w:color="auto"/>
                    <w:bottom w:val="none" w:sz="0" w:space="0" w:color="auto"/>
                    <w:right w:val="none" w:sz="0" w:space="0" w:color="auto"/>
                  </w:divBdr>
                  <w:divsChild>
                    <w:div w:id="128086210">
                      <w:marLeft w:val="0"/>
                      <w:marRight w:val="0"/>
                      <w:marTop w:val="0"/>
                      <w:marBottom w:val="0"/>
                      <w:divBdr>
                        <w:top w:val="none" w:sz="0" w:space="0" w:color="auto"/>
                        <w:left w:val="none" w:sz="0" w:space="0" w:color="auto"/>
                        <w:bottom w:val="none" w:sz="0" w:space="0" w:color="auto"/>
                        <w:right w:val="none" w:sz="0" w:space="0" w:color="auto"/>
                      </w:divBdr>
                      <w:divsChild>
                        <w:div w:id="896817152">
                          <w:marLeft w:val="0"/>
                          <w:marRight w:val="0"/>
                          <w:marTop w:val="0"/>
                          <w:marBottom w:val="0"/>
                          <w:divBdr>
                            <w:top w:val="none" w:sz="0" w:space="0" w:color="auto"/>
                            <w:left w:val="none" w:sz="0" w:space="0" w:color="auto"/>
                            <w:bottom w:val="none" w:sz="0" w:space="0" w:color="auto"/>
                            <w:right w:val="none" w:sz="0" w:space="0" w:color="auto"/>
                          </w:divBdr>
                          <w:divsChild>
                            <w:div w:id="1854999594">
                              <w:marLeft w:val="0"/>
                              <w:marRight w:val="0"/>
                              <w:marTop w:val="0"/>
                              <w:marBottom w:val="0"/>
                              <w:divBdr>
                                <w:top w:val="none" w:sz="0" w:space="0" w:color="auto"/>
                                <w:left w:val="none" w:sz="0" w:space="0" w:color="auto"/>
                                <w:bottom w:val="none" w:sz="0" w:space="0" w:color="auto"/>
                                <w:right w:val="none" w:sz="0" w:space="0" w:color="auto"/>
                              </w:divBdr>
                              <w:divsChild>
                                <w:div w:id="1251700983">
                                  <w:marLeft w:val="0"/>
                                  <w:marRight w:val="0"/>
                                  <w:marTop w:val="0"/>
                                  <w:marBottom w:val="0"/>
                                  <w:divBdr>
                                    <w:top w:val="none" w:sz="0" w:space="0" w:color="auto"/>
                                    <w:left w:val="none" w:sz="0" w:space="0" w:color="auto"/>
                                    <w:bottom w:val="none" w:sz="0" w:space="0" w:color="auto"/>
                                    <w:right w:val="none" w:sz="0" w:space="0" w:color="auto"/>
                                  </w:divBdr>
                                  <w:divsChild>
                                    <w:div w:id="1361861186">
                                      <w:marLeft w:val="0"/>
                                      <w:marRight w:val="0"/>
                                      <w:marTop w:val="0"/>
                                      <w:marBottom w:val="0"/>
                                      <w:divBdr>
                                        <w:top w:val="none" w:sz="0" w:space="0" w:color="auto"/>
                                        <w:left w:val="none" w:sz="0" w:space="0" w:color="auto"/>
                                        <w:bottom w:val="none" w:sz="0" w:space="0" w:color="auto"/>
                                        <w:right w:val="none" w:sz="0" w:space="0" w:color="auto"/>
                                      </w:divBdr>
                                      <w:divsChild>
                                        <w:div w:id="3340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C1B8A2-5299-453A-AB64-11E04A3CAEEF}">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pprover xmlns="C5E8A935-8632-494E-A1EC-E65ECBF8D0F4">
      <UserInfo>
        <DisplayName/>
        <AccountId xsi:nil="true"/>
        <AccountType/>
      </UserInfo>
    </Approver>
    <WFState xmlns="C5E8A935-8632-494E-A1EC-E65ECBF8D0F4">New</WFState>
    <DocumentTypeLookup xmlns="C5E8A935-8632-494E-A1EC-E65ECBF8D0F4" xsi:nil="true"/>
    <WFStateId xmlns="C5E8A935-8632-494E-A1EC-E65ECBF8D0F4">110</WFStateId>
    <WFActionId xmlns="C5E8A935-8632-494E-A1EC-E65ECBF8D0F4" xsi:nil="true"/>
    <Note xmlns="C5E8A935-8632-494E-A1EC-E65ECBF8D0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T" ma:contentTypeID="0x01010090D195B83A0D4530AE5DCDE2634A621700706CE97C55AE564691F1CF9A2DCE5F01" ma:contentTypeVersion="0" ma:contentTypeDescription="Content type for library of project documents." ma:contentTypeScope="" ma:versionID="666f784a33b35bf46ccd0554fab09e6c">
  <xsd:schema xmlns:xsd="http://www.w3.org/2001/XMLSchema" xmlns:xs="http://www.w3.org/2001/XMLSchema" xmlns:p="http://schemas.microsoft.com/office/2006/metadata/properties" xmlns:ns2="C5E8A935-8632-494E-A1EC-E65ECBF8D0F4" targetNamespace="http://schemas.microsoft.com/office/2006/metadata/properties" ma:root="true" ma:fieldsID="3f2e7293ac32b61f13cd44941a2fb40f" ns2:_="">
    <xsd:import namespace="C5E8A935-8632-494E-A1EC-E65ECBF8D0F4"/>
    <xsd:element name="properties">
      <xsd:complexType>
        <xsd:sequence>
          <xsd:element name="documentManagement">
            <xsd:complexType>
              <xsd:all>
                <xsd:element ref="ns2:Note" minOccurs="0"/>
                <xsd:element ref="ns2:DocumentTypeLookup" minOccurs="0"/>
                <xsd:element ref="ns2:Approver" minOccurs="0"/>
                <xsd:element ref="ns2:WFActionId" minOccurs="0"/>
                <xsd:element ref="ns2:WFState" minOccurs="0"/>
                <xsd:element ref="ns2:WFSt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A935-8632-494E-A1EC-E65ECBF8D0F4"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element name="DocumentTypeLookup" ma:index="9" nillable="true" ma:displayName="Document type" ma:list="a261bd01-b797-43a6-9b39-8231d6bd4e62" ma:internalName="DocumentTypeLookup" ma:showField="Title" ma:web="5b0f94cd-5543-4e79-8413-652138682337">
      <xsd:simpleType>
        <xsd:restriction base="dms:Lookup"/>
      </xsd:simpleType>
    </xsd:element>
    <xsd:element name="Approver" ma:index="10" nillable="true" ma:displayName="Approver"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ActionId" ma:index="11" nillable="true" ma:displayName="WFActionId" ma:internalName="WFActionId">
      <xsd:simpleType>
        <xsd:restriction base="dms:Number"/>
      </xsd:simpleType>
    </xsd:element>
    <xsd:element name="WFState" ma:index="12" nillable="true" ma:displayName="Workflow status" ma:default="New" ma:internalName="WFState">
      <xsd:simpleType>
        <xsd:restriction base="dms:Text"/>
      </xsd:simpleType>
    </xsd:element>
    <xsd:element name="WFStateId" ma:index="13" nillable="true" ma:displayName="WF ID" ma:default="110" ma:internalName="WFStat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533E6FD-6C5E-479E-A5A0-A787777059A5}">
  <ds:schemaRefs>
    <ds:schemaRef ds:uri="http://schemas.microsoft.com/office/2006/metadata/properties"/>
    <ds:schemaRef ds:uri="C5E8A935-8632-494E-A1EC-E65ECBF8D0F4"/>
  </ds:schemaRefs>
</ds:datastoreItem>
</file>

<file path=customXml/itemProps2.xml><?xml version="1.0" encoding="utf-8"?>
<ds:datastoreItem xmlns:ds="http://schemas.openxmlformats.org/officeDocument/2006/customXml" ds:itemID="{36086B49-8D4F-4D52-A0CE-FC11780FEEE2}">
  <ds:schemaRefs>
    <ds:schemaRef ds:uri="http://schemas.microsoft.com/sharepoint/v3/contenttype/forms"/>
  </ds:schemaRefs>
</ds:datastoreItem>
</file>

<file path=customXml/itemProps3.xml><?xml version="1.0" encoding="utf-8"?>
<ds:datastoreItem xmlns:ds="http://schemas.openxmlformats.org/officeDocument/2006/customXml" ds:itemID="{C0379310-5751-4F54-B608-0100735A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A935-8632-494E-A1EC-E65ECBF8D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2744E-FA70-4BEA-B378-B3FEB2DC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2542</Words>
  <Characters>14999</Characters>
  <Application>Microsoft Office Word</Application>
  <DocSecurity>0</DocSecurity>
  <Lines>124</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17506</CharactersWithSpaces>
  <SharedDoc>false</SharedDoc>
  <HLinks>
    <vt:vector size="156" baseType="variant">
      <vt:variant>
        <vt:i4>3539009</vt:i4>
      </vt:variant>
      <vt:variant>
        <vt:i4>141</vt:i4>
      </vt:variant>
      <vt:variant>
        <vt:i4>0</vt:i4>
      </vt:variant>
      <vt:variant>
        <vt:i4>5</vt:i4>
      </vt:variant>
      <vt:variant>
        <vt:lpwstr>mailto:emil.vareka@icontio.com</vt:lpwstr>
      </vt:variant>
      <vt:variant>
        <vt:lpwstr/>
      </vt:variant>
      <vt:variant>
        <vt:i4>7077909</vt:i4>
      </vt:variant>
      <vt:variant>
        <vt:i4>138</vt:i4>
      </vt:variant>
      <vt:variant>
        <vt:i4>0</vt:i4>
      </vt:variant>
      <vt:variant>
        <vt:i4>5</vt:i4>
      </vt:variant>
      <vt:variant>
        <vt:lpwstr>mailto:jan.blecha@icontio.com</vt:lpwstr>
      </vt:variant>
      <vt:variant>
        <vt:lpwstr/>
      </vt:variant>
      <vt:variant>
        <vt:i4>1704004</vt:i4>
      </vt:variant>
      <vt:variant>
        <vt:i4>135</vt:i4>
      </vt:variant>
      <vt:variant>
        <vt:i4>0</vt:i4>
      </vt:variant>
      <vt:variant>
        <vt:i4>5</vt:i4>
      </vt:variant>
      <vt:variant>
        <vt:lpwstr>http://www.portasolis.cz/</vt:lpwstr>
      </vt:variant>
      <vt:variant>
        <vt:lpwstr/>
      </vt:variant>
      <vt:variant>
        <vt:i4>852050</vt:i4>
      </vt:variant>
      <vt:variant>
        <vt:i4>132</vt:i4>
      </vt:variant>
      <vt:variant>
        <vt:i4>0</vt:i4>
      </vt:variant>
      <vt:variant>
        <vt:i4>5</vt:i4>
      </vt:variant>
      <vt:variant>
        <vt:lpwstr>http://www.mujnuz.cz/</vt:lpwstr>
      </vt:variant>
      <vt:variant>
        <vt:lpwstr/>
      </vt:variant>
      <vt:variant>
        <vt:i4>7077921</vt:i4>
      </vt:variant>
      <vt:variant>
        <vt:i4>129</vt:i4>
      </vt:variant>
      <vt:variant>
        <vt:i4>0</vt:i4>
      </vt:variant>
      <vt:variant>
        <vt:i4>5</vt:i4>
      </vt:variant>
      <vt:variant>
        <vt:lpwstr>http://www.kovoprojekta.cz/</vt:lpwstr>
      </vt:variant>
      <vt:variant>
        <vt:lpwstr/>
      </vt:variant>
      <vt:variant>
        <vt:i4>1441841</vt:i4>
      </vt:variant>
      <vt:variant>
        <vt:i4>122</vt:i4>
      </vt:variant>
      <vt:variant>
        <vt:i4>0</vt:i4>
      </vt:variant>
      <vt:variant>
        <vt:i4>5</vt:i4>
      </vt:variant>
      <vt:variant>
        <vt:lpwstr/>
      </vt:variant>
      <vt:variant>
        <vt:lpwstr>_Toc258491210</vt:lpwstr>
      </vt:variant>
      <vt:variant>
        <vt:i4>1507377</vt:i4>
      </vt:variant>
      <vt:variant>
        <vt:i4>116</vt:i4>
      </vt:variant>
      <vt:variant>
        <vt:i4>0</vt:i4>
      </vt:variant>
      <vt:variant>
        <vt:i4>5</vt:i4>
      </vt:variant>
      <vt:variant>
        <vt:lpwstr/>
      </vt:variant>
      <vt:variant>
        <vt:lpwstr>_Toc258491209</vt:lpwstr>
      </vt:variant>
      <vt:variant>
        <vt:i4>1507377</vt:i4>
      </vt:variant>
      <vt:variant>
        <vt:i4>110</vt:i4>
      </vt:variant>
      <vt:variant>
        <vt:i4>0</vt:i4>
      </vt:variant>
      <vt:variant>
        <vt:i4>5</vt:i4>
      </vt:variant>
      <vt:variant>
        <vt:lpwstr/>
      </vt:variant>
      <vt:variant>
        <vt:lpwstr>_Toc258491208</vt:lpwstr>
      </vt:variant>
      <vt:variant>
        <vt:i4>1507377</vt:i4>
      </vt:variant>
      <vt:variant>
        <vt:i4>104</vt:i4>
      </vt:variant>
      <vt:variant>
        <vt:i4>0</vt:i4>
      </vt:variant>
      <vt:variant>
        <vt:i4>5</vt:i4>
      </vt:variant>
      <vt:variant>
        <vt:lpwstr/>
      </vt:variant>
      <vt:variant>
        <vt:lpwstr>_Toc258491207</vt:lpwstr>
      </vt:variant>
      <vt:variant>
        <vt:i4>1507377</vt:i4>
      </vt:variant>
      <vt:variant>
        <vt:i4>98</vt:i4>
      </vt:variant>
      <vt:variant>
        <vt:i4>0</vt:i4>
      </vt:variant>
      <vt:variant>
        <vt:i4>5</vt:i4>
      </vt:variant>
      <vt:variant>
        <vt:lpwstr/>
      </vt:variant>
      <vt:variant>
        <vt:lpwstr>_Toc258491206</vt:lpwstr>
      </vt:variant>
      <vt:variant>
        <vt:i4>1507377</vt:i4>
      </vt:variant>
      <vt:variant>
        <vt:i4>92</vt:i4>
      </vt:variant>
      <vt:variant>
        <vt:i4>0</vt:i4>
      </vt:variant>
      <vt:variant>
        <vt:i4>5</vt:i4>
      </vt:variant>
      <vt:variant>
        <vt:lpwstr/>
      </vt:variant>
      <vt:variant>
        <vt:lpwstr>_Toc258491205</vt:lpwstr>
      </vt:variant>
      <vt:variant>
        <vt:i4>1507377</vt:i4>
      </vt:variant>
      <vt:variant>
        <vt:i4>86</vt:i4>
      </vt:variant>
      <vt:variant>
        <vt:i4>0</vt:i4>
      </vt:variant>
      <vt:variant>
        <vt:i4>5</vt:i4>
      </vt:variant>
      <vt:variant>
        <vt:lpwstr/>
      </vt:variant>
      <vt:variant>
        <vt:lpwstr>_Toc258491204</vt:lpwstr>
      </vt:variant>
      <vt:variant>
        <vt:i4>1507377</vt:i4>
      </vt:variant>
      <vt:variant>
        <vt:i4>80</vt:i4>
      </vt:variant>
      <vt:variant>
        <vt:i4>0</vt:i4>
      </vt:variant>
      <vt:variant>
        <vt:i4>5</vt:i4>
      </vt:variant>
      <vt:variant>
        <vt:lpwstr/>
      </vt:variant>
      <vt:variant>
        <vt:lpwstr>_Toc258491203</vt:lpwstr>
      </vt:variant>
      <vt:variant>
        <vt:i4>1507377</vt:i4>
      </vt:variant>
      <vt:variant>
        <vt:i4>74</vt:i4>
      </vt:variant>
      <vt:variant>
        <vt:i4>0</vt:i4>
      </vt:variant>
      <vt:variant>
        <vt:i4>5</vt:i4>
      </vt:variant>
      <vt:variant>
        <vt:lpwstr/>
      </vt:variant>
      <vt:variant>
        <vt:lpwstr>_Toc258491202</vt:lpwstr>
      </vt:variant>
      <vt:variant>
        <vt:i4>1507377</vt:i4>
      </vt:variant>
      <vt:variant>
        <vt:i4>68</vt:i4>
      </vt:variant>
      <vt:variant>
        <vt:i4>0</vt:i4>
      </vt:variant>
      <vt:variant>
        <vt:i4>5</vt:i4>
      </vt:variant>
      <vt:variant>
        <vt:lpwstr/>
      </vt:variant>
      <vt:variant>
        <vt:lpwstr>_Toc258491201</vt:lpwstr>
      </vt:variant>
      <vt:variant>
        <vt:i4>1507377</vt:i4>
      </vt:variant>
      <vt:variant>
        <vt:i4>62</vt:i4>
      </vt:variant>
      <vt:variant>
        <vt:i4>0</vt:i4>
      </vt:variant>
      <vt:variant>
        <vt:i4>5</vt:i4>
      </vt:variant>
      <vt:variant>
        <vt:lpwstr/>
      </vt:variant>
      <vt:variant>
        <vt:lpwstr>_Toc258491200</vt:lpwstr>
      </vt:variant>
      <vt:variant>
        <vt:i4>1966130</vt:i4>
      </vt:variant>
      <vt:variant>
        <vt:i4>56</vt:i4>
      </vt:variant>
      <vt:variant>
        <vt:i4>0</vt:i4>
      </vt:variant>
      <vt:variant>
        <vt:i4>5</vt:i4>
      </vt:variant>
      <vt:variant>
        <vt:lpwstr/>
      </vt:variant>
      <vt:variant>
        <vt:lpwstr>_Toc258491199</vt:lpwstr>
      </vt:variant>
      <vt:variant>
        <vt:i4>1966130</vt:i4>
      </vt:variant>
      <vt:variant>
        <vt:i4>50</vt:i4>
      </vt:variant>
      <vt:variant>
        <vt:i4>0</vt:i4>
      </vt:variant>
      <vt:variant>
        <vt:i4>5</vt:i4>
      </vt:variant>
      <vt:variant>
        <vt:lpwstr/>
      </vt:variant>
      <vt:variant>
        <vt:lpwstr>_Toc258491198</vt:lpwstr>
      </vt:variant>
      <vt:variant>
        <vt:i4>1966130</vt:i4>
      </vt:variant>
      <vt:variant>
        <vt:i4>44</vt:i4>
      </vt:variant>
      <vt:variant>
        <vt:i4>0</vt:i4>
      </vt:variant>
      <vt:variant>
        <vt:i4>5</vt:i4>
      </vt:variant>
      <vt:variant>
        <vt:lpwstr/>
      </vt:variant>
      <vt:variant>
        <vt:lpwstr>_Toc258491197</vt:lpwstr>
      </vt:variant>
      <vt:variant>
        <vt:i4>1966130</vt:i4>
      </vt:variant>
      <vt:variant>
        <vt:i4>38</vt:i4>
      </vt:variant>
      <vt:variant>
        <vt:i4>0</vt:i4>
      </vt:variant>
      <vt:variant>
        <vt:i4>5</vt:i4>
      </vt:variant>
      <vt:variant>
        <vt:lpwstr/>
      </vt:variant>
      <vt:variant>
        <vt:lpwstr>_Toc258491196</vt:lpwstr>
      </vt:variant>
      <vt:variant>
        <vt:i4>1966130</vt:i4>
      </vt:variant>
      <vt:variant>
        <vt:i4>32</vt:i4>
      </vt:variant>
      <vt:variant>
        <vt:i4>0</vt:i4>
      </vt:variant>
      <vt:variant>
        <vt:i4>5</vt:i4>
      </vt:variant>
      <vt:variant>
        <vt:lpwstr/>
      </vt:variant>
      <vt:variant>
        <vt:lpwstr>_Toc258491195</vt:lpwstr>
      </vt:variant>
      <vt:variant>
        <vt:i4>1966130</vt:i4>
      </vt:variant>
      <vt:variant>
        <vt:i4>26</vt:i4>
      </vt:variant>
      <vt:variant>
        <vt:i4>0</vt:i4>
      </vt:variant>
      <vt:variant>
        <vt:i4>5</vt:i4>
      </vt:variant>
      <vt:variant>
        <vt:lpwstr/>
      </vt:variant>
      <vt:variant>
        <vt:lpwstr>_Toc258491194</vt:lpwstr>
      </vt:variant>
      <vt:variant>
        <vt:i4>1966130</vt:i4>
      </vt:variant>
      <vt:variant>
        <vt:i4>20</vt:i4>
      </vt:variant>
      <vt:variant>
        <vt:i4>0</vt:i4>
      </vt:variant>
      <vt:variant>
        <vt:i4>5</vt:i4>
      </vt:variant>
      <vt:variant>
        <vt:lpwstr/>
      </vt:variant>
      <vt:variant>
        <vt:lpwstr>_Toc258491193</vt:lpwstr>
      </vt:variant>
      <vt:variant>
        <vt:i4>1966130</vt:i4>
      </vt:variant>
      <vt:variant>
        <vt:i4>14</vt:i4>
      </vt:variant>
      <vt:variant>
        <vt:i4>0</vt:i4>
      </vt:variant>
      <vt:variant>
        <vt:i4>5</vt:i4>
      </vt:variant>
      <vt:variant>
        <vt:lpwstr/>
      </vt:variant>
      <vt:variant>
        <vt:lpwstr>_Toc258491192</vt:lpwstr>
      </vt:variant>
      <vt:variant>
        <vt:i4>1966130</vt:i4>
      </vt:variant>
      <vt:variant>
        <vt:i4>8</vt:i4>
      </vt:variant>
      <vt:variant>
        <vt:i4>0</vt:i4>
      </vt:variant>
      <vt:variant>
        <vt:i4>5</vt:i4>
      </vt:variant>
      <vt:variant>
        <vt:lpwstr/>
      </vt:variant>
      <vt:variant>
        <vt:lpwstr>_Toc258491191</vt:lpwstr>
      </vt:variant>
      <vt:variant>
        <vt:i4>1966130</vt:i4>
      </vt:variant>
      <vt:variant>
        <vt:i4>2</vt:i4>
      </vt:variant>
      <vt:variant>
        <vt:i4>0</vt:i4>
      </vt:variant>
      <vt:variant>
        <vt:i4>5</vt:i4>
      </vt:variant>
      <vt:variant>
        <vt:lpwstr/>
      </vt:variant>
      <vt:variant>
        <vt:lpwstr>_Toc258491190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Vařeka</dc:creator>
  <cp:lastModifiedBy>Sáňka Jan</cp:lastModifiedBy>
  <cp:revision>3</cp:revision>
  <cp:lastPrinted>2022-12-02T10:42:00Z</cp:lastPrinted>
  <dcterms:created xsi:type="dcterms:W3CDTF">2022-12-06T11:54:00Z</dcterms:created>
  <dcterms:modified xsi:type="dcterms:W3CDTF">2022-12-09T08:28:00Z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0x01010090D195B83A0D4530AE5DCDE2634A621700706CE97C55AE564691F1CF9A2DCE5F01</vt:lpwstr>
  </property>
  <property fmtid="{D5CDD505-2E9C-101B-9397-08002B2CF9AE}" pid="5" name="TaxKeyword">
    <vt:lpwstr/>
  </property>
  <property fmtid="{D5CDD505-2E9C-101B-9397-08002B2CF9AE}" pid="6" name="Approver">
    <vt:lpwstr/>
  </property>
  <property fmtid="{D5CDD505-2E9C-101B-9397-08002B2CF9AE}" pid="7" name="WFState">
    <vt:lpwstr>New</vt:lpwstr>
  </property>
  <property fmtid="{D5CDD505-2E9C-101B-9397-08002B2CF9AE}" pid="8" name="WFStateId">
    <vt:r8>110</vt:r8>
  </property>
</Properties>
</file>