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1BAC" w14:textId="29928A5E"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14:paraId="75D30193" w14:textId="77777777" w:rsidR="00030FD6" w:rsidRDefault="00030FD6">
      <w:pPr>
        <w:pStyle w:val="Default"/>
        <w:rPr>
          <w:rFonts w:ascii="Arial" w:hAnsi="Arial" w:cs="Arial"/>
          <w:sz w:val="20"/>
          <w:szCs w:val="20"/>
        </w:rPr>
      </w:pPr>
    </w:p>
    <w:p w14:paraId="7211813B" w14:textId="53E7B50D" w:rsidR="00B133AA" w:rsidRDefault="00067C3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SMLOUVA O DÍLO č. S01-</w:t>
      </w:r>
      <w:r w:rsidR="00FE4879">
        <w:rPr>
          <w:rFonts w:ascii="Arial" w:hAnsi="Arial" w:cs="Arial"/>
          <w:b/>
          <w:bCs/>
        </w:rPr>
        <w:t>054</w:t>
      </w:r>
      <w:r w:rsidR="006F66A8">
        <w:rPr>
          <w:rFonts w:ascii="Arial" w:hAnsi="Arial" w:cs="Arial"/>
          <w:b/>
          <w:bCs/>
        </w:rPr>
        <w:t>-</w:t>
      </w:r>
      <w:r w:rsidR="00825D67">
        <w:rPr>
          <w:rFonts w:ascii="Arial" w:hAnsi="Arial" w:cs="Arial"/>
          <w:b/>
          <w:bCs/>
        </w:rPr>
        <w:t>2</w:t>
      </w:r>
      <w:r w:rsidR="00A31B3C">
        <w:rPr>
          <w:rFonts w:ascii="Arial" w:hAnsi="Arial" w:cs="Arial"/>
          <w:b/>
          <w:bCs/>
        </w:rPr>
        <w:t>2</w:t>
      </w:r>
    </w:p>
    <w:p w14:paraId="249795EB" w14:textId="77777777"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65F17FC" w14:textId="77777777" w:rsidR="00B133AA" w:rsidRDefault="001950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14:paraId="6928008D" w14:textId="77777777" w:rsidR="00B133AA" w:rsidRDefault="00B13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040934" w14:textId="77777777" w:rsidR="00FE4879" w:rsidRDefault="00FE4879" w:rsidP="00A31B3C">
      <w:pPr>
        <w:pStyle w:val="Bezmezer"/>
        <w:jc w:val="both"/>
        <w:rPr>
          <w:rFonts w:eastAsiaTheme="minorHAnsi"/>
          <w:b/>
          <w:bCs/>
          <w:lang w:eastAsia="cs-CZ"/>
        </w:rPr>
      </w:pPr>
      <w:r w:rsidRPr="00FE4879">
        <w:rPr>
          <w:rFonts w:eastAsiaTheme="minorHAnsi"/>
          <w:b/>
          <w:bCs/>
          <w:lang w:eastAsia="cs-CZ"/>
        </w:rPr>
        <w:t>Městská nemocnice v Odrách, p. o.</w:t>
      </w:r>
    </w:p>
    <w:p w14:paraId="1CD0724C" w14:textId="72D4EAC4" w:rsidR="00A31B3C" w:rsidRDefault="00FE4879" w:rsidP="00A31B3C">
      <w:pPr>
        <w:pStyle w:val="Bezmezer"/>
        <w:jc w:val="both"/>
      </w:pPr>
      <w:r>
        <w:t xml:space="preserve">Registrována u </w:t>
      </w:r>
      <w:r w:rsidRPr="00FE4879">
        <w:t>Krajsk</w:t>
      </w:r>
      <w:r>
        <w:t>ého</w:t>
      </w:r>
      <w:r w:rsidRPr="00FE4879">
        <w:t xml:space="preserve"> úřad Moravskoslezského kraje</w:t>
      </w:r>
    </w:p>
    <w:p w14:paraId="631993A2" w14:textId="079E800C" w:rsidR="00B133AA" w:rsidRDefault="001950D9" w:rsidP="00067C34">
      <w:pPr>
        <w:pStyle w:val="Bezmezer"/>
        <w:jc w:val="both"/>
      </w:pPr>
      <w:r>
        <w:t xml:space="preserve">se sídlem:  </w:t>
      </w:r>
      <w:r>
        <w:tab/>
      </w:r>
      <w:r w:rsidR="00FE4879" w:rsidRPr="00FE4879">
        <w:t>Nadační 375/1, 742 35 Odry</w:t>
      </w:r>
    </w:p>
    <w:p w14:paraId="67419FBE" w14:textId="03608425" w:rsidR="00B133AA" w:rsidRDefault="001950D9" w:rsidP="008E19C4">
      <w:pPr>
        <w:pStyle w:val="Bezmezer"/>
        <w:ind w:left="1410" w:hanging="1410"/>
        <w:jc w:val="both"/>
      </w:pPr>
      <w:r>
        <w:t xml:space="preserve">zastoupený:  </w:t>
      </w:r>
      <w:r>
        <w:tab/>
      </w:r>
      <w:r w:rsidR="00FE4879">
        <w:rPr>
          <w:color w:val="000000"/>
        </w:rPr>
        <w:t>Ing. Martinem Šmausem, ředitelem</w:t>
      </w:r>
    </w:p>
    <w:p w14:paraId="5B9A1975" w14:textId="5BC0413E" w:rsidR="00B133AA" w:rsidRDefault="006958B6" w:rsidP="00852025">
      <w:pPr>
        <w:pStyle w:val="Bezmezer"/>
        <w:jc w:val="both"/>
      </w:pPr>
      <w:r>
        <w:t xml:space="preserve">IČ: </w:t>
      </w:r>
      <w:r>
        <w:tab/>
      </w:r>
      <w:r w:rsidR="00510D4C">
        <w:tab/>
      </w:r>
      <w:r w:rsidR="00FE4879" w:rsidRPr="00FE4879">
        <w:t>66183596</w:t>
      </w:r>
    </w:p>
    <w:p w14:paraId="520ABB25" w14:textId="77777777" w:rsidR="00B133AA" w:rsidRDefault="001950D9">
      <w:pPr>
        <w:pStyle w:val="Bezmezer"/>
        <w:jc w:val="both"/>
      </w:pPr>
      <w:r>
        <w:t>(dále jen „Objednatel“)</w:t>
      </w:r>
      <w:r>
        <w:tab/>
      </w:r>
    </w:p>
    <w:p w14:paraId="06D6E765" w14:textId="77777777" w:rsidR="00A31B3C" w:rsidRDefault="00A31B3C" w:rsidP="00A31B3C">
      <w:pPr>
        <w:pStyle w:val="Bezmezer"/>
        <w:jc w:val="both"/>
      </w:pPr>
      <w:r>
        <w:tab/>
      </w:r>
    </w:p>
    <w:p w14:paraId="083474D7" w14:textId="77777777" w:rsidR="00B133AA" w:rsidRDefault="001950D9">
      <w:pPr>
        <w:pStyle w:val="Bezmezer"/>
        <w:jc w:val="both"/>
      </w:pPr>
      <w:r>
        <w:t>a</w:t>
      </w:r>
    </w:p>
    <w:p w14:paraId="5F730A1C" w14:textId="77777777" w:rsidR="00B133AA" w:rsidRDefault="00B133AA">
      <w:pPr>
        <w:pStyle w:val="Bezmezer"/>
        <w:jc w:val="both"/>
      </w:pPr>
    </w:p>
    <w:p w14:paraId="5B57CDBE" w14:textId="77777777" w:rsidR="00B133AA" w:rsidRDefault="001950D9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14:paraId="527CD407" w14:textId="77777777" w:rsidR="00B133AA" w:rsidRDefault="001950D9">
      <w:pPr>
        <w:pStyle w:val="Bezmezer"/>
        <w:jc w:val="both"/>
      </w:pPr>
      <w:r>
        <w:t>Zapsán v obchodním rejstříku vedeném Krajským soudem v Brně, oddíl C, vložka 94916</w:t>
      </w:r>
    </w:p>
    <w:p w14:paraId="19DF00DD" w14:textId="77777777" w:rsidR="00B133AA" w:rsidRDefault="001950D9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14:paraId="1B30DC7A" w14:textId="77777777" w:rsidR="00B133AA" w:rsidRDefault="001950D9">
      <w:pPr>
        <w:pStyle w:val="Bezmezer"/>
        <w:jc w:val="both"/>
      </w:pPr>
      <w:r>
        <w:t xml:space="preserve">zastoupený:  </w:t>
      </w:r>
      <w:r>
        <w:tab/>
      </w:r>
      <w:r w:rsidR="00825D67">
        <w:t>Bc. Jiřím Hlavičkou</w:t>
      </w:r>
      <w:r>
        <w:t>, jednatelem</w:t>
      </w:r>
    </w:p>
    <w:p w14:paraId="3C870505" w14:textId="77777777" w:rsidR="00B133AA" w:rsidRDefault="001950D9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14:paraId="22D85C59" w14:textId="77777777" w:rsidR="00B133AA" w:rsidRDefault="00F10AA4">
      <w:pPr>
        <w:pStyle w:val="Bezmezer"/>
        <w:jc w:val="both"/>
      </w:pPr>
      <w:r>
        <w:t xml:space="preserve">DIČ: </w:t>
      </w:r>
      <w:r>
        <w:tab/>
      </w:r>
      <w:r>
        <w:tab/>
        <w:t>CZ05363411</w:t>
      </w:r>
    </w:p>
    <w:p w14:paraId="615B7967" w14:textId="77777777" w:rsidR="00B133AA" w:rsidRDefault="001950D9">
      <w:pPr>
        <w:pStyle w:val="Bezmezer"/>
        <w:jc w:val="both"/>
      </w:pPr>
      <w:r>
        <w:t xml:space="preserve">oprávnění k činnosti na základě rozhodnutí MZČR č.j.: 102 -JN </w:t>
      </w:r>
    </w:p>
    <w:p w14:paraId="0D4D51AB" w14:textId="77777777" w:rsidR="00B133AA" w:rsidRDefault="001950D9">
      <w:pPr>
        <w:pStyle w:val="Bezmezer"/>
        <w:jc w:val="both"/>
      </w:pPr>
      <w:r>
        <w:t xml:space="preserve">(dále jen „Dodavatel“) </w:t>
      </w:r>
    </w:p>
    <w:p w14:paraId="6A42BA27" w14:textId="77777777" w:rsidR="00B133AA" w:rsidRDefault="001950D9">
      <w:pPr>
        <w:pStyle w:val="Nadpis1"/>
        <w:jc w:val="both"/>
        <w:rPr>
          <w:rFonts w:cs="Times New Roman"/>
        </w:rPr>
      </w:pPr>
      <w:r>
        <w:t>Článek I</w:t>
      </w:r>
    </w:p>
    <w:p w14:paraId="1CEC4A61" w14:textId="77777777"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plnění </w:t>
      </w:r>
    </w:p>
    <w:p w14:paraId="2FEE2768" w14:textId="77777777" w:rsidR="00B133AA" w:rsidRDefault="001950D9" w:rsidP="00960926">
      <w:pPr>
        <w:pStyle w:val="Bezmezer"/>
        <w:spacing w:after="120"/>
        <w:jc w:val="both"/>
      </w:pPr>
      <w:r>
        <w:t xml:space="preserve">Předmětem plnění smlouvy je zajištění služby radiologického fyzika v souladu s </w:t>
      </w:r>
      <w:r>
        <w:rPr>
          <w:shd w:val="clear" w:color="auto" w:fill="FFFFFF"/>
        </w:rPr>
        <w:t>§ 26 vyhlášky č. 55/2011 Sb. v platném znění</w:t>
      </w:r>
      <w:r>
        <w:t xml:space="preserve"> a </w:t>
      </w:r>
      <w:r w:rsidR="00241D23">
        <w:t>vyhlášky</w:t>
      </w:r>
      <w:r w:rsidR="00241D23" w:rsidRPr="00241D23">
        <w:t xml:space="preserve"> o radiační ochraně a zabezpečení radionuklidového zdroje</w:t>
      </w:r>
      <w:r w:rsidR="00241D23">
        <w:t xml:space="preserve"> č. 422/2016</w:t>
      </w:r>
      <w:r>
        <w:t xml:space="preserve"> </w:t>
      </w:r>
      <w:r w:rsidR="00254571">
        <w:rPr>
          <w:shd w:val="clear" w:color="auto" w:fill="FFFFFF"/>
        </w:rPr>
        <w:t>Sb</w:t>
      </w:r>
      <w:r>
        <w:rPr>
          <w:shd w:val="clear" w:color="auto" w:fill="FFFFFF"/>
        </w:rPr>
        <w:t>.</w:t>
      </w:r>
      <w:r>
        <w:t xml:space="preserve"> </w:t>
      </w:r>
    </w:p>
    <w:p w14:paraId="5E6A9526" w14:textId="77777777" w:rsidR="006F66A8" w:rsidRDefault="006F66A8" w:rsidP="006F66A8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V rámci dostupnosti </w:t>
      </w:r>
      <w:r>
        <w:rPr>
          <w:rFonts w:ascii="Times New Roman" w:hAnsi="Times New Roman" w:cs="Times New Roman"/>
          <w:i/>
          <w:iCs/>
        </w:rPr>
        <w:t>(telefonické a elektronické spojení)</w:t>
      </w:r>
    </w:p>
    <w:p w14:paraId="39E8C0E0" w14:textId="77777777"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v rozsahu své odborné způsobilosti vykonávat činnosti při zavádění a hodnocení systému zabezpečování jakosti,</w:t>
      </w:r>
    </w:p>
    <w:p w14:paraId="313C24B2" w14:textId="77777777"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poskytovat ostatním zdravotnickým pracovníkům, včetně lékařů, konzultace o optimalizaci, zabezpečování jakosti, včetně operativního řízení jakosti a v případě nutnosti poradenství v záležitostech týkajících se radiační ochrany při lékařském ozáření,</w:t>
      </w:r>
    </w:p>
    <w:p w14:paraId="6B5899E7" w14:textId="77777777"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optimalizovat radiační ochranu pacientů při lékařském ozáření, radiační ochranu pracovníků, pracovišť a jejich okolí,</w:t>
      </w:r>
    </w:p>
    <w:p w14:paraId="41151992" w14:textId="77777777"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dle požadavků legislativy aktualizovat:</w:t>
      </w:r>
    </w:p>
    <w:p w14:paraId="6182CA2F" w14:textId="77777777" w:rsidR="006F66A8" w:rsidRDefault="006F66A8" w:rsidP="006F66A8">
      <w:pPr>
        <w:pStyle w:val="Bezmezer"/>
        <w:numPr>
          <w:ilvl w:val="1"/>
          <w:numId w:val="2"/>
        </w:numPr>
        <w:jc w:val="both"/>
      </w:pPr>
      <w:r>
        <w:t>část místních radiologických standardů - radiologická fyzika,</w:t>
      </w:r>
    </w:p>
    <w:p w14:paraId="7193463C" w14:textId="77777777" w:rsidR="006F66A8" w:rsidRDefault="006F66A8" w:rsidP="006F66A8">
      <w:pPr>
        <w:pStyle w:val="Bezmezer"/>
        <w:numPr>
          <w:ilvl w:val="1"/>
          <w:numId w:val="2"/>
        </w:numPr>
        <w:jc w:val="both"/>
      </w:pPr>
      <w:r>
        <w:t>nastavení místních diagnostických referenčních úrovní,</w:t>
      </w:r>
    </w:p>
    <w:p w14:paraId="39FA71D8" w14:textId="77777777" w:rsidR="006F66A8" w:rsidRDefault="006F66A8" w:rsidP="00960926">
      <w:pPr>
        <w:pStyle w:val="Bezmezer"/>
        <w:numPr>
          <w:ilvl w:val="0"/>
          <w:numId w:val="2"/>
        </w:numPr>
        <w:spacing w:after="120"/>
        <w:ind w:left="357" w:hanging="357"/>
        <w:jc w:val="both"/>
      </w:pPr>
      <w:r>
        <w:t>navrhovat a kontrolovat postupy vedoucí ke snižování radiační zátěže pacientů.</w:t>
      </w:r>
    </w:p>
    <w:p w14:paraId="57EE43A9" w14:textId="77777777" w:rsidR="006F66A8" w:rsidRDefault="006F66A8" w:rsidP="006F66A8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Nad rámec dostupnosti </w:t>
      </w:r>
      <w:r>
        <w:rPr>
          <w:rFonts w:ascii="Times New Roman" w:hAnsi="Times New Roman" w:cs="Times New Roman"/>
          <w:i/>
          <w:iCs/>
        </w:rPr>
        <w:t>(předem dohodnuté navýšení odměny za provedené činnosti)</w:t>
      </w:r>
    </w:p>
    <w:p w14:paraId="6AA67C37" w14:textId="77777777"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 xml:space="preserve">Zajišťovat: </w:t>
      </w:r>
    </w:p>
    <w:p w14:paraId="0FF8314F" w14:textId="77777777"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fyzikální měření související s vyhodnocováním dávek lékařského ozáření,</w:t>
      </w:r>
    </w:p>
    <w:p w14:paraId="3F8869AF" w14:textId="77777777"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klinickou dozimetrii, včetně evidence a hodnocení dávek ozáření,</w:t>
      </w:r>
    </w:p>
    <w:p w14:paraId="6F4B2B13" w14:textId="77777777"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zavádění nových radiologických zařízení a fyzikálních metod do klinické praxe,</w:t>
      </w:r>
    </w:p>
    <w:p w14:paraId="31C06333" w14:textId="77777777"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školení aplikujících odborníků, další zdravotnické pracovníky a jiné odborné pracovníky v záležitostech týkajících se radiační ochrany při lékařském ozáření,</w:t>
      </w:r>
    </w:p>
    <w:p w14:paraId="3CAA7990" w14:textId="77777777"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určovat parametry zařízení důležité z hlediska radiační ochrany při jejich výběru,</w:t>
      </w:r>
    </w:p>
    <w:p w14:paraId="73066193" w14:textId="77777777"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provádět na základě požadavku indikujícího lékaře a indikace aplikujícího lékaře praktickou část lékařského ozáření, a to jeho fyzikálně-technickou část; za fyzikálně-technickou část se nepovažuje konkrétní provedení lékařského ozáření pacientů,</w:t>
      </w:r>
    </w:p>
    <w:p w14:paraId="56DA438E" w14:textId="77777777"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podílet se na vypracování místních radiologických standardů mimo oblast radiologická fyzika,</w:t>
      </w:r>
    </w:p>
    <w:p w14:paraId="0E5E81DF" w14:textId="77777777"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 xml:space="preserve">účastnit se na základě požadavku Objednatele: </w:t>
      </w:r>
    </w:p>
    <w:p w14:paraId="5AA8EEF9" w14:textId="77777777"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interních klinických auditů,</w:t>
      </w:r>
    </w:p>
    <w:p w14:paraId="128BA06E" w14:textId="63E07438" w:rsidR="006F66A8" w:rsidRPr="00241D45" w:rsidRDefault="006F66A8" w:rsidP="00A31B3C">
      <w:pPr>
        <w:pStyle w:val="Bezmezer"/>
        <w:numPr>
          <w:ilvl w:val="1"/>
          <w:numId w:val="10"/>
        </w:numPr>
        <w:jc w:val="both"/>
      </w:pPr>
      <w:r>
        <w:t xml:space="preserve">externích klinických auditů. </w:t>
      </w:r>
    </w:p>
    <w:p w14:paraId="69813747" w14:textId="77777777" w:rsidR="00B133AA" w:rsidRDefault="001950D9">
      <w:pPr>
        <w:pStyle w:val="Nadpis1"/>
        <w:jc w:val="both"/>
        <w:rPr>
          <w:rFonts w:cs="Times New Roman"/>
        </w:rPr>
      </w:pPr>
      <w:r>
        <w:lastRenderedPageBreak/>
        <w:t>Článek II</w:t>
      </w:r>
    </w:p>
    <w:p w14:paraId="1D327B2F" w14:textId="77777777"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Vymezení součinnosti Objednatele </w:t>
      </w:r>
    </w:p>
    <w:p w14:paraId="34AC6C21" w14:textId="77777777" w:rsidR="00B133AA" w:rsidRDefault="001950D9" w:rsidP="0096092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Objednatele zahrnuje poskytnutí:</w:t>
      </w:r>
    </w:p>
    <w:p w14:paraId="55BCEE5A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informací o provozu pracovišť poskytujících lékařské ozáření souvisejících s předmětem plnění,</w:t>
      </w:r>
    </w:p>
    <w:p w14:paraId="4C10CDA8" w14:textId="77777777" w:rsidR="00B133AA" w:rsidRDefault="001950D9" w:rsidP="00960926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aktuálního seznamu zdrojů ionizujícího záření,</w:t>
      </w:r>
    </w:p>
    <w:p w14:paraId="3BAE9381" w14:textId="77777777" w:rsidR="00B133AA" w:rsidRDefault="001950D9" w:rsidP="00960926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seznam standardních výkonů lékařského ozáření prováděných na pracovištích,</w:t>
      </w:r>
    </w:p>
    <w:p w14:paraId="335D7DCD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aktuálních místních radiologických standardů včetně nastavení místních diagnostických referenčních úrovní,</w:t>
      </w:r>
    </w:p>
    <w:p w14:paraId="24AFF552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dokumentace </w:t>
      </w:r>
    </w:p>
    <w:p w14:paraId="0D630815" w14:textId="77777777"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havarijní plán</w:t>
      </w:r>
    </w:p>
    <w:p w14:paraId="2B39D76F" w14:textId="77777777"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monitorování</w:t>
      </w:r>
    </w:p>
    <w:p w14:paraId="650A93F0" w14:textId="77777777" w:rsidR="00B133AA" w:rsidRDefault="00480DEB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950D9">
        <w:rPr>
          <w:rFonts w:ascii="Arial" w:hAnsi="Arial" w:cs="Arial"/>
          <w:sz w:val="20"/>
          <w:szCs w:val="20"/>
        </w:rPr>
        <w:t>ymezení kontrolovaného pásma</w:t>
      </w:r>
    </w:p>
    <w:p w14:paraId="61DA5D7D" w14:textId="77777777"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vymezení sledovaného pásma</w:t>
      </w:r>
    </w:p>
    <w:p w14:paraId="1141758E" w14:textId="77777777"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Důkaz optimalizace</w:t>
      </w:r>
    </w:p>
    <w:p w14:paraId="174786B4" w14:textId="77777777"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</w:t>
      </w:r>
      <w:r w:rsidR="00480DEB">
        <w:rPr>
          <w:rFonts w:ascii="Arial" w:hAnsi="Arial" w:cs="Arial"/>
          <w:sz w:val="20"/>
          <w:szCs w:val="20"/>
        </w:rPr>
        <w:t>zabezpečování radiační ochrany</w:t>
      </w:r>
    </w:p>
    <w:p w14:paraId="2E07711F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přejímacích zkoušek, zkoušek dlouhodobé stability a zkoušek provozní stálosti,</w:t>
      </w:r>
    </w:p>
    <w:p w14:paraId="6E8B81E8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výsledků osobní dozimetrie,</w:t>
      </w:r>
    </w:p>
    <w:p w14:paraId="7903A4B4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interního klinického auditu,</w:t>
      </w:r>
    </w:p>
    <w:p w14:paraId="1BD27E4F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externího klinického auditu,</w:t>
      </w:r>
    </w:p>
    <w:p w14:paraId="75446C58" w14:textId="77777777"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skutečností důležitých z hlediska radiační ochrany a lékařského ozáření.</w:t>
      </w:r>
    </w:p>
    <w:p w14:paraId="5CFD6F64" w14:textId="77777777" w:rsidR="00B133AA" w:rsidRDefault="001950D9">
      <w:pPr>
        <w:pStyle w:val="Nadpis1"/>
        <w:jc w:val="both"/>
        <w:rPr>
          <w:rFonts w:cs="Times New Roman"/>
        </w:rPr>
      </w:pPr>
      <w:r>
        <w:t>Článek III</w:t>
      </w:r>
    </w:p>
    <w:p w14:paraId="01A74040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Termín plnění </w:t>
      </w:r>
    </w:p>
    <w:p w14:paraId="08588077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Dodavatel se zavazuje: </w:t>
      </w:r>
    </w:p>
    <w:p w14:paraId="464504F6" w14:textId="77777777"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zajistit dostupnosti (nepřetržitou dostupnost rady a pomoci prostřednictvím telefonu nebo elektronicky a v případě potřeby fyzickou přítomnost),</w:t>
      </w:r>
    </w:p>
    <w:p w14:paraId="60DC2B64" w14:textId="77777777"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vykonávat činnosti dle požadavků Objednatele v souladu s čl.I této smlouvy.</w:t>
      </w:r>
    </w:p>
    <w:p w14:paraId="79799190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47D23347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Objednatel se zavazuje: </w:t>
      </w:r>
    </w:p>
    <w:p w14:paraId="66060F45" w14:textId="77777777" w:rsidR="00B133AA" w:rsidRDefault="001950D9">
      <w:pPr>
        <w:pStyle w:val="Default"/>
        <w:numPr>
          <w:ilvl w:val="0"/>
          <w:numId w:val="5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předložit Dodavateli požadované dokumenty uvedené v čl.II této smlouvy v elektronické formě, a to nejpozději do 2 měsíců od uzavření této smlouvy, </w:t>
      </w:r>
    </w:p>
    <w:p w14:paraId="1184BA2A" w14:textId="77777777" w:rsidR="00B133AA" w:rsidRDefault="001950D9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informovat o všech změnách souvisejících se součinností Objednatele podle čl. II této smlouvy oznámit min 14 dní před jejich realizací,</w:t>
      </w:r>
    </w:p>
    <w:p w14:paraId="2BE6868B" w14:textId="77777777" w:rsidR="00B133AA" w:rsidRDefault="001950D9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uhradit činnosti nad rámec běžného paušálu v souladu s přílohou č. 1 Ceník, a to pouze na základě předchozího oboustranného písemného souhlasu podepsaného Dodavatelem i Objednatelem. </w:t>
      </w:r>
    </w:p>
    <w:p w14:paraId="45C45F8F" w14:textId="77777777" w:rsidR="00B133AA" w:rsidRDefault="001950D9">
      <w:pPr>
        <w:pStyle w:val="Nadpis1"/>
        <w:jc w:val="both"/>
      </w:pPr>
      <w:r>
        <w:t xml:space="preserve">Článek IV </w:t>
      </w:r>
    </w:p>
    <w:p w14:paraId="1992BB5B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Cena a platební podmínky </w:t>
      </w:r>
    </w:p>
    <w:p w14:paraId="2D2A53B2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14:paraId="4BD9B200" w14:textId="77777777"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14:paraId="798E77C6" w14:textId="77777777"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6995D599" w14:textId="77777777" w:rsidR="00B133AA" w:rsidRDefault="001950D9">
      <w:pPr>
        <w:pStyle w:val="Default"/>
        <w:numPr>
          <w:ilvl w:val="0"/>
          <w:numId w:val="6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Dodavatel prohlašuje, že ke dni uzavření této smlouvy není veden v registru nespolehlivých plátců daně z přidané hodnoty a ani mu nejsou známy žádné skutečnosti, na základě kterých, by s ním správce daně mohl zahájit řízení o prohlášení za nespolehlivého plátce daně dle § 106a zák. č. 235/2004 Sb., o dani z přidané hodnoty, v platném znění.</w:t>
      </w:r>
    </w:p>
    <w:p w14:paraId="3430335D" w14:textId="77777777"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382F3607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14:paraId="063869B6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lastRenderedPageBreak/>
        <w:t>Dodavatel vyúčtuje Objednateli poskytn</w:t>
      </w:r>
      <w:r w:rsidR="006030AA">
        <w:rPr>
          <w:rFonts w:ascii="Arial" w:hAnsi="Arial" w:cs="Arial"/>
          <w:color w:val="00000A"/>
          <w:sz w:val="20"/>
          <w:szCs w:val="20"/>
        </w:rPr>
        <w:t>ut</w:t>
      </w:r>
      <w:r>
        <w:rPr>
          <w:rFonts w:ascii="Arial" w:hAnsi="Arial" w:cs="Arial"/>
          <w:color w:val="00000A"/>
          <w:sz w:val="20"/>
          <w:szCs w:val="20"/>
        </w:rPr>
        <w:t xml:space="preserve">ou </w:t>
      </w:r>
      <w:r w:rsidR="006B5F1E">
        <w:rPr>
          <w:rFonts w:ascii="Arial" w:hAnsi="Arial" w:cs="Arial"/>
          <w:color w:val="00000A"/>
          <w:sz w:val="20"/>
          <w:szCs w:val="20"/>
        </w:rPr>
        <w:t>čin</w:t>
      </w:r>
      <w:r>
        <w:rPr>
          <w:rFonts w:ascii="Arial" w:hAnsi="Arial" w:cs="Arial"/>
          <w:color w:val="00000A"/>
          <w:sz w:val="20"/>
          <w:szCs w:val="20"/>
        </w:rPr>
        <w:t>nost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fakturou, která bude obsahovat všechny náležitosti daňového dokladu</w:t>
      </w:r>
      <w:r w:rsidR="00B133AA" w:rsidRPr="00B133AA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704631">
        <w:rPr>
          <w:rFonts w:ascii="Arial" w:hAnsi="Arial" w:cs="Arial"/>
          <w:color w:val="00000A"/>
          <w:sz w:val="20"/>
          <w:szCs w:val="20"/>
        </w:rPr>
        <w:t xml:space="preserve">DPH bude na faktuře uvedena jako samostatná položka. </w:t>
      </w:r>
      <w:r>
        <w:rPr>
          <w:rFonts w:ascii="Arial" w:hAnsi="Arial" w:cs="Arial"/>
          <w:sz w:val="20"/>
          <w:szCs w:val="20"/>
        </w:rPr>
        <w:t>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14:paraId="3D3C2350" w14:textId="1109E156"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>Faktura bude vystavena v</w:t>
      </w:r>
      <w:r w:rsidR="00280E91">
        <w:rPr>
          <w:rFonts w:ascii="Arial" w:hAnsi="Arial" w:cs="Arial"/>
          <w:color w:val="00000A"/>
          <w:sz w:val="20"/>
          <w:szCs w:val="20"/>
        </w:rPr>
        <w:t> </w:t>
      </w:r>
      <w:r>
        <w:rPr>
          <w:rFonts w:ascii="Arial" w:hAnsi="Arial" w:cs="Arial"/>
          <w:color w:val="00000A"/>
          <w:sz w:val="20"/>
          <w:szCs w:val="20"/>
        </w:rPr>
        <w:t>pravidelných</w:t>
      </w:r>
      <w:r w:rsidR="00280E91">
        <w:rPr>
          <w:rFonts w:ascii="Arial" w:hAnsi="Arial" w:cs="Arial"/>
          <w:color w:val="00000A"/>
          <w:sz w:val="20"/>
          <w:szCs w:val="20"/>
        </w:rPr>
        <w:t xml:space="preserve"> kvartálních</w:t>
      </w:r>
      <w:r>
        <w:rPr>
          <w:rFonts w:ascii="Arial" w:hAnsi="Arial" w:cs="Arial"/>
          <w:color w:val="00000A"/>
          <w:sz w:val="20"/>
          <w:szCs w:val="20"/>
        </w:rPr>
        <w:t xml:space="preserve"> intervalech dle provedených činností, a to vždy k 15. dni kalendářního měsíce. Smluvní strany se dohodly na době splatnosti 30 kalendářních dní od data vystavení faktury. </w:t>
      </w:r>
    </w:p>
    <w:p w14:paraId="472396BE" w14:textId="77777777" w:rsidR="00B133AA" w:rsidRPr="006F66A8" w:rsidRDefault="001950D9" w:rsidP="006F66A8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Cena je stanovena pro stávající poč</w:t>
      </w:r>
      <w:r w:rsidR="004E38AD">
        <w:rPr>
          <w:rFonts w:ascii="Arial" w:hAnsi="Arial" w:cs="Arial"/>
          <w:color w:val="00000A"/>
          <w:sz w:val="20"/>
          <w:szCs w:val="20"/>
        </w:rPr>
        <w:t>et a skladbu zařízení Objednatele</w:t>
      </w:r>
      <w:r>
        <w:rPr>
          <w:rFonts w:ascii="Arial" w:hAnsi="Arial" w:cs="Arial"/>
          <w:color w:val="00000A"/>
          <w:sz w:val="20"/>
          <w:szCs w:val="20"/>
        </w:rPr>
        <w:t>, v případě změny počtu nebo skladby těchto zařízení může být úměrně upravena dle podmínek uvedených v čl. IV. odst. 4. této smlouvy.</w:t>
      </w:r>
    </w:p>
    <w:p w14:paraId="3B5AD954" w14:textId="77777777" w:rsidR="00B133AA" w:rsidRDefault="001950D9">
      <w:pPr>
        <w:pStyle w:val="Nadpis1"/>
        <w:jc w:val="both"/>
        <w:rPr>
          <w:rFonts w:cs="Times New Roman"/>
        </w:rPr>
      </w:pPr>
      <w:r>
        <w:t>Článek V</w:t>
      </w:r>
    </w:p>
    <w:p w14:paraId="27505158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Ochrana informací </w:t>
      </w:r>
    </w:p>
    <w:p w14:paraId="4F4D710A" w14:textId="77777777" w:rsidR="00B133AA" w:rsidRDefault="001950D9">
      <w:pPr>
        <w:pStyle w:val="Default"/>
        <w:numPr>
          <w:ilvl w:val="0"/>
          <w:numId w:val="7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tajemství, o němž byly z titulu tohoto smluvního vztahu informovány. Toto ustanovení zůstává v platnosti i po ukončení této smlouvy z jakéhokoliv důvodu včetně odstoupení. </w:t>
      </w:r>
    </w:p>
    <w:p w14:paraId="68F65ED4" w14:textId="77777777" w:rsidR="00B133AA" w:rsidRDefault="001950D9">
      <w:pPr>
        <w:pStyle w:val="Nadpis1"/>
        <w:jc w:val="both"/>
        <w:rPr>
          <w:rFonts w:cs="Times New Roman"/>
        </w:rPr>
      </w:pPr>
      <w:r>
        <w:t>Článek VI</w:t>
      </w:r>
    </w:p>
    <w:p w14:paraId="4EA0CED2" w14:textId="77777777" w:rsidR="00B133AA" w:rsidRPr="00726248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 w:rsidRPr="00726248">
        <w:rPr>
          <w:rFonts w:ascii="Arial" w:hAnsi="Arial" w:cs="Arial"/>
          <w:b/>
          <w:bCs/>
          <w:color w:val="00000A"/>
          <w:sz w:val="20"/>
          <w:szCs w:val="20"/>
        </w:rPr>
        <w:t xml:space="preserve">Odstoupení od smlouvy </w:t>
      </w:r>
    </w:p>
    <w:p w14:paraId="0A2B2609" w14:textId="77777777"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V případě, že Objednatel nezajistí Dodavateli potřebnou součinnost dle této smlouvy, může Dodavatel od této smlouvy písemně jednostranně odstoupit s uvedením tohoto důvodu. </w:t>
      </w:r>
    </w:p>
    <w:p w14:paraId="345ECF48" w14:textId="77777777"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Každá ze smluvních stran může </w:t>
      </w:r>
      <w:r w:rsidR="00956686">
        <w:rPr>
          <w:rFonts w:ascii="Arial" w:hAnsi="Arial" w:cs="Arial"/>
          <w:color w:val="auto"/>
          <w:sz w:val="20"/>
          <w:szCs w:val="20"/>
        </w:rPr>
        <w:t>odstoupit od</w:t>
      </w:r>
      <w:r w:rsidRPr="00726248">
        <w:rPr>
          <w:rFonts w:ascii="Arial" w:hAnsi="Arial" w:cs="Arial"/>
          <w:color w:val="auto"/>
          <w:sz w:val="20"/>
          <w:szCs w:val="20"/>
        </w:rPr>
        <w:t xml:space="preserve"> smlouvu při hrubém porušení smluvních podmínek druhou stranou. </w:t>
      </w:r>
    </w:p>
    <w:p w14:paraId="3442D6D9" w14:textId="77777777"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Odstoupení od této smlouvy lze učinit pouze písemně. </w:t>
      </w:r>
    </w:p>
    <w:p w14:paraId="03390692" w14:textId="77777777" w:rsidR="00B133AA" w:rsidRPr="006F66A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Smlouvu lze rovněž ukončit písemnou dohodou obou smluvních stran. </w:t>
      </w:r>
    </w:p>
    <w:p w14:paraId="3DBDCA4F" w14:textId="77777777" w:rsidR="00B133AA" w:rsidRDefault="001950D9" w:rsidP="00960926">
      <w:pPr>
        <w:pStyle w:val="Nadpis1"/>
        <w:jc w:val="both"/>
      </w:pPr>
      <w:r>
        <w:t>Článek VII</w:t>
      </w:r>
    </w:p>
    <w:p w14:paraId="3507062E" w14:textId="77777777" w:rsidR="00B133AA" w:rsidRDefault="001950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Záruka za dílo, pojištění a odpovědnost za škodu</w:t>
      </w:r>
    </w:p>
    <w:p w14:paraId="6984D625" w14:textId="77777777" w:rsidR="00B133AA" w:rsidRDefault="001950D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za jakost díla se řídí příslušnými ustanoveními zákona č. 89/2012 Sb., občanský zákoník ve znění pozdějších předpisů</w:t>
      </w:r>
    </w:p>
    <w:p w14:paraId="28183591" w14:textId="77777777" w:rsidR="00B133AA" w:rsidRDefault="001950D9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>Dodavatel se dále zavazuje, že po celou dobu trvání této smlouvy bude mít uzavřenou smlouvu o pojištění odpovědnosti za šk</w:t>
      </w:r>
      <w:r w:rsidR="00726248">
        <w:rPr>
          <w:rFonts w:ascii="Arial" w:hAnsi="Arial" w:cs="Arial"/>
          <w:sz w:val="20"/>
          <w:szCs w:val="20"/>
        </w:rPr>
        <w:t>odu na minimálně 10.000.000 Kč.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CBB346" w14:textId="77777777" w:rsidR="00B133AA" w:rsidRDefault="001950D9">
      <w:pPr>
        <w:pStyle w:val="Nadpis1"/>
        <w:jc w:val="both"/>
        <w:rPr>
          <w:rFonts w:cs="Times New Roman"/>
        </w:rPr>
      </w:pPr>
      <w:r>
        <w:t>Článek VIII</w:t>
      </w:r>
    </w:p>
    <w:p w14:paraId="78A955B9" w14:textId="77777777" w:rsidR="00B133AA" w:rsidRDefault="001950D9">
      <w:pPr>
        <w:pStyle w:val="Default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Smluvní pokuty</w:t>
      </w:r>
    </w:p>
    <w:p w14:paraId="134A9D7C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30885A84" w14:textId="77777777" w:rsidR="00B133AA" w:rsidRDefault="001950D9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Při nedodržení termínu předání díla se Dodavatel zavazuje zaplatit Objednateli smluvní pokutu ve výši 0,05 % měsíčního paušálu za každý den prodlení.</w:t>
      </w:r>
    </w:p>
    <w:p w14:paraId="7A0543D4" w14:textId="77777777"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37081FF7" w14:textId="77777777" w:rsidR="00960926" w:rsidRPr="00960926" w:rsidRDefault="001950D9" w:rsidP="00960926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Při prodlení s úhradou faktury je Objednatel povinen zaplatit na požádání Dodavatele úrok z prodlení ve výši 0,05 % měsíčního paušálu za každý den prodlení.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14:paraId="37939B3F" w14:textId="77777777" w:rsidR="00960926" w:rsidRDefault="00960926" w:rsidP="00BC1442">
      <w:pPr>
        <w:pStyle w:val="Default"/>
        <w:jc w:val="both"/>
      </w:pPr>
    </w:p>
    <w:p w14:paraId="34B79CB9" w14:textId="77777777" w:rsidR="00B133AA" w:rsidRDefault="001950D9">
      <w:pPr>
        <w:pStyle w:val="Nadpis1"/>
        <w:jc w:val="both"/>
        <w:rPr>
          <w:rFonts w:cs="Times New Roman"/>
        </w:rPr>
      </w:pPr>
      <w:r>
        <w:lastRenderedPageBreak/>
        <w:t>Článek IX</w:t>
      </w:r>
    </w:p>
    <w:p w14:paraId="03044113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Závěrečná ustanovení </w:t>
      </w:r>
    </w:p>
    <w:p w14:paraId="55411D8A" w14:textId="77777777"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nabývá platnosti a účinnosti dnem jejího podpisu oběma smluvními stranami. </w:t>
      </w:r>
    </w:p>
    <w:p w14:paraId="3E171459" w14:textId="77777777" w:rsidR="00852025" w:rsidRDefault="00852025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Smlouva se uzavírá na dobu neurčitou. Každá ze smluvních stran je však oprávněna vypovědět tuto smlouvu bez udání důvodu 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14:paraId="16746351" w14:textId="1B9CEC4C"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14:paraId="38479099" w14:textId="64299166" w:rsidR="00B133AA" w:rsidRPr="00BC1442" w:rsidRDefault="001950D9" w:rsidP="00BC144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14:paraId="2C8303CB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tbl>
      <w:tblPr>
        <w:tblW w:w="9497" w:type="dxa"/>
        <w:tblInd w:w="-106" w:type="dxa"/>
        <w:tblLook w:val="00A0" w:firstRow="1" w:lastRow="0" w:firstColumn="1" w:lastColumn="0" w:noHBand="0" w:noVBand="0"/>
      </w:tblPr>
      <w:tblGrid>
        <w:gridCol w:w="3020"/>
        <w:gridCol w:w="2792"/>
        <w:gridCol w:w="69"/>
        <w:gridCol w:w="3547"/>
        <w:gridCol w:w="69"/>
      </w:tblGrid>
      <w:tr w:rsidR="00B133AA" w14:paraId="30AA7732" w14:textId="77777777" w:rsidTr="00960926">
        <w:tc>
          <w:tcPr>
            <w:tcW w:w="3020" w:type="dxa"/>
            <w:shd w:val="clear" w:color="auto" w:fill="auto"/>
          </w:tcPr>
          <w:p w14:paraId="39353DCA" w14:textId="56AEF7F5" w:rsidR="00B133AA" w:rsidRDefault="00AB6871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</w:t>
            </w:r>
            <w:r w:rsidR="008B4CDE">
              <w:rPr>
                <w:rFonts w:ascii="Arial" w:hAnsi="Arial" w:cs="Arial"/>
                <w:color w:val="00000A"/>
                <w:sz w:val="20"/>
                <w:szCs w:val="20"/>
              </w:rPr>
              <w:t xml:space="preserve"> Brně 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dne: </w:t>
            </w:r>
            <w:r w:rsidR="009A395A">
              <w:rPr>
                <w:rFonts w:ascii="Arial" w:hAnsi="Arial" w:cs="Arial"/>
                <w:color w:val="00000A"/>
                <w:sz w:val="20"/>
                <w:szCs w:val="20"/>
              </w:rPr>
              <w:t>07.12.2022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A904D51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14:paraId="1CF2FB96" w14:textId="4626AAD5" w:rsidR="00B133AA" w:rsidRDefault="00B024FD" w:rsidP="00A5237E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V </w:t>
            </w:r>
            <w:r w:rsidR="00FC3DE1">
              <w:rPr>
                <w:rFonts w:ascii="Arial" w:hAnsi="Arial" w:cs="Arial"/>
                <w:color w:val="00000A"/>
                <w:sz w:val="20"/>
                <w:szCs w:val="20"/>
              </w:rPr>
              <w:t>Odrách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</w:t>
            </w:r>
            <w:r w:rsidR="009A395A">
              <w:rPr>
                <w:rFonts w:ascii="Arial" w:hAnsi="Arial" w:cs="Arial"/>
                <w:color w:val="00000A"/>
                <w:sz w:val="20"/>
                <w:szCs w:val="20"/>
              </w:rPr>
              <w:t>07.12.2022</w:t>
            </w:r>
          </w:p>
        </w:tc>
      </w:tr>
      <w:tr w:rsidR="00B133AA" w14:paraId="3D39A770" w14:textId="77777777" w:rsidTr="00906EAE">
        <w:tblPrEx>
          <w:tblCellMar>
            <w:left w:w="70" w:type="dxa"/>
            <w:right w:w="70" w:type="dxa"/>
          </w:tblCellMar>
        </w:tblPrEx>
        <w:tc>
          <w:tcPr>
            <w:tcW w:w="3020" w:type="dxa"/>
            <w:shd w:val="clear" w:color="auto" w:fill="auto"/>
          </w:tcPr>
          <w:p w14:paraId="24E0736A" w14:textId="499C6393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0FA4D732" w14:textId="67B1C23F" w:rsidR="00FE4879" w:rsidRDefault="00FE487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2975D177" w14:textId="38E2BC2E" w:rsidR="00FE4879" w:rsidRDefault="00FE487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6D5A0A2C" w14:textId="2B58B0E4" w:rsidR="00FE4879" w:rsidRDefault="00FE487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0486E323" w14:textId="12C8900F" w:rsidR="00FE4879" w:rsidRDefault="00FE487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34B45B3" w14:textId="77777777" w:rsidR="00FE4879" w:rsidRDefault="00FE487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51B87050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14:paraId="2BB99FDB" w14:textId="622D35F9" w:rsidR="00B133AA" w:rsidRPr="00510D4C" w:rsidRDefault="008B4CDE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Bc. Jiří Hlavička</w:t>
            </w:r>
          </w:p>
          <w:p w14:paraId="0B365287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14:paraId="3E08C0D6" w14:textId="77777777" w:rsidR="00B133AA" w:rsidRPr="00510D4C" w:rsidRDefault="001950D9">
            <w:pPr>
              <w:pStyle w:val="Default"/>
              <w:rPr>
                <w:rFonts w:ascii="Arial" w:hAnsi="Arial" w:cs="Arial"/>
                <w:i/>
                <w:color w:val="00000A"/>
                <w:sz w:val="20"/>
                <w:szCs w:val="20"/>
              </w:rPr>
            </w:pPr>
            <w:r w:rsidRPr="00510D4C">
              <w:rPr>
                <w:rFonts w:ascii="Arial" w:hAnsi="Arial" w:cs="Arial"/>
                <w:i/>
                <w:color w:val="00000A"/>
                <w:sz w:val="20"/>
                <w:szCs w:val="20"/>
              </w:rPr>
              <w:t>KLIRF Partner, s.r.o.</w:t>
            </w:r>
          </w:p>
          <w:p w14:paraId="70DAA9A1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FAA882B" w14:textId="1D30BF55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1C3684B5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728DD83C" w14:textId="77777777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46AD76C0" w14:textId="4129C2F8"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7A2984E6" w14:textId="0D3EAAB5" w:rsidR="00241D45" w:rsidRDefault="00241D45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8279083" w14:textId="486DEEBF" w:rsidR="00241D45" w:rsidRDefault="00241D45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C6CEFAD" w14:textId="77777777" w:rsidR="00906EAE" w:rsidRDefault="00906EAE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07B16E75" w14:textId="77777777"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  <w:r w:rsidR="00A02E3A">
              <w:rPr>
                <w:rFonts w:ascii="Arial" w:hAnsi="Arial" w:cs="Arial"/>
                <w:color w:val="00000A"/>
                <w:sz w:val="20"/>
                <w:szCs w:val="20"/>
              </w:rPr>
              <w:t>___</w:t>
            </w:r>
          </w:p>
          <w:p w14:paraId="6A8CF23A" w14:textId="54DD4802" w:rsidR="00280E91" w:rsidRPr="00280E91" w:rsidRDefault="00FE4879" w:rsidP="00280E91">
            <w:pPr>
              <w:pStyle w:val="Defaul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Ing. M</w:t>
            </w:r>
            <w:r w:rsidR="008B4CDE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artin</w:t>
            </w: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Šmaus</w:t>
            </w:r>
          </w:p>
          <w:p w14:paraId="3C359CEC" w14:textId="74A0A146" w:rsidR="00280E91" w:rsidRPr="00280E91" w:rsidRDefault="00FE4879" w:rsidP="00280E91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ředitel</w:t>
            </w:r>
          </w:p>
          <w:p w14:paraId="24005E98" w14:textId="38F5AA6F" w:rsidR="00B133AA" w:rsidRPr="00FC3DE1" w:rsidRDefault="00FC3DE1" w:rsidP="00BD2188">
            <w:pPr>
              <w:pStyle w:val="Default"/>
              <w:rPr>
                <w:rFonts w:ascii="Arial" w:hAnsi="Arial" w:cs="Arial"/>
                <w:i/>
                <w:iCs/>
                <w:color w:val="00000A"/>
                <w:sz w:val="20"/>
                <w:szCs w:val="20"/>
                <w:shd w:val="clear" w:color="auto" w:fill="FFFF00"/>
              </w:rPr>
            </w:pPr>
            <w:r w:rsidRPr="00FC3DE1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Městská nemocnice v Odrách, p. o.</w:t>
            </w:r>
          </w:p>
        </w:tc>
      </w:tr>
      <w:tr w:rsidR="008E19C4" w14:paraId="7AC190D2" w14:textId="77777777" w:rsidTr="00960926">
        <w:trPr>
          <w:gridAfter w:val="1"/>
          <w:wAfter w:w="69" w:type="dxa"/>
        </w:trPr>
        <w:tc>
          <w:tcPr>
            <w:tcW w:w="3020" w:type="dxa"/>
            <w:shd w:val="clear" w:color="auto" w:fill="auto"/>
          </w:tcPr>
          <w:p w14:paraId="67D952B2" w14:textId="77777777"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FD3D53A" w14:textId="77777777" w:rsidR="00067C34" w:rsidRDefault="00067C3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CA7F760" w14:textId="77777777"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12C9F2FF" w14:textId="77777777" w:rsidR="008E19C4" w:rsidRDefault="00642D38" w:rsidP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</w:t>
            </w:r>
            <w:r w:rsidR="008E19C4">
              <w:rPr>
                <w:rFonts w:ascii="Arial" w:hAnsi="Arial" w:cs="Arial"/>
                <w:color w:val="00000A"/>
                <w:sz w:val="20"/>
                <w:szCs w:val="20"/>
              </w:rPr>
              <w:t>odavatel</w:t>
            </w:r>
          </w:p>
        </w:tc>
        <w:tc>
          <w:tcPr>
            <w:tcW w:w="2792" w:type="dxa"/>
            <w:shd w:val="clear" w:color="auto" w:fill="auto"/>
          </w:tcPr>
          <w:p w14:paraId="687BE14C" w14:textId="77777777"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14:paraId="737F1771" w14:textId="77777777" w:rsidR="008E19C4" w:rsidRDefault="008E19C4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187B1644" w14:textId="12FF5003" w:rsid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4511E926" w14:textId="77777777" w:rsid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5B2A245B" w14:textId="77777777" w:rsidR="00642D38" w:rsidRP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Objednatel</w:t>
            </w:r>
          </w:p>
        </w:tc>
      </w:tr>
      <w:tr w:rsidR="008E19C4" w14:paraId="411096DD" w14:textId="77777777" w:rsidTr="00960926">
        <w:trPr>
          <w:gridAfter w:val="1"/>
          <w:wAfter w:w="69" w:type="dxa"/>
        </w:trPr>
        <w:tc>
          <w:tcPr>
            <w:tcW w:w="3020" w:type="dxa"/>
            <w:shd w:val="clear" w:color="auto" w:fill="auto"/>
          </w:tcPr>
          <w:p w14:paraId="6EDDB95A" w14:textId="77777777"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B1CB5A5" w14:textId="77777777"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14:paraId="27714FD6" w14:textId="77777777" w:rsidR="008E19C4" w:rsidRDefault="008E19C4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747F779F" w14:textId="77777777" w:rsidR="002A1746" w:rsidRDefault="002A1746"/>
    <w:p w14:paraId="591D1256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sectPr w:rsidR="00B133AA" w:rsidSect="00B13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EE87" w14:textId="77777777" w:rsidR="00541EE7" w:rsidRDefault="00541EE7" w:rsidP="00B133AA">
      <w:pPr>
        <w:spacing w:after="0" w:line="240" w:lineRule="auto"/>
      </w:pPr>
      <w:r>
        <w:separator/>
      </w:r>
    </w:p>
  </w:endnote>
  <w:endnote w:type="continuationSeparator" w:id="0">
    <w:p w14:paraId="40CC4F30" w14:textId="77777777" w:rsidR="00541EE7" w:rsidRDefault="00541EE7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8CF" w14:textId="4A647C3D" w:rsidR="00B133AA" w:rsidRDefault="00C64E6A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A5237E">
      <w:rPr>
        <w:noProof/>
      </w:rPr>
      <w:t>4</w:t>
    </w:r>
    <w:r>
      <w:fldChar w:fldCharType="end"/>
    </w:r>
    <w:r w:rsidR="001950D9">
      <w:rPr>
        <w:rFonts w:ascii="Arial" w:hAnsi="Arial" w:cs="Arial"/>
        <w:sz w:val="16"/>
        <w:szCs w:val="16"/>
      </w:rPr>
      <w:t>/</w:t>
    </w:r>
    <w:fldSimple w:instr="SECTIONPAGES  \* Arabic  \* MERGEFORMAT">
      <w:r w:rsidR="009A395A">
        <w:rPr>
          <w:noProof/>
        </w:rPr>
        <w:t>4</w:t>
      </w:r>
    </w:fldSimple>
    <w:bookmarkStart w:id="0" w:name="__Fieldmark__568_86830936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7C45" w14:textId="77777777" w:rsidR="00541EE7" w:rsidRDefault="00541EE7" w:rsidP="00B133AA">
      <w:pPr>
        <w:spacing w:after="0" w:line="240" w:lineRule="auto"/>
      </w:pPr>
      <w:r>
        <w:separator/>
      </w:r>
    </w:p>
  </w:footnote>
  <w:footnote w:type="continuationSeparator" w:id="0">
    <w:p w14:paraId="2483B4D6" w14:textId="77777777" w:rsidR="00541EE7" w:rsidRDefault="00541EE7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FFA2" w14:textId="4B7A1AF3"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596E3DB1" wp14:editId="75419C8B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067C34">
      <w:rPr>
        <w:rFonts w:ascii="Arial" w:hAnsi="Arial" w:cs="Arial"/>
        <w:sz w:val="20"/>
        <w:szCs w:val="20"/>
      </w:rPr>
      <w:t>Smlouva č. S01-</w:t>
    </w:r>
    <w:r w:rsidR="00FE4879">
      <w:rPr>
        <w:rFonts w:ascii="Arial" w:hAnsi="Arial" w:cs="Arial"/>
        <w:sz w:val="20"/>
        <w:szCs w:val="20"/>
      </w:rPr>
      <w:t>054</w:t>
    </w:r>
    <w:r w:rsidR="00DC6D95">
      <w:rPr>
        <w:rFonts w:ascii="Arial" w:hAnsi="Arial" w:cs="Arial"/>
        <w:sz w:val="20"/>
        <w:szCs w:val="20"/>
      </w:rPr>
      <w:t>-</w:t>
    </w:r>
    <w:r w:rsidR="00825D67">
      <w:rPr>
        <w:rFonts w:ascii="Arial" w:hAnsi="Arial" w:cs="Arial"/>
        <w:sz w:val="20"/>
        <w:szCs w:val="20"/>
      </w:rPr>
      <w:t>2</w:t>
    </w:r>
    <w:r w:rsidR="00A31B3C">
      <w:rPr>
        <w:rFonts w:ascii="Arial" w:hAnsi="Arial" w:cs="Arial"/>
        <w:sz w:val="20"/>
        <w:szCs w:val="20"/>
      </w:rPr>
      <w:t>2</w:t>
    </w:r>
  </w:p>
  <w:p w14:paraId="0010D4DA" w14:textId="77777777"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178"/>
    <w:multiLevelType w:val="multilevel"/>
    <w:tmpl w:val="2C7AC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D0602"/>
    <w:multiLevelType w:val="hybridMultilevel"/>
    <w:tmpl w:val="6C987BF0"/>
    <w:lvl w:ilvl="0" w:tplc="331AF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7F31FF"/>
    <w:multiLevelType w:val="multilevel"/>
    <w:tmpl w:val="7F403664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87A99"/>
    <w:multiLevelType w:val="multilevel"/>
    <w:tmpl w:val="30161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A4E4A"/>
    <w:multiLevelType w:val="multilevel"/>
    <w:tmpl w:val="4966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5F73"/>
    <w:multiLevelType w:val="multilevel"/>
    <w:tmpl w:val="EF96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59019E"/>
    <w:multiLevelType w:val="hybridMultilevel"/>
    <w:tmpl w:val="CC4C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27F4C"/>
    <w:multiLevelType w:val="multilevel"/>
    <w:tmpl w:val="CA222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7514F9"/>
    <w:multiLevelType w:val="hybridMultilevel"/>
    <w:tmpl w:val="96C4697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22672"/>
    <w:multiLevelType w:val="multilevel"/>
    <w:tmpl w:val="4A1A2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F13F6"/>
    <w:multiLevelType w:val="multilevel"/>
    <w:tmpl w:val="DD3E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5271">
    <w:abstractNumId w:val="12"/>
  </w:num>
  <w:num w:numId="2" w16cid:durableId="482741856">
    <w:abstractNumId w:val="5"/>
  </w:num>
  <w:num w:numId="3" w16cid:durableId="1669167493">
    <w:abstractNumId w:val="3"/>
  </w:num>
  <w:num w:numId="4" w16cid:durableId="536239700">
    <w:abstractNumId w:val="8"/>
  </w:num>
  <w:num w:numId="5" w16cid:durableId="842086742">
    <w:abstractNumId w:val="4"/>
  </w:num>
  <w:num w:numId="6" w16cid:durableId="1876309574">
    <w:abstractNumId w:val="15"/>
  </w:num>
  <w:num w:numId="7" w16cid:durableId="315843950">
    <w:abstractNumId w:val="7"/>
  </w:num>
  <w:num w:numId="8" w16cid:durableId="1590233668">
    <w:abstractNumId w:val="11"/>
  </w:num>
  <w:num w:numId="9" w16cid:durableId="923034532">
    <w:abstractNumId w:val="0"/>
  </w:num>
  <w:num w:numId="10" w16cid:durableId="759643869">
    <w:abstractNumId w:val="6"/>
  </w:num>
  <w:num w:numId="11" w16cid:durableId="367874965">
    <w:abstractNumId w:val="10"/>
  </w:num>
  <w:num w:numId="12" w16cid:durableId="1838492166">
    <w:abstractNumId w:val="14"/>
  </w:num>
  <w:num w:numId="13" w16cid:durableId="1666399802">
    <w:abstractNumId w:val="2"/>
  </w:num>
  <w:num w:numId="14" w16cid:durableId="1341664482">
    <w:abstractNumId w:val="9"/>
  </w:num>
  <w:num w:numId="15" w16cid:durableId="204148543">
    <w:abstractNumId w:val="1"/>
  </w:num>
  <w:num w:numId="16" w16cid:durableId="447244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A"/>
    <w:rsid w:val="00014362"/>
    <w:rsid w:val="00030FD6"/>
    <w:rsid w:val="00067C34"/>
    <w:rsid w:val="000909BA"/>
    <w:rsid w:val="000D2109"/>
    <w:rsid w:val="00130D37"/>
    <w:rsid w:val="00156F1E"/>
    <w:rsid w:val="00164662"/>
    <w:rsid w:val="00180409"/>
    <w:rsid w:val="00192E5C"/>
    <w:rsid w:val="001950D9"/>
    <w:rsid w:val="001C32F3"/>
    <w:rsid w:val="001E35C6"/>
    <w:rsid w:val="00241D23"/>
    <w:rsid w:val="00241D45"/>
    <w:rsid w:val="00254571"/>
    <w:rsid w:val="00265ABA"/>
    <w:rsid w:val="00271623"/>
    <w:rsid w:val="00280E91"/>
    <w:rsid w:val="002A1746"/>
    <w:rsid w:val="002B06CA"/>
    <w:rsid w:val="003073FC"/>
    <w:rsid w:val="00335372"/>
    <w:rsid w:val="0037386A"/>
    <w:rsid w:val="0037452F"/>
    <w:rsid w:val="0038538F"/>
    <w:rsid w:val="0039773C"/>
    <w:rsid w:val="003A2285"/>
    <w:rsid w:val="003B58AC"/>
    <w:rsid w:val="003D0F73"/>
    <w:rsid w:val="003D1476"/>
    <w:rsid w:val="003F1021"/>
    <w:rsid w:val="003F7962"/>
    <w:rsid w:val="004766C1"/>
    <w:rsid w:val="00480DEB"/>
    <w:rsid w:val="004E38AD"/>
    <w:rsid w:val="004F6BD8"/>
    <w:rsid w:val="00506955"/>
    <w:rsid w:val="00510D4C"/>
    <w:rsid w:val="0053039E"/>
    <w:rsid w:val="00531A14"/>
    <w:rsid w:val="00541EE7"/>
    <w:rsid w:val="00544D71"/>
    <w:rsid w:val="005466D4"/>
    <w:rsid w:val="00567A60"/>
    <w:rsid w:val="00593C3C"/>
    <w:rsid w:val="005B6380"/>
    <w:rsid w:val="006030AA"/>
    <w:rsid w:val="00607C0C"/>
    <w:rsid w:val="00642D38"/>
    <w:rsid w:val="00680EBF"/>
    <w:rsid w:val="006958B6"/>
    <w:rsid w:val="006B5DC3"/>
    <w:rsid w:val="006B5F1E"/>
    <w:rsid w:val="006D6C3D"/>
    <w:rsid w:val="006F66A8"/>
    <w:rsid w:val="006F7D31"/>
    <w:rsid w:val="00704631"/>
    <w:rsid w:val="00706D96"/>
    <w:rsid w:val="0072412F"/>
    <w:rsid w:val="00726248"/>
    <w:rsid w:val="00760299"/>
    <w:rsid w:val="0080200B"/>
    <w:rsid w:val="00825D67"/>
    <w:rsid w:val="00830632"/>
    <w:rsid w:val="008423A4"/>
    <w:rsid w:val="00845B60"/>
    <w:rsid w:val="00852025"/>
    <w:rsid w:val="008525E2"/>
    <w:rsid w:val="00864B4E"/>
    <w:rsid w:val="00892375"/>
    <w:rsid w:val="008B4CDE"/>
    <w:rsid w:val="008E19C4"/>
    <w:rsid w:val="008E5D63"/>
    <w:rsid w:val="00906EAE"/>
    <w:rsid w:val="00913227"/>
    <w:rsid w:val="0093133E"/>
    <w:rsid w:val="00933A85"/>
    <w:rsid w:val="00956686"/>
    <w:rsid w:val="00960926"/>
    <w:rsid w:val="00970B0D"/>
    <w:rsid w:val="009A395A"/>
    <w:rsid w:val="009D5BBF"/>
    <w:rsid w:val="00A02E3A"/>
    <w:rsid w:val="00A032FE"/>
    <w:rsid w:val="00A31B3C"/>
    <w:rsid w:val="00A5237E"/>
    <w:rsid w:val="00A65ADC"/>
    <w:rsid w:val="00A75100"/>
    <w:rsid w:val="00AB6871"/>
    <w:rsid w:val="00AC185A"/>
    <w:rsid w:val="00AD1F9B"/>
    <w:rsid w:val="00AF7FDC"/>
    <w:rsid w:val="00B024FD"/>
    <w:rsid w:val="00B0308B"/>
    <w:rsid w:val="00B133AA"/>
    <w:rsid w:val="00B27590"/>
    <w:rsid w:val="00B636C1"/>
    <w:rsid w:val="00B92FA0"/>
    <w:rsid w:val="00BC1442"/>
    <w:rsid w:val="00BD2188"/>
    <w:rsid w:val="00C00068"/>
    <w:rsid w:val="00C30A2C"/>
    <w:rsid w:val="00C37246"/>
    <w:rsid w:val="00C462DF"/>
    <w:rsid w:val="00C51F19"/>
    <w:rsid w:val="00C6003C"/>
    <w:rsid w:val="00C62638"/>
    <w:rsid w:val="00C64E6A"/>
    <w:rsid w:val="00C70E24"/>
    <w:rsid w:val="00C7666A"/>
    <w:rsid w:val="00CD28EA"/>
    <w:rsid w:val="00D126C0"/>
    <w:rsid w:val="00D13943"/>
    <w:rsid w:val="00D348DC"/>
    <w:rsid w:val="00D67494"/>
    <w:rsid w:val="00D83652"/>
    <w:rsid w:val="00DC6D95"/>
    <w:rsid w:val="00DF6319"/>
    <w:rsid w:val="00E9672B"/>
    <w:rsid w:val="00EB2D58"/>
    <w:rsid w:val="00EB3415"/>
    <w:rsid w:val="00F10AA4"/>
    <w:rsid w:val="00F134E5"/>
    <w:rsid w:val="00F14739"/>
    <w:rsid w:val="00F234E6"/>
    <w:rsid w:val="00F534CC"/>
    <w:rsid w:val="00F8220C"/>
    <w:rsid w:val="00FA2728"/>
    <w:rsid w:val="00FB0140"/>
    <w:rsid w:val="00FC3DE1"/>
    <w:rsid w:val="00FE4879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1E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025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nadpis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03F31-2E37-4450-88EE-31C649E9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2022-12-08T13:40:00Z</dcterms:created>
  <dcterms:modified xsi:type="dcterms:W3CDTF">2022-12-08T14:02:00Z</dcterms:modified>
  <dc:language/>
</cp:coreProperties>
</file>