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B9641" w14:textId="77777777" w:rsidR="00EF4104" w:rsidRDefault="00776185">
      <w:pPr>
        <w:spacing w:after="0" w:line="259" w:lineRule="auto"/>
        <w:ind w:left="79" w:right="0" w:firstLine="0"/>
        <w:jc w:val="center"/>
      </w:pPr>
      <w:r>
        <w:rPr>
          <w:sz w:val="46"/>
        </w:rPr>
        <w:t>KUPNÍ SMLOUVA</w:t>
      </w:r>
    </w:p>
    <w:p w14:paraId="578FDFA7" w14:textId="77777777" w:rsidR="00EF4104" w:rsidRDefault="00776185">
      <w:pPr>
        <w:spacing w:after="418"/>
        <w:ind w:left="14" w:right="71" w:firstLine="29"/>
      </w:pPr>
      <w:r>
        <w:t xml:space="preserve">Níže uvedeného dne, měsíce a roku byla uzavřena mezi smluvními stranami podle </w:t>
      </w:r>
      <w:proofErr w:type="spellStart"/>
      <w:r>
        <w:t>ust</w:t>
      </w:r>
      <w:proofErr w:type="spellEnd"/>
      <w:r>
        <w:t>. S 2079 a násl. zákona č. 89/2012 Sb., občanského zákoníku (dále jen „občanský zákoník”), tato kupní smlouva (dále jen „smlouva”).</w:t>
      </w:r>
    </w:p>
    <w:p w14:paraId="4583F1AB" w14:textId="77777777" w:rsidR="00EF4104" w:rsidRDefault="00776185">
      <w:pPr>
        <w:pStyle w:val="Nadpis1"/>
        <w:spacing w:after="0"/>
        <w:ind w:left="60" w:right="14"/>
      </w:pPr>
      <w:r>
        <w:t>l. SMLUVNÍ STRANY</w:t>
      </w:r>
    </w:p>
    <w:tbl>
      <w:tblPr>
        <w:tblStyle w:val="TableGrid"/>
        <w:tblW w:w="7102" w:type="dxa"/>
        <w:tblInd w:w="5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5778"/>
      </w:tblGrid>
      <w:tr w:rsidR="00EF4104" w14:paraId="2D0ABB90" w14:textId="77777777">
        <w:trPr>
          <w:trHeight w:val="266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14:paraId="71DB1917" w14:textId="77777777" w:rsidR="00EF4104" w:rsidRDefault="0077618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Prodávající: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D5E7DBD" w14:textId="77777777" w:rsidR="00EF4104" w:rsidRDefault="00EF410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4104" w14:paraId="2E63B7FF" w14:textId="77777777">
        <w:trPr>
          <w:trHeight w:val="30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14:paraId="0FCA5F8D" w14:textId="77777777" w:rsidR="00EF4104" w:rsidRDefault="00776185">
            <w:pPr>
              <w:spacing w:after="0" w:line="259" w:lineRule="auto"/>
              <w:ind w:left="7" w:right="0" w:firstLine="0"/>
              <w:jc w:val="left"/>
            </w:pPr>
            <w:r>
              <w:t>Sídlo: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1C06EB3" w14:textId="77777777" w:rsidR="00EF4104" w:rsidRDefault="00776185">
            <w:pPr>
              <w:spacing w:after="0" w:line="259" w:lineRule="auto"/>
              <w:ind w:left="22" w:right="0" w:firstLine="0"/>
            </w:pPr>
            <w:r>
              <w:t xml:space="preserve">DEOLINE GROUP s.r.o., </w:t>
            </w:r>
            <w:proofErr w:type="spellStart"/>
            <w:r>
              <w:t>Jaktáře</w:t>
            </w:r>
            <w:proofErr w:type="spellEnd"/>
            <w:r>
              <w:t xml:space="preserve"> 1664, 686 01 Uherské Hradiště</w:t>
            </w:r>
          </w:p>
        </w:tc>
      </w:tr>
      <w:tr w:rsidR="00EF4104" w14:paraId="5C67331D" w14:textId="77777777">
        <w:trPr>
          <w:trHeight w:val="319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14:paraId="42968BDA" w14:textId="77777777" w:rsidR="00EF4104" w:rsidRDefault="00776185">
            <w:pPr>
              <w:spacing w:after="0" w:line="259" w:lineRule="auto"/>
              <w:ind w:left="0" w:right="0" w:firstLine="0"/>
              <w:jc w:val="left"/>
            </w:pPr>
            <w:r>
              <w:t>Zastoupený: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47FF859" w14:textId="77777777" w:rsidR="00EF4104" w:rsidRDefault="00776185">
            <w:pPr>
              <w:spacing w:after="0" w:line="259" w:lineRule="auto"/>
              <w:ind w:left="14" w:right="0" w:firstLine="0"/>
              <w:jc w:val="left"/>
            </w:pPr>
            <w:r>
              <w:t xml:space="preserve">p. David </w:t>
            </w:r>
            <w:proofErr w:type="spellStart"/>
            <w:r>
              <w:t>Pisarovský</w:t>
            </w:r>
            <w:proofErr w:type="spellEnd"/>
            <w:r>
              <w:t>, jednatel společnosti</w:t>
            </w:r>
          </w:p>
        </w:tc>
      </w:tr>
      <w:tr w:rsidR="00EF4104" w14:paraId="4213FB7B" w14:textId="77777777">
        <w:trPr>
          <w:trHeight w:val="61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14:paraId="7E20D5FE" w14:textId="77777777" w:rsidR="00EF4104" w:rsidRDefault="00776185">
            <w:pPr>
              <w:spacing w:after="0" w:line="259" w:lineRule="auto"/>
              <w:ind w:left="0" w:right="0" w:firstLine="0"/>
              <w:jc w:val="left"/>
            </w:pPr>
            <w:r>
              <w:t>Zápis v OR: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CBE7825" w14:textId="77777777" w:rsidR="00EF4104" w:rsidRDefault="00776185">
            <w:pPr>
              <w:spacing w:after="0" w:line="259" w:lineRule="auto"/>
              <w:ind w:left="7" w:right="1741" w:firstLine="0"/>
              <w:jc w:val="left"/>
            </w:pPr>
            <w:r>
              <w:t xml:space="preserve">oddíl C 77967, vedená u KS v Brně </w:t>
            </w:r>
            <w:r>
              <w:t>01399918</w:t>
            </w:r>
          </w:p>
        </w:tc>
      </w:tr>
      <w:tr w:rsidR="00EF4104" w14:paraId="11A1E925" w14:textId="77777777">
        <w:trPr>
          <w:trHeight w:val="235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14:paraId="13A387EF" w14:textId="77777777" w:rsidR="00EF4104" w:rsidRDefault="00776185">
            <w:pPr>
              <w:spacing w:after="0" w:line="259" w:lineRule="auto"/>
              <w:ind w:left="7" w:right="0" w:firstLine="0"/>
              <w:jc w:val="left"/>
            </w:pPr>
            <w:r>
              <w:t>DIČ: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3A2A508" w14:textId="77777777" w:rsidR="00EF4104" w:rsidRDefault="00776185">
            <w:pPr>
              <w:spacing w:after="0" w:line="259" w:lineRule="auto"/>
              <w:ind w:left="0" w:right="0" w:firstLine="0"/>
              <w:jc w:val="left"/>
            </w:pPr>
            <w:r>
              <w:t>CZ01399918</w:t>
            </w:r>
          </w:p>
        </w:tc>
      </w:tr>
    </w:tbl>
    <w:p w14:paraId="0B79DDA0" w14:textId="77777777" w:rsidR="00EF4104" w:rsidRDefault="00776185">
      <w:pPr>
        <w:spacing w:after="30"/>
        <w:ind w:left="14" w:right="71" w:firstLine="0"/>
      </w:pPr>
      <w:r>
        <w:t>Bankovní spojení: ČSOB Uherské Hradiště</w:t>
      </w:r>
    </w:p>
    <w:tbl>
      <w:tblPr>
        <w:tblStyle w:val="TableGrid"/>
        <w:tblW w:w="6066" w:type="dxa"/>
        <w:tblInd w:w="36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4720"/>
      </w:tblGrid>
      <w:tr w:rsidR="00EF4104" w14:paraId="1344F629" w14:textId="77777777">
        <w:trPr>
          <w:trHeight w:val="417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D380AE8" w14:textId="77777777" w:rsidR="00EF4104" w:rsidRDefault="00776185">
            <w:pPr>
              <w:spacing w:after="0" w:line="259" w:lineRule="auto"/>
              <w:ind w:left="14" w:right="0" w:firstLine="0"/>
              <w:jc w:val="left"/>
            </w:pPr>
            <w:r>
              <w:t>Číslo účtu: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14:paraId="4A074092" w14:textId="77777777" w:rsidR="00EF4104" w:rsidRDefault="00776185">
            <w:pPr>
              <w:spacing w:after="0" w:line="259" w:lineRule="auto"/>
              <w:ind w:left="0" w:right="0" w:firstLine="0"/>
              <w:jc w:val="left"/>
            </w:pPr>
            <w:r>
              <w:t>257800927/0300</w:t>
            </w:r>
          </w:p>
        </w:tc>
      </w:tr>
      <w:tr w:rsidR="00EF4104" w14:paraId="1E312D39" w14:textId="77777777">
        <w:trPr>
          <w:trHeight w:val="472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4438E" w14:textId="77777777" w:rsidR="00EF4104" w:rsidRDefault="0077618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Kupující: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0956C" w14:textId="77777777" w:rsidR="00EF4104" w:rsidRDefault="00776185">
            <w:pPr>
              <w:spacing w:after="0" w:line="259" w:lineRule="auto"/>
              <w:ind w:left="0" w:right="0" w:firstLine="0"/>
              <w:jc w:val="right"/>
            </w:pPr>
            <w:r>
              <w:t>Domov pro seniory Lukov, příspěvková organizace</w:t>
            </w:r>
          </w:p>
        </w:tc>
      </w:tr>
      <w:tr w:rsidR="00EF4104" w14:paraId="72300E7C" w14:textId="77777777">
        <w:trPr>
          <w:trHeight w:val="29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FA0A724" w14:textId="77777777" w:rsidR="00EF4104" w:rsidRDefault="00776185">
            <w:pPr>
              <w:spacing w:after="0" w:line="259" w:lineRule="auto"/>
              <w:ind w:left="7" w:right="0" w:firstLine="0"/>
              <w:jc w:val="left"/>
            </w:pPr>
            <w:r>
              <w:t>Sídlo: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14:paraId="3138FC33" w14:textId="77777777" w:rsidR="00EF4104" w:rsidRDefault="00776185">
            <w:pPr>
              <w:spacing w:after="0" w:line="259" w:lineRule="auto"/>
              <w:ind w:left="295" w:right="0" w:firstLine="0"/>
              <w:jc w:val="left"/>
            </w:pPr>
            <w:r>
              <w:t>Hradská 82, 763 17 Lukov</w:t>
            </w:r>
          </w:p>
        </w:tc>
      </w:tr>
      <w:tr w:rsidR="00EF4104" w14:paraId="4218FA76" w14:textId="77777777">
        <w:trPr>
          <w:trHeight w:val="316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8A8A2B5" w14:textId="77777777" w:rsidR="00EF4104" w:rsidRDefault="00776185">
            <w:pPr>
              <w:spacing w:after="0" w:line="259" w:lineRule="auto"/>
              <w:ind w:left="7" w:right="0" w:firstLine="0"/>
              <w:jc w:val="left"/>
            </w:pPr>
            <w:r>
              <w:t>Zastoupený: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14:paraId="3876D6BE" w14:textId="77777777" w:rsidR="00EF4104" w:rsidRDefault="00776185">
            <w:pPr>
              <w:spacing w:after="0" w:line="259" w:lineRule="auto"/>
              <w:ind w:left="288" w:right="0" w:firstLine="0"/>
              <w:jc w:val="left"/>
            </w:pPr>
            <w:r>
              <w:t>ing. Michaela Procházková, ředitelka</w:t>
            </w:r>
          </w:p>
        </w:tc>
      </w:tr>
      <w:tr w:rsidR="00EF4104" w14:paraId="1DDC8B4B" w14:textId="77777777">
        <w:trPr>
          <w:trHeight w:val="30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34D46A0" w14:textId="77777777" w:rsidR="00EF4104" w:rsidRDefault="0077618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Zápis v OR: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14:paraId="569B4616" w14:textId="77777777" w:rsidR="00EF4104" w:rsidRDefault="00776185">
            <w:pPr>
              <w:spacing w:after="0" w:line="259" w:lineRule="auto"/>
              <w:ind w:left="288" w:right="0" w:firstLine="0"/>
              <w:jc w:val="left"/>
            </w:pPr>
            <w:proofErr w:type="spellStart"/>
            <w:r>
              <w:t>Pr</w:t>
            </w:r>
            <w:proofErr w:type="spellEnd"/>
            <w:r>
              <w:t xml:space="preserve"> 1283 vedená u Krajského soudu v Brně</w:t>
            </w:r>
          </w:p>
        </w:tc>
      </w:tr>
      <w:tr w:rsidR="00EF4104" w14:paraId="1B8DCFA6" w14:textId="77777777">
        <w:trPr>
          <w:trHeight w:val="311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0D872CC" w14:textId="77777777" w:rsidR="00EF4104" w:rsidRDefault="00776185">
            <w:pPr>
              <w:spacing w:after="0" w:line="259" w:lineRule="auto"/>
              <w:ind w:left="14" w:right="0" w:firstLine="0"/>
              <w:jc w:val="left"/>
            </w:pPr>
            <w:proofErr w:type="spellStart"/>
            <w:r>
              <w:rPr>
                <w:sz w:val="26"/>
              </w:rPr>
              <w:t>lč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14:paraId="7AB8B893" w14:textId="77777777" w:rsidR="00EF4104" w:rsidRDefault="00776185">
            <w:pPr>
              <w:spacing w:after="0" w:line="259" w:lineRule="auto"/>
              <w:ind w:left="281" w:right="0" w:firstLine="0"/>
              <w:jc w:val="left"/>
            </w:pPr>
            <w:r>
              <w:t>70850941</w:t>
            </w:r>
          </w:p>
        </w:tc>
      </w:tr>
      <w:tr w:rsidR="00EF4104" w14:paraId="6572CA38" w14:textId="77777777">
        <w:trPr>
          <w:trHeight w:val="26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A63CAAE" w14:textId="77777777" w:rsidR="00EF4104" w:rsidRDefault="0077618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DIČ: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14:paraId="5163319A" w14:textId="77777777" w:rsidR="00EF4104" w:rsidRDefault="00776185">
            <w:pPr>
              <w:spacing w:after="0" w:line="259" w:lineRule="auto"/>
              <w:ind w:left="288" w:right="0" w:firstLine="0"/>
              <w:jc w:val="left"/>
            </w:pPr>
            <w:r>
              <w:t>neplátci</w:t>
            </w:r>
          </w:p>
        </w:tc>
      </w:tr>
    </w:tbl>
    <w:p w14:paraId="7FC4A80C" w14:textId="77777777" w:rsidR="00EF4104" w:rsidRDefault="00776185">
      <w:pPr>
        <w:spacing w:after="51"/>
        <w:ind w:left="14" w:right="71" w:firstLine="0"/>
      </w:pPr>
      <w:r>
        <w:t>Bankovní spojení.• KB, a.s. Zlín</w:t>
      </w:r>
      <w:r>
        <w:rPr>
          <w:noProof/>
        </w:rPr>
        <w:drawing>
          <wp:inline distT="0" distB="0" distL="0" distR="0" wp14:anchorId="2BFAFE16" wp14:editId="56F24ED5">
            <wp:extent cx="4569" cy="4570"/>
            <wp:effectExtent l="0" t="0" r="0" b="0"/>
            <wp:docPr id="1354" name="Picture 1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" name="Picture 13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FCF2B" w14:textId="77777777" w:rsidR="00EF4104" w:rsidRDefault="00776185">
      <w:pPr>
        <w:tabs>
          <w:tab w:val="center" w:pos="2608"/>
        </w:tabs>
        <w:spacing w:after="759" w:line="259" w:lineRule="auto"/>
        <w:ind w:left="0" w:right="0" w:firstLine="0"/>
        <w:jc w:val="left"/>
      </w:pPr>
      <w:r>
        <w:t>Číslo účtu:</w:t>
      </w:r>
      <w:r>
        <w:tab/>
      </w:r>
      <w:r>
        <w:t>27-1924600297/0100</w:t>
      </w:r>
    </w:p>
    <w:p w14:paraId="7A6B735E" w14:textId="77777777" w:rsidR="00EF4104" w:rsidRDefault="00776185">
      <w:pPr>
        <w:pStyle w:val="Nadpis1"/>
        <w:ind w:left="60" w:right="130"/>
      </w:pPr>
      <w:proofErr w:type="spellStart"/>
      <w:r>
        <w:t>Il</w:t>
      </w:r>
      <w:proofErr w:type="spellEnd"/>
      <w:r>
        <w:t xml:space="preserve"> . PŘEDMĚT SMLOUVY</w:t>
      </w:r>
    </w:p>
    <w:p w14:paraId="0735D9AF" w14:textId="77777777" w:rsidR="00EF4104" w:rsidRDefault="00776185">
      <w:pPr>
        <w:spacing w:after="22"/>
        <w:ind w:left="578" w:right="71"/>
      </w:pPr>
      <w:r>
        <w:t>II.1 Prodávající se zavazuje, že dodá kupujícímu předem objednané zboží ze skladu prodávajícího v předem dohodnuté kvalitě, množství, cenách a termínu dodání v celkové hodnotě 90.189,- Kč. /</w:t>
      </w:r>
      <w:proofErr w:type="spellStart"/>
      <w:r>
        <w:t>slovy:devadesáttisícjednostoosmdesátdevětkorunčeských</w:t>
      </w:r>
      <w:proofErr w:type="spellEnd"/>
      <w:r>
        <w:t>/.</w:t>
      </w:r>
      <w:r>
        <w:rPr>
          <w:noProof/>
        </w:rPr>
        <w:drawing>
          <wp:inline distT="0" distB="0" distL="0" distR="0" wp14:anchorId="28C72E1A" wp14:editId="7C40646C">
            <wp:extent cx="4569" cy="4570"/>
            <wp:effectExtent l="0" t="0" r="0" b="0"/>
            <wp:docPr id="1355" name="Picture 1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" name="Picture 13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CBDDB" w14:textId="77777777" w:rsidR="00EF4104" w:rsidRDefault="00776185">
      <w:pPr>
        <w:spacing w:after="267"/>
        <w:ind w:left="578" w:right="71"/>
      </w:pPr>
      <w:r>
        <w:t>II.2 Před</w:t>
      </w:r>
      <w:r>
        <w:t>mětem této smlouvy je závazek prodávajícího dodat kupujícímu zboží na základě objednávky kupujícího, převádět vlastnické právo k tomuto zboží na kupujícího a závazek kupujícího přebrat dodané zboží a hradit prodávajícímu kupní cenu zboží.</w:t>
      </w:r>
    </w:p>
    <w:p w14:paraId="103C45A4" w14:textId="77777777" w:rsidR="00EF4104" w:rsidRDefault="00776185">
      <w:pPr>
        <w:spacing w:after="297"/>
        <w:ind w:left="578" w:right="71"/>
      </w:pPr>
      <w:r>
        <w:t>II.3 Smluvní stra</w:t>
      </w:r>
      <w:r>
        <w:t>ny se dohodly, že kupující bude zboží objednávat prostřednictvím elektronické pošty, telefonicky nebo písemně a že veškeré dodávky zboží, ke kterým dojde ze strany prodávajícího v průběhu trvání této smlouvy, budou podléhat režimu stanoveným touto smlouvou</w:t>
      </w:r>
      <w:r>
        <w:t xml:space="preserve">, ledaže by mezi účastníky </w:t>
      </w:r>
      <w:proofErr w:type="spellStart"/>
      <w:r>
        <w:t>došio</w:t>
      </w:r>
      <w:proofErr w:type="spellEnd"/>
      <w:r>
        <w:t xml:space="preserve"> k jiné písemné dohodě.</w:t>
      </w:r>
    </w:p>
    <w:p w14:paraId="73485833" w14:textId="77777777" w:rsidR="00EF4104" w:rsidRDefault="00776185">
      <w:pPr>
        <w:tabs>
          <w:tab w:val="center" w:pos="4303"/>
        </w:tabs>
        <w:ind w:left="0" w:right="0" w:firstLine="0"/>
        <w:jc w:val="left"/>
      </w:pPr>
      <w:r>
        <w:t>II.4</w:t>
      </w:r>
      <w:r>
        <w:tab/>
        <w:t>Kupující se zavazuje zaplatit za dodané zboží kupní cenu dle článku IV. této smlouvy.</w:t>
      </w:r>
    </w:p>
    <w:p w14:paraId="396CA280" w14:textId="77777777" w:rsidR="00EF4104" w:rsidRDefault="00776185">
      <w:pPr>
        <w:pStyle w:val="Nadpis1"/>
        <w:ind w:left="60"/>
      </w:pPr>
      <w:r>
        <w:t xml:space="preserve">I l </w:t>
      </w:r>
      <w:proofErr w:type="spellStart"/>
      <w:r>
        <w:t>l</w:t>
      </w:r>
      <w:proofErr w:type="spellEnd"/>
      <w:r>
        <w:t xml:space="preserve"> . DOBA A MÍSTO PLNĚNÍ</w:t>
      </w:r>
    </w:p>
    <w:p w14:paraId="17A2D9A6" w14:textId="77777777" w:rsidR="00EF4104" w:rsidRDefault="00776185">
      <w:pPr>
        <w:tabs>
          <w:tab w:val="center" w:pos="3188"/>
        </w:tabs>
        <w:spacing w:after="280" w:line="259" w:lineRule="auto"/>
        <w:ind w:left="0" w:right="0" w:firstLine="0"/>
        <w:jc w:val="left"/>
      </w:pPr>
      <w:r>
        <w:rPr>
          <w:sz w:val="24"/>
        </w:rPr>
        <w:t>1 1 1 , 1</w:t>
      </w:r>
      <w:r>
        <w:rPr>
          <w:sz w:val="24"/>
        </w:rPr>
        <w:tab/>
      </w:r>
      <w:r>
        <w:rPr>
          <w:sz w:val="24"/>
        </w:rPr>
        <w:t>Tato smlouva se uzavírá na dobu určitou do 31.12.2022.</w:t>
      </w:r>
    </w:p>
    <w:p w14:paraId="5D848447" w14:textId="77777777" w:rsidR="00EF4104" w:rsidRDefault="00776185">
      <w:pPr>
        <w:ind w:left="658" w:right="0"/>
      </w:pPr>
      <w:r>
        <w:lastRenderedPageBreak/>
        <w:t>III.2 Dodací lhůta zboží činí nejvýše měsíc od data obdržení objednávky, nevyplyne-li z objednávky nebo z dohody smluvních stran něco jiného.</w:t>
      </w:r>
    </w:p>
    <w:p w14:paraId="3FD382DE" w14:textId="77777777" w:rsidR="00EF4104" w:rsidRDefault="00776185">
      <w:pPr>
        <w:tabs>
          <w:tab w:val="center" w:pos="3677"/>
        </w:tabs>
        <w:spacing w:after="350"/>
        <w:ind w:left="0" w:right="0" w:firstLine="0"/>
        <w:jc w:val="left"/>
      </w:pPr>
      <w:r>
        <w:t>III.3</w:t>
      </w:r>
      <w:r>
        <w:tab/>
        <w:t>Místem plnění je: Domov pro seniory Lukov, příspěvkov</w:t>
      </w:r>
      <w:r>
        <w:t>á organizace</w:t>
      </w:r>
    </w:p>
    <w:p w14:paraId="305047C8" w14:textId="77777777" w:rsidR="00EF4104" w:rsidRDefault="00776185">
      <w:pPr>
        <w:spacing w:after="1113"/>
        <w:ind w:left="650" w:right="71"/>
      </w:pPr>
      <w:r>
        <w:t>III.4 Prodávající si vyhrazuje právo odmítnout dodávku zboží, pokud je kupující v prodlení s úhradou za dodané zboží o více než 30 dnů.</w:t>
      </w:r>
    </w:p>
    <w:p w14:paraId="12DE81ED" w14:textId="77777777" w:rsidR="00EF4104" w:rsidRDefault="00776185">
      <w:pPr>
        <w:pStyle w:val="Nadpis1"/>
        <w:spacing w:after="154"/>
        <w:ind w:left="60" w:right="101"/>
      </w:pPr>
      <w:r>
        <w:t>IV. PLATEBNÍ PODMÍNKY</w:t>
      </w:r>
    </w:p>
    <w:p w14:paraId="7D2B1266" w14:textId="77777777" w:rsidR="00EF4104" w:rsidRDefault="00776185">
      <w:pPr>
        <w:spacing w:after="299"/>
        <w:ind w:left="578" w:right="71"/>
      </w:pPr>
      <w:r>
        <w:t>IV.1</w:t>
      </w:r>
      <w:r>
        <w:tab/>
        <w:t>Kupující uhradí prodávajícímu kupní cenu za zboží na základě vystavené faktury ke dni expedice zboží v celkové výši 90.189,- Kč.</w:t>
      </w:r>
    </w:p>
    <w:p w14:paraId="786DC0D2" w14:textId="77777777" w:rsidR="00EF4104" w:rsidRDefault="00776185">
      <w:pPr>
        <w:spacing w:after="271"/>
        <w:ind w:left="578" w:right="71"/>
      </w:pPr>
      <w:r>
        <w:t>IV.2 Kupní cenou dodávaného zboží se rozumí cena odsouhlasená prodávajícím a kupujícím dle platného ceníku. V případě úpra</w:t>
      </w:r>
      <w:r>
        <w:t>vy cen bude o tomto dodavatel informovat odběratele s dostatečným předstihem (minimálně 14 pracovních dnů), a to vždy písemně.</w:t>
      </w:r>
    </w:p>
    <w:p w14:paraId="258B3C8A" w14:textId="77777777" w:rsidR="00EF4104" w:rsidRDefault="00776185">
      <w:pPr>
        <w:tabs>
          <w:tab w:val="center" w:pos="4375"/>
        </w:tabs>
        <w:spacing w:after="285"/>
        <w:ind w:left="0" w:right="0" w:firstLine="0"/>
        <w:jc w:val="left"/>
      </w:pPr>
      <w:r>
        <w:t>IV.3</w:t>
      </w:r>
      <w:r>
        <w:tab/>
        <w:t>Splatnost daňového dokladu (faktury) je 14 kalendářních dní od data jejich vystavení.</w:t>
      </w:r>
    </w:p>
    <w:p w14:paraId="699E4489" w14:textId="77777777" w:rsidR="00EF4104" w:rsidRDefault="00776185">
      <w:pPr>
        <w:tabs>
          <w:tab w:val="center" w:pos="4112"/>
        </w:tabs>
        <w:spacing w:after="933"/>
        <w:ind w:left="0" w:right="0" w:firstLine="0"/>
        <w:jc w:val="left"/>
      </w:pPr>
      <w:r>
        <w:t>IV.4</w:t>
      </w:r>
      <w:r>
        <w:tab/>
        <w:t>Platba bude provedena bezhotovostně na účet zhotovitele uvedený ve faktuře.</w:t>
      </w:r>
    </w:p>
    <w:p w14:paraId="77B823C4" w14:textId="77777777" w:rsidR="00EF4104" w:rsidRDefault="00776185">
      <w:pPr>
        <w:pStyle w:val="Nadpis1"/>
        <w:spacing w:after="132"/>
        <w:ind w:left="60" w:right="115"/>
      </w:pPr>
      <w:r>
        <w:t>V. ZÁRUKA A VADY ZBOŽÍ</w:t>
      </w:r>
    </w:p>
    <w:p w14:paraId="6E411AE6" w14:textId="77777777" w:rsidR="00EF4104" w:rsidRDefault="00776185">
      <w:pPr>
        <w:tabs>
          <w:tab w:val="center" w:pos="3645"/>
        </w:tabs>
        <w:spacing w:after="258"/>
        <w:ind w:left="0" w:right="0" w:firstLine="0"/>
        <w:jc w:val="left"/>
      </w:pPr>
      <w:r>
        <w:t>V.1</w:t>
      </w:r>
      <w:r>
        <w:tab/>
        <w:t>Prodávající poskytuje záruku za jakost dodaného zboží po dobu 2 let.</w:t>
      </w:r>
    </w:p>
    <w:p w14:paraId="52B1DDC5" w14:textId="77777777" w:rsidR="00EF4104" w:rsidRDefault="00776185">
      <w:pPr>
        <w:ind w:left="578" w:right="71"/>
      </w:pPr>
      <w:r>
        <w:t xml:space="preserve">V.2 </w:t>
      </w:r>
      <w:r>
        <w:t>Záruka na zboží, se nevztahuje v případě, kdy k vadě došlo úmyslným poškoze</w:t>
      </w:r>
      <w:r>
        <w:t>ním, nebo v důsledku nesprávného zacházení, nebo bylo zboží užíváno k jiným účelům, než ke kterým je určeno.</w:t>
      </w:r>
    </w:p>
    <w:p w14:paraId="0C959DEB" w14:textId="77777777" w:rsidR="00EF4104" w:rsidRDefault="00776185">
      <w:pPr>
        <w:tabs>
          <w:tab w:val="center" w:pos="4073"/>
        </w:tabs>
        <w:spacing w:after="376"/>
        <w:ind w:left="0" w:right="0" w:firstLine="0"/>
        <w:jc w:val="left"/>
      </w:pPr>
      <w:r>
        <w:t>V.3</w:t>
      </w:r>
      <w:r>
        <w:tab/>
        <w:t>Práva z vadného plnění se řídí příslušnými ustanoveními občanského zákoníku.</w:t>
      </w:r>
    </w:p>
    <w:p w14:paraId="62D8018F" w14:textId="77777777" w:rsidR="00EF4104" w:rsidRDefault="00776185">
      <w:pPr>
        <w:pStyle w:val="Nadpis1"/>
        <w:spacing w:after="130"/>
        <w:ind w:left="60" w:right="180"/>
      </w:pPr>
      <w:proofErr w:type="spellStart"/>
      <w:r>
        <w:t>Vl</w:t>
      </w:r>
      <w:proofErr w:type="spellEnd"/>
      <w:r>
        <w:t>. ZÁVĚREČNÁ USTANOVENÍ</w:t>
      </w:r>
    </w:p>
    <w:p w14:paraId="13C0A5D7" w14:textId="77777777" w:rsidR="00EF4104" w:rsidRDefault="00776185">
      <w:pPr>
        <w:ind w:left="578" w:right="71"/>
      </w:pPr>
      <w:r>
        <w:t>VI.1 Tuto smlouvu lze měnit pouze písemno</w:t>
      </w:r>
      <w:r>
        <w:t>u oboustranně odsouhlasenou dohodou výslovně nazvanou „Dodatek ke smlouvě”, který bude vzestupně očíslovaný.</w:t>
      </w:r>
    </w:p>
    <w:p w14:paraId="60A6E93E" w14:textId="77777777" w:rsidR="00EF4104" w:rsidRDefault="00776185">
      <w:pPr>
        <w:ind w:left="578" w:right="71"/>
      </w:pPr>
      <w:r>
        <w:t>VI.2 Prodávající i kupující má právo ukončit platnost této smlouvy výpovědí. Výpovědní lhůta činí 1 měsíc a začíná běžet prvním dnem kalendářního m</w:t>
      </w:r>
      <w:r>
        <w:t>ěsíce následujícího po doručení výpovědi a končí uplynutím posledního dne příslušného kalendářního měsíce. Smluvní strany se zavazují, že v případě výpovědi splní všechny závazky, které jim z této smlouvy do dne ukončení její platnosti vyplynuly.</w:t>
      </w:r>
    </w:p>
    <w:p w14:paraId="7E4EDBF1" w14:textId="77777777" w:rsidR="00EF4104" w:rsidRDefault="00776185">
      <w:pPr>
        <w:spacing w:after="263" w:line="219" w:lineRule="auto"/>
        <w:ind w:left="1010" w:right="425" w:hanging="535"/>
      </w:pPr>
      <w:r>
        <w:rPr>
          <w:sz w:val="20"/>
        </w:rPr>
        <w:t>VI.3 Stra</w:t>
      </w:r>
      <w:r>
        <w:rPr>
          <w:sz w:val="20"/>
        </w:rPr>
        <w:t>ny této smlouvy se dohodly, že se tato smlouva řídí výhradně českým právním řádem a to příslušnými ustanoveními zákona č. 89/2012 Sb., občanského zákoníku, ve znění pozdějších změn a dodatků, a Že rozhodným právem pro eventuální spory vzniklé z předmětu té</w:t>
      </w:r>
      <w:r>
        <w:rPr>
          <w:sz w:val="20"/>
        </w:rPr>
        <w:t>to smlouvy je právo České republiky.</w:t>
      </w:r>
    </w:p>
    <w:p w14:paraId="3258A663" w14:textId="77777777" w:rsidR="00EF4104" w:rsidRDefault="00776185">
      <w:pPr>
        <w:spacing w:after="246"/>
        <w:ind w:left="971" w:right="71" w:hanging="518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4D59804A" wp14:editId="7D9B76DD">
            <wp:simplePos x="0" y="0"/>
            <wp:positionH relativeFrom="page">
              <wp:posOffset>7064039</wp:posOffset>
            </wp:positionH>
            <wp:positionV relativeFrom="page">
              <wp:posOffset>6635706</wp:posOffset>
            </wp:positionV>
            <wp:extent cx="27415" cy="658086"/>
            <wp:effectExtent l="0" t="0" r="0" b="0"/>
            <wp:wrapTopAndBottom/>
            <wp:docPr id="4669" name="Picture 4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9" name="Picture 46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15" cy="658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02BF046" wp14:editId="40AD8E2A">
            <wp:simplePos x="0" y="0"/>
            <wp:positionH relativeFrom="page">
              <wp:posOffset>7059470</wp:posOffset>
            </wp:positionH>
            <wp:positionV relativeFrom="page">
              <wp:posOffset>7485735</wp:posOffset>
            </wp:positionV>
            <wp:extent cx="22846" cy="498135"/>
            <wp:effectExtent l="0" t="0" r="0" b="0"/>
            <wp:wrapTopAndBottom/>
            <wp:docPr id="4670" name="Picture 4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0" name="Picture 46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46" cy="498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D33A7D7" wp14:editId="21BAC0FE">
            <wp:simplePos x="0" y="0"/>
            <wp:positionH relativeFrom="page">
              <wp:posOffset>7036623</wp:posOffset>
            </wp:positionH>
            <wp:positionV relativeFrom="page">
              <wp:posOffset>9089820</wp:posOffset>
            </wp:positionV>
            <wp:extent cx="27415" cy="653516"/>
            <wp:effectExtent l="0" t="0" r="0" b="0"/>
            <wp:wrapTopAndBottom/>
            <wp:docPr id="4671" name="Picture 4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1" name="Picture 46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15" cy="653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VI.4 Strany této smlouvy souhlasí a berou na vědomí, že údaje v této smlouvě uvedené budou zveřejněny kupujícím dle zákona o registru smluv č. 340/2015 Sb. v platném znění.</w:t>
      </w:r>
    </w:p>
    <w:p w14:paraId="0DF3E4EE" w14:textId="77777777" w:rsidR="00EF4104" w:rsidRDefault="00776185">
      <w:pPr>
        <w:spacing w:after="263" w:line="219" w:lineRule="auto"/>
        <w:ind w:left="974" w:right="0" w:hanging="535"/>
      </w:pPr>
      <w:r>
        <w:rPr>
          <w:sz w:val="20"/>
        </w:rPr>
        <w:t>VI.5 Tato smlouva je uzavřena a je účinná p</w:t>
      </w:r>
      <w:r>
        <w:rPr>
          <w:sz w:val="20"/>
        </w:rPr>
        <w:t>odpisem obou smluvních stran. Je vyhotovena ve 2 stejnopisech, z nichž každá ze smluvních stran obdrží jedno vyhotovení.</w:t>
      </w:r>
    </w:p>
    <w:p w14:paraId="60A24471" w14:textId="77777777" w:rsidR="00EF4104" w:rsidRDefault="00EF4104">
      <w:pPr>
        <w:sectPr w:rsidR="00EF4104">
          <w:pgSz w:w="11902" w:h="16834"/>
          <w:pgMar w:top="1557" w:right="1583" w:bottom="1533" w:left="1194" w:header="708" w:footer="708" w:gutter="0"/>
          <w:cols w:space="708"/>
        </w:sectPr>
      </w:pPr>
    </w:p>
    <w:p w14:paraId="4C2895EA" w14:textId="77777777" w:rsidR="00EF4104" w:rsidRDefault="00776185">
      <w:pPr>
        <w:spacing w:after="424" w:line="443" w:lineRule="auto"/>
        <w:ind w:left="520" w:right="0" w:hanging="535"/>
      </w:pPr>
      <w:r>
        <w:rPr>
          <w:sz w:val="20"/>
        </w:rPr>
        <w:t xml:space="preserve">V </w:t>
      </w:r>
      <w:proofErr w:type="spellStart"/>
      <w:r>
        <w:rPr>
          <w:sz w:val="20"/>
        </w:rPr>
        <w:t>Uh.Hradišti</w:t>
      </w:r>
      <w:proofErr w:type="spellEnd"/>
      <w:r>
        <w:rPr>
          <w:sz w:val="20"/>
        </w:rPr>
        <w:t xml:space="preserve"> dne 02.12.2022 Za prodávajícího:</w:t>
      </w:r>
    </w:p>
    <w:p w14:paraId="4C0C1D4E" w14:textId="56853FDE" w:rsidR="00EF4104" w:rsidRDefault="00EF4104">
      <w:pPr>
        <w:spacing w:after="0" w:line="259" w:lineRule="auto"/>
        <w:ind w:left="-396" w:right="-281" w:firstLine="0"/>
        <w:jc w:val="left"/>
      </w:pPr>
    </w:p>
    <w:p w14:paraId="07CD1760" w14:textId="77777777" w:rsidR="00EF4104" w:rsidRDefault="00776185">
      <w:pPr>
        <w:spacing w:after="671" w:line="444" w:lineRule="auto"/>
        <w:ind w:left="453" w:right="1460" w:hanging="468"/>
      </w:pPr>
      <w:r>
        <w:rPr>
          <w:sz w:val="20"/>
        </w:rPr>
        <w:t>V Lukově dne 02.12.2022 Za kupujícího:</w:t>
      </w:r>
    </w:p>
    <w:p w14:paraId="62066FC7" w14:textId="22FA2423" w:rsidR="00EF4104" w:rsidRDefault="00EF4104">
      <w:pPr>
        <w:spacing w:after="0" w:line="259" w:lineRule="auto"/>
        <w:ind w:left="-461" w:right="0" w:firstLine="0"/>
        <w:jc w:val="left"/>
      </w:pPr>
    </w:p>
    <w:sectPr w:rsidR="00EF4104">
      <w:type w:val="continuous"/>
      <w:pgSz w:w="11902" w:h="16834"/>
      <w:pgMar w:top="1440" w:right="1440" w:bottom="1440" w:left="2209" w:header="708" w:footer="708" w:gutter="0"/>
      <w:cols w:num="2" w:space="708" w:equalWidth="0">
        <w:col w:w="2954" w:space="2712"/>
        <w:col w:w="25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104"/>
    <w:rsid w:val="00776185"/>
    <w:rsid w:val="00E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6883"/>
  <w15:docId w15:val="{8AF2D4EC-BECC-49B0-A178-89E363CE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25" w:line="227" w:lineRule="auto"/>
      <w:ind w:left="629" w:right="22" w:hanging="564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7"/>
      <w:ind w:left="46" w:hanging="1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KMBT_C224-20221208132437</dc:title>
  <dc:subject/>
  <dc:creator>Marcela Zvonková</dc:creator>
  <cp:keywords/>
  <cp:lastModifiedBy>Marcela Zvonková</cp:lastModifiedBy>
  <cp:revision>2</cp:revision>
  <dcterms:created xsi:type="dcterms:W3CDTF">2022-12-08T12:38:00Z</dcterms:created>
  <dcterms:modified xsi:type="dcterms:W3CDTF">2022-12-08T12:38:00Z</dcterms:modified>
</cp:coreProperties>
</file>