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E3" w:rsidRDefault="00F543EC" w:rsidP="00991AE3">
      <w:pPr>
        <w:tabs>
          <w:tab w:val="left" w:pos="5529"/>
        </w:tabs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-22225</wp:posOffset>
                </wp:positionV>
                <wp:extent cx="3272790" cy="8953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AE3" w:rsidRDefault="00991AE3" w:rsidP="00991AE3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36054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91AE3" w:rsidRPr="001942C7" w:rsidRDefault="00360547" w:rsidP="00991A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Dohody a smlouvy vycházející z financování fondy EU</w:t>
                            </w:r>
                            <w:r w:rsidR="00991AE3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991AE3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991AE3" w:rsidRPr="00356C88" w:rsidRDefault="00991AE3" w:rsidP="00991AE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2pt;margin-top:-1.75pt;width:257.7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" filled="f" stroked="f">
                <v:textbox>
                  <w:txbxContent>
                    <w:p w:rsidR="00991AE3" w:rsidRDefault="00991AE3" w:rsidP="00991AE3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36054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91AE3" w:rsidRPr="001942C7" w:rsidRDefault="00360547" w:rsidP="00991A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Dohody a smlouvy vycházející z financování fondy EU</w:t>
                      </w:r>
                      <w:r w:rsidR="00991AE3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991AE3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  <w:p w:rsidR="00991AE3" w:rsidRPr="00356C88" w:rsidRDefault="00991AE3" w:rsidP="00991AE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AE3">
        <w:t xml:space="preserve"> </w:t>
      </w:r>
      <w:r w:rsidR="00991AE3">
        <w:tab/>
      </w:r>
      <w:r w:rsidR="00991AE3" w:rsidRPr="00A531B6">
        <w:t>V Praze dne</w:t>
      </w:r>
      <w:r w:rsidR="00991AE3">
        <w:t xml:space="preserve"> </w:t>
      </w:r>
      <w:r w:rsidR="00360547">
        <w:t>22.5.2017</w:t>
      </w:r>
    </w:p>
    <w:p w:rsidR="00991AE3" w:rsidRDefault="00991AE3" w:rsidP="00991AE3">
      <w:pPr>
        <w:tabs>
          <w:tab w:val="left" w:pos="5529"/>
        </w:tabs>
        <w:ind w:left="4248" w:firstLine="708"/>
      </w:pPr>
    </w:p>
    <w:p w:rsidR="00991AE3" w:rsidRDefault="00991AE3" w:rsidP="00991AE3">
      <w:pPr>
        <w:tabs>
          <w:tab w:val="left" w:pos="5529"/>
        </w:tabs>
      </w:pPr>
      <w:r>
        <w:t xml:space="preserve"> </w:t>
      </w:r>
    </w:p>
    <w:p w:rsidR="00991AE3" w:rsidRDefault="00991AE3" w:rsidP="00991AE3">
      <w:pPr>
        <w:tabs>
          <w:tab w:val="left" w:pos="5529"/>
          <w:tab w:val="left" w:pos="6946"/>
        </w:tabs>
      </w:pPr>
      <w:r>
        <w:tab/>
        <w:t xml:space="preserve">Naše č. j.:  </w:t>
      </w:r>
      <w:r>
        <w:tab/>
      </w:r>
      <w:r w:rsidR="00360547">
        <w:t>UT-12114/2017</w:t>
      </w:r>
    </w:p>
    <w:p w:rsidR="00991AE3" w:rsidRDefault="00991AE3" w:rsidP="00991AE3">
      <w:pPr>
        <w:tabs>
          <w:tab w:val="left" w:pos="5529"/>
          <w:tab w:val="left" w:pos="6946"/>
        </w:tabs>
      </w:pPr>
      <w:r>
        <w:tab/>
        <w:t xml:space="preserve">Naše sp. zn.: </w:t>
      </w:r>
      <w:r>
        <w:tab/>
      </w:r>
      <w:r w:rsidR="00360547">
        <w:t>UT-22831/2016/06</w:t>
      </w:r>
    </w:p>
    <w:p w:rsidR="00991AE3" w:rsidRDefault="00991AE3" w:rsidP="00991AE3">
      <w:pPr>
        <w:tabs>
          <w:tab w:val="left" w:pos="5529"/>
          <w:tab w:val="left" w:pos="6946"/>
          <w:tab w:val="left" w:pos="9070"/>
        </w:tabs>
      </w:pPr>
      <w:r>
        <w:tab/>
        <w:t xml:space="preserve">Počet listů:  </w:t>
      </w:r>
      <w:r>
        <w:tab/>
        <w:t>1</w:t>
      </w:r>
    </w:p>
    <w:p w:rsidR="00991AE3" w:rsidRDefault="00991AE3" w:rsidP="00991AE3">
      <w:pPr>
        <w:tabs>
          <w:tab w:val="left" w:pos="5529"/>
          <w:tab w:val="left" w:pos="6946"/>
          <w:tab w:val="left" w:pos="9070"/>
        </w:tabs>
      </w:pPr>
      <w:r>
        <w:tab/>
        <w:t xml:space="preserve">Počet příloh: </w:t>
      </w:r>
      <w:r>
        <w:tab/>
        <w:t>0</w:t>
      </w:r>
    </w:p>
    <w:p w:rsidR="00974FCC" w:rsidRPr="00FA2B01" w:rsidRDefault="00974FCC" w:rsidP="00974FCC">
      <w:pPr>
        <w:rPr>
          <w:rFonts w:ascii="Bookman Old Style" w:hAnsi="Bookman Old Style"/>
          <w:b/>
        </w:rPr>
      </w:pPr>
      <w:r w:rsidRPr="00FA2B01">
        <w:rPr>
          <w:rFonts w:ascii="Bookman Old Style" w:hAnsi="Bookman Old Style"/>
          <w:b/>
        </w:rPr>
        <w:t>Agentura Parole s.r.o.</w:t>
      </w:r>
    </w:p>
    <w:p w:rsidR="00974FCC" w:rsidRPr="00B223E5" w:rsidRDefault="00974FCC" w:rsidP="00974FCC">
      <w:pPr>
        <w:rPr>
          <w:rFonts w:ascii="Bookman Old Style" w:hAnsi="Bookman Old Style"/>
          <w:sz w:val="22"/>
          <w:szCs w:val="22"/>
        </w:rPr>
      </w:pPr>
      <w:r w:rsidRPr="00B223E5">
        <w:rPr>
          <w:rFonts w:ascii="Bookman Old Style" w:hAnsi="Bookman Old Style"/>
          <w:sz w:val="22"/>
          <w:szCs w:val="22"/>
        </w:rPr>
        <w:t>Pan</w:t>
      </w:r>
    </w:p>
    <w:p w:rsidR="00974FCC" w:rsidRDefault="00974FCC" w:rsidP="00974FCC">
      <w:pPr>
        <w:rPr>
          <w:rFonts w:ascii="Bookman Old Style" w:hAnsi="Bookman Old Style"/>
          <w:i/>
          <w:sz w:val="22"/>
          <w:szCs w:val="22"/>
        </w:rPr>
      </w:pPr>
      <w:r w:rsidRPr="003724C7">
        <w:rPr>
          <w:rFonts w:ascii="Bookman Old Style" w:hAnsi="Bookman Old Style"/>
          <w:b/>
          <w:sz w:val="22"/>
          <w:szCs w:val="22"/>
        </w:rPr>
        <w:t>Bc. Vladimír Vitvar</w:t>
      </w:r>
      <w:r w:rsidRPr="00B223E5">
        <w:rPr>
          <w:rFonts w:ascii="Bookman Old Style" w:hAnsi="Bookman Old Style"/>
          <w:i/>
          <w:sz w:val="22"/>
          <w:szCs w:val="22"/>
        </w:rPr>
        <w:t>, jednatel společnosti</w:t>
      </w:r>
    </w:p>
    <w:p w:rsidR="00974FCC" w:rsidRPr="0046376E" w:rsidRDefault="00974FCC" w:rsidP="00974FC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IČ: 272 85 359</w:t>
      </w:r>
    </w:p>
    <w:p w:rsidR="00974FCC" w:rsidRPr="00B223E5" w:rsidRDefault="00974FCC" w:rsidP="00974FCC">
      <w:pPr>
        <w:rPr>
          <w:rFonts w:ascii="Bookman Old Style" w:hAnsi="Bookman Old Style"/>
          <w:sz w:val="22"/>
          <w:szCs w:val="22"/>
        </w:rPr>
      </w:pPr>
      <w:r w:rsidRPr="00B223E5">
        <w:rPr>
          <w:rFonts w:ascii="Bookman Old Style" w:hAnsi="Bookman Old Style"/>
          <w:sz w:val="22"/>
          <w:szCs w:val="22"/>
        </w:rPr>
        <w:t>Václavské náměstí 834/17</w:t>
      </w:r>
    </w:p>
    <w:p w:rsidR="00974FCC" w:rsidRPr="00FA2B01" w:rsidRDefault="00974FCC" w:rsidP="00974FCC">
      <w:pPr>
        <w:rPr>
          <w:rFonts w:ascii="Bookman Old Style" w:hAnsi="Bookman Old Style"/>
          <w:sz w:val="22"/>
          <w:szCs w:val="22"/>
          <w:u w:val="single"/>
        </w:rPr>
      </w:pPr>
      <w:r w:rsidRPr="00B223E5">
        <w:rPr>
          <w:rFonts w:ascii="Bookman Old Style" w:hAnsi="Bookman Old Style"/>
          <w:sz w:val="22"/>
          <w:szCs w:val="22"/>
          <w:u w:val="single"/>
        </w:rPr>
        <w:t>110 00 Praha 1</w:t>
      </w:r>
    </w:p>
    <w:p w:rsidR="00974FCC" w:rsidRDefault="00974FCC" w:rsidP="00974FCC">
      <w:pPr>
        <w:pStyle w:val="Default"/>
        <w:rPr>
          <w:b/>
          <w:bCs/>
          <w:color w:val="auto"/>
        </w:rPr>
      </w:pPr>
    </w:p>
    <w:p w:rsidR="00974FCC" w:rsidRPr="00FA355F" w:rsidRDefault="00974FCC" w:rsidP="00974FCC">
      <w:pPr>
        <w:ind w:left="3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Smlouva o poskytování služeb – výuka českého jazyka</w:t>
      </w:r>
      <w:r w:rsidRPr="00FA355F">
        <w:rPr>
          <w:rFonts w:ascii="Bookman Old Style" w:hAnsi="Bookman Old Style"/>
          <w:b/>
        </w:rPr>
        <w:t xml:space="preserve">  </w:t>
      </w:r>
    </w:p>
    <w:p w:rsidR="00974FCC" w:rsidRPr="00FA355F" w:rsidRDefault="00974FCC" w:rsidP="00974FCC">
      <w:pPr>
        <w:rPr>
          <w:rFonts w:ascii="Bookman Old Style" w:hAnsi="Bookman Old Style"/>
          <w:b/>
          <w:u w:val="single"/>
        </w:rPr>
      </w:pPr>
      <w:r w:rsidRPr="00FA355F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 xml:space="preserve">    </w:t>
      </w:r>
      <w:r w:rsidRPr="00FA355F">
        <w:rPr>
          <w:rFonts w:ascii="Bookman Old Style" w:hAnsi="Bookman Old Style"/>
          <w:b/>
          <w:u w:val="single"/>
        </w:rPr>
        <w:t>V ý p o v ě ď</w:t>
      </w:r>
    </w:p>
    <w:p w:rsidR="00974FCC" w:rsidRDefault="00974FCC" w:rsidP="00974FCC">
      <w:pPr>
        <w:pStyle w:val="Default"/>
        <w:rPr>
          <w:b/>
          <w:bCs/>
          <w:color w:val="auto"/>
        </w:rPr>
      </w:pPr>
    </w:p>
    <w:p w:rsidR="00974FCC" w:rsidRDefault="00974FCC" w:rsidP="00974FCC">
      <w:pPr>
        <w:pStyle w:val="Default"/>
        <w:rPr>
          <w:b/>
          <w:bCs/>
          <w:color w:val="auto"/>
        </w:rPr>
      </w:pPr>
    </w:p>
    <w:p w:rsidR="00974FCC" w:rsidRPr="003332BA" w:rsidRDefault="00974FCC" w:rsidP="00974FCC">
      <w:pPr>
        <w:tabs>
          <w:tab w:val="left" w:pos="700"/>
          <w:tab w:val="left" w:pos="1276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Pr="003332BA">
        <w:rPr>
          <w:rFonts w:ascii="Bookman Old Style" w:hAnsi="Bookman Old Style"/>
          <w:sz w:val="22"/>
          <w:szCs w:val="22"/>
        </w:rPr>
        <w:t>Vážený pane jednateli,</w:t>
      </w:r>
    </w:p>
    <w:p w:rsidR="00974FCC" w:rsidRPr="003332BA" w:rsidRDefault="00974FCC" w:rsidP="00974FCC">
      <w:pPr>
        <w:rPr>
          <w:rFonts w:ascii="Bookman Old Style" w:hAnsi="Bookman Old Style"/>
          <w:sz w:val="22"/>
          <w:szCs w:val="22"/>
        </w:rPr>
      </w:pPr>
      <w:r w:rsidRPr="003332BA">
        <w:rPr>
          <w:rFonts w:ascii="Bookman Old Style" w:hAnsi="Bookman Old Style"/>
          <w:sz w:val="22"/>
          <w:szCs w:val="22"/>
        </w:rPr>
        <w:t xml:space="preserve">          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 souvislosti s uzavřenou Smlouvou</w:t>
      </w:r>
      <w:r w:rsidRPr="003332BA">
        <w:rPr>
          <w:rFonts w:ascii="Bookman Old Style" w:hAnsi="Bookman Old Style"/>
          <w:sz w:val="22"/>
          <w:szCs w:val="22"/>
        </w:rPr>
        <w:t xml:space="preserve"> o poskytování služeb-výuk</w:t>
      </w:r>
      <w:r>
        <w:rPr>
          <w:rFonts w:ascii="Bookman Old Style" w:hAnsi="Bookman Old Style"/>
          <w:sz w:val="22"/>
          <w:szCs w:val="22"/>
        </w:rPr>
        <w:t xml:space="preserve">a českého jazyka, č.j. UT-22831/2016, (CPIC - </w:t>
      </w:r>
      <w:r w:rsidRPr="008D3AD3">
        <w:rPr>
          <w:rFonts w:ascii="Bookman Old Style" w:hAnsi="Bookman Old Style"/>
          <w:sz w:val="22"/>
          <w:szCs w:val="22"/>
        </w:rPr>
        <w:t>Moravskoslezský kraj</w:t>
      </w:r>
      <w:r>
        <w:rPr>
          <w:rFonts w:ascii="Bookman Old Style" w:hAnsi="Bookman Old Style"/>
          <w:sz w:val="22"/>
          <w:szCs w:val="22"/>
        </w:rPr>
        <w:t xml:space="preserve">) </w:t>
      </w:r>
      <w:r w:rsidRPr="00D646B4">
        <w:rPr>
          <w:rFonts w:ascii="Bookman Old Style" w:hAnsi="Bookman Old Style"/>
          <w:sz w:val="22"/>
          <w:szCs w:val="22"/>
        </w:rPr>
        <w:t>do</w:t>
      </w:r>
      <w:r>
        <w:rPr>
          <w:rFonts w:ascii="Bookman Old Style" w:hAnsi="Bookman Old Style"/>
          <w:sz w:val="22"/>
          <w:szCs w:val="22"/>
        </w:rPr>
        <w:t xml:space="preserve">spěl objednatel - </w:t>
      </w:r>
      <w:r w:rsidRPr="002E3FF3">
        <w:rPr>
          <w:rFonts w:ascii="Bookman Old Style" w:hAnsi="Bookman Old Style"/>
          <w:sz w:val="22"/>
          <w:szCs w:val="22"/>
        </w:rPr>
        <w:t>Správa uprchlických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E3FF3">
        <w:rPr>
          <w:rFonts w:ascii="Bookman Old Style" w:hAnsi="Bookman Old Style"/>
          <w:sz w:val="22"/>
          <w:szCs w:val="22"/>
        </w:rPr>
        <w:t>zařízení Ministerstva vnitra</w:t>
      </w:r>
      <w:r>
        <w:rPr>
          <w:rFonts w:ascii="Bookman Old Style" w:hAnsi="Bookman Old Style"/>
          <w:sz w:val="22"/>
          <w:szCs w:val="22"/>
        </w:rPr>
        <w:t xml:space="preserve"> - </w:t>
      </w:r>
      <w:r w:rsidRPr="00D646B4">
        <w:rPr>
          <w:rFonts w:ascii="Bookman Old Style" w:hAnsi="Bookman Old Style"/>
          <w:sz w:val="22"/>
          <w:szCs w:val="22"/>
        </w:rPr>
        <w:t>k</w:t>
      </w:r>
      <w:r>
        <w:rPr>
          <w:rFonts w:ascii="Bookman Old Style" w:hAnsi="Bookman Old Style"/>
          <w:sz w:val="22"/>
          <w:szCs w:val="22"/>
        </w:rPr>
        <w:t xml:space="preserve"> celkovému závěru, že i přes upomínky a smluvní pokuty dochází ze strany společnosti Agentura Parole </w:t>
      </w:r>
      <w:r w:rsidRPr="00931FDB">
        <w:rPr>
          <w:rFonts w:ascii="Bookman Old Style" w:hAnsi="Bookman Old Style"/>
          <w:sz w:val="22"/>
          <w:szCs w:val="22"/>
        </w:rPr>
        <w:t>s.r.o.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sz w:val="22"/>
          <w:szCs w:val="22"/>
        </w:rPr>
        <w:t>stále a soustavně k porušování</w:t>
      </w:r>
      <w:r w:rsidRPr="00D646B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smluvních povinností při zajišťování výuky českého jazyka.</w:t>
      </w:r>
    </w:p>
    <w:p w:rsidR="00974FCC" w:rsidRDefault="00974FCC" w:rsidP="00974FCC">
      <w:pPr>
        <w:ind w:left="709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Zajištění výuky českého jazyka Vaší agenturou</w:t>
      </w:r>
      <w:r w:rsidRPr="00957C41">
        <w:rPr>
          <w:rFonts w:ascii="Bookman Old Style" w:hAnsi="Bookman Old Style"/>
          <w:sz w:val="22"/>
          <w:szCs w:val="22"/>
        </w:rPr>
        <w:t xml:space="preserve"> hodnotím </w:t>
      </w:r>
      <w:r>
        <w:rPr>
          <w:rFonts w:ascii="Bookman Old Style" w:hAnsi="Bookman Old Style"/>
          <w:sz w:val="22"/>
          <w:szCs w:val="22"/>
        </w:rPr>
        <w:t>opakovaně jako velice neuspokojivou</w:t>
      </w:r>
      <w:r w:rsidRPr="00957C41">
        <w:rPr>
          <w:rFonts w:ascii="Bookman Old Style" w:hAnsi="Bookman Old Style"/>
          <w:sz w:val="22"/>
          <w:szCs w:val="22"/>
        </w:rPr>
        <w:t xml:space="preserve"> i přesto, že jste se smluvně zavázali k plnění dle požadavků a zadání objednatele.</w:t>
      </w:r>
    </w:p>
    <w:p w:rsidR="00974FCC" w:rsidRDefault="00974FCC" w:rsidP="00974FCC">
      <w:pPr>
        <w:ind w:left="709" w:hanging="283"/>
        <w:jc w:val="both"/>
        <w:rPr>
          <w:rFonts w:ascii="Bookman Old Style" w:hAnsi="Bookman Old Style"/>
          <w:sz w:val="22"/>
          <w:szCs w:val="22"/>
        </w:rPr>
      </w:pPr>
    </w:p>
    <w:p w:rsidR="00974FCC" w:rsidRPr="002E3005" w:rsidRDefault="00974FCC" w:rsidP="00974FCC">
      <w:pPr>
        <w:ind w:left="709"/>
        <w:jc w:val="both"/>
        <w:rPr>
          <w:rFonts w:ascii="Bookman Old Style" w:hAnsi="Bookman Old Style"/>
          <w:bCs/>
          <w:sz w:val="22"/>
          <w:szCs w:val="22"/>
        </w:rPr>
      </w:pPr>
      <w:r w:rsidRPr="002E3005">
        <w:rPr>
          <w:rFonts w:ascii="Bookman Old Style" w:hAnsi="Bookman Old Style"/>
          <w:sz w:val="22"/>
          <w:szCs w:val="22"/>
        </w:rPr>
        <w:t xml:space="preserve">O konkrétních případech porušení smluvních povinností včetně udělení oprávněných smluvních pokut jste byl jako jednatel společnosti vždy řádně a písemně vyrozuměn. </w:t>
      </w:r>
      <w:r w:rsidRPr="002E3005">
        <w:rPr>
          <w:rFonts w:ascii="Bookman Old Style" w:hAnsi="Bookman Old Style"/>
          <w:bCs/>
          <w:sz w:val="22"/>
          <w:szCs w:val="22"/>
        </w:rPr>
        <w:t>V této souvislosti Vás musím upozornit, že nezaplacené smluvní pokuty budu vymáhat až do dne řádného a úplného zaplacení.</w:t>
      </w:r>
    </w:p>
    <w:p w:rsidR="00974FCC" w:rsidRPr="002E3005" w:rsidRDefault="00974FCC" w:rsidP="00974FCC">
      <w:pPr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 daný stav</w:t>
      </w:r>
      <w:r w:rsidRPr="00E51EA5">
        <w:rPr>
          <w:rFonts w:ascii="Bookman Old Style" w:hAnsi="Bookman Old Style"/>
          <w:sz w:val="22"/>
          <w:szCs w:val="22"/>
        </w:rPr>
        <w:t xml:space="preserve"> nese plnou odpovědnost Vaše společnost</w:t>
      </w:r>
      <w:r>
        <w:rPr>
          <w:rFonts w:ascii="Bookman Old Style" w:hAnsi="Bookman Old Style"/>
          <w:sz w:val="22"/>
          <w:szCs w:val="22"/>
        </w:rPr>
        <w:t xml:space="preserve">, již proto, že SUZ MV je povinna </w:t>
      </w:r>
      <w:r w:rsidRPr="003D56ED">
        <w:rPr>
          <w:rFonts w:ascii="Bookman Old Style" w:hAnsi="Bookman Old Style"/>
          <w:sz w:val="22"/>
          <w:szCs w:val="22"/>
        </w:rPr>
        <w:t>poskytovat subjektům provádějícím audit a kontrolu projektů realizovaných v rámci EU nezbytné informace týkající se </w:t>
      </w:r>
      <w:r>
        <w:rPr>
          <w:rFonts w:ascii="Bookman Old Style" w:hAnsi="Bookman Old Style"/>
          <w:sz w:val="22"/>
          <w:szCs w:val="22"/>
        </w:rPr>
        <w:t>financování a realizace</w:t>
      </w:r>
      <w:r w:rsidRPr="003D56ED">
        <w:rPr>
          <w:rFonts w:ascii="Bookman Old Style" w:hAnsi="Bookman Old Style"/>
          <w:sz w:val="22"/>
          <w:szCs w:val="22"/>
        </w:rPr>
        <w:t xml:space="preserve"> předmět</w:t>
      </w:r>
      <w:r>
        <w:rPr>
          <w:rFonts w:ascii="Bookman Old Style" w:hAnsi="Bookman Old Style"/>
          <w:sz w:val="22"/>
          <w:szCs w:val="22"/>
        </w:rPr>
        <w:t>u</w:t>
      </w:r>
      <w:r w:rsidRPr="003D56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smluv ze strany poskytovatele výuky českého jazyka.</w:t>
      </w:r>
    </w:p>
    <w:p w:rsidR="00974FCC" w:rsidRPr="00E51EA5" w:rsidRDefault="00974FCC" w:rsidP="00974FCC">
      <w:pPr>
        <w:ind w:right="566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Pane jednateli</w:t>
      </w:r>
      <w:r w:rsidRPr="00E51EA5">
        <w:rPr>
          <w:rFonts w:ascii="Bookman Old Style" w:hAnsi="Bookman Old Style"/>
          <w:sz w:val="22"/>
          <w:szCs w:val="22"/>
        </w:rPr>
        <w:t>, Správa uprchli</w:t>
      </w:r>
      <w:r>
        <w:rPr>
          <w:rFonts w:ascii="Bookman Old Style" w:hAnsi="Bookman Old Style"/>
          <w:sz w:val="22"/>
          <w:szCs w:val="22"/>
        </w:rPr>
        <w:t xml:space="preserve">ckých zařízení MV </w:t>
      </w:r>
      <w:r w:rsidRPr="00E51EA5">
        <w:rPr>
          <w:rFonts w:ascii="Bookman Old Style" w:hAnsi="Bookman Old Style"/>
          <w:sz w:val="22"/>
          <w:szCs w:val="22"/>
        </w:rPr>
        <w:t xml:space="preserve">postupuje dle práva a celou kauzu </w:t>
      </w:r>
      <w:r>
        <w:rPr>
          <w:rFonts w:ascii="Bookman Old Style" w:hAnsi="Bookman Old Style"/>
          <w:sz w:val="22"/>
          <w:szCs w:val="22"/>
        </w:rPr>
        <w:t xml:space="preserve">v této věci </w:t>
      </w:r>
      <w:r w:rsidRPr="00E51EA5">
        <w:rPr>
          <w:rFonts w:ascii="Bookman Old Style" w:hAnsi="Bookman Old Style"/>
          <w:sz w:val="22"/>
          <w:szCs w:val="22"/>
        </w:rPr>
        <w:t xml:space="preserve">považuji za </w:t>
      </w:r>
      <w:r>
        <w:rPr>
          <w:rFonts w:ascii="Bookman Old Style" w:hAnsi="Bookman Old Style"/>
          <w:sz w:val="22"/>
          <w:szCs w:val="22"/>
        </w:rPr>
        <w:t xml:space="preserve">celkové </w:t>
      </w:r>
      <w:r w:rsidRPr="00E51EA5">
        <w:rPr>
          <w:rFonts w:ascii="Bookman Old Style" w:hAnsi="Bookman Old Style"/>
          <w:sz w:val="22"/>
          <w:szCs w:val="22"/>
        </w:rPr>
        <w:t>se</w:t>
      </w:r>
      <w:r>
        <w:rPr>
          <w:rFonts w:ascii="Bookman Old Style" w:hAnsi="Bookman Old Style"/>
          <w:sz w:val="22"/>
          <w:szCs w:val="22"/>
        </w:rPr>
        <w:t xml:space="preserve">lhání společnosti </w:t>
      </w:r>
      <w:r w:rsidRPr="00F02B45">
        <w:rPr>
          <w:rFonts w:ascii="Bookman Old Style" w:hAnsi="Bookman Old Style"/>
          <w:sz w:val="22"/>
          <w:szCs w:val="22"/>
        </w:rPr>
        <w:t>Agentura Parole s.r.o.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5E36C5">
        <w:rPr>
          <w:rFonts w:ascii="Bookman Old Style" w:hAnsi="Bookman Old Style"/>
          <w:sz w:val="22"/>
          <w:szCs w:val="22"/>
        </w:rPr>
        <w:t>ve snaze získat plnění veřejných zakázek tzn. finanční prospěch bez ohledu na podmínky a kvalitu plnění.</w:t>
      </w: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974FCC" w:rsidRDefault="00F543EC" w:rsidP="00974FCC">
      <w:pPr>
        <w:ind w:left="4956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23495</wp:posOffset>
            </wp:positionV>
            <wp:extent cx="2945765" cy="539750"/>
            <wp:effectExtent l="0" t="0" r="6985" b="0"/>
            <wp:wrapNone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CC">
        <w:rPr>
          <w:rFonts w:ascii="Tahoma" w:hAnsi="Tahoma" w:cs="Tahoma"/>
          <w:sz w:val="16"/>
          <w:szCs w:val="16"/>
        </w:rPr>
        <w:t>P</w:t>
      </w:r>
      <w:r w:rsidR="00974FCC" w:rsidRPr="00D63B3D">
        <w:rPr>
          <w:rFonts w:ascii="Tahoma" w:hAnsi="Tahoma" w:cs="Tahoma"/>
          <w:sz w:val="16"/>
          <w:szCs w:val="16"/>
        </w:rPr>
        <w:t>rojekt Provoz Centra na podporu integrace cizinců pro</w:t>
      </w:r>
      <w:r w:rsidR="00974FCC">
        <w:rPr>
          <w:rFonts w:ascii="Tahoma" w:hAnsi="Tahoma" w:cs="Tahoma"/>
          <w:sz w:val="16"/>
          <w:szCs w:val="16"/>
        </w:rPr>
        <w:t xml:space="preserve"> Moravskoslezský</w:t>
      </w:r>
      <w:r w:rsidR="00974FCC" w:rsidRPr="00D63B3D">
        <w:rPr>
          <w:rFonts w:ascii="Tahoma" w:hAnsi="Tahoma" w:cs="Tahoma"/>
          <w:sz w:val="16"/>
          <w:szCs w:val="16"/>
        </w:rPr>
        <w:t xml:space="preserve"> kraj, </w:t>
      </w:r>
      <w:r w:rsidR="00974FCC">
        <w:rPr>
          <w:rFonts w:ascii="Tahoma" w:hAnsi="Tahoma" w:cs="Tahoma"/>
          <w:sz w:val="16"/>
          <w:szCs w:val="16"/>
        </w:rPr>
        <w:br/>
      </w:r>
      <w:r w:rsidR="00974FCC" w:rsidRPr="00D63B3D">
        <w:rPr>
          <w:rFonts w:ascii="Tahoma" w:hAnsi="Tahoma" w:cs="Tahoma"/>
          <w:sz w:val="16"/>
          <w:szCs w:val="16"/>
        </w:rPr>
        <w:t xml:space="preserve">reg. č. </w:t>
      </w:r>
      <w:r w:rsidR="00974FCC" w:rsidRPr="008D1BC5">
        <w:rPr>
          <w:rFonts w:ascii="Tahoma" w:hAnsi="Tahoma" w:cs="Tahoma"/>
          <w:sz w:val="16"/>
          <w:szCs w:val="16"/>
        </w:rPr>
        <w:t>AMIF/4/</w:t>
      </w:r>
      <w:r w:rsidR="00974FCC">
        <w:rPr>
          <w:rFonts w:ascii="Tahoma" w:hAnsi="Tahoma" w:cs="Tahoma"/>
          <w:sz w:val="16"/>
          <w:szCs w:val="16"/>
        </w:rPr>
        <w:t>13</w:t>
      </w:r>
      <w:r w:rsidR="00974FCC" w:rsidRPr="008D1BC5">
        <w:rPr>
          <w:rFonts w:ascii="Tahoma" w:hAnsi="Tahoma" w:cs="Tahoma"/>
          <w:sz w:val="16"/>
          <w:szCs w:val="16"/>
        </w:rPr>
        <w:t>, je financován</w:t>
      </w:r>
      <w:r w:rsidR="00974FCC">
        <w:rPr>
          <w:rFonts w:ascii="Tahoma" w:hAnsi="Tahoma" w:cs="Tahoma"/>
          <w:sz w:val="16"/>
          <w:szCs w:val="16"/>
        </w:rPr>
        <w:t xml:space="preserve"> v rámci n</w:t>
      </w:r>
      <w:r w:rsidR="00974FCC" w:rsidRPr="00D63B3D">
        <w:rPr>
          <w:rFonts w:ascii="Tahoma" w:hAnsi="Tahoma" w:cs="Tahoma"/>
          <w:sz w:val="16"/>
          <w:szCs w:val="16"/>
        </w:rPr>
        <w:t>árodního programu Azylo</w:t>
      </w:r>
      <w:r w:rsidR="00974FCC">
        <w:rPr>
          <w:rFonts w:ascii="Tahoma" w:hAnsi="Tahoma" w:cs="Tahoma"/>
          <w:sz w:val="16"/>
          <w:szCs w:val="16"/>
        </w:rPr>
        <w:t>vého, migračního a integračního fondu.</w:t>
      </w: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 w:hanging="7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</w:p>
    <w:p w:rsidR="00974FCC" w:rsidRDefault="00974FCC" w:rsidP="00974FCC">
      <w:pPr>
        <w:ind w:left="700" w:hanging="7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</w:p>
    <w:p w:rsidR="00974FCC" w:rsidRDefault="00974FCC" w:rsidP="00974FCC">
      <w:pPr>
        <w:ind w:left="700" w:hanging="70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957C41">
        <w:rPr>
          <w:rFonts w:ascii="Bookman Old Style" w:hAnsi="Bookman Old Style"/>
          <w:sz w:val="22"/>
          <w:szCs w:val="22"/>
        </w:rPr>
        <w:t>Z výše uvedených důvodů, s ohledem na fakt, že s</w:t>
      </w:r>
      <w:r>
        <w:rPr>
          <w:rFonts w:ascii="Bookman Old Style" w:hAnsi="Bookman Old Style"/>
          <w:sz w:val="22"/>
          <w:szCs w:val="22"/>
        </w:rPr>
        <w:t>e jedná o projekt financovaný z národního programu Azylového, migračního a integračního fondu</w:t>
      </w:r>
      <w:r w:rsidRPr="00957C41">
        <w:rPr>
          <w:rFonts w:ascii="Bookman Old Style" w:hAnsi="Bookman Old Style"/>
          <w:bCs/>
          <w:sz w:val="22"/>
          <w:szCs w:val="22"/>
        </w:rPr>
        <w:t xml:space="preserve"> s názvem</w:t>
      </w:r>
      <w:r w:rsidRPr="00957C41">
        <w:rPr>
          <w:rFonts w:ascii="Bookman Old Style" w:hAnsi="Bookman Old Style"/>
          <w:sz w:val="22"/>
          <w:szCs w:val="22"/>
        </w:rPr>
        <w:t xml:space="preserve"> „</w:t>
      </w:r>
      <w:r w:rsidRPr="00957C41">
        <w:rPr>
          <w:rFonts w:ascii="Bookman Old Style" w:hAnsi="Bookman Old Style"/>
          <w:i/>
          <w:sz w:val="22"/>
          <w:szCs w:val="22"/>
        </w:rPr>
        <w:t>Provoz Centra na podporu integrace cizinců</w:t>
      </w:r>
      <w:r w:rsidRPr="00957C41">
        <w:rPr>
          <w:rFonts w:ascii="Bookman Old Style" w:hAnsi="Bookman Old Style"/>
          <w:sz w:val="22"/>
          <w:szCs w:val="22"/>
        </w:rPr>
        <w:t xml:space="preserve"> pro </w:t>
      </w:r>
      <w:r w:rsidRPr="00957C41">
        <w:rPr>
          <w:rFonts w:ascii="Bookman Old Style" w:hAnsi="Bookman Old Style"/>
          <w:i/>
          <w:sz w:val="22"/>
          <w:szCs w:val="22"/>
        </w:rPr>
        <w:t>Moravskoslezský kraj</w:t>
      </w:r>
      <w:r w:rsidRPr="00957C41">
        <w:rPr>
          <w:rFonts w:ascii="Bookman Old Style" w:hAnsi="Bookman Old Style"/>
          <w:sz w:val="22"/>
          <w:szCs w:val="22"/>
        </w:rPr>
        <w:t>“</w:t>
      </w:r>
      <w:r>
        <w:rPr>
          <w:rFonts w:ascii="Bookman Old Style" w:hAnsi="Bookman Old Style"/>
          <w:sz w:val="22"/>
          <w:szCs w:val="22"/>
        </w:rPr>
        <w:t>, reg. č. AMIF/4/13</w:t>
      </w:r>
      <w:r w:rsidRPr="00957C41">
        <w:rPr>
          <w:rFonts w:ascii="Bookman Old Style" w:hAnsi="Bookman Old Style"/>
          <w:sz w:val="22"/>
          <w:szCs w:val="22"/>
        </w:rPr>
        <w:t xml:space="preserve">, </w:t>
      </w:r>
      <w:r w:rsidRPr="00957C41">
        <w:rPr>
          <w:rFonts w:ascii="Bookman Old Style" w:hAnsi="Bookman Old Style"/>
          <w:bCs/>
          <w:sz w:val="22"/>
          <w:szCs w:val="22"/>
        </w:rPr>
        <w:t xml:space="preserve">využívám svého práva a podávám </w:t>
      </w:r>
      <w:r w:rsidRPr="006F2AEF">
        <w:rPr>
          <w:rFonts w:ascii="Bookman Old Style" w:hAnsi="Bookman Old Style"/>
          <w:b/>
          <w:bCs/>
          <w:sz w:val="22"/>
          <w:szCs w:val="22"/>
        </w:rPr>
        <w:t>v</w:t>
      </w:r>
      <w:r>
        <w:rPr>
          <w:rFonts w:ascii="Bookman Old Style" w:hAnsi="Bookman Old Style"/>
          <w:b/>
          <w:bCs/>
          <w:sz w:val="22"/>
          <w:szCs w:val="22"/>
        </w:rPr>
        <w:t> </w:t>
      </w:r>
      <w:r w:rsidRPr="006F2AEF">
        <w:rPr>
          <w:rFonts w:ascii="Bookman Old Style" w:hAnsi="Bookman Old Style"/>
          <w:b/>
          <w:bCs/>
          <w:sz w:val="22"/>
          <w:szCs w:val="22"/>
        </w:rPr>
        <w:t>ý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2AEF">
        <w:rPr>
          <w:rFonts w:ascii="Bookman Old Style" w:hAnsi="Bookman Old Style"/>
          <w:b/>
          <w:bCs/>
          <w:sz w:val="22"/>
          <w:szCs w:val="22"/>
        </w:rPr>
        <w:t>p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2AEF">
        <w:rPr>
          <w:rFonts w:ascii="Bookman Old Style" w:hAnsi="Bookman Old Style"/>
          <w:b/>
          <w:bCs/>
          <w:sz w:val="22"/>
          <w:szCs w:val="22"/>
        </w:rPr>
        <w:t>o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2AEF">
        <w:rPr>
          <w:rFonts w:ascii="Bookman Old Style" w:hAnsi="Bookman Old Style"/>
          <w:b/>
          <w:bCs/>
          <w:sz w:val="22"/>
          <w:szCs w:val="22"/>
        </w:rPr>
        <w:t>v</w:t>
      </w:r>
      <w:r>
        <w:rPr>
          <w:rFonts w:ascii="Bookman Old Style" w:hAnsi="Bookman Old Style"/>
          <w:b/>
          <w:bCs/>
          <w:sz w:val="22"/>
          <w:szCs w:val="22"/>
        </w:rPr>
        <w:t> </w:t>
      </w:r>
      <w:r w:rsidRPr="006F2AEF">
        <w:rPr>
          <w:rFonts w:ascii="Bookman Old Style" w:hAnsi="Bookman Old Style"/>
          <w:b/>
          <w:bCs/>
          <w:sz w:val="22"/>
          <w:szCs w:val="22"/>
        </w:rPr>
        <w:t>ě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2AEF">
        <w:rPr>
          <w:rFonts w:ascii="Bookman Old Style" w:hAnsi="Bookman Old Style"/>
          <w:b/>
          <w:bCs/>
          <w:sz w:val="22"/>
          <w:szCs w:val="22"/>
        </w:rPr>
        <w:t>ď</w:t>
      </w:r>
      <w:r w:rsidRPr="00957C41">
        <w:rPr>
          <w:rFonts w:ascii="Bookman Old Style" w:hAnsi="Bookman Old Style"/>
          <w:bCs/>
          <w:sz w:val="22"/>
          <w:szCs w:val="22"/>
        </w:rPr>
        <w:t xml:space="preserve"> dle čl. XII. odst. 3.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957C41">
        <w:rPr>
          <w:rFonts w:ascii="Bookman Old Style" w:hAnsi="Bookman Old Style"/>
          <w:bCs/>
          <w:sz w:val="22"/>
          <w:szCs w:val="22"/>
        </w:rPr>
        <w:t xml:space="preserve"> Smlouvy o poskytování služeb – výuka če</w:t>
      </w:r>
      <w:r>
        <w:rPr>
          <w:rFonts w:ascii="Bookman Old Style" w:hAnsi="Bookman Old Style"/>
          <w:bCs/>
          <w:sz w:val="22"/>
          <w:szCs w:val="22"/>
        </w:rPr>
        <w:t xml:space="preserve">ského jazyka, č.j. UT-22831/2016 ze dne 24.11.2016, ve znění dodatku č. 1.  </w:t>
      </w:r>
    </w:p>
    <w:p w:rsidR="00974FCC" w:rsidRDefault="00974FCC" w:rsidP="00974FCC">
      <w:pPr>
        <w:ind w:left="700" w:hanging="700"/>
        <w:jc w:val="both"/>
        <w:rPr>
          <w:rFonts w:ascii="Bookman Old Style" w:hAnsi="Bookman Old Style"/>
          <w:bCs/>
          <w:sz w:val="22"/>
          <w:szCs w:val="22"/>
        </w:rPr>
      </w:pPr>
    </w:p>
    <w:p w:rsidR="00974FCC" w:rsidRPr="00957C41" w:rsidRDefault="00974FCC" w:rsidP="00974FCC">
      <w:pPr>
        <w:ind w:left="700" w:hanging="7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</w:t>
      </w:r>
      <w:r>
        <w:rPr>
          <w:rFonts w:ascii="Bookman Old Style" w:hAnsi="Bookman Old Style"/>
          <w:bCs/>
          <w:sz w:val="22"/>
          <w:szCs w:val="22"/>
        </w:rPr>
        <w:t xml:space="preserve">Smlouva tak skončí dne </w:t>
      </w:r>
      <w:r>
        <w:rPr>
          <w:rFonts w:ascii="Bookman Old Style" w:hAnsi="Bookman Old Style"/>
          <w:b/>
          <w:bCs/>
          <w:sz w:val="22"/>
          <w:szCs w:val="22"/>
        </w:rPr>
        <w:t>30.6</w:t>
      </w:r>
      <w:r w:rsidRPr="00D551B3">
        <w:rPr>
          <w:rFonts w:ascii="Bookman Old Style" w:hAnsi="Bookman Old Style"/>
          <w:b/>
          <w:bCs/>
          <w:sz w:val="22"/>
          <w:szCs w:val="22"/>
        </w:rPr>
        <w:t>.201</w:t>
      </w:r>
      <w:r>
        <w:rPr>
          <w:rFonts w:ascii="Bookman Old Style" w:hAnsi="Bookman Old Style"/>
          <w:b/>
          <w:bCs/>
          <w:sz w:val="22"/>
          <w:szCs w:val="22"/>
        </w:rPr>
        <w:t>7</w:t>
      </w:r>
      <w:r>
        <w:rPr>
          <w:rFonts w:ascii="Bookman Old Style" w:hAnsi="Bookman Old Style"/>
          <w:bCs/>
          <w:sz w:val="22"/>
          <w:szCs w:val="22"/>
        </w:rPr>
        <w:t xml:space="preserve"> a do té doby očekávám zajištění všech objednaných kurzů a lekcí výuky českého jazyka.</w:t>
      </w:r>
    </w:p>
    <w:p w:rsidR="00974FCC" w:rsidRPr="00957C41" w:rsidRDefault="00974FCC" w:rsidP="00974FCC">
      <w:pPr>
        <w:ind w:left="700" w:hanging="700"/>
        <w:jc w:val="both"/>
        <w:rPr>
          <w:rFonts w:ascii="Bookman Old Style" w:hAnsi="Bookman Old Style"/>
          <w:bCs/>
          <w:sz w:val="22"/>
          <w:szCs w:val="22"/>
          <w:u w:val="single"/>
        </w:rPr>
      </w:pPr>
    </w:p>
    <w:p w:rsidR="00974FCC" w:rsidRPr="00C43725" w:rsidRDefault="00974FCC" w:rsidP="00974FCC">
      <w:pPr>
        <w:ind w:left="709" w:right="566" w:hanging="283"/>
        <w:jc w:val="both"/>
        <w:rPr>
          <w:rFonts w:ascii="Bookman Old Style" w:hAnsi="Bookman Old Style"/>
          <w:sz w:val="22"/>
          <w:szCs w:val="22"/>
        </w:rPr>
      </w:pPr>
      <w:r w:rsidRPr="00957C41">
        <w:rPr>
          <w:rFonts w:ascii="Bookman Old Style" w:hAnsi="Bookman Old Style"/>
          <w:bCs/>
          <w:sz w:val="22"/>
          <w:szCs w:val="22"/>
        </w:rPr>
        <w:t xml:space="preserve">  </w:t>
      </w:r>
    </w:p>
    <w:p w:rsidR="00974FCC" w:rsidRPr="00957C41" w:rsidRDefault="00974FCC" w:rsidP="00974FCC">
      <w:pPr>
        <w:ind w:left="700" w:hanging="700"/>
        <w:jc w:val="both"/>
        <w:rPr>
          <w:rFonts w:ascii="Bookman Old Style" w:hAnsi="Bookman Old Style"/>
          <w:bCs/>
          <w:sz w:val="22"/>
          <w:szCs w:val="22"/>
        </w:rPr>
      </w:pPr>
    </w:p>
    <w:p w:rsidR="00974FCC" w:rsidRPr="00957C41" w:rsidRDefault="00974FCC" w:rsidP="00974FCC">
      <w:pPr>
        <w:ind w:left="700" w:hanging="700"/>
        <w:jc w:val="both"/>
        <w:rPr>
          <w:rFonts w:ascii="Bookman Old Style" w:hAnsi="Bookman Old Style"/>
          <w:bCs/>
          <w:sz w:val="22"/>
          <w:szCs w:val="22"/>
        </w:rPr>
      </w:pPr>
      <w:r w:rsidRPr="00957C41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957C41">
        <w:rPr>
          <w:rFonts w:ascii="Bookman Old Style" w:hAnsi="Bookman Old Style"/>
          <w:sz w:val="22"/>
          <w:szCs w:val="22"/>
        </w:rPr>
        <w:t>S pozdravem</w:t>
      </w:r>
    </w:p>
    <w:p w:rsidR="00974FCC" w:rsidRPr="00957C41" w:rsidRDefault="00974FCC" w:rsidP="00974FCC">
      <w:pPr>
        <w:pStyle w:val="Default"/>
        <w:rPr>
          <w:b/>
          <w:bCs/>
          <w:color w:val="auto"/>
          <w:sz w:val="22"/>
          <w:szCs w:val="22"/>
        </w:rPr>
      </w:pPr>
    </w:p>
    <w:p w:rsidR="00974FCC" w:rsidRDefault="00974FCC" w:rsidP="00974FCC"/>
    <w:p w:rsidR="00974FCC" w:rsidRDefault="00974FCC" w:rsidP="00974FCC"/>
    <w:p w:rsidR="00974FCC" w:rsidRDefault="00974FCC" w:rsidP="00974FCC"/>
    <w:p w:rsidR="00974FCC" w:rsidRDefault="00974FCC" w:rsidP="00974FCC"/>
    <w:p w:rsidR="00974FCC" w:rsidRPr="003724C7" w:rsidRDefault="00974FCC" w:rsidP="00974F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</w:t>
      </w:r>
      <w:r>
        <w:rPr>
          <w:rFonts w:ascii="Bookman Old Style" w:hAnsi="Bookman Old Style"/>
          <w:b/>
        </w:rPr>
        <w:t>Mgr. et Mgr. Pavel Bacík</w:t>
      </w:r>
    </w:p>
    <w:p w:rsidR="00974FCC" w:rsidRPr="003724C7" w:rsidRDefault="00974FCC" w:rsidP="00974FCC">
      <w:pPr>
        <w:rPr>
          <w:rFonts w:ascii="Bookman Old Style" w:hAnsi="Bookman Old Style"/>
          <w:sz w:val="22"/>
          <w:szCs w:val="22"/>
        </w:rPr>
      </w:pP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 w:rsidRPr="00E7615E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</w:t>
      </w:r>
      <w:r w:rsidRPr="003724C7">
        <w:rPr>
          <w:rFonts w:ascii="Bookman Old Style" w:hAnsi="Bookman Old Style"/>
          <w:sz w:val="22"/>
          <w:szCs w:val="22"/>
        </w:rPr>
        <w:t xml:space="preserve">ředitel SUZ MV </w:t>
      </w:r>
    </w:p>
    <w:p w:rsidR="00974FCC" w:rsidRDefault="00974FCC" w:rsidP="00974FCC">
      <w:pPr>
        <w:rPr>
          <w:rFonts w:ascii="Bookman Old Style" w:hAnsi="Bookman Old Style"/>
          <w:sz w:val="20"/>
          <w:szCs w:val="20"/>
        </w:rPr>
      </w:pPr>
    </w:p>
    <w:p w:rsidR="00974FCC" w:rsidRDefault="00974FCC" w:rsidP="00974FCC">
      <w:pPr>
        <w:rPr>
          <w:rFonts w:ascii="Bookman Old Style" w:hAnsi="Bookman Old Style"/>
          <w:sz w:val="20"/>
          <w:szCs w:val="20"/>
        </w:rPr>
      </w:pPr>
    </w:p>
    <w:p w:rsidR="00974FCC" w:rsidRDefault="00974FCC" w:rsidP="00974FCC">
      <w:pPr>
        <w:ind w:left="709" w:right="566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974FCC" w:rsidRPr="00D646B4" w:rsidRDefault="00974FCC" w:rsidP="00974FCC">
      <w:pPr>
        <w:pStyle w:val="Zkladntext"/>
        <w:spacing w:after="0"/>
        <w:ind w:left="567" w:right="567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pStyle w:val="Zkladntext"/>
        <w:spacing w:after="0"/>
        <w:ind w:left="567" w:right="567"/>
        <w:jc w:val="both"/>
        <w:rPr>
          <w:rFonts w:ascii="Bookman Old Style" w:hAnsi="Bookman Old Style"/>
        </w:rPr>
      </w:pPr>
    </w:p>
    <w:p w:rsidR="00974FCC" w:rsidRDefault="00974FCC" w:rsidP="00974FCC">
      <w:pPr>
        <w:pStyle w:val="Zkladntext"/>
        <w:spacing w:after="0"/>
        <w:ind w:left="567" w:right="567"/>
        <w:jc w:val="both"/>
        <w:rPr>
          <w:rFonts w:ascii="Bookman Old Style" w:hAnsi="Bookman Old Style"/>
        </w:rPr>
      </w:pPr>
    </w:p>
    <w:p w:rsidR="00974FCC" w:rsidRDefault="00974FCC" w:rsidP="00974FCC">
      <w:pPr>
        <w:pStyle w:val="Zkladntext"/>
        <w:spacing w:after="0"/>
        <w:ind w:left="567" w:right="567"/>
        <w:jc w:val="both"/>
        <w:rPr>
          <w:rFonts w:ascii="Bookman Old Style" w:hAnsi="Bookman Old Style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Default="00974FCC" w:rsidP="00974FCC">
      <w:pPr>
        <w:ind w:left="700"/>
        <w:jc w:val="both"/>
        <w:rPr>
          <w:rFonts w:ascii="Bookman Old Style" w:hAnsi="Bookman Old Style"/>
          <w:sz w:val="22"/>
          <w:szCs w:val="22"/>
        </w:rPr>
      </w:pPr>
    </w:p>
    <w:p w:rsidR="00974FCC" w:rsidRPr="00B55776" w:rsidRDefault="00974FCC" w:rsidP="00974FCC">
      <w:pPr>
        <w:jc w:val="both"/>
        <w:rPr>
          <w:rFonts w:ascii="Garamond" w:hAnsi="Garamond"/>
          <w:sz w:val="20"/>
          <w:szCs w:val="20"/>
        </w:rPr>
      </w:pPr>
      <w:r w:rsidRPr="00B55776">
        <w:rPr>
          <w:rFonts w:ascii="Garamond" w:hAnsi="Garamond"/>
          <w:sz w:val="20"/>
          <w:szCs w:val="20"/>
        </w:rPr>
        <w:t>Za správnost: JUDr. Jiří Kot</w:t>
      </w:r>
    </w:p>
    <w:p w:rsidR="00974FCC" w:rsidRPr="00B55776" w:rsidRDefault="00974FCC" w:rsidP="00974FCC">
      <w:pPr>
        <w:rPr>
          <w:rFonts w:ascii="Garamond" w:hAnsi="Garamond"/>
          <w:sz w:val="20"/>
          <w:szCs w:val="20"/>
        </w:rPr>
      </w:pPr>
      <w:r w:rsidRPr="00B55776">
        <w:rPr>
          <w:rFonts w:ascii="Garamond" w:hAnsi="Garamond"/>
          <w:sz w:val="20"/>
          <w:szCs w:val="20"/>
        </w:rPr>
        <w:t xml:space="preserve">Vyřizuje:       </w:t>
      </w:r>
      <w:r>
        <w:rPr>
          <w:rFonts w:ascii="Garamond" w:hAnsi="Garamond"/>
          <w:sz w:val="20"/>
          <w:szCs w:val="20"/>
        </w:rPr>
        <w:t xml:space="preserve"> </w:t>
      </w:r>
      <w:r w:rsidRPr="00B55776">
        <w:rPr>
          <w:rFonts w:ascii="Garamond" w:hAnsi="Garamond"/>
          <w:sz w:val="20"/>
          <w:szCs w:val="20"/>
        </w:rPr>
        <w:t xml:space="preserve"> </w:t>
      </w:r>
      <w:r w:rsidRPr="00B55776">
        <w:rPr>
          <w:rFonts w:ascii="Garamond" w:hAnsi="Garamond"/>
          <w:noProof/>
          <w:sz w:val="20"/>
          <w:szCs w:val="20"/>
        </w:rPr>
        <w:t>JUDr. Jiří Kot</w:t>
      </w:r>
    </w:p>
    <w:p w:rsidR="00974FCC" w:rsidRPr="00B55776" w:rsidRDefault="00974FCC" w:rsidP="00974FCC">
      <w:pPr>
        <w:rPr>
          <w:rFonts w:ascii="Garamond" w:hAnsi="Garamond"/>
          <w:sz w:val="20"/>
          <w:szCs w:val="20"/>
        </w:rPr>
      </w:pPr>
      <w:r w:rsidRPr="00B55776">
        <w:rPr>
          <w:rFonts w:ascii="Garamond" w:hAnsi="Garamond"/>
          <w:sz w:val="20"/>
          <w:szCs w:val="20"/>
        </w:rPr>
        <w:t>Tel.:</w:t>
      </w:r>
      <w:r w:rsidRPr="00B55776">
        <w:rPr>
          <w:rFonts w:ascii="Garamond" w:hAnsi="Garamond"/>
          <w:sz w:val="20"/>
          <w:szCs w:val="20"/>
        </w:rPr>
        <w:tab/>
        <w:t xml:space="preserve">         (</w:t>
      </w:r>
      <w:r w:rsidRPr="00B55776">
        <w:rPr>
          <w:rFonts w:ascii="Garamond" w:hAnsi="Garamond"/>
          <w:noProof/>
          <w:sz w:val="20"/>
          <w:szCs w:val="20"/>
        </w:rPr>
        <w:t>974 827 132</w:t>
      </w:r>
      <w:r w:rsidRPr="00B55776">
        <w:rPr>
          <w:rFonts w:ascii="Garamond" w:hAnsi="Garamond"/>
          <w:sz w:val="20"/>
          <w:szCs w:val="20"/>
        </w:rPr>
        <w:t>)</w:t>
      </w:r>
    </w:p>
    <w:p w:rsidR="00991AE3" w:rsidRDefault="00991AE3" w:rsidP="00991AE3">
      <w:pPr>
        <w:tabs>
          <w:tab w:val="left" w:pos="4962"/>
        </w:tabs>
      </w:pPr>
    </w:p>
    <w:sectPr w:rsidR="00991A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64" w:rsidRDefault="00840E64" w:rsidP="00FC4F9E">
      <w:r>
        <w:separator/>
      </w:r>
    </w:p>
  </w:endnote>
  <w:endnote w:type="continuationSeparator" w:id="0">
    <w:p w:rsidR="00840E64" w:rsidRDefault="00840E64" w:rsidP="00FC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E" w:rsidRDefault="00F543EC" w:rsidP="00FC4F9E">
    <w:pPr>
      <w:pStyle w:val="msoaddress"/>
      <w:widowControl w:val="0"/>
      <w:tabs>
        <w:tab w:val="right" w:pos="4395"/>
        <w:tab w:val="right" w:pos="8505"/>
      </w:tabs>
      <w:spacing w:line="240" w:lineRule="auto"/>
      <w:rPr>
        <w:rFonts w:ascii="Verdana" w:hAnsi="Verdana"/>
        <w:color w:val="808080"/>
        <w:kern w:val="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-438785</wp:posOffset>
              </wp:positionH>
              <wp:positionV relativeFrom="paragraph">
                <wp:posOffset>48894</wp:posOffset>
              </wp:positionV>
              <wp:extent cx="6615430" cy="0"/>
              <wp:effectExtent l="0" t="0" r="13970" b="1905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AE2C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-34.55pt;margin-top:3.85pt;width:520.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" strokecolor="#bfbfbf"/>
          </w:pict>
        </mc:Fallback>
      </mc:AlternateContent>
    </w:r>
  </w:p>
  <w:p w:rsidR="00FC4F9E" w:rsidRPr="00A07CE4" w:rsidRDefault="00FC4F9E" w:rsidP="00FC4F9E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>Lhotecká 7, 143 01  Praha 12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>tel.:       974 827 118</w:t>
    </w:r>
  </w:p>
  <w:p w:rsidR="00FC4F9E" w:rsidRPr="00A07CE4" w:rsidRDefault="00FC4F9E" w:rsidP="00FC4F9E">
    <w:pPr>
      <w:pStyle w:val="msoaddress"/>
      <w:widowControl w:val="0"/>
      <w:tabs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>Adresa pro doručování:</w:t>
    </w:r>
    <w:r w:rsidRPr="00A07CE4">
      <w:rPr>
        <w:rFonts w:ascii="Verdana" w:hAnsi="Verdana"/>
        <w:color w:val="A6A6A6"/>
        <w:kern w:val="0"/>
      </w:rPr>
      <w:tab/>
      <w:t>fax:       974 827 280</w:t>
    </w:r>
  </w:p>
  <w:p w:rsidR="00FC4F9E" w:rsidRPr="00A07CE4" w:rsidRDefault="00FC4F9E" w:rsidP="00FC4F9E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>PO BOX 110, 143 00  Praha 4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e-mail:  </w:t>
    </w:r>
    <w:hyperlink r:id="rId1" w:history="1">
      <w:r w:rsidRPr="00A07CE4">
        <w:rPr>
          <w:rStyle w:val="Hypertextovodkaz"/>
          <w:rFonts w:ascii="Verdana" w:hAnsi="Verdana"/>
          <w:color w:val="A6A6A6"/>
          <w:kern w:val="0"/>
        </w:rPr>
        <w:t>podatelna@suz.cz</w:t>
      </w:r>
    </w:hyperlink>
  </w:p>
  <w:p w:rsidR="00FC4F9E" w:rsidRPr="00FC4F9E" w:rsidRDefault="00FC4F9E" w:rsidP="00FC4F9E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>
      <w:rPr>
        <w:rFonts w:ascii="Verdana" w:hAnsi="Verdana"/>
        <w:color w:val="A6A6A6"/>
        <w:kern w:val="0"/>
      </w:rPr>
      <w:t>www.suz.cz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ID schránky: </w:t>
    </w:r>
    <w:r w:rsidRPr="00A07CE4">
      <w:rPr>
        <w:rFonts w:ascii="Verdana" w:hAnsi="Verdana"/>
        <w:color w:val="A6A6A6"/>
      </w:rPr>
      <w:t>7ruiypv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64" w:rsidRDefault="00840E64" w:rsidP="00FC4F9E">
      <w:r>
        <w:separator/>
      </w:r>
    </w:p>
  </w:footnote>
  <w:footnote w:type="continuationSeparator" w:id="0">
    <w:p w:rsidR="00840E64" w:rsidRDefault="00840E64" w:rsidP="00FC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E2" w:rsidRDefault="00F543EC" w:rsidP="000047E2">
    <w:r>
      <w:rPr>
        <w:b/>
        <w:noProof/>
        <w:color w:val="1F4E79"/>
        <w:spacing w:val="20"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-311150</wp:posOffset>
          </wp:positionH>
          <wp:positionV relativeFrom="paragraph">
            <wp:posOffset>162560</wp:posOffset>
          </wp:positionV>
          <wp:extent cx="683895" cy="650240"/>
          <wp:effectExtent l="0" t="0" r="1905" b="0"/>
          <wp:wrapSquare wrapText="bothSides"/>
          <wp:docPr id="5" name="obrázek 5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7E2" w:rsidRPr="00277509" w:rsidRDefault="000047E2" w:rsidP="000047E2">
    <w:pPr>
      <w:tabs>
        <w:tab w:val="left" w:pos="993"/>
      </w:tabs>
      <w:ind w:left="708"/>
      <w:rPr>
        <w:spacing w:val="20"/>
      </w:rPr>
    </w:pPr>
    <w:r w:rsidRPr="00277509">
      <w:rPr>
        <w:b/>
        <w:color w:val="1F4E79"/>
        <w:spacing w:val="20"/>
      </w:rPr>
      <w:t>S</w:t>
    </w:r>
    <w:r w:rsidRPr="00277509">
      <w:rPr>
        <w:spacing w:val="20"/>
      </w:rPr>
      <w:t>práva</w:t>
    </w:r>
  </w:p>
  <w:p w:rsidR="000047E2" w:rsidRPr="00277509" w:rsidRDefault="000047E2" w:rsidP="000047E2">
    <w:pPr>
      <w:tabs>
        <w:tab w:val="left" w:pos="993"/>
      </w:tabs>
      <w:ind w:left="708"/>
      <w:rPr>
        <w:spacing w:val="20"/>
      </w:rPr>
    </w:pPr>
    <w:r w:rsidRPr="00277509">
      <w:rPr>
        <w:b/>
        <w:color w:val="1F4E79"/>
        <w:spacing w:val="20"/>
      </w:rPr>
      <w:t>U</w:t>
    </w:r>
    <w:r w:rsidRPr="00277509">
      <w:rPr>
        <w:spacing w:val="20"/>
      </w:rPr>
      <w:t>prchlických</w:t>
    </w:r>
  </w:p>
  <w:p w:rsidR="000047E2" w:rsidRPr="00277509" w:rsidRDefault="000047E2" w:rsidP="000047E2">
    <w:pPr>
      <w:tabs>
        <w:tab w:val="left" w:pos="993"/>
      </w:tabs>
      <w:ind w:left="708"/>
      <w:rPr>
        <w:spacing w:val="20"/>
      </w:rPr>
    </w:pPr>
    <w:r w:rsidRPr="00277509">
      <w:rPr>
        <w:b/>
        <w:color w:val="1F4E79"/>
        <w:spacing w:val="20"/>
      </w:rPr>
      <w:t>Z</w:t>
    </w:r>
    <w:r w:rsidRPr="00277509">
      <w:rPr>
        <w:spacing w:val="20"/>
      </w:rPr>
      <w:t>ařízení Ministerstva vnitra</w:t>
    </w:r>
  </w:p>
  <w:p w:rsidR="000047E2" w:rsidRDefault="000047E2" w:rsidP="000047E2">
    <w:pPr>
      <w:pStyle w:val="Zhlav"/>
    </w:pPr>
  </w:p>
  <w:p w:rsidR="00FC4F9E" w:rsidRDefault="00F543EC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70485</wp:posOffset>
              </wp:positionV>
              <wp:extent cx="6615430" cy="0"/>
              <wp:effectExtent l="13335" t="13335" r="10160" b="5715"/>
              <wp:wrapNone/>
              <wp:docPr id="1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1C9A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32.7pt;margin-top:5.55pt;width:520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" strokecolor="#2e74b5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9E"/>
    <w:rsid w:val="000047E2"/>
    <w:rsid w:val="0017673C"/>
    <w:rsid w:val="00356B44"/>
    <w:rsid w:val="00360547"/>
    <w:rsid w:val="003F15E2"/>
    <w:rsid w:val="00413929"/>
    <w:rsid w:val="004903B0"/>
    <w:rsid w:val="005C42B3"/>
    <w:rsid w:val="00620004"/>
    <w:rsid w:val="006E2453"/>
    <w:rsid w:val="00840E64"/>
    <w:rsid w:val="00974FCC"/>
    <w:rsid w:val="00991AE3"/>
    <w:rsid w:val="00B43B0C"/>
    <w:rsid w:val="00C357BD"/>
    <w:rsid w:val="00CB5A9E"/>
    <w:rsid w:val="00D9201F"/>
    <w:rsid w:val="00E95012"/>
    <w:rsid w:val="00EF5C9F"/>
    <w:rsid w:val="00F543EC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A4B30-B62E-499D-80A1-E0EB4B7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AE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F9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C4F9E"/>
  </w:style>
  <w:style w:type="paragraph" w:styleId="Zpat">
    <w:name w:val="footer"/>
    <w:basedOn w:val="Normln"/>
    <w:link w:val="ZpatChar"/>
    <w:uiPriority w:val="99"/>
    <w:unhideWhenUsed/>
    <w:rsid w:val="00FC4F9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4F9E"/>
  </w:style>
  <w:style w:type="paragraph" w:customStyle="1" w:styleId="msoaddress">
    <w:name w:val="msoaddress"/>
    <w:rsid w:val="00FC4F9E"/>
    <w:pPr>
      <w:spacing w:line="271" w:lineRule="auto"/>
    </w:pPr>
    <w:rPr>
      <w:rFonts w:ascii="Gill Sans MT" w:eastAsia="Times New Roman" w:hAnsi="Gill Sans MT"/>
      <w:color w:val="000000"/>
      <w:kern w:val="28"/>
      <w:sz w:val="15"/>
      <w:szCs w:val="15"/>
    </w:rPr>
  </w:style>
  <w:style w:type="character" w:styleId="Hypertextovodkaz">
    <w:name w:val="Hyperlink"/>
    <w:rsid w:val="00FC4F9E"/>
    <w:rPr>
      <w:color w:val="0000FF"/>
      <w:u w:val="single"/>
    </w:rPr>
  </w:style>
  <w:style w:type="paragraph" w:customStyle="1" w:styleId="Default">
    <w:name w:val="Default"/>
    <w:rsid w:val="00974FCC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74FCC"/>
    <w:pPr>
      <w:spacing w:after="120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74FC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u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Links>
    <vt:vector size="6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mailto:podatelna@suz.cz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2017-05-22T09:33:00Z</cp:lastPrinted>
  <dcterms:created xsi:type="dcterms:W3CDTF">2017-05-22T13:11:00Z</dcterms:created>
  <dcterms:modified xsi:type="dcterms:W3CDTF">2017-05-22T13:11:00Z</dcterms:modified>
</cp:coreProperties>
</file>