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67B8" w14:textId="77777777" w:rsidR="00BE1622" w:rsidRPr="00B77124" w:rsidRDefault="003C4D23" w:rsidP="003C4D23">
      <w:pPr>
        <w:spacing w:after="0" w:line="240" w:lineRule="auto"/>
        <w:jc w:val="center"/>
        <w:rPr>
          <w:b/>
          <w:sz w:val="24"/>
          <w:szCs w:val="24"/>
        </w:rPr>
      </w:pPr>
      <w:r w:rsidRPr="00B77124">
        <w:rPr>
          <w:b/>
          <w:sz w:val="24"/>
          <w:szCs w:val="24"/>
        </w:rPr>
        <w:t>Dodatek č. 3</w:t>
      </w:r>
    </w:p>
    <w:p w14:paraId="729FDB47" w14:textId="77777777" w:rsidR="003C4D23" w:rsidRPr="00B77124" w:rsidRDefault="003C4D23" w:rsidP="003C4D23">
      <w:pPr>
        <w:spacing w:after="0" w:line="240" w:lineRule="auto"/>
        <w:jc w:val="center"/>
        <w:rPr>
          <w:b/>
          <w:sz w:val="24"/>
          <w:szCs w:val="24"/>
        </w:rPr>
      </w:pPr>
      <w:r w:rsidRPr="00B77124">
        <w:rPr>
          <w:b/>
          <w:sz w:val="24"/>
          <w:szCs w:val="24"/>
        </w:rPr>
        <w:t>ke koncesní smlouvě</w:t>
      </w:r>
      <w:r w:rsidR="009D05BC">
        <w:rPr>
          <w:b/>
          <w:sz w:val="24"/>
          <w:szCs w:val="24"/>
        </w:rPr>
        <w:t xml:space="preserve"> </w:t>
      </w:r>
      <w:r w:rsidRPr="00B77124">
        <w:rPr>
          <w:b/>
          <w:sz w:val="24"/>
          <w:szCs w:val="24"/>
        </w:rPr>
        <w:t>Provozování vodohospodářské infrastruktury v majetku města Jindřichův Hradec</w:t>
      </w:r>
    </w:p>
    <w:p w14:paraId="79AC2B80" w14:textId="77777777" w:rsidR="003C4D23" w:rsidRPr="003C4D23" w:rsidRDefault="003C4D23" w:rsidP="003C4D23">
      <w:pPr>
        <w:spacing w:after="0" w:line="240" w:lineRule="auto"/>
        <w:jc w:val="center"/>
        <w:rPr>
          <w:b/>
        </w:rPr>
      </w:pPr>
      <w:r>
        <w:rPr>
          <w:b/>
        </w:rPr>
        <w:t>ve znění pozdějších dodatků</w:t>
      </w:r>
    </w:p>
    <w:p w14:paraId="5D0DBF51" w14:textId="77777777" w:rsidR="003C4D23" w:rsidRDefault="003C4D23" w:rsidP="003C4D23">
      <w:pPr>
        <w:spacing w:after="0" w:line="240" w:lineRule="auto"/>
        <w:jc w:val="both"/>
        <w:rPr>
          <w:b/>
          <w:sz w:val="28"/>
          <w:szCs w:val="28"/>
        </w:rPr>
      </w:pPr>
    </w:p>
    <w:p w14:paraId="73715CF7" w14:textId="77777777" w:rsidR="003C4D23" w:rsidRDefault="003C4D23" w:rsidP="003C4D23">
      <w:pPr>
        <w:spacing w:after="0" w:line="240" w:lineRule="auto"/>
        <w:jc w:val="both"/>
        <w:rPr>
          <w:b/>
        </w:rPr>
      </w:pPr>
      <w:r>
        <w:rPr>
          <w:b/>
        </w:rPr>
        <w:t>Město Jindřichův Hradec</w:t>
      </w:r>
    </w:p>
    <w:p w14:paraId="5F086810" w14:textId="77777777" w:rsidR="003C4D23" w:rsidRDefault="003C4D23" w:rsidP="003C4D23">
      <w:pPr>
        <w:spacing w:after="0" w:line="240" w:lineRule="auto"/>
        <w:jc w:val="both"/>
      </w:pPr>
      <w:r>
        <w:t>IČO 00246875</w:t>
      </w:r>
    </w:p>
    <w:p w14:paraId="608D2339" w14:textId="77777777" w:rsidR="003C4D23" w:rsidRDefault="003C4D23" w:rsidP="003C4D23">
      <w:pPr>
        <w:spacing w:after="0" w:line="240" w:lineRule="auto"/>
        <w:jc w:val="both"/>
      </w:pPr>
      <w:r>
        <w:t>se sídlem Klášterská 135/II, 377 01 Jindřichov Hradec</w:t>
      </w:r>
    </w:p>
    <w:p w14:paraId="218D33C0" w14:textId="77777777" w:rsidR="003C4D23" w:rsidRDefault="003C4D23" w:rsidP="003C4D23">
      <w:pPr>
        <w:spacing w:after="0" w:line="240" w:lineRule="auto"/>
        <w:jc w:val="both"/>
      </w:pPr>
      <w:r>
        <w:t>zastoupené Ing Janem Mlčákem, MBA, starostou</w:t>
      </w:r>
    </w:p>
    <w:p w14:paraId="410711C2" w14:textId="77777777" w:rsidR="003C4D23" w:rsidRDefault="003C4D23" w:rsidP="003C4D23">
      <w:pPr>
        <w:spacing w:after="0" w:line="240" w:lineRule="auto"/>
        <w:jc w:val="both"/>
      </w:pPr>
      <w:r>
        <w:t>jako „Vlastník“</w:t>
      </w:r>
    </w:p>
    <w:p w14:paraId="4741247B" w14:textId="77777777" w:rsidR="003C4D23" w:rsidRDefault="003C4D23" w:rsidP="003C4D23">
      <w:pPr>
        <w:spacing w:after="0" w:line="240" w:lineRule="auto"/>
        <w:jc w:val="both"/>
      </w:pPr>
    </w:p>
    <w:p w14:paraId="292156D4" w14:textId="77777777" w:rsidR="003C4D23" w:rsidRDefault="003C4D23" w:rsidP="003C4D23">
      <w:pPr>
        <w:spacing w:after="0" w:line="240" w:lineRule="auto"/>
        <w:jc w:val="both"/>
      </w:pPr>
      <w:r>
        <w:t>a</w:t>
      </w:r>
    </w:p>
    <w:p w14:paraId="7F0CDC2D" w14:textId="77777777" w:rsidR="003C4D23" w:rsidRDefault="003C4D23" w:rsidP="003C4D23">
      <w:pPr>
        <w:spacing w:after="0" w:line="240" w:lineRule="auto"/>
        <w:jc w:val="both"/>
      </w:pPr>
    </w:p>
    <w:p w14:paraId="2B67B065" w14:textId="77777777" w:rsidR="003C4D23" w:rsidRDefault="003C4D23" w:rsidP="003C4D23">
      <w:pPr>
        <w:spacing w:after="0" w:line="240" w:lineRule="auto"/>
        <w:jc w:val="both"/>
        <w:rPr>
          <w:b/>
        </w:rPr>
      </w:pPr>
      <w:r>
        <w:rPr>
          <w:b/>
        </w:rPr>
        <w:t>ČEVAK a.s.</w:t>
      </w:r>
    </w:p>
    <w:p w14:paraId="43E6EAE2" w14:textId="77777777" w:rsidR="003C4D23" w:rsidRDefault="003C4D23" w:rsidP="003C4D23">
      <w:pPr>
        <w:spacing w:after="0" w:line="240" w:lineRule="auto"/>
        <w:jc w:val="both"/>
      </w:pPr>
      <w:r>
        <w:t>IČO 60849657</w:t>
      </w:r>
    </w:p>
    <w:p w14:paraId="0CCDB1ED" w14:textId="77777777" w:rsidR="003C4D23" w:rsidRDefault="003C4D23" w:rsidP="003C4D23">
      <w:pPr>
        <w:spacing w:after="0" w:line="240" w:lineRule="auto"/>
        <w:jc w:val="both"/>
      </w:pPr>
      <w:r>
        <w:t>se sídlem Severní 2264/8, 370 10 České Budějovice</w:t>
      </w:r>
    </w:p>
    <w:p w14:paraId="4A2F920F" w14:textId="77777777" w:rsidR="003C4D23" w:rsidRDefault="003C4D23" w:rsidP="003C4D23">
      <w:pPr>
        <w:spacing w:after="0" w:line="240" w:lineRule="auto"/>
        <w:jc w:val="both"/>
      </w:pPr>
      <w:r>
        <w:t xml:space="preserve">zapsaná v obchodním rejstříku vedeném Krajským soudem v Českých Budějovicích, odd. B, </w:t>
      </w:r>
      <w:proofErr w:type="spellStart"/>
      <w:r>
        <w:t>vl</w:t>
      </w:r>
      <w:proofErr w:type="spellEnd"/>
      <w:r>
        <w:t>. 657</w:t>
      </w:r>
    </w:p>
    <w:p w14:paraId="1E0335CC" w14:textId="77777777" w:rsidR="003C4D23" w:rsidRDefault="003C4D23" w:rsidP="003C4D23">
      <w:pPr>
        <w:spacing w:after="0" w:line="240" w:lineRule="auto"/>
        <w:jc w:val="both"/>
      </w:pPr>
      <w:r>
        <w:t>zastoupená Ing. Jiřím Heřmanem, předsedou představenstva a Ing. Lenkou Petráškovou, členkou představenstva</w:t>
      </w:r>
    </w:p>
    <w:p w14:paraId="7C339F9C" w14:textId="77777777" w:rsidR="003C4D23" w:rsidRDefault="003C4D23" w:rsidP="003C4D23">
      <w:pPr>
        <w:spacing w:after="0" w:line="240" w:lineRule="auto"/>
        <w:jc w:val="both"/>
      </w:pPr>
      <w:r>
        <w:t>jako „Provozovatel“</w:t>
      </w:r>
    </w:p>
    <w:p w14:paraId="637F0EF8" w14:textId="77777777" w:rsidR="003C4D23" w:rsidRDefault="003C4D23" w:rsidP="003C4D23">
      <w:pPr>
        <w:spacing w:after="0" w:line="240" w:lineRule="auto"/>
        <w:jc w:val="both"/>
      </w:pPr>
    </w:p>
    <w:p w14:paraId="1C6E1E22" w14:textId="3A31B4F1" w:rsidR="003C4D23" w:rsidRDefault="00460D7C" w:rsidP="00460D7C">
      <w:pPr>
        <w:spacing w:after="0" w:line="240" w:lineRule="auto"/>
        <w:jc w:val="both"/>
      </w:pPr>
      <w:r>
        <w:t xml:space="preserve">Smluvní strany mezi sebou dne 14.10.2020 </w:t>
      </w:r>
      <w:r w:rsidR="003C4D23">
        <w:t xml:space="preserve">uzavřeli </w:t>
      </w:r>
      <w:r>
        <w:t>K</w:t>
      </w:r>
      <w:r w:rsidR="003C4D23">
        <w:t xml:space="preserve">oncesní </w:t>
      </w:r>
      <w:proofErr w:type="gramStart"/>
      <w:r w:rsidR="003C4D23">
        <w:t>smlouv</w:t>
      </w:r>
      <w:r>
        <w:t>u</w:t>
      </w:r>
      <w:r w:rsidR="003C4D23">
        <w:t xml:space="preserve"> - </w:t>
      </w:r>
      <w:r w:rsidR="003C4D23" w:rsidRPr="003C4D23">
        <w:t>Provozování</w:t>
      </w:r>
      <w:proofErr w:type="gramEnd"/>
      <w:r w:rsidR="003C4D23" w:rsidRPr="003C4D23">
        <w:t xml:space="preserve"> vodohospodářské infrastruktury v majetku města Jindřichův Hradec</w:t>
      </w:r>
      <w:r w:rsidR="003C4D23">
        <w:t xml:space="preserve"> </w:t>
      </w:r>
      <w:r>
        <w:t>jejímž účelem je sjednání věcných, obchodních a provozně technických podmínek provozování vodovodů a kanalizací, které slouží k zásobování pitnou vodou a odvádění a čištění odpadních vod ve městě Jindřichův Hradec a jeho místních částech, a které jsou ve vlastnictví Vlastníka. Následně mezi sebou smluvní strany uzavřely dodatky č. 1 a 2 k této smlouvě.</w:t>
      </w:r>
    </w:p>
    <w:p w14:paraId="1FF75F5D" w14:textId="70123625" w:rsidR="00460D7C" w:rsidRDefault="00460D7C" w:rsidP="00460D7C">
      <w:pPr>
        <w:spacing w:after="0" w:line="240" w:lineRule="auto"/>
        <w:jc w:val="both"/>
      </w:pPr>
    </w:p>
    <w:p w14:paraId="05B40E99" w14:textId="242FBA35" w:rsidR="00460D7C" w:rsidRDefault="00460D7C" w:rsidP="00460D7C">
      <w:pPr>
        <w:spacing w:after="0" w:line="240" w:lineRule="auto"/>
        <w:jc w:val="both"/>
      </w:pPr>
      <w:r>
        <w:t>V souladu s článkem VI. Smlouvy je Provozovatel při kalkulaci cen povinen uplatňovat inflační indexy, které jsou upřesněny v příloze č. 10 smlouvy</w:t>
      </w:r>
      <w:r w:rsidR="003D5783">
        <w:t>.</w:t>
      </w:r>
    </w:p>
    <w:p w14:paraId="49746FE4" w14:textId="54FA37A9" w:rsidR="003D5783" w:rsidRDefault="003D5783" w:rsidP="00460D7C">
      <w:pPr>
        <w:spacing w:after="0" w:line="240" w:lineRule="auto"/>
        <w:jc w:val="both"/>
      </w:pPr>
    </w:p>
    <w:p w14:paraId="1E361E7F" w14:textId="7F96616A" w:rsidR="003D5783" w:rsidRDefault="003D5783" w:rsidP="00460D7C">
      <w:pPr>
        <w:spacing w:after="0" w:line="240" w:lineRule="auto"/>
        <w:jc w:val="both"/>
      </w:pPr>
      <w:r>
        <w:t>Pro rok 2023 bylo dne 10.10.2022 vydáno mimořádné opatření Státního fondu životního prostředí ČR pro vodohospodářské projekty OPŽP v souvislosti s energetickou krizí.</w:t>
      </w:r>
    </w:p>
    <w:p w14:paraId="47241C7D" w14:textId="4F65C059" w:rsidR="0039278D" w:rsidRDefault="0039278D" w:rsidP="00460D7C">
      <w:pPr>
        <w:spacing w:after="0" w:line="240" w:lineRule="auto"/>
        <w:jc w:val="both"/>
      </w:pPr>
    </w:p>
    <w:p w14:paraId="22A224E1" w14:textId="654B5E43" w:rsidR="0039278D" w:rsidRDefault="0039278D" w:rsidP="0039278D">
      <w:pPr>
        <w:spacing w:after="0" w:line="240" w:lineRule="auto"/>
        <w:jc w:val="both"/>
      </w:pPr>
      <w:r>
        <w:t>Dle §222 odst. 4 zákona č. 134/2016 Sb., o zadávání veřejných zakázek, v platném znění se za podstatnou změnu závazku ze smlouvy na veřejnou zakázku nepovažuje změna, která nemění celkovou povahu veřejné zakázky a jejíž hodnota je a) nižší než finanční limit pro nadlimitní veřejnou zakázku a b) nižší než 10 % původní hodnoty závazku.</w:t>
      </w:r>
    </w:p>
    <w:p w14:paraId="43AB332B" w14:textId="19D6C37A" w:rsidR="0039278D" w:rsidRDefault="0039278D" w:rsidP="0039278D">
      <w:pPr>
        <w:spacing w:after="0" w:line="240" w:lineRule="auto"/>
        <w:jc w:val="both"/>
      </w:pPr>
    </w:p>
    <w:p w14:paraId="5F15E467" w14:textId="3DF1E321" w:rsidR="0039278D" w:rsidRDefault="007B7E1A" w:rsidP="0039278D">
      <w:pPr>
        <w:spacing w:after="0" w:line="240" w:lineRule="auto"/>
        <w:jc w:val="both"/>
      </w:pPr>
      <w:r>
        <w:t>Smluvní strany v návaznosti na okolnosti uvedené shora a na základě ustanovení §222</w:t>
      </w:r>
      <w:r w:rsidR="00D13E91">
        <w:t xml:space="preserve"> odst. 4 zákona č. 134/2016 Sb., o zadávání veřejných zakázek, v platném znění se dohodly na uzavření tohoto dodatku č. 3 smlouvy takto:</w:t>
      </w:r>
    </w:p>
    <w:p w14:paraId="03A32FF3" w14:textId="26733148" w:rsidR="00D13E91" w:rsidRDefault="00D13E91" w:rsidP="0039278D">
      <w:pPr>
        <w:spacing w:after="0" w:line="240" w:lineRule="auto"/>
        <w:jc w:val="both"/>
      </w:pPr>
    </w:p>
    <w:p w14:paraId="2C364CE2" w14:textId="6CAD3263" w:rsidR="00D13E91" w:rsidRPr="00D13E91" w:rsidRDefault="00D13E91" w:rsidP="00D13E91">
      <w:pPr>
        <w:spacing w:after="0" w:line="240" w:lineRule="auto"/>
        <w:jc w:val="center"/>
        <w:rPr>
          <w:b/>
          <w:bCs/>
        </w:rPr>
      </w:pPr>
      <w:r w:rsidRPr="00D13E91">
        <w:rPr>
          <w:b/>
          <w:bCs/>
        </w:rPr>
        <w:t>Článek 1</w:t>
      </w:r>
    </w:p>
    <w:p w14:paraId="4B72EA4A" w14:textId="77777777" w:rsidR="00D13E91" w:rsidRDefault="00D13E91" w:rsidP="0039278D">
      <w:pPr>
        <w:spacing w:after="0" w:line="240" w:lineRule="auto"/>
        <w:jc w:val="both"/>
      </w:pPr>
    </w:p>
    <w:p w14:paraId="15248668" w14:textId="18A34667" w:rsidR="003C4D23" w:rsidRDefault="003814FF" w:rsidP="008D058A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Pro </w:t>
      </w:r>
      <w:r w:rsidR="003C4D23">
        <w:t xml:space="preserve">stanovení ceny pro vodné a stočné </w:t>
      </w:r>
      <w:r w:rsidR="009D05BC">
        <w:t xml:space="preserve">a ceny vody předané </w:t>
      </w:r>
      <w:r w:rsidR="003C4D23">
        <w:t>pro rok 2023 budou postupovat v souladu s Mimořádným opatřením SFŽP ČR pro vodohospodářské projekty OPŽP v souvislosti s energetickou krizí ze dne 10.10.2022</w:t>
      </w:r>
      <w:r w:rsidR="003F0B49">
        <w:t xml:space="preserve">, tj. pro rok 2023 bude pro kalkulaci ceny pro vodné a stočné </w:t>
      </w:r>
      <w:r w:rsidR="009D05BC">
        <w:t xml:space="preserve">a ceny vody předané </w:t>
      </w:r>
      <w:r w:rsidR="003F0B49">
        <w:t>použito skutečného nárůstu ceny</w:t>
      </w:r>
      <w:r>
        <w:t xml:space="preserve"> položky 2.1</w:t>
      </w:r>
      <w:r w:rsidR="003F0B49">
        <w:t xml:space="preserve"> elektrick</w:t>
      </w:r>
      <w:r>
        <w:t>á</w:t>
      </w:r>
      <w:r w:rsidR="003F0B49">
        <w:t xml:space="preserve"> energie a neuplatní se příslušná ust</w:t>
      </w:r>
      <w:r w:rsidR="00B77124">
        <w:t>ano</w:t>
      </w:r>
      <w:r w:rsidR="003F0B49">
        <w:t xml:space="preserve">vení čl. </w:t>
      </w:r>
      <w:r w:rsidR="00B77124">
        <w:t>VI koncesní smlouvy</w:t>
      </w:r>
      <w:r w:rsidR="009D05BC">
        <w:t xml:space="preserve"> a přílohy č. 10</w:t>
      </w:r>
      <w:r w:rsidR="003F0B49">
        <w:t>.</w:t>
      </w:r>
    </w:p>
    <w:p w14:paraId="4AD09251" w14:textId="4C6FE63D" w:rsidR="008D058A" w:rsidRDefault="008D058A" w:rsidP="008D058A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Kalkulace ceny pro vodné a stočné a ceny vody předané pro rok 2023 jsou nedílnou součástí tohoto dodatku jako jeho příloha č. 1.</w:t>
      </w:r>
    </w:p>
    <w:p w14:paraId="72FB09BB" w14:textId="022D0811" w:rsidR="00CD7C15" w:rsidRDefault="00C52319" w:rsidP="00CD7C1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Pro rok 2024 bude v kalkulaci </w:t>
      </w:r>
      <w:r w:rsidRPr="00C52319">
        <w:t>ceny pro vodné a stočné a ceny vody předané</w:t>
      </w:r>
      <w:r>
        <w:t xml:space="preserve"> způsob výpočtu nákladové položky 2.1 elektrická energie navrácen do </w:t>
      </w:r>
      <w:r w:rsidR="00B07EC7">
        <w:t>původní podoby</w:t>
      </w:r>
      <w:r>
        <w:t xml:space="preserve"> </w:t>
      </w:r>
      <w:r w:rsidR="00F75ACE">
        <w:t>tzn</w:t>
      </w:r>
      <w:r w:rsidR="00B07EC7">
        <w:t>.</w:t>
      </w:r>
      <w:r w:rsidR="00F75ACE">
        <w:t>, že jako základna bude vzata hodnota</w:t>
      </w:r>
      <w:r w:rsidR="00CD7C15">
        <w:t xml:space="preserve"> této položky</w:t>
      </w:r>
      <w:r w:rsidR="00F75ACE">
        <w:t xml:space="preserve"> z kalkulace pro rok 2022 a tato bude </w:t>
      </w:r>
      <w:r w:rsidR="004A4EA0">
        <w:t>vy</w:t>
      </w:r>
      <w:r w:rsidR="00F75ACE">
        <w:t>násobena příslušným</w:t>
      </w:r>
      <w:r w:rsidR="003856B6">
        <w:t>i</w:t>
      </w:r>
      <w:r w:rsidR="00F75ACE">
        <w:t xml:space="preserve"> oborovým</w:t>
      </w:r>
      <w:r w:rsidR="003856B6">
        <w:t>i</w:t>
      </w:r>
      <w:r w:rsidR="00F75ACE">
        <w:t xml:space="preserve"> index</w:t>
      </w:r>
      <w:r w:rsidR="003856B6">
        <w:t>y</w:t>
      </w:r>
      <w:r w:rsidR="00F75ACE">
        <w:t xml:space="preserve"> pro rok</w:t>
      </w:r>
      <w:r w:rsidR="003856B6">
        <w:t>y</w:t>
      </w:r>
      <w:r w:rsidR="00F75ACE">
        <w:t xml:space="preserve"> 2023 a 2024.</w:t>
      </w:r>
    </w:p>
    <w:p w14:paraId="25C6F004" w14:textId="77777777" w:rsidR="00C52319" w:rsidRDefault="00C52319" w:rsidP="00C52319">
      <w:pPr>
        <w:spacing w:after="0" w:line="240" w:lineRule="auto"/>
        <w:ind w:left="360"/>
        <w:jc w:val="both"/>
      </w:pPr>
    </w:p>
    <w:p w14:paraId="62443800" w14:textId="17E68E0B" w:rsidR="00C52319" w:rsidRPr="00D13E91" w:rsidRDefault="00C52319" w:rsidP="00C52319">
      <w:pPr>
        <w:spacing w:after="0" w:line="240" w:lineRule="auto"/>
        <w:jc w:val="center"/>
        <w:rPr>
          <w:b/>
          <w:bCs/>
        </w:rPr>
      </w:pPr>
      <w:r w:rsidRPr="00D13E91">
        <w:rPr>
          <w:b/>
          <w:bCs/>
        </w:rPr>
        <w:t xml:space="preserve">Článek </w:t>
      </w:r>
      <w:r>
        <w:rPr>
          <w:b/>
          <w:bCs/>
        </w:rPr>
        <w:t>2</w:t>
      </w:r>
    </w:p>
    <w:p w14:paraId="7DEDE08C" w14:textId="77777777" w:rsidR="00C52319" w:rsidRDefault="00C52319" w:rsidP="00C52319">
      <w:pPr>
        <w:spacing w:after="0" w:line="240" w:lineRule="auto"/>
        <w:ind w:left="360"/>
        <w:jc w:val="both"/>
      </w:pPr>
    </w:p>
    <w:p w14:paraId="3335C07C" w14:textId="02E3F2FF" w:rsidR="003F0B49" w:rsidRDefault="003F0B49" w:rsidP="00C523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Ostatní ujednání smlouvy se nemění.</w:t>
      </w:r>
    </w:p>
    <w:p w14:paraId="30261E07" w14:textId="77777777" w:rsidR="00B77124" w:rsidRDefault="00B77124" w:rsidP="00C523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Tento dodatek nabývá platnosti jeho uzavřením.</w:t>
      </w:r>
    </w:p>
    <w:p w14:paraId="415AC93C" w14:textId="77777777" w:rsidR="00B77124" w:rsidRDefault="00B77124" w:rsidP="00C523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Tento dodatek je vyhotoven ve čtyřech originálech, po dvou pro každou smluvní stranu.</w:t>
      </w:r>
    </w:p>
    <w:p w14:paraId="52E6E2B4" w14:textId="77777777" w:rsidR="00B77124" w:rsidRDefault="00B77124" w:rsidP="00C523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Smluvní strany svými podpisy níže potvrzují souhlas s uzavřením tohoto dodatku.</w:t>
      </w:r>
    </w:p>
    <w:p w14:paraId="7E940068" w14:textId="77777777" w:rsidR="00B77124" w:rsidRDefault="00B77124" w:rsidP="00C523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Uzavření tohoto dodatku č. 3 schválila Rada města na svém zasedání dne ……. usnesením č. ………………. </w:t>
      </w:r>
    </w:p>
    <w:p w14:paraId="0EE0A100" w14:textId="77777777" w:rsidR="00B77124" w:rsidRDefault="00B77124" w:rsidP="00C523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Tento dodatek podléhá uveřejnění v Registru smluv a je účinný ode dne jeho uveřejnění ve smyslu zákona č. 340/2015 Sb.</w:t>
      </w:r>
    </w:p>
    <w:p w14:paraId="1CE5B267" w14:textId="77777777" w:rsidR="005C0051" w:rsidRDefault="005C0051" w:rsidP="003F0B49">
      <w:pPr>
        <w:spacing w:after="0" w:line="240" w:lineRule="auto"/>
        <w:jc w:val="both"/>
      </w:pPr>
    </w:p>
    <w:p w14:paraId="5A8D435B" w14:textId="1B9F0ACE" w:rsidR="003F0B49" w:rsidRDefault="001A295F" w:rsidP="003F0B49">
      <w:pPr>
        <w:spacing w:after="0" w:line="240" w:lineRule="auto"/>
        <w:jc w:val="both"/>
      </w:pPr>
      <w:r>
        <w:t>Příloha č. 1 -</w:t>
      </w:r>
      <w:r w:rsidRPr="001A295F">
        <w:t xml:space="preserve"> </w:t>
      </w:r>
      <w:r w:rsidR="00A61BF5">
        <w:t>Kalkulace ceny pro vodné a stočné a ceny vody předané pro rok 2023</w:t>
      </w:r>
    </w:p>
    <w:p w14:paraId="785DE966" w14:textId="77777777" w:rsidR="00B77124" w:rsidRDefault="00B77124" w:rsidP="003F0B49">
      <w:pPr>
        <w:spacing w:after="0" w:line="240" w:lineRule="auto"/>
        <w:jc w:val="both"/>
      </w:pPr>
    </w:p>
    <w:p w14:paraId="541EDC1F" w14:textId="77777777" w:rsidR="00A61BF5" w:rsidRDefault="00A61BF5" w:rsidP="003F0B49">
      <w:pPr>
        <w:spacing w:after="0" w:line="240" w:lineRule="auto"/>
        <w:jc w:val="both"/>
      </w:pPr>
    </w:p>
    <w:p w14:paraId="043CBB7B" w14:textId="77777777" w:rsidR="00A61BF5" w:rsidRDefault="00A61BF5" w:rsidP="003F0B49">
      <w:pPr>
        <w:spacing w:after="0" w:line="240" w:lineRule="auto"/>
        <w:jc w:val="both"/>
      </w:pPr>
    </w:p>
    <w:p w14:paraId="45CFEB1C" w14:textId="118890D7" w:rsidR="00B77124" w:rsidRDefault="00B77124" w:rsidP="003F0B49">
      <w:pPr>
        <w:spacing w:after="0" w:line="240" w:lineRule="auto"/>
        <w:jc w:val="both"/>
      </w:pPr>
      <w:r>
        <w:t xml:space="preserve">V Jindřichově Hradci dne </w:t>
      </w:r>
      <w:r w:rsidR="00D90744">
        <w:t>4.11.2022</w:t>
      </w:r>
      <w:r>
        <w:tab/>
      </w:r>
      <w:r>
        <w:tab/>
      </w:r>
      <w:r>
        <w:tab/>
        <w:t xml:space="preserve">V Českých Budějovicích dne </w:t>
      </w:r>
      <w:r w:rsidR="00D90744">
        <w:t>23.11.2022</w:t>
      </w:r>
    </w:p>
    <w:p w14:paraId="547B7127" w14:textId="77777777" w:rsidR="00B77124" w:rsidRDefault="00B77124" w:rsidP="003F0B49">
      <w:pPr>
        <w:spacing w:after="0" w:line="240" w:lineRule="auto"/>
        <w:jc w:val="both"/>
      </w:pPr>
    </w:p>
    <w:p w14:paraId="1EB0D929" w14:textId="77777777" w:rsidR="00B77124" w:rsidRDefault="00B77124" w:rsidP="003F0B49">
      <w:pPr>
        <w:spacing w:after="0" w:line="240" w:lineRule="auto"/>
        <w:jc w:val="both"/>
      </w:pPr>
    </w:p>
    <w:p w14:paraId="0187B445" w14:textId="77777777" w:rsidR="00B77124" w:rsidRDefault="00B77124" w:rsidP="003F0B49">
      <w:pPr>
        <w:spacing w:after="0" w:line="240" w:lineRule="auto"/>
        <w:jc w:val="both"/>
      </w:pPr>
    </w:p>
    <w:p w14:paraId="4E1B5B49" w14:textId="77777777" w:rsidR="00B77124" w:rsidRDefault="00B77124" w:rsidP="003F0B49">
      <w:pPr>
        <w:spacing w:after="0" w:line="240" w:lineRule="auto"/>
        <w:jc w:val="both"/>
      </w:pPr>
      <w:r>
        <w:t>………………………………………………….</w:t>
      </w:r>
      <w:r>
        <w:tab/>
      </w:r>
      <w:r>
        <w:tab/>
      </w:r>
      <w:r>
        <w:tab/>
        <w:t>…………..………………………………………………………….</w:t>
      </w:r>
    </w:p>
    <w:p w14:paraId="0A89DD69" w14:textId="77777777" w:rsidR="00B77124" w:rsidRDefault="00B77124" w:rsidP="003F0B49">
      <w:pPr>
        <w:spacing w:after="0" w:line="240" w:lineRule="auto"/>
        <w:jc w:val="both"/>
      </w:pPr>
      <w:r>
        <w:t>Ing. Jan Mlčák, MBA</w:t>
      </w:r>
      <w:r>
        <w:tab/>
      </w:r>
      <w:r>
        <w:tab/>
      </w:r>
      <w:r>
        <w:tab/>
      </w:r>
      <w:r>
        <w:tab/>
      </w:r>
      <w:r>
        <w:tab/>
        <w:t xml:space="preserve">Ing. Jiří Heřman </w:t>
      </w:r>
      <w:r>
        <w:tab/>
        <w:t>Ing. Lenka Petrášková</w:t>
      </w:r>
    </w:p>
    <w:p w14:paraId="65FFB492" w14:textId="77777777" w:rsidR="00B77124" w:rsidRPr="003C4D23" w:rsidRDefault="00B77124" w:rsidP="003F0B49">
      <w:pPr>
        <w:spacing w:after="0" w:line="240" w:lineRule="auto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  <w:t>předseda představenstva           členka představenstva</w:t>
      </w:r>
    </w:p>
    <w:sectPr w:rsidR="00B77124" w:rsidRPr="003C4D23" w:rsidSect="009D05B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91283"/>
    <w:multiLevelType w:val="hybridMultilevel"/>
    <w:tmpl w:val="8A684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23DAB"/>
    <w:multiLevelType w:val="hybridMultilevel"/>
    <w:tmpl w:val="8A684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72816">
    <w:abstractNumId w:val="1"/>
  </w:num>
  <w:num w:numId="2" w16cid:durableId="128426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3"/>
    <w:rsid w:val="001A295F"/>
    <w:rsid w:val="001F4C07"/>
    <w:rsid w:val="003814FF"/>
    <w:rsid w:val="003856B6"/>
    <w:rsid w:val="0039278D"/>
    <w:rsid w:val="003C4D23"/>
    <w:rsid w:val="003D5783"/>
    <w:rsid w:val="003F0B49"/>
    <w:rsid w:val="00414DE2"/>
    <w:rsid w:val="00460D7C"/>
    <w:rsid w:val="004A4EA0"/>
    <w:rsid w:val="005A3BC2"/>
    <w:rsid w:val="005C0051"/>
    <w:rsid w:val="007B7E1A"/>
    <w:rsid w:val="00841EEC"/>
    <w:rsid w:val="008D058A"/>
    <w:rsid w:val="009D05BC"/>
    <w:rsid w:val="00A61BF5"/>
    <w:rsid w:val="00B07EC7"/>
    <w:rsid w:val="00B77124"/>
    <w:rsid w:val="00BE1622"/>
    <w:rsid w:val="00C26579"/>
    <w:rsid w:val="00C52319"/>
    <w:rsid w:val="00CD7C15"/>
    <w:rsid w:val="00D13E91"/>
    <w:rsid w:val="00D90744"/>
    <w:rsid w:val="00F7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8E9E"/>
  <w15:chartTrackingRefBased/>
  <w15:docId w15:val="{44999655-8B77-4EDA-8F21-7292B13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3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EFD09-F050-4344-8A93-97F2C1EF2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F70A7-2539-42E3-A41B-6B77ABF86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Barbora</dc:creator>
  <cp:keywords/>
  <dc:description/>
  <cp:lastModifiedBy>Pošvář, Vít</cp:lastModifiedBy>
  <cp:revision>2</cp:revision>
  <dcterms:created xsi:type="dcterms:W3CDTF">2022-12-08T09:53:00Z</dcterms:created>
  <dcterms:modified xsi:type="dcterms:W3CDTF">2022-12-08T09:53:00Z</dcterms:modified>
</cp:coreProperties>
</file>