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CBD" w:rsidRDefault="00680F2B">
      <w:pPr>
        <w:spacing w:after="395" w:line="216" w:lineRule="auto"/>
        <w:ind w:left="29" w:right="48" w:firstLine="3294"/>
        <w:jc w:val="left"/>
      </w:pPr>
      <w:bookmarkStart w:id="0" w:name="_GoBack"/>
      <w:bookmarkEnd w:id="0"/>
      <w:r>
        <w:rPr>
          <w:sz w:val="28"/>
        </w:rPr>
        <w:t>DAROVACÍ SMLOUVA uzavřenou podle S 2055 a násl. občanského zákoníku č. 89/2012 Sb. v platném znění</w:t>
      </w:r>
    </w:p>
    <w:p w:rsidR="00AF4CBD" w:rsidRDefault="00680F2B">
      <w:pPr>
        <w:spacing w:after="0" w:line="259" w:lineRule="auto"/>
        <w:ind w:left="0"/>
        <w:jc w:val="left"/>
      </w:pPr>
      <w:r>
        <w:rPr>
          <w:sz w:val="24"/>
        </w:rPr>
        <w:t>Vaillant Group Czech s.r.o.</w:t>
      </w:r>
    </w:p>
    <w:p w:rsidR="00AF4CBD" w:rsidRDefault="00680F2B">
      <w:pPr>
        <w:ind w:left="-5"/>
      </w:pPr>
      <w:r>
        <w:t>Plzeňská 188, 252 19 Chrášťany</w:t>
      </w:r>
    </w:p>
    <w:p w:rsidR="00AF4CBD" w:rsidRDefault="00680F2B">
      <w:pPr>
        <w:ind w:left="-5" w:right="3774"/>
      </w:pPr>
      <w:r>
        <w:t>IČO: 45241881 DIČ: CZ45241881 nstoupená: jednateli IngiS.</w:t>
      </w:r>
    </w:p>
    <w:p w:rsidR="00AF4CBD" w:rsidRDefault="00680F2B">
      <w:pPr>
        <w:spacing w:after="743"/>
        <w:ind w:left="-5" w:right="86"/>
      </w:pPr>
      <w:r>
        <w:t>Společnost je zapsána v obcho mm rejstŤiku vedenem estským soudem v Praze, oddíl C, vložka 6261 (dálejen dárce)</w:t>
      </w:r>
    </w:p>
    <w:p w:rsidR="00AF4CBD" w:rsidRDefault="00680F2B">
      <w:pPr>
        <w:ind w:left="-5" w:right="4850"/>
      </w:pPr>
      <w:r>
        <w:t>Dětský domov a Školní jídelna, Přerov, Sušilova 25 se sídlem v Přerove, Sušilova 2392/25 IC: 63701332 DIČ: CZ 63701332</w:t>
      </w:r>
    </w:p>
    <w:p w:rsidR="00AF4CBD" w:rsidRDefault="00680F2B">
      <w:pPr>
        <w:ind w:left="-5" w:right="7366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792800</wp:posOffset>
            </wp:positionH>
            <wp:positionV relativeFrom="paragraph">
              <wp:posOffset>-16058</wp:posOffset>
            </wp:positionV>
            <wp:extent cx="1921017" cy="359775"/>
            <wp:effectExtent l="0" t="0" r="0" b="0"/>
            <wp:wrapSquare wrapText="bothSides"/>
            <wp:docPr id="4566" name="Picture 45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6" name="Picture 456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21017" cy="35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č.ú.:KB Přero zastoupený</w:t>
      </w:r>
      <w:r>
        <w:t xml:space="preserve"> M</w:t>
      </w:r>
    </w:p>
    <w:p w:rsidR="00AF4CBD" w:rsidRDefault="00680F2B">
      <w:pPr>
        <w:spacing w:after="235"/>
        <w:ind w:left="-5"/>
      </w:pPr>
      <w:r>
        <w:t>(dálejen obdarovaný)</w:t>
      </w:r>
    </w:p>
    <w:p w:rsidR="00AF4CBD" w:rsidRDefault="00680F2B">
      <w:pPr>
        <w:spacing w:after="722"/>
        <w:ind w:left="-5"/>
      </w:pPr>
      <w:r>
        <w:t>uzavírají níže uvedeného dne, měsíce a roku tuto darovací smlouvu:</w:t>
      </w:r>
    </w:p>
    <w:p w:rsidR="00AF4CBD" w:rsidRDefault="00680F2B">
      <w:pPr>
        <w:spacing w:after="211"/>
        <w:ind w:left="-5"/>
      </w:pPr>
      <w:r>
        <w:t>Dárce dává tímto obdarovanému věcný dar ve výši 67.760 Kč ve formě kondenzačního kotle Medvěd Condens 35 KKS. Dárce prohlašuje, že je výlučným vlastníkem darované vě</w:t>
      </w:r>
      <w:r>
        <w:t>ci. Dar je určen pro provoz dětského domova v Přerově ve smyslu 20 odst. 8 zákona č. 586/1992 Sb., o daních z příjmů.</w:t>
      </w:r>
    </w:p>
    <w:p w:rsidR="00AF4CBD" w:rsidRDefault="00680F2B">
      <w:pPr>
        <w:spacing w:after="269" w:line="272" w:lineRule="auto"/>
        <w:ind w:hanging="10"/>
        <w:jc w:val="center"/>
      </w:pPr>
      <w:r>
        <w:rPr>
          <w:sz w:val="18"/>
        </w:rPr>
        <w:t>11.</w:t>
      </w:r>
    </w:p>
    <w:p w:rsidR="00AF4CBD" w:rsidRDefault="00680F2B">
      <w:pPr>
        <w:spacing w:after="232"/>
        <w:ind w:left="-5"/>
      </w:pPr>
      <w:r>
        <w:t>Obdarovaný přijímá věcný dar v hodnotě 67.760 Kč do majetku Olomouckého kraje v hospodaření příspěvkové organizace a použije jej na úč</w:t>
      </w:r>
      <w:r>
        <w:t>el specifikovaný v čl. I této smlouvy. Obdarovaný prohlašuje, ž.e mu jsou známy daňové povinnosti vyplývající z přijetí věcného daru, a že tyto povinnosti splní.</w:t>
      </w:r>
    </w:p>
    <w:p w:rsidR="00AF4CBD" w:rsidRDefault="00680F2B">
      <w:pPr>
        <w:spacing w:after="269" w:line="272" w:lineRule="auto"/>
        <w:ind w:right="10" w:hanging="10"/>
        <w:jc w:val="center"/>
      </w:pPr>
      <w:r>
        <w:rPr>
          <w:sz w:val="18"/>
        </w:rPr>
        <w:t>111.</w:t>
      </w:r>
    </w:p>
    <w:p w:rsidR="00AF4CBD" w:rsidRDefault="00680F2B">
      <w:pPr>
        <w:ind w:left="-5"/>
      </w:pPr>
      <w:r>
        <w:t>Ustanovení této smlouvy se mohou změnit pouze formou dodatků podepsaných oběma smluvními stranami. Tato smlouva je vyhotovena ve dvou stejnopisech s platností originálu, z nichž každá ze smluvních stran obdrži jedno vyhotovení. Smlouva nabývá účinnosti dne</w:t>
      </w:r>
      <w:r>
        <w:t>m podpisu oběma smluvními stranami.</w:t>
      </w:r>
    </w:p>
    <w:p w:rsidR="00AF4CBD" w:rsidRDefault="00AF4CBD">
      <w:pPr>
        <w:sectPr w:rsidR="00AF4CBD">
          <w:pgSz w:w="11880" w:h="15480"/>
          <w:pgMar w:top="796" w:right="999" w:bottom="667" w:left="1268" w:header="708" w:footer="708" w:gutter="0"/>
          <w:cols w:space="708"/>
        </w:sectPr>
      </w:pPr>
    </w:p>
    <w:p w:rsidR="00AF4CBD" w:rsidRDefault="00680F2B">
      <w:pPr>
        <w:tabs>
          <w:tab w:val="center" w:pos="6699"/>
        </w:tabs>
        <w:spacing w:after="850"/>
        <w:ind w:left="-5"/>
        <w:jc w:val="left"/>
      </w:pPr>
      <w:r>
        <w:t xml:space="preserve">V Chrášťanech dne: </w:t>
      </w:r>
      <w:r>
        <w:rPr>
          <w:noProof/>
        </w:rPr>
        <w:drawing>
          <wp:inline distT="0" distB="0" distL="0" distR="0">
            <wp:extent cx="933065" cy="243915"/>
            <wp:effectExtent l="0" t="0" r="0" b="0"/>
            <wp:docPr id="4562" name="Picture 45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2" name="Picture 456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3065" cy="24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V Přerově dne:</w:t>
      </w:r>
      <w:r>
        <w:rPr>
          <w:noProof/>
        </w:rPr>
        <w:drawing>
          <wp:inline distT="0" distB="0" distL="0" distR="0">
            <wp:extent cx="847687" cy="195133"/>
            <wp:effectExtent l="0" t="0" r="0" b="0"/>
            <wp:docPr id="6213" name="Picture 6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3" name="Picture 621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7687" cy="195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CBD" w:rsidRDefault="00680F2B">
      <w:pPr>
        <w:tabs>
          <w:tab w:val="center" w:pos="1215"/>
          <w:tab w:val="center" w:pos="6958"/>
        </w:tabs>
        <w:ind w:left="0"/>
        <w:jc w:val="left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-597649</wp:posOffset>
            </wp:positionH>
            <wp:positionV relativeFrom="paragraph">
              <wp:posOffset>-134153</wp:posOffset>
            </wp:positionV>
            <wp:extent cx="2354007" cy="884194"/>
            <wp:effectExtent l="0" t="0" r="0" b="0"/>
            <wp:wrapSquare wrapText="bothSides"/>
            <wp:docPr id="6216" name="Picture 6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6" name="Picture 62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54007" cy="884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>(razítko a podpis)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1933213" cy="939075"/>
                <wp:effectExtent l="0" t="0" r="0" b="0"/>
                <wp:docPr id="6010" name="Group 60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3213" cy="939075"/>
                          <a:chOff x="0" y="0"/>
                          <a:chExt cx="1933213" cy="939075"/>
                        </a:xfrm>
                      </wpg:grpSpPr>
                      <pic:pic xmlns:pic="http://schemas.openxmlformats.org/drawingml/2006/picture">
                        <pic:nvPicPr>
                          <pic:cNvPr id="6215" name="Picture 62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295" y="0"/>
                            <a:ext cx="1914918" cy="939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2" name="Rectangle 242"/>
                        <wps:cNvSpPr/>
                        <wps:spPr>
                          <a:xfrm>
                            <a:off x="0" y="567104"/>
                            <a:ext cx="210885" cy="1703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4CBD" w:rsidRDefault="00680F2B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t xml:space="preserve">za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10" style="width:152.222pt;height:73.9429pt;mso-position-horizontal-relative:char;mso-position-vertical-relative:line" coordsize="19332,9390">
                <v:shape id="Picture 6215" style="position:absolute;width:19149;height:9390;left:182;top:0;" filled="f">
                  <v:imagedata r:id="rId9"/>
                </v:shape>
                <v:rect id="Rectangle 242" style="position:absolute;width:2108;height:1703;left:0;top:56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za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AF4CBD">
      <w:type w:val="continuous"/>
      <w:pgSz w:w="11880" w:h="15480"/>
      <w:pgMar w:top="796" w:right="4014" w:bottom="557" w:left="128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CBD"/>
    <w:rsid w:val="00680F2B"/>
    <w:rsid w:val="00A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1C4DD6-503B-46C6-8590-C03A0ABC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3" w:line="253" w:lineRule="auto"/>
      <w:ind w:left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Jana Grmelová</cp:lastModifiedBy>
  <cp:revision>2</cp:revision>
  <dcterms:created xsi:type="dcterms:W3CDTF">2022-12-08T09:50:00Z</dcterms:created>
  <dcterms:modified xsi:type="dcterms:W3CDTF">2022-12-08T09:50:00Z</dcterms:modified>
</cp:coreProperties>
</file>