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4727" w:rsidRPr="00585F73" w14:paraId="04CE7FED" w14:textId="77777777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FD06F" w14:textId="77777777"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1EABE427" w14:textId="77777777" w:rsidR="00F16269" w:rsidRPr="00F16269" w:rsidRDefault="0086270A" w:rsidP="008F14F5">
            <w:pPr>
              <w:spacing w:before="120"/>
              <w:rPr>
                <w:rFonts w:ascii="DejaVu Sans" w:hAnsi="DejaVu Sans" w:cs="DejaVu Sans"/>
                <w:b/>
              </w:rPr>
            </w:pPr>
            <w:r>
              <w:rPr>
                <w:rFonts w:ascii="DejaVu Sans" w:hAnsi="DejaVu Sans" w:cs="DejaVu Sans"/>
                <w:b/>
              </w:rPr>
              <w:t>VŠE PRO TISK s.r.o.</w:t>
            </w:r>
          </w:p>
          <w:p w14:paraId="435C7DFD" w14:textId="77777777" w:rsidR="00F16269" w:rsidRDefault="0086270A" w:rsidP="00F16269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Budějovická 416/22</w:t>
            </w:r>
            <w:r w:rsidR="008F14F5">
              <w:rPr>
                <w:rFonts w:ascii="DejaVu Sans" w:hAnsi="DejaVu Sans" w:cs="DejaVu Sans"/>
              </w:rPr>
              <w:t>,</w:t>
            </w:r>
          </w:p>
          <w:p w14:paraId="4E5A3A3C" w14:textId="77777777" w:rsidR="008F14F5" w:rsidRPr="00F16269" w:rsidRDefault="0086270A" w:rsidP="00F16269">
            <w:pPr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59701 Písek - Budějovické Předměstí</w:t>
            </w:r>
          </w:p>
          <w:p w14:paraId="12F0556D" w14:textId="77777777" w:rsidR="00DB3B54" w:rsidRDefault="00DB3B54" w:rsidP="00DB3B54">
            <w:pPr>
              <w:spacing w:after="120"/>
              <w:rPr>
                <w:rFonts w:ascii="DejaVu Sans" w:hAnsi="DejaVu Sans" w:cs="DejaVu Sans"/>
              </w:rPr>
            </w:pPr>
            <w:r w:rsidRPr="00F16269">
              <w:rPr>
                <w:rFonts w:ascii="DejaVu Sans" w:hAnsi="DejaVu Sans" w:cs="DejaVu Sans"/>
              </w:rPr>
              <w:t xml:space="preserve">IČO:  </w:t>
            </w:r>
            <w:r>
              <w:rPr>
                <w:rFonts w:ascii="DejaVu Sans" w:hAnsi="DejaVu Sans" w:cs="DejaVu Sans"/>
              </w:rPr>
              <w:t>28069153</w:t>
            </w:r>
          </w:p>
          <w:p w14:paraId="1A6DE3F2" w14:textId="2909EBB9" w:rsidR="0086270A" w:rsidRPr="008F14F5" w:rsidRDefault="00DB3B54" w:rsidP="00DB3B54">
            <w:pPr>
              <w:spacing w:after="120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DIČ: CZ28069153</w:t>
            </w:r>
          </w:p>
        </w:tc>
      </w:tr>
    </w:tbl>
    <w:p w14:paraId="010E65BE" w14:textId="77777777"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26"/>
        <w:gridCol w:w="3226"/>
      </w:tblGrid>
      <w:tr w:rsidR="00F82AA2" w:rsidRPr="00585F73" w14:paraId="28DF240C" w14:textId="77777777" w:rsidTr="00922138">
        <w:tc>
          <w:tcPr>
            <w:tcW w:w="3224" w:type="dxa"/>
          </w:tcPr>
          <w:p w14:paraId="4DF88666" w14:textId="77777777" w:rsidR="00F82AA2" w:rsidRPr="00585F73" w:rsidRDefault="00F82AA2" w:rsidP="00922138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226" w:type="dxa"/>
          </w:tcPr>
          <w:p w14:paraId="5248C44E" w14:textId="77777777" w:rsidR="00F82AA2" w:rsidRPr="00585F73" w:rsidRDefault="00F82AA2" w:rsidP="00922138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226" w:type="dxa"/>
          </w:tcPr>
          <w:p w14:paraId="4C9FC897" w14:textId="77777777" w:rsidR="00F82AA2" w:rsidRPr="00585F73" w:rsidRDefault="00F82AA2" w:rsidP="0092213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F82AA2" w:rsidRPr="00585F73" w14:paraId="1C0464AA" w14:textId="77777777" w:rsidTr="00922138">
        <w:tc>
          <w:tcPr>
            <w:tcW w:w="3224" w:type="dxa"/>
          </w:tcPr>
          <w:p w14:paraId="13769603" w14:textId="0C2EC911" w:rsidR="00F82AA2" w:rsidRPr="00585F73" w:rsidRDefault="00F82AA2" w:rsidP="0092213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MGOH_FA22_26/22-1</w:t>
            </w:r>
          </w:p>
        </w:tc>
        <w:tc>
          <w:tcPr>
            <w:tcW w:w="3226" w:type="dxa"/>
          </w:tcPr>
          <w:p w14:paraId="4765A6AA" w14:textId="77777777" w:rsidR="00F82AA2" w:rsidRPr="00585F73" w:rsidRDefault="00F82AA2" w:rsidP="0092213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Tomáš Zelenka</w:t>
            </w:r>
          </w:p>
        </w:tc>
        <w:tc>
          <w:tcPr>
            <w:tcW w:w="3226" w:type="dxa"/>
          </w:tcPr>
          <w:p w14:paraId="21B79CBB" w14:textId="3DD6DD33" w:rsidR="00F82AA2" w:rsidRPr="00585F73" w:rsidRDefault="00F82AA2" w:rsidP="0092213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07. 12. 2022</w:t>
            </w:r>
          </w:p>
        </w:tc>
      </w:tr>
      <w:tr w:rsidR="00F82AA2" w:rsidRPr="00585F73" w14:paraId="3C12CEAD" w14:textId="77777777" w:rsidTr="00922138">
        <w:tc>
          <w:tcPr>
            <w:tcW w:w="3224" w:type="dxa"/>
          </w:tcPr>
          <w:p w14:paraId="6F96801B" w14:textId="77777777" w:rsidR="00F82AA2" w:rsidRDefault="00F82AA2" w:rsidP="00922138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14:paraId="7BBD8E68" w14:textId="77777777" w:rsidR="00F82AA2" w:rsidRDefault="00F82AA2" w:rsidP="00922138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3226" w:type="dxa"/>
          </w:tcPr>
          <w:p w14:paraId="320D1CB3" w14:textId="77777777" w:rsidR="00F82AA2" w:rsidRDefault="00F82AA2" w:rsidP="00922138">
            <w:pPr>
              <w:jc w:val="center"/>
              <w:rPr>
                <w:rFonts w:ascii="DejaVu Sans" w:hAnsi="DejaVu Sans" w:cs="DejaVu Sans"/>
              </w:rPr>
            </w:pPr>
          </w:p>
        </w:tc>
      </w:tr>
    </w:tbl>
    <w:p w14:paraId="388F9FE9" w14:textId="3528977D" w:rsidR="00F82AA2" w:rsidRPr="00585F73" w:rsidRDefault="00F82AA2" w:rsidP="00F82AA2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>Objednávka 6 rolí HP Everyday adhesive matt polypropylene</w:t>
      </w:r>
    </w:p>
    <w:p w14:paraId="78F6780C" w14:textId="59F61660" w:rsidR="00F82AA2" w:rsidRPr="00F82AA2" w:rsidRDefault="00F82AA2" w:rsidP="00F82AA2">
      <w:pPr>
        <w:jc w:val="both"/>
        <w:rPr>
          <w:rFonts w:ascii="DejaVu Sans" w:hAnsi="DejaVu Sans" w:cs="DejaVu Sans"/>
        </w:rPr>
      </w:pPr>
      <w:r w:rsidRPr="00F82AA2">
        <w:rPr>
          <w:rFonts w:ascii="DejaVu Sans" w:hAnsi="DejaVu Sans" w:cs="DejaVu Sans"/>
        </w:rPr>
        <w:t xml:space="preserve">Objednávám u Vás dodání 6 rolí HP Everyday adhesive matt polypropylene 1067mm v ceně 4 395.00 Kč bez DPH za roli. </w:t>
      </w:r>
      <w:r w:rsidRPr="00F82AA2">
        <w:rPr>
          <w:rFonts w:ascii="DejaVu Sans" w:hAnsi="DejaVu Sans" w:cs="DejaVu Sans"/>
          <w:b/>
        </w:rPr>
        <w:t>Celková cena objednávky činí 31 907,70Kč včetně DPH</w:t>
      </w:r>
      <w:r w:rsidRPr="00F82AA2">
        <w:rPr>
          <w:rFonts w:ascii="DejaVu Sans" w:hAnsi="DejaVu Sans" w:cs="DejaVu Sans"/>
        </w:rPr>
        <w:t xml:space="preserve"> zahrnuje veškeré náklady dodavatele a je konečná. </w:t>
      </w:r>
    </w:p>
    <w:p w14:paraId="22684C5D" w14:textId="77777777" w:rsidR="00F82AA2" w:rsidRPr="00F16269" w:rsidRDefault="00F82AA2" w:rsidP="00F82AA2">
      <w:pPr>
        <w:spacing w:after="120"/>
        <w:rPr>
          <w:rFonts w:ascii="DejaVu Sans" w:hAnsi="DejaVu Sans" w:cs="DejaVu Sans"/>
          <w:b/>
        </w:rPr>
      </w:pPr>
      <w:r>
        <w:rPr>
          <w:rFonts w:ascii="DejaVu Sans" w:hAnsi="DejaVu Sans" w:cs="DejaVu Sans"/>
          <w:b/>
        </w:rPr>
        <w:t>Termín</w:t>
      </w:r>
      <w:r w:rsidRPr="00F16269">
        <w:rPr>
          <w:rFonts w:ascii="DejaVu Sans" w:hAnsi="DejaVu Sans" w:cs="DejaVu Sans"/>
          <w:b/>
        </w:rPr>
        <w:t xml:space="preserve"> dodání</w:t>
      </w:r>
      <w:r>
        <w:rPr>
          <w:rFonts w:ascii="DejaVu Sans" w:hAnsi="DejaVu Sans" w:cs="DejaVu Sans"/>
          <w:b/>
        </w:rPr>
        <w:t xml:space="preserve"> nejpozději do</w:t>
      </w:r>
      <w:r w:rsidRPr="00F16269">
        <w:rPr>
          <w:rFonts w:ascii="DejaVu Sans" w:hAnsi="DejaVu Sans" w:cs="DejaVu Sans"/>
          <w:b/>
        </w:rPr>
        <w:t>:</w:t>
      </w:r>
      <w:r>
        <w:rPr>
          <w:rFonts w:ascii="DejaVu Sans" w:hAnsi="DejaVu Sans" w:cs="DejaVu Sans"/>
          <w:b/>
        </w:rPr>
        <w:t xml:space="preserve"> 31. 12. 2022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82AA2" w:rsidRPr="00585F73" w14:paraId="442DDFB9" w14:textId="77777777" w:rsidTr="00922138">
        <w:tc>
          <w:tcPr>
            <w:tcW w:w="4219" w:type="dxa"/>
          </w:tcPr>
          <w:p w14:paraId="164643C2" w14:textId="77777777" w:rsidR="00F82AA2" w:rsidRPr="00585F73" w:rsidRDefault="00F82AA2" w:rsidP="00922138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14:paraId="20A23741" w14:textId="77777777" w:rsidR="00F82AA2" w:rsidRDefault="00F82AA2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0A2E80EC" w14:textId="77777777" w:rsidR="00F82AA2" w:rsidRDefault="00F82AA2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35149C13" w14:textId="77777777" w:rsidR="00F82AA2" w:rsidRDefault="00F82AA2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72B46389" w14:textId="77777777" w:rsidR="00F82AA2" w:rsidRDefault="00F82AA2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0D5B686C" w14:textId="77777777" w:rsidR="00F82AA2" w:rsidRDefault="00F82AA2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06C1AF36" w14:textId="77777777" w:rsidR="00F82AA2" w:rsidRDefault="00F82AA2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4F6B5207" w14:textId="77777777" w:rsidR="00F82AA2" w:rsidRDefault="00F82AA2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6336C536" w14:textId="77777777" w:rsidR="00F82AA2" w:rsidRPr="00585F73" w:rsidRDefault="00F82AA2" w:rsidP="00922138">
            <w:pPr>
              <w:jc w:val="center"/>
              <w:rPr>
                <w:rFonts w:ascii="DejaVu Sans" w:eastAsia="Times New Roman" w:hAnsi="DejaVu Sans" w:cs="DejaVu Sans"/>
              </w:rPr>
            </w:pPr>
          </w:p>
          <w:p w14:paraId="47388D52" w14:textId="77777777" w:rsidR="00F82AA2" w:rsidRDefault="00F82AA2" w:rsidP="00922138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Mgr. Tomáš Zelenka</w:t>
            </w:r>
          </w:p>
          <w:p w14:paraId="5F92616C" w14:textId="77777777" w:rsidR="00F82AA2" w:rsidRDefault="00F82AA2" w:rsidP="00922138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Ředitel</w:t>
            </w:r>
          </w:p>
          <w:p w14:paraId="0DB055E3" w14:textId="77777777" w:rsidR="00F82AA2" w:rsidRDefault="00F82AA2" w:rsidP="00922138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 xml:space="preserve">Muzeum a galerie Orlických hor </w:t>
            </w:r>
          </w:p>
          <w:p w14:paraId="40DB9D49" w14:textId="77777777" w:rsidR="00F82AA2" w:rsidRPr="00585F73" w:rsidRDefault="00F82AA2" w:rsidP="00922138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v Rychnově nad Kněžnou</w:t>
            </w:r>
          </w:p>
        </w:tc>
      </w:tr>
    </w:tbl>
    <w:p w14:paraId="67F70F9C" w14:textId="77777777" w:rsidR="004B650C" w:rsidRPr="00585F73" w:rsidRDefault="004B650C" w:rsidP="009B3786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9274" w14:textId="77777777" w:rsidR="006022EC" w:rsidRDefault="006022EC" w:rsidP="0020587B">
      <w:pPr>
        <w:spacing w:after="0" w:line="240" w:lineRule="auto"/>
      </w:pPr>
      <w:r>
        <w:separator/>
      </w:r>
    </w:p>
  </w:endnote>
  <w:endnote w:type="continuationSeparator" w:id="0">
    <w:p w14:paraId="22E546E6" w14:textId="77777777" w:rsidR="006022EC" w:rsidRDefault="006022EC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14:paraId="7B6D225C" w14:textId="77777777" w:rsidTr="00807E47">
      <w:tc>
        <w:tcPr>
          <w:tcW w:w="2660" w:type="dxa"/>
        </w:tcPr>
        <w:p w14:paraId="07070401" w14:textId="77777777" w:rsidR="00807E47" w:rsidRPr="00585F73" w:rsidRDefault="00DB3B54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pict w14:anchorId="3C6639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14:paraId="33313D35" w14:textId="77777777"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0305DF7E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135B91F5" w14:textId="77777777"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3AFB2BCA" w14:textId="77777777"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50CBAF4F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31115C1E" w14:textId="77777777"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0207AC64" w14:textId="77777777"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24CC1FCF" w14:textId="77777777"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9A03" w14:textId="77777777" w:rsidR="006022EC" w:rsidRDefault="006022EC" w:rsidP="0020587B">
      <w:pPr>
        <w:spacing w:after="0" w:line="240" w:lineRule="auto"/>
      </w:pPr>
      <w:r>
        <w:separator/>
      </w:r>
    </w:p>
  </w:footnote>
  <w:footnote w:type="continuationSeparator" w:id="0">
    <w:p w14:paraId="657D5FAE" w14:textId="77777777" w:rsidR="006022EC" w:rsidRDefault="006022EC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C90D" w14:textId="77777777"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6B6259B5" wp14:editId="37185AF5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0565D1B7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2E2B12BA" w14:textId="77777777"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457A3AB8" w14:textId="77777777"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492"/>
    <w:rsid w:val="00023141"/>
    <w:rsid w:val="00035C55"/>
    <w:rsid w:val="0005076A"/>
    <w:rsid w:val="00094B8F"/>
    <w:rsid w:val="000E527D"/>
    <w:rsid w:val="0010601B"/>
    <w:rsid w:val="0011142D"/>
    <w:rsid w:val="001203D8"/>
    <w:rsid w:val="00124F6B"/>
    <w:rsid w:val="0014488E"/>
    <w:rsid w:val="0015703F"/>
    <w:rsid w:val="00160746"/>
    <w:rsid w:val="001C3723"/>
    <w:rsid w:val="0020587B"/>
    <w:rsid w:val="00280177"/>
    <w:rsid w:val="00283940"/>
    <w:rsid w:val="002C6C21"/>
    <w:rsid w:val="002D7A3B"/>
    <w:rsid w:val="003032BA"/>
    <w:rsid w:val="0038027F"/>
    <w:rsid w:val="0039328B"/>
    <w:rsid w:val="003A28DA"/>
    <w:rsid w:val="003B7898"/>
    <w:rsid w:val="003C0AE5"/>
    <w:rsid w:val="003F2E87"/>
    <w:rsid w:val="0040297F"/>
    <w:rsid w:val="004125FF"/>
    <w:rsid w:val="00412C53"/>
    <w:rsid w:val="00432677"/>
    <w:rsid w:val="00463336"/>
    <w:rsid w:val="0047098D"/>
    <w:rsid w:val="004B650C"/>
    <w:rsid w:val="004E63FC"/>
    <w:rsid w:val="00542183"/>
    <w:rsid w:val="00585F73"/>
    <w:rsid w:val="00592D9A"/>
    <w:rsid w:val="005E70DD"/>
    <w:rsid w:val="006022EC"/>
    <w:rsid w:val="006310D4"/>
    <w:rsid w:val="006401AC"/>
    <w:rsid w:val="00641ADC"/>
    <w:rsid w:val="00646A31"/>
    <w:rsid w:val="00652727"/>
    <w:rsid w:val="00664859"/>
    <w:rsid w:val="006B51AF"/>
    <w:rsid w:val="006E2D5C"/>
    <w:rsid w:val="007108E8"/>
    <w:rsid w:val="0073710B"/>
    <w:rsid w:val="007524B6"/>
    <w:rsid w:val="00752611"/>
    <w:rsid w:val="007D1707"/>
    <w:rsid w:val="007E3582"/>
    <w:rsid w:val="007E6CC5"/>
    <w:rsid w:val="007F05DB"/>
    <w:rsid w:val="00807E47"/>
    <w:rsid w:val="00817420"/>
    <w:rsid w:val="008557CE"/>
    <w:rsid w:val="0086270A"/>
    <w:rsid w:val="0089551A"/>
    <w:rsid w:val="008977D4"/>
    <w:rsid w:val="00897EAF"/>
    <w:rsid w:val="008A0EA1"/>
    <w:rsid w:val="008B39FA"/>
    <w:rsid w:val="008D1EB9"/>
    <w:rsid w:val="008F14F5"/>
    <w:rsid w:val="008F50ED"/>
    <w:rsid w:val="009B3786"/>
    <w:rsid w:val="009B4727"/>
    <w:rsid w:val="009B5BFD"/>
    <w:rsid w:val="009C2877"/>
    <w:rsid w:val="00A34238"/>
    <w:rsid w:val="00A65175"/>
    <w:rsid w:val="00AB1A7A"/>
    <w:rsid w:val="00AE2498"/>
    <w:rsid w:val="00AE5629"/>
    <w:rsid w:val="00B03F36"/>
    <w:rsid w:val="00B04B92"/>
    <w:rsid w:val="00B270D4"/>
    <w:rsid w:val="00B61492"/>
    <w:rsid w:val="00B96493"/>
    <w:rsid w:val="00BC5745"/>
    <w:rsid w:val="00BE4DCF"/>
    <w:rsid w:val="00C32B21"/>
    <w:rsid w:val="00C42E47"/>
    <w:rsid w:val="00C47D89"/>
    <w:rsid w:val="00C6258B"/>
    <w:rsid w:val="00CC214C"/>
    <w:rsid w:val="00CE4F84"/>
    <w:rsid w:val="00CE7452"/>
    <w:rsid w:val="00CF6622"/>
    <w:rsid w:val="00D1217C"/>
    <w:rsid w:val="00D90125"/>
    <w:rsid w:val="00DA5476"/>
    <w:rsid w:val="00DA6C8C"/>
    <w:rsid w:val="00DB3B54"/>
    <w:rsid w:val="00DD3E23"/>
    <w:rsid w:val="00DE0723"/>
    <w:rsid w:val="00DE19CF"/>
    <w:rsid w:val="00DE653B"/>
    <w:rsid w:val="00DF7A6D"/>
    <w:rsid w:val="00E0659E"/>
    <w:rsid w:val="00E26C20"/>
    <w:rsid w:val="00E40924"/>
    <w:rsid w:val="00F16269"/>
    <w:rsid w:val="00F21FFF"/>
    <w:rsid w:val="00F56C79"/>
    <w:rsid w:val="00F61979"/>
    <w:rsid w:val="00F74792"/>
    <w:rsid w:val="00F82AA2"/>
    <w:rsid w:val="00F974A4"/>
    <w:rsid w:val="00FB34ED"/>
    <w:rsid w:val="00FC480A"/>
    <w:rsid w:val="00FD03DA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53606"/>
  <w15:docId w15:val="{79DCA75C-AA8A-4CE4-AA5F-B7DBF4AE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Objedn&#225;vky\objedn&#225;vka%20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77C4-5D30-43D0-9126-D24F1498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2020</Template>
  <TotalTime>18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Sarka Hejhalova</cp:lastModifiedBy>
  <cp:revision>7</cp:revision>
  <cp:lastPrinted>2017-07-24T12:20:00Z</cp:lastPrinted>
  <dcterms:created xsi:type="dcterms:W3CDTF">2021-08-17T11:55:00Z</dcterms:created>
  <dcterms:modified xsi:type="dcterms:W3CDTF">2022-12-08T08:27:00Z</dcterms:modified>
</cp:coreProperties>
</file>