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79E78" w14:textId="77777777" w:rsidR="00F158A6" w:rsidRDefault="006A5BDF">
      <w:pPr>
        <w:pStyle w:val="Nadpis1"/>
        <w:spacing w:before="39"/>
        <w:ind w:left="1601" w:right="2217" w:firstLine="0"/>
        <w:jc w:val="center"/>
      </w:pPr>
      <w:r>
        <w:t>D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H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</w:t>
      </w:r>
      <w:r>
        <w:rPr>
          <w:spacing w:val="-12"/>
        </w:rPr>
        <w:t xml:space="preserve"> </w:t>
      </w:r>
      <w:r>
        <w:t>A</w:t>
      </w:r>
      <w:r>
        <w:rPr>
          <w:spacing w:val="56"/>
          <w:w w:val="150"/>
        </w:rPr>
        <w:t xml:space="preserve"> </w:t>
      </w:r>
      <w:r>
        <w:t>O</w:t>
      </w:r>
      <w:r>
        <w:rPr>
          <w:spacing w:val="76"/>
        </w:rPr>
        <w:t xml:space="preserve"> </w:t>
      </w:r>
      <w:r>
        <w:t>N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t>Á</w:t>
      </w:r>
      <w:r>
        <w:rPr>
          <w:spacing w:val="-11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rPr>
          <w:spacing w:val="-10"/>
        </w:rPr>
        <w:t>Í</w:t>
      </w:r>
    </w:p>
    <w:p w14:paraId="22972F39" w14:textId="77777777" w:rsidR="00F158A6" w:rsidRDefault="00F158A6">
      <w:pPr>
        <w:pStyle w:val="Zkladntext"/>
        <w:rPr>
          <w:b/>
        </w:rPr>
      </w:pPr>
    </w:p>
    <w:p w14:paraId="1CFB5814" w14:textId="77777777" w:rsidR="00F158A6" w:rsidRDefault="00F158A6">
      <w:pPr>
        <w:pStyle w:val="Zkladntext"/>
        <w:rPr>
          <w:b/>
        </w:rPr>
      </w:pPr>
    </w:p>
    <w:p w14:paraId="716EBDD8" w14:textId="77777777" w:rsidR="00F158A6" w:rsidRDefault="00F158A6">
      <w:pPr>
        <w:pStyle w:val="Zkladntext"/>
        <w:rPr>
          <w:b/>
        </w:rPr>
      </w:pPr>
    </w:p>
    <w:p w14:paraId="40760BB8" w14:textId="77777777" w:rsidR="00F158A6" w:rsidRDefault="00F158A6">
      <w:pPr>
        <w:pStyle w:val="Zkladntext"/>
        <w:rPr>
          <w:b/>
        </w:rPr>
      </w:pPr>
    </w:p>
    <w:p w14:paraId="0BAC5C40" w14:textId="77777777" w:rsidR="00F158A6" w:rsidRDefault="006A5BDF">
      <w:pPr>
        <w:pStyle w:val="Zkladntext"/>
        <w:spacing w:before="143"/>
        <w:ind w:left="384" w:right="958"/>
        <w:jc w:val="center"/>
      </w:pPr>
      <w:r>
        <w:rPr>
          <w:spacing w:val="-2"/>
        </w:rPr>
        <w:t>Strany:</w:t>
      </w:r>
    </w:p>
    <w:p w14:paraId="6E5BC4E2" w14:textId="77777777" w:rsidR="00F158A6" w:rsidRDefault="00F158A6">
      <w:pPr>
        <w:pStyle w:val="Zkladntext"/>
      </w:pPr>
    </w:p>
    <w:p w14:paraId="519D16CC" w14:textId="77777777" w:rsidR="00F158A6" w:rsidRDefault="00F158A6">
      <w:pPr>
        <w:pStyle w:val="Zkladntext"/>
      </w:pPr>
    </w:p>
    <w:p w14:paraId="12808454" w14:textId="77777777" w:rsidR="00F158A6" w:rsidRDefault="00F158A6">
      <w:pPr>
        <w:pStyle w:val="Zkladntext"/>
        <w:spacing w:before="4"/>
        <w:rPr>
          <w:sz w:val="32"/>
        </w:rPr>
      </w:pPr>
    </w:p>
    <w:p w14:paraId="6761336D" w14:textId="77777777" w:rsidR="00F158A6" w:rsidRDefault="006A5BDF">
      <w:pPr>
        <w:ind w:left="1636" w:right="2217"/>
        <w:jc w:val="center"/>
        <w:rPr>
          <w:b/>
        </w:rPr>
      </w:pPr>
      <w:r>
        <w:rPr>
          <w:b/>
        </w:rPr>
        <w:t>Národní</w:t>
      </w:r>
      <w:r>
        <w:rPr>
          <w:b/>
          <w:spacing w:val="-6"/>
        </w:rPr>
        <w:t xml:space="preserve"> </w:t>
      </w:r>
      <w:r>
        <w:rPr>
          <w:b/>
        </w:rPr>
        <w:t>agentura</w:t>
      </w:r>
      <w:r>
        <w:rPr>
          <w:b/>
          <w:spacing w:val="-6"/>
        </w:rPr>
        <w:t xml:space="preserve"> </w:t>
      </w:r>
      <w:r>
        <w:rPr>
          <w:b/>
        </w:rPr>
        <w:t>pro</w:t>
      </w:r>
      <w:r>
        <w:rPr>
          <w:b/>
          <w:spacing w:val="-6"/>
        </w:rPr>
        <w:t xml:space="preserve"> </w:t>
      </w:r>
      <w:r>
        <w:rPr>
          <w:b/>
        </w:rPr>
        <w:t>komunikační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informační</w:t>
      </w:r>
      <w:r>
        <w:rPr>
          <w:b/>
          <w:spacing w:val="-5"/>
        </w:rPr>
        <w:t xml:space="preserve"> </w:t>
      </w:r>
      <w:r>
        <w:rPr>
          <w:b/>
        </w:rPr>
        <w:t>technologie,</w:t>
      </w:r>
      <w:r>
        <w:rPr>
          <w:b/>
          <w:spacing w:val="-7"/>
        </w:rPr>
        <w:t xml:space="preserve"> </w:t>
      </w:r>
      <w:r>
        <w:rPr>
          <w:b/>
        </w:rPr>
        <w:t>s.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p.</w:t>
      </w:r>
    </w:p>
    <w:p w14:paraId="16FEBD2F" w14:textId="77777777" w:rsidR="00F158A6" w:rsidRDefault="006A5BDF">
      <w:pPr>
        <w:pStyle w:val="Zkladntext"/>
        <w:spacing w:before="130" w:line="357" w:lineRule="auto"/>
        <w:ind w:left="2114" w:right="2693"/>
        <w:jc w:val="center"/>
      </w:pPr>
      <w:r>
        <w:t>se</w:t>
      </w:r>
      <w:r>
        <w:rPr>
          <w:spacing w:val="-2"/>
        </w:rPr>
        <w:t xml:space="preserve"> </w:t>
      </w:r>
      <w:r>
        <w:t>sídlem:</w:t>
      </w:r>
      <w:r>
        <w:rPr>
          <w:spacing w:val="-3"/>
        </w:rPr>
        <w:t xml:space="preserve"> </w:t>
      </w:r>
      <w:r>
        <w:t>Kodaňská</w:t>
      </w:r>
      <w:r>
        <w:rPr>
          <w:spacing w:val="-5"/>
        </w:rPr>
        <w:t xml:space="preserve"> </w:t>
      </w:r>
      <w:r>
        <w:t>1441/46,</w:t>
      </w:r>
      <w:r>
        <w:rPr>
          <w:spacing w:val="-5"/>
        </w:rPr>
        <w:t xml:space="preserve"> </w:t>
      </w:r>
      <w:r>
        <w:t>101</w:t>
      </w:r>
      <w:r>
        <w:rPr>
          <w:spacing w:val="-5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Vršovice IČ: 04767543 DIČ: CZ04767543</w:t>
      </w:r>
    </w:p>
    <w:p w14:paraId="45AC6CB8" w14:textId="77777777" w:rsidR="00F158A6" w:rsidRDefault="006A5BDF">
      <w:pPr>
        <w:pStyle w:val="Zkladntext"/>
        <w:spacing w:before="2" w:line="355" w:lineRule="auto"/>
        <w:ind w:left="1636" w:right="2217"/>
        <w:jc w:val="center"/>
      </w:pPr>
      <w:r>
        <w:t>zapsaný</w:t>
      </w:r>
      <w:r>
        <w:rPr>
          <w:spacing w:val="-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obchodním</w:t>
      </w:r>
      <w:r>
        <w:rPr>
          <w:spacing w:val="-4"/>
        </w:rPr>
        <w:t xml:space="preserve"> </w:t>
      </w:r>
      <w:r>
        <w:t>rejstříku</w:t>
      </w:r>
      <w:r>
        <w:rPr>
          <w:spacing w:val="-5"/>
        </w:rPr>
        <w:t xml:space="preserve"> </w:t>
      </w:r>
      <w:r>
        <w:t>vedeném</w:t>
      </w:r>
      <w:r>
        <w:rPr>
          <w:spacing w:val="-3"/>
        </w:rPr>
        <w:t xml:space="preserve"> </w:t>
      </w:r>
      <w:r>
        <w:t>Městským</w:t>
      </w:r>
      <w:r>
        <w:rPr>
          <w:spacing w:val="-3"/>
        </w:rPr>
        <w:t xml:space="preserve"> </w:t>
      </w:r>
      <w:r>
        <w:t>soudem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Praze oddíl A, vložka 77322</w:t>
      </w:r>
    </w:p>
    <w:p w14:paraId="7789CBC1" w14:textId="77777777" w:rsidR="006A5BDF" w:rsidRDefault="006A5BDF">
      <w:pPr>
        <w:pStyle w:val="Zkladntext"/>
        <w:spacing w:before="4" w:line="357" w:lineRule="auto"/>
        <w:ind w:left="2386" w:right="2960" w:hanging="5"/>
        <w:jc w:val="center"/>
      </w:pPr>
      <w:r>
        <w:t xml:space="preserve">bank. spojení: </w:t>
      </w:r>
      <w:proofErr w:type="spellStart"/>
      <w:r>
        <w:t>xxx</w:t>
      </w:r>
      <w:proofErr w:type="spellEnd"/>
    </w:p>
    <w:p w14:paraId="02D3B4FA" w14:textId="0C2B6336" w:rsidR="00F158A6" w:rsidRDefault="006A5BDF">
      <w:pPr>
        <w:pStyle w:val="Zkladntext"/>
        <w:spacing w:before="4" w:line="357" w:lineRule="auto"/>
        <w:ind w:left="2386" w:right="2960" w:hanging="5"/>
        <w:jc w:val="center"/>
      </w:pPr>
      <w:r>
        <w:t xml:space="preserve"> zastoupená:</w:t>
      </w:r>
      <w:r>
        <w:rPr>
          <w:spacing w:val="-7"/>
        </w:rPr>
        <w:t xml:space="preserve"> </w:t>
      </w:r>
      <w:proofErr w:type="spellStart"/>
      <w:r>
        <w:t>xxx</w:t>
      </w:r>
      <w:proofErr w:type="spellEnd"/>
      <w:r>
        <w:rPr>
          <w:spacing w:val="-5"/>
        </w:rPr>
        <w:t xml:space="preserve"> </w:t>
      </w:r>
      <w:r>
        <w:t xml:space="preserve">a </w:t>
      </w:r>
      <w:proofErr w:type="spellStart"/>
      <w:proofErr w:type="gramStart"/>
      <w:r>
        <w:t>xxx</w:t>
      </w:r>
      <w:proofErr w:type="spellEnd"/>
      <w:r>
        <w:t>(</w:t>
      </w:r>
      <w:proofErr w:type="gramEnd"/>
      <w:r>
        <w:t>dále jen „</w:t>
      </w:r>
      <w:r>
        <w:rPr>
          <w:b/>
        </w:rPr>
        <w:t>Objednatel</w:t>
      </w:r>
      <w:r>
        <w:t>“)</w:t>
      </w:r>
    </w:p>
    <w:p w14:paraId="0ED27E0A" w14:textId="77777777" w:rsidR="00F158A6" w:rsidRDefault="00F158A6">
      <w:pPr>
        <w:pStyle w:val="Zkladntext"/>
      </w:pPr>
    </w:p>
    <w:p w14:paraId="3C3A0759" w14:textId="77777777" w:rsidR="00F158A6" w:rsidRDefault="00F158A6">
      <w:pPr>
        <w:pStyle w:val="Zkladntext"/>
      </w:pPr>
    </w:p>
    <w:p w14:paraId="1938B747" w14:textId="77777777" w:rsidR="00F158A6" w:rsidRDefault="00F158A6">
      <w:pPr>
        <w:pStyle w:val="Zkladntext"/>
        <w:spacing w:before="6"/>
        <w:rPr>
          <w:sz w:val="21"/>
        </w:rPr>
      </w:pPr>
    </w:p>
    <w:p w14:paraId="2FDBDF62" w14:textId="77777777" w:rsidR="00F158A6" w:rsidRDefault="006A5BDF">
      <w:pPr>
        <w:pStyle w:val="Zkladntext"/>
        <w:ind w:right="578"/>
        <w:jc w:val="center"/>
      </w:pPr>
      <w:r>
        <w:t>a</w:t>
      </w:r>
    </w:p>
    <w:p w14:paraId="21157C1C" w14:textId="77777777" w:rsidR="00F158A6" w:rsidRDefault="00F158A6">
      <w:pPr>
        <w:pStyle w:val="Zkladntext"/>
      </w:pPr>
    </w:p>
    <w:p w14:paraId="5046F8EA" w14:textId="77777777" w:rsidR="00F158A6" w:rsidRDefault="00F158A6">
      <w:pPr>
        <w:pStyle w:val="Zkladntext"/>
      </w:pPr>
    </w:p>
    <w:p w14:paraId="4DC8126E" w14:textId="77777777" w:rsidR="00F158A6" w:rsidRDefault="00F158A6">
      <w:pPr>
        <w:pStyle w:val="Zkladntext"/>
        <w:spacing w:before="4"/>
        <w:rPr>
          <w:sz w:val="32"/>
        </w:rPr>
      </w:pPr>
    </w:p>
    <w:p w14:paraId="0F77F59B" w14:textId="77777777" w:rsidR="00F158A6" w:rsidRDefault="006A5BDF">
      <w:pPr>
        <w:ind w:left="1636" w:right="2211"/>
        <w:jc w:val="center"/>
        <w:rPr>
          <w:b/>
        </w:rPr>
      </w:pPr>
      <w:proofErr w:type="spellStart"/>
      <w:r>
        <w:rPr>
          <w:b/>
        </w:rPr>
        <w:t>Rexonix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s.</w:t>
      </w:r>
      <w:r>
        <w:rPr>
          <w:b/>
          <w:spacing w:val="-2"/>
        </w:rPr>
        <w:t xml:space="preserve"> </w:t>
      </w:r>
      <w:r>
        <w:rPr>
          <w:b/>
        </w:rPr>
        <w:t>r.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o.</w:t>
      </w:r>
    </w:p>
    <w:p w14:paraId="08160784" w14:textId="77777777" w:rsidR="00F158A6" w:rsidRDefault="006A5BDF">
      <w:pPr>
        <w:pStyle w:val="Zkladntext"/>
        <w:spacing w:before="132" w:line="355" w:lineRule="auto"/>
        <w:ind w:left="2414" w:right="2992"/>
        <w:jc w:val="center"/>
      </w:pPr>
      <w:r>
        <w:t>se</w:t>
      </w:r>
      <w:r>
        <w:rPr>
          <w:spacing w:val="-2"/>
        </w:rPr>
        <w:t xml:space="preserve"> </w:t>
      </w:r>
      <w:r>
        <w:t>sídlem:</w:t>
      </w:r>
      <w:r>
        <w:rPr>
          <w:spacing w:val="-5"/>
        </w:rPr>
        <w:t xml:space="preserve"> </w:t>
      </w:r>
      <w:r>
        <w:t>Pod</w:t>
      </w:r>
      <w:r>
        <w:rPr>
          <w:spacing w:val="-6"/>
        </w:rPr>
        <w:t xml:space="preserve"> </w:t>
      </w:r>
      <w:r>
        <w:t>višňovkou</w:t>
      </w:r>
      <w:r>
        <w:rPr>
          <w:spacing w:val="-4"/>
        </w:rPr>
        <w:t xml:space="preserve"> </w:t>
      </w:r>
      <w:r>
        <w:t>1661/35,</w:t>
      </w:r>
      <w:r>
        <w:rPr>
          <w:spacing w:val="-6"/>
        </w:rPr>
        <w:t xml:space="preserve"> </w:t>
      </w:r>
      <w:r>
        <w:t>140</w:t>
      </w:r>
      <w:r>
        <w:rPr>
          <w:spacing w:val="-5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 IČ: 04493982, DIČ: CZ04493982</w:t>
      </w:r>
    </w:p>
    <w:p w14:paraId="502AFC03" w14:textId="77777777" w:rsidR="00F158A6" w:rsidRDefault="006A5BDF">
      <w:pPr>
        <w:pStyle w:val="Zkladntext"/>
        <w:spacing w:before="5" w:line="357" w:lineRule="auto"/>
        <w:ind w:left="1102" w:right="1678"/>
        <w:jc w:val="center"/>
      </w:pPr>
      <w:r>
        <w:t>společnost</w:t>
      </w:r>
      <w:r>
        <w:rPr>
          <w:spacing w:val="-2"/>
        </w:rPr>
        <w:t xml:space="preserve"> </w:t>
      </w:r>
      <w:r>
        <w:t>zapsaná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</w:t>
      </w:r>
      <w:r>
        <w:rPr>
          <w:spacing w:val="-3"/>
        </w:rPr>
        <w:t xml:space="preserve"> </w:t>
      </w:r>
      <w:r>
        <w:t>Městským</w:t>
      </w:r>
      <w:r>
        <w:rPr>
          <w:spacing w:val="-4"/>
        </w:rPr>
        <w:t xml:space="preserve"> </w:t>
      </w:r>
      <w:r>
        <w:t>soudem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Praze, oddíl C, vložka 24859</w:t>
      </w:r>
    </w:p>
    <w:p w14:paraId="1C12ED9D" w14:textId="7E1E2E74" w:rsidR="00F158A6" w:rsidRDefault="006A5BDF">
      <w:pPr>
        <w:pStyle w:val="Zkladntext"/>
        <w:spacing w:line="267" w:lineRule="exact"/>
        <w:ind w:left="384" w:right="958"/>
        <w:jc w:val="center"/>
      </w:pPr>
      <w:r>
        <w:t>zastoupená:</w:t>
      </w:r>
      <w:r>
        <w:rPr>
          <w:spacing w:val="-5"/>
        </w:rPr>
        <w:t xml:space="preserve"> </w:t>
      </w:r>
      <w:proofErr w:type="spellStart"/>
      <w:r>
        <w:t>xxx</w:t>
      </w:r>
      <w:proofErr w:type="spellEnd"/>
    </w:p>
    <w:p w14:paraId="1D325071" w14:textId="61B56413" w:rsidR="00F158A6" w:rsidRDefault="006A5BDF">
      <w:pPr>
        <w:pStyle w:val="Zkladntext"/>
        <w:spacing w:before="132" w:line="357" w:lineRule="auto"/>
        <w:ind w:left="1636" w:right="2215"/>
        <w:jc w:val="center"/>
      </w:pPr>
      <w:r>
        <w:t>bank.</w:t>
      </w:r>
      <w:r>
        <w:rPr>
          <w:spacing w:val="-4"/>
        </w:rPr>
        <w:t xml:space="preserve"> </w:t>
      </w:r>
      <w:r>
        <w:t>spojení:</w:t>
      </w:r>
      <w:r>
        <w:rPr>
          <w:spacing w:val="-3"/>
        </w:rPr>
        <w:t xml:space="preserve"> </w:t>
      </w:r>
      <w:proofErr w:type="spellStart"/>
      <w:r>
        <w:t>xxx</w:t>
      </w:r>
      <w:proofErr w:type="spellEnd"/>
      <w:r>
        <w:t xml:space="preserve"> (dále jen „</w:t>
      </w:r>
      <w:r>
        <w:rPr>
          <w:b/>
        </w:rPr>
        <w:t>Zhotovitel</w:t>
      </w:r>
      <w:r>
        <w:t>“)</w:t>
      </w:r>
    </w:p>
    <w:p w14:paraId="2E44BF91" w14:textId="77777777" w:rsidR="00F158A6" w:rsidRDefault="00F158A6">
      <w:pPr>
        <w:pStyle w:val="Zkladntext"/>
        <w:spacing w:before="9"/>
        <w:rPr>
          <w:sz w:val="32"/>
        </w:rPr>
      </w:pPr>
    </w:p>
    <w:p w14:paraId="1E75E037" w14:textId="77777777" w:rsidR="00F158A6" w:rsidRDefault="006A5BDF">
      <w:pPr>
        <w:spacing w:before="1"/>
        <w:ind w:left="1636" w:right="2211"/>
        <w:jc w:val="center"/>
        <w:rPr>
          <w:b/>
        </w:rPr>
      </w:pPr>
      <w:r>
        <w:t>Společně</w:t>
      </w:r>
      <w:r>
        <w:rPr>
          <w:spacing w:val="-5"/>
        </w:rPr>
        <w:t xml:space="preserve"> </w:t>
      </w:r>
      <w:r>
        <w:t>dále</w:t>
      </w:r>
      <w:r>
        <w:rPr>
          <w:spacing w:val="-3"/>
        </w:rPr>
        <w:t xml:space="preserve"> </w:t>
      </w:r>
      <w:r>
        <w:t>také</w:t>
      </w:r>
      <w:r>
        <w:rPr>
          <w:spacing w:val="-4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jako</w:t>
      </w:r>
      <w:r>
        <w:rPr>
          <w:spacing w:val="-6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strany“</w:t>
      </w:r>
    </w:p>
    <w:p w14:paraId="2B275CD9" w14:textId="77777777" w:rsidR="00F158A6" w:rsidRDefault="00F158A6">
      <w:pPr>
        <w:pStyle w:val="Zkladntext"/>
        <w:rPr>
          <w:b/>
        </w:rPr>
      </w:pPr>
    </w:p>
    <w:p w14:paraId="2021B385" w14:textId="77777777" w:rsidR="00F158A6" w:rsidRDefault="00F158A6">
      <w:pPr>
        <w:pStyle w:val="Zkladntext"/>
        <w:spacing w:before="5"/>
        <w:rPr>
          <w:b/>
          <w:sz w:val="21"/>
        </w:rPr>
      </w:pPr>
    </w:p>
    <w:p w14:paraId="47F0C21E" w14:textId="77777777" w:rsidR="00F158A6" w:rsidRDefault="006A5BDF">
      <w:pPr>
        <w:pStyle w:val="Zkladntext"/>
        <w:spacing w:line="252" w:lineRule="auto"/>
        <w:ind w:left="384" w:right="965"/>
        <w:jc w:val="center"/>
      </w:pPr>
      <w:r>
        <w:t>dnešního</w:t>
      </w:r>
      <w:r>
        <w:rPr>
          <w:spacing w:val="-1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uzavřely</w:t>
      </w:r>
      <w:r>
        <w:rPr>
          <w:spacing w:val="-4"/>
        </w:rPr>
        <w:t xml:space="preserve"> </w:t>
      </w:r>
      <w:r>
        <w:t>tuto</w:t>
      </w:r>
      <w:r>
        <w:rPr>
          <w:spacing w:val="-4"/>
        </w:rPr>
        <w:t xml:space="preserve"> </w:t>
      </w:r>
      <w:r>
        <w:t>dohodu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narovnání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smyslu</w:t>
      </w:r>
      <w:r>
        <w:rPr>
          <w:spacing w:val="-3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1903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násl.</w:t>
      </w:r>
      <w:r>
        <w:rPr>
          <w:spacing w:val="-3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89/2012</w:t>
      </w:r>
      <w:r>
        <w:rPr>
          <w:spacing w:val="-2"/>
        </w:rPr>
        <w:t xml:space="preserve"> </w:t>
      </w:r>
      <w:r>
        <w:t>Sb., občanského zákoníku</w:t>
      </w:r>
    </w:p>
    <w:p w14:paraId="7A53D9B4" w14:textId="77777777" w:rsidR="00F158A6" w:rsidRDefault="006A5BDF">
      <w:pPr>
        <w:spacing w:before="118"/>
        <w:ind w:left="1636" w:right="2209"/>
        <w:jc w:val="center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Dohoda</w:t>
      </w:r>
      <w:r>
        <w:rPr>
          <w:spacing w:val="-2"/>
        </w:rPr>
        <w:t>“).</w:t>
      </w:r>
    </w:p>
    <w:p w14:paraId="7DD3C24D" w14:textId="77777777" w:rsidR="00F158A6" w:rsidRDefault="00F158A6">
      <w:pPr>
        <w:jc w:val="center"/>
        <w:sectPr w:rsidR="00F158A6">
          <w:footerReference w:type="default" r:id="rId7"/>
          <w:type w:val="continuous"/>
          <w:pgSz w:w="11910" w:h="16840"/>
          <w:pgMar w:top="1480" w:right="720" w:bottom="1400" w:left="1300" w:header="0" w:footer="1202" w:gutter="0"/>
          <w:pgNumType w:start="1"/>
          <w:cols w:space="708"/>
        </w:sectPr>
      </w:pPr>
    </w:p>
    <w:p w14:paraId="3FD2042D" w14:textId="77777777" w:rsidR="00F158A6" w:rsidRDefault="006A5BDF">
      <w:pPr>
        <w:pStyle w:val="Nadpis1"/>
        <w:numPr>
          <w:ilvl w:val="0"/>
          <w:numId w:val="1"/>
        </w:numPr>
        <w:tabs>
          <w:tab w:val="left" w:pos="855"/>
          <w:tab w:val="left" w:pos="856"/>
        </w:tabs>
        <w:spacing w:before="36"/>
        <w:ind w:hanging="738"/>
      </w:pPr>
      <w:bookmarkStart w:id="0" w:name="_bookmark0"/>
      <w:bookmarkEnd w:id="0"/>
      <w:r>
        <w:lastRenderedPageBreak/>
        <w:t>VÝCHOZÍ</w:t>
      </w:r>
      <w:r>
        <w:rPr>
          <w:spacing w:val="-3"/>
        </w:rPr>
        <w:t xml:space="preserve"> </w:t>
      </w:r>
      <w:r>
        <w:rPr>
          <w:spacing w:val="-2"/>
        </w:rPr>
        <w:t>SITUACE</w:t>
      </w:r>
    </w:p>
    <w:p w14:paraId="76F70417" w14:textId="77777777" w:rsidR="00F158A6" w:rsidRDefault="006A5BDF">
      <w:pPr>
        <w:pStyle w:val="Odstavecseseznamem"/>
        <w:numPr>
          <w:ilvl w:val="1"/>
          <w:numId w:val="1"/>
        </w:numPr>
        <w:tabs>
          <w:tab w:val="left" w:pos="1593"/>
        </w:tabs>
        <w:spacing w:line="252" w:lineRule="auto"/>
        <w:ind w:right="694"/>
        <w:jc w:val="both"/>
      </w:pPr>
      <w:r>
        <w:t>Objednatel</w:t>
      </w:r>
      <w:r>
        <w:rPr>
          <w:spacing w:val="-1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Zhotovitelem</w:t>
      </w:r>
      <w:r>
        <w:rPr>
          <w:spacing w:val="-10"/>
        </w:rPr>
        <w:t xml:space="preserve"> </w:t>
      </w:r>
      <w:r>
        <w:t>podepsal</w:t>
      </w:r>
      <w:r>
        <w:rPr>
          <w:spacing w:val="-12"/>
        </w:rPr>
        <w:t xml:space="preserve"> </w:t>
      </w:r>
      <w:r>
        <w:t>dne</w:t>
      </w:r>
      <w:r>
        <w:rPr>
          <w:spacing w:val="-11"/>
        </w:rPr>
        <w:t xml:space="preserve"> </w:t>
      </w:r>
      <w:r>
        <w:t>22.</w:t>
      </w:r>
      <w:r>
        <w:rPr>
          <w:spacing w:val="-12"/>
        </w:rPr>
        <w:t xml:space="preserve"> </w:t>
      </w:r>
      <w:r>
        <w:t>10.</w:t>
      </w:r>
      <w:r>
        <w:rPr>
          <w:spacing w:val="-12"/>
        </w:rPr>
        <w:t xml:space="preserve"> </w:t>
      </w:r>
      <w:r>
        <w:t>2019</w:t>
      </w:r>
      <w:r>
        <w:rPr>
          <w:spacing w:val="-8"/>
        </w:rPr>
        <w:t xml:space="preserve"> </w:t>
      </w:r>
      <w:r>
        <w:t>Smlouvu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vytvoření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provoz webového portálu 2019/094 NAKIT (dále jen „</w:t>
      </w:r>
      <w:r>
        <w:rPr>
          <w:b/>
        </w:rPr>
        <w:t>Smlouva</w:t>
      </w:r>
      <w:r>
        <w:t>“).</w:t>
      </w:r>
    </w:p>
    <w:p w14:paraId="7D64ED13" w14:textId="77777777" w:rsidR="00F158A6" w:rsidRDefault="006A5BDF">
      <w:pPr>
        <w:pStyle w:val="Odstavecseseznamem"/>
        <w:numPr>
          <w:ilvl w:val="1"/>
          <w:numId w:val="1"/>
        </w:numPr>
        <w:tabs>
          <w:tab w:val="left" w:pos="1593"/>
        </w:tabs>
        <w:spacing w:before="115" w:line="249" w:lineRule="auto"/>
        <w:ind w:right="692"/>
        <w:jc w:val="both"/>
      </w:pPr>
      <w:r>
        <w:t>Předmětem Smlouvy bylo provést dílo dle přílohy č. 1 Smlouvy (dále jen „</w:t>
      </w:r>
      <w:r>
        <w:rPr>
          <w:b/>
        </w:rPr>
        <w:t>Dílo</w:t>
      </w:r>
      <w:r>
        <w:t>“) spočívající v implementaci Díla, oprávnění k</w:t>
      </w:r>
      <w:r>
        <w:rPr>
          <w:spacing w:val="-1"/>
        </w:rPr>
        <w:t xml:space="preserve"> </w:t>
      </w:r>
      <w:r>
        <w:t>výkonu práva užít Dílo a veškeré související</w:t>
      </w:r>
      <w:r>
        <w:rPr>
          <w:spacing w:val="28"/>
        </w:rPr>
        <w:t xml:space="preserve"> </w:t>
      </w:r>
      <w:r>
        <w:t>dokumentace</w:t>
      </w:r>
      <w:r>
        <w:rPr>
          <w:spacing w:val="29"/>
        </w:rPr>
        <w:t xml:space="preserve"> </w:t>
      </w:r>
      <w:r>
        <w:t>specifikované</w:t>
      </w:r>
      <w:r>
        <w:rPr>
          <w:spacing w:val="29"/>
        </w:rPr>
        <w:t xml:space="preserve"> </w:t>
      </w:r>
      <w:r>
        <w:t>rovněž</w:t>
      </w:r>
      <w:r>
        <w:rPr>
          <w:spacing w:val="28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příloze</w:t>
      </w:r>
      <w:r>
        <w:rPr>
          <w:spacing w:val="29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Smlouvy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zpracované v</w:t>
      </w:r>
      <w:r>
        <w:rPr>
          <w:spacing w:val="-1"/>
        </w:rPr>
        <w:t xml:space="preserve"> </w:t>
      </w:r>
      <w:r>
        <w:t xml:space="preserve">českém jazyce a </w:t>
      </w:r>
      <w:r>
        <w:t>současně zajištění podpory výrobce (tzv. L3) Díla po dobu dvou (2) let od zhotovení Díla, tj. podpisu Akceptačního protokolu.</w:t>
      </w:r>
    </w:p>
    <w:p w14:paraId="23E7E286" w14:textId="77777777" w:rsidR="00F158A6" w:rsidRDefault="006A5BDF">
      <w:pPr>
        <w:pStyle w:val="Odstavecseseznamem"/>
        <w:numPr>
          <w:ilvl w:val="1"/>
          <w:numId w:val="1"/>
        </w:numPr>
        <w:tabs>
          <w:tab w:val="left" w:pos="1593"/>
        </w:tabs>
        <w:spacing w:before="125" w:line="249" w:lineRule="auto"/>
        <w:ind w:right="692"/>
        <w:jc w:val="both"/>
      </w:pPr>
      <w:proofErr w:type="gramStart"/>
      <w:r>
        <w:t>Mezi</w:t>
      </w:r>
      <w:r>
        <w:rPr>
          <w:spacing w:val="40"/>
        </w:rPr>
        <w:t xml:space="preserve">  </w:t>
      </w:r>
      <w:r>
        <w:t>stranami</w:t>
      </w:r>
      <w:proofErr w:type="gramEnd"/>
      <w:r>
        <w:rPr>
          <w:spacing w:val="40"/>
        </w:rPr>
        <w:t xml:space="preserve">  </w:t>
      </w:r>
      <w:r>
        <w:t>této</w:t>
      </w:r>
      <w:r>
        <w:rPr>
          <w:spacing w:val="40"/>
        </w:rPr>
        <w:t xml:space="preserve">  </w:t>
      </w:r>
      <w:r>
        <w:t>Dohody</w:t>
      </w:r>
      <w:r>
        <w:rPr>
          <w:spacing w:val="40"/>
        </w:rPr>
        <w:t xml:space="preserve">  </w:t>
      </w:r>
      <w:r>
        <w:t>se</w:t>
      </w:r>
      <w:r>
        <w:rPr>
          <w:spacing w:val="40"/>
        </w:rPr>
        <w:t xml:space="preserve">  </w:t>
      </w:r>
      <w:r>
        <w:t>následně</w:t>
      </w:r>
      <w:r>
        <w:rPr>
          <w:spacing w:val="40"/>
        </w:rPr>
        <w:t xml:space="preserve">  </w:t>
      </w:r>
      <w:r>
        <w:t>stalo</w:t>
      </w:r>
      <w:r>
        <w:rPr>
          <w:spacing w:val="40"/>
        </w:rPr>
        <w:t xml:space="preserve">  </w:t>
      </w:r>
      <w:r>
        <w:t>sporným</w:t>
      </w:r>
      <w:r>
        <w:rPr>
          <w:spacing w:val="40"/>
        </w:rPr>
        <w:t xml:space="preserve">  </w:t>
      </w:r>
      <w:r>
        <w:t>a</w:t>
      </w:r>
      <w:r>
        <w:rPr>
          <w:spacing w:val="40"/>
        </w:rPr>
        <w:t xml:space="preserve">  </w:t>
      </w:r>
      <w:r>
        <w:t>pochybným, kdy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jaké podobě má být a bylo dílo dodáno, v jakém r</w:t>
      </w:r>
      <w:r>
        <w:t>ozsahu došlo ke změně zadání Objednatele oproti příloze č. 1 Smlouvy a Detailní analýze akceptované Objednatelem</w:t>
      </w:r>
      <w:r>
        <w:rPr>
          <w:spacing w:val="80"/>
        </w:rPr>
        <w:t xml:space="preserve"> </w:t>
      </w:r>
      <w:r>
        <w:t>dne</w:t>
      </w:r>
      <w:r>
        <w:rPr>
          <w:spacing w:val="80"/>
        </w:rPr>
        <w:t xml:space="preserve"> </w:t>
      </w:r>
      <w:r>
        <w:t>15.</w:t>
      </w:r>
      <w:r>
        <w:rPr>
          <w:spacing w:val="80"/>
        </w:rPr>
        <w:t xml:space="preserve"> </w:t>
      </w:r>
      <w:r>
        <w:t>6.</w:t>
      </w:r>
      <w:r>
        <w:rPr>
          <w:spacing w:val="80"/>
        </w:rPr>
        <w:t xml:space="preserve"> </w:t>
      </w:r>
      <w:r>
        <w:t>2021,</w:t>
      </w:r>
      <w:r>
        <w:rPr>
          <w:spacing w:val="80"/>
        </w:rPr>
        <w:t xml:space="preserve"> </w:t>
      </w:r>
      <w:r>
        <w:t>jaká</w:t>
      </w:r>
      <w:r>
        <w:rPr>
          <w:spacing w:val="80"/>
        </w:rPr>
        <w:t xml:space="preserve"> </w:t>
      </w:r>
      <w:r>
        <w:t>nezbytná</w:t>
      </w:r>
      <w:r>
        <w:rPr>
          <w:spacing w:val="80"/>
        </w:rPr>
        <w:t xml:space="preserve"> </w:t>
      </w:r>
      <w:r>
        <w:t>součinnost</w:t>
      </w:r>
      <w:r>
        <w:rPr>
          <w:spacing w:val="80"/>
        </w:rPr>
        <w:t xml:space="preserve"> </w:t>
      </w:r>
      <w:r>
        <w:t>Objednatele</w:t>
      </w:r>
      <w:r>
        <w:rPr>
          <w:spacing w:val="80"/>
        </w:rPr>
        <w:t xml:space="preserve"> </w:t>
      </w:r>
      <w:r>
        <w:t>měla být</w:t>
      </w:r>
      <w:r>
        <w:rPr>
          <w:spacing w:val="-2"/>
        </w:rPr>
        <w:t xml:space="preserve"> </w:t>
      </w:r>
      <w:r>
        <w:t>Zhotoviteli</w:t>
      </w:r>
      <w:r>
        <w:rPr>
          <w:spacing w:val="-5"/>
        </w:rPr>
        <w:t xml:space="preserve"> </w:t>
      </w:r>
      <w:r>
        <w:t>poskytnuta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jak</w:t>
      </w:r>
      <w:r>
        <w:rPr>
          <w:spacing w:val="-8"/>
        </w:rPr>
        <w:t xml:space="preserve"> </w:t>
      </w:r>
      <w:r>
        <w:t>byla</w:t>
      </w:r>
      <w:r>
        <w:rPr>
          <w:spacing w:val="-8"/>
        </w:rPr>
        <w:t xml:space="preserve"> </w:t>
      </w:r>
      <w:r>
        <w:t>zajištěna</w:t>
      </w:r>
      <w:r>
        <w:rPr>
          <w:spacing w:val="-6"/>
        </w:rPr>
        <w:t xml:space="preserve"> </w:t>
      </w:r>
      <w:r>
        <w:t>podpora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rozvoj</w:t>
      </w:r>
      <w:r>
        <w:rPr>
          <w:spacing w:val="-8"/>
        </w:rPr>
        <w:t xml:space="preserve"> </w:t>
      </w:r>
      <w:r>
        <w:t>původního</w:t>
      </w:r>
      <w:r>
        <w:rPr>
          <w:spacing w:val="-6"/>
        </w:rPr>
        <w:t xml:space="preserve"> </w:t>
      </w:r>
      <w:r>
        <w:t>webového portálu FUTURA a jaké vznikly stranám z této situace nároky.</w:t>
      </w:r>
    </w:p>
    <w:p w14:paraId="11E9E275" w14:textId="77777777" w:rsidR="00F158A6" w:rsidRDefault="00F158A6">
      <w:pPr>
        <w:pStyle w:val="Zkladntext"/>
        <w:spacing w:before="11"/>
        <w:rPr>
          <w:sz w:val="29"/>
        </w:rPr>
      </w:pPr>
    </w:p>
    <w:p w14:paraId="54A169AF" w14:textId="77777777" w:rsidR="00F158A6" w:rsidRDefault="006A5BDF">
      <w:pPr>
        <w:pStyle w:val="Nadpis1"/>
        <w:numPr>
          <w:ilvl w:val="0"/>
          <w:numId w:val="1"/>
        </w:numPr>
        <w:tabs>
          <w:tab w:val="left" w:pos="855"/>
          <w:tab w:val="left" w:pos="856"/>
        </w:tabs>
        <w:ind w:hanging="738"/>
      </w:pPr>
      <w:r>
        <w:t>PRINCIPY</w:t>
      </w:r>
      <w:r>
        <w:rPr>
          <w:spacing w:val="-8"/>
        </w:rPr>
        <w:t xml:space="preserve"> </w:t>
      </w:r>
      <w:r>
        <w:rPr>
          <w:spacing w:val="-2"/>
        </w:rPr>
        <w:t>NAROVNÁNÍ</w:t>
      </w:r>
    </w:p>
    <w:p w14:paraId="4F604DD8" w14:textId="77777777" w:rsidR="00F158A6" w:rsidRDefault="006A5BDF">
      <w:pPr>
        <w:pStyle w:val="Odstavecseseznamem"/>
        <w:numPr>
          <w:ilvl w:val="1"/>
          <w:numId w:val="1"/>
        </w:numPr>
        <w:tabs>
          <w:tab w:val="left" w:pos="1593"/>
        </w:tabs>
        <w:spacing w:line="249" w:lineRule="auto"/>
        <w:ind w:right="692"/>
        <w:jc w:val="both"/>
      </w:pPr>
      <w:r>
        <w:t>Smluvní strany se dohodly, že z</w:t>
      </w:r>
      <w:r>
        <w:rPr>
          <w:spacing w:val="-1"/>
        </w:rPr>
        <w:t xml:space="preserve"> </w:t>
      </w:r>
      <w:r>
        <w:t>titulu narovnání dle této Dohody v plném rozsahu zanikají veškeré nároky, které jsou mezi Smluvními stranami též sporné, shodně jako j</w:t>
      </w:r>
      <w:r>
        <w:t>akékoliv jiné v</w:t>
      </w:r>
      <w:r>
        <w:rPr>
          <w:spacing w:val="-2"/>
        </w:rPr>
        <w:t xml:space="preserve"> </w:t>
      </w:r>
      <w:r>
        <w:t>úvahu</w:t>
      </w:r>
      <w:r>
        <w:rPr>
          <w:spacing w:val="-1"/>
        </w:rPr>
        <w:t xml:space="preserve"> </w:t>
      </w:r>
      <w:r>
        <w:t>připadající</w:t>
      </w:r>
      <w:r>
        <w:rPr>
          <w:spacing w:val="-1"/>
        </w:rPr>
        <w:t xml:space="preserve"> </w:t>
      </w:r>
      <w:r>
        <w:t>nároky dosud</w:t>
      </w:r>
      <w:r>
        <w:rPr>
          <w:spacing w:val="-2"/>
        </w:rPr>
        <w:t xml:space="preserve"> </w:t>
      </w:r>
      <w:r>
        <w:t>nevznesené,</w:t>
      </w:r>
      <w:r>
        <w:rPr>
          <w:spacing w:val="-1"/>
        </w:rPr>
        <w:t xml:space="preserve"> </w:t>
      </w:r>
      <w:r>
        <w:t>neuplatněné, uplatněné, vyčíslené či nevyčíslené, z</w:t>
      </w:r>
      <w:r>
        <w:rPr>
          <w:spacing w:val="-3"/>
        </w:rPr>
        <w:t xml:space="preserve"> </w:t>
      </w:r>
      <w:r>
        <w:t>nich vycházející či se k</w:t>
      </w:r>
      <w:r>
        <w:rPr>
          <w:spacing w:val="-3"/>
        </w:rPr>
        <w:t xml:space="preserve"> </w:t>
      </w:r>
      <w:r>
        <w:t>nim vztahující, shodně jako možné pohledávky</w:t>
      </w:r>
      <w:r>
        <w:rPr>
          <w:spacing w:val="71"/>
        </w:rPr>
        <w:t xml:space="preserve"> </w:t>
      </w:r>
      <w:r>
        <w:t>ze</w:t>
      </w:r>
      <w:r>
        <w:rPr>
          <w:spacing w:val="70"/>
        </w:rPr>
        <w:t xml:space="preserve"> </w:t>
      </w:r>
      <w:r>
        <w:t>Smlouvy</w:t>
      </w:r>
      <w:r>
        <w:rPr>
          <w:spacing w:val="71"/>
        </w:rPr>
        <w:t xml:space="preserve"> </w:t>
      </w:r>
      <w:r>
        <w:t>se</w:t>
      </w:r>
      <w:r>
        <w:rPr>
          <w:spacing w:val="70"/>
        </w:rPr>
        <w:t xml:space="preserve"> </w:t>
      </w:r>
      <w:r>
        <w:t>vztahující</w:t>
      </w:r>
      <w:r>
        <w:rPr>
          <w:spacing w:val="69"/>
        </w:rPr>
        <w:t xml:space="preserve"> </w:t>
      </w:r>
      <w:r>
        <w:t>či</w:t>
      </w:r>
      <w:r>
        <w:rPr>
          <w:spacing w:val="69"/>
        </w:rPr>
        <w:t xml:space="preserve"> </w:t>
      </w:r>
      <w:r>
        <w:t>z nich</w:t>
      </w:r>
      <w:r>
        <w:rPr>
          <w:spacing w:val="66"/>
        </w:rPr>
        <w:t xml:space="preserve"> </w:t>
      </w:r>
      <w:r>
        <w:t>vycházející,</w:t>
      </w:r>
      <w:r>
        <w:rPr>
          <w:spacing w:val="69"/>
        </w:rPr>
        <w:t xml:space="preserve"> </w:t>
      </w:r>
      <w:r>
        <w:t>ať</w:t>
      </w:r>
      <w:r>
        <w:rPr>
          <w:spacing w:val="69"/>
        </w:rPr>
        <w:t xml:space="preserve"> </w:t>
      </w:r>
      <w:r>
        <w:t>samostatně</w:t>
      </w:r>
      <w:r>
        <w:rPr>
          <w:spacing w:val="71"/>
        </w:rPr>
        <w:t xml:space="preserve"> </w:t>
      </w:r>
      <w:r>
        <w:t>nebo ve spojení</w:t>
      </w:r>
      <w:r>
        <w:rPr>
          <w:spacing w:val="60"/>
        </w:rPr>
        <w:t xml:space="preserve"> </w:t>
      </w:r>
      <w:r>
        <w:t>s jinými,</w:t>
      </w:r>
      <w:r>
        <w:rPr>
          <w:spacing w:val="6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jakéhokoliv</w:t>
      </w:r>
      <w:r>
        <w:rPr>
          <w:spacing w:val="62"/>
        </w:rPr>
        <w:t xml:space="preserve"> </w:t>
      </w:r>
      <w:r>
        <w:t>důvodu,</w:t>
      </w:r>
      <w:r>
        <w:rPr>
          <w:spacing w:val="64"/>
        </w:rPr>
        <w:t xml:space="preserve"> </w:t>
      </w:r>
      <w:r>
        <w:t>stejně</w:t>
      </w:r>
      <w:r>
        <w:rPr>
          <w:spacing w:val="61"/>
        </w:rPr>
        <w:t xml:space="preserve"> </w:t>
      </w:r>
      <w:r>
        <w:t>tak</w:t>
      </w:r>
      <w:r>
        <w:rPr>
          <w:spacing w:val="64"/>
        </w:rPr>
        <w:t xml:space="preserve"> </w:t>
      </w:r>
      <w:r>
        <w:t>takto</w:t>
      </w:r>
      <w:r>
        <w:rPr>
          <w:spacing w:val="65"/>
        </w:rPr>
        <w:t xml:space="preserve"> </w:t>
      </w:r>
      <w:r>
        <w:t>zaniklá</w:t>
      </w:r>
      <w:r>
        <w:rPr>
          <w:spacing w:val="61"/>
        </w:rPr>
        <w:t xml:space="preserve"> </w:t>
      </w:r>
      <w:r>
        <w:t>sporná</w:t>
      </w:r>
      <w:r>
        <w:rPr>
          <w:spacing w:val="63"/>
        </w:rPr>
        <w:t xml:space="preserve"> </w:t>
      </w:r>
      <w:r>
        <w:t>práva a</w:t>
      </w:r>
      <w:r>
        <w:rPr>
          <w:spacing w:val="-2"/>
        </w:rPr>
        <w:t xml:space="preserve"> </w:t>
      </w:r>
      <w:r>
        <w:t xml:space="preserve">povinnosti se nahrazují následujícími vzájemnými právy a povinnostmi Smluvních </w:t>
      </w:r>
      <w:r>
        <w:rPr>
          <w:spacing w:val="-2"/>
        </w:rPr>
        <w:t>stran:</w:t>
      </w:r>
    </w:p>
    <w:p w14:paraId="3C972731" w14:textId="77777777" w:rsidR="00F158A6" w:rsidRDefault="006A5BDF">
      <w:pPr>
        <w:pStyle w:val="Odstavecseseznamem"/>
        <w:numPr>
          <w:ilvl w:val="2"/>
          <w:numId w:val="1"/>
        </w:numPr>
        <w:tabs>
          <w:tab w:val="left" w:pos="2330"/>
        </w:tabs>
        <w:spacing w:before="127" w:line="252" w:lineRule="auto"/>
        <w:ind w:right="694"/>
        <w:jc w:val="both"/>
      </w:pPr>
      <w:r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8"/>
        </w:rPr>
        <w:t xml:space="preserve"> </w:t>
      </w:r>
      <w:proofErr w:type="gramStart"/>
      <w:r>
        <w:t>ukončí</w:t>
      </w:r>
      <w:proofErr w:type="gramEnd"/>
      <w:r>
        <w:rPr>
          <w:spacing w:val="-8"/>
        </w:rPr>
        <w:t xml:space="preserve"> </w:t>
      </w:r>
      <w:r>
        <w:t>řízení,</w:t>
      </w:r>
      <w:r>
        <w:rPr>
          <w:spacing w:val="-5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t>proti</w:t>
      </w:r>
      <w:r>
        <w:rPr>
          <w:spacing w:val="-8"/>
        </w:rPr>
        <w:t xml:space="preserve"> </w:t>
      </w:r>
      <w:r>
        <w:t>sobě</w:t>
      </w:r>
      <w:r>
        <w:rPr>
          <w:spacing w:val="-5"/>
        </w:rPr>
        <w:t xml:space="preserve"> </w:t>
      </w:r>
      <w:r>
        <w:t>zahájily,</w:t>
      </w:r>
      <w:r>
        <w:rPr>
          <w:spacing w:val="-9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tím,</w:t>
      </w:r>
      <w:r>
        <w:rPr>
          <w:spacing w:val="-5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každá</w:t>
      </w:r>
      <w:r>
        <w:rPr>
          <w:spacing w:val="-5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 xml:space="preserve">stran </w:t>
      </w:r>
      <w:r>
        <w:t>ponese své náklady vzniklé při zahájení a účasti v těchto řízeních;</w:t>
      </w:r>
    </w:p>
    <w:p w14:paraId="0DC766D5" w14:textId="77777777" w:rsidR="00F158A6" w:rsidRDefault="006A5BDF">
      <w:pPr>
        <w:pStyle w:val="Odstavecseseznamem"/>
        <w:numPr>
          <w:ilvl w:val="2"/>
          <w:numId w:val="1"/>
        </w:numPr>
        <w:tabs>
          <w:tab w:val="left" w:pos="2330"/>
        </w:tabs>
        <w:spacing w:before="116"/>
        <w:ind w:hanging="738"/>
        <w:jc w:val="both"/>
      </w:pPr>
      <w:r>
        <w:t>Objednatel</w:t>
      </w:r>
      <w:r>
        <w:rPr>
          <w:spacing w:val="29"/>
        </w:rPr>
        <w:t xml:space="preserve"> </w:t>
      </w:r>
      <w:r>
        <w:t>bude</w:t>
      </w:r>
      <w:r>
        <w:rPr>
          <w:spacing w:val="31"/>
        </w:rPr>
        <w:t xml:space="preserve"> </w:t>
      </w:r>
      <w:r>
        <w:t>mít</w:t>
      </w:r>
      <w:r>
        <w:rPr>
          <w:spacing w:val="34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základě</w:t>
      </w:r>
      <w:r>
        <w:rPr>
          <w:spacing w:val="31"/>
        </w:rPr>
        <w:t xml:space="preserve"> </w:t>
      </w:r>
      <w:r>
        <w:t>této</w:t>
      </w:r>
      <w:r>
        <w:rPr>
          <w:spacing w:val="32"/>
        </w:rPr>
        <w:t xml:space="preserve"> </w:t>
      </w:r>
      <w:r>
        <w:t>Dohody</w:t>
      </w:r>
      <w:r>
        <w:rPr>
          <w:spacing w:val="32"/>
        </w:rPr>
        <w:t xml:space="preserve"> </w:t>
      </w:r>
      <w:r>
        <w:t>za</w:t>
      </w:r>
      <w:r>
        <w:rPr>
          <w:spacing w:val="31"/>
        </w:rPr>
        <w:t xml:space="preserve"> </w:t>
      </w:r>
      <w:r>
        <w:t>to,</w:t>
      </w:r>
      <w:r>
        <w:rPr>
          <w:spacing w:val="31"/>
        </w:rPr>
        <w:t xml:space="preserve"> </w:t>
      </w:r>
      <w:r>
        <w:t>že</w:t>
      </w:r>
      <w:r>
        <w:rPr>
          <w:spacing w:val="37"/>
        </w:rPr>
        <w:t xml:space="preserve"> </w:t>
      </w:r>
      <w:r>
        <w:t>plnění</w:t>
      </w:r>
      <w:r>
        <w:rPr>
          <w:spacing w:val="30"/>
        </w:rPr>
        <w:t xml:space="preserve"> </w:t>
      </w:r>
      <w:r>
        <w:rPr>
          <w:spacing w:val="-2"/>
        </w:rPr>
        <w:t>Zhotovitele</w:t>
      </w:r>
    </w:p>
    <w:p w14:paraId="35C0BFAA" w14:textId="77777777" w:rsidR="00F158A6" w:rsidRDefault="006A5BDF">
      <w:pPr>
        <w:pStyle w:val="Zkladntext"/>
        <w:spacing w:before="12"/>
        <w:ind w:left="2329"/>
        <w:jc w:val="both"/>
      </w:pPr>
      <w:r>
        <w:t>dle</w:t>
      </w:r>
      <w:r>
        <w:rPr>
          <w:spacing w:val="-5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byly</w:t>
      </w:r>
      <w:r>
        <w:rPr>
          <w:spacing w:val="-5"/>
        </w:rPr>
        <w:t xml:space="preserve"> </w:t>
      </w:r>
      <w:r>
        <w:t>nahrazeny</w:t>
      </w:r>
      <w:r>
        <w:rPr>
          <w:spacing w:val="-6"/>
        </w:rPr>
        <w:t xml:space="preserve"> </w:t>
      </w:r>
      <w:r>
        <w:t>novými</w:t>
      </w:r>
      <w:r>
        <w:rPr>
          <w:spacing w:val="-5"/>
        </w:rPr>
        <w:t xml:space="preserve"> </w:t>
      </w:r>
      <w:r>
        <w:t>platnými</w:t>
      </w:r>
      <w:r>
        <w:rPr>
          <w:spacing w:val="-5"/>
        </w:rPr>
        <w:t xml:space="preserve"> </w:t>
      </w:r>
      <w:r>
        <w:rPr>
          <w:spacing w:val="-2"/>
        </w:rPr>
        <w:t>závazky.</w:t>
      </w:r>
    </w:p>
    <w:p w14:paraId="3E859EC5" w14:textId="77777777" w:rsidR="00F158A6" w:rsidRDefault="006A5BDF">
      <w:pPr>
        <w:pStyle w:val="Odstavecseseznamem"/>
        <w:numPr>
          <w:ilvl w:val="2"/>
          <w:numId w:val="1"/>
        </w:numPr>
        <w:tabs>
          <w:tab w:val="left" w:pos="2330"/>
        </w:tabs>
        <w:spacing w:line="252" w:lineRule="auto"/>
        <w:ind w:right="692"/>
        <w:jc w:val="both"/>
      </w:pPr>
      <w:r>
        <w:t>Objednatel uhradí tímto narovnáním definované závazky v</w:t>
      </w:r>
      <w:r>
        <w:rPr>
          <w:spacing w:val="-3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níže uvedenými doplňujícími podmínkami;</w:t>
      </w:r>
    </w:p>
    <w:p w14:paraId="2728C662" w14:textId="77777777" w:rsidR="00F158A6" w:rsidRDefault="006A5BDF">
      <w:pPr>
        <w:pStyle w:val="Odstavecseseznamem"/>
        <w:numPr>
          <w:ilvl w:val="2"/>
          <w:numId w:val="1"/>
        </w:numPr>
        <w:tabs>
          <w:tab w:val="left" w:pos="2330"/>
        </w:tabs>
        <w:spacing w:before="118" w:line="252" w:lineRule="auto"/>
        <w:ind w:right="693"/>
        <w:jc w:val="both"/>
      </w:pPr>
      <w:r>
        <w:t xml:space="preserve">Zhotovitel ani Objednatel nebudou nárokovat jiné </w:t>
      </w:r>
      <w:proofErr w:type="gramStart"/>
      <w:r>
        <w:t>platby,</w:t>
      </w:r>
      <w:proofErr w:type="gramEnd"/>
      <w:r>
        <w:t xml:space="preserve"> než výslovně uvedené v této Dohodě.</w:t>
      </w:r>
    </w:p>
    <w:p w14:paraId="624F56C5" w14:textId="77777777" w:rsidR="00F158A6" w:rsidRDefault="00F158A6">
      <w:pPr>
        <w:pStyle w:val="Zkladntext"/>
        <w:spacing w:before="1"/>
        <w:rPr>
          <w:sz w:val="29"/>
        </w:rPr>
      </w:pPr>
    </w:p>
    <w:p w14:paraId="18C0B41D" w14:textId="77777777" w:rsidR="00F158A6" w:rsidRDefault="006A5BDF">
      <w:pPr>
        <w:pStyle w:val="Nadpis1"/>
        <w:numPr>
          <w:ilvl w:val="0"/>
          <w:numId w:val="1"/>
        </w:numPr>
        <w:tabs>
          <w:tab w:val="left" w:pos="855"/>
          <w:tab w:val="left" w:pos="856"/>
        </w:tabs>
        <w:ind w:hanging="738"/>
      </w:pPr>
      <w:r>
        <w:t>PODROBNÉ</w:t>
      </w:r>
      <w:r>
        <w:rPr>
          <w:spacing w:val="-9"/>
        </w:rPr>
        <w:t xml:space="preserve"> </w:t>
      </w:r>
      <w:r>
        <w:t>PODMÍNKY</w:t>
      </w:r>
      <w:r>
        <w:rPr>
          <w:spacing w:val="-9"/>
        </w:rPr>
        <w:t xml:space="preserve"> </w:t>
      </w:r>
      <w:r>
        <w:rPr>
          <w:spacing w:val="-2"/>
        </w:rPr>
        <w:t>NAROVNÁNÍ</w:t>
      </w:r>
    </w:p>
    <w:p w14:paraId="33CA6945" w14:textId="77777777" w:rsidR="00F158A6" w:rsidRDefault="006A5BDF">
      <w:pPr>
        <w:pStyle w:val="Odstavecseseznamem"/>
        <w:numPr>
          <w:ilvl w:val="1"/>
          <w:numId w:val="1"/>
        </w:numPr>
        <w:tabs>
          <w:tab w:val="left" w:pos="1593"/>
        </w:tabs>
        <w:spacing w:before="132" w:line="249" w:lineRule="auto"/>
        <w:ind w:right="693"/>
        <w:jc w:val="both"/>
      </w:pPr>
      <w:bookmarkStart w:id="1" w:name="_bookmark1"/>
      <w:bookmarkEnd w:id="1"/>
      <w:r>
        <w:t>Vzhledem</w:t>
      </w:r>
      <w:r>
        <w:rPr>
          <w:spacing w:val="6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výše</w:t>
      </w:r>
      <w:r>
        <w:rPr>
          <w:spacing w:val="59"/>
        </w:rPr>
        <w:t xml:space="preserve"> </w:t>
      </w:r>
      <w:r>
        <w:t>uvedenému</w:t>
      </w:r>
      <w:r>
        <w:rPr>
          <w:spacing w:val="61"/>
        </w:rPr>
        <w:t xml:space="preserve"> </w:t>
      </w:r>
      <w:r>
        <w:t>tak</w:t>
      </w:r>
      <w:r>
        <w:rPr>
          <w:spacing w:val="62"/>
        </w:rPr>
        <w:t xml:space="preserve"> </w:t>
      </w:r>
      <w:r>
        <w:t>Objednatel</w:t>
      </w:r>
      <w:r>
        <w:rPr>
          <w:spacing w:val="62"/>
        </w:rPr>
        <w:t xml:space="preserve"> </w:t>
      </w:r>
      <w:r>
        <w:t>i</w:t>
      </w:r>
      <w:r>
        <w:rPr>
          <w:spacing w:val="61"/>
        </w:rPr>
        <w:t xml:space="preserve"> </w:t>
      </w:r>
      <w:r>
        <w:t>Zhotovitel</w:t>
      </w:r>
      <w:r>
        <w:rPr>
          <w:spacing w:val="61"/>
        </w:rPr>
        <w:t xml:space="preserve"> </w:t>
      </w:r>
      <w:r>
        <w:t>narovnávají</w:t>
      </w:r>
      <w:r>
        <w:rPr>
          <w:spacing w:val="58"/>
        </w:rPr>
        <w:t xml:space="preserve"> </w:t>
      </w:r>
      <w:r>
        <w:t>svá</w:t>
      </w:r>
      <w:r>
        <w:rPr>
          <w:spacing w:val="61"/>
        </w:rPr>
        <w:t xml:space="preserve"> </w:t>
      </w:r>
      <w:r>
        <w:t>práva a</w:t>
      </w:r>
      <w:r>
        <w:rPr>
          <w:spacing w:val="-4"/>
        </w:rPr>
        <w:t xml:space="preserve"> </w:t>
      </w:r>
      <w:r>
        <w:t>povinnosti</w:t>
      </w:r>
      <w:r>
        <w:rPr>
          <w:spacing w:val="-11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rPr>
          <w:b/>
        </w:rPr>
        <w:t>Smlouvy</w:t>
      </w:r>
      <w:r>
        <w:rPr>
          <w:b/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souvisejících</w:t>
      </w:r>
      <w:r>
        <w:rPr>
          <w:spacing w:val="-12"/>
        </w:rPr>
        <w:t xml:space="preserve"> </w:t>
      </w:r>
      <w:r>
        <w:t>plnění,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tím,</w:t>
      </w:r>
      <w:r>
        <w:rPr>
          <w:spacing w:val="-11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sporné</w:t>
      </w:r>
      <w:r>
        <w:rPr>
          <w:spacing w:val="-11"/>
        </w:rPr>
        <w:t xml:space="preserve"> </w:t>
      </w:r>
      <w:r>
        <w:t>nároky,</w:t>
      </w:r>
      <w:r>
        <w:rPr>
          <w:spacing w:val="-11"/>
        </w:rPr>
        <w:t xml:space="preserve"> </w:t>
      </w:r>
      <w:r>
        <w:t>které</w:t>
      </w:r>
      <w:r>
        <w:rPr>
          <w:spacing w:val="-13"/>
        </w:rPr>
        <w:t xml:space="preserve"> </w:t>
      </w:r>
      <w:r>
        <w:t>strany v souvislosti s</w:t>
      </w:r>
      <w:r>
        <w:rPr>
          <w:spacing w:val="-2"/>
        </w:rPr>
        <w:t xml:space="preserve"> </w:t>
      </w:r>
      <w:r>
        <w:t>otázkami vymezenými v</w:t>
      </w:r>
      <w:r>
        <w:rPr>
          <w:spacing w:val="-1"/>
        </w:rPr>
        <w:t xml:space="preserve"> </w:t>
      </w:r>
      <w:r>
        <w:t xml:space="preserve">čl. </w:t>
      </w:r>
      <w:hyperlink w:anchor="_bookmark0" w:history="1">
        <w:r>
          <w:t>1</w:t>
        </w:r>
      </w:hyperlink>
      <w:r>
        <w:t xml:space="preserve"> vznesly, nahrazují následujícími </w:t>
      </w:r>
      <w:r>
        <w:rPr>
          <w:spacing w:val="-2"/>
        </w:rPr>
        <w:t>ujednáními:</w:t>
      </w:r>
    </w:p>
    <w:p w14:paraId="77354066" w14:textId="77777777" w:rsidR="00F158A6" w:rsidRDefault="006A5BDF">
      <w:pPr>
        <w:pStyle w:val="Odstavecseseznamem"/>
        <w:numPr>
          <w:ilvl w:val="2"/>
          <w:numId w:val="1"/>
        </w:numPr>
        <w:tabs>
          <w:tab w:val="left" w:pos="2380"/>
        </w:tabs>
        <w:spacing w:before="122" w:line="249" w:lineRule="auto"/>
        <w:ind w:right="692"/>
        <w:jc w:val="both"/>
      </w:pPr>
      <w:r>
        <w:tab/>
      </w:r>
      <w:r>
        <w:t>Pro fakturaci ceny Díla není potřeba akceptačního protokolu a bude provedena na základě této Dohody.</w:t>
      </w:r>
      <w:r>
        <w:t xml:space="preserve"> Objednatel uhradí Zhotoviteli zbývající Ceny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Předmět</w:t>
      </w:r>
      <w:r>
        <w:rPr>
          <w:spacing w:val="40"/>
        </w:rPr>
        <w:t xml:space="preserve"> </w:t>
      </w:r>
      <w:r>
        <w:t>plnění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celkového</w:t>
      </w:r>
      <w:r>
        <w:rPr>
          <w:spacing w:val="40"/>
        </w:rPr>
        <w:t xml:space="preserve"> </w:t>
      </w:r>
      <w:r>
        <w:t>rozsahu</w:t>
      </w:r>
      <w:r>
        <w:rPr>
          <w:spacing w:val="40"/>
        </w:rPr>
        <w:t xml:space="preserve"> </w:t>
      </w:r>
      <w:r>
        <w:t>1.949.000,-</w:t>
      </w:r>
      <w:r>
        <w:rPr>
          <w:spacing w:val="40"/>
        </w:rPr>
        <w:t xml:space="preserve"> </w:t>
      </w:r>
      <w:r>
        <w:t>Kč</w:t>
      </w:r>
      <w:r>
        <w:rPr>
          <w:spacing w:val="40"/>
        </w:rPr>
        <w:t xml:space="preserve"> </w:t>
      </w:r>
      <w:r>
        <w:t>bez</w:t>
      </w:r>
      <w:r>
        <w:rPr>
          <w:spacing w:val="40"/>
        </w:rPr>
        <w:t xml:space="preserve"> </w:t>
      </w:r>
      <w:r>
        <w:t>DPH,</w:t>
      </w:r>
      <w:r>
        <w:rPr>
          <w:spacing w:val="8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faktury</w:t>
      </w:r>
      <w:r>
        <w:rPr>
          <w:spacing w:val="40"/>
        </w:rPr>
        <w:t xml:space="preserve"> </w:t>
      </w:r>
      <w:r>
        <w:t>výši</w:t>
      </w:r>
      <w:r>
        <w:rPr>
          <w:spacing w:val="40"/>
        </w:rPr>
        <w:t xml:space="preserve"> </w:t>
      </w:r>
      <w:proofErr w:type="gramStart"/>
      <w:r>
        <w:t>949.000,-</w:t>
      </w:r>
      <w:proofErr w:type="gramEnd"/>
      <w:r>
        <w:rPr>
          <w:spacing w:val="40"/>
        </w:rPr>
        <w:t xml:space="preserve"> </w:t>
      </w:r>
      <w:r>
        <w:t>Kč</w:t>
      </w:r>
      <w:r>
        <w:rPr>
          <w:spacing w:val="40"/>
        </w:rPr>
        <w:t xml:space="preserve"> </w:t>
      </w:r>
      <w:r>
        <w:t>bez</w:t>
      </w:r>
      <w:r>
        <w:rPr>
          <w:spacing w:val="40"/>
        </w:rPr>
        <w:t xml:space="preserve"> </w:t>
      </w:r>
      <w:r>
        <w:t>DPH</w:t>
      </w:r>
      <w:r>
        <w:rPr>
          <w:spacing w:val="40"/>
        </w:rPr>
        <w:t xml:space="preserve"> </w:t>
      </w:r>
      <w:r>
        <w:t xml:space="preserve">(slovy </w:t>
      </w:r>
      <w:proofErr w:type="spellStart"/>
      <w:r>
        <w:t>devětsetčtyřicetdevěttisíckorunčeských</w:t>
      </w:r>
      <w:proofErr w:type="spellEnd"/>
      <w:r>
        <w:t>),</w:t>
      </w:r>
      <w:r>
        <w:rPr>
          <w:spacing w:val="80"/>
        </w:rPr>
        <w:t xml:space="preserve"> </w:t>
      </w:r>
      <w:r>
        <w:t>vystavené</w:t>
      </w:r>
      <w:r>
        <w:rPr>
          <w:spacing w:val="40"/>
        </w:rPr>
        <w:t xml:space="preserve"> </w:t>
      </w:r>
      <w:r>
        <w:t>včetně</w:t>
      </w:r>
      <w:r>
        <w:rPr>
          <w:spacing w:val="40"/>
        </w:rPr>
        <w:t xml:space="preserve"> </w:t>
      </w:r>
      <w:r>
        <w:t>zákonné</w:t>
      </w:r>
      <w:r>
        <w:rPr>
          <w:spacing w:val="40"/>
        </w:rPr>
        <w:t xml:space="preserve"> </w:t>
      </w:r>
      <w:r>
        <w:t>DPH na</w:t>
      </w:r>
      <w:r>
        <w:rPr>
          <w:spacing w:val="-2"/>
        </w:rPr>
        <w:t xml:space="preserve"> </w:t>
      </w:r>
      <w:r>
        <w:t>základě</w:t>
      </w:r>
      <w:r>
        <w:rPr>
          <w:spacing w:val="75"/>
          <w:w w:val="150"/>
        </w:rPr>
        <w:t xml:space="preserve"> </w:t>
      </w:r>
      <w:r>
        <w:t>této</w:t>
      </w:r>
      <w:r>
        <w:rPr>
          <w:spacing w:val="73"/>
          <w:w w:val="150"/>
        </w:rPr>
        <w:t xml:space="preserve"> </w:t>
      </w:r>
      <w:r>
        <w:t>Dohody</w:t>
      </w:r>
      <w:r>
        <w:rPr>
          <w:spacing w:val="75"/>
          <w:w w:val="150"/>
        </w:rPr>
        <w:t xml:space="preserve"> </w:t>
      </w:r>
      <w:r>
        <w:t>Zhotovitelem.</w:t>
      </w:r>
      <w:r>
        <w:rPr>
          <w:spacing w:val="73"/>
          <w:w w:val="150"/>
        </w:rPr>
        <w:t xml:space="preserve"> </w:t>
      </w:r>
      <w:r>
        <w:t>Zhotovitel</w:t>
      </w:r>
      <w:r>
        <w:rPr>
          <w:spacing w:val="75"/>
          <w:w w:val="150"/>
        </w:rPr>
        <w:t xml:space="preserve"> </w:t>
      </w:r>
      <w:r>
        <w:t>se</w:t>
      </w:r>
      <w:r>
        <w:rPr>
          <w:spacing w:val="74"/>
          <w:w w:val="150"/>
        </w:rPr>
        <w:t xml:space="preserve"> </w:t>
      </w:r>
      <w:r>
        <w:t>zavazuje</w:t>
      </w:r>
      <w:r>
        <w:rPr>
          <w:spacing w:val="74"/>
          <w:w w:val="150"/>
        </w:rPr>
        <w:t xml:space="preserve"> </w:t>
      </w:r>
      <w:r>
        <w:rPr>
          <w:spacing w:val="-2"/>
        </w:rPr>
        <w:t>fakturu</w:t>
      </w:r>
    </w:p>
    <w:p w14:paraId="50F47C12" w14:textId="77777777" w:rsidR="00F158A6" w:rsidRDefault="00F158A6">
      <w:pPr>
        <w:spacing w:line="249" w:lineRule="auto"/>
        <w:jc w:val="both"/>
        <w:sectPr w:rsidR="00F158A6">
          <w:pgSz w:w="11910" w:h="16840"/>
          <w:pgMar w:top="1380" w:right="720" w:bottom="1400" w:left="1300" w:header="0" w:footer="1202" w:gutter="0"/>
          <w:cols w:space="708"/>
        </w:sectPr>
      </w:pPr>
    </w:p>
    <w:p w14:paraId="4E48917C" w14:textId="77777777" w:rsidR="00F158A6" w:rsidRDefault="006A5BDF">
      <w:pPr>
        <w:pStyle w:val="Zkladntext"/>
        <w:spacing w:before="33"/>
        <w:ind w:left="2329"/>
        <w:jc w:val="both"/>
      </w:pPr>
      <w:r>
        <w:lastRenderedPageBreak/>
        <w:t>Objednateli</w:t>
      </w:r>
      <w:r>
        <w:rPr>
          <w:spacing w:val="38"/>
        </w:rPr>
        <w:t xml:space="preserve"> </w:t>
      </w:r>
      <w:r>
        <w:t>doručit</w:t>
      </w:r>
      <w:r>
        <w:rPr>
          <w:spacing w:val="40"/>
        </w:rPr>
        <w:t xml:space="preserve"> </w:t>
      </w:r>
      <w:r>
        <w:t>nejpozději</w:t>
      </w:r>
      <w:r>
        <w:rPr>
          <w:spacing w:val="40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10</w:t>
      </w:r>
      <w:r>
        <w:rPr>
          <w:spacing w:val="41"/>
        </w:rPr>
        <w:t xml:space="preserve"> </w:t>
      </w:r>
      <w:r>
        <w:t>dnů</w:t>
      </w:r>
      <w:r>
        <w:rPr>
          <w:spacing w:val="39"/>
        </w:rPr>
        <w:t xml:space="preserve"> </w:t>
      </w:r>
      <w:r>
        <w:t>ode</w:t>
      </w:r>
      <w:r>
        <w:rPr>
          <w:spacing w:val="40"/>
        </w:rPr>
        <w:t xml:space="preserve"> </w:t>
      </w:r>
      <w:r>
        <w:t>dne</w:t>
      </w:r>
      <w:r>
        <w:rPr>
          <w:spacing w:val="38"/>
        </w:rPr>
        <w:t xml:space="preserve"> </w:t>
      </w:r>
      <w:r>
        <w:t>uzavření</w:t>
      </w:r>
      <w:r>
        <w:rPr>
          <w:spacing w:val="39"/>
        </w:rPr>
        <w:t xml:space="preserve"> </w:t>
      </w:r>
      <w:r>
        <w:t>této</w:t>
      </w:r>
      <w:r>
        <w:rPr>
          <w:spacing w:val="39"/>
        </w:rPr>
        <w:t xml:space="preserve"> </w:t>
      </w:r>
      <w:r>
        <w:rPr>
          <w:spacing w:val="-2"/>
        </w:rPr>
        <w:t>Dohody</w:t>
      </w:r>
    </w:p>
    <w:p w14:paraId="51021ECF" w14:textId="77777777" w:rsidR="00F158A6" w:rsidRDefault="006A5BDF">
      <w:pPr>
        <w:pStyle w:val="Zkladntext"/>
        <w:spacing w:before="13"/>
        <w:ind w:left="2329"/>
        <w:jc w:val="both"/>
      </w:pPr>
      <w:r>
        <w:t>se</w:t>
      </w:r>
      <w:r>
        <w:rPr>
          <w:spacing w:val="-2"/>
        </w:rPr>
        <w:t xml:space="preserve"> </w:t>
      </w:r>
      <w:r>
        <w:t>splatností</w:t>
      </w:r>
      <w:r>
        <w:rPr>
          <w:spacing w:val="-3"/>
        </w:rPr>
        <w:t xml:space="preserve"> </w:t>
      </w:r>
      <w:r>
        <w:t>částky</w:t>
      </w:r>
      <w:r>
        <w:rPr>
          <w:spacing w:val="-3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dnů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doručení</w:t>
      </w:r>
      <w:r>
        <w:rPr>
          <w:spacing w:val="-3"/>
        </w:rPr>
        <w:t xml:space="preserve"> </w:t>
      </w:r>
      <w:r>
        <w:rPr>
          <w:spacing w:val="-2"/>
        </w:rPr>
        <w:t>faktury.</w:t>
      </w:r>
    </w:p>
    <w:p w14:paraId="5964C017" w14:textId="77777777" w:rsidR="00F158A6" w:rsidRDefault="006A5BDF">
      <w:pPr>
        <w:pStyle w:val="Odstavecseseznamem"/>
        <w:numPr>
          <w:ilvl w:val="2"/>
          <w:numId w:val="1"/>
        </w:numPr>
        <w:tabs>
          <w:tab w:val="left" w:pos="2330"/>
        </w:tabs>
        <w:spacing w:before="132" w:line="249" w:lineRule="auto"/>
        <w:ind w:right="689"/>
        <w:jc w:val="both"/>
      </w:pPr>
      <w:r>
        <w:t xml:space="preserve">Objednatel uhradí Zhotoviteli realizované změnové požadavky Microsite Volby 2021 ve výši 250.000,- Kč bez DPH a </w:t>
      </w:r>
      <w:proofErr w:type="spellStart"/>
      <w:r>
        <w:t>OpenData</w:t>
      </w:r>
      <w:proofErr w:type="spellEnd"/>
      <w:r>
        <w:t xml:space="preserve"> fáze I ve výši 739.350,- Kč bez DPH, a to dle faktury vystavené celkem ve výši </w:t>
      </w:r>
      <w:proofErr w:type="gramStart"/>
      <w:r>
        <w:t>989.350,-</w:t>
      </w:r>
      <w:proofErr w:type="gramEnd"/>
      <w:r>
        <w:t xml:space="preserve"> Kč bez DPH (slovy </w:t>
      </w:r>
      <w:proofErr w:type="spellStart"/>
      <w:r>
        <w:t>děvětsetosmdesátdevěttisíctř</w:t>
      </w:r>
      <w:r>
        <w:t>istapadesátkorunčeských</w:t>
      </w:r>
      <w:proofErr w:type="spellEnd"/>
      <w:r>
        <w:t>) Zhotovitelem na základě této Dohody. Zhotovitel se zavazuje fakturu Objednateli doručit nejpozději</w:t>
      </w:r>
      <w:r>
        <w:rPr>
          <w:spacing w:val="38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10</w:t>
      </w:r>
      <w:r>
        <w:rPr>
          <w:spacing w:val="39"/>
        </w:rPr>
        <w:t xml:space="preserve"> </w:t>
      </w:r>
      <w:r>
        <w:t>dnů</w:t>
      </w:r>
      <w:r>
        <w:rPr>
          <w:spacing w:val="35"/>
        </w:rPr>
        <w:t xml:space="preserve"> </w:t>
      </w:r>
      <w:r>
        <w:t>ode</w:t>
      </w:r>
      <w:r>
        <w:rPr>
          <w:spacing w:val="36"/>
        </w:rPr>
        <w:t xml:space="preserve"> </w:t>
      </w:r>
      <w:r>
        <w:t>dne</w:t>
      </w:r>
      <w:r>
        <w:rPr>
          <w:spacing w:val="39"/>
        </w:rPr>
        <w:t xml:space="preserve"> </w:t>
      </w:r>
      <w:r>
        <w:t>uzavření</w:t>
      </w:r>
      <w:r>
        <w:rPr>
          <w:spacing w:val="35"/>
        </w:rPr>
        <w:t xml:space="preserve"> </w:t>
      </w:r>
      <w:r>
        <w:t>této</w:t>
      </w:r>
      <w:r>
        <w:rPr>
          <w:spacing w:val="37"/>
        </w:rPr>
        <w:t xml:space="preserve"> </w:t>
      </w:r>
      <w:r>
        <w:t>Dohody</w:t>
      </w:r>
      <w:r>
        <w:rPr>
          <w:spacing w:val="40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splatností</w:t>
      </w:r>
      <w:r>
        <w:rPr>
          <w:spacing w:val="40"/>
        </w:rPr>
        <w:t xml:space="preserve"> </w:t>
      </w:r>
      <w:r>
        <w:t>částky 14 dnů od doručení faktury.</w:t>
      </w:r>
    </w:p>
    <w:p w14:paraId="092A2AD8" w14:textId="77777777" w:rsidR="00F158A6" w:rsidRDefault="006A5BDF">
      <w:pPr>
        <w:pStyle w:val="Odstavecseseznamem"/>
        <w:numPr>
          <w:ilvl w:val="2"/>
          <w:numId w:val="1"/>
        </w:numPr>
        <w:tabs>
          <w:tab w:val="left" w:pos="2330"/>
        </w:tabs>
        <w:spacing w:before="124" w:line="249" w:lineRule="auto"/>
        <w:ind w:right="690"/>
        <w:jc w:val="both"/>
      </w:pPr>
      <w:r>
        <w:t xml:space="preserve">Objednatel uhradí Zhotoviteli podíl ve výši </w:t>
      </w:r>
      <w:proofErr w:type="gramStart"/>
      <w:r>
        <w:t>1.755.000,-</w:t>
      </w:r>
      <w:proofErr w:type="gramEnd"/>
      <w:r>
        <w:t xml:space="preserve"> Kč bez DPH</w:t>
      </w:r>
      <w:r>
        <w:rPr>
          <w:spacing w:val="40"/>
        </w:rPr>
        <w:t xml:space="preserve"> </w:t>
      </w:r>
      <w:r>
        <w:t xml:space="preserve">(slovy </w:t>
      </w:r>
      <w:proofErr w:type="spellStart"/>
      <w:r>
        <w:t>jedenmilionsedmsetpadesátpěttisíckorunčeských</w:t>
      </w:r>
      <w:proofErr w:type="spellEnd"/>
      <w:r>
        <w:t>) za poskytování služeb podpory původního webového portálu FUTURA SOFT s. r. o. uhrazené Zhotovitelem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období</w:t>
      </w:r>
      <w:r>
        <w:rPr>
          <w:spacing w:val="-13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1/2020</w:t>
      </w:r>
      <w:r>
        <w:rPr>
          <w:spacing w:val="-13"/>
        </w:rPr>
        <w:t xml:space="preserve"> </w:t>
      </w:r>
      <w:r>
        <w:t>až</w:t>
      </w:r>
      <w:r>
        <w:rPr>
          <w:spacing w:val="-12"/>
        </w:rPr>
        <w:t xml:space="preserve"> </w:t>
      </w:r>
      <w:r>
        <w:t>3/2022,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faktury</w:t>
      </w:r>
      <w:r>
        <w:rPr>
          <w:spacing w:val="-12"/>
        </w:rPr>
        <w:t xml:space="preserve"> </w:t>
      </w:r>
      <w:r>
        <w:t>vystavené</w:t>
      </w:r>
      <w:r>
        <w:rPr>
          <w:spacing w:val="-13"/>
        </w:rPr>
        <w:t xml:space="preserve"> </w:t>
      </w:r>
      <w:r>
        <w:t xml:space="preserve">včetně zákonné DPH na </w:t>
      </w:r>
      <w:r>
        <w:t>základě této Dohody Zhotovitelem. Zhotovitel se zavazuje fakturu Objednateli doručit nejpozději do 10 dnů ode dne uzavření této Dohody se splatností částky 14 dnů od doručení faktury.</w:t>
      </w:r>
    </w:p>
    <w:p w14:paraId="31BA56F1" w14:textId="77777777" w:rsidR="00F158A6" w:rsidRDefault="006A5BDF">
      <w:pPr>
        <w:pStyle w:val="Odstavecseseznamem"/>
        <w:numPr>
          <w:ilvl w:val="2"/>
          <w:numId w:val="1"/>
        </w:numPr>
        <w:tabs>
          <w:tab w:val="left" w:pos="2330"/>
        </w:tabs>
        <w:spacing w:before="126" w:line="249" w:lineRule="auto"/>
        <w:ind w:right="691"/>
        <w:jc w:val="both"/>
      </w:pPr>
      <w:r>
        <w:t>Objednatel uhradí Zhotoviteli realizované změnové požadavky IDEA původního</w:t>
      </w:r>
      <w:r>
        <w:rPr>
          <w:spacing w:val="38"/>
        </w:rPr>
        <w:t xml:space="preserve"> </w:t>
      </w:r>
      <w:r>
        <w:t>webového</w:t>
      </w:r>
      <w:r>
        <w:rPr>
          <w:spacing w:val="38"/>
        </w:rPr>
        <w:t xml:space="preserve"> </w:t>
      </w:r>
      <w:r>
        <w:t>portálu</w:t>
      </w:r>
      <w:r>
        <w:rPr>
          <w:spacing w:val="36"/>
        </w:rPr>
        <w:t xml:space="preserve"> </w:t>
      </w:r>
      <w:r>
        <w:t>FUTURA</w:t>
      </w:r>
      <w:r>
        <w:rPr>
          <w:spacing w:val="39"/>
        </w:rPr>
        <w:t xml:space="preserve"> </w:t>
      </w:r>
      <w:r>
        <w:t>SOFT</w:t>
      </w:r>
      <w:r>
        <w:rPr>
          <w:spacing w:val="37"/>
        </w:rPr>
        <w:t xml:space="preserve"> </w:t>
      </w:r>
      <w:r>
        <w:t>s.</w:t>
      </w:r>
      <w:r>
        <w:rPr>
          <w:spacing w:val="37"/>
        </w:rPr>
        <w:t xml:space="preserve"> </w:t>
      </w:r>
      <w:r>
        <w:t>r.</w:t>
      </w:r>
      <w:r>
        <w:rPr>
          <w:spacing w:val="36"/>
        </w:rPr>
        <w:t xml:space="preserve"> </w:t>
      </w:r>
      <w:r>
        <w:t>o.</w:t>
      </w:r>
      <w:r>
        <w:rPr>
          <w:spacing w:val="80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t>výši</w:t>
      </w:r>
      <w:r>
        <w:rPr>
          <w:spacing w:val="38"/>
        </w:rPr>
        <w:t xml:space="preserve"> </w:t>
      </w:r>
      <w:proofErr w:type="gramStart"/>
      <w:r>
        <w:t>500.000,-</w:t>
      </w:r>
      <w:proofErr w:type="gramEnd"/>
      <w:r>
        <w:rPr>
          <w:spacing w:val="36"/>
        </w:rPr>
        <w:t xml:space="preserve"> </w:t>
      </w:r>
      <w:r>
        <w:t>Kč bez</w:t>
      </w:r>
      <w:r>
        <w:rPr>
          <w:spacing w:val="-1"/>
        </w:rPr>
        <w:t xml:space="preserve"> </w:t>
      </w:r>
      <w:r>
        <w:t xml:space="preserve">DPH (slovy </w:t>
      </w:r>
      <w:proofErr w:type="spellStart"/>
      <w:r>
        <w:t>pětsettisíckorunčeských</w:t>
      </w:r>
      <w:proofErr w:type="spellEnd"/>
      <w:r>
        <w:t>), a to dle faktury vystavené Zhotovitelem na základě této Dohody. Zhotovitel se zavazuje fakturu Objednateli</w:t>
      </w:r>
      <w:r>
        <w:rPr>
          <w:spacing w:val="40"/>
        </w:rPr>
        <w:t xml:space="preserve"> </w:t>
      </w:r>
      <w:r>
        <w:t>doručit</w:t>
      </w:r>
      <w:r>
        <w:rPr>
          <w:spacing w:val="40"/>
        </w:rPr>
        <w:t xml:space="preserve"> </w:t>
      </w:r>
      <w:r>
        <w:t>nejpozději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dnů</w:t>
      </w:r>
      <w:r>
        <w:rPr>
          <w:spacing w:val="40"/>
        </w:rPr>
        <w:t xml:space="preserve"> </w:t>
      </w:r>
      <w:r>
        <w:t>ode</w:t>
      </w:r>
      <w:r>
        <w:rPr>
          <w:spacing w:val="40"/>
        </w:rPr>
        <w:t xml:space="preserve"> </w:t>
      </w:r>
      <w:r>
        <w:t>dne</w:t>
      </w:r>
      <w:r>
        <w:rPr>
          <w:spacing w:val="39"/>
        </w:rPr>
        <w:t xml:space="preserve"> </w:t>
      </w:r>
      <w:r>
        <w:t>uzavření</w:t>
      </w:r>
      <w:r>
        <w:rPr>
          <w:spacing w:val="40"/>
        </w:rPr>
        <w:t xml:space="preserve"> </w:t>
      </w:r>
      <w:r>
        <w:t>této</w:t>
      </w:r>
      <w:r>
        <w:rPr>
          <w:spacing w:val="39"/>
        </w:rPr>
        <w:t xml:space="preserve"> </w:t>
      </w:r>
      <w:r>
        <w:t>Dohody se splatností částky 14 dnů od doručení faktury.</w:t>
      </w:r>
    </w:p>
    <w:p w14:paraId="54A63769" w14:textId="77777777" w:rsidR="00F158A6" w:rsidRDefault="006A5BDF">
      <w:pPr>
        <w:pStyle w:val="Odstavecseseznamem"/>
        <w:numPr>
          <w:ilvl w:val="2"/>
          <w:numId w:val="1"/>
        </w:numPr>
        <w:tabs>
          <w:tab w:val="left" w:pos="2330"/>
        </w:tabs>
        <w:spacing w:before="124" w:line="249" w:lineRule="auto"/>
        <w:ind w:right="692"/>
        <w:jc w:val="both"/>
      </w:pPr>
      <w:r>
        <w:t>Smluv</w:t>
      </w:r>
      <w:r>
        <w:t>ní</w:t>
      </w:r>
      <w:r>
        <w:rPr>
          <w:spacing w:val="40"/>
        </w:rPr>
        <w:t xml:space="preserve"> </w:t>
      </w:r>
      <w:r>
        <w:t>strany</w:t>
      </w:r>
      <w:r>
        <w:rPr>
          <w:spacing w:val="40"/>
        </w:rPr>
        <w:t xml:space="preserve"> </w:t>
      </w:r>
      <w:r>
        <w:t>tímto</w:t>
      </w:r>
      <w:r>
        <w:rPr>
          <w:spacing w:val="40"/>
        </w:rPr>
        <w:t xml:space="preserve"> </w:t>
      </w:r>
      <w:r>
        <w:t>prohlašují,</w:t>
      </w:r>
      <w:r>
        <w:rPr>
          <w:spacing w:val="40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výjimkou</w:t>
      </w:r>
      <w:r>
        <w:rPr>
          <w:spacing w:val="40"/>
        </w:rPr>
        <w:t xml:space="preserve"> </w:t>
      </w:r>
      <w:r>
        <w:t>toho,</w:t>
      </w:r>
      <w:r>
        <w:rPr>
          <w:spacing w:val="40"/>
        </w:rPr>
        <w:t xml:space="preserve"> </w:t>
      </w:r>
      <w:r>
        <w:t>co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uvedeno</w:t>
      </w:r>
      <w:r>
        <w:rPr>
          <w:spacing w:val="40"/>
        </w:rPr>
        <w:t xml:space="preserve"> </w:t>
      </w:r>
      <w:r>
        <w:t>výše</w:t>
      </w:r>
      <w:r>
        <w:rPr>
          <w:spacing w:val="40"/>
        </w:rPr>
        <w:t xml:space="preserve"> </w:t>
      </w:r>
      <w:r>
        <w:t>v tomto</w:t>
      </w:r>
      <w:r>
        <w:rPr>
          <w:spacing w:val="74"/>
        </w:rPr>
        <w:t xml:space="preserve"> </w:t>
      </w:r>
      <w:r>
        <w:t>odst.</w:t>
      </w:r>
      <w:r>
        <w:rPr>
          <w:spacing w:val="75"/>
        </w:rPr>
        <w:t xml:space="preserve"> </w:t>
      </w:r>
      <w:hyperlink w:anchor="_bookmark1" w:history="1">
        <w:r>
          <w:t>3.1,</w:t>
        </w:r>
      </w:hyperlink>
      <w:r>
        <w:rPr>
          <w:spacing w:val="74"/>
        </w:rPr>
        <w:t xml:space="preserve"> </w:t>
      </w:r>
      <w:r>
        <w:t>nemají</w:t>
      </w:r>
      <w:r>
        <w:rPr>
          <w:spacing w:val="73"/>
        </w:rPr>
        <w:t xml:space="preserve"> </w:t>
      </w:r>
      <w:r>
        <w:t>vůči</w:t>
      </w:r>
      <w:r>
        <w:rPr>
          <w:spacing w:val="73"/>
        </w:rPr>
        <w:t xml:space="preserve"> </w:t>
      </w:r>
      <w:r>
        <w:t>sobě</w:t>
      </w:r>
      <w:r>
        <w:rPr>
          <w:spacing w:val="74"/>
        </w:rPr>
        <w:t xml:space="preserve"> </w:t>
      </w:r>
      <w:r>
        <w:t>žádné</w:t>
      </w:r>
      <w:r>
        <w:rPr>
          <w:spacing w:val="75"/>
        </w:rPr>
        <w:t xml:space="preserve"> </w:t>
      </w:r>
      <w:r>
        <w:t>jiné</w:t>
      </w:r>
      <w:r>
        <w:rPr>
          <w:spacing w:val="72"/>
        </w:rPr>
        <w:t xml:space="preserve"> </w:t>
      </w:r>
      <w:r>
        <w:t>finanční</w:t>
      </w:r>
      <w:r>
        <w:rPr>
          <w:spacing w:val="72"/>
        </w:rPr>
        <w:t xml:space="preserve"> </w:t>
      </w:r>
      <w:r>
        <w:t>nároky,</w:t>
      </w:r>
      <w:r>
        <w:rPr>
          <w:spacing w:val="73"/>
        </w:rPr>
        <w:t xml:space="preserve"> </w:t>
      </w:r>
      <w:r>
        <w:t>které by</w:t>
      </w:r>
      <w:r>
        <w:rPr>
          <w:spacing w:val="-1"/>
        </w:rPr>
        <w:t xml:space="preserve"> </w:t>
      </w:r>
      <w:r>
        <w:t>stranám vznikly ze Smlouvy nebo jiných služeb poskytovaných Zhotovitelem v souvislosti</w:t>
      </w:r>
      <w:r>
        <w:t xml:space="preserve"> se Smlouvou.</w:t>
      </w:r>
    </w:p>
    <w:p w14:paraId="07A8AB83" w14:textId="77777777" w:rsidR="00F158A6" w:rsidRDefault="006A5BDF">
      <w:pPr>
        <w:pStyle w:val="Odstavecseseznamem"/>
        <w:numPr>
          <w:ilvl w:val="2"/>
          <w:numId w:val="1"/>
        </w:numPr>
        <w:tabs>
          <w:tab w:val="left" w:pos="2330"/>
        </w:tabs>
        <w:spacing w:before="124" w:line="249" w:lineRule="auto"/>
        <w:ind w:right="689"/>
        <w:jc w:val="both"/>
      </w:pPr>
      <w:r>
        <w:t>Zhotovitel výslovně a neodvolatelně prohlašuje, že se vzdává se jakéhokoliv nároku, vyjma nároku na plnění dle bodu 3.1.1 až 3.1.4 této Dohody. Zhotovitel</w:t>
      </w:r>
      <w:r>
        <w:rPr>
          <w:spacing w:val="37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současně</w:t>
      </w:r>
      <w:r>
        <w:rPr>
          <w:spacing w:val="35"/>
        </w:rPr>
        <w:t xml:space="preserve"> </w:t>
      </w:r>
      <w:r>
        <w:t>zavazuje,</w:t>
      </w:r>
      <w:r>
        <w:rPr>
          <w:spacing w:val="36"/>
        </w:rPr>
        <w:t xml:space="preserve"> </w:t>
      </w:r>
      <w:r>
        <w:t>že</w:t>
      </w:r>
      <w:r>
        <w:rPr>
          <w:spacing w:val="36"/>
        </w:rPr>
        <w:t xml:space="preserve"> </w:t>
      </w:r>
      <w:r>
        <w:t>pokud</w:t>
      </w:r>
      <w:r>
        <w:rPr>
          <w:spacing w:val="35"/>
        </w:rPr>
        <w:t xml:space="preserve"> </w:t>
      </w:r>
      <w:r>
        <w:t>by</w:t>
      </w:r>
      <w:r>
        <w:rPr>
          <w:spacing w:val="36"/>
        </w:rPr>
        <w:t xml:space="preserve"> </w:t>
      </w:r>
      <w:r>
        <w:t>došlo</w:t>
      </w:r>
      <w:r>
        <w:rPr>
          <w:spacing w:val="37"/>
        </w:rPr>
        <w:t xml:space="preserve"> </w:t>
      </w:r>
      <w:r>
        <w:t>ze</w:t>
      </w:r>
      <w:r>
        <w:rPr>
          <w:spacing w:val="36"/>
        </w:rPr>
        <w:t xml:space="preserve"> </w:t>
      </w:r>
      <w:r>
        <w:t>strany</w:t>
      </w:r>
      <w:r>
        <w:rPr>
          <w:spacing w:val="33"/>
        </w:rPr>
        <w:t xml:space="preserve"> </w:t>
      </w:r>
      <w:r>
        <w:t>Zhotovitele k uplatnění</w:t>
      </w:r>
      <w:r>
        <w:rPr>
          <w:spacing w:val="40"/>
        </w:rPr>
        <w:t xml:space="preserve"> </w:t>
      </w:r>
      <w:r>
        <w:t>jakéhokoliv</w:t>
      </w:r>
      <w:r>
        <w:rPr>
          <w:spacing w:val="40"/>
        </w:rPr>
        <w:t xml:space="preserve"> </w:t>
      </w:r>
      <w:r>
        <w:t>dalšího</w:t>
      </w:r>
      <w:r>
        <w:rPr>
          <w:spacing w:val="40"/>
        </w:rPr>
        <w:t xml:space="preserve"> </w:t>
      </w:r>
      <w:r>
        <w:t>nároku</w:t>
      </w:r>
      <w:r>
        <w:rPr>
          <w:spacing w:val="40"/>
        </w:rPr>
        <w:t xml:space="preserve"> </w:t>
      </w:r>
      <w:r>
        <w:t>či</w:t>
      </w:r>
      <w:r>
        <w:rPr>
          <w:spacing w:val="40"/>
        </w:rPr>
        <w:t xml:space="preserve"> </w:t>
      </w:r>
      <w:r>
        <w:t>plnění</w:t>
      </w:r>
      <w:r>
        <w:rPr>
          <w:spacing w:val="40"/>
        </w:rPr>
        <w:t xml:space="preserve"> </w:t>
      </w:r>
      <w:r>
        <w:t>vztahující</w:t>
      </w:r>
      <w:r>
        <w:rPr>
          <w:spacing w:val="40"/>
        </w:rPr>
        <w:t xml:space="preserve"> </w:t>
      </w:r>
      <w:r>
        <w:t>se,</w:t>
      </w:r>
      <w:r>
        <w:rPr>
          <w:spacing w:val="40"/>
        </w:rPr>
        <w:t xml:space="preserve"> </w:t>
      </w:r>
      <w:r>
        <w:t>vycházející či</w:t>
      </w:r>
      <w:r>
        <w:rPr>
          <w:spacing w:val="-3"/>
        </w:rPr>
        <w:t xml:space="preserve"> </w:t>
      </w:r>
      <w:r>
        <w:t>navazující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jakýkoliv nárok</w:t>
      </w:r>
      <w:r>
        <w:rPr>
          <w:spacing w:val="-2"/>
        </w:rPr>
        <w:t xml:space="preserve"> </w:t>
      </w:r>
      <w:r>
        <w:t>popsaný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bodech</w:t>
      </w:r>
      <w:r>
        <w:rPr>
          <w:spacing w:val="-3"/>
        </w:rPr>
        <w:t xml:space="preserve"> </w:t>
      </w:r>
      <w:r>
        <w:t>3.1.1</w:t>
      </w:r>
      <w:r>
        <w:rPr>
          <w:spacing w:val="-3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3.1.4</w:t>
      </w:r>
      <w:r>
        <w:rPr>
          <w:spacing w:val="-1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Dohody, je Zhotovitel povinen do 3 dnů vrátit částky uvedené v bodech 3.1.1 až 3.1.4 této Dohody z</w:t>
      </w:r>
      <w:r>
        <w:t>pět Objednateli, včetně úroku z</w:t>
      </w:r>
      <w:r>
        <w:rPr>
          <w:spacing w:val="-2"/>
        </w:rPr>
        <w:t xml:space="preserve"> </w:t>
      </w:r>
      <w:r>
        <w:t>prodlení, tímto není dotčeno právo na náhradu případné újmy v plné výši.</w:t>
      </w:r>
    </w:p>
    <w:p w14:paraId="6CC8776F" w14:textId="77777777" w:rsidR="00F158A6" w:rsidRDefault="006A5BDF">
      <w:pPr>
        <w:pStyle w:val="Odstavecseseznamem"/>
        <w:numPr>
          <w:ilvl w:val="2"/>
          <w:numId w:val="1"/>
        </w:numPr>
        <w:tabs>
          <w:tab w:val="left" w:pos="2330"/>
        </w:tabs>
        <w:spacing w:before="125" w:line="252" w:lineRule="auto"/>
        <w:ind w:right="692"/>
        <w:jc w:val="both"/>
      </w:pPr>
      <w:r>
        <w:t>Objednatel výslovně a neodvolatelně prohlašuje, že se vzdává</w:t>
      </w:r>
      <w:r>
        <w:rPr>
          <w:spacing w:val="-1"/>
        </w:rPr>
        <w:t xml:space="preserve"> </w:t>
      </w:r>
      <w:r>
        <w:t>se jakéhokoliv nároku vůči Zhotoviteli.</w:t>
      </w:r>
    </w:p>
    <w:p w14:paraId="619ADC07" w14:textId="77777777" w:rsidR="00F158A6" w:rsidRDefault="00F158A6">
      <w:pPr>
        <w:pStyle w:val="Zkladntext"/>
        <w:spacing w:before="3"/>
        <w:rPr>
          <w:sz w:val="29"/>
        </w:rPr>
      </w:pPr>
    </w:p>
    <w:p w14:paraId="0CF7D861" w14:textId="77777777" w:rsidR="00F158A6" w:rsidRDefault="006A5BDF">
      <w:pPr>
        <w:pStyle w:val="Nadpis1"/>
        <w:numPr>
          <w:ilvl w:val="0"/>
          <w:numId w:val="1"/>
        </w:numPr>
        <w:tabs>
          <w:tab w:val="left" w:pos="855"/>
          <w:tab w:val="left" w:pos="856"/>
        </w:tabs>
        <w:spacing w:before="1"/>
        <w:ind w:hanging="738"/>
      </w:pPr>
      <w:r>
        <w:t>SOUVISEJÍCÍ</w:t>
      </w:r>
      <w:r>
        <w:rPr>
          <w:spacing w:val="-11"/>
        </w:rPr>
        <w:t xml:space="preserve"> </w:t>
      </w:r>
      <w:r>
        <w:rPr>
          <w:spacing w:val="-2"/>
        </w:rPr>
        <w:t>UJEDNÁNÍ</w:t>
      </w:r>
    </w:p>
    <w:p w14:paraId="1B34C0EE" w14:textId="77777777" w:rsidR="00F158A6" w:rsidRDefault="006A5BDF">
      <w:pPr>
        <w:pStyle w:val="Odstavecseseznamem"/>
        <w:numPr>
          <w:ilvl w:val="1"/>
          <w:numId w:val="1"/>
        </w:numPr>
        <w:tabs>
          <w:tab w:val="left" w:pos="1593"/>
        </w:tabs>
        <w:spacing w:line="252" w:lineRule="auto"/>
        <w:ind w:right="692"/>
        <w:jc w:val="both"/>
      </w:pPr>
      <w:r>
        <w:t>Objednatel a Zhotovitel jsou</w:t>
      </w:r>
      <w:r>
        <w:t xml:space="preserve"> povinni zachovávat ohledně okolností uzavření Dohody mlčenlivost</w:t>
      </w:r>
      <w:r>
        <w:rPr>
          <w:spacing w:val="-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vyhnout</w:t>
      </w:r>
      <w:r>
        <w:rPr>
          <w:spacing w:val="-13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prohlášením,</w:t>
      </w:r>
      <w:r>
        <w:rPr>
          <w:spacing w:val="-11"/>
        </w:rPr>
        <w:t xml:space="preserve"> </w:t>
      </w:r>
      <w:r>
        <w:t>které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poškozovaly</w:t>
      </w:r>
      <w:r>
        <w:rPr>
          <w:spacing w:val="-10"/>
        </w:rPr>
        <w:t xml:space="preserve"> </w:t>
      </w:r>
      <w:r>
        <w:t>pověst</w:t>
      </w:r>
      <w:r>
        <w:rPr>
          <w:spacing w:val="-12"/>
        </w:rPr>
        <w:t xml:space="preserve"> </w:t>
      </w:r>
      <w:r>
        <w:t>Objednatele</w:t>
      </w:r>
      <w:r>
        <w:rPr>
          <w:spacing w:val="-10"/>
        </w:rPr>
        <w:t xml:space="preserve"> </w:t>
      </w:r>
      <w:r>
        <w:t xml:space="preserve">nebo </w:t>
      </w:r>
      <w:r>
        <w:rPr>
          <w:spacing w:val="-2"/>
        </w:rPr>
        <w:t>Zhotovitele.</w:t>
      </w:r>
    </w:p>
    <w:p w14:paraId="51DA2D12" w14:textId="77777777" w:rsidR="00F158A6" w:rsidRDefault="006A5BDF">
      <w:pPr>
        <w:pStyle w:val="Odstavecseseznamem"/>
        <w:numPr>
          <w:ilvl w:val="1"/>
          <w:numId w:val="1"/>
        </w:numPr>
        <w:tabs>
          <w:tab w:val="left" w:pos="1593"/>
        </w:tabs>
        <w:spacing w:before="114"/>
        <w:ind w:hanging="738"/>
        <w:jc w:val="both"/>
      </w:pPr>
      <w:r>
        <w:t>Žádná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stran</w:t>
      </w:r>
      <w:r>
        <w:rPr>
          <w:spacing w:val="-3"/>
        </w:rPr>
        <w:t xml:space="preserve"> </w:t>
      </w:r>
      <w:r>
        <w:t>nebude</w:t>
      </w:r>
      <w:r>
        <w:rPr>
          <w:spacing w:val="-2"/>
        </w:rPr>
        <w:t xml:space="preserve"> </w:t>
      </w:r>
      <w:r>
        <w:t>uzavření</w:t>
      </w:r>
      <w:r>
        <w:rPr>
          <w:spacing w:val="-1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Dohody</w:t>
      </w:r>
      <w:r>
        <w:rPr>
          <w:spacing w:val="-3"/>
        </w:rPr>
        <w:t xml:space="preserve"> </w:t>
      </w:r>
      <w:r>
        <w:t>veřejně</w:t>
      </w:r>
      <w:r>
        <w:rPr>
          <w:spacing w:val="-4"/>
        </w:rPr>
        <w:t xml:space="preserve"> </w:t>
      </w:r>
      <w:r>
        <w:t>hodnotit</w:t>
      </w:r>
      <w:r>
        <w:rPr>
          <w:spacing w:val="-2"/>
        </w:rPr>
        <w:t xml:space="preserve"> </w:t>
      </w:r>
      <w:r>
        <w:t>ani</w:t>
      </w:r>
      <w:r>
        <w:rPr>
          <w:spacing w:val="-3"/>
        </w:rPr>
        <w:t xml:space="preserve"> </w:t>
      </w:r>
      <w:r>
        <w:t>ji</w:t>
      </w:r>
      <w:r>
        <w:rPr>
          <w:spacing w:val="-2"/>
        </w:rPr>
        <w:t xml:space="preserve"> </w:t>
      </w:r>
      <w:r>
        <w:t>prezentovat</w:t>
      </w:r>
      <w:r>
        <w:rPr>
          <w:spacing w:val="-4"/>
        </w:rPr>
        <w:t xml:space="preserve"> jako</w:t>
      </w:r>
    </w:p>
    <w:p w14:paraId="39FFF7BC" w14:textId="77777777" w:rsidR="00F158A6" w:rsidRDefault="006A5BDF">
      <w:pPr>
        <w:pStyle w:val="Zkladntext"/>
        <w:spacing w:before="12"/>
        <w:ind w:left="1592"/>
        <w:jc w:val="both"/>
      </w:pPr>
      <w:r>
        <w:t>vítězství</w:t>
      </w:r>
      <w:r>
        <w:rPr>
          <w:spacing w:val="-6"/>
        </w:rPr>
        <w:t xml:space="preserve"> </w:t>
      </w:r>
      <w:r>
        <w:t>či</w:t>
      </w:r>
      <w:r>
        <w:rPr>
          <w:spacing w:val="-3"/>
        </w:rPr>
        <w:t xml:space="preserve"> </w:t>
      </w:r>
      <w:r>
        <w:t>úspěch</w:t>
      </w:r>
      <w:r>
        <w:rPr>
          <w:spacing w:val="-3"/>
        </w:rPr>
        <w:t xml:space="preserve"> </w:t>
      </w:r>
      <w:r>
        <w:t>pouze</w:t>
      </w:r>
      <w:r>
        <w:rPr>
          <w:spacing w:val="-3"/>
        </w:rPr>
        <w:t xml:space="preserve"> </w:t>
      </w:r>
      <w:r>
        <w:t>jednoho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účastníků</w:t>
      </w:r>
      <w:r>
        <w:rPr>
          <w:spacing w:val="-5"/>
        </w:rPr>
        <w:t xml:space="preserve"> </w:t>
      </w:r>
      <w:r>
        <w:rPr>
          <w:spacing w:val="-2"/>
        </w:rPr>
        <w:t>Dohody.</w:t>
      </w:r>
    </w:p>
    <w:p w14:paraId="2BCFCC3A" w14:textId="77777777" w:rsidR="00F158A6" w:rsidRDefault="00F158A6">
      <w:pPr>
        <w:jc w:val="both"/>
        <w:sectPr w:rsidR="00F158A6">
          <w:pgSz w:w="11910" w:h="16840"/>
          <w:pgMar w:top="1380" w:right="720" w:bottom="1400" w:left="1300" w:header="0" w:footer="1202" w:gutter="0"/>
          <w:cols w:space="708"/>
        </w:sectPr>
      </w:pPr>
    </w:p>
    <w:p w14:paraId="5DDA9A3F" w14:textId="77777777" w:rsidR="00F158A6" w:rsidRDefault="006A5BDF">
      <w:pPr>
        <w:pStyle w:val="Nadpis1"/>
        <w:numPr>
          <w:ilvl w:val="0"/>
          <w:numId w:val="1"/>
        </w:numPr>
        <w:tabs>
          <w:tab w:val="left" w:pos="855"/>
          <w:tab w:val="left" w:pos="856"/>
        </w:tabs>
        <w:spacing w:before="36"/>
        <w:ind w:hanging="738"/>
      </w:pPr>
      <w:r>
        <w:lastRenderedPageBreak/>
        <w:t>ZÁVĚREČNÁ</w:t>
      </w:r>
      <w:r>
        <w:rPr>
          <w:spacing w:val="-3"/>
        </w:rPr>
        <w:t xml:space="preserve"> </w:t>
      </w:r>
      <w:r>
        <w:rPr>
          <w:spacing w:val="-2"/>
        </w:rPr>
        <w:t>USTANOVENÍ</w:t>
      </w:r>
    </w:p>
    <w:p w14:paraId="265C402D" w14:textId="77777777" w:rsidR="00F158A6" w:rsidRDefault="006A5BDF">
      <w:pPr>
        <w:pStyle w:val="Odstavecseseznamem"/>
        <w:numPr>
          <w:ilvl w:val="1"/>
          <w:numId w:val="1"/>
        </w:numPr>
        <w:tabs>
          <w:tab w:val="left" w:pos="1593"/>
        </w:tabs>
        <w:spacing w:line="249" w:lineRule="auto"/>
        <w:ind w:right="693"/>
        <w:jc w:val="both"/>
      </w:pPr>
      <w:r>
        <w:t>Tato Dohoda nabývá platnosti dnem podpisu oběma Smluvními stranami a účinnosti dnem</w:t>
      </w:r>
      <w:r>
        <w:rPr>
          <w:spacing w:val="30"/>
        </w:rPr>
        <w:t xml:space="preserve"> </w:t>
      </w:r>
      <w:r>
        <w:t>zveřejnění</w:t>
      </w:r>
      <w:r>
        <w:rPr>
          <w:spacing w:val="28"/>
        </w:rPr>
        <w:t xml:space="preserve"> </w:t>
      </w:r>
      <w:r>
        <w:t>Dohody</w:t>
      </w:r>
      <w:r>
        <w:rPr>
          <w:spacing w:val="29"/>
        </w:rPr>
        <w:t xml:space="preserve"> </w:t>
      </w:r>
      <w:r>
        <w:t>v</w:t>
      </w:r>
      <w:r>
        <w:rPr>
          <w:spacing w:val="32"/>
        </w:rPr>
        <w:t xml:space="preserve"> </w:t>
      </w:r>
      <w:r>
        <w:t>registru</w:t>
      </w:r>
      <w:r>
        <w:rPr>
          <w:spacing w:val="28"/>
        </w:rPr>
        <w:t xml:space="preserve"> </w:t>
      </w:r>
      <w:r>
        <w:t>smluv</w:t>
      </w:r>
      <w:r>
        <w:rPr>
          <w:spacing w:val="29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souladu</w:t>
      </w:r>
      <w:r>
        <w:rPr>
          <w:spacing w:val="30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zákonem</w:t>
      </w:r>
      <w:r>
        <w:rPr>
          <w:spacing w:val="29"/>
        </w:rPr>
        <w:t xml:space="preserve"> </w:t>
      </w:r>
      <w:r>
        <w:t>č.</w:t>
      </w:r>
      <w:r>
        <w:rPr>
          <w:spacing w:val="28"/>
        </w:rPr>
        <w:t xml:space="preserve"> </w:t>
      </w:r>
      <w:r>
        <w:t>340/2015</w:t>
      </w:r>
      <w:r>
        <w:rPr>
          <w:spacing w:val="29"/>
        </w:rPr>
        <w:t xml:space="preserve"> </w:t>
      </w:r>
      <w:r>
        <w:t>Sb., o</w:t>
      </w:r>
      <w:r>
        <w:rPr>
          <w:spacing w:val="-1"/>
        </w:rPr>
        <w:t xml:space="preserve"> </w:t>
      </w:r>
      <w:r>
        <w:t>zvláštních</w:t>
      </w:r>
      <w:r>
        <w:rPr>
          <w:spacing w:val="71"/>
        </w:rPr>
        <w:t xml:space="preserve"> </w:t>
      </w:r>
      <w:r>
        <w:t>podmínkách</w:t>
      </w:r>
      <w:r>
        <w:rPr>
          <w:spacing w:val="69"/>
        </w:rPr>
        <w:t xml:space="preserve"> </w:t>
      </w:r>
      <w:r>
        <w:t>účinnosti</w:t>
      </w:r>
      <w:r>
        <w:rPr>
          <w:spacing w:val="72"/>
        </w:rPr>
        <w:t xml:space="preserve"> </w:t>
      </w:r>
      <w:r>
        <w:t>některých</w:t>
      </w:r>
      <w:r>
        <w:rPr>
          <w:spacing w:val="72"/>
        </w:rPr>
        <w:t xml:space="preserve"> </w:t>
      </w:r>
      <w:r>
        <w:t>smluv,</w:t>
      </w:r>
      <w:r>
        <w:rPr>
          <w:spacing w:val="75"/>
        </w:rPr>
        <w:t xml:space="preserve"> </w:t>
      </w:r>
      <w:r>
        <w:t>uveřejňování</w:t>
      </w:r>
      <w:r>
        <w:rPr>
          <w:spacing w:val="72"/>
        </w:rPr>
        <w:t xml:space="preserve"> </w:t>
      </w:r>
      <w:r>
        <w:t>těchto</w:t>
      </w:r>
      <w:r>
        <w:rPr>
          <w:spacing w:val="71"/>
        </w:rPr>
        <w:t xml:space="preserve"> </w:t>
      </w:r>
      <w:r>
        <w:t>smluv a o registru smluv (zákon o registru smluv) ve znění pozdějších předpisů.</w:t>
      </w:r>
    </w:p>
    <w:p w14:paraId="3C16B74B" w14:textId="77777777" w:rsidR="00F158A6" w:rsidRDefault="006A5BDF">
      <w:pPr>
        <w:pStyle w:val="Odstavecseseznamem"/>
        <w:numPr>
          <w:ilvl w:val="1"/>
          <w:numId w:val="1"/>
        </w:numPr>
        <w:tabs>
          <w:tab w:val="left" w:pos="1593"/>
        </w:tabs>
        <w:spacing w:before="124" w:line="249" w:lineRule="auto"/>
        <w:ind w:right="691"/>
        <w:jc w:val="both"/>
      </w:pPr>
      <w:r>
        <w:t>Zhotovitel je oprávněn od této Dohody odstoupit, pokud Objednatel neuhradí kteroukoli fakturu</w:t>
      </w:r>
      <w:r>
        <w:rPr>
          <w:spacing w:val="-1"/>
        </w:rPr>
        <w:t xml:space="preserve"> </w:t>
      </w:r>
      <w:r>
        <w:t>předvídanou t</w:t>
      </w:r>
      <w:r>
        <w:t>outo</w:t>
      </w:r>
      <w:r>
        <w:rPr>
          <w:spacing w:val="-1"/>
        </w:rPr>
        <w:t xml:space="preserve"> </w:t>
      </w:r>
      <w:r>
        <w:t>Dohodou ani</w:t>
      </w:r>
      <w:r>
        <w:rPr>
          <w:spacing w:val="-2"/>
        </w:rPr>
        <w:t xml:space="preserve"> </w:t>
      </w:r>
      <w:r>
        <w:t>ve lhůtě 30 dnů po její splatnosti, za předpokladu, že byl na prodlení s</w:t>
      </w:r>
      <w:r>
        <w:rPr>
          <w:spacing w:val="-2"/>
        </w:rPr>
        <w:t xml:space="preserve"> </w:t>
      </w:r>
      <w:r>
        <w:t>úhradou faktury písemně upozorněn a marně uplynula</w:t>
      </w:r>
      <w:r>
        <w:rPr>
          <w:spacing w:val="-10"/>
        </w:rPr>
        <w:t xml:space="preserve"> </w:t>
      </w:r>
      <w:r>
        <w:t>dodatečná</w:t>
      </w:r>
      <w:r>
        <w:rPr>
          <w:spacing w:val="-10"/>
        </w:rPr>
        <w:t xml:space="preserve"> </w:t>
      </w:r>
      <w:r>
        <w:t>lhůta</w:t>
      </w:r>
      <w:r>
        <w:rPr>
          <w:spacing w:val="-12"/>
        </w:rPr>
        <w:t xml:space="preserve"> </w:t>
      </w:r>
      <w:r>
        <w:t>alespoň</w:t>
      </w:r>
      <w:r>
        <w:rPr>
          <w:spacing w:val="-12"/>
        </w:rPr>
        <w:t xml:space="preserve"> </w:t>
      </w:r>
      <w:r>
        <w:t>20</w:t>
      </w:r>
      <w:r>
        <w:rPr>
          <w:spacing w:val="-9"/>
        </w:rPr>
        <w:t xml:space="preserve"> </w:t>
      </w:r>
      <w:r>
        <w:t>dnů,</w:t>
      </w:r>
      <w:r>
        <w:rPr>
          <w:spacing w:val="-12"/>
        </w:rPr>
        <w:t xml:space="preserve"> </w:t>
      </w:r>
      <w:r>
        <w:t>kterou</w:t>
      </w:r>
      <w:r>
        <w:rPr>
          <w:spacing w:val="-13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úhradě</w:t>
      </w:r>
      <w:r>
        <w:rPr>
          <w:spacing w:val="-9"/>
        </w:rPr>
        <w:t xml:space="preserve"> </w:t>
      </w:r>
      <w:r>
        <w:t>faktury</w:t>
      </w:r>
      <w:r>
        <w:rPr>
          <w:spacing w:val="-12"/>
        </w:rPr>
        <w:t xml:space="preserve"> </w:t>
      </w:r>
      <w:r>
        <w:t>Zhotovitel</w:t>
      </w:r>
      <w:r>
        <w:rPr>
          <w:spacing w:val="-1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takové výzvě poskytl;</w:t>
      </w:r>
    </w:p>
    <w:p w14:paraId="4E8293E2" w14:textId="77777777" w:rsidR="00F158A6" w:rsidRDefault="006A5BDF">
      <w:pPr>
        <w:pStyle w:val="Odstavecseseznamem"/>
        <w:numPr>
          <w:ilvl w:val="1"/>
          <w:numId w:val="1"/>
        </w:numPr>
        <w:tabs>
          <w:tab w:val="left" w:pos="1593"/>
        </w:tabs>
        <w:spacing w:before="122" w:line="252" w:lineRule="auto"/>
        <w:ind w:right="694"/>
        <w:jc w:val="both"/>
      </w:pPr>
      <w:r>
        <w:t>V</w:t>
      </w:r>
      <w:r>
        <w:rPr>
          <w:spacing w:val="-1"/>
        </w:rPr>
        <w:t xml:space="preserve"> </w:t>
      </w:r>
      <w:r>
        <w:t>případě odstoupení od Dohody se na Dohodu pohlíží, jako by její účinky nikdy nenastaly. Bylo-li podle této Dohody plněno, strany si poskytnuté plnění do tří dnů</w:t>
      </w:r>
      <w:r>
        <w:rPr>
          <w:spacing w:val="40"/>
        </w:rPr>
        <w:t xml:space="preserve"> </w:t>
      </w:r>
      <w:r>
        <w:t>po výzvě vrátí.</w:t>
      </w:r>
    </w:p>
    <w:p w14:paraId="02702490" w14:textId="77777777" w:rsidR="00F158A6" w:rsidRDefault="006A5BDF">
      <w:pPr>
        <w:pStyle w:val="Odstavecseseznamem"/>
        <w:numPr>
          <w:ilvl w:val="1"/>
          <w:numId w:val="1"/>
        </w:numPr>
        <w:tabs>
          <w:tab w:val="left" w:pos="1593"/>
        </w:tabs>
        <w:spacing w:before="115"/>
        <w:ind w:hanging="738"/>
        <w:jc w:val="both"/>
      </w:pPr>
      <w:r>
        <w:t>Tato</w:t>
      </w:r>
      <w:r>
        <w:rPr>
          <w:spacing w:val="-6"/>
        </w:rPr>
        <w:t xml:space="preserve"> </w:t>
      </w:r>
      <w:r>
        <w:t>Dohoda</w:t>
      </w:r>
      <w:r>
        <w:rPr>
          <w:spacing w:val="-4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vyhotovena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podepisována</w:t>
      </w:r>
      <w:r>
        <w:rPr>
          <w:spacing w:val="-3"/>
        </w:rPr>
        <w:t xml:space="preserve"> </w:t>
      </w:r>
      <w:r>
        <w:rPr>
          <w:spacing w:val="-2"/>
        </w:rPr>
        <w:t>elektronicky.</w:t>
      </w:r>
    </w:p>
    <w:p w14:paraId="23376B86" w14:textId="77777777" w:rsidR="00F158A6" w:rsidRDefault="00F158A6">
      <w:pPr>
        <w:pStyle w:val="Zkladntext"/>
      </w:pPr>
    </w:p>
    <w:p w14:paraId="2024CAE7" w14:textId="77777777" w:rsidR="00F158A6" w:rsidRDefault="00F158A6">
      <w:pPr>
        <w:pStyle w:val="Zkladntext"/>
        <w:spacing w:before="6"/>
        <w:rPr>
          <w:sz w:val="21"/>
        </w:rPr>
      </w:pPr>
    </w:p>
    <w:p w14:paraId="3E88B485" w14:textId="77777777" w:rsidR="00F158A6" w:rsidRDefault="006A5BDF">
      <w:pPr>
        <w:ind w:left="386" w:right="963"/>
        <w:jc w:val="center"/>
        <w:rPr>
          <w:b/>
        </w:rPr>
      </w:pPr>
      <w:r>
        <w:rPr>
          <w:b/>
        </w:rPr>
        <w:t>Strany</w:t>
      </w:r>
      <w:r>
        <w:rPr>
          <w:b/>
          <w:spacing w:val="-7"/>
        </w:rPr>
        <w:t xml:space="preserve"> </w:t>
      </w:r>
      <w:r>
        <w:rPr>
          <w:b/>
        </w:rPr>
        <w:t>prohlašují,</w:t>
      </w:r>
      <w:r>
        <w:rPr>
          <w:b/>
          <w:spacing w:val="-5"/>
        </w:rPr>
        <w:t xml:space="preserve"> </w:t>
      </w:r>
      <w:r>
        <w:rPr>
          <w:b/>
        </w:rPr>
        <w:t>že</w:t>
      </w:r>
      <w:r>
        <w:rPr>
          <w:b/>
          <w:spacing w:val="-6"/>
        </w:rPr>
        <w:t xml:space="preserve"> </w:t>
      </w:r>
      <w:r>
        <w:rPr>
          <w:b/>
        </w:rPr>
        <w:t>si</w:t>
      </w:r>
      <w:r>
        <w:rPr>
          <w:b/>
          <w:spacing w:val="-2"/>
        </w:rPr>
        <w:t xml:space="preserve"> </w:t>
      </w:r>
      <w:r>
        <w:rPr>
          <w:b/>
        </w:rPr>
        <w:t>tuto</w:t>
      </w:r>
      <w:r>
        <w:rPr>
          <w:b/>
          <w:spacing w:val="-3"/>
        </w:rPr>
        <w:t xml:space="preserve"> </w:t>
      </w:r>
      <w:r>
        <w:rPr>
          <w:b/>
        </w:rPr>
        <w:t>Dohodu</w:t>
      </w:r>
      <w:r>
        <w:rPr>
          <w:b/>
          <w:spacing w:val="-4"/>
        </w:rPr>
        <w:t xml:space="preserve"> </w:t>
      </w:r>
      <w:r>
        <w:rPr>
          <w:b/>
        </w:rPr>
        <w:t>přečetly,</w:t>
      </w:r>
      <w:r>
        <w:rPr>
          <w:b/>
          <w:spacing w:val="-2"/>
        </w:rPr>
        <w:t xml:space="preserve"> </w:t>
      </w:r>
      <w:r>
        <w:rPr>
          <w:b/>
        </w:rPr>
        <w:t>že</w:t>
      </w:r>
      <w:r>
        <w:rPr>
          <w:b/>
          <w:spacing w:val="-5"/>
        </w:rPr>
        <w:t xml:space="preserve"> </w:t>
      </w:r>
      <w:r>
        <w:rPr>
          <w:b/>
        </w:rPr>
        <w:t>s</w:t>
      </w:r>
      <w:r>
        <w:rPr>
          <w:b/>
          <w:spacing w:val="-3"/>
        </w:rPr>
        <w:t xml:space="preserve"> </w:t>
      </w:r>
      <w:r>
        <w:rPr>
          <w:b/>
        </w:rPr>
        <w:t>jejím</w:t>
      </w:r>
      <w:r>
        <w:rPr>
          <w:b/>
          <w:spacing w:val="-2"/>
        </w:rPr>
        <w:t xml:space="preserve"> </w:t>
      </w:r>
      <w:r>
        <w:rPr>
          <w:b/>
        </w:rPr>
        <w:t>obsahem</w:t>
      </w:r>
      <w:r>
        <w:rPr>
          <w:b/>
          <w:spacing w:val="-5"/>
        </w:rPr>
        <w:t xml:space="preserve"> </w:t>
      </w:r>
      <w:r>
        <w:rPr>
          <w:b/>
        </w:rPr>
        <w:t>souhlasí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na</w:t>
      </w:r>
      <w:r>
        <w:rPr>
          <w:b/>
          <w:spacing w:val="-6"/>
        </w:rPr>
        <w:t xml:space="preserve"> </w:t>
      </w:r>
      <w:r>
        <w:rPr>
          <w:b/>
        </w:rPr>
        <w:t>důkaz</w:t>
      </w:r>
      <w:r>
        <w:rPr>
          <w:b/>
          <w:spacing w:val="-3"/>
        </w:rPr>
        <w:t xml:space="preserve"> </w:t>
      </w:r>
      <w:r>
        <w:rPr>
          <w:b/>
        </w:rPr>
        <w:t>toho</w:t>
      </w:r>
      <w:r>
        <w:rPr>
          <w:b/>
          <w:spacing w:val="-4"/>
        </w:rPr>
        <w:t xml:space="preserve"> </w:t>
      </w:r>
      <w:r>
        <w:rPr>
          <w:b/>
        </w:rPr>
        <w:t xml:space="preserve">k </w:t>
      </w:r>
      <w:r>
        <w:rPr>
          <w:b/>
          <w:spacing w:val="-5"/>
        </w:rPr>
        <w:t>ní</w:t>
      </w:r>
    </w:p>
    <w:p w14:paraId="1D82196D" w14:textId="77777777" w:rsidR="00F158A6" w:rsidRDefault="006A5BDF">
      <w:pPr>
        <w:spacing w:before="12"/>
        <w:ind w:left="384" w:right="958"/>
        <w:jc w:val="center"/>
        <w:rPr>
          <w:b/>
        </w:rPr>
      </w:pPr>
      <w:r>
        <w:rPr>
          <w:b/>
        </w:rPr>
        <w:t>připojují</w:t>
      </w:r>
      <w:r>
        <w:rPr>
          <w:b/>
          <w:spacing w:val="-4"/>
        </w:rPr>
        <w:t xml:space="preserve"> </w:t>
      </w:r>
      <w:r>
        <w:rPr>
          <w:b/>
        </w:rPr>
        <w:t>své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podpisy.</w:t>
      </w:r>
    </w:p>
    <w:p w14:paraId="23162C89" w14:textId="77777777" w:rsidR="00F158A6" w:rsidRDefault="00F158A6">
      <w:pPr>
        <w:pStyle w:val="Zkladntext"/>
        <w:rPr>
          <w:b/>
          <w:sz w:val="20"/>
        </w:rPr>
      </w:pPr>
    </w:p>
    <w:p w14:paraId="24B7579E" w14:textId="36936E8E" w:rsidR="00F158A6" w:rsidRDefault="006A5BDF">
      <w:pPr>
        <w:pStyle w:val="Zkladntext"/>
        <w:rPr>
          <w:b/>
          <w:sz w:val="20"/>
        </w:rPr>
      </w:pPr>
      <w:r>
        <w:pict w14:anchorId="22E7F59B">
          <v:shapetype id="_x0000_t202" coordsize="21600,21600" o:spt="202" path="m,l,21600r21600,l21600,xe">
            <v:stroke joinstyle="miter"/>
            <v:path gradientshapeok="t" o:connecttype="rect"/>
          </v:shapetype>
          <v:shape id="docshape13" o:spid="_x0000_s2050" type="#_x0000_t202" style="position:absolute;margin-left:79.4pt;margin-top:1.3pt;width:418.9pt;height:186.3pt;z-index:15730176;mso-position-horizontal-relative:page" filled="f" stroked="f">
            <v:textbox style="mso-next-textbox:#docshape13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82"/>
                    <w:gridCol w:w="3711"/>
                  </w:tblGrid>
                  <w:tr w:rsidR="00F158A6" w14:paraId="3CCD6401" w14:textId="77777777">
                    <w:trPr>
                      <w:trHeight w:val="1509"/>
                    </w:trPr>
                    <w:tc>
                      <w:tcPr>
                        <w:tcW w:w="4482" w:type="dxa"/>
                      </w:tcPr>
                      <w:p w14:paraId="761DF97D" w14:textId="77777777" w:rsidR="00F158A6" w:rsidRDefault="006A5BDF">
                        <w:pPr>
                          <w:pStyle w:val="TableParagraph"/>
                          <w:spacing w:line="225" w:lineRule="exact"/>
                          <w:ind w:left="752" w:right="1295"/>
                          <w:jc w:val="center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</w:rPr>
                          <w:t>Objednatel:</w:t>
                        </w:r>
                      </w:p>
                      <w:p w14:paraId="76F93854" w14:textId="77777777" w:rsidR="00F158A6" w:rsidRDefault="00F158A6">
                        <w:pPr>
                          <w:pStyle w:val="TableParagraph"/>
                        </w:pPr>
                      </w:p>
                      <w:p w14:paraId="51F2DB89" w14:textId="77777777" w:rsidR="00F158A6" w:rsidRDefault="00F158A6"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 w14:paraId="6CDCFBB2" w14:textId="77777777" w:rsidR="00F158A6" w:rsidRDefault="006A5BDF">
                        <w:pPr>
                          <w:pStyle w:val="TableParagraph"/>
                          <w:ind w:left="757" w:right="1295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V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Praze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dne dle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el.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</w:rPr>
                          <w:t>podpisu</w:t>
                        </w:r>
                      </w:p>
                    </w:tc>
                    <w:tc>
                      <w:tcPr>
                        <w:tcW w:w="3711" w:type="dxa"/>
                      </w:tcPr>
                      <w:p w14:paraId="74B0CF33" w14:textId="77777777" w:rsidR="00F158A6" w:rsidRDefault="006A5BDF">
                        <w:pPr>
                          <w:pStyle w:val="TableParagraph"/>
                          <w:spacing w:line="225" w:lineRule="exact"/>
                          <w:ind w:left="907" w:right="357"/>
                          <w:jc w:val="center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</w:rPr>
                          <w:t>Zhotovitel:</w:t>
                        </w:r>
                      </w:p>
                      <w:p w14:paraId="3E09DB54" w14:textId="77777777" w:rsidR="00F158A6" w:rsidRDefault="00F158A6">
                        <w:pPr>
                          <w:pStyle w:val="TableParagraph"/>
                        </w:pPr>
                      </w:p>
                      <w:p w14:paraId="1B2FEC7A" w14:textId="77777777" w:rsidR="00F158A6" w:rsidRDefault="00F158A6"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 w14:paraId="188FB853" w14:textId="77777777" w:rsidR="00F158A6" w:rsidRDefault="006A5BDF">
                        <w:pPr>
                          <w:pStyle w:val="TableParagraph"/>
                          <w:ind w:left="907" w:right="355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V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Praze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dne dle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el.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</w:rPr>
                          <w:t>podpisu</w:t>
                        </w:r>
                      </w:p>
                      <w:p w14:paraId="5C9EFDE0" w14:textId="58317B09" w:rsidR="00F158A6" w:rsidRDefault="006A5BDF">
                        <w:pPr>
                          <w:pStyle w:val="TableParagraph"/>
                          <w:tabs>
                            <w:tab w:val="left" w:pos="2465"/>
                          </w:tabs>
                          <w:spacing w:before="71" w:line="144" w:lineRule="auto"/>
                          <w:ind w:left="-22" w:right="-173"/>
                          <w:rPr>
                            <w:sz w:val="24"/>
                          </w:rPr>
                        </w:pPr>
                        <w:r>
                          <w:rPr>
                            <w:position w:val="-24"/>
                            <w:sz w:val="40"/>
                          </w:rPr>
                          <w:tab/>
                        </w:r>
                      </w:p>
                      <w:p w14:paraId="78F54465" w14:textId="77777777" w:rsidR="006A5BDF" w:rsidRDefault="006A5BDF">
                        <w:pPr>
                          <w:pStyle w:val="TableParagraph"/>
                          <w:spacing w:line="16" w:lineRule="exact"/>
                          <w:ind w:left="2465" w:right="-116"/>
                          <w:rPr>
                            <w:spacing w:val="-4"/>
                            <w:sz w:val="24"/>
                          </w:rPr>
                        </w:pPr>
                      </w:p>
                      <w:p w14:paraId="5A7E5D47" w14:textId="25C1054E" w:rsidR="00F158A6" w:rsidRDefault="006A5BDF">
                        <w:pPr>
                          <w:pStyle w:val="TableParagraph"/>
                          <w:spacing w:line="16" w:lineRule="exact"/>
                          <w:ind w:left="2465" w:right="-116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Michael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Pech</w:t>
                        </w:r>
                      </w:p>
                    </w:tc>
                  </w:tr>
                  <w:tr w:rsidR="00F158A6" w14:paraId="3321C448" w14:textId="77777777">
                    <w:trPr>
                      <w:trHeight w:val="1711"/>
                    </w:trPr>
                    <w:tc>
                      <w:tcPr>
                        <w:tcW w:w="4482" w:type="dxa"/>
                      </w:tcPr>
                      <w:p w14:paraId="19AA38DC" w14:textId="77777777" w:rsidR="006A5BDF" w:rsidRDefault="006A5BDF">
                        <w:pPr>
                          <w:pStyle w:val="TableParagraph"/>
                          <w:rPr>
                            <w:w w:val="90"/>
                            <w:position w:val="-12"/>
                            <w:sz w:val="30"/>
                          </w:rPr>
                        </w:pPr>
                      </w:p>
                      <w:p w14:paraId="5760E3A8" w14:textId="726668E6" w:rsidR="006A5BDF" w:rsidRDefault="006A5BDF">
                        <w:pPr>
                          <w:pStyle w:val="TableParagraph"/>
                          <w:rPr>
                            <w:w w:val="90"/>
                            <w:position w:val="-12"/>
                            <w:sz w:val="30"/>
                          </w:rPr>
                        </w:pPr>
                      </w:p>
                      <w:p w14:paraId="5DD32CE0" w14:textId="77777777" w:rsidR="006A5BDF" w:rsidRDefault="006A5BDF">
                        <w:pPr>
                          <w:pStyle w:val="TableParagraph"/>
                          <w:rPr>
                            <w:w w:val="90"/>
                            <w:position w:val="-12"/>
                            <w:sz w:val="30"/>
                          </w:rPr>
                        </w:pPr>
                      </w:p>
                      <w:p w14:paraId="1E716FD4" w14:textId="77777777" w:rsidR="006A5BDF" w:rsidRDefault="006A5BD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2732CA9D" w14:textId="77777777" w:rsidR="00F158A6" w:rsidRDefault="006A5BDF">
                        <w:pPr>
                          <w:pStyle w:val="TableParagraph"/>
                          <w:spacing w:before="1" w:line="276" w:lineRule="auto"/>
                          <w:ind w:left="813" w:hanging="382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Národní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agentura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pro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komunikační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a informační technologie, s. p.</w:t>
                        </w:r>
                      </w:p>
                      <w:p w14:paraId="6293C08D" w14:textId="4A15982B" w:rsidR="00F158A6" w:rsidRDefault="006A5BDF">
                        <w:pPr>
                          <w:pStyle w:val="TableParagraph"/>
                          <w:spacing w:line="244" w:lineRule="exact"/>
                          <w:ind w:left="697"/>
                          <w:rPr>
                            <w:rFonts w:ascii="Calibri" w:hAnsi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</w:rPr>
                          <w:t>xxx</w:t>
                        </w:r>
                        <w:proofErr w:type="spellEnd"/>
                      </w:p>
                    </w:tc>
                    <w:tc>
                      <w:tcPr>
                        <w:tcW w:w="3711" w:type="dxa"/>
                      </w:tcPr>
                      <w:p w14:paraId="41A46E2C" w14:textId="5104FE2C" w:rsidR="006A5BDF" w:rsidRDefault="006A5BDF">
                        <w:pPr>
                          <w:pStyle w:val="TableParagraph"/>
                          <w:spacing w:before="135"/>
                          <w:ind w:left="907" w:right="358"/>
                          <w:jc w:val="center"/>
                          <w:rPr>
                            <w:spacing w:val="-4"/>
                            <w:position w:val="-12"/>
                            <w:sz w:val="40"/>
                          </w:rPr>
                        </w:pPr>
                      </w:p>
                      <w:p w14:paraId="4797CDDA" w14:textId="77777777" w:rsidR="006A5BDF" w:rsidRDefault="006A5BDF">
                        <w:pPr>
                          <w:pStyle w:val="TableParagraph"/>
                          <w:spacing w:before="135"/>
                          <w:ind w:left="907" w:right="358"/>
                          <w:jc w:val="center"/>
                          <w:rPr>
                            <w:spacing w:val="-4"/>
                            <w:position w:val="-12"/>
                            <w:sz w:val="40"/>
                          </w:rPr>
                        </w:pPr>
                      </w:p>
                      <w:p w14:paraId="6BB153B0" w14:textId="285E3859" w:rsidR="00F158A6" w:rsidRDefault="006A5BDF">
                        <w:pPr>
                          <w:pStyle w:val="TableParagraph"/>
                          <w:spacing w:before="135"/>
                          <w:ind w:left="907" w:right="358"/>
                          <w:jc w:val="center"/>
                          <w:rPr>
                            <w:rFonts w:ascii="Calibri"/>
                            <w:b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b/>
                          </w:rPr>
                          <w:t>Rexonix</w:t>
                        </w:r>
                        <w:proofErr w:type="spellEnd"/>
                        <w:r>
                          <w:rPr>
                            <w:rFonts w:asci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s.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r.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>o.,</w:t>
                        </w:r>
                      </w:p>
                      <w:p w14:paraId="0CE47323" w14:textId="5134CC50" w:rsidR="00F158A6" w:rsidRDefault="006A5BDF">
                        <w:pPr>
                          <w:pStyle w:val="TableParagraph"/>
                          <w:spacing w:before="129"/>
                          <w:ind w:left="907" w:right="360"/>
                          <w:jc w:val="center"/>
                          <w:rPr>
                            <w:rFonts w:ascii="Calibri"/>
                          </w:rPr>
                        </w:pPr>
                        <w:proofErr w:type="spellStart"/>
                        <w:r>
                          <w:rPr>
                            <w:rFonts w:ascii="Calibri"/>
                          </w:rPr>
                          <w:t>xxx</w:t>
                        </w:r>
                        <w:proofErr w:type="spellEnd"/>
                      </w:p>
                    </w:tc>
                  </w:tr>
                </w:tbl>
                <w:p w14:paraId="3173CB55" w14:textId="77777777" w:rsidR="00F158A6" w:rsidRDefault="00F158A6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28A905B1" w14:textId="77777777" w:rsidR="00F158A6" w:rsidRDefault="00F158A6">
      <w:pPr>
        <w:pStyle w:val="Zkladntext"/>
        <w:rPr>
          <w:b/>
          <w:sz w:val="20"/>
        </w:rPr>
      </w:pPr>
    </w:p>
    <w:p w14:paraId="774C211A" w14:textId="77777777" w:rsidR="00F158A6" w:rsidRDefault="00F158A6">
      <w:pPr>
        <w:pStyle w:val="Zkladntext"/>
        <w:rPr>
          <w:b/>
          <w:sz w:val="20"/>
        </w:rPr>
      </w:pPr>
    </w:p>
    <w:p w14:paraId="3E9EDF6D" w14:textId="77777777" w:rsidR="00F158A6" w:rsidRDefault="00F158A6">
      <w:pPr>
        <w:pStyle w:val="Zkladntext"/>
        <w:rPr>
          <w:b/>
          <w:sz w:val="20"/>
        </w:rPr>
      </w:pPr>
    </w:p>
    <w:p w14:paraId="6FEE3189" w14:textId="77777777" w:rsidR="00F158A6" w:rsidRDefault="00F158A6">
      <w:pPr>
        <w:pStyle w:val="Zkladntext"/>
        <w:spacing w:before="11"/>
        <w:rPr>
          <w:b/>
          <w:sz w:val="23"/>
        </w:rPr>
      </w:pPr>
    </w:p>
    <w:p w14:paraId="1FEF45EA" w14:textId="77777777" w:rsidR="00F158A6" w:rsidRDefault="00F158A6">
      <w:pPr>
        <w:rPr>
          <w:sz w:val="23"/>
        </w:rPr>
        <w:sectPr w:rsidR="00F158A6">
          <w:pgSz w:w="11910" w:h="16840"/>
          <w:pgMar w:top="1380" w:right="720" w:bottom="1400" w:left="1300" w:header="0" w:footer="1202" w:gutter="0"/>
          <w:cols w:space="708"/>
        </w:sectPr>
      </w:pPr>
    </w:p>
    <w:p w14:paraId="3959E046" w14:textId="77777777" w:rsidR="00F158A6" w:rsidRDefault="00F158A6">
      <w:pPr>
        <w:pStyle w:val="Zkladntext"/>
        <w:rPr>
          <w:b/>
          <w:sz w:val="20"/>
        </w:rPr>
      </w:pPr>
    </w:p>
    <w:p w14:paraId="47FDB518" w14:textId="77777777" w:rsidR="00F158A6" w:rsidRDefault="00F158A6">
      <w:pPr>
        <w:pStyle w:val="Zkladntext"/>
        <w:spacing w:before="10"/>
        <w:rPr>
          <w:b/>
        </w:rPr>
      </w:pPr>
    </w:p>
    <w:p w14:paraId="6B19477D" w14:textId="77777777" w:rsidR="00F158A6" w:rsidRDefault="006A5BDF">
      <w:pPr>
        <w:pStyle w:val="Zkladntext"/>
        <w:ind w:left="514" w:right="-260"/>
        <w:rPr>
          <w:sz w:val="20"/>
        </w:rPr>
      </w:pPr>
      <w:r>
        <w:rPr>
          <w:sz w:val="20"/>
        </w:rPr>
      </w:r>
      <w:r>
        <w:rPr>
          <w:sz w:val="20"/>
        </w:rPr>
        <w:pict w14:anchorId="39FCDCA5">
          <v:group id="docshapegroup2" o:spid="_x0000_s2059" style="width:191.9pt;height:37.3pt;mso-position-horizontal-relative:char;mso-position-vertical-relative:line" coordsize="3838,746">
            <v:shape id="docshape3" o:spid="_x0000_s2061" style="position:absolute;top:738;width:3838;height:2" coordorigin=",739" coordsize="3838,0" o:spt="100" adj="0,,0" path="m,739r1973,m1972,739r1865,e" filled="f" strokeweight=".25292mm">
              <v:stroke joinstyle="round"/>
              <v:formulas/>
              <v:path arrowok="t" o:connecttype="segments"/>
            </v:shape>
            <v:shape id="docshape4" o:spid="_x0000_s2060" style="position:absolute;left:1562;width:713;height:708" coordorigin="1563" coordsize="713,708" o:spt="100" adj="0,,0" path="m1691,558r-62,40l1589,637r-20,34l1563,695r,12l1617,707r4,-1l1576,706r7,-27l1606,642r37,-42l1691,558xm1867,r-14,10l1846,32r-3,24l1842,74r1,16l1844,107r3,18l1850,144r3,19l1857,183r5,20l1867,223r-8,32l1836,315r-34,78l1760,479r-47,84l1665,636r-47,50l1576,706r45,l1624,705r37,-33l1707,614r53,-85l1768,526r-8,l1812,432r34,-72l1867,305r13,-42l1906,263r-16,-43l1895,183r-15,l1872,152r-6,-31l1863,92r-1,-26l1862,55r2,-18l1868,17r9,-13l1895,4r-9,-3l1867,xm2267,525r-20,l2239,532r,20l2247,559r20,l2271,555r-22,l2243,550r,-16l2249,529r22,l2267,525xm2271,529r-6,l2270,534r,16l2265,555r6,l2275,552r,-20l2271,529xm2262,531r-12,l2250,552r4,l2254,544r9,l2262,543r-2,-1l2264,541r-10,l2254,535r10,l2264,534r-2,-3xm2263,544r-5,l2259,546r1,2l2261,552r3,l2264,548r,-3l2263,544xm2264,535r-5,l2260,536r,4l2258,541r6,l2264,538r,-3xm1906,263r-26,l1919,341r41,54l1998,429r31,20l1964,462r-68,17l1827,500r-67,26l1768,526r60,-18l1903,490r77,-13l2056,467r54,l2098,462r50,-2l2260,460r-19,-10l2214,444r-147,l2050,434r-17,-10l2017,413r-16,-11l1965,365r-30,-44l1909,272r-3,-9xm2110,467r-54,l2103,489r47,16l2194,515r36,3l2245,518r11,-3l2263,509r2,-2l2245,507r-29,-3l2181,494r-40,-14l2110,467xm2267,502r-5,2l2254,507r11,l2267,502xm2260,460r-112,l2205,461r47,10l2270,494r2,-5l2275,487r,-6l2266,463r-6,-3xm2154,439r-20,l2113,440r-46,4l2214,444r-11,-3l2154,439xm1902,59r-4,22l1893,108r-5,34l1880,183r15,l1895,179r4,-40l1900,100r2,-41xm1895,4r-18,l1885,9r8,8l1899,29r3,17l1905,20,1899,6r-4,-2xe" fillcolor="#ffd8d8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43D86438" w14:textId="77777777" w:rsidR="00F158A6" w:rsidRDefault="00F158A6">
      <w:pPr>
        <w:pStyle w:val="Zkladntext"/>
        <w:rPr>
          <w:b/>
          <w:sz w:val="20"/>
        </w:rPr>
      </w:pPr>
    </w:p>
    <w:p w14:paraId="5F89A211" w14:textId="77777777" w:rsidR="00F158A6" w:rsidRDefault="00F158A6">
      <w:pPr>
        <w:pStyle w:val="Zkladntext"/>
        <w:rPr>
          <w:b/>
          <w:sz w:val="20"/>
        </w:rPr>
      </w:pPr>
    </w:p>
    <w:p w14:paraId="3E1B4B54" w14:textId="77777777" w:rsidR="00F158A6" w:rsidRDefault="00F158A6">
      <w:pPr>
        <w:pStyle w:val="Zkladntext"/>
        <w:rPr>
          <w:b/>
          <w:sz w:val="20"/>
        </w:rPr>
      </w:pPr>
    </w:p>
    <w:p w14:paraId="3825B799" w14:textId="77777777" w:rsidR="00F158A6" w:rsidRDefault="00F158A6">
      <w:pPr>
        <w:pStyle w:val="Zkladntext"/>
        <w:rPr>
          <w:b/>
          <w:sz w:val="20"/>
        </w:rPr>
      </w:pPr>
    </w:p>
    <w:p w14:paraId="1A013982" w14:textId="77777777" w:rsidR="00F158A6" w:rsidRDefault="00F158A6">
      <w:pPr>
        <w:pStyle w:val="Zkladntext"/>
        <w:rPr>
          <w:b/>
          <w:sz w:val="20"/>
        </w:rPr>
      </w:pPr>
    </w:p>
    <w:p w14:paraId="3C07EA4C" w14:textId="77777777" w:rsidR="00F158A6" w:rsidRDefault="00F158A6">
      <w:pPr>
        <w:pStyle w:val="Zkladntext"/>
        <w:rPr>
          <w:b/>
          <w:sz w:val="20"/>
        </w:rPr>
      </w:pPr>
    </w:p>
    <w:p w14:paraId="16B436AF" w14:textId="77777777" w:rsidR="00F158A6" w:rsidRDefault="00F158A6">
      <w:pPr>
        <w:pStyle w:val="Zkladntext"/>
        <w:rPr>
          <w:b/>
          <w:sz w:val="20"/>
        </w:rPr>
      </w:pPr>
    </w:p>
    <w:p w14:paraId="1AA29F95" w14:textId="77777777" w:rsidR="00F158A6" w:rsidRDefault="00F158A6">
      <w:pPr>
        <w:pStyle w:val="Zkladntext"/>
        <w:rPr>
          <w:b/>
          <w:sz w:val="20"/>
        </w:rPr>
      </w:pPr>
    </w:p>
    <w:p w14:paraId="6BD0DFF5" w14:textId="77777777" w:rsidR="00F158A6" w:rsidRDefault="00F158A6">
      <w:pPr>
        <w:pStyle w:val="Zkladntext"/>
        <w:spacing w:before="3" w:after="1"/>
        <w:rPr>
          <w:b/>
          <w:sz w:val="15"/>
        </w:rPr>
      </w:pPr>
    </w:p>
    <w:p w14:paraId="472CA91F" w14:textId="1AFA3B24" w:rsidR="00F158A6" w:rsidRDefault="00F158A6">
      <w:pPr>
        <w:pStyle w:val="Zkladntext"/>
        <w:ind w:left="312" w:right="-490"/>
        <w:rPr>
          <w:sz w:val="20"/>
        </w:rPr>
      </w:pPr>
    </w:p>
    <w:p w14:paraId="1760F27D" w14:textId="77777777" w:rsidR="00F158A6" w:rsidRDefault="006A5BDF">
      <w:pPr>
        <w:spacing w:before="116" w:line="357" w:lineRule="auto"/>
        <w:ind w:left="1213" w:hanging="447"/>
        <w:rPr>
          <w:b/>
        </w:rPr>
      </w:pPr>
      <w:r>
        <w:rPr>
          <w:b/>
        </w:rPr>
        <w:t>Národní</w:t>
      </w:r>
      <w:r>
        <w:rPr>
          <w:b/>
          <w:spacing w:val="-9"/>
        </w:rPr>
        <w:t xml:space="preserve"> </w:t>
      </w:r>
      <w:r>
        <w:rPr>
          <w:b/>
        </w:rPr>
        <w:t>agentura</w:t>
      </w:r>
      <w:r>
        <w:rPr>
          <w:b/>
          <w:spacing w:val="-10"/>
        </w:rPr>
        <w:t xml:space="preserve"> </w:t>
      </w:r>
      <w:r>
        <w:rPr>
          <w:b/>
        </w:rPr>
        <w:t>pro</w:t>
      </w:r>
      <w:r>
        <w:rPr>
          <w:b/>
          <w:spacing w:val="-10"/>
        </w:rPr>
        <w:t xml:space="preserve"> </w:t>
      </w:r>
      <w:r>
        <w:rPr>
          <w:b/>
        </w:rPr>
        <w:t>komunikační</w:t>
      </w:r>
      <w:r>
        <w:rPr>
          <w:b/>
          <w:spacing w:val="-11"/>
        </w:rPr>
        <w:t xml:space="preserve"> </w:t>
      </w:r>
      <w:r>
        <w:rPr>
          <w:b/>
        </w:rPr>
        <w:t>a informační technologie, s. p.</w:t>
      </w:r>
    </w:p>
    <w:p w14:paraId="7D437248" w14:textId="31D924D2" w:rsidR="00F158A6" w:rsidRDefault="006A5BDF">
      <w:pPr>
        <w:pStyle w:val="Zkladntext"/>
        <w:spacing w:line="267" w:lineRule="exact"/>
        <w:ind w:left="766"/>
      </w:pPr>
      <w:proofErr w:type="spellStart"/>
      <w:r>
        <w:t>xxx</w:t>
      </w:r>
      <w:proofErr w:type="spellEnd"/>
    </w:p>
    <w:p w14:paraId="1F84424C" w14:textId="1466DB66" w:rsidR="00F158A6" w:rsidRDefault="006A5BDF" w:rsidP="006A5BDF">
      <w:pPr>
        <w:spacing w:before="109" w:line="264" w:lineRule="auto"/>
        <w:ind w:right="81"/>
        <w:rPr>
          <w:rFonts w:ascii="Trebuchet MS"/>
          <w:sz w:val="24"/>
        </w:rPr>
      </w:pPr>
      <w:r>
        <w:br w:type="column"/>
      </w:r>
    </w:p>
    <w:p w14:paraId="2B1964A5" w14:textId="3EAAB94C" w:rsidR="00F158A6" w:rsidRDefault="006A5BDF" w:rsidP="006A5BDF">
      <w:pPr>
        <w:spacing w:line="268" w:lineRule="exact"/>
        <w:ind w:left="769"/>
        <w:rPr>
          <w:rFonts w:ascii="Trebuchet MS"/>
          <w:sz w:val="24"/>
        </w:rPr>
      </w:pPr>
      <w:r>
        <w:pict w14:anchorId="2A6940CE">
          <v:group id="docshapegroup10" o:spid="_x0000_s2051" style="position:absolute;left:0;text-align:left;margin-left:342.45pt;margin-top:-32.7pt;width:153.35pt;height:65.4pt;z-index:15729664;mso-position-horizontal-relative:page" coordorigin="6849,-654" coordsize="3067,1308">
            <v:shape id="docshape11" o:spid="_x0000_s2053" style="position:absolute;left:6848;top:539;width:3067;height:2" coordorigin="6849,540" coordsize="3067,0" o:spt="100" adj="0,,0" path="m6849,540r1973,m8820,540r877,m9696,540r220,e" filled="f" strokeweight=".25292mm">
              <v:stroke joinstyle="round"/>
              <v:formulas/>
              <v:path arrowok="t" o:connecttype="segments"/>
            </v:shape>
            <v:shape id="docshape12" o:spid="_x0000_s2052" style="position:absolute;left:8018;top:-655;width:1317;height:1308" coordorigin="8018,-654" coordsize="1317,1308" o:spt="100" adj="0,,0" path="m8255,377r-95,59l8093,495r-44,55l8025,596r-7,36l8027,649r7,4l8121,653r5,-3l8044,650r6,-37l8078,562r45,-60l8183,438r72,-61xm8581,-654r-26,18l8541,-596r-5,46l8536,-517r1,29l8539,-456r4,34l8549,-387r7,35l8563,-316r9,37l8581,-242r-5,26l8561,-170r-23,62l8508,-33r-37,83l8429,140r-46,92l8335,322r-51,86l8233,486r-51,67l8133,605r-47,33l8044,650r82,l8152,634r48,-45l8255,523r61,-88l8384,323r13,-4l8384,319r59,-105l8490,124r37,-78l8556,-21r21,-57l8593,-126r12,-43l8652,-169r-1,-1l8623,-246r9,-69l8605,-315r-15,-59l8579,-430r-5,-54l8572,-532r,-20l8575,-587r9,-35l8600,-646r33,l8615,-653r-34,-1xm9301,317r-12,2l9278,326r-7,10l9269,349r2,12l9278,371r11,6l9301,380r14,-3l9322,373r-34,l9276,362r,-28l9288,323r34,l9315,319r-14,-2xm9322,323r-5,l9327,334r,28l9317,373r5,l9325,371r7,-10l9335,349r-3,-13l9325,326r-3,-3xm9310,327r-21,l9289,366r7,l9296,351r17,l9312,350r-4,-1l9316,346r-20,l9296,335r19,l9314,333r-4,-6xm9313,351r-9,l9306,355r2,4l9309,366r7,l9314,359r,-5l9313,351xm9315,335r-10,l9308,337r,8l9304,346r12,l9316,341r-1,-6xm8652,-169r-47,l8653,-66r50,80l8753,75r48,46l8844,153r36,23l8801,191r-83,18l8634,231r-84,26l8466,286r-82,33l8397,319r57,-18l8529,280r78,-19l8687,245r82,-15l8850,219r80,-10l9030,209r-21,-9l9079,196r229,l9272,177r-50,-11l8950,166r-31,-17l8888,130r-30,-21l8829,89,8775,36r-48,-62l8686,-96r-34,-73xm9030,209r-100,l9018,249r87,30l9185,298r66,6l9279,303r21,-6l9314,288r2,-5l9280,283r-53,-6l9161,260r-74,-26l9030,209xm9321,274r-8,3l9303,280r-11,2l9280,283r36,l9321,274xm9308,196r-144,l9244,204r60,19l9327,259r4,-9l9335,246r,-10l9318,202r-10,-6xm9111,157r-36,1l9036,160r-86,6l9222,166r-20,-4l9111,157xm8646,-544r-8,39l8630,-454r-11,63l8605,-315r27,l8634,-324r6,-73l8643,-470r3,-74xm8633,-646r-33,l8614,-637r14,15l8639,-600r7,32l8651,-618r-12,-25l8633,-646xe" fillcolor="#ffd8d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Trebuchet MS"/>
          <w:spacing w:val="-2"/>
          <w:sz w:val="24"/>
        </w:rPr>
        <w:t>.</w:t>
      </w:r>
    </w:p>
    <w:sectPr w:rsidR="00F158A6">
      <w:type w:val="continuous"/>
      <w:pgSz w:w="11910" w:h="16840"/>
      <w:pgMar w:top="1480" w:right="720" w:bottom="1400" w:left="1300" w:header="0" w:footer="1202" w:gutter="0"/>
      <w:cols w:num="2" w:space="708" w:equalWidth="0">
        <w:col w:w="4163" w:space="3804"/>
        <w:col w:w="19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18200" w14:textId="77777777" w:rsidR="00000000" w:rsidRDefault="006A5BDF">
      <w:r>
        <w:separator/>
      </w:r>
    </w:p>
  </w:endnote>
  <w:endnote w:type="continuationSeparator" w:id="0">
    <w:p w14:paraId="52B244C0" w14:textId="77777777" w:rsidR="00000000" w:rsidRDefault="006A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B9A7" w14:textId="77777777" w:rsidR="00F158A6" w:rsidRDefault="006A5BDF">
    <w:pPr>
      <w:pStyle w:val="Zkladntext"/>
      <w:spacing w:line="14" w:lineRule="auto"/>
      <w:rPr>
        <w:sz w:val="20"/>
      </w:rPr>
    </w:pPr>
    <w:r>
      <w:pict w14:anchorId="1D3D769C">
        <v:line id="_x0000_s1026" style="position:absolute;z-index:-15828480;mso-position-horizontal-relative:page;mso-position-vertical-relative:page" from="69.5pt,772.2pt" to="525.95pt,772.2pt" strokeweight=".72pt">
          <v:stroke dashstyle="1 1"/>
          <w10:wrap anchorx="page" anchory="page"/>
        </v:line>
      </w:pict>
    </w:r>
    <w:r>
      <w:pict w14:anchorId="59FBF8E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16.45pt;margin-top:781.35pt;width:12.05pt;height:12pt;z-index:-15827968;mso-position-horizontal-relative:page;mso-position-vertical-relative:page" filled="f" stroked="f">
          <v:textbox inset="0,0,0,0">
            <w:txbxContent>
              <w:p w14:paraId="1BFBB951" w14:textId="77777777" w:rsidR="00F158A6" w:rsidRDefault="006A5BDF">
                <w:pPr>
                  <w:spacing w:line="223" w:lineRule="exact"/>
                  <w:ind w:left="60"/>
                  <w:rPr>
                    <w:sz w:val="20"/>
                  </w:rPr>
                </w:pPr>
                <w:r>
                  <w:rPr>
                    <w:color w:val="808080"/>
                    <w:w w:val="99"/>
                    <w:sz w:val="20"/>
                  </w:rPr>
                  <w:fldChar w:fldCharType="begin"/>
                </w:r>
                <w:r>
                  <w:rPr>
                    <w:color w:val="808080"/>
                    <w:w w:val="99"/>
                    <w:sz w:val="20"/>
                  </w:rPr>
                  <w:instrText xml:space="preserve"> PAGE </w:instrText>
                </w:r>
                <w:r>
                  <w:rPr>
                    <w:color w:val="808080"/>
                    <w:w w:val="99"/>
                    <w:sz w:val="20"/>
                  </w:rPr>
                  <w:fldChar w:fldCharType="separate"/>
                </w:r>
                <w:r>
                  <w:rPr>
                    <w:color w:val="808080"/>
                    <w:w w:val="99"/>
                    <w:sz w:val="20"/>
                  </w:rPr>
                  <w:t>1</w:t>
                </w:r>
                <w:r>
                  <w:rPr>
                    <w:color w:val="808080"/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5FBD3" w14:textId="77777777" w:rsidR="00000000" w:rsidRDefault="006A5BDF">
      <w:r>
        <w:separator/>
      </w:r>
    </w:p>
  </w:footnote>
  <w:footnote w:type="continuationSeparator" w:id="0">
    <w:p w14:paraId="4A5A66AA" w14:textId="77777777" w:rsidR="00000000" w:rsidRDefault="006A5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62A1F"/>
    <w:multiLevelType w:val="multilevel"/>
    <w:tmpl w:val="CDAE2488"/>
    <w:lvl w:ilvl="0">
      <w:start w:val="1"/>
      <w:numFmt w:val="decimal"/>
      <w:lvlText w:val="%1."/>
      <w:lvlJc w:val="left"/>
      <w:pPr>
        <w:ind w:left="855" w:hanging="737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592" w:hanging="73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2329" w:hanging="73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265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11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57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03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49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94" w:hanging="737"/>
      </w:pPr>
      <w:rPr>
        <w:rFonts w:hint="default"/>
        <w:lang w:val="cs-CZ" w:eastAsia="en-US" w:bidi="ar-SA"/>
      </w:rPr>
    </w:lvl>
  </w:abstractNum>
  <w:num w:numId="1" w16cid:durableId="1436246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58A6"/>
    <w:rsid w:val="006A5BDF"/>
    <w:rsid w:val="00F1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713F6E51"/>
  <w15:docId w15:val="{66A421F2-87C6-45A6-B5B9-4D092E47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855" w:hanging="738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30"/>
      <w:ind w:left="1592" w:hanging="737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1079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2022-12-08T09:00:00Z</dcterms:created>
  <dcterms:modified xsi:type="dcterms:W3CDTF">2022-12-08T09:04:00Z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2022-12-08T00:00:00Z</vt:filetime>
  </property>
  <property fmtid="{D5CDD505-2E9C-101B-9397-08002B2CF9AE}" pid="5" name="Producer">
    <vt:lpwstr>Microsoft® Word pro Microsoft 365</vt:lpwstr>
  </property>
</Properties>
</file>