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4906" w:h="461" w:wrap="none" w:hAnchor="page" w:x="325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</w:t>
      </w:r>
      <w:bookmarkEnd w:id="0"/>
      <w:bookmarkEnd w:id="1"/>
    </w:p>
    <w:p>
      <w:pPr>
        <w:pStyle w:val="Style4"/>
        <w:keepNext w:val="0"/>
        <w:keepLines w:val="0"/>
        <w:framePr w:w="8899" w:h="773" w:wrap="none" w:hAnchor="page" w:x="2488" w:y="467"/>
        <w:widowControl w:val="0"/>
        <w:shd w:val="clear" w:color="auto" w:fill="auto"/>
        <w:bidi w:val="0"/>
        <w:spacing w:before="0" w:after="0" w:line="240" w:lineRule="auto"/>
        <w:ind w:right="0" w:hanging="570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(§ 2079 a násl. zák. č. 89/2012 Sb., obč. zákoníku - dále jen </w:t>
      </w:r>
      <w:r>
        <w:rPr>
          <w:smallCap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^QZ“)ídržha silnic vysočiny 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příspěvková organizace</w:t>
      </w:r>
    </w:p>
    <w:p>
      <w:pPr>
        <w:pStyle w:val="Style8"/>
        <w:keepNext w:val="0"/>
        <w:keepLines w:val="0"/>
        <w:framePr w:w="8899" w:h="773" w:wrap="none" w:hAnchor="page" w:x="2488" w:y="467"/>
        <w:widowControl w:val="0"/>
        <w:shd w:val="clear" w:color="auto" w:fill="auto"/>
        <w:bidi w:val="0"/>
        <w:spacing w:before="0" w:after="0" w:line="240" w:lineRule="auto"/>
        <w:ind w:left="570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SMLOUVA REGISTROVÁNA</w:t>
      </w:r>
    </w:p>
    <w:p>
      <w:pPr>
        <w:pStyle w:val="Style11"/>
        <w:keepNext w:val="0"/>
        <w:keepLines w:val="0"/>
        <w:framePr w:w="2299" w:h="274" w:wrap="none" w:hAnchor="page" w:x="1101" w:y="14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č. smlouvy prodávajícího:</w:t>
      </w:r>
    </w:p>
    <w:p>
      <w:pPr>
        <w:pStyle w:val="Style11"/>
        <w:keepNext w:val="0"/>
        <w:keepLines w:val="0"/>
        <w:framePr w:w="2822" w:h="298" w:wrap="none" w:hAnchor="page" w:x="6198" w:y="14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č. smlouvy kuDuiícího</w:t>
      </w:r>
      <w:r>
        <w:rPr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i:P°</w:t>
      </w:r>
      <w:r>
        <w:rPr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vertAlign w:val="superscript"/>
          <w:lang w:val="cs-CZ" w:eastAsia="cs-CZ" w:bidi="cs-CZ"/>
        </w:rPr>
        <w:t>d</w:t>
      </w:r>
      <w:r>
        <w:rPr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z w:val="14"/>
          <w:szCs w:val="14"/>
          <w:u w:val="single"/>
          <w:shd w:val="clear" w:color="auto" w:fill="auto"/>
          <w:lang w:val="cs-CZ" w:eastAsia="cs-CZ" w:bidi="cs-CZ"/>
        </w:rPr>
        <w:t>číslem:</w:t>
      </w:r>
    </w:p>
    <w:p>
      <w:pPr>
        <w:pStyle w:val="Style11"/>
        <w:keepNext w:val="0"/>
        <w:keepLines w:val="0"/>
        <w:framePr w:w="2054" w:h="965" w:wrap="none" w:hAnchor="page" w:x="1163" w:y="1935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</w:r>
    </w:p>
    <w:p>
      <w:pPr>
        <w:pStyle w:val="Style17"/>
        <w:keepNext w:val="0"/>
        <w:keepLines w:val="0"/>
        <w:framePr w:w="2054" w:h="965" w:wrap="none" w:hAnchor="page" w:x="1163" w:y="1935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PROFI AUTO CZ, a.s. Kolovratská 1367/15 251 01 Říčany</w:t>
      </w:r>
    </w:p>
    <w:p>
      <w:pPr>
        <w:pStyle w:val="Style17"/>
        <w:keepNext w:val="0"/>
        <w:keepLines w:val="0"/>
        <w:framePr w:w="3211" w:h="274" w:wrap="none" w:hAnchor="page" w:x="1173" w:y="30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26178559 DIČ: CZ26178559</w:t>
      </w:r>
    </w:p>
    <w:p>
      <w:pPr>
        <w:pStyle w:val="Style11"/>
        <w:keepNext w:val="0"/>
        <w:keepLines w:val="0"/>
        <w:framePr w:w="3859" w:h="1440" w:wrap="none" w:hAnchor="page" w:x="6222" w:y="1916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:</w:t>
      </w:r>
    </w:p>
    <w:p>
      <w:pPr>
        <w:pStyle w:val="Style17"/>
        <w:keepNext w:val="0"/>
        <w:keepLines w:val="0"/>
        <w:framePr w:w="3859" w:h="1440" w:wrap="none" w:hAnchor="page" w:x="6222" w:y="1916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17"/>
        <w:keepNext w:val="0"/>
        <w:keepLines w:val="0"/>
        <w:framePr w:w="3859" w:h="1440" w:wrap="none" w:hAnchor="page" w:x="6222" w:y="1916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</w:t>
      </w:r>
    </w:p>
    <w:p>
      <w:pPr>
        <w:pStyle w:val="Style17"/>
        <w:keepNext w:val="0"/>
        <w:keepLines w:val="0"/>
        <w:framePr w:w="3859" w:h="1440" w:wrap="none" w:hAnchor="page" w:x="6222" w:y="1916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58601 Jihlava</w:t>
      </w:r>
    </w:p>
    <w:p>
      <w:pPr>
        <w:pStyle w:val="Style17"/>
        <w:keepNext w:val="0"/>
        <w:keepLines w:val="0"/>
        <w:framePr w:w="3859" w:h="1440" w:wrap="none" w:hAnchor="page" w:x="6222" w:y="1916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17"/>
        <w:keepNext w:val="0"/>
        <w:keepLines w:val="0"/>
        <w:framePr w:w="3278" w:h="490" w:wrap="none" w:hAnchor="page" w:x="1163" w:y="35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11"/>
        <w:keepNext w:val="0"/>
        <w:keepLines w:val="0"/>
        <w:framePr w:w="3278" w:h="490" w:wrap="none" w:hAnchor="page" w:x="1163" w:y="3543"/>
        <w:widowControl w:val="0"/>
        <w:shd w:val="clear" w:color="auto" w:fill="auto"/>
        <w:bidi w:val="0"/>
        <w:spacing w:before="0" w:after="0" w:line="240" w:lineRule="auto"/>
        <w:ind w:left="124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, ředitelem společnosti</w:t>
      </w:r>
    </w:p>
    <w:p>
      <w:pPr>
        <w:pStyle w:val="Style17"/>
        <w:keepNext w:val="0"/>
        <w:keepLines w:val="0"/>
        <w:framePr w:w="3158" w:h="274" w:wrap="none" w:hAnchor="page" w:x="6227" w:y="3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00090450 DIČ: CZ00090450</w:t>
      </w:r>
    </w:p>
    <w:p>
      <w:pPr>
        <w:pStyle w:val="Style17"/>
        <w:keepNext w:val="0"/>
        <w:keepLines w:val="0"/>
        <w:framePr w:w="4344" w:h="955" w:wrap="none" w:hAnchor="page" w:x="6217" w:y="4004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11"/>
        <w:keepNext w:val="0"/>
        <w:keepLines w:val="0"/>
        <w:framePr w:w="4344" w:h="955" w:wrap="none" w:hAnchor="page" w:x="6217" w:y="400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Ing. Radovanem Necidem, ředitelem organizace 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ve věcech technických:</w:t>
      </w:r>
    </w:p>
    <w:p>
      <w:pPr>
        <w:pStyle w:val="Style11"/>
        <w:keepNext w:val="0"/>
        <w:keepLines w:val="0"/>
        <w:framePr w:w="4344" w:h="955" w:wrap="none" w:hAnchor="page" w:x="6217" w:y="4004"/>
        <w:widowControl w:val="0"/>
        <w:shd w:val="clear" w:color="auto" w:fill="auto"/>
        <w:bidi w:val="0"/>
        <w:spacing w:before="0" w:after="0" w:line="240" w:lineRule="auto"/>
        <w:ind w:left="186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mistrem dopravy TR</w:t>
      </w:r>
    </w:p>
    <w:p>
      <w:pPr>
        <w:pStyle w:val="Style11"/>
        <w:keepNext w:val="0"/>
        <w:keepLines w:val="0"/>
        <w:framePr w:w="9542" w:h="542" w:wrap="none" w:hAnchor="page" w:x="1173" w:y="5406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PŘEDMĚT SMLOUVY: dodávka náhradních dílu na opravu vozidel IVECO dílna TR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(dále také jako „zboží“)</w:t>
      </w:r>
    </w:p>
    <w:tbl>
      <w:tblPr>
        <w:tblOverlap w:val="never"/>
        <w:jc w:val="left"/>
        <w:tblLayout w:type="fixed"/>
      </w:tblPr>
      <w:tblGrid>
        <w:gridCol w:w="4848"/>
        <w:gridCol w:w="1709"/>
        <w:gridCol w:w="3470"/>
      </w:tblGrid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027" w:h="912" w:wrap="none" w:hAnchor="page" w:x="1197" w:y="6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027" w:h="912" w:wrap="none" w:hAnchor="page" w:x="1197" w:y="6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027" w:h="912" w:wrap="none" w:hAnchor="page" w:x="1197" w:y="6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v Kč bez DPH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027" w:h="912" w:wrap="none" w:hAnchor="page" w:x="1197" w:y="6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Náhradní díly IVECO viz příloha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027" w:h="912" w:wrap="none" w:hAnchor="page" w:x="1197" w:y="6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1sad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10027" w:h="912" w:wrap="none" w:hAnchor="page" w:x="1197" w:y="6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192 416,-</w:t>
            </w:r>
          </w:p>
        </w:tc>
      </w:tr>
      <w:tr>
        <w:trPr>
          <w:trHeight w:val="34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0027" w:h="912" w:wrap="none" w:hAnchor="page" w:x="1197" w:y="6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10027" w:h="912" w:wrap="none" w:hAnchor="page" w:x="1197" w:y="60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192 416,-</w:t>
            </w:r>
          </w:p>
        </w:tc>
      </w:tr>
    </w:tbl>
    <w:p>
      <w:pPr>
        <w:framePr w:w="10027" w:h="912" w:wrap="none" w:hAnchor="page" w:x="1197" w:y="6092"/>
        <w:widowControl w:val="0"/>
        <w:spacing w:line="1" w:lineRule="exact"/>
      </w:pPr>
    </w:p>
    <w:p>
      <w:pPr>
        <w:pStyle w:val="Style11"/>
        <w:keepNext w:val="0"/>
        <w:keepLines w:val="0"/>
        <w:framePr w:w="3768" w:h="312" w:wrap="none" w:hAnchor="page" w:x="1283" w:y="7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DODÁVKY: do 31. 12. 2022</w:t>
      </w:r>
    </w:p>
    <w:p>
      <w:pPr>
        <w:pStyle w:val="Style4"/>
        <w:keepNext w:val="0"/>
        <w:keepLines w:val="0"/>
        <w:framePr w:w="3254" w:h="302" w:wrap="none" w:hAnchor="page" w:x="1297" w:y="81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Způsob dopravy: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Dodavatelsky</w:t>
      </w:r>
    </w:p>
    <w:p>
      <w:pPr>
        <w:pStyle w:val="Style11"/>
        <w:keepNext w:val="0"/>
        <w:keepLines w:val="0"/>
        <w:framePr w:w="2251" w:h="293" w:wrap="none" w:hAnchor="page" w:x="1331" w:y="85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Odběratel: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CM Třebíč</w:t>
      </w:r>
    </w:p>
    <w:p>
      <w:pPr>
        <w:pStyle w:val="Style24"/>
        <w:keepNext/>
        <w:keepLines/>
        <w:framePr w:w="9893" w:h="1330" w:wrap="none" w:hAnchor="page" w:x="1321" w:y="92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  <w:bookmarkEnd w:id="2"/>
      <w:bookmarkEnd w:id="3"/>
    </w:p>
    <w:p>
      <w:pPr>
        <w:pStyle w:val="Style11"/>
        <w:keepNext w:val="0"/>
        <w:keepLines w:val="0"/>
        <w:framePr w:w="9893" w:h="1330" w:wrap="none" w:hAnchor="page" w:x="1321" w:y="92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>
      <w:pPr>
        <w:pStyle w:val="Style11"/>
        <w:keepNext w:val="0"/>
        <w:keepLines w:val="0"/>
        <w:framePr w:w="9912" w:h="1090" w:wrap="none" w:hAnchor="page" w:x="1302" w:y="1076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ceny dodávek bude prováděna bezhotovostně v CZK. Faktura bude obsahovat veškeré náležitosti daňového dokladu dle platných právních předpisů. Splatnost faktury je 30 dní od data jejího doručení.</w:t>
      </w:r>
    </w:p>
    <w:p>
      <w:pPr>
        <w:pStyle w:val="Style11"/>
        <w:keepNext w:val="0"/>
        <w:keepLines w:val="0"/>
        <w:framePr w:w="9912" w:h="1090" w:wrap="none" w:hAnchor="page" w:x="1302" w:y="1076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Zboží přechází do vlastnictví kupujícího až po jeho zaplacení prodávajícímu.</w:t>
      </w:r>
    </w:p>
    <w:p>
      <w:pPr>
        <w:pStyle w:val="Style24"/>
        <w:keepNext/>
        <w:keepLines/>
        <w:framePr w:w="9893" w:h="1090" w:wrap="none" w:hAnchor="page" w:x="1307" w:y="120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ujednání:</w:t>
      </w:r>
      <w:bookmarkEnd w:id="4"/>
      <w:bookmarkEnd w:id="5"/>
    </w:p>
    <w:p>
      <w:pPr>
        <w:pStyle w:val="Style11"/>
        <w:keepNext w:val="0"/>
        <w:keepLines w:val="0"/>
        <w:framePr w:w="9893" w:h="1090" w:wrap="none" w:hAnchor="page" w:x="1307" w:y="120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poskytuje kupujícímu záruku za jakost zboží v délce 12 měsíců. Obě smluvní strany se v případě reklamace zavazují sepsat reklamační zápis. Prodávající je povinen o reklamaci rozhodnout do 30 - ti dnů ode dne sepsání reklamačního zápisu.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32" w:left="1100" w:right="514" w:bottom="332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ve 2 stejnopisech. Každá smluvní strana obdrží vyhotovení (kupující 1x, prodávající 1 x). Změny a dodatky lze činit pouze písemně s podpisy oprávněných osob. Kupující je oprávněn uveřejnit celý obsah smlouvy, včetně identifikačních údajů prodávajícího.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správy- Registru smluv. Účastníci se dohodli, že zákonnou povinnost dle § 5 odst. 2 zákona č. 340/2015 Sb., v platném znění (zákon o registru smluv) splní kupující.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a kupující shodně prohlašují, že si smlouvy přečetli, že smlouva byla uzavřena jako projev svobodné vůle, bez nátlaku a oběma stranám jsou zřejmá jejich práva a povinnosti z této smlouvy vyplývající.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875" w:left="1318" w:right="698" w:bottom="10907" w:header="0" w:footer="3" w:gutter="0"/>
          <w:cols w:space="720"/>
          <w:noEndnote/>
          <w:rtlGutter w:val="0"/>
          <w:docGrid w:linePitch="360"/>
        </w:sectPr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07 12. 2022</w:t>
      </w:r>
      <w:bookmarkEnd w:id="6"/>
      <w:bookmarkEnd w:id="7"/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5" w:left="0" w:right="0" w:bottom="10907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framePr w:w="1675" w:h="298" w:wrap="none" w:vAnchor="text" w:hAnchor="page" w:x="1324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Říčanech dne:</w:t>
      </w:r>
    </w:p>
    <w:p>
      <w:pPr>
        <w:pStyle w:val="Style11"/>
        <w:keepNext w:val="0"/>
        <w:keepLines w:val="0"/>
        <w:framePr w:w="1430" w:h="293" w:wrap="none" w:vAnchor="text" w:hAnchor="page" w:x="7862" w:y="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widowControl w:val="0"/>
        <w:spacing w:after="335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1986280</wp:posOffset>
            </wp:positionH>
            <wp:positionV relativeFrom="paragraph">
              <wp:posOffset>12700</wp:posOffset>
            </wp:positionV>
            <wp:extent cx="755650" cy="20129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55650" cy="2012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5" w:left="1309" w:right="699" w:bottom="1090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12700</wp:posOffset>
                </wp:positionV>
                <wp:extent cx="1164590" cy="50609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4590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prodávajícího Jiří Tovara ředitel společnosti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5.450000000000003pt;margin-top:1.pt;width:91.700000000000003pt;height:39.8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prodávajícího Jiří Tovara ředitel společnosti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00" w:right="0" w:firstLine="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5" w:left="2590" w:right="698" w:bottom="87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kupujícího Ing. Radovan Necid ředitel organizace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5702935</wp:posOffset>
                </wp:positionH>
                <wp:positionV relativeFrom="paragraph">
                  <wp:posOffset>508000</wp:posOffset>
                </wp:positionV>
                <wp:extent cx="701040" cy="27114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04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lang w:val="cs-CZ" w:eastAsia="cs-CZ" w:bidi="cs-CZ"/>
                              </w:rPr>
                              <w:t>iiiiRiaiiiiii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9.05000000000001pt;margin-top:40.pt;width:55.200000000000003pt;height:21.3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>iiiiRiaiiiiii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Cenová nabídka,, Náhradní díly IVECO pro dílnu TR"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Závazná objednávka</w:t>
      </w:r>
    </w:p>
    <w:tbl>
      <w:tblPr>
        <w:tblOverlap w:val="never"/>
        <w:jc w:val="right"/>
        <w:tblLayout w:type="fixed"/>
      </w:tblPr>
      <w:tblGrid>
        <w:gridCol w:w="3696"/>
        <w:gridCol w:w="2026"/>
        <w:gridCol w:w="1008"/>
        <w:gridCol w:w="1109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Zakázka č.: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Fl/nd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232200756</w:t>
            </w:r>
          </w:p>
        </w:tc>
      </w:tr>
      <w:tr>
        <w:trPr>
          <w:trHeight w:val="52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PROFI AUTO CZ a.*.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2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Kolovrátek* 1367 25101 Říčany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ID: 7Q7EP</w:t>
            </w:r>
          </w:p>
        </w:tc>
      </w:tr>
      <w:tr>
        <w:trPr>
          <w:trHeight w:val="97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48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IČ:</w:t>
              <w:tab/>
              <w:t>26178559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480" w:val="left"/>
              </w:tabs>
              <w:bidi w:val="0"/>
              <w:spacing w:before="0" w:after="10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DIČ:</w:t>
              <w:tab/>
              <w:t>CZ26178559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Zápis v OR, MS v Praze. odd.B, vložka 6567 ze dne 29.5.2000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Objednatel: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30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30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Kosovska 16 586 01 Jihlava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793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IČ:</w:t>
              <w:tab/>
              <w:t>00090450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793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DIČ:</w:t>
              <w:tab/>
              <w:t>CZ00090450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right"/>
        <w:tblLayout w:type="fixed"/>
      </w:tblPr>
      <w:tblGrid>
        <w:gridCol w:w="2381"/>
        <w:gridCol w:w="1714"/>
        <w:gridCol w:w="1488"/>
        <w:gridCol w:w="826"/>
        <w:gridCol w:w="898"/>
        <w:gridCol w:w="355"/>
      </w:tblGrid>
      <w:tr>
        <w:trPr>
          <w:trHeight w:val="22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51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Dodací adresa:</w:t>
              <w:tab/>
              <w:t>Krajská správa a údržba silnic Vysočiny,, příspěvková organizace, Hrotovická 1102, 674 62. Třebič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Materiál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číslo materiálu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Počet MJ MJ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Cena bez daně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Sazba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buben brzd P ETR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7183049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2,000 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9 980,00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19 960.00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21%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sada brzd Z EC180 rozpěrky čelisti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42536194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6.000 sada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6 959 00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41 754.00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21%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sada brzd - samoslav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42562830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3.000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8 692,00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26 076.00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21%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buben brzd ETR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7183050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4.000 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7 602,00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30408.00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21%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obložení brzdových čelistí - Meritor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2992123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2.000 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5 829.00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11 658,00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21%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brzdový válec zadní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5801779567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4.000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13 650,00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54 600,00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21%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•štít brzd ET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42536145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1 990.00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7 960,00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21%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Materiál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sleva pfi výdeji: -24,9%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-63 830 30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192 416,00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Rekapitulace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Cena bez daně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192 416,00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79"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tabs>
          <w:tab w:pos="6842" w:val="left"/>
        </w:tabs>
        <w:bidi w:val="0"/>
        <w:spacing w:before="0" w:after="340" w:line="240" w:lineRule="auto"/>
        <w:ind w:left="4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 k úhradě (včetně DPH):</w:t>
        <w:tab/>
        <w:t>232 823.00 CZK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5160"/>
        <w:ind w:right="0" w:firstLine="0"/>
        <w:jc w:val="left"/>
        <w:rPr>
          <w:sz w:val="12"/>
          <w:szCs w:val="12"/>
        </w:rPr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1628140</wp:posOffset>
                </wp:positionH>
                <wp:positionV relativeFrom="paragraph">
                  <wp:posOffset>12700</wp:posOffset>
                </wp:positionV>
                <wp:extent cx="429895" cy="26543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Objednatel: Podpis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28.19999999999999pt;margin-top:1.pt;width:33.850000000000001pt;height:20.89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Objednatel: Podpis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Doklad vystavil: Podpis: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840"/>
        <w:jc w:val="left"/>
        <w:rPr>
          <w:sz w:val="10"/>
          <w:szCs w:val="10"/>
        </w:rPr>
      </w:pPr>
      <w:r>
        <w:rPr>
          <w:b/>
          <w:bCs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Spojení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351" w:left="1450" w:right="1839" w:bottom="315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1384300</wp:posOffset>
              </wp:positionH>
              <wp:positionV relativeFrom="page">
                <wp:posOffset>8693150</wp:posOffset>
              </wp:positionV>
              <wp:extent cx="5010785" cy="6413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10785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cs-CZ" w:eastAsia="cs-CZ" w:bidi="cs-CZ"/>
                            </w:rPr>
                            <w:t>WinOE. 23.112022 09:57:47</w:t>
                            <w:tab/>
                            <w:t>Sir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09.pt;margin-top:684.5pt;width:394.55000000000001pt;height:5.0499999999999998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WinOE. 23.112022 09:57:47</w:t>
                      <w:tab/>
                      <w:t>Sir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Jiné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Základní text (2)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5">
    <w:name w:val="Nadpis #3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Nadpis #2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0">
    <w:name w:val="Základní text (4)_"/>
    <w:basedOn w:val="DefaultParagraphFont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4">
    <w:name w:val="Záhlaví nebo zápatí (2)_"/>
    <w:basedOn w:val="DefaultParagraphFont"/>
    <w:link w:val="Styl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FFFFFF"/>
      <w:ind w:left="5700" w:hanging="285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Základní text (2)"/>
    <w:basedOn w:val="Normal"/>
    <w:link w:val="CharStyle18"/>
    <w:pPr>
      <w:widowControl w:val="0"/>
      <w:shd w:val="clear" w:color="auto" w:fill="FFFFFF"/>
      <w:spacing w:line="269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4">
    <w:name w:val="Nadpis #3"/>
    <w:basedOn w:val="Normal"/>
    <w:link w:val="CharStyle25"/>
    <w:pPr>
      <w:widowControl w:val="0"/>
      <w:shd w:val="clear" w:color="auto" w:fill="FFFFFF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6">
    <w:name w:val="Nadpis #2"/>
    <w:basedOn w:val="Normal"/>
    <w:link w:val="CharStyle27"/>
    <w:pPr>
      <w:widowControl w:val="0"/>
      <w:shd w:val="clear" w:color="auto" w:fill="FFFFFF"/>
      <w:ind w:right="400"/>
      <w:jc w:val="right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9">
    <w:name w:val="Základní text (4)"/>
    <w:basedOn w:val="Normal"/>
    <w:link w:val="CharStyle30"/>
    <w:pPr>
      <w:widowControl w:val="0"/>
      <w:shd w:val="clear" w:color="auto" w:fill="FFFFFF"/>
      <w:spacing w:after="2750" w:line="334" w:lineRule="auto"/>
      <w:ind w:left="2880"/>
    </w:pPr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33">
    <w:name w:val="Záhlaví nebo zápatí (2)"/>
    <w:basedOn w:val="Normal"/>
    <w:link w:val="CharStyle3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