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00A28" w14:textId="13E01EFC" w:rsidR="00103C1E" w:rsidRPr="003D0473" w:rsidRDefault="00E3724A" w:rsidP="00704596">
      <w:pPr>
        <w:pStyle w:val="Zhlav"/>
        <w:tabs>
          <w:tab w:val="clear" w:pos="4536"/>
          <w:tab w:val="clear" w:pos="9072"/>
        </w:tabs>
        <w:spacing w:before="120"/>
        <w:ind w:left="-567"/>
        <w:jc w:val="right"/>
        <w:rPr>
          <w:rFonts w:cs="Arial"/>
          <w:szCs w:val="20"/>
        </w:rPr>
      </w:pPr>
      <w:r w:rsidRPr="003D0473">
        <w:rPr>
          <w:rFonts w:cs="Arial"/>
          <w:szCs w:val="20"/>
        </w:rPr>
        <w:t xml:space="preserve">č. </w:t>
      </w:r>
      <w:r w:rsidR="00103C1E" w:rsidRPr="003D0473">
        <w:rPr>
          <w:rFonts w:cs="Arial"/>
          <w:szCs w:val="20"/>
        </w:rPr>
        <w:t>j</w:t>
      </w:r>
      <w:r w:rsidRPr="003D0473">
        <w:rPr>
          <w:rFonts w:cs="Arial"/>
          <w:szCs w:val="20"/>
        </w:rPr>
        <w:t>.</w:t>
      </w:r>
      <w:r w:rsidR="00103C1E" w:rsidRPr="003D0473">
        <w:rPr>
          <w:rFonts w:cs="Arial"/>
          <w:szCs w:val="20"/>
        </w:rPr>
        <w:t xml:space="preserve">: </w:t>
      </w:r>
      <w:r w:rsidR="00D72A31" w:rsidRPr="003D0473">
        <w:rPr>
          <w:rFonts w:cs="Arial"/>
          <w:szCs w:val="20"/>
        </w:rPr>
        <w:t>SNPCS 08693/2022</w:t>
      </w:r>
    </w:p>
    <w:p w14:paraId="513F3A53" w14:textId="77777777" w:rsidR="00631787" w:rsidRPr="003D0473" w:rsidRDefault="00631787" w:rsidP="00707430">
      <w:pPr>
        <w:pStyle w:val="Nadpis1"/>
        <w:widowControl/>
        <w:spacing w:line="240" w:lineRule="auto"/>
        <w:rPr>
          <w:rFonts w:cs="Arial"/>
          <w:sz w:val="24"/>
        </w:rPr>
      </w:pPr>
      <w:r w:rsidRPr="003D0473">
        <w:rPr>
          <w:rFonts w:cs="Arial"/>
          <w:sz w:val="24"/>
        </w:rPr>
        <w:t>DODATEK č. 1</w:t>
      </w:r>
    </w:p>
    <w:p w14:paraId="35A28C0E" w14:textId="37F87221" w:rsidR="00E26B62" w:rsidRPr="003D0473" w:rsidRDefault="00631787" w:rsidP="00631787">
      <w:pPr>
        <w:pStyle w:val="Nadpis1"/>
        <w:widowControl/>
        <w:spacing w:before="0" w:line="240" w:lineRule="auto"/>
        <w:rPr>
          <w:rFonts w:cs="Arial"/>
          <w:sz w:val="24"/>
        </w:rPr>
      </w:pPr>
      <w:r w:rsidRPr="003D0473">
        <w:rPr>
          <w:rFonts w:cs="Arial"/>
          <w:sz w:val="24"/>
        </w:rPr>
        <w:t>k smlouvě</w:t>
      </w:r>
      <w:r w:rsidR="00E26B62" w:rsidRPr="003D0473">
        <w:rPr>
          <w:rFonts w:cs="Arial"/>
          <w:sz w:val="24"/>
        </w:rPr>
        <w:t xml:space="preserve"> </w:t>
      </w:r>
      <w:r w:rsidRPr="003D0473">
        <w:rPr>
          <w:rFonts w:cs="Arial"/>
          <w:sz w:val="24"/>
        </w:rPr>
        <w:t>o</w:t>
      </w:r>
      <w:r w:rsidR="00E26B62" w:rsidRPr="003D0473">
        <w:rPr>
          <w:rFonts w:cs="Arial"/>
          <w:sz w:val="24"/>
        </w:rPr>
        <w:t xml:space="preserve"> </w:t>
      </w:r>
      <w:r w:rsidRPr="003D0473">
        <w:rPr>
          <w:rFonts w:cs="Arial"/>
          <w:sz w:val="24"/>
        </w:rPr>
        <w:t>dílo</w:t>
      </w:r>
    </w:p>
    <w:p w14:paraId="0F77038C" w14:textId="77777777" w:rsidR="009360E7" w:rsidRPr="003D0473" w:rsidRDefault="009360E7" w:rsidP="009360E7"/>
    <w:p w14:paraId="2C9AC74F" w14:textId="1851A6C1" w:rsidR="00103C1E" w:rsidRPr="003D0473" w:rsidRDefault="00103C1E" w:rsidP="00103C1E">
      <w:pPr>
        <w:spacing w:before="120"/>
        <w:jc w:val="center"/>
        <w:rPr>
          <w:rFonts w:cs="Arial"/>
          <w:b/>
          <w:szCs w:val="20"/>
        </w:rPr>
      </w:pPr>
      <w:r w:rsidRPr="003D0473">
        <w:rPr>
          <w:rFonts w:cs="Arial"/>
          <w:b/>
          <w:szCs w:val="20"/>
        </w:rPr>
        <w:t>I.</w:t>
      </w:r>
    </w:p>
    <w:p w14:paraId="48DCFA57" w14:textId="77777777" w:rsidR="00103C1E" w:rsidRPr="003D0473" w:rsidRDefault="00103C1E" w:rsidP="00FB033C">
      <w:pPr>
        <w:jc w:val="center"/>
        <w:rPr>
          <w:rFonts w:cs="Arial"/>
          <w:b/>
          <w:szCs w:val="20"/>
        </w:rPr>
      </w:pPr>
      <w:r w:rsidRPr="003D0473">
        <w:rPr>
          <w:rFonts w:cs="Arial"/>
          <w:b/>
          <w:szCs w:val="20"/>
        </w:rPr>
        <w:t>Smluvní strany</w:t>
      </w:r>
    </w:p>
    <w:p w14:paraId="607CB0DF" w14:textId="77777777" w:rsidR="0010635D" w:rsidRPr="003D0473" w:rsidRDefault="0010635D" w:rsidP="00103C1E">
      <w:pPr>
        <w:pStyle w:val="Zpat"/>
        <w:tabs>
          <w:tab w:val="clear" w:pos="4536"/>
          <w:tab w:val="clear" w:pos="9072"/>
        </w:tabs>
        <w:jc w:val="both"/>
        <w:rPr>
          <w:rFonts w:cs="Arial"/>
          <w:b/>
          <w:bCs/>
          <w:szCs w:val="20"/>
        </w:rPr>
      </w:pPr>
      <w:r w:rsidRPr="003D0473">
        <w:rPr>
          <w:rFonts w:cs="Arial"/>
          <w:b/>
          <w:bCs/>
          <w:szCs w:val="20"/>
        </w:rPr>
        <w:t xml:space="preserve">1.1. </w:t>
      </w:r>
      <w:r w:rsidRPr="003D0473">
        <w:rPr>
          <w:rFonts w:cs="Arial"/>
          <w:b/>
          <w:bCs/>
          <w:szCs w:val="20"/>
          <w:u w:val="single"/>
        </w:rPr>
        <w:t>Zhotovitel:</w:t>
      </w:r>
      <w:r w:rsidRPr="003D0473">
        <w:rPr>
          <w:rFonts w:cs="Arial"/>
          <w:b/>
          <w:bCs/>
          <w:szCs w:val="20"/>
        </w:rPr>
        <w:t xml:space="preserve"> </w:t>
      </w:r>
    </w:p>
    <w:p w14:paraId="41242AE9" w14:textId="77777777" w:rsidR="00D521F9" w:rsidRPr="003D0473" w:rsidRDefault="00D521F9" w:rsidP="00D521F9">
      <w:pPr>
        <w:rPr>
          <w:rFonts w:cs="Arial"/>
          <w:szCs w:val="20"/>
        </w:rPr>
      </w:pPr>
    </w:p>
    <w:p w14:paraId="17C319A5" w14:textId="683C7DBE" w:rsidR="00D521F9" w:rsidRPr="003D0473" w:rsidRDefault="009360E7" w:rsidP="00D521F9">
      <w:pPr>
        <w:rPr>
          <w:rFonts w:cs="Arial"/>
          <w:b/>
          <w:szCs w:val="20"/>
        </w:rPr>
      </w:pPr>
      <w:r w:rsidRPr="003D0473">
        <w:rPr>
          <w:rFonts w:cs="Arial"/>
          <w:szCs w:val="20"/>
        </w:rPr>
        <w:tab/>
      </w:r>
      <w:r w:rsidRPr="003D0473">
        <w:rPr>
          <w:rFonts w:cs="Arial"/>
          <w:szCs w:val="20"/>
        </w:rPr>
        <w:tab/>
      </w:r>
      <w:r w:rsidR="0072198E" w:rsidRPr="003D0473">
        <w:rPr>
          <w:rFonts w:cs="Arial"/>
          <w:szCs w:val="20"/>
        </w:rPr>
        <w:tab/>
      </w:r>
      <w:proofErr w:type="spellStart"/>
      <w:r w:rsidR="0072198E" w:rsidRPr="003D0473">
        <w:rPr>
          <w:rFonts w:cs="Arial"/>
          <w:szCs w:val="20"/>
        </w:rPr>
        <w:t>Stromoborci</w:t>
      </w:r>
      <w:proofErr w:type="spellEnd"/>
      <w:r w:rsidR="0072198E" w:rsidRPr="003D0473">
        <w:rPr>
          <w:rFonts w:cs="Arial"/>
          <w:szCs w:val="20"/>
        </w:rPr>
        <w:t xml:space="preserve"> s.r.o.</w:t>
      </w:r>
    </w:p>
    <w:p w14:paraId="62780726" w14:textId="5A648DD1" w:rsidR="00D521F9" w:rsidRPr="003D0473" w:rsidRDefault="0072198E" w:rsidP="00D521F9">
      <w:pPr>
        <w:rPr>
          <w:rFonts w:cs="Arial"/>
          <w:szCs w:val="20"/>
        </w:rPr>
      </w:pPr>
      <w:r w:rsidRPr="003D0473">
        <w:rPr>
          <w:rFonts w:cs="Arial"/>
          <w:szCs w:val="20"/>
        </w:rPr>
        <w:t>s</w:t>
      </w:r>
      <w:r w:rsidR="00D521F9" w:rsidRPr="003D0473">
        <w:rPr>
          <w:rFonts w:cs="Arial"/>
          <w:szCs w:val="20"/>
        </w:rPr>
        <w:t xml:space="preserve">e sídlem: </w:t>
      </w:r>
      <w:r w:rsidRPr="003D0473">
        <w:rPr>
          <w:rFonts w:cs="Arial"/>
          <w:szCs w:val="20"/>
        </w:rPr>
        <w:tab/>
      </w:r>
      <w:r w:rsidRPr="003D0473">
        <w:rPr>
          <w:rFonts w:cs="Arial"/>
          <w:szCs w:val="20"/>
        </w:rPr>
        <w:tab/>
        <w:t>Kaprova 42/14, Staré Město, 110 00 Praha 1</w:t>
      </w:r>
    </w:p>
    <w:p w14:paraId="397F0E5B" w14:textId="2BD5948E" w:rsidR="0072198E" w:rsidRDefault="0072198E" w:rsidP="0072198E">
      <w:pPr>
        <w:rPr>
          <w:rFonts w:cs="Arial"/>
          <w:szCs w:val="20"/>
        </w:rPr>
      </w:pPr>
      <w:r w:rsidRPr="003D0473">
        <w:rPr>
          <w:rFonts w:cs="Arial"/>
          <w:szCs w:val="20"/>
        </w:rPr>
        <w:t>IČO:</w:t>
      </w:r>
      <w:r w:rsidRPr="003D0473">
        <w:rPr>
          <w:rFonts w:cs="Arial"/>
          <w:szCs w:val="20"/>
        </w:rPr>
        <w:tab/>
      </w:r>
      <w:r w:rsidRPr="003D0473">
        <w:rPr>
          <w:rFonts w:cs="Arial"/>
          <w:szCs w:val="20"/>
        </w:rPr>
        <w:tab/>
      </w:r>
      <w:r w:rsidRPr="003D0473">
        <w:rPr>
          <w:rFonts w:cs="Arial"/>
          <w:szCs w:val="20"/>
        </w:rPr>
        <w:tab/>
        <w:t>139</w:t>
      </w:r>
      <w:r w:rsidR="00C403D4">
        <w:rPr>
          <w:rFonts w:cs="Arial"/>
          <w:szCs w:val="20"/>
        </w:rPr>
        <w:t xml:space="preserve"> </w:t>
      </w:r>
      <w:r w:rsidRPr="003D0473">
        <w:rPr>
          <w:rFonts w:cs="Arial"/>
          <w:szCs w:val="20"/>
        </w:rPr>
        <w:t>64</w:t>
      </w:r>
      <w:r w:rsidR="00C403D4">
        <w:rPr>
          <w:rFonts w:cs="Arial"/>
          <w:szCs w:val="20"/>
        </w:rPr>
        <w:t xml:space="preserve"> </w:t>
      </w:r>
      <w:r w:rsidRPr="003D0473">
        <w:rPr>
          <w:rFonts w:cs="Arial"/>
          <w:szCs w:val="20"/>
        </w:rPr>
        <w:t>283</w:t>
      </w:r>
    </w:p>
    <w:p w14:paraId="05D9544D" w14:textId="22929E72" w:rsidR="00C403D4" w:rsidRPr="003D0473" w:rsidRDefault="00C403D4" w:rsidP="0072198E">
      <w:pPr>
        <w:rPr>
          <w:rFonts w:cs="Arial"/>
          <w:szCs w:val="20"/>
        </w:rPr>
      </w:pPr>
      <w:r>
        <w:rPr>
          <w:rFonts w:cs="Arial"/>
          <w:szCs w:val="20"/>
        </w:rPr>
        <w:t>DIČ:</w:t>
      </w:r>
      <w:r>
        <w:rPr>
          <w:rFonts w:cs="Arial"/>
          <w:szCs w:val="20"/>
        </w:rPr>
        <w:tab/>
      </w:r>
      <w:r>
        <w:rPr>
          <w:rFonts w:cs="Arial"/>
          <w:szCs w:val="20"/>
        </w:rPr>
        <w:tab/>
      </w:r>
      <w:r>
        <w:rPr>
          <w:rFonts w:cs="Arial"/>
          <w:szCs w:val="20"/>
        </w:rPr>
        <w:tab/>
      </w:r>
      <w:r>
        <w:t>CZ13964283</w:t>
      </w:r>
    </w:p>
    <w:p w14:paraId="31B72182" w14:textId="73B0BDF5" w:rsidR="00D521F9" w:rsidRPr="003D0473" w:rsidRDefault="00D521F9" w:rsidP="00D521F9">
      <w:pPr>
        <w:rPr>
          <w:rFonts w:cs="Arial"/>
          <w:szCs w:val="20"/>
        </w:rPr>
      </w:pPr>
      <w:r w:rsidRPr="003D0473">
        <w:rPr>
          <w:rFonts w:cs="Arial"/>
          <w:szCs w:val="20"/>
        </w:rPr>
        <w:t>Zapsán</w:t>
      </w:r>
      <w:r w:rsidR="0072198E" w:rsidRPr="003D0473">
        <w:rPr>
          <w:rFonts w:cs="Arial"/>
          <w:szCs w:val="20"/>
        </w:rPr>
        <w:t>a</w:t>
      </w:r>
      <w:r w:rsidRPr="003D0473">
        <w:rPr>
          <w:rFonts w:cs="Arial"/>
          <w:szCs w:val="20"/>
        </w:rPr>
        <w:t xml:space="preserve"> v</w:t>
      </w:r>
      <w:r w:rsidR="0072198E" w:rsidRPr="003D0473">
        <w:rPr>
          <w:rFonts w:cs="Arial"/>
          <w:szCs w:val="20"/>
        </w:rPr>
        <w:t xml:space="preserve"> obchodním </w:t>
      </w:r>
      <w:r w:rsidRPr="003D0473">
        <w:rPr>
          <w:rFonts w:cs="Arial"/>
          <w:szCs w:val="20"/>
        </w:rPr>
        <w:t xml:space="preserve">rejstříku vedeném </w:t>
      </w:r>
      <w:r w:rsidR="0072198E" w:rsidRPr="003D0473">
        <w:rPr>
          <w:rFonts w:cs="Arial"/>
          <w:szCs w:val="20"/>
        </w:rPr>
        <w:t xml:space="preserve">pod spisovou značkou C 357376 u Městského soudu v Praze </w:t>
      </w:r>
    </w:p>
    <w:p w14:paraId="5E745B56" w14:textId="4D8A3F1D" w:rsidR="009360E7" w:rsidRPr="003D0473" w:rsidRDefault="009360E7" w:rsidP="00D521F9">
      <w:pPr>
        <w:rPr>
          <w:rFonts w:cs="Arial"/>
          <w:szCs w:val="20"/>
        </w:rPr>
      </w:pPr>
      <w:r w:rsidRPr="003D0473">
        <w:rPr>
          <w:rFonts w:cs="Arial"/>
          <w:szCs w:val="20"/>
        </w:rPr>
        <w:t>zastoupená:</w:t>
      </w:r>
      <w:r w:rsidRPr="003D0473">
        <w:rPr>
          <w:rFonts w:cs="Arial"/>
          <w:szCs w:val="20"/>
        </w:rPr>
        <w:tab/>
      </w:r>
      <w:r w:rsidRPr="003D0473">
        <w:rPr>
          <w:rFonts w:cs="Arial"/>
          <w:szCs w:val="20"/>
        </w:rPr>
        <w:tab/>
        <w:t>Ing. Vladimírem Janečkem, Ph.D., jednatelem</w:t>
      </w:r>
    </w:p>
    <w:p w14:paraId="6FDCDBC4" w14:textId="77777777" w:rsidR="00EF422D" w:rsidRPr="003D0473" w:rsidRDefault="00EF422D" w:rsidP="00103C1E">
      <w:pPr>
        <w:jc w:val="both"/>
        <w:rPr>
          <w:rFonts w:cs="Arial"/>
          <w:bCs/>
          <w:szCs w:val="20"/>
          <w:highlight w:val="yellow"/>
        </w:rPr>
      </w:pPr>
    </w:p>
    <w:p w14:paraId="2D8D7787" w14:textId="734DADB9" w:rsidR="00D51BD7" w:rsidRPr="003D0473" w:rsidRDefault="00EF422D" w:rsidP="00D51BD7">
      <w:pPr>
        <w:jc w:val="both"/>
        <w:rPr>
          <w:rFonts w:cs="Arial"/>
          <w:szCs w:val="20"/>
        </w:rPr>
      </w:pPr>
      <w:r w:rsidRPr="003D0473">
        <w:rPr>
          <w:rFonts w:cs="Arial"/>
          <w:szCs w:val="20"/>
        </w:rPr>
        <w:t xml:space="preserve"> </w:t>
      </w:r>
      <w:r w:rsidR="00D51BD7" w:rsidRPr="003D0473">
        <w:rPr>
          <w:rFonts w:cs="Arial"/>
          <w:szCs w:val="20"/>
        </w:rPr>
        <w:t>(dále jen „zhotovitel“)</w:t>
      </w:r>
    </w:p>
    <w:p w14:paraId="272F2F24" w14:textId="77777777" w:rsidR="00D51BD7" w:rsidRPr="003D0473" w:rsidRDefault="00D51BD7" w:rsidP="00D51BD7">
      <w:pPr>
        <w:jc w:val="both"/>
        <w:rPr>
          <w:rFonts w:cs="Arial"/>
          <w:b/>
          <w:szCs w:val="20"/>
        </w:rPr>
      </w:pPr>
    </w:p>
    <w:p w14:paraId="58303B4A" w14:textId="77777777" w:rsidR="00103C1E" w:rsidRPr="003D0473" w:rsidRDefault="00103C1E" w:rsidP="00103C1E">
      <w:pPr>
        <w:tabs>
          <w:tab w:val="left" w:pos="1560"/>
        </w:tabs>
        <w:jc w:val="both"/>
        <w:rPr>
          <w:rFonts w:cs="Arial"/>
          <w:b/>
          <w:szCs w:val="20"/>
        </w:rPr>
      </w:pPr>
      <w:r w:rsidRPr="003D0473">
        <w:rPr>
          <w:rFonts w:cs="Arial"/>
          <w:b/>
          <w:szCs w:val="20"/>
        </w:rPr>
        <w:t xml:space="preserve">1.2. </w:t>
      </w:r>
      <w:r w:rsidRPr="003D0473">
        <w:rPr>
          <w:rFonts w:cs="Arial"/>
          <w:b/>
          <w:szCs w:val="20"/>
          <w:u w:val="single"/>
        </w:rPr>
        <w:t>Objednatel:</w:t>
      </w:r>
      <w:r w:rsidRPr="003D0473">
        <w:rPr>
          <w:rFonts w:cs="Arial"/>
          <w:b/>
          <w:szCs w:val="20"/>
        </w:rPr>
        <w:t xml:space="preserve"> </w:t>
      </w:r>
      <w:r w:rsidRPr="003D0473">
        <w:rPr>
          <w:rFonts w:cs="Arial"/>
          <w:b/>
          <w:szCs w:val="20"/>
        </w:rPr>
        <w:tab/>
      </w:r>
    </w:p>
    <w:p w14:paraId="4D5F5D19" w14:textId="77777777" w:rsidR="00103C1E" w:rsidRPr="003D0473" w:rsidRDefault="00103C1E" w:rsidP="00103C1E">
      <w:pPr>
        <w:tabs>
          <w:tab w:val="left" w:pos="1560"/>
        </w:tabs>
        <w:jc w:val="both"/>
        <w:rPr>
          <w:rFonts w:cs="Arial"/>
          <w:b/>
          <w:szCs w:val="20"/>
        </w:rPr>
      </w:pPr>
    </w:p>
    <w:p w14:paraId="72FF7C8F" w14:textId="77777777" w:rsidR="00E12FB6" w:rsidRPr="003D0473" w:rsidRDefault="00103C1E" w:rsidP="00E12FB6">
      <w:pPr>
        <w:ind w:left="1418" w:firstLine="709"/>
        <w:jc w:val="both"/>
        <w:rPr>
          <w:rFonts w:cs="Arial"/>
          <w:szCs w:val="20"/>
        </w:rPr>
      </w:pPr>
      <w:r w:rsidRPr="003D0473">
        <w:rPr>
          <w:rFonts w:cs="Arial"/>
          <w:szCs w:val="20"/>
        </w:rPr>
        <w:t>Správa Národního parku České Švýcarsko,</w:t>
      </w:r>
    </w:p>
    <w:p w14:paraId="2BF7E318" w14:textId="4105D128" w:rsidR="00E12FB6" w:rsidRPr="003D0473" w:rsidRDefault="00946786" w:rsidP="00E12FB6">
      <w:pPr>
        <w:jc w:val="both"/>
        <w:rPr>
          <w:rFonts w:cs="Arial"/>
          <w:szCs w:val="20"/>
        </w:rPr>
      </w:pPr>
      <w:r w:rsidRPr="003D0473">
        <w:rPr>
          <w:rFonts w:cs="Arial"/>
          <w:szCs w:val="20"/>
        </w:rPr>
        <w:t xml:space="preserve">se sídlem: </w:t>
      </w:r>
      <w:r w:rsidR="00E12FB6" w:rsidRPr="003D0473">
        <w:rPr>
          <w:rFonts w:cs="Arial"/>
          <w:szCs w:val="20"/>
        </w:rPr>
        <w:tab/>
      </w:r>
      <w:r w:rsidR="00E12FB6" w:rsidRPr="003D0473">
        <w:rPr>
          <w:rFonts w:cs="Arial"/>
          <w:szCs w:val="20"/>
        </w:rPr>
        <w:tab/>
      </w:r>
      <w:r w:rsidR="00103C1E" w:rsidRPr="003D0473">
        <w:rPr>
          <w:rFonts w:cs="Arial"/>
          <w:szCs w:val="20"/>
        </w:rPr>
        <w:t>Pražská 457</w:t>
      </w:r>
      <w:r w:rsidR="00797F59" w:rsidRPr="003D0473">
        <w:rPr>
          <w:rFonts w:cs="Arial"/>
          <w:szCs w:val="20"/>
        </w:rPr>
        <w:t>/52</w:t>
      </w:r>
      <w:r w:rsidR="00103C1E" w:rsidRPr="003D0473">
        <w:rPr>
          <w:rFonts w:cs="Arial"/>
          <w:szCs w:val="20"/>
        </w:rPr>
        <w:t>, 407 46 Krásná Lípa</w:t>
      </w:r>
    </w:p>
    <w:p w14:paraId="0E55C6D9" w14:textId="0D48E856" w:rsidR="00E12FB6" w:rsidRPr="003D0473" w:rsidRDefault="00103C1E" w:rsidP="00E12FB6">
      <w:pPr>
        <w:jc w:val="both"/>
        <w:rPr>
          <w:rFonts w:cs="Arial"/>
          <w:szCs w:val="20"/>
        </w:rPr>
      </w:pPr>
      <w:r w:rsidRPr="003D0473">
        <w:rPr>
          <w:rFonts w:cs="Arial"/>
          <w:szCs w:val="20"/>
        </w:rPr>
        <w:t>IČ</w:t>
      </w:r>
      <w:r w:rsidR="00E12FB6" w:rsidRPr="003D0473">
        <w:rPr>
          <w:rFonts w:cs="Arial"/>
          <w:szCs w:val="20"/>
        </w:rPr>
        <w:t>O:</w:t>
      </w:r>
      <w:r w:rsidR="00E12FB6" w:rsidRPr="003D0473">
        <w:rPr>
          <w:rFonts w:cs="Arial"/>
          <w:szCs w:val="20"/>
        </w:rPr>
        <w:tab/>
      </w:r>
      <w:r w:rsidR="00E12FB6" w:rsidRPr="003D0473">
        <w:rPr>
          <w:rFonts w:cs="Arial"/>
          <w:szCs w:val="20"/>
        </w:rPr>
        <w:tab/>
      </w:r>
      <w:r w:rsidR="00E12FB6" w:rsidRPr="003D0473">
        <w:rPr>
          <w:rFonts w:cs="Arial"/>
          <w:szCs w:val="20"/>
        </w:rPr>
        <w:tab/>
      </w:r>
      <w:r w:rsidR="00144BD2" w:rsidRPr="003D0473">
        <w:rPr>
          <w:rFonts w:cs="Arial"/>
          <w:szCs w:val="20"/>
        </w:rPr>
        <w:t>063</w:t>
      </w:r>
      <w:r w:rsidR="00E12FB6" w:rsidRPr="003D0473">
        <w:rPr>
          <w:rFonts w:cs="Arial"/>
          <w:szCs w:val="20"/>
        </w:rPr>
        <w:t xml:space="preserve"> </w:t>
      </w:r>
      <w:r w:rsidR="00144BD2" w:rsidRPr="003D0473">
        <w:rPr>
          <w:rFonts w:cs="Arial"/>
          <w:szCs w:val="20"/>
        </w:rPr>
        <w:t>42</w:t>
      </w:r>
      <w:r w:rsidR="00E12FB6" w:rsidRPr="003D0473">
        <w:rPr>
          <w:rFonts w:cs="Arial"/>
          <w:szCs w:val="20"/>
        </w:rPr>
        <w:t xml:space="preserve"> </w:t>
      </w:r>
      <w:r w:rsidR="00144BD2" w:rsidRPr="003D0473">
        <w:rPr>
          <w:rFonts w:cs="Arial"/>
          <w:szCs w:val="20"/>
        </w:rPr>
        <w:t>477</w:t>
      </w:r>
    </w:p>
    <w:p w14:paraId="79DEAB1D" w14:textId="5EEEE15F" w:rsidR="00103C1E" w:rsidRPr="003D0473" w:rsidRDefault="00103C1E" w:rsidP="00E12FB6">
      <w:pPr>
        <w:jc w:val="both"/>
        <w:rPr>
          <w:rFonts w:cs="Arial"/>
          <w:b/>
          <w:i/>
          <w:szCs w:val="20"/>
        </w:rPr>
      </w:pPr>
      <w:r w:rsidRPr="003D0473">
        <w:rPr>
          <w:rFonts w:cs="Arial"/>
          <w:szCs w:val="20"/>
        </w:rPr>
        <w:t>DIČ</w:t>
      </w:r>
      <w:r w:rsidR="00823569" w:rsidRPr="003D0473">
        <w:rPr>
          <w:rFonts w:cs="Arial"/>
          <w:szCs w:val="20"/>
        </w:rPr>
        <w:t>:</w:t>
      </w:r>
      <w:r w:rsidR="00E12FB6" w:rsidRPr="003D0473">
        <w:rPr>
          <w:rFonts w:cs="Arial"/>
          <w:szCs w:val="20"/>
        </w:rPr>
        <w:tab/>
      </w:r>
      <w:r w:rsidR="00E12FB6" w:rsidRPr="003D0473">
        <w:rPr>
          <w:rFonts w:cs="Arial"/>
          <w:szCs w:val="20"/>
        </w:rPr>
        <w:tab/>
      </w:r>
      <w:r w:rsidR="00E12FB6" w:rsidRPr="003D0473">
        <w:rPr>
          <w:rFonts w:cs="Arial"/>
          <w:szCs w:val="20"/>
        </w:rPr>
        <w:tab/>
      </w:r>
      <w:r w:rsidRPr="003D0473">
        <w:rPr>
          <w:rFonts w:cs="Arial"/>
          <w:szCs w:val="20"/>
        </w:rPr>
        <w:t>CZ</w:t>
      </w:r>
      <w:r w:rsidR="00E12FB6" w:rsidRPr="003D0473">
        <w:rPr>
          <w:rFonts w:cs="Arial"/>
          <w:szCs w:val="20"/>
        </w:rPr>
        <w:t xml:space="preserve"> </w:t>
      </w:r>
      <w:r w:rsidR="00144BD2" w:rsidRPr="003D0473">
        <w:rPr>
          <w:rFonts w:cs="Arial"/>
          <w:szCs w:val="20"/>
        </w:rPr>
        <w:t>063</w:t>
      </w:r>
      <w:r w:rsidR="00E12FB6" w:rsidRPr="003D0473">
        <w:rPr>
          <w:rFonts w:cs="Arial"/>
          <w:szCs w:val="20"/>
        </w:rPr>
        <w:t xml:space="preserve"> </w:t>
      </w:r>
      <w:r w:rsidR="00144BD2" w:rsidRPr="003D0473">
        <w:rPr>
          <w:rFonts w:cs="Arial"/>
          <w:szCs w:val="20"/>
        </w:rPr>
        <w:t>42</w:t>
      </w:r>
      <w:r w:rsidR="00E12FB6" w:rsidRPr="003D0473">
        <w:rPr>
          <w:rFonts w:cs="Arial"/>
          <w:szCs w:val="20"/>
        </w:rPr>
        <w:t xml:space="preserve"> </w:t>
      </w:r>
      <w:r w:rsidR="00144BD2" w:rsidRPr="003D0473">
        <w:rPr>
          <w:rFonts w:cs="Arial"/>
          <w:szCs w:val="20"/>
        </w:rPr>
        <w:t>477</w:t>
      </w:r>
      <w:r w:rsidRPr="003D0473">
        <w:rPr>
          <w:rFonts w:cs="Arial"/>
          <w:szCs w:val="20"/>
        </w:rPr>
        <w:t>,</w:t>
      </w:r>
    </w:p>
    <w:p w14:paraId="4659438D" w14:textId="699FC60D" w:rsidR="00BA6C73" w:rsidRPr="003D0473" w:rsidRDefault="00E12FB6" w:rsidP="00D761FC">
      <w:r w:rsidRPr="003D0473">
        <w:rPr>
          <w:rFonts w:cs="Arial"/>
          <w:szCs w:val="20"/>
        </w:rPr>
        <w:t>z</w:t>
      </w:r>
      <w:r w:rsidR="00FF1F66" w:rsidRPr="003D0473">
        <w:rPr>
          <w:rFonts w:cs="Arial"/>
          <w:szCs w:val="20"/>
        </w:rPr>
        <w:t>astoupená</w:t>
      </w:r>
      <w:r w:rsidRPr="003D0473">
        <w:rPr>
          <w:rFonts w:cs="Arial"/>
          <w:szCs w:val="20"/>
        </w:rPr>
        <w:t>:</w:t>
      </w:r>
      <w:r w:rsidRPr="003D0473">
        <w:rPr>
          <w:rFonts w:cs="Arial"/>
          <w:szCs w:val="20"/>
        </w:rPr>
        <w:tab/>
      </w:r>
      <w:r w:rsidRPr="003D0473">
        <w:rPr>
          <w:rFonts w:cs="Arial"/>
          <w:szCs w:val="20"/>
        </w:rPr>
        <w:tab/>
      </w:r>
      <w:r w:rsidR="00D761FC" w:rsidRPr="003D0473">
        <w:t>Ing</w:t>
      </w:r>
      <w:r w:rsidR="00BA6C73" w:rsidRPr="003D0473">
        <w:t xml:space="preserve">. </w:t>
      </w:r>
      <w:r w:rsidR="00D761FC" w:rsidRPr="003D0473">
        <w:t>Petr</w:t>
      </w:r>
      <w:r w:rsidR="00472433">
        <w:t>em</w:t>
      </w:r>
      <w:r w:rsidR="00D761FC" w:rsidRPr="003D0473">
        <w:t xml:space="preserve"> </w:t>
      </w:r>
      <w:r w:rsidR="00472433">
        <w:t>Bauerem</w:t>
      </w:r>
      <w:r w:rsidR="00BA6C73" w:rsidRPr="003D0473">
        <w:t>, ředitelem</w:t>
      </w:r>
      <w:r w:rsidR="00472433">
        <w:t xml:space="preserve"> odboru ochrany přírody</w:t>
      </w:r>
    </w:p>
    <w:p w14:paraId="1AC35F13" w14:textId="77777777" w:rsidR="00BA6C73" w:rsidRPr="003D0473" w:rsidRDefault="00BA6C73" w:rsidP="00BF04AA">
      <w:pPr>
        <w:jc w:val="both"/>
        <w:rPr>
          <w:rFonts w:cs="Arial"/>
          <w:szCs w:val="20"/>
        </w:rPr>
      </w:pPr>
    </w:p>
    <w:p w14:paraId="7979B5BD" w14:textId="77777777" w:rsidR="00103C1E" w:rsidRPr="003D0473" w:rsidRDefault="00103C1E" w:rsidP="00103C1E">
      <w:pPr>
        <w:jc w:val="both"/>
        <w:rPr>
          <w:rFonts w:cs="Arial"/>
          <w:bCs/>
          <w:szCs w:val="20"/>
        </w:rPr>
      </w:pPr>
    </w:p>
    <w:p w14:paraId="4D3E143D" w14:textId="216797F5" w:rsidR="00103C1E" w:rsidRPr="003D0473" w:rsidRDefault="00D51BD7" w:rsidP="00103C1E">
      <w:pPr>
        <w:jc w:val="both"/>
        <w:rPr>
          <w:rFonts w:cs="Arial"/>
          <w:szCs w:val="20"/>
        </w:rPr>
      </w:pPr>
      <w:r w:rsidRPr="003D0473">
        <w:rPr>
          <w:rFonts w:cs="Arial"/>
          <w:szCs w:val="20"/>
        </w:rPr>
        <w:t>(dále jen „objednatel“)</w:t>
      </w:r>
      <w:r w:rsidRPr="003D0473">
        <w:rPr>
          <w:rFonts w:cs="Arial"/>
          <w:szCs w:val="20"/>
        </w:rPr>
        <w:tab/>
      </w:r>
    </w:p>
    <w:p w14:paraId="1E3D5238" w14:textId="3187FB5F" w:rsidR="004C6920" w:rsidRPr="003D0473" w:rsidRDefault="004C6920" w:rsidP="00103C1E">
      <w:pPr>
        <w:jc w:val="both"/>
        <w:rPr>
          <w:rFonts w:cs="Arial"/>
          <w:szCs w:val="20"/>
        </w:rPr>
      </w:pPr>
    </w:p>
    <w:p w14:paraId="48C33ADC" w14:textId="2501A0A7" w:rsidR="004C6920" w:rsidRPr="003D0473" w:rsidRDefault="004C6920" w:rsidP="00103C1E">
      <w:pPr>
        <w:jc w:val="both"/>
        <w:rPr>
          <w:rFonts w:cs="Arial"/>
          <w:szCs w:val="20"/>
        </w:rPr>
      </w:pPr>
      <w:r w:rsidRPr="003D0473">
        <w:rPr>
          <w:rFonts w:cs="Arial"/>
          <w:szCs w:val="20"/>
        </w:rPr>
        <w:t>(společně „Smluvní strany“)</w:t>
      </w:r>
    </w:p>
    <w:p w14:paraId="619B364F" w14:textId="77777777" w:rsidR="0010635D" w:rsidRPr="003D0473" w:rsidRDefault="0010635D">
      <w:pPr>
        <w:spacing w:before="120"/>
        <w:jc w:val="center"/>
        <w:rPr>
          <w:rFonts w:cs="Arial"/>
          <w:b/>
          <w:bCs/>
          <w:szCs w:val="20"/>
        </w:rPr>
      </w:pPr>
      <w:r w:rsidRPr="003D0473">
        <w:rPr>
          <w:rFonts w:cs="Arial"/>
          <w:b/>
          <w:bCs/>
          <w:szCs w:val="20"/>
        </w:rPr>
        <w:t>II.</w:t>
      </w:r>
    </w:p>
    <w:p w14:paraId="1A7F5FD9" w14:textId="022020CA" w:rsidR="0010635D" w:rsidRPr="003D0473" w:rsidRDefault="0010635D" w:rsidP="00FB033C">
      <w:pPr>
        <w:jc w:val="center"/>
        <w:rPr>
          <w:rFonts w:cs="Arial"/>
          <w:b/>
          <w:bCs/>
          <w:szCs w:val="20"/>
        </w:rPr>
      </w:pPr>
      <w:r w:rsidRPr="003D0473">
        <w:rPr>
          <w:rFonts w:cs="Arial"/>
          <w:b/>
          <w:bCs/>
          <w:szCs w:val="20"/>
        </w:rPr>
        <w:t xml:space="preserve">Předmět </w:t>
      </w:r>
      <w:r w:rsidR="00631787" w:rsidRPr="003D0473">
        <w:rPr>
          <w:rFonts w:cs="Arial"/>
          <w:b/>
          <w:bCs/>
          <w:szCs w:val="20"/>
        </w:rPr>
        <w:t>dodatku</w:t>
      </w:r>
    </w:p>
    <w:p w14:paraId="25969F4E" w14:textId="150FA6A2" w:rsidR="00631787" w:rsidRPr="003D0473" w:rsidRDefault="00631787" w:rsidP="00D761FC">
      <w:pPr>
        <w:spacing w:before="120"/>
        <w:jc w:val="both"/>
      </w:pPr>
      <w:r w:rsidRPr="003D0473">
        <w:t>Smluvní strany uzavřel</w:t>
      </w:r>
      <w:r w:rsidR="001E0CA0" w:rsidRPr="003D0473">
        <w:t>y</w:t>
      </w:r>
      <w:r w:rsidRPr="003D0473">
        <w:t xml:space="preserve"> dne </w:t>
      </w:r>
      <w:r w:rsidR="00962C9E" w:rsidRPr="003D0473">
        <w:t>3.2.2022 smlouvu o dílo pod č.j. SNPCS</w:t>
      </w:r>
      <w:r w:rsidR="003D0473">
        <w:t xml:space="preserve"> </w:t>
      </w:r>
      <w:r w:rsidR="00962C9E" w:rsidRPr="003D0473">
        <w:t>00552/2022</w:t>
      </w:r>
      <w:r w:rsidR="00E72DAE" w:rsidRPr="003D0473">
        <w:t xml:space="preserve"> (dále jen „Smlouva“)</w:t>
      </w:r>
      <w:r w:rsidR="00962C9E" w:rsidRPr="003D0473">
        <w:t>. Vzhledem k lesnímu požáru v Národním parku</w:t>
      </w:r>
      <w:r w:rsidR="00E72DAE" w:rsidRPr="003D0473">
        <w:t xml:space="preserve"> České Švýcarsko, který vznikl 24.7.2022 a byl uhašen 12.8.2022, pozbyl předmět Smlouvy svého původního smyslu, neboť požárem došlo ke změně původních </w:t>
      </w:r>
      <w:r w:rsidR="00944003" w:rsidRPr="003D0473">
        <w:t>podmínek za jejichž stavu byla Smlouva uzavřena.</w:t>
      </w:r>
    </w:p>
    <w:p w14:paraId="7BB40D01" w14:textId="19C9712E" w:rsidR="00944003" w:rsidRPr="003D0473" w:rsidRDefault="00944003" w:rsidP="00962C9E">
      <w:pPr>
        <w:spacing w:before="120"/>
      </w:pPr>
      <w:r w:rsidRPr="003D0473">
        <w:t>Objednatel převzal podklady zpracované zhotovitelem</w:t>
      </w:r>
      <w:r w:rsidR="00F66786" w:rsidRPr="003D0473">
        <w:t xml:space="preserve"> v rozsahu písm. c) bližší specifikace díla Smlouvy</w:t>
      </w:r>
      <w:r w:rsidRPr="003D0473">
        <w:t>.</w:t>
      </w:r>
    </w:p>
    <w:p w14:paraId="60079FCA" w14:textId="55931BBD" w:rsidR="001E0CA0" w:rsidRPr="003D0473" w:rsidRDefault="001E0CA0" w:rsidP="00962C9E">
      <w:pPr>
        <w:spacing w:before="120"/>
      </w:pPr>
    </w:p>
    <w:p w14:paraId="7747F435" w14:textId="77777777" w:rsidR="00707430" w:rsidRPr="003D0473" w:rsidRDefault="00707430" w:rsidP="005B5AD7">
      <w:pPr>
        <w:spacing w:before="120"/>
        <w:jc w:val="both"/>
        <w:rPr>
          <w:rFonts w:cs="Arial"/>
          <w:szCs w:val="20"/>
        </w:rPr>
      </w:pPr>
    </w:p>
    <w:p w14:paraId="7A60861F" w14:textId="77777777" w:rsidR="0065044A" w:rsidRPr="003D0473" w:rsidRDefault="0065044A" w:rsidP="000031C0">
      <w:pPr>
        <w:spacing w:before="120"/>
        <w:jc w:val="center"/>
        <w:rPr>
          <w:rFonts w:cs="Arial"/>
          <w:b/>
          <w:bCs/>
          <w:szCs w:val="20"/>
        </w:rPr>
      </w:pPr>
      <w:r w:rsidRPr="003D0473">
        <w:rPr>
          <w:rFonts w:cs="Arial"/>
          <w:b/>
          <w:bCs/>
          <w:szCs w:val="20"/>
        </w:rPr>
        <w:t>III.</w:t>
      </w:r>
    </w:p>
    <w:p w14:paraId="64064A19" w14:textId="77777777" w:rsidR="0065044A" w:rsidRPr="003D0473" w:rsidRDefault="0065044A" w:rsidP="00FB033C">
      <w:pPr>
        <w:jc w:val="center"/>
        <w:rPr>
          <w:rFonts w:cs="Arial"/>
          <w:b/>
          <w:bCs/>
          <w:szCs w:val="20"/>
        </w:rPr>
      </w:pPr>
      <w:r w:rsidRPr="003D0473">
        <w:rPr>
          <w:rFonts w:cs="Arial"/>
          <w:b/>
          <w:bCs/>
          <w:szCs w:val="20"/>
        </w:rPr>
        <w:t>Cena a platební podmínky</w:t>
      </w:r>
    </w:p>
    <w:p w14:paraId="15C59276" w14:textId="2C644EA9" w:rsidR="00AC2D06" w:rsidRPr="003D0473" w:rsidRDefault="00B3559E" w:rsidP="00707430">
      <w:pPr>
        <w:spacing w:before="120"/>
        <w:ind w:left="414" w:hanging="414"/>
        <w:rPr>
          <w:rFonts w:cs="Arial"/>
          <w:szCs w:val="20"/>
        </w:rPr>
      </w:pPr>
      <w:r w:rsidRPr="003D0473">
        <w:rPr>
          <w:rFonts w:cs="Arial"/>
          <w:b/>
          <w:szCs w:val="20"/>
        </w:rPr>
        <w:t xml:space="preserve">3.1. </w:t>
      </w:r>
      <w:r w:rsidR="00FD7105" w:rsidRPr="003D0473">
        <w:t>Smluvní strany se po vzájemné dohodě dohodl</w:t>
      </w:r>
      <w:r w:rsidR="001E0CA0" w:rsidRPr="003D0473">
        <w:t>y</w:t>
      </w:r>
      <w:r w:rsidR="00FD7105" w:rsidRPr="003D0473">
        <w:t xml:space="preserve"> na finančním vyrovnání za částečně provedené dílo, a to ve výši </w:t>
      </w:r>
      <w:r w:rsidR="00FD7105" w:rsidRPr="003D0473">
        <w:rPr>
          <w:b/>
        </w:rPr>
        <w:t>70.000,- Kč</w:t>
      </w:r>
      <w:r w:rsidR="00FD7105" w:rsidRPr="003D0473">
        <w:t xml:space="preserve"> (slovy </w:t>
      </w:r>
      <w:proofErr w:type="spellStart"/>
      <w:r w:rsidR="00FD7105" w:rsidRPr="003D0473">
        <w:t>sedmdesáttisíc</w:t>
      </w:r>
      <w:proofErr w:type="spellEnd"/>
      <w:r w:rsidR="00FD7105" w:rsidRPr="003D0473">
        <w:t xml:space="preserve"> korun českých) bez DPH. </w:t>
      </w:r>
    </w:p>
    <w:p w14:paraId="0CF99C0C" w14:textId="77777777" w:rsidR="00707430" w:rsidRPr="003D0473" w:rsidRDefault="008E4007" w:rsidP="00707430">
      <w:pPr>
        <w:spacing w:before="120"/>
        <w:ind w:left="426" w:hanging="426"/>
        <w:jc w:val="both"/>
        <w:rPr>
          <w:rFonts w:cs="Arial"/>
          <w:szCs w:val="20"/>
        </w:rPr>
      </w:pPr>
      <w:r w:rsidRPr="003D0473">
        <w:rPr>
          <w:rFonts w:cs="Arial"/>
          <w:b/>
          <w:szCs w:val="20"/>
        </w:rPr>
        <w:t>3.2.</w:t>
      </w:r>
      <w:r w:rsidRPr="003D0473">
        <w:rPr>
          <w:rFonts w:cs="Arial"/>
          <w:szCs w:val="20"/>
        </w:rPr>
        <w:t xml:space="preserve"> Cena za dílo bude objednatelem uhrazena v české měně na základě daňového dokladu – faktury, a to bezhotovostním převodem na účet uvedený ve faktuře.</w:t>
      </w:r>
    </w:p>
    <w:p w14:paraId="2179A37F" w14:textId="4345B07F" w:rsidR="004102EB" w:rsidRPr="003D0473" w:rsidRDefault="008E4007" w:rsidP="00FD7105">
      <w:pPr>
        <w:spacing w:before="120"/>
        <w:ind w:left="426" w:hanging="426"/>
        <w:jc w:val="both"/>
        <w:rPr>
          <w:rFonts w:cs="Arial"/>
          <w:szCs w:val="20"/>
        </w:rPr>
      </w:pPr>
      <w:r w:rsidRPr="003D0473">
        <w:rPr>
          <w:rFonts w:cs="Arial"/>
          <w:b/>
          <w:szCs w:val="20"/>
        </w:rPr>
        <w:t>3.3.</w:t>
      </w:r>
      <w:r w:rsidRPr="003D0473">
        <w:rPr>
          <w:rFonts w:cs="Arial"/>
          <w:szCs w:val="20"/>
        </w:rPr>
        <w:t xml:space="preserve"> </w:t>
      </w:r>
      <w:r w:rsidR="00FD7105" w:rsidRPr="003D0473">
        <w:rPr>
          <w:rFonts w:cs="Arial"/>
          <w:szCs w:val="20"/>
        </w:rPr>
        <w:t>F</w:t>
      </w:r>
      <w:r w:rsidR="004102EB" w:rsidRPr="003D0473">
        <w:rPr>
          <w:rFonts w:cs="Arial"/>
          <w:szCs w:val="20"/>
        </w:rPr>
        <w:t>akturu zhotovitel vystaví nejpozději do 8. 12. daného roku.</w:t>
      </w:r>
    </w:p>
    <w:p w14:paraId="41B7A19B" w14:textId="528203B2" w:rsidR="006253E0" w:rsidRPr="003D0473" w:rsidRDefault="006253E0" w:rsidP="00B8063B">
      <w:pPr>
        <w:spacing w:before="120"/>
        <w:ind w:firstLine="426"/>
        <w:jc w:val="both"/>
        <w:rPr>
          <w:rFonts w:cs="Arial"/>
          <w:szCs w:val="20"/>
          <w:u w:val="single"/>
        </w:rPr>
      </w:pPr>
      <w:r w:rsidRPr="003D0473">
        <w:rPr>
          <w:rFonts w:cs="Arial"/>
          <w:szCs w:val="20"/>
          <w:u w:val="single"/>
        </w:rPr>
        <w:t>Faktura vystavená zhotovitelem bude mít tyto náležitosti:</w:t>
      </w:r>
    </w:p>
    <w:p w14:paraId="3CBF9173" w14:textId="77777777" w:rsidR="006253E0" w:rsidRPr="003D0473" w:rsidRDefault="006253E0" w:rsidP="00707430">
      <w:pPr>
        <w:pStyle w:val="Odstavecseseznamem"/>
        <w:numPr>
          <w:ilvl w:val="0"/>
          <w:numId w:val="35"/>
        </w:numPr>
        <w:jc w:val="both"/>
        <w:rPr>
          <w:rFonts w:cs="Arial"/>
          <w:szCs w:val="20"/>
        </w:rPr>
      </w:pPr>
      <w:r w:rsidRPr="003D0473">
        <w:rPr>
          <w:rFonts w:cs="Arial"/>
          <w:szCs w:val="20"/>
        </w:rPr>
        <w:t>Označení faktury a její číslo</w:t>
      </w:r>
    </w:p>
    <w:p w14:paraId="1C3BAFF6" w14:textId="77777777" w:rsidR="006253E0" w:rsidRPr="003D0473" w:rsidRDefault="006253E0" w:rsidP="00707430">
      <w:pPr>
        <w:pStyle w:val="Odstavecseseznamem"/>
        <w:numPr>
          <w:ilvl w:val="0"/>
          <w:numId w:val="35"/>
        </w:numPr>
        <w:spacing w:before="120"/>
        <w:jc w:val="both"/>
        <w:rPr>
          <w:rFonts w:cs="Arial"/>
          <w:szCs w:val="20"/>
        </w:rPr>
      </w:pPr>
      <w:r w:rsidRPr="003D0473">
        <w:rPr>
          <w:rFonts w:cs="Arial"/>
          <w:szCs w:val="20"/>
        </w:rPr>
        <w:t>Bankovní spojení a číslo účtu</w:t>
      </w:r>
    </w:p>
    <w:p w14:paraId="38DA3946" w14:textId="77777777" w:rsidR="006253E0" w:rsidRPr="003D0473" w:rsidRDefault="006253E0" w:rsidP="00707430">
      <w:pPr>
        <w:pStyle w:val="Odstavecseseznamem"/>
        <w:numPr>
          <w:ilvl w:val="0"/>
          <w:numId w:val="35"/>
        </w:numPr>
        <w:spacing w:before="120"/>
        <w:jc w:val="both"/>
        <w:rPr>
          <w:rFonts w:cs="Arial"/>
          <w:szCs w:val="20"/>
        </w:rPr>
      </w:pPr>
      <w:r w:rsidRPr="003D0473">
        <w:rPr>
          <w:rFonts w:cs="Arial"/>
          <w:szCs w:val="20"/>
        </w:rPr>
        <w:t>Název a sídlo zhotovitele</w:t>
      </w:r>
    </w:p>
    <w:p w14:paraId="26D40228" w14:textId="77777777" w:rsidR="006253E0" w:rsidRPr="003D0473" w:rsidRDefault="006253E0" w:rsidP="00707430">
      <w:pPr>
        <w:pStyle w:val="Odstavecseseznamem"/>
        <w:numPr>
          <w:ilvl w:val="0"/>
          <w:numId w:val="35"/>
        </w:numPr>
        <w:spacing w:before="120"/>
        <w:jc w:val="both"/>
        <w:rPr>
          <w:rFonts w:cs="Arial"/>
          <w:szCs w:val="20"/>
        </w:rPr>
      </w:pPr>
      <w:r w:rsidRPr="003D0473">
        <w:rPr>
          <w:rFonts w:cs="Arial"/>
          <w:szCs w:val="20"/>
        </w:rPr>
        <w:t>Předmět smlouvy</w:t>
      </w:r>
    </w:p>
    <w:p w14:paraId="2E637633" w14:textId="77777777" w:rsidR="006253E0" w:rsidRPr="003D0473" w:rsidRDefault="006253E0" w:rsidP="00707430">
      <w:pPr>
        <w:pStyle w:val="Odstavecseseznamem"/>
        <w:numPr>
          <w:ilvl w:val="0"/>
          <w:numId w:val="35"/>
        </w:numPr>
        <w:spacing w:before="120"/>
        <w:jc w:val="both"/>
        <w:rPr>
          <w:rFonts w:cs="Arial"/>
          <w:szCs w:val="20"/>
        </w:rPr>
      </w:pPr>
      <w:r w:rsidRPr="003D0473">
        <w:rPr>
          <w:rFonts w:cs="Arial"/>
          <w:szCs w:val="20"/>
        </w:rPr>
        <w:t>Fakturovaná částka</w:t>
      </w:r>
    </w:p>
    <w:p w14:paraId="01AE6308" w14:textId="77777777" w:rsidR="00707430" w:rsidRPr="003D0473" w:rsidRDefault="008E4007" w:rsidP="00707430">
      <w:pPr>
        <w:spacing w:before="120"/>
        <w:ind w:left="414" w:hanging="414"/>
        <w:jc w:val="both"/>
        <w:rPr>
          <w:rFonts w:cs="Arial"/>
          <w:szCs w:val="20"/>
        </w:rPr>
      </w:pPr>
      <w:r w:rsidRPr="003D0473">
        <w:rPr>
          <w:rFonts w:cs="Arial"/>
          <w:b/>
          <w:szCs w:val="20"/>
        </w:rPr>
        <w:t>3.4.</w:t>
      </w:r>
      <w:r w:rsidRPr="003D0473">
        <w:rPr>
          <w:rFonts w:cs="Arial"/>
          <w:szCs w:val="20"/>
        </w:rPr>
        <w:t xml:space="preserve"> Faktura je splatná do 1</w:t>
      </w:r>
      <w:r w:rsidR="007133EA" w:rsidRPr="003D0473">
        <w:rPr>
          <w:rFonts w:cs="Arial"/>
          <w:szCs w:val="20"/>
        </w:rPr>
        <w:t>4</w:t>
      </w:r>
      <w:r w:rsidRPr="003D0473">
        <w:rPr>
          <w:rFonts w:cs="Arial"/>
          <w:szCs w:val="20"/>
        </w:rPr>
        <w:t xml:space="preserve"> dnů po jejím obdržení objednatelem. Objednatel je oprávněn vrátit fakturu do data její splatnosti, pokud obsahuje nesprávné nebo neúplné údaje či náležitosti. Nová lhůta splatnosti počíná běžet dnem doručení opravené faktury objednateli.</w:t>
      </w:r>
    </w:p>
    <w:p w14:paraId="5D881593" w14:textId="20D760EF" w:rsidR="008E4007" w:rsidRPr="003D0473" w:rsidRDefault="008E4007" w:rsidP="00707430">
      <w:pPr>
        <w:spacing w:before="120"/>
        <w:ind w:left="414" w:hanging="414"/>
        <w:jc w:val="both"/>
        <w:rPr>
          <w:rFonts w:cs="Arial"/>
          <w:szCs w:val="20"/>
        </w:rPr>
      </w:pPr>
      <w:r w:rsidRPr="003D0473">
        <w:rPr>
          <w:rFonts w:cs="Arial"/>
          <w:b/>
          <w:szCs w:val="20"/>
        </w:rPr>
        <w:lastRenderedPageBreak/>
        <w:t>3.5.</w:t>
      </w:r>
      <w:r w:rsidRPr="003D0473">
        <w:rPr>
          <w:rFonts w:cs="Arial"/>
          <w:szCs w:val="20"/>
        </w:rPr>
        <w:t xml:space="preserve"> Fakturovaná částka bude považována za uhrazenou včas, bude-li posledního dne stanovené lhůty splatnosti odepsána z účtu objednatele.</w:t>
      </w:r>
    </w:p>
    <w:p w14:paraId="5E2B71CE" w14:textId="77777777" w:rsidR="00707430" w:rsidRPr="003D0473" w:rsidRDefault="00707430" w:rsidP="008E4007">
      <w:pPr>
        <w:spacing w:before="120"/>
        <w:jc w:val="both"/>
        <w:rPr>
          <w:rFonts w:cs="Arial"/>
          <w:szCs w:val="20"/>
        </w:rPr>
      </w:pPr>
    </w:p>
    <w:p w14:paraId="48B08337" w14:textId="77777777" w:rsidR="0065044A" w:rsidRPr="003D0473" w:rsidRDefault="0065044A" w:rsidP="0065044A">
      <w:pPr>
        <w:jc w:val="both"/>
        <w:rPr>
          <w:rFonts w:cs="Arial"/>
          <w:szCs w:val="20"/>
        </w:rPr>
      </w:pPr>
    </w:p>
    <w:p w14:paraId="1936A8CB" w14:textId="35F675F9" w:rsidR="00D51BD7" w:rsidRPr="003D0473" w:rsidRDefault="00571026" w:rsidP="00D51BD7">
      <w:pPr>
        <w:spacing w:before="120"/>
        <w:jc w:val="center"/>
        <w:rPr>
          <w:rFonts w:cs="Arial"/>
          <w:b/>
          <w:szCs w:val="20"/>
        </w:rPr>
      </w:pPr>
      <w:r w:rsidRPr="003D0473">
        <w:rPr>
          <w:rFonts w:cs="Arial"/>
          <w:b/>
          <w:szCs w:val="20"/>
        </w:rPr>
        <w:t>I</w:t>
      </w:r>
      <w:r w:rsidR="00D51BD7" w:rsidRPr="003D0473">
        <w:rPr>
          <w:rFonts w:cs="Arial"/>
          <w:b/>
          <w:szCs w:val="20"/>
        </w:rPr>
        <w:t>V.</w:t>
      </w:r>
    </w:p>
    <w:p w14:paraId="60F62AA1" w14:textId="77777777" w:rsidR="00D51BD7" w:rsidRPr="003D0473" w:rsidRDefault="00D51BD7" w:rsidP="00707430">
      <w:pPr>
        <w:pStyle w:val="Nadpis1"/>
        <w:widowControl/>
        <w:spacing w:before="0" w:line="240" w:lineRule="auto"/>
        <w:rPr>
          <w:rFonts w:cs="Arial"/>
          <w:szCs w:val="20"/>
        </w:rPr>
      </w:pPr>
      <w:r w:rsidRPr="003D0473">
        <w:rPr>
          <w:rFonts w:cs="Arial"/>
          <w:szCs w:val="20"/>
        </w:rPr>
        <w:t>Ostatní ujednání</w:t>
      </w:r>
    </w:p>
    <w:p w14:paraId="5E52A12D" w14:textId="0CDD8F5F" w:rsidR="00707430" w:rsidRPr="003D0473" w:rsidRDefault="00571026" w:rsidP="00707430">
      <w:pPr>
        <w:spacing w:before="120"/>
        <w:ind w:left="414" w:hanging="414"/>
        <w:jc w:val="both"/>
        <w:rPr>
          <w:rFonts w:cs="Arial"/>
          <w:szCs w:val="20"/>
        </w:rPr>
      </w:pPr>
      <w:r w:rsidRPr="003D0473">
        <w:rPr>
          <w:rFonts w:cs="Arial"/>
          <w:b/>
          <w:szCs w:val="20"/>
        </w:rPr>
        <w:t>4</w:t>
      </w:r>
      <w:r w:rsidR="006253E0" w:rsidRPr="003D0473">
        <w:rPr>
          <w:rFonts w:cs="Arial"/>
          <w:b/>
          <w:szCs w:val="20"/>
        </w:rPr>
        <w:t>.</w:t>
      </w:r>
      <w:r w:rsidRPr="003D0473">
        <w:rPr>
          <w:rFonts w:cs="Arial"/>
          <w:b/>
          <w:szCs w:val="20"/>
        </w:rPr>
        <w:t>1</w:t>
      </w:r>
      <w:r w:rsidR="006253E0" w:rsidRPr="003D0473">
        <w:rPr>
          <w:rFonts w:cs="Arial"/>
          <w:b/>
          <w:szCs w:val="20"/>
        </w:rPr>
        <w:t xml:space="preserve">. </w:t>
      </w:r>
      <w:r w:rsidR="006253E0" w:rsidRPr="003D0473">
        <w:rPr>
          <w:rFonts w:cs="Arial"/>
          <w:szCs w:val="20"/>
        </w:rPr>
        <w:t>T</w:t>
      </w:r>
      <w:r w:rsidRPr="003D0473">
        <w:rPr>
          <w:rFonts w:cs="Arial"/>
          <w:szCs w:val="20"/>
        </w:rPr>
        <w:t>ento</w:t>
      </w:r>
      <w:r w:rsidR="006253E0" w:rsidRPr="003D0473">
        <w:rPr>
          <w:rFonts w:cs="Arial"/>
          <w:szCs w:val="20"/>
        </w:rPr>
        <w:t xml:space="preserve"> </w:t>
      </w:r>
      <w:r w:rsidRPr="003D0473">
        <w:rPr>
          <w:rFonts w:cs="Arial"/>
          <w:szCs w:val="20"/>
        </w:rPr>
        <w:t>dodatek</w:t>
      </w:r>
      <w:r w:rsidR="006253E0" w:rsidRPr="003D0473">
        <w:rPr>
          <w:rFonts w:cs="Arial"/>
          <w:szCs w:val="20"/>
        </w:rPr>
        <w:t xml:space="preserve"> může být měněn a doplňován pouze písemnými a očíslovanými dodatky podepsanými oprávněnými zástupci smluvních stran.</w:t>
      </w:r>
    </w:p>
    <w:p w14:paraId="64BB1197" w14:textId="5073DBCA" w:rsidR="00707430" w:rsidRPr="003D0473" w:rsidRDefault="00571026" w:rsidP="00707430">
      <w:pPr>
        <w:spacing w:before="120"/>
        <w:ind w:left="414" w:hanging="414"/>
        <w:jc w:val="both"/>
        <w:rPr>
          <w:rFonts w:cs="Arial"/>
          <w:szCs w:val="20"/>
        </w:rPr>
      </w:pPr>
      <w:r w:rsidRPr="003D0473">
        <w:rPr>
          <w:rFonts w:cs="Arial"/>
          <w:b/>
          <w:szCs w:val="20"/>
        </w:rPr>
        <w:t>4</w:t>
      </w:r>
      <w:r w:rsidR="006253E0" w:rsidRPr="003D0473">
        <w:rPr>
          <w:rFonts w:cs="Arial"/>
          <w:b/>
          <w:szCs w:val="20"/>
        </w:rPr>
        <w:t>.</w:t>
      </w:r>
      <w:r w:rsidRPr="003D0473">
        <w:rPr>
          <w:rFonts w:cs="Arial"/>
          <w:b/>
          <w:szCs w:val="20"/>
        </w:rPr>
        <w:t>2</w:t>
      </w:r>
      <w:r w:rsidR="006253E0" w:rsidRPr="003D0473">
        <w:rPr>
          <w:rFonts w:cs="Arial"/>
          <w:b/>
          <w:szCs w:val="20"/>
        </w:rPr>
        <w:t xml:space="preserve">. </w:t>
      </w:r>
      <w:r w:rsidR="006253E0" w:rsidRPr="003D0473">
        <w:rPr>
          <w:rFonts w:cs="Arial"/>
          <w:szCs w:val="20"/>
        </w:rPr>
        <w:t>V ostatním se řídí práva a povinnosti smluvních stran příslušnými ustanoveními občanského zákoníku.</w:t>
      </w:r>
    </w:p>
    <w:p w14:paraId="07F586D6" w14:textId="621ADEAD" w:rsidR="00707430" w:rsidRPr="003D0473" w:rsidRDefault="00571026" w:rsidP="00707430">
      <w:pPr>
        <w:spacing w:before="120"/>
        <w:ind w:left="414" w:hanging="414"/>
        <w:jc w:val="both"/>
        <w:rPr>
          <w:rFonts w:cs="Arial"/>
          <w:szCs w:val="20"/>
        </w:rPr>
      </w:pPr>
      <w:r w:rsidRPr="003D0473">
        <w:rPr>
          <w:rFonts w:cs="Arial"/>
          <w:b/>
          <w:szCs w:val="20"/>
        </w:rPr>
        <w:t>4</w:t>
      </w:r>
      <w:r w:rsidR="004A227B" w:rsidRPr="003D0473">
        <w:rPr>
          <w:rFonts w:cs="Arial"/>
          <w:b/>
          <w:szCs w:val="20"/>
        </w:rPr>
        <w:t>.</w:t>
      </w:r>
      <w:r w:rsidRPr="003D0473">
        <w:rPr>
          <w:rFonts w:cs="Arial"/>
          <w:b/>
          <w:szCs w:val="20"/>
        </w:rPr>
        <w:t>3</w:t>
      </w:r>
      <w:r w:rsidR="004A227B" w:rsidRPr="003D0473">
        <w:rPr>
          <w:rFonts w:cs="Arial"/>
          <w:b/>
          <w:szCs w:val="20"/>
        </w:rPr>
        <w:t>.</w:t>
      </w:r>
      <w:r w:rsidR="004A227B" w:rsidRPr="003D0473">
        <w:rPr>
          <w:rFonts w:cs="Arial"/>
          <w:szCs w:val="20"/>
        </w:rPr>
        <w:tab/>
      </w:r>
      <w:r w:rsidR="00704596" w:rsidRPr="003D0473">
        <w:rPr>
          <w:rFonts w:cs="Arial"/>
          <w:szCs w:val="20"/>
        </w:rPr>
        <w:t xml:space="preserve">Zhotovitel bezvýhradně souhlasí se zveřejněním plného znění </w:t>
      </w:r>
      <w:r w:rsidRPr="003D0473">
        <w:rPr>
          <w:rFonts w:cs="Arial"/>
          <w:szCs w:val="20"/>
        </w:rPr>
        <w:t>dodatku</w:t>
      </w:r>
      <w:r w:rsidR="00704596" w:rsidRPr="003D0473">
        <w:rPr>
          <w:rFonts w:cs="Arial"/>
          <w:szCs w:val="20"/>
        </w:rPr>
        <w:t xml:space="preserve">, včetně ceny. </w:t>
      </w:r>
    </w:p>
    <w:p w14:paraId="393B1040" w14:textId="5C15202F" w:rsidR="00707430" w:rsidRPr="003D0473" w:rsidRDefault="00571026" w:rsidP="00707430">
      <w:pPr>
        <w:spacing w:before="120"/>
        <w:ind w:left="414" w:hanging="414"/>
        <w:jc w:val="both"/>
        <w:rPr>
          <w:rFonts w:cs="Arial"/>
          <w:szCs w:val="20"/>
        </w:rPr>
      </w:pPr>
      <w:r w:rsidRPr="003D0473">
        <w:rPr>
          <w:rFonts w:cs="Arial"/>
          <w:b/>
          <w:szCs w:val="20"/>
        </w:rPr>
        <w:t>4</w:t>
      </w:r>
      <w:r w:rsidR="00797F59" w:rsidRPr="003D0473">
        <w:rPr>
          <w:rFonts w:cs="Arial"/>
          <w:b/>
          <w:szCs w:val="20"/>
        </w:rPr>
        <w:t>.</w:t>
      </w:r>
      <w:r w:rsidRPr="003D0473">
        <w:rPr>
          <w:rFonts w:cs="Arial"/>
          <w:b/>
          <w:szCs w:val="20"/>
        </w:rPr>
        <w:t>4</w:t>
      </w:r>
      <w:r w:rsidR="006253E0" w:rsidRPr="003D0473">
        <w:rPr>
          <w:rFonts w:cs="Arial"/>
          <w:b/>
          <w:szCs w:val="20"/>
        </w:rPr>
        <w:t xml:space="preserve">. </w:t>
      </w:r>
      <w:r w:rsidR="006253E0" w:rsidRPr="003D0473">
        <w:rPr>
          <w:rFonts w:cs="Arial"/>
          <w:szCs w:val="20"/>
        </w:rPr>
        <w:t>T</w:t>
      </w:r>
      <w:r w:rsidRPr="003D0473">
        <w:rPr>
          <w:rFonts w:cs="Arial"/>
          <w:szCs w:val="20"/>
        </w:rPr>
        <w:t>ento</w:t>
      </w:r>
      <w:r w:rsidR="006253E0" w:rsidRPr="003D0473">
        <w:rPr>
          <w:rFonts w:cs="Arial"/>
          <w:szCs w:val="20"/>
        </w:rPr>
        <w:t xml:space="preserve"> </w:t>
      </w:r>
      <w:r w:rsidRPr="003D0473">
        <w:rPr>
          <w:rFonts w:cs="Arial"/>
          <w:szCs w:val="20"/>
        </w:rPr>
        <w:t>dodatek</w:t>
      </w:r>
      <w:r w:rsidR="006253E0" w:rsidRPr="003D0473">
        <w:rPr>
          <w:rFonts w:cs="Arial"/>
          <w:szCs w:val="20"/>
        </w:rPr>
        <w:t xml:space="preserve"> se vyhotovuje ve </w:t>
      </w:r>
      <w:r w:rsidRPr="003D0473">
        <w:rPr>
          <w:rFonts w:cs="Arial"/>
          <w:szCs w:val="20"/>
        </w:rPr>
        <w:t>dvou</w:t>
      </w:r>
      <w:r w:rsidR="006253E0" w:rsidRPr="003D0473">
        <w:rPr>
          <w:rFonts w:cs="Arial"/>
          <w:szCs w:val="20"/>
        </w:rPr>
        <w:t xml:space="preserve"> výtiscích, z nichž jede</w:t>
      </w:r>
      <w:r w:rsidR="00704596" w:rsidRPr="003D0473">
        <w:rPr>
          <w:rFonts w:cs="Arial"/>
          <w:szCs w:val="20"/>
        </w:rPr>
        <w:t>n obdrží zhotovitel a </w:t>
      </w:r>
      <w:r w:rsidRPr="003D0473">
        <w:rPr>
          <w:rFonts w:cs="Arial"/>
          <w:szCs w:val="20"/>
        </w:rPr>
        <w:t>jeden</w:t>
      </w:r>
      <w:r w:rsidR="006253E0" w:rsidRPr="003D0473">
        <w:rPr>
          <w:rFonts w:cs="Arial"/>
          <w:szCs w:val="20"/>
        </w:rPr>
        <w:t xml:space="preserve"> objednatel.</w:t>
      </w:r>
    </w:p>
    <w:p w14:paraId="50999749" w14:textId="614B8B73" w:rsidR="006253E0" w:rsidRPr="003D0473" w:rsidRDefault="00571026" w:rsidP="00707430">
      <w:pPr>
        <w:spacing w:before="120"/>
        <w:ind w:left="414" w:hanging="414"/>
        <w:jc w:val="both"/>
        <w:rPr>
          <w:rFonts w:cs="Arial"/>
          <w:szCs w:val="20"/>
        </w:rPr>
      </w:pPr>
      <w:r w:rsidRPr="003D0473">
        <w:rPr>
          <w:rFonts w:cs="Arial"/>
          <w:b/>
          <w:szCs w:val="20"/>
        </w:rPr>
        <w:t>4</w:t>
      </w:r>
      <w:r w:rsidR="006253E0" w:rsidRPr="003D0473">
        <w:rPr>
          <w:rFonts w:cs="Arial"/>
          <w:b/>
          <w:szCs w:val="20"/>
        </w:rPr>
        <w:t>.</w:t>
      </w:r>
      <w:r w:rsidRPr="003D0473">
        <w:rPr>
          <w:rFonts w:cs="Arial"/>
          <w:b/>
          <w:szCs w:val="20"/>
        </w:rPr>
        <w:t>5</w:t>
      </w:r>
      <w:r w:rsidR="006253E0" w:rsidRPr="003D0473">
        <w:rPr>
          <w:rFonts w:cs="Arial"/>
          <w:b/>
          <w:szCs w:val="20"/>
        </w:rPr>
        <w:t xml:space="preserve">. </w:t>
      </w:r>
      <w:r w:rsidR="006253E0" w:rsidRPr="003D0473">
        <w:rPr>
          <w:rFonts w:cs="Arial"/>
          <w:szCs w:val="20"/>
        </w:rPr>
        <w:t>T</w:t>
      </w:r>
      <w:r w:rsidRPr="003D0473">
        <w:rPr>
          <w:rFonts w:cs="Arial"/>
          <w:szCs w:val="20"/>
        </w:rPr>
        <w:t>ento</w:t>
      </w:r>
      <w:r w:rsidR="006253E0" w:rsidRPr="003D0473">
        <w:rPr>
          <w:rFonts w:cs="Arial"/>
          <w:szCs w:val="20"/>
        </w:rPr>
        <w:t xml:space="preserve"> </w:t>
      </w:r>
      <w:r w:rsidRPr="003D0473">
        <w:rPr>
          <w:rFonts w:cs="Arial"/>
          <w:szCs w:val="20"/>
        </w:rPr>
        <w:t>dodatek</w:t>
      </w:r>
      <w:r w:rsidR="006253E0" w:rsidRPr="003D0473">
        <w:rPr>
          <w:rFonts w:cs="Arial"/>
          <w:szCs w:val="20"/>
        </w:rPr>
        <w:t xml:space="preserve"> nabývá platnosti dnem jejího podpisu oprávněnými zástupci smluvních stran</w:t>
      </w:r>
      <w:r w:rsidR="00A32D1D" w:rsidRPr="003D0473">
        <w:rPr>
          <w:rFonts w:cs="Arial"/>
          <w:szCs w:val="20"/>
        </w:rPr>
        <w:t xml:space="preserve"> a účinnosti dnem zveřejnění v registru smluv. Zveřejnění zajistí objednatel</w:t>
      </w:r>
      <w:r w:rsidR="00D933EA" w:rsidRPr="003D0473">
        <w:rPr>
          <w:rFonts w:cs="Arial"/>
          <w:szCs w:val="20"/>
        </w:rPr>
        <w:t>.</w:t>
      </w:r>
    </w:p>
    <w:p w14:paraId="2A319943" w14:textId="7959A4C8" w:rsidR="003D0473" w:rsidRPr="003D0473" w:rsidRDefault="003D0473" w:rsidP="00707430">
      <w:pPr>
        <w:spacing w:before="120"/>
        <w:ind w:left="414" w:hanging="414"/>
        <w:jc w:val="both"/>
        <w:rPr>
          <w:rFonts w:cs="Arial"/>
          <w:szCs w:val="20"/>
        </w:rPr>
      </w:pPr>
      <w:r w:rsidRPr="003D0473">
        <w:rPr>
          <w:rFonts w:cs="Arial"/>
          <w:b/>
          <w:szCs w:val="20"/>
        </w:rPr>
        <w:t>4.6</w:t>
      </w:r>
      <w:r w:rsidRPr="003D0473">
        <w:rPr>
          <w:rFonts w:cs="Arial"/>
          <w:szCs w:val="20"/>
        </w:rPr>
        <w:tab/>
      </w:r>
      <w:r>
        <w:rPr>
          <w:rFonts w:cs="Arial"/>
          <w:szCs w:val="20"/>
        </w:rPr>
        <w:t>Uzavřením dodatku s</w:t>
      </w:r>
      <w:r w:rsidRPr="003D0473">
        <w:rPr>
          <w:rFonts w:cs="Arial"/>
          <w:szCs w:val="20"/>
        </w:rPr>
        <w:t>mluvní st</w:t>
      </w:r>
      <w:r>
        <w:rPr>
          <w:rFonts w:cs="Arial"/>
          <w:szCs w:val="20"/>
        </w:rPr>
        <w:t xml:space="preserve">rany prohlašují Smlouvu za ukončenou </w:t>
      </w:r>
    </w:p>
    <w:p w14:paraId="19170B77" w14:textId="7F13751A" w:rsidR="00A325A0" w:rsidRDefault="00A325A0" w:rsidP="006253E0">
      <w:pPr>
        <w:spacing w:before="120"/>
        <w:jc w:val="both"/>
        <w:rPr>
          <w:rFonts w:cs="Arial"/>
          <w:szCs w:val="20"/>
        </w:rPr>
      </w:pPr>
    </w:p>
    <w:p w14:paraId="28806EBE" w14:textId="62253215" w:rsidR="003D0473" w:rsidRDefault="003D0473" w:rsidP="006253E0">
      <w:pPr>
        <w:spacing w:before="120"/>
        <w:jc w:val="both"/>
        <w:rPr>
          <w:rFonts w:cs="Arial"/>
          <w:szCs w:val="20"/>
        </w:rPr>
      </w:pPr>
    </w:p>
    <w:p w14:paraId="47FF3F46" w14:textId="77777777" w:rsidR="003D0473" w:rsidRPr="003D0473" w:rsidRDefault="003D0473" w:rsidP="006253E0">
      <w:pPr>
        <w:spacing w:before="120"/>
        <w:jc w:val="both"/>
        <w:rPr>
          <w:rFonts w:cs="Arial"/>
          <w:szCs w:val="20"/>
        </w:rPr>
      </w:pPr>
    </w:p>
    <w:p w14:paraId="1E0203AB" w14:textId="77777777" w:rsidR="00A325A0" w:rsidRPr="003D0473" w:rsidRDefault="00A325A0" w:rsidP="006253E0">
      <w:pPr>
        <w:spacing w:before="120"/>
        <w:jc w:val="both"/>
        <w:rPr>
          <w:rFonts w:cs="Arial"/>
          <w:szCs w:val="20"/>
        </w:rPr>
      </w:pPr>
    </w:p>
    <w:p w14:paraId="0FB45633" w14:textId="77777777" w:rsidR="0010635D" w:rsidRPr="003D0473" w:rsidRDefault="00FC7DCD" w:rsidP="00E26B62">
      <w:pPr>
        <w:spacing w:before="120"/>
        <w:jc w:val="both"/>
        <w:rPr>
          <w:rFonts w:cs="Arial"/>
          <w:szCs w:val="20"/>
        </w:rPr>
      </w:pPr>
      <w:r w:rsidRPr="003D0473">
        <w:rPr>
          <w:rFonts w:cs="Arial"/>
          <w:szCs w:val="20"/>
        </w:rPr>
        <w:t xml:space="preserve">Za objednatele: </w:t>
      </w:r>
      <w:r w:rsidRPr="003D0473">
        <w:rPr>
          <w:rFonts w:cs="Arial"/>
          <w:szCs w:val="20"/>
        </w:rPr>
        <w:tab/>
      </w:r>
      <w:r w:rsidRPr="003D0473">
        <w:rPr>
          <w:rFonts w:cs="Arial"/>
          <w:szCs w:val="20"/>
        </w:rPr>
        <w:tab/>
      </w:r>
      <w:r w:rsidRPr="003D0473">
        <w:rPr>
          <w:rFonts w:cs="Arial"/>
          <w:szCs w:val="20"/>
        </w:rPr>
        <w:tab/>
      </w:r>
      <w:r w:rsidRPr="003D0473">
        <w:rPr>
          <w:rFonts w:cs="Arial"/>
          <w:szCs w:val="20"/>
        </w:rPr>
        <w:tab/>
      </w:r>
      <w:r w:rsidRPr="003D0473">
        <w:rPr>
          <w:rFonts w:cs="Arial"/>
          <w:szCs w:val="20"/>
        </w:rPr>
        <w:tab/>
        <w:t>Za zhotovitele:</w:t>
      </w:r>
    </w:p>
    <w:p w14:paraId="56C731FC" w14:textId="77777777" w:rsidR="00896A77" w:rsidRPr="003D0473" w:rsidRDefault="00896A77" w:rsidP="00896A77">
      <w:pPr>
        <w:spacing w:before="120"/>
        <w:jc w:val="both"/>
        <w:rPr>
          <w:rFonts w:cs="Arial"/>
          <w:szCs w:val="20"/>
        </w:rPr>
      </w:pPr>
    </w:p>
    <w:p w14:paraId="1D11D4D8" w14:textId="78D8025B" w:rsidR="00896A77" w:rsidRPr="003D0473" w:rsidRDefault="00896A77" w:rsidP="00896A77">
      <w:pPr>
        <w:spacing w:before="120"/>
        <w:jc w:val="both"/>
        <w:rPr>
          <w:rFonts w:cs="Arial"/>
          <w:szCs w:val="20"/>
        </w:rPr>
      </w:pPr>
      <w:r w:rsidRPr="003D0473">
        <w:rPr>
          <w:rFonts w:cs="Arial"/>
          <w:szCs w:val="20"/>
        </w:rPr>
        <w:t xml:space="preserve">V Krásné Lípě, dne </w:t>
      </w:r>
      <w:r w:rsidR="007A537D">
        <w:rPr>
          <w:rFonts w:cs="Arial"/>
          <w:szCs w:val="20"/>
        </w:rPr>
        <w:t>2.12.2022</w:t>
      </w:r>
      <w:r w:rsidRPr="003D0473">
        <w:rPr>
          <w:rFonts w:cs="Arial"/>
          <w:szCs w:val="20"/>
        </w:rPr>
        <w:t xml:space="preserve">                    </w:t>
      </w:r>
      <w:r w:rsidRPr="003D0473">
        <w:rPr>
          <w:rFonts w:cs="Arial"/>
          <w:szCs w:val="20"/>
        </w:rPr>
        <w:tab/>
      </w:r>
      <w:r w:rsidRPr="003D0473">
        <w:rPr>
          <w:rFonts w:cs="Arial"/>
          <w:szCs w:val="20"/>
        </w:rPr>
        <w:tab/>
        <w:t>V </w:t>
      </w:r>
      <w:r w:rsidR="007A537D" w:rsidRPr="003D0473">
        <w:rPr>
          <w:rFonts w:cs="Arial"/>
          <w:szCs w:val="20"/>
        </w:rPr>
        <w:t>Krásné Lípě</w:t>
      </w:r>
      <w:r w:rsidRPr="003D0473">
        <w:rPr>
          <w:rFonts w:cs="Arial"/>
          <w:szCs w:val="20"/>
        </w:rPr>
        <w:t xml:space="preserve">, dne </w:t>
      </w:r>
      <w:r w:rsidR="007A537D">
        <w:rPr>
          <w:rFonts w:cs="Arial"/>
          <w:szCs w:val="20"/>
        </w:rPr>
        <w:t>7.12.2022</w:t>
      </w:r>
      <w:bookmarkStart w:id="0" w:name="_GoBack"/>
      <w:bookmarkEnd w:id="0"/>
    </w:p>
    <w:p w14:paraId="145B9675" w14:textId="77777777" w:rsidR="0010635D" w:rsidRPr="003D0473" w:rsidRDefault="0010635D">
      <w:pPr>
        <w:spacing w:before="120"/>
        <w:jc w:val="both"/>
        <w:rPr>
          <w:rFonts w:cs="Arial"/>
          <w:b/>
          <w:bCs/>
          <w:szCs w:val="20"/>
          <w:u w:val="single"/>
        </w:rPr>
      </w:pPr>
      <w:r w:rsidRPr="003D0473">
        <w:rPr>
          <w:rFonts w:cs="Arial"/>
          <w:b/>
          <w:bCs/>
          <w:szCs w:val="20"/>
        </w:rPr>
        <w:t xml:space="preserve">                    </w:t>
      </w:r>
    </w:p>
    <w:p w14:paraId="18A7B543" w14:textId="0C3C14E9" w:rsidR="0010635D" w:rsidRPr="003D0473" w:rsidRDefault="0010635D">
      <w:pPr>
        <w:spacing w:before="120"/>
        <w:jc w:val="both"/>
        <w:rPr>
          <w:rFonts w:cs="Arial"/>
          <w:b/>
          <w:bCs/>
          <w:szCs w:val="20"/>
          <w:u w:val="single"/>
        </w:rPr>
      </w:pPr>
    </w:p>
    <w:p w14:paraId="77FAE32B" w14:textId="77777777" w:rsidR="00896A77" w:rsidRPr="003D0473" w:rsidRDefault="00896A77">
      <w:pPr>
        <w:spacing w:before="120"/>
        <w:jc w:val="both"/>
        <w:rPr>
          <w:rFonts w:cs="Arial"/>
          <w:b/>
          <w:bCs/>
          <w:szCs w:val="20"/>
          <w:u w:val="single"/>
        </w:rPr>
      </w:pPr>
    </w:p>
    <w:p w14:paraId="2AA19529" w14:textId="77777777" w:rsidR="00D521F9" w:rsidRPr="003D0473" w:rsidRDefault="001D2A1F" w:rsidP="00D521F9">
      <w:pPr>
        <w:spacing w:before="120"/>
        <w:jc w:val="both"/>
        <w:rPr>
          <w:rFonts w:cs="Arial"/>
          <w:szCs w:val="20"/>
        </w:rPr>
      </w:pPr>
      <w:r w:rsidRPr="003D0473">
        <w:rPr>
          <w:rFonts w:cs="Arial"/>
          <w:szCs w:val="20"/>
        </w:rPr>
        <w:t xml:space="preserve">   </w:t>
      </w:r>
    </w:p>
    <w:p w14:paraId="6810BFDE" w14:textId="6A20C02E" w:rsidR="00B1139B" w:rsidRPr="003D0473" w:rsidRDefault="00B1139B" w:rsidP="00B1139B">
      <w:pPr>
        <w:tabs>
          <w:tab w:val="center" w:pos="1701"/>
          <w:tab w:val="center" w:pos="7371"/>
        </w:tabs>
        <w:spacing w:before="120"/>
        <w:jc w:val="both"/>
        <w:rPr>
          <w:rFonts w:cs="Arial"/>
          <w:szCs w:val="20"/>
        </w:rPr>
      </w:pPr>
      <w:r w:rsidRPr="003D0473">
        <w:rPr>
          <w:rFonts w:cs="Arial"/>
          <w:szCs w:val="20"/>
        </w:rPr>
        <w:tab/>
        <w:t>………………………………………</w:t>
      </w:r>
      <w:r w:rsidRPr="003D0473">
        <w:rPr>
          <w:rFonts w:cs="Arial"/>
          <w:szCs w:val="20"/>
        </w:rPr>
        <w:tab/>
        <w:t>………………………………………</w:t>
      </w:r>
    </w:p>
    <w:p w14:paraId="18D938E1" w14:textId="42FA020A" w:rsidR="00A305B7" w:rsidRPr="003D0473" w:rsidRDefault="00896A77" w:rsidP="00B1139B">
      <w:pPr>
        <w:tabs>
          <w:tab w:val="center" w:pos="1701"/>
          <w:tab w:val="center" w:pos="7371"/>
        </w:tabs>
        <w:spacing w:before="120"/>
        <w:jc w:val="both"/>
        <w:rPr>
          <w:rFonts w:cs="Arial"/>
        </w:rPr>
      </w:pPr>
      <w:r w:rsidRPr="003D0473">
        <w:rPr>
          <w:rFonts w:cs="Arial"/>
          <w:szCs w:val="20"/>
        </w:rPr>
        <w:tab/>
      </w:r>
      <w:r w:rsidR="00D761FC" w:rsidRPr="003D0473">
        <w:rPr>
          <w:rFonts w:cs="Arial"/>
          <w:szCs w:val="20"/>
        </w:rPr>
        <w:t>Ing</w:t>
      </w:r>
      <w:r w:rsidR="00230EE8" w:rsidRPr="003D0473">
        <w:rPr>
          <w:rFonts w:cs="Arial"/>
          <w:szCs w:val="20"/>
        </w:rPr>
        <w:t>.</w:t>
      </w:r>
      <w:r w:rsidR="00A305B7" w:rsidRPr="003D0473">
        <w:rPr>
          <w:rFonts w:cs="Arial"/>
          <w:szCs w:val="20"/>
        </w:rPr>
        <w:t xml:space="preserve"> </w:t>
      </w:r>
      <w:r w:rsidR="00D761FC" w:rsidRPr="003D0473">
        <w:rPr>
          <w:rFonts w:cs="Arial"/>
          <w:szCs w:val="20"/>
        </w:rPr>
        <w:t xml:space="preserve">Petr </w:t>
      </w:r>
      <w:r w:rsidR="00472433">
        <w:rPr>
          <w:rFonts w:cs="Arial"/>
          <w:szCs w:val="20"/>
        </w:rPr>
        <w:t>Bauer</w:t>
      </w:r>
      <w:r w:rsidRPr="003D0473">
        <w:rPr>
          <w:rFonts w:cs="Arial"/>
          <w:szCs w:val="20"/>
        </w:rPr>
        <w:tab/>
      </w:r>
      <w:r w:rsidR="00B1139B" w:rsidRPr="003D0473">
        <w:rPr>
          <w:rFonts w:cs="Arial"/>
        </w:rPr>
        <w:t>Ing. Vladimír Janeček, Ph.D.</w:t>
      </w:r>
    </w:p>
    <w:p w14:paraId="5F068EE2" w14:textId="3822AAC0" w:rsidR="00D761FC" w:rsidRPr="003D0473" w:rsidRDefault="00D761FC" w:rsidP="00D761FC">
      <w:pPr>
        <w:tabs>
          <w:tab w:val="center" w:pos="1701"/>
          <w:tab w:val="center" w:pos="7371"/>
        </w:tabs>
        <w:jc w:val="both"/>
        <w:rPr>
          <w:rFonts w:cs="Arial"/>
          <w:sz w:val="16"/>
          <w:szCs w:val="16"/>
        </w:rPr>
      </w:pPr>
      <w:r w:rsidRPr="003D0473">
        <w:rPr>
          <w:rFonts w:cs="Arial"/>
          <w:sz w:val="16"/>
          <w:szCs w:val="16"/>
        </w:rPr>
        <w:tab/>
      </w:r>
      <w:r w:rsidR="00472433">
        <w:rPr>
          <w:rFonts w:cs="Arial"/>
          <w:sz w:val="16"/>
          <w:szCs w:val="16"/>
        </w:rPr>
        <w:t>ř</w:t>
      </w:r>
      <w:r w:rsidRPr="003D0473">
        <w:rPr>
          <w:rFonts w:cs="Arial"/>
          <w:sz w:val="16"/>
          <w:szCs w:val="16"/>
        </w:rPr>
        <w:t>editel</w:t>
      </w:r>
      <w:r w:rsidR="00472433">
        <w:rPr>
          <w:rFonts w:cs="Arial"/>
          <w:sz w:val="16"/>
          <w:szCs w:val="16"/>
        </w:rPr>
        <w:t xml:space="preserve"> odboru ochrany přírody</w:t>
      </w:r>
      <w:r w:rsidRPr="003D0473">
        <w:rPr>
          <w:rFonts w:cs="Arial"/>
          <w:sz w:val="16"/>
          <w:szCs w:val="16"/>
        </w:rPr>
        <w:tab/>
        <w:t>jednatel</w:t>
      </w:r>
    </w:p>
    <w:p w14:paraId="68B0ADB8" w14:textId="7A5E9ECA" w:rsidR="00896A77" w:rsidRPr="003D0473" w:rsidRDefault="00896A77" w:rsidP="00896A77">
      <w:pPr>
        <w:tabs>
          <w:tab w:val="center" w:pos="1701"/>
          <w:tab w:val="center" w:pos="7371"/>
        </w:tabs>
        <w:jc w:val="both"/>
        <w:rPr>
          <w:rFonts w:cs="Arial"/>
          <w:sz w:val="16"/>
          <w:szCs w:val="16"/>
        </w:rPr>
      </w:pPr>
      <w:r w:rsidRPr="003D0473">
        <w:rPr>
          <w:rFonts w:cs="Arial"/>
          <w:sz w:val="16"/>
          <w:szCs w:val="16"/>
        </w:rPr>
        <w:tab/>
      </w:r>
      <w:r w:rsidRPr="003D0473">
        <w:rPr>
          <w:rFonts w:cs="Arial"/>
          <w:sz w:val="16"/>
          <w:szCs w:val="16"/>
        </w:rPr>
        <w:tab/>
      </w:r>
    </w:p>
    <w:p w14:paraId="46BA99ED" w14:textId="77777777" w:rsidR="00B1139B" w:rsidRPr="003D0473" w:rsidRDefault="00B1139B" w:rsidP="00FC7DCD">
      <w:pPr>
        <w:spacing w:before="120"/>
        <w:jc w:val="both"/>
        <w:rPr>
          <w:rFonts w:cs="Arial"/>
          <w:szCs w:val="20"/>
        </w:rPr>
      </w:pPr>
    </w:p>
    <w:p w14:paraId="098599E6" w14:textId="77777777" w:rsidR="00250914" w:rsidRPr="003D0473" w:rsidRDefault="00250914" w:rsidP="00E04076">
      <w:pPr>
        <w:jc w:val="both"/>
        <w:rPr>
          <w:rFonts w:cs="Arial"/>
          <w:szCs w:val="20"/>
        </w:rPr>
      </w:pPr>
    </w:p>
    <w:p w14:paraId="3FD6F449" w14:textId="77777777" w:rsidR="00250914" w:rsidRPr="003D0473" w:rsidRDefault="00250914" w:rsidP="00E04076">
      <w:pPr>
        <w:jc w:val="both"/>
        <w:rPr>
          <w:rFonts w:cs="Arial"/>
          <w:szCs w:val="20"/>
        </w:rPr>
      </w:pPr>
    </w:p>
    <w:p w14:paraId="12B7FD2E" w14:textId="77777777" w:rsidR="00F3298E" w:rsidRPr="003D0473" w:rsidRDefault="00F3298E" w:rsidP="004F52F8">
      <w:pPr>
        <w:jc w:val="both"/>
        <w:rPr>
          <w:rFonts w:cs="Arial"/>
          <w:szCs w:val="20"/>
        </w:rPr>
      </w:pPr>
    </w:p>
    <w:sectPr w:rsidR="00F3298E" w:rsidRPr="003D0473" w:rsidSect="00707430">
      <w:footerReference w:type="default" r:id="rId8"/>
      <w:pgSz w:w="11906" w:h="16838"/>
      <w:pgMar w:top="1134" w:right="1134" w:bottom="1134" w:left="1134" w:header="709" w:footer="1021"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59F60" w14:textId="77777777" w:rsidR="00707458" w:rsidRDefault="00707458">
      <w:r>
        <w:separator/>
      </w:r>
    </w:p>
  </w:endnote>
  <w:endnote w:type="continuationSeparator" w:id="0">
    <w:p w14:paraId="593CBAA5" w14:textId="77777777" w:rsidR="00707458" w:rsidRDefault="00707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8082356"/>
      <w:docPartObj>
        <w:docPartGallery w:val="Page Numbers (Bottom of Page)"/>
        <w:docPartUnique/>
      </w:docPartObj>
    </w:sdtPr>
    <w:sdtEndPr>
      <w:rPr>
        <w:rFonts w:cs="Arial"/>
        <w:sz w:val="16"/>
        <w:szCs w:val="16"/>
      </w:rPr>
    </w:sdtEndPr>
    <w:sdtContent>
      <w:sdt>
        <w:sdtPr>
          <w:id w:val="-1515994336"/>
          <w:docPartObj>
            <w:docPartGallery w:val="Page Numbers (Top of Page)"/>
            <w:docPartUnique/>
          </w:docPartObj>
        </w:sdtPr>
        <w:sdtEndPr>
          <w:rPr>
            <w:rFonts w:cs="Arial"/>
            <w:sz w:val="16"/>
            <w:szCs w:val="16"/>
          </w:rPr>
        </w:sdtEndPr>
        <w:sdtContent>
          <w:p w14:paraId="086B6CBA" w14:textId="79DEAD5A" w:rsidR="00631787" w:rsidRPr="00707430" w:rsidRDefault="00631787" w:rsidP="00707430">
            <w:pPr>
              <w:pStyle w:val="Zpat"/>
              <w:pBdr>
                <w:top w:val="single" w:sz="4" w:space="1" w:color="auto"/>
              </w:pBdr>
              <w:tabs>
                <w:tab w:val="clear" w:pos="9072"/>
                <w:tab w:val="right" w:pos="9638"/>
              </w:tabs>
              <w:rPr>
                <w:rFonts w:cs="Arial"/>
                <w:sz w:val="16"/>
                <w:szCs w:val="16"/>
              </w:rPr>
            </w:pPr>
            <w:r w:rsidRPr="00192054">
              <w:rPr>
                <w:rFonts w:cs="Arial"/>
                <w:sz w:val="16"/>
                <w:szCs w:val="16"/>
              </w:rPr>
              <w:t>č. j.: SNPCS</w:t>
            </w:r>
            <w:r w:rsidRPr="003D0473">
              <w:rPr>
                <w:rFonts w:cs="Arial"/>
                <w:sz w:val="16"/>
                <w:szCs w:val="16"/>
              </w:rPr>
              <w:t xml:space="preserve"> </w:t>
            </w:r>
            <w:r w:rsidR="003D0473" w:rsidRPr="003D0473">
              <w:rPr>
                <w:rFonts w:cs="Arial"/>
                <w:sz w:val="16"/>
                <w:szCs w:val="16"/>
              </w:rPr>
              <w:t>08693</w:t>
            </w:r>
            <w:r w:rsidRPr="00192054">
              <w:rPr>
                <w:rFonts w:cs="Arial"/>
                <w:sz w:val="16"/>
                <w:szCs w:val="16"/>
              </w:rPr>
              <w:t>/2022</w:t>
            </w:r>
            <w:r w:rsidRPr="00707430">
              <w:rPr>
                <w:rFonts w:cs="Arial"/>
                <w:sz w:val="16"/>
                <w:szCs w:val="16"/>
              </w:rPr>
              <w:tab/>
            </w:r>
            <w:r w:rsidRPr="00707430">
              <w:rPr>
                <w:rFonts w:cs="Arial"/>
                <w:sz w:val="16"/>
                <w:szCs w:val="16"/>
              </w:rPr>
              <w:tab/>
              <w:t xml:space="preserve"> </w:t>
            </w:r>
            <w:r w:rsidRPr="00707430">
              <w:rPr>
                <w:rFonts w:cs="Arial"/>
                <w:b/>
                <w:bCs/>
                <w:sz w:val="16"/>
                <w:szCs w:val="16"/>
              </w:rPr>
              <w:fldChar w:fldCharType="begin"/>
            </w:r>
            <w:r w:rsidRPr="00707430">
              <w:rPr>
                <w:rFonts w:cs="Arial"/>
                <w:b/>
                <w:bCs/>
                <w:sz w:val="16"/>
                <w:szCs w:val="16"/>
              </w:rPr>
              <w:instrText>PAGE</w:instrText>
            </w:r>
            <w:r w:rsidRPr="00707430">
              <w:rPr>
                <w:rFonts w:cs="Arial"/>
                <w:b/>
                <w:bCs/>
                <w:sz w:val="16"/>
                <w:szCs w:val="16"/>
              </w:rPr>
              <w:fldChar w:fldCharType="separate"/>
            </w:r>
            <w:r w:rsidRPr="00707430">
              <w:rPr>
                <w:rFonts w:cs="Arial"/>
                <w:b/>
                <w:bCs/>
                <w:sz w:val="16"/>
                <w:szCs w:val="16"/>
              </w:rPr>
              <w:t>2</w:t>
            </w:r>
            <w:r w:rsidRPr="00707430">
              <w:rPr>
                <w:rFonts w:cs="Arial"/>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D6537" w14:textId="77777777" w:rsidR="00707458" w:rsidRDefault="00707458">
      <w:r>
        <w:separator/>
      </w:r>
    </w:p>
  </w:footnote>
  <w:footnote w:type="continuationSeparator" w:id="0">
    <w:p w14:paraId="68AC017A" w14:textId="77777777" w:rsidR="00707458" w:rsidRDefault="007074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951DD"/>
    <w:multiLevelType w:val="hybridMultilevel"/>
    <w:tmpl w:val="3A8A2DBA"/>
    <w:lvl w:ilvl="0" w:tplc="E3DCF874">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B64D35"/>
    <w:multiLevelType w:val="hybridMultilevel"/>
    <w:tmpl w:val="402C3A4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05F8219D"/>
    <w:multiLevelType w:val="hybridMultilevel"/>
    <w:tmpl w:val="85102FB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B0314E"/>
    <w:multiLevelType w:val="hybridMultilevel"/>
    <w:tmpl w:val="2E76D0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9715467"/>
    <w:multiLevelType w:val="hybridMultilevel"/>
    <w:tmpl w:val="6CBA77AA"/>
    <w:lvl w:ilvl="0" w:tplc="99E80314">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0CEE2E6A"/>
    <w:multiLevelType w:val="hybridMultilevel"/>
    <w:tmpl w:val="6838A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1D1593"/>
    <w:multiLevelType w:val="hybridMultilevel"/>
    <w:tmpl w:val="0928B9A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15B13BD"/>
    <w:multiLevelType w:val="multilevel"/>
    <w:tmpl w:val="D2DCB7EA"/>
    <w:lvl w:ilvl="0">
      <w:start w:val="1"/>
      <w:numFmt w:val="lowerLetter"/>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8" w15:restartNumberingAfterBreak="0">
    <w:nsid w:val="11B21C74"/>
    <w:multiLevelType w:val="hybridMultilevel"/>
    <w:tmpl w:val="0792B9EC"/>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14E4187A"/>
    <w:multiLevelType w:val="hybridMultilevel"/>
    <w:tmpl w:val="8DC8B35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1629499E"/>
    <w:multiLevelType w:val="hybridMultilevel"/>
    <w:tmpl w:val="070C8FD6"/>
    <w:lvl w:ilvl="0" w:tplc="0405001B">
      <w:start w:val="1"/>
      <w:numFmt w:val="lowerRoman"/>
      <w:lvlText w:val="%1."/>
      <w:lvlJc w:val="righ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1B9560E3"/>
    <w:multiLevelType w:val="hybridMultilevel"/>
    <w:tmpl w:val="00FAF814"/>
    <w:lvl w:ilvl="0" w:tplc="E7BC98E4">
      <w:start w:val="7"/>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BF96300"/>
    <w:multiLevelType w:val="hybridMultilevel"/>
    <w:tmpl w:val="96CA62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C285438"/>
    <w:multiLevelType w:val="hybridMultilevel"/>
    <w:tmpl w:val="48E4B0C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1E640D8D"/>
    <w:multiLevelType w:val="hybridMultilevel"/>
    <w:tmpl w:val="269EF5D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187643"/>
    <w:multiLevelType w:val="hybridMultilevel"/>
    <w:tmpl w:val="4E2433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5B22592"/>
    <w:multiLevelType w:val="hybridMultilevel"/>
    <w:tmpl w:val="C988FDC8"/>
    <w:lvl w:ilvl="0" w:tplc="AC8E3B3C">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360A5684"/>
    <w:multiLevelType w:val="hybridMultilevel"/>
    <w:tmpl w:val="9E06D7F0"/>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383627F1"/>
    <w:multiLevelType w:val="hybridMultilevel"/>
    <w:tmpl w:val="2116ADA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8C648FB"/>
    <w:multiLevelType w:val="hybridMultilevel"/>
    <w:tmpl w:val="FA321DCC"/>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0" w15:restartNumberingAfterBreak="0">
    <w:nsid w:val="3F1E3516"/>
    <w:multiLevelType w:val="hybridMultilevel"/>
    <w:tmpl w:val="2452E71A"/>
    <w:lvl w:ilvl="0" w:tplc="04050017">
      <w:start w:val="1"/>
      <w:numFmt w:val="lowerLetter"/>
      <w:lvlText w:val="%1)"/>
      <w:lvlJc w:val="left"/>
      <w:pPr>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2FA2AC8"/>
    <w:multiLevelType w:val="hybridMultilevel"/>
    <w:tmpl w:val="0BBA62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3E61C92"/>
    <w:multiLevelType w:val="hybridMultilevel"/>
    <w:tmpl w:val="67D827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A4F759C"/>
    <w:multiLevelType w:val="hybridMultilevel"/>
    <w:tmpl w:val="5FB4FF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AC80703"/>
    <w:multiLevelType w:val="hybridMultilevel"/>
    <w:tmpl w:val="69BE2B6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F712A51"/>
    <w:multiLevelType w:val="hybridMultilevel"/>
    <w:tmpl w:val="D602C47A"/>
    <w:lvl w:ilvl="0" w:tplc="65E685D4">
      <w:start w:val="3"/>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61D33687"/>
    <w:multiLevelType w:val="hybridMultilevel"/>
    <w:tmpl w:val="D2DCB7EA"/>
    <w:lvl w:ilvl="0" w:tplc="0226E13C">
      <w:start w:val="1"/>
      <w:numFmt w:val="lowerLetter"/>
      <w:lvlText w:val="%1)"/>
      <w:lvlJc w:val="left"/>
      <w:pPr>
        <w:tabs>
          <w:tab w:val="num" w:pos="900"/>
        </w:tabs>
        <w:ind w:left="900" w:hanging="360"/>
      </w:pPr>
      <w:rPr>
        <w:rFonts w:hint="default"/>
      </w:rPr>
    </w:lvl>
    <w:lvl w:ilvl="1" w:tplc="04050019">
      <w:start w:val="1"/>
      <w:numFmt w:val="lowerLetter"/>
      <w:lvlText w:val="%2."/>
      <w:lvlJc w:val="left"/>
      <w:pPr>
        <w:tabs>
          <w:tab w:val="num" w:pos="1620"/>
        </w:tabs>
        <w:ind w:left="1620" w:hanging="360"/>
      </w:pPr>
    </w:lvl>
    <w:lvl w:ilvl="2" w:tplc="0405001B">
      <w:start w:val="1"/>
      <w:numFmt w:val="lowerRoman"/>
      <w:lvlText w:val="%3."/>
      <w:lvlJc w:val="right"/>
      <w:pPr>
        <w:tabs>
          <w:tab w:val="num" w:pos="2340"/>
        </w:tabs>
        <w:ind w:left="2340" w:hanging="180"/>
      </w:pPr>
    </w:lvl>
    <w:lvl w:ilvl="3" w:tplc="0405000F">
      <w:start w:val="1"/>
      <w:numFmt w:val="decimal"/>
      <w:lvlText w:val="%4."/>
      <w:lvlJc w:val="left"/>
      <w:pPr>
        <w:tabs>
          <w:tab w:val="num" w:pos="3060"/>
        </w:tabs>
        <w:ind w:left="3060" w:hanging="360"/>
      </w:pPr>
    </w:lvl>
    <w:lvl w:ilvl="4" w:tplc="04050019">
      <w:start w:val="1"/>
      <w:numFmt w:val="lowerLetter"/>
      <w:lvlText w:val="%5."/>
      <w:lvlJc w:val="left"/>
      <w:pPr>
        <w:tabs>
          <w:tab w:val="num" w:pos="3780"/>
        </w:tabs>
        <w:ind w:left="3780" w:hanging="360"/>
      </w:pPr>
    </w:lvl>
    <w:lvl w:ilvl="5" w:tplc="0405001B">
      <w:start w:val="1"/>
      <w:numFmt w:val="lowerRoman"/>
      <w:lvlText w:val="%6."/>
      <w:lvlJc w:val="right"/>
      <w:pPr>
        <w:tabs>
          <w:tab w:val="num" w:pos="4500"/>
        </w:tabs>
        <w:ind w:left="4500" w:hanging="180"/>
      </w:pPr>
    </w:lvl>
    <w:lvl w:ilvl="6" w:tplc="0405000F">
      <w:start w:val="1"/>
      <w:numFmt w:val="decimal"/>
      <w:lvlText w:val="%7."/>
      <w:lvlJc w:val="left"/>
      <w:pPr>
        <w:tabs>
          <w:tab w:val="num" w:pos="5220"/>
        </w:tabs>
        <w:ind w:left="5220" w:hanging="360"/>
      </w:pPr>
    </w:lvl>
    <w:lvl w:ilvl="7" w:tplc="04050019">
      <w:start w:val="1"/>
      <w:numFmt w:val="lowerLetter"/>
      <w:lvlText w:val="%8."/>
      <w:lvlJc w:val="left"/>
      <w:pPr>
        <w:tabs>
          <w:tab w:val="num" w:pos="5940"/>
        </w:tabs>
        <w:ind w:left="5940" w:hanging="360"/>
      </w:pPr>
    </w:lvl>
    <w:lvl w:ilvl="8" w:tplc="0405001B">
      <w:start w:val="1"/>
      <w:numFmt w:val="lowerRoman"/>
      <w:lvlText w:val="%9."/>
      <w:lvlJc w:val="right"/>
      <w:pPr>
        <w:tabs>
          <w:tab w:val="num" w:pos="6660"/>
        </w:tabs>
        <w:ind w:left="6660" w:hanging="180"/>
      </w:pPr>
    </w:lvl>
  </w:abstractNum>
  <w:abstractNum w:abstractNumId="27" w15:restartNumberingAfterBreak="0">
    <w:nsid w:val="65535F9F"/>
    <w:multiLevelType w:val="hybridMultilevel"/>
    <w:tmpl w:val="B79EAF84"/>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6493AEF"/>
    <w:multiLevelType w:val="hybridMultilevel"/>
    <w:tmpl w:val="50D0B2BC"/>
    <w:lvl w:ilvl="0" w:tplc="0226E13C">
      <w:start w:val="1"/>
      <w:numFmt w:val="lowerLetter"/>
      <w:lvlText w:val="%1)"/>
      <w:lvlJc w:val="left"/>
      <w:pPr>
        <w:tabs>
          <w:tab w:val="num" w:pos="900"/>
        </w:tabs>
        <w:ind w:left="90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9" w15:restartNumberingAfterBreak="0">
    <w:nsid w:val="68B005EC"/>
    <w:multiLevelType w:val="hybridMultilevel"/>
    <w:tmpl w:val="89AC0E4A"/>
    <w:lvl w:ilvl="0" w:tplc="7F36C47E">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0" w15:restartNumberingAfterBreak="0">
    <w:nsid w:val="6D424FD3"/>
    <w:multiLevelType w:val="hybridMultilevel"/>
    <w:tmpl w:val="0E5C5CE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1" w15:restartNumberingAfterBreak="0">
    <w:nsid w:val="7952095E"/>
    <w:multiLevelType w:val="hybridMultilevel"/>
    <w:tmpl w:val="0A7EE05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A33555A"/>
    <w:multiLevelType w:val="hybridMultilevel"/>
    <w:tmpl w:val="3F7868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C79090E"/>
    <w:multiLevelType w:val="hybridMultilevel"/>
    <w:tmpl w:val="11BEEE3A"/>
    <w:lvl w:ilvl="0" w:tplc="8E446FDE">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25"/>
  </w:num>
  <w:num w:numId="2">
    <w:abstractNumId w:val="26"/>
  </w:num>
  <w:num w:numId="3">
    <w:abstractNumId w:val="7"/>
  </w:num>
  <w:num w:numId="4">
    <w:abstractNumId w:val="28"/>
  </w:num>
  <w:num w:numId="5">
    <w:abstractNumId w:val="1"/>
  </w:num>
  <w:num w:numId="6">
    <w:abstractNumId w:val="17"/>
  </w:num>
  <w:num w:numId="7">
    <w:abstractNumId w:val="27"/>
  </w:num>
  <w:num w:numId="8">
    <w:abstractNumId w:val="4"/>
  </w:num>
  <w:num w:numId="9">
    <w:abstractNumId w:val="29"/>
  </w:num>
  <w:num w:numId="10">
    <w:abstractNumId w:val="16"/>
  </w:num>
  <w:num w:numId="11">
    <w:abstractNumId w:val="11"/>
  </w:num>
  <w:num w:numId="12">
    <w:abstractNumId w:val="20"/>
  </w:num>
  <w:num w:numId="13">
    <w:abstractNumId w:val="15"/>
  </w:num>
  <w:num w:numId="14">
    <w:abstractNumId w:val="31"/>
  </w:num>
  <w:num w:numId="15">
    <w:abstractNumId w:val="3"/>
  </w:num>
  <w:num w:numId="16">
    <w:abstractNumId w:val="12"/>
  </w:num>
  <w:num w:numId="17">
    <w:abstractNumId w:val="5"/>
  </w:num>
  <w:num w:numId="18">
    <w:abstractNumId w:val="24"/>
  </w:num>
  <w:num w:numId="19">
    <w:abstractNumId w:val="6"/>
  </w:num>
  <w:num w:numId="20">
    <w:abstractNumId w:val="23"/>
  </w:num>
  <w:num w:numId="21">
    <w:abstractNumId w:val="30"/>
  </w:num>
  <w:num w:numId="22">
    <w:abstractNumId w:val="22"/>
  </w:num>
  <w:num w:numId="23">
    <w:abstractNumId w:val="18"/>
  </w:num>
  <w:num w:numId="24">
    <w:abstractNumId w:val="32"/>
  </w:num>
  <w:num w:numId="25">
    <w:abstractNumId w:val="10"/>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8"/>
  </w:num>
  <w:num w:numId="29">
    <w:abstractNumId w:val="19"/>
  </w:num>
  <w:num w:numId="30">
    <w:abstractNumId w:val="0"/>
  </w:num>
  <w:num w:numId="31">
    <w:abstractNumId w:val="9"/>
  </w:num>
  <w:num w:numId="32">
    <w:abstractNumId w:val="21"/>
  </w:num>
  <w:num w:numId="33">
    <w:abstractNumId w:val="14"/>
  </w:num>
  <w:num w:numId="34">
    <w:abstractNumId w:val="2"/>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AEF"/>
    <w:rsid w:val="000031C0"/>
    <w:rsid w:val="00006182"/>
    <w:rsid w:val="00007F31"/>
    <w:rsid w:val="00020A2B"/>
    <w:rsid w:val="00020BED"/>
    <w:rsid w:val="000324D2"/>
    <w:rsid w:val="00043113"/>
    <w:rsid w:val="00057FA7"/>
    <w:rsid w:val="00061B2B"/>
    <w:rsid w:val="00082F26"/>
    <w:rsid w:val="000934B5"/>
    <w:rsid w:val="000A2921"/>
    <w:rsid w:val="000B572E"/>
    <w:rsid w:val="000F2B6A"/>
    <w:rsid w:val="00103C1E"/>
    <w:rsid w:val="0010635D"/>
    <w:rsid w:val="00112EF0"/>
    <w:rsid w:val="00115A71"/>
    <w:rsid w:val="00132B0A"/>
    <w:rsid w:val="001352FD"/>
    <w:rsid w:val="00144BD2"/>
    <w:rsid w:val="00151B84"/>
    <w:rsid w:val="0015237E"/>
    <w:rsid w:val="00157759"/>
    <w:rsid w:val="00163AEF"/>
    <w:rsid w:val="001717A8"/>
    <w:rsid w:val="0017387E"/>
    <w:rsid w:val="00192054"/>
    <w:rsid w:val="00197E2D"/>
    <w:rsid w:val="001A03C5"/>
    <w:rsid w:val="001A67FA"/>
    <w:rsid w:val="001B3467"/>
    <w:rsid w:val="001B629E"/>
    <w:rsid w:val="001C35B4"/>
    <w:rsid w:val="001D2A1F"/>
    <w:rsid w:val="001D3A16"/>
    <w:rsid w:val="001E0CA0"/>
    <w:rsid w:val="001E45E2"/>
    <w:rsid w:val="001F11C1"/>
    <w:rsid w:val="001F14BD"/>
    <w:rsid w:val="001F311F"/>
    <w:rsid w:val="001F7AD5"/>
    <w:rsid w:val="00203723"/>
    <w:rsid w:val="002179E6"/>
    <w:rsid w:val="00227DF5"/>
    <w:rsid w:val="00230EE8"/>
    <w:rsid w:val="002424B3"/>
    <w:rsid w:val="00247603"/>
    <w:rsid w:val="00250261"/>
    <w:rsid w:val="00250914"/>
    <w:rsid w:val="00276765"/>
    <w:rsid w:val="002958D5"/>
    <w:rsid w:val="002A5E45"/>
    <w:rsid w:val="002A6E46"/>
    <w:rsid w:val="002B6716"/>
    <w:rsid w:val="002C221C"/>
    <w:rsid w:val="002C239D"/>
    <w:rsid w:val="002E31BD"/>
    <w:rsid w:val="002E3658"/>
    <w:rsid w:val="002E40BA"/>
    <w:rsid w:val="002E6164"/>
    <w:rsid w:val="002F086D"/>
    <w:rsid w:val="002F72AE"/>
    <w:rsid w:val="00300488"/>
    <w:rsid w:val="0031003A"/>
    <w:rsid w:val="00310ED2"/>
    <w:rsid w:val="003126EE"/>
    <w:rsid w:val="00323DEC"/>
    <w:rsid w:val="00324C00"/>
    <w:rsid w:val="00327B53"/>
    <w:rsid w:val="0033294B"/>
    <w:rsid w:val="0033695B"/>
    <w:rsid w:val="0035249D"/>
    <w:rsid w:val="00355068"/>
    <w:rsid w:val="00357F94"/>
    <w:rsid w:val="00360A9B"/>
    <w:rsid w:val="0036182D"/>
    <w:rsid w:val="00370074"/>
    <w:rsid w:val="00374017"/>
    <w:rsid w:val="00382670"/>
    <w:rsid w:val="003B2EEA"/>
    <w:rsid w:val="003B37A6"/>
    <w:rsid w:val="003B5DC7"/>
    <w:rsid w:val="003C1BEB"/>
    <w:rsid w:val="003C64BD"/>
    <w:rsid w:val="003C6A67"/>
    <w:rsid w:val="003D0473"/>
    <w:rsid w:val="003E2C91"/>
    <w:rsid w:val="003F2220"/>
    <w:rsid w:val="003F6619"/>
    <w:rsid w:val="003F774F"/>
    <w:rsid w:val="00405BFA"/>
    <w:rsid w:val="004076B3"/>
    <w:rsid w:val="004102EB"/>
    <w:rsid w:val="00420983"/>
    <w:rsid w:val="00422476"/>
    <w:rsid w:val="00422680"/>
    <w:rsid w:val="00424043"/>
    <w:rsid w:val="00426045"/>
    <w:rsid w:val="00426179"/>
    <w:rsid w:val="004329CB"/>
    <w:rsid w:val="0043353B"/>
    <w:rsid w:val="0043398F"/>
    <w:rsid w:val="0044590A"/>
    <w:rsid w:val="004530EB"/>
    <w:rsid w:val="00454749"/>
    <w:rsid w:val="00457750"/>
    <w:rsid w:val="00472433"/>
    <w:rsid w:val="00483D26"/>
    <w:rsid w:val="00485C9F"/>
    <w:rsid w:val="00487588"/>
    <w:rsid w:val="004A227B"/>
    <w:rsid w:val="004A35DB"/>
    <w:rsid w:val="004A6ACE"/>
    <w:rsid w:val="004A783E"/>
    <w:rsid w:val="004B5226"/>
    <w:rsid w:val="004C6920"/>
    <w:rsid w:val="004D6B69"/>
    <w:rsid w:val="004D6FDA"/>
    <w:rsid w:val="004E35FD"/>
    <w:rsid w:val="004F52F8"/>
    <w:rsid w:val="00501620"/>
    <w:rsid w:val="005108AE"/>
    <w:rsid w:val="0054734C"/>
    <w:rsid w:val="00565DF8"/>
    <w:rsid w:val="00570897"/>
    <w:rsid w:val="00571026"/>
    <w:rsid w:val="0057210C"/>
    <w:rsid w:val="00581E97"/>
    <w:rsid w:val="005849D1"/>
    <w:rsid w:val="00587210"/>
    <w:rsid w:val="005A644C"/>
    <w:rsid w:val="005A6456"/>
    <w:rsid w:val="005A7056"/>
    <w:rsid w:val="005B288A"/>
    <w:rsid w:val="005B3103"/>
    <w:rsid w:val="005B3996"/>
    <w:rsid w:val="005B5AD7"/>
    <w:rsid w:val="005B5EAF"/>
    <w:rsid w:val="00614CD9"/>
    <w:rsid w:val="006224FE"/>
    <w:rsid w:val="006253E0"/>
    <w:rsid w:val="0062597B"/>
    <w:rsid w:val="00631787"/>
    <w:rsid w:val="0065044A"/>
    <w:rsid w:val="00653312"/>
    <w:rsid w:val="00663097"/>
    <w:rsid w:val="00666F5C"/>
    <w:rsid w:val="00690762"/>
    <w:rsid w:val="00696752"/>
    <w:rsid w:val="00696F30"/>
    <w:rsid w:val="006A012A"/>
    <w:rsid w:val="006C7141"/>
    <w:rsid w:val="006D33C5"/>
    <w:rsid w:val="006D3F6B"/>
    <w:rsid w:val="006E2ABD"/>
    <w:rsid w:val="006E3624"/>
    <w:rsid w:val="006E50B3"/>
    <w:rsid w:val="006E5C3A"/>
    <w:rsid w:val="006E6E53"/>
    <w:rsid w:val="006F1BEF"/>
    <w:rsid w:val="00701CBB"/>
    <w:rsid w:val="00704596"/>
    <w:rsid w:val="00706701"/>
    <w:rsid w:val="00707430"/>
    <w:rsid w:val="00707458"/>
    <w:rsid w:val="007133EA"/>
    <w:rsid w:val="0071430D"/>
    <w:rsid w:val="00720C0F"/>
    <w:rsid w:val="0072198E"/>
    <w:rsid w:val="00726E0F"/>
    <w:rsid w:val="0075193C"/>
    <w:rsid w:val="00770529"/>
    <w:rsid w:val="0077120B"/>
    <w:rsid w:val="00773B5D"/>
    <w:rsid w:val="00773CBE"/>
    <w:rsid w:val="007830E0"/>
    <w:rsid w:val="00791CE4"/>
    <w:rsid w:val="00792EBA"/>
    <w:rsid w:val="00795BCE"/>
    <w:rsid w:val="007963ED"/>
    <w:rsid w:val="00797F59"/>
    <w:rsid w:val="007A1E1C"/>
    <w:rsid w:val="007A537D"/>
    <w:rsid w:val="007C2456"/>
    <w:rsid w:val="007E6B57"/>
    <w:rsid w:val="00816853"/>
    <w:rsid w:val="00816AB1"/>
    <w:rsid w:val="00821C8E"/>
    <w:rsid w:val="00823569"/>
    <w:rsid w:val="008306B9"/>
    <w:rsid w:val="0083679E"/>
    <w:rsid w:val="008416F5"/>
    <w:rsid w:val="00843110"/>
    <w:rsid w:val="00852DA8"/>
    <w:rsid w:val="008726DA"/>
    <w:rsid w:val="00885A42"/>
    <w:rsid w:val="008871EB"/>
    <w:rsid w:val="008957F8"/>
    <w:rsid w:val="00896A77"/>
    <w:rsid w:val="008A0375"/>
    <w:rsid w:val="008B65D4"/>
    <w:rsid w:val="008C12C5"/>
    <w:rsid w:val="008C53EA"/>
    <w:rsid w:val="008E4007"/>
    <w:rsid w:val="008F2A07"/>
    <w:rsid w:val="008F2F20"/>
    <w:rsid w:val="008F726B"/>
    <w:rsid w:val="00900A8F"/>
    <w:rsid w:val="00902899"/>
    <w:rsid w:val="00902A6B"/>
    <w:rsid w:val="00903B3D"/>
    <w:rsid w:val="00911F0B"/>
    <w:rsid w:val="00915DA3"/>
    <w:rsid w:val="009242B2"/>
    <w:rsid w:val="00927D5B"/>
    <w:rsid w:val="00933139"/>
    <w:rsid w:val="00933418"/>
    <w:rsid w:val="009360E7"/>
    <w:rsid w:val="009379DF"/>
    <w:rsid w:val="00942F3D"/>
    <w:rsid w:val="00944003"/>
    <w:rsid w:val="00946786"/>
    <w:rsid w:val="00954D70"/>
    <w:rsid w:val="00962C9E"/>
    <w:rsid w:val="00965A39"/>
    <w:rsid w:val="009670E6"/>
    <w:rsid w:val="00977331"/>
    <w:rsid w:val="00977A90"/>
    <w:rsid w:val="009825C9"/>
    <w:rsid w:val="00982C26"/>
    <w:rsid w:val="009857EC"/>
    <w:rsid w:val="00985B47"/>
    <w:rsid w:val="00990032"/>
    <w:rsid w:val="009919E8"/>
    <w:rsid w:val="009A3E36"/>
    <w:rsid w:val="009A6522"/>
    <w:rsid w:val="009A78EB"/>
    <w:rsid w:val="009C01AB"/>
    <w:rsid w:val="009D0F88"/>
    <w:rsid w:val="009E1C5C"/>
    <w:rsid w:val="009E35D3"/>
    <w:rsid w:val="009F0EDC"/>
    <w:rsid w:val="009F393C"/>
    <w:rsid w:val="00A07A61"/>
    <w:rsid w:val="00A12E25"/>
    <w:rsid w:val="00A26289"/>
    <w:rsid w:val="00A2719F"/>
    <w:rsid w:val="00A305B7"/>
    <w:rsid w:val="00A325A0"/>
    <w:rsid w:val="00A32D1D"/>
    <w:rsid w:val="00A5569F"/>
    <w:rsid w:val="00A725FE"/>
    <w:rsid w:val="00A7516D"/>
    <w:rsid w:val="00A8172C"/>
    <w:rsid w:val="00A81DE0"/>
    <w:rsid w:val="00A83E5E"/>
    <w:rsid w:val="00A85CE8"/>
    <w:rsid w:val="00A90A31"/>
    <w:rsid w:val="00A92F46"/>
    <w:rsid w:val="00A93EEC"/>
    <w:rsid w:val="00A973B9"/>
    <w:rsid w:val="00AA10ED"/>
    <w:rsid w:val="00AB5A15"/>
    <w:rsid w:val="00AC044D"/>
    <w:rsid w:val="00AC2A34"/>
    <w:rsid w:val="00AC2D06"/>
    <w:rsid w:val="00AC42E3"/>
    <w:rsid w:val="00AD2068"/>
    <w:rsid w:val="00AD6DA7"/>
    <w:rsid w:val="00AE2D8D"/>
    <w:rsid w:val="00AE31F5"/>
    <w:rsid w:val="00AE4325"/>
    <w:rsid w:val="00AE6A0F"/>
    <w:rsid w:val="00AF5071"/>
    <w:rsid w:val="00AF6EEA"/>
    <w:rsid w:val="00B06A24"/>
    <w:rsid w:val="00B103A5"/>
    <w:rsid w:val="00B1139B"/>
    <w:rsid w:val="00B3559E"/>
    <w:rsid w:val="00B40FFC"/>
    <w:rsid w:val="00B472E2"/>
    <w:rsid w:val="00B63335"/>
    <w:rsid w:val="00B634ED"/>
    <w:rsid w:val="00B63774"/>
    <w:rsid w:val="00B64C6E"/>
    <w:rsid w:val="00B8063B"/>
    <w:rsid w:val="00B82739"/>
    <w:rsid w:val="00B93C6F"/>
    <w:rsid w:val="00B9754E"/>
    <w:rsid w:val="00B979B4"/>
    <w:rsid w:val="00BA5AC9"/>
    <w:rsid w:val="00BA6C73"/>
    <w:rsid w:val="00BA7256"/>
    <w:rsid w:val="00BB7285"/>
    <w:rsid w:val="00BC1057"/>
    <w:rsid w:val="00BC1ED5"/>
    <w:rsid w:val="00BC78CE"/>
    <w:rsid w:val="00BD2490"/>
    <w:rsid w:val="00BD57A9"/>
    <w:rsid w:val="00BD7DB7"/>
    <w:rsid w:val="00BE30EB"/>
    <w:rsid w:val="00BE3607"/>
    <w:rsid w:val="00BE730A"/>
    <w:rsid w:val="00BF049A"/>
    <w:rsid w:val="00BF04AA"/>
    <w:rsid w:val="00BF3B43"/>
    <w:rsid w:val="00C13F81"/>
    <w:rsid w:val="00C17884"/>
    <w:rsid w:val="00C25E7D"/>
    <w:rsid w:val="00C26834"/>
    <w:rsid w:val="00C2704A"/>
    <w:rsid w:val="00C403D4"/>
    <w:rsid w:val="00C41FC9"/>
    <w:rsid w:val="00C51F4E"/>
    <w:rsid w:val="00C55EB6"/>
    <w:rsid w:val="00C64445"/>
    <w:rsid w:val="00C716B7"/>
    <w:rsid w:val="00C73778"/>
    <w:rsid w:val="00C76C72"/>
    <w:rsid w:val="00C829A6"/>
    <w:rsid w:val="00C87DEB"/>
    <w:rsid w:val="00CA245C"/>
    <w:rsid w:val="00CB095B"/>
    <w:rsid w:val="00CB11A2"/>
    <w:rsid w:val="00CB7041"/>
    <w:rsid w:val="00CB79B1"/>
    <w:rsid w:val="00CF33DF"/>
    <w:rsid w:val="00D02951"/>
    <w:rsid w:val="00D03E24"/>
    <w:rsid w:val="00D119EB"/>
    <w:rsid w:val="00D304BC"/>
    <w:rsid w:val="00D411FB"/>
    <w:rsid w:val="00D50381"/>
    <w:rsid w:val="00D51BD7"/>
    <w:rsid w:val="00D521F9"/>
    <w:rsid w:val="00D54AA3"/>
    <w:rsid w:val="00D630BF"/>
    <w:rsid w:val="00D67C7B"/>
    <w:rsid w:val="00D72A31"/>
    <w:rsid w:val="00D761FC"/>
    <w:rsid w:val="00D77F17"/>
    <w:rsid w:val="00D8274C"/>
    <w:rsid w:val="00D863C8"/>
    <w:rsid w:val="00D86E53"/>
    <w:rsid w:val="00D91EB4"/>
    <w:rsid w:val="00D92061"/>
    <w:rsid w:val="00D92088"/>
    <w:rsid w:val="00D933EA"/>
    <w:rsid w:val="00DA1E03"/>
    <w:rsid w:val="00DA4C94"/>
    <w:rsid w:val="00DA50E3"/>
    <w:rsid w:val="00DB05BF"/>
    <w:rsid w:val="00DB1E80"/>
    <w:rsid w:val="00DD49DD"/>
    <w:rsid w:val="00DD62C3"/>
    <w:rsid w:val="00DD7C09"/>
    <w:rsid w:val="00DE680E"/>
    <w:rsid w:val="00DF1E3C"/>
    <w:rsid w:val="00E04076"/>
    <w:rsid w:val="00E12FB6"/>
    <w:rsid w:val="00E20F11"/>
    <w:rsid w:val="00E233CB"/>
    <w:rsid w:val="00E24F6A"/>
    <w:rsid w:val="00E26B62"/>
    <w:rsid w:val="00E34337"/>
    <w:rsid w:val="00E3558A"/>
    <w:rsid w:val="00E36629"/>
    <w:rsid w:val="00E3724A"/>
    <w:rsid w:val="00E41181"/>
    <w:rsid w:val="00E41E59"/>
    <w:rsid w:val="00E43C9B"/>
    <w:rsid w:val="00E53206"/>
    <w:rsid w:val="00E6242E"/>
    <w:rsid w:val="00E700F3"/>
    <w:rsid w:val="00E72DAE"/>
    <w:rsid w:val="00E741D3"/>
    <w:rsid w:val="00E83008"/>
    <w:rsid w:val="00E872FA"/>
    <w:rsid w:val="00EA5D16"/>
    <w:rsid w:val="00EB013B"/>
    <w:rsid w:val="00EC4D9D"/>
    <w:rsid w:val="00EE0206"/>
    <w:rsid w:val="00EE11D2"/>
    <w:rsid w:val="00EE705C"/>
    <w:rsid w:val="00EF2A0F"/>
    <w:rsid w:val="00EF422D"/>
    <w:rsid w:val="00F00601"/>
    <w:rsid w:val="00F044E3"/>
    <w:rsid w:val="00F1026D"/>
    <w:rsid w:val="00F14DFE"/>
    <w:rsid w:val="00F15C2E"/>
    <w:rsid w:val="00F17A63"/>
    <w:rsid w:val="00F17AA2"/>
    <w:rsid w:val="00F227BD"/>
    <w:rsid w:val="00F23062"/>
    <w:rsid w:val="00F23C4D"/>
    <w:rsid w:val="00F2473D"/>
    <w:rsid w:val="00F3298E"/>
    <w:rsid w:val="00F4445E"/>
    <w:rsid w:val="00F45740"/>
    <w:rsid w:val="00F51B94"/>
    <w:rsid w:val="00F61196"/>
    <w:rsid w:val="00F66786"/>
    <w:rsid w:val="00F911FB"/>
    <w:rsid w:val="00F927A2"/>
    <w:rsid w:val="00F96A09"/>
    <w:rsid w:val="00FA0399"/>
    <w:rsid w:val="00FA05AB"/>
    <w:rsid w:val="00FA1129"/>
    <w:rsid w:val="00FA189A"/>
    <w:rsid w:val="00FB033C"/>
    <w:rsid w:val="00FB0D82"/>
    <w:rsid w:val="00FB2B49"/>
    <w:rsid w:val="00FB3B7A"/>
    <w:rsid w:val="00FB4ADF"/>
    <w:rsid w:val="00FC26B9"/>
    <w:rsid w:val="00FC7DCD"/>
    <w:rsid w:val="00FD0AF1"/>
    <w:rsid w:val="00FD7105"/>
    <w:rsid w:val="00FE0879"/>
    <w:rsid w:val="00FE4055"/>
    <w:rsid w:val="00FF1F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B218D0"/>
  <w15:docId w15:val="{15E5448A-FF35-43C5-98AD-A94424B48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FB033C"/>
    <w:rPr>
      <w:rFonts w:ascii="Arial" w:hAnsi="Arial"/>
      <w:szCs w:val="24"/>
    </w:rPr>
  </w:style>
  <w:style w:type="paragraph" w:styleId="Nadpis1">
    <w:name w:val="heading 1"/>
    <w:basedOn w:val="Normln"/>
    <w:next w:val="Normln"/>
    <w:link w:val="Nadpis1Char"/>
    <w:qFormat/>
    <w:rsid w:val="00E6242E"/>
    <w:pPr>
      <w:keepNext/>
      <w:widowControl w:val="0"/>
      <w:spacing w:before="120" w:line="360" w:lineRule="auto"/>
      <w:jc w:val="center"/>
      <w:outlineLvl w:val="0"/>
    </w:pPr>
    <w:rPr>
      <w:b/>
      <w:bCs/>
    </w:rPr>
  </w:style>
  <w:style w:type="paragraph" w:styleId="Nadpis2">
    <w:name w:val="heading 2"/>
    <w:basedOn w:val="Normln"/>
    <w:next w:val="Normln"/>
    <w:link w:val="Nadpis2Char"/>
    <w:semiHidden/>
    <w:unhideWhenUsed/>
    <w:qFormat/>
    <w:locked/>
    <w:rsid w:val="00103C1E"/>
    <w:pPr>
      <w:keepNext/>
      <w:spacing w:before="240" w:after="6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E6242E"/>
    <w:rPr>
      <w:rFonts w:ascii="Cambria" w:eastAsia="Times New Roman" w:hAnsi="Cambria" w:cs="Cambria"/>
      <w:b/>
      <w:bCs/>
      <w:kern w:val="32"/>
      <w:sz w:val="32"/>
      <w:szCs w:val="32"/>
    </w:rPr>
  </w:style>
  <w:style w:type="paragraph" w:styleId="Zkladntext2">
    <w:name w:val="Body Text 2"/>
    <w:basedOn w:val="Normln"/>
    <w:link w:val="Zkladntext2Char"/>
    <w:rsid w:val="00E6242E"/>
    <w:pPr>
      <w:jc w:val="both"/>
    </w:pPr>
    <w:rPr>
      <w:b/>
      <w:bCs/>
    </w:rPr>
  </w:style>
  <w:style w:type="character" w:customStyle="1" w:styleId="Zkladntext2Char">
    <w:name w:val="Základní text 2 Char"/>
    <w:basedOn w:val="Standardnpsmoodstavce"/>
    <w:link w:val="Zkladntext2"/>
    <w:semiHidden/>
    <w:locked/>
    <w:rsid w:val="00E6242E"/>
    <w:rPr>
      <w:sz w:val="24"/>
      <w:szCs w:val="24"/>
    </w:rPr>
  </w:style>
  <w:style w:type="paragraph" w:styleId="Zpat">
    <w:name w:val="footer"/>
    <w:basedOn w:val="Normln"/>
    <w:link w:val="ZpatChar"/>
    <w:uiPriority w:val="99"/>
    <w:rsid w:val="00E6242E"/>
    <w:pPr>
      <w:tabs>
        <w:tab w:val="center" w:pos="4536"/>
        <w:tab w:val="right" w:pos="9072"/>
      </w:tabs>
    </w:pPr>
  </w:style>
  <w:style w:type="character" w:customStyle="1" w:styleId="ZpatChar">
    <w:name w:val="Zápatí Char"/>
    <w:basedOn w:val="Standardnpsmoodstavce"/>
    <w:link w:val="Zpat"/>
    <w:uiPriority w:val="99"/>
    <w:locked/>
    <w:rsid w:val="00E6242E"/>
    <w:rPr>
      <w:sz w:val="24"/>
      <w:szCs w:val="24"/>
    </w:rPr>
  </w:style>
  <w:style w:type="character" w:styleId="slostrnky">
    <w:name w:val="page number"/>
    <w:basedOn w:val="Standardnpsmoodstavce"/>
    <w:rsid w:val="00E6242E"/>
  </w:style>
  <w:style w:type="paragraph" w:styleId="Zhlav">
    <w:name w:val="header"/>
    <w:basedOn w:val="Normln"/>
    <w:link w:val="ZhlavChar"/>
    <w:uiPriority w:val="99"/>
    <w:rsid w:val="00E6242E"/>
    <w:pPr>
      <w:tabs>
        <w:tab w:val="center" w:pos="4536"/>
        <w:tab w:val="right" w:pos="9072"/>
      </w:tabs>
    </w:pPr>
  </w:style>
  <w:style w:type="character" w:customStyle="1" w:styleId="ZhlavChar">
    <w:name w:val="Záhlaví Char"/>
    <w:basedOn w:val="Standardnpsmoodstavce"/>
    <w:link w:val="Zhlav"/>
    <w:uiPriority w:val="99"/>
    <w:locked/>
    <w:rsid w:val="00E6242E"/>
    <w:rPr>
      <w:sz w:val="24"/>
      <w:szCs w:val="24"/>
    </w:rPr>
  </w:style>
  <w:style w:type="character" w:styleId="Hypertextovodkaz">
    <w:name w:val="Hyperlink"/>
    <w:basedOn w:val="Standardnpsmoodstavce"/>
    <w:rsid w:val="00E6242E"/>
    <w:rPr>
      <w:color w:val="0000FF"/>
      <w:u w:val="single"/>
    </w:rPr>
  </w:style>
  <w:style w:type="paragraph" w:styleId="Normlnweb">
    <w:name w:val="Normal (Web)"/>
    <w:basedOn w:val="Normln"/>
    <w:uiPriority w:val="99"/>
    <w:rsid w:val="00E6242E"/>
    <w:pPr>
      <w:spacing w:before="100" w:beforeAutospacing="1" w:after="100" w:afterAutospacing="1"/>
    </w:pPr>
  </w:style>
  <w:style w:type="character" w:styleId="Odkaznakoment">
    <w:name w:val="annotation reference"/>
    <w:basedOn w:val="Standardnpsmoodstavce"/>
    <w:uiPriority w:val="99"/>
    <w:semiHidden/>
    <w:rsid w:val="00E6242E"/>
    <w:rPr>
      <w:sz w:val="16"/>
      <w:szCs w:val="16"/>
    </w:rPr>
  </w:style>
  <w:style w:type="paragraph" w:styleId="Textkomente">
    <w:name w:val="annotation text"/>
    <w:basedOn w:val="Normln"/>
    <w:link w:val="TextkomenteChar"/>
    <w:uiPriority w:val="99"/>
    <w:semiHidden/>
    <w:rsid w:val="00E6242E"/>
    <w:rPr>
      <w:szCs w:val="20"/>
    </w:rPr>
  </w:style>
  <w:style w:type="character" w:customStyle="1" w:styleId="TextkomenteChar">
    <w:name w:val="Text komentáře Char"/>
    <w:basedOn w:val="Standardnpsmoodstavce"/>
    <w:link w:val="Textkomente"/>
    <w:uiPriority w:val="99"/>
    <w:semiHidden/>
    <w:locked/>
    <w:rsid w:val="00E6242E"/>
    <w:rPr>
      <w:sz w:val="20"/>
      <w:szCs w:val="20"/>
    </w:rPr>
  </w:style>
  <w:style w:type="paragraph" w:styleId="Pedmtkomente">
    <w:name w:val="annotation subject"/>
    <w:basedOn w:val="Textkomente"/>
    <w:next w:val="Textkomente"/>
    <w:link w:val="PedmtkomenteChar"/>
    <w:semiHidden/>
    <w:rsid w:val="00E6242E"/>
    <w:rPr>
      <w:b/>
      <w:bCs/>
    </w:rPr>
  </w:style>
  <w:style w:type="character" w:customStyle="1" w:styleId="PedmtkomenteChar">
    <w:name w:val="Předmět komentáře Char"/>
    <w:basedOn w:val="TextkomenteChar"/>
    <w:link w:val="Pedmtkomente"/>
    <w:semiHidden/>
    <w:locked/>
    <w:rsid w:val="00E6242E"/>
    <w:rPr>
      <w:b/>
      <w:bCs/>
      <w:sz w:val="20"/>
      <w:szCs w:val="20"/>
    </w:rPr>
  </w:style>
  <w:style w:type="paragraph" w:styleId="Textbubliny">
    <w:name w:val="Balloon Text"/>
    <w:basedOn w:val="Normln"/>
    <w:link w:val="TextbublinyChar"/>
    <w:semiHidden/>
    <w:rsid w:val="00E6242E"/>
    <w:rPr>
      <w:rFonts w:ascii="Tahoma" w:hAnsi="Tahoma" w:cs="Tahoma"/>
      <w:sz w:val="16"/>
      <w:szCs w:val="16"/>
    </w:rPr>
  </w:style>
  <w:style w:type="character" w:customStyle="1" w:styleId="TextbublinyChar">
    <w:name w:val="Text bubliny Char"/>
    <w:basedOn w:val="Standardnpsmoodstavce"/>
    <w:link w:val="Textbubliny"/>
    <w:semiHidden/>
    <w:locked/>
    <w:rsid w:val="00E6242E"/>
    <w:rPr>
      <w:rFonts w:ascii="Tahoma" w:hAnsi="Tahoma" w:cs="Tahoma"/>
      <w:sz w:val="16"/>
      <w:szCs w:val="16"/>
    </w:rPr>
  </w:style>
  <w:style w:type="paragraph" w:customStyle="1" w:styleId="tabulka">
    <w:name w:val="tabulka"/>
    <w:basedOn w:val="Pokraovnseznamu2"/>
    <w:rsid w:val="00E6242E"/>
    <w:pPr>
      <w:spacing w:after="0"/>
      <w:ind w:left="0"/>
      <w:jc w:val="both"/>
    </w:pPr>
    <w:rPr>
      <w:i/>
      <w:iCs/>
    </w:rPr>
  </w:style>
  <w:style w:type="paragraph" w:styleId="Pokraovnseznamu2">
    <w:name w:val="List Continue 2"/>
    <w:basedOn w:val="Normln"/>
    <w:rsid w:val="00E6242E"/>
    <w:pPr>
      <w:spacing w:after="120"/>
      <w:ind w:left="566"/>
    </w:pPr>
  </w:style>
  <w:style w:type="paragraph" w:styleId="Seznam">
    <w:name w:val="List"/>
    <w:basedOn w:val="Normln"/>
    <w:rsid w:val="007E6B57"/>
    <w:pPr>
      <w:ind w:left="283" w:hanging="283"/>
    </w:pPr>
  </w:style>
  <w:style w:type="paragraph" w:styleId="Nzev">
    <w:name w:val="Title"/>
    <w:basedOn w:val="Normln"/>
    <w:link w:val="NzevChar"/>
    <w:qFormat/>
    <w:locked/>
    <w:rsid w:val="00103C1E"/>
    <w:pPr>
      <w:widowControl w:val="0"/>
      <w:spacing w:before="120"/>
      <w:jc w:val="center"/>
    </w:pPr>
    <w:rPr>
      <w:sz w:val="28"/>
      <w:szCs w:val="20"/>
    </w:rPr>
  </w:style>
  <w:style w:type="character" w:customStyle="1" w:styleId="NzevChar">
    <w:name w:val="Název Char"/>
    <w:basedOn w:val="Standardnpsmoodstavce"/>
    <w:link w:val="Nzev"/>
    <w:rsid w:val="00103C1E"/>
    <w:rPr>
      <w:sz w:val="28"/>
    </w:rPr>
  </w:style>
  <w:style w:type="character" w:customStyle="1" w:styleId="Nadpis2Char">
    <w:name w:val="Nadpis 2 Char"/>
    <w:basedOn w:val="Standardnpsmoodstavce"/>
    <w:link w:val="Nadpis2"/>
    <w:semiHidden/>
    <w:rsid w:val="00103C1E"/>
    <w:rPr>
      <w:rFonts w:ascii="Cambria" w:eastAsia="Times New Roman" w:hAnsi="Cambria" w:cs="Times New Roman"/>
      <w:b/>
      <w:bCs/>
      <w:i/>
      <w:iCs/>
      <w:sz w:val="28"/>
      <w:szCs w:val="28"/>
    </w:rPr>
  </w:style>
  <w:style w:type="paragraph" w:styleId="Odstavecseseznamem">
    <w:name w:val="List Paragraph"/>
    <w:basedOn w:val="Normln"/>
    <w:uiPriority w:val="99"/>
    <w:qFormat/>
    <w:rsid w:val="006253E0"/>
    <w:pPr>
      <w:widowControl w:val="0"/>
      <w:autoSpaceDE w:val="0"/>
      <w:autoSpaceDN w:val="0"/>
      <w:adjustRightInd w:val="0"/>
      <w:ind w:left="720"/>
      <w:contextualSpacing/>
    </w:pPr>
  </w:style>
  <w:style w:type="character" w:styleId="Siln">
    <w:name w:val="Strong"/>
    <w:basedOn w:val="Standardnpsmoodstavce"/>
    <w:uiPriority w:val="22"/>
    <w:qFormat/>
    <w:locked/>
    <w:rsid w:val="006E3624"/>
    <w:rPr>
      <w:b/>
      <w:bCs/>
    </w:rPr>
  </w:style>
  <w:style w:type="table" w:styleId="Mkatabulky">
    <w:name w:val="Table Grid"/>
    <w:basedOn w:val="Normlntabulka"/>
    <w:unhideWhenUsed/>
    <w:locked/>
    <w:rsid w:val="00614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D521F9"/>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815621">
      <w:bodyDiv w:val="1"/>
      <w:marLeft w:val="0"/>
      <w:marRight w:val="0"/>
      <w:marTop w:val="0"/>
      <w:marBottom w:val="0"/>
      <w:divBdr>
        <w:top w:val="none" w:sz="0" w:space="0" w:color="auto"/>
        <w:left w:val="none" w:sz="0" w:space="0" w:color="auto"/>
        <w:bottom w:val="none" w:sz="0" w:space="0" w:color="auto"/>
        <w:right w:val="none" w:sz="0" w:space="0" w:color="auto"/>
      </w:divBdr>
    </w:div>
    <w:div w:id="968166211">
      <w:bodyDiv w:val="1"/>
      <w:marLeft w:val="0"/>
      <w:marRight w:val="0"/>
      <w:marTop w:val="0"/>
      <w:marBottom w:val="0"/>
      <w:divBdr>
        <w:top w:val="none" w:sz="0" w:space="0" w:color="auto"/>
        <w:left w:val="none" w:sz="0" w:space="0" w:color="auto"/>
        <w:bottom w:val="none" w:sz="0" w:space="0" w:color="auto"/>
        <w:right w:val="none" w:sz="0" w:space="0" w:color="auto"/>
      </w:divBdr>
    </w:div>
    <w:div w:id="1538083000">
      <w:bodyDiv w:val="1"/>
      <w:marLeft w:val="0"/>
      <w:marRight w:val="0"/>
      <w:marTop w:val="0"/>
      <w:marBottom w:val="0"/>
      <w:divBdr>
        <w:top w:val="none" w:sz="0" w:space="0" w:color="auto"/>
        <w:left w:val="none" w:sz="0" w:space="0" w:color="auto"/>
        <w:bottom w:val="none" w:sz="0" w:space="0" w:color="auto"/>
        <w:right w:val="none" w:sz="0" w:space="0" w:color="auto"/>
      </w:divBdr>
    </w:div>
    <w:div w:id="1800031077">
      <w:bodyDiv w:val="1"/>
      <w:marLeft w:val="0"/>
      <w:marRight w:val="0"/>
      <w:marTop w:val="0"/>
      <w:marBottom w:val="0"/>
      <w:divBdr>
        <w:top w:val="none" w:sz="0" w:space="0" w:color="auto"/>
        <w:left w:val="none" w:sz="0" w:space="0" w:color="auto"/>
        <w:bottom w:val="none" w:sz="0" w:space="0" w:color="auto"/>
        <w:right w:val="none" w:sz="0" w:space="0" w:color="auto"/>
      </w:divBdr>
    </w:div>
    <w:div w:id="199695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10DCB4-0172-4533-B97A-D4210D204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2</Pages>
  <Words>449</Words>
  <Characters>2653</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číslo j</vt:lpstr>
    </vt:vector>
  </TitlesOfParts>
  <Company>HP</Company>
  <LinksUpToDate>false</LinksUpToDate>
  <CharactersWithSpaces>3096</CharactersWithSpaces>
  <SharedDoc>false</SharedDoc>
  <HLinks>
    <vt:vector size="6" baseType="variant">
      <vt:variant>
        <vt:i4>6029344</vt:i4>
      </vt:variant>
      <vt:variant>
        <vt:i4>0</vt:i4>
      </vt:variant>
      <vt:variant>
        <vt:i4>0</vt:i4>
      </vt:variant>
      <vt:variant>
        <vt:i4>5</vt:i4>
      </vt:variant>
      <vt:variant>
        <vt:lpwstr>mailto:wild@ibot.cas.cz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j</dc:title>
  <dc:creator>Ivana Marková</dc:creator>
  <cp:lastModifiedBy>Radek Tekeljak</cp:lastModifiedBy>
  <cp:revision>20</cp:revision>
  <cp:lastPrinted>2022-12-01T11:27:00Z</cp:lastPrinted>
  <dcterms:created xsi:type="dcterms:W3CDTF">2022-01-27T07:37:00Z</dcterms:created>
  <dcterms:modified xsi:type="dcterms:W3CDTF">2022-12-08T07:12:00Z</dcterms:modified>
</cp:coreProperties>
</file>