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1387B" w14:textId="3CE894E1" w:rsidR="009B22B4" w:rsidRPr="001F59CA" w:rsidRDefault="00E75F3F" w:rsidP="00FF471C">
      <w:pPr>
        <w:spacing w:before="1680"/>
        <w:jc w:val="right"/>
        <w:rPr>
          <w:b/>
          <w:i/>
          <w:szCs w:val="20"/>
        </w:rPr>
      </w:pPr>
      <w:r w:rsidRPr="001F59CA">
        <w:rPr>
          <w:b/>
          <w:i/>
          <w:noProof/>
          <w:szCs w:val="20"/>
          <w:highlight w:val="yellow"/>
        </w:rPr>
        <w:drawing>
          <wp:anchor distT="0" distB="0" distL="114300" distR="114300" simplePos="0" relativeHeight="251658240" behindDoc="0" locked="0" layoutInCell="1" allowOverlap="1" wp14:anchorId="67A610E8" wp14:editId="4220210F">
            <wp:simplePos x="0" y="0"/>
            <wp:positionH relativeFrom="margin">
              <wp:posOffset>-190500</wp:posOffset>
            </wp:positionH>
            <wp:positionV relativeFrom="paragraph">
              <wp:posOffset>0</wp:posOffset>
            </wp:positionV>
            <wp:extent cx="1895475" cy="1228725"/>
            <wp:effectExtent l="0" t="0" r="9525" b="9525"/>
            <wp:wrapSquare wrapText="bothSides"/>
            <wp:docPr id="2" name="obrázek 2" descr="5_Kooperativ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Kooperativa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228725"/>
                    </a:xfrm>
                    <a:prstGeom prst="rect">
                      <a:avLst/>
                    </a:prstGeom>
                    <a:noFill/>
                    <a:ln>
                      <a:noFill/>
                    </a:ln>
                  </pic:spPr>
                </pic:pic>
              </a:graphicData>
            </a:graphic>
          </wp:anchor>
        </w:drawing>
      </w:r>
    </w:p>
    <w:p w14:paraId="5E40BF9E" w14:textId="23B2ECDA" w:rsidR="009B22B4" w:rsidRPr="001F59CA" w:rsidRDefault="009B22B4" w:rsidP="00FF471C">
      <w:pPr>
        <w:jc w:val="right"/>
        <w:rPr>
          <w:i/>
        </w:rPr>
      </w:pPr>
      <w:bookmarkStart w:id="0" w:name="Priloha_1"/>
      <w:bookmarkEnd w:id="0"/>
    </w:p>
    <w:p w14:paraId="0F1B40D6" w14:textId="77777777" w:rsidR="00BA3353" w:rsidRPr="001F59CA" w:rsidRDefault="00BA3353" w:rsidP="00C576C3">
      <w:pPr>
        <w:tabs>
          <w:tab w:val="left" w:pos="2750"/>
          <w:tab w:val="right" w:leader="dot" w:pos="4536"/>
        </w:tabs>
        <w:spacing w:before="240"/>
        <w:rPr>
          <w:b/>
          <w:sz w:val="32"/>
          <w:szCs w:val="32"/>
        </w:rPr>
      </w:pPr>
      <w:r w:rsidRPr="001F59CA">
        <w:rPr>
          <w:b/>
          <w:sz w:val="32"/>
          <w:szCs w:val="32"/>
        </w:rPr>
        <w:t>Dodatek č. 1</w:t>
      </w:r>
    </w:p>
    <w:p w14:paraId="362A683B" w14:textId="43854034" w:rsidR="009B22B4" w:rsidRPr="001F59CA" w:rsidRDefault="00BA3353" w:rsidP="00BA3353">
      <w:pPr>
        <w:tabs>
          <w:tab w:val="left" w:pos="2750"/>
          <w:tab w:val="right" w:leader="dot" w:pos="4536"/>
        </w:tabs>
        <w:rPr>
          <w:b/>
          <w:sz w:val="32"/>
          <w:szCs w:val="32"/>
        </w:rPr>
      </w:pPr>
      <w:r w:rsidRPr="001F59CA">
        <w:rPr>
          <w:b/>
          <w:sz w:val="32"/>
          <w:szCs w:val="32"/>
        </w:rPr>
        <w:t xml:space="preserve">k </w:t>
      </w:r>
      <w:proofErr w:type="gramStart"/>
      <w:r w:rsidRPr="001F59CA">
        <w:rPr>
          <w:b/>
          <w:sz w:val="32"/>
          <w:szCs w:val="32"/>
        </w:rPr>
        <w:t>p</w:t>
      </w:r>
      <w:r w:rsidR="009B22B4" w:rsidRPr="001F59CA">
        <w:rPr>
          <w:b/>
          <w:sz w:val="32"/>
          <w:szCs w:val="32"/>
        </w:rPr>
        <w:t>ojistná</w:t>
      </w:r>
      <w:proofErr w:type="gramEnd"/>
      <w:r w:rsidR="009B22B4" w:rsidRPr="001F59CA">
        <w:rPr>
          <w:b/>
          <w:sz w:val="32"/>
          <w:szCs w:val="32"/>
        </w:rPr>
        <w:t xml:space="preserve"> smlouva č.</w:t>
      </w:r>
      <w:r w:rsidR="00193697" w:rsidRPr="001F59CA">
        <w:rPr>
          <w:b/>
          <w:sz w:val="32"/>
          <w:szCs w:val="32"/>
        </w:rPr>
        <w:tab/>
      </w:r>
      <w:r w:rsidR="0025231D" w:rsidRPr="001F59CA">
        <w:rPr>
          <w:b/>
          <w:sz w:val="32"/>
          <w:szCs w:val="32"/>
        </w:rPr>
        <w:t>7721143954</w:t>
      </w:r>
    </w:p>
    <w:p w14:paraId="13ED6F3C" w14:textId="77777777" w:rsidR="009B22B4" w:rsidRPr="001F59CA" w:rsidRDefault="009B22B4" w:rsidP="00280823">
      <w:pPr>
        <w:spacing w:after="240"/>
        <w:rPr>
          <w:b/>
        </w:rPr>
      </w:pPr>
      <w:r w:rsidRPr="001F59CA">
        <w:rPr>
          <w:b/>
        </w:rPr>
        <w:t>Úsek pojištění hospodářských rizik</w:t>
      </w:r>
    </w:p>
    <w:p w14:paraId="16D1156F" w14:textId="77777777" w:rsidR="009B22B4" w:rsidRPr="001F59CA" w:rsidRDefault="009B22B4" w:rsidP="00486022">
      <w:pPr>
        <w:rPr>
          <w:b/>
          <w:sz w:val="32"/>
          <w:szCs w:val="32"/>
        </w:rPr>
      </w:pPr>
      <w:r w:rsidRPr="001F59CA">
        <w:rPr>
          <w:b/>
          <w:sz w:val="32"/>
          <w:szCs w:val="32"/>
        </w:rPr>
        <w:t xml:space="preserve">Kooperativa pojišťovna, a.s., </w:t>
      </w:r>
      <w:proofErr w:type="spellStart"/>
      <w:r w:rsidRPr="001F59CA">
        <w:rPr>
          <w:b/>
          <w:sz w:val="32"/>
          <w:szCs w:val="32"/>
        </w:rPr>
        <w:t>Vienna</w:t>
      </w:r>
      <w:proofErr w:type="spellEnd"/>
      <w:r w:rsidRPr="001F59CA">
        <w:rPr>
          <w:b/>
          <w:sz w:val="32"/>
          <w:szCs w:val="32"/>
        </w:rPr>
        <w:t xml:space="preserve"> </w:t>
      </w:r>
      <w:proofErr w:type="spellStart"/>
      <w:r w:rsidRPr="001F59CA">
        <w:rPr>
          <w:b/>
          <w:sz w:val="32"/>
          <w:szCs w:val="32"/>
        </w:rPr>
        <w:t>Insurance</w:t>
      </w:r>
      <w:proofErr w:type="spellEnd"/>
      <w:r w:rsidRPr="001F59CA">
        <w:rPr>
          <w:b/>
          <w:sz w:val="32"/>
          <w:szCs w:val="32"/>
        </w:rPr>
        <w:t xml:space="preserve"> Group</w:t>
      </w:r>
    </w:p>
    <w:p w14:paraId="6E30057C" w14:textId="77777777" w:rsidR="009B22B4" w:rsidRPr="001F59CA" w:rsidRDefault="009B22B4" w:rsidP="00486022">
      <w:pPr>
        <w:rPr>
          <w:b/>
        </w:rPr>
      </w:pPr>
      <w:r w:rsidRPr="001F59CA">
        <w:rPr>
          <w:b/>
        </w:rPr>
        <w:t xml:space="preserve">se sídlem Praha 8, Pobřežní 665/21, PSČ 186 00, Česká republika </w:t>
      </w:r>
    </w:p>
    <w:p w14:paraId="434F4ECC" w14:textId="77777777" w:rsidR="009B22B4" w:rsidRPr="001F59CA" w:rsidRDefault="00280823" w:rsidP="00486022">
      <w:pPr>
        <w:rPr>
          <w:b/>
        </w:rPr>
      </w:pPr>
      <w:r w:rsidRPr="001F59CA">
        <w:rPr>
          <w:b/>
        </w:rPr>
        <w:t>IČO: 47116617</w:t>
      </w:r>
    </w:p>
    <w:p w14:paraId="548EBF8D" w14:textId="77777777" w:rsidR="009B22B4" w:rsidRPr="001F59CA" w:rsidRDefault="009B22B4" w:rsidP="00486022">
      <w:pPr>
        <w:rPr>
          <w:szCs w:val="20"/>
        </w:rPr>
      </w:pPr>
      <w:r w:rsidRPr="001F59CA">
        <w:rPr>
          <w:szCs w:val="20"/>
        </w:rPr>
        <w:t xml:space="preserve">zapsaná v obchodním rejstříku u Městského soudu v Praze, </w:t>
      </w:r>
      <w:proofErr w:type="spellStart"/>
      <w:r w:rsidRPr="001F59CA">
        <w:rPr>
          <w:szCs w:val="20"/>
        </w:rPr>
        <w:t>sp</w:t>
      </w:r>
      <w:proofErr w:type="spellEnd"/>
      <w:r w:rsidRPr="001F59CA">
        <w:rPr>
          <w:szCs w:val="20"/>
        </w:rPr>
        <w:t>. zn. B 1897</w:t>
      </w:r>
    </w:p>
    <w:p w14:paraId="03575D17" w14:textId="77777777" w:rsidR="009B22B4" w:rsidRPr="001F59CA" w:rsidRDefault="009B22B4" w:rsidP="00486022">
      <w:pPr>
        <w:spacing w:after="60"/>
        <w:rPr>
          <w:szCs w:val="20"/>
        </w:rPr>
      </w:pPr>
      <w:r w:rsidRPr="001F59CA">
        <w:rPr>
          <w:szCs w:val="20"/>
        </w:rPr>
        <w:t>(dále jen „</w:t>
      </w:r>
      <w:r w:rsidRPr="001F59CA">
        <w:rPr>
          <w:b/>
          <w:szCs w:val="20"/>
        </w:rPr>
        <w:t>pojistitel</w:t>
      </w:r>
      <w:r w:rsidRPr="001F59CA">
        <w:rPr>
          <w:szCs w:val="20"/>
        </w:rPr>
        <w:t>“)</w:t>
      </w:r>
    </w:p>
    <w:p w14:paraId="499AFF2A" w14:textId="77777777" w:rsidR="009B22B4" w:rsidRPr="001F59CA" w:rsidRDefault="009B22B4" w:rsidP="00486022">
      <w:pPr>
        <w:spacing w:after="120"/>
        <w:rPr>
          <w:szCs w:val="20"/>
        </w:rPr>
      </w:pPr>
      <w:r w:rsidRPr="001F59CA">
        <w:rPr>
          <w:szCs w:val="20"/>
        </w:rPr>
        <w:t xml:space="preserve">zastoupený na základě zmocnění níže podepsanými osobami </w:t>
      </w:r>
    </w:p>
    <w:p w14:paraId="44AE7F47" w14:textId="7CB1780D" w:rsidR="009B22B4" w:rsidRPr="001F59CA" w:rsidRDefault="009B22B4" w:rsidP="00667AED">
      <w:pPr>
        <w:spacing w:after="120"/>
        <w:rPr>
          <w:b/>
        </w:rPr>
      </w:pPr>
      <w:r w:rsidRPr="001F59CA">
        <w:rPr>
          <w:szCs w:val="20"/>
        </w:rPr>
        <w:t xml:space="preserve">Pracoviště: Kooperativa pojišťovna, a.s., </w:t>
      </w:r>
      <w:proofErr w:type="spellStart"/>
      <w:r w:rsidRPr="001F59CA">
        <w:rPr>
          <w:szCs w:val="20"/>
        </w:rPr>
        <w:t>Vienna</w:t>
      </w:r>
      <w:proofErr w:type="spellEnd"/>
      <w:r w:rsidRPr="001F59CA">
        <w:rPr>
          <w:szCs w:val="20"/>
        </w:rPr>
        <w:t xml:space="preserve"> </w:t>
      </w:r>
      <w:proofErr w:type="spellStart"/>
      <w:r w:rsidRPr="001F59CA">
        <w:rPr>
          <w:szCs w:val="20"/>
        </w:rPr>
        <w:t>Insurance</w:t>
      </w:r>
      <w:proofErr w:type="spellEnd"/>
      <w:r w:rsidRPr="001F59CA">
        <w:rPr>
          <w:szCs w:val="20"/>
        </w:rPr>
        <w:t xml:space="preserve"> Group, </w:t>
      </w:r>
      <w:r w:rsidR="00667AED" w:rsidRPr="001F59CA">
        <w:rPr>
          <w:szCs w:val="20"/>
        </w:rPr>
        <w:t>Nádražní 14</w:t>
      </w:r>
      <w:r w:rsidRPr="001F59CA">
        <w:rPr>
          <w:szCs w:val="20"/>
        </w:rPr>
        <w:t>,</w:t>
      </w:r>
      <w:r w:rsidR="00667AED" w:rsidRPr="001F59CA">
        <w:rPr>
          <w:szCs w:val="20"/>
        </w:rPr>
        <w:t xml:space="preserve"> Brno,</w:t>
      </w:r>
      <w:r w:rsidRPr="001F59CA">
        <w:rPr>
          <w:szCs w:val="20"/>
        </w:rPr>
        <w:t xml:space="preserve"> PSČ </w:t>
      </w:r>
      <w:r w:rsidR="00667AED" w:rsidRPr="001F59CA">
        <w:rPr>
          <w:szCs w:val="20"/>
        </w:rPr>
        <w:t>602 00</w:t>
      </w:r>
    </w:p>
    <w:p w14:paraId="755599F6" w14:textId="6DF644AD" w:rsidR="00667AED" w:rsidRPr="001F59CA" w:rsidRDefault="00667AED" w:rsidP="00667AED">
      <w:pPr>
        <w:spacing w:after="240"/>
        <w:rPr>
          <w:szCs w:val="20"/>
        </w:rPr>
      </w:pPr>
      <w:r w:rsidRPr="001F59CA">
        <w:rPr>
          <w:szCs w:val="20"/>
        </w:rPr>
        <w:t xml:space="preserve">tel. </w:t>
      </w:r>
      <w:r w:rsidR="009B0576" w:rsidRPr="001F59CA">
        <w:rPr>
          <w:szCs w:val="20"/>
        </w:rPr>
        <w:t>957 740 126</w:t>
      </w:r>
    </w:p>
    <w:p w14:paraId="70006408" w14:textId="77777777" w:rsidR="009B22B4" w:rsidRPr="001F59CA" w:rsidRDefault="009B22B4" w:rsidP="00280823">
      <w:pPr>
        <w:spacing w:after="240"/>
        <w:rPr>
          <w:szCs w:val="20"/>
        </w:rPr>
      </w:pPr>
      <w:r w:rsidRPr="001F59CA">
        <w:rPr>
          <w:szCs w:val="20"/>
        </w:rPr>
        <w:t>a</w:t>
      </w:r>
    </w:p>
    <w:p w14:paraId="5CA346FF" w14:textId="77777777" w:rsidR="003C2653" w:rsidRPr="001F59CA" w:rsidRDefault="003C2653" w:rsidP="003C2653">
      <w:pPr>
        <w:rPr>
          <w:b/>
          <w:bCs/>
          <w:sz w:val="32"/>
          <w:szCs w:val="32"/>
        </w:rPr>
      </w:pPr>
      <w:r w:rsidRPr="001F59CA">
        <w:rPr>
          <w:b/>
          <w:bCs/>
          <w:sz w:val="32"/>
          <w:szCs w:val="32"/>
        </w:rPr>
        <w:t>Moravská zemská knihovna v Brně</w:t>
      </w:r>
    </w:p>
    <w:p w14:paraId="5E58ECA9" w14:textId="4E81E955" w:rsidR="009B22B4" w:rsidRPr="001F59CA" w:rsidRDefault="009B22B4" w:rsidP="00FF471C">
      <w:r w:rsidRPr="001F59CA">
        <w:rPr>
          <w:b/>
        </w:rPr>
        <w:t xml:space="preserve">se sídlem </w:t>
      </w:r>
      <w:r w:rsidR="003C2653" w:rsidRPr="001F59CA">
        <w:t>Kounicova 65a, 601 87 Brno</w:t>
      </w:r>
    </w:p>
    <w:p w14:paraId="75BA1A66" w14:textId="21DA946D" w:rsidR="009B22B4" w:rsidRPr="001F59CA" w:rsidRDefault="009B22B4" w:rsidP="00FF471C">
      <w:r w:rsidRPr="001F59CA">
        <w:rPr>
          <w:b/>
        </w:rPr>
        <w:t>IČO:</w:t>
      </w:r>
      <w:r w:rsidRPr="001F59CA">
        <w:t xml:space="preserve"> </w:t>
      </w:r>
      <w:r w:rsidR="003C2653" w:rsidRPr="001F59CA">
        <w:t>00094943</w:t>
      </w:r>
    </w:p>
    <w:p w14:paraId="601C54F6" w14:textId="77777777" w:rsidR="009B22B4" w:rsidRPr="001F59CA" w:rsidRDefault="009B22B4" w:rsidP="00CB5FEE">
      <w:pPr>
        <w:spacing w:after="60"/>
        <w:rPr>
          <w:szCs w:val="20"/>
        </w:rPr>
      </w:pPr>
      <w:r w:rsidRPr="001F59CA">
        <w:rPr>
          <w:szCs w:val="20"/>
        </w:rPr>
        <w:t>(dále jen „</w:t>
      </w:r>
      <w:r w:rsidRPr="001F59CA">
        <w:rPr>
          <w:b/>
          <w:szCs w:val="20"/>
        </w:rPr>
        <w:t>pojistník</w:t>
      </w:r>
      <w:r w:rsidRPr="001F59CA">
        <w:rPr>
          <w:szCs w:val="20"/>
        </w:rPr>
        <w:t>“)</w:t>
      </w:r>
    </w:p>
    <w:p w14:paraId="39F4592E" w14:textId="27DEF505" w:rsidR="009B22B4" w:rsidRPr="001F59CA" w:rsidRDefault="009B22B4" w:rsidP="00456A83">
      <w:pPr>
        <w:spacing w:before="60" w:after="120"/>
        <w:rPr>
          <w:szCs w:val="20"/>
        </w:rPr>
      </w:pPr>
      <w:r w:rsidRPr="001F59CA">
        <w:rPr>
          <w:szCs w:val="20"/>
        </w:rPr>
        <w:t>zastoupený</w:t>
      </w:r>
      <w:r w:rsidR="00E05D5D" w:rsidRPr="001F59CA">
        <w:rPr>
          <w:szCs w:val="20"/>
        </w:rPr>
        <w:t xml:space="preserve"> </w:t>
      </w:r>
      <w:bookmarkStart w:id="1" w:name="_Hlk35257138"/>
      <w:r w:rsidR="00E05D5D" w:rsidRPr="001F59CA">
        <w:rPr>
          <w:szCs w:val="20"/>
        </w:rPr>
        <w:t>níže podepsanými osobami</w:t>
      </w:r>
      <w:bookmarkEnd w:id="1"/>
      <w:r w:rsidR="00CB5FEE" w:rsidRPr="001F59CA">
        <w:rPr>
          <w:szCs w:val="20"/>
        </w:rPr>
        <w:t xml:space="preserve"> </w:t>
      </w:r>
    </w:p>
    <w:p w14:paraId="29DD9EC1" w14:textId="23CDDDF8" w:rsidR="009B22B4" w:rsidRPr="001F59CA" w:rsidRDefault="009B22B4" w:rsidP="00FF471C">
      <w:pPr>
        <w:rPr>
          <w:szCs w:val="20"/>
        </w:rPr>
      </w:pPr>
      <w:r w:rsidRPr="001F59CA">
        <w:rPr>
          <w:szCs w:val="20"/>
        </w:rPr>
        <w:t>Korespondenční adresa pojistníka je totožná s výše uvedenou adresou pojistníka.</w:t>
      </w:r>
      <w:r w:rsidR="00000DF1" w:rsidRPr="001F59CA">
        <w:rPr>
          <w:szCs w:val="20"/>
        </w:rPr>
        <w:t xml:space="preserve"> </w:t>
      </w:r>
    </w:p>
    <w:p w14:paraId="3504328E" w14:textId="77777777" w:rsidR="00612F0A" w:rsidRPr="001F59CA" w:rsidRDefault="00612F0A" w:rsidP="00456A83">
      <w:pPr>
        <w:spacing w:before="240" w:after="240"/>
        <w:rPr>
          <w:szCs w:val="20"/>
        </w:rPr>
      </w:pPr>
    </w:p>
    <w:p w14:paraId="0A8AF538" w14:textId="77777777" w:rsidR="00612F0A" w:rsidRPr="001F59CA" w:rsidRDefault="00612F0A" w:rsidP="00456A83">
      <w:pPr>
        <w:spacing w:before="240" w:after="240"/>
        <w:rPr>
          <w:szCs w:val="20"/>
        </w:rPr>
      </w:pPr>
    </w:p>
    <w:p w14:paraId="3C2402FF" w14:textId="77777777" w:rsidR="00612F0A" w:rsidRPr="001F59CA" w:rsidRDefault="00612F0A" w:rsidP="00456A83">
      <w:pPr>
        <w:spacing w:before="240" w:after="240"/>
        <w:rPr>
          <w:szCs w:val="20"/>
        </w:rPr>
      </w:pPr>
    </w:p>
    <w:p w14:paraId="2106A58A" w14:textId="0FEE1839" w:rsidR="009B22B4" w:rsidRPr="001F59CA" w:rsidRDefault="009B22B4" w:rsidP="00456A83">
      <w:pPr>
        <w:spacing w:before="240" w:after="240"/>
        <w:rPr>
          <w:szCs w:val="20"/>
        </w:rPr>
      </w:pPr>
      <w:r w:rsidRPr="001F59CA">
        <w:rPr>
          <w:szCs w:val="20"/>
        </w:rPr>
        <w:t xml:space="preserve">uzavírají </w:t>
      </w:r>
    </w:p>
    <w:p w14:paraId="5BEB4614" w14:textId="77777777" w:rsidR="00612F0A" w:rsidRPr="001F59CA" w:rsidRDefault="00612F0A" w:rsidP="00873C2F">
      <w:pPr>
        <w:spacing w:after="480"/>
        <w:rPr>
          <w:szCs w:val="20"/>
        </w:rPr>
      </w:pPr>
    </w:p>
    <w:p w14:paraId="2F12E95D" w14:textId="77777777" w:rsidR="00612F0A" w:rsidRPr="001F59CA" w:rsidRDefault="00612F0A" w:rsidP="00873C2F">
      <w:pPr>
        <w:spacing w:after="480"/>
        <w:rPr>
          <w:szCs w:val="20"/>
        </w:rPr>
      </w:pPr>
    </w:p>
    <w:p w14:paraId="17096E69" w14:textId="1531B5AA" w:rsidR="009B22B4" w:rsidRPr="001F59CA" w:rsidRDefault="009B22B4" w:rsidP="00873C2F">
      <w:pPr>
        <w:spacing w:after="480"/>
        <w:rPr>
          <w:szCs w:val="20"/>
        </w:rPr>
      </w:pPr>
      <w:r w:rsidRPr="001F59CA">
        <w:rPr>
          <w:szCs w:val="20"/>
        </w:rPr>
        <w:t>ve smyslu zákona č. 89/2012 Sb., občanského zákoníku, tuto pojistnou smlouvu, která spolu s pojistnými podmínkami pojistitele a přílohami, na které se tato pojistná smlouva odvolává, tvoří nedílný celek.</w:t>
      </w:r>
    </w:p>
    <w:p w14:paraId="2190B015" w14:textId="77777777" w:rsidR="00182C96" w:rsidRPr="001F59CA" w:rsidRDefault="00182C96" w:rsidP="00BA3353">
      <w:pPr>
        <w:pStyle w:val="Nadpislnk"/>
        <w:jc w:val="left"/>
        <w:rPr>
          <w:sz w:val="20"/>
          <w:szCs w:val="20"/>
        </w:rPr>
      </w:pPr>
    </w:p>
    <w:p w14:paraId="3A78B1B6" w14:textId="6072721D" w:rsidR="00A108B7" w:rsidRPr="001F59CA" w:rsidRDefault="00BA3353" w:rsidP="00BA3353">
      <w:pPr>
        <w:pStyle w:val="Nadpislnk"/>
        <w:jc w:val="left"/>
        <w:rPr>
          <w:b w:val="0"/>
          <w:bCs/>
          <w:sz w:val="20"/>
          <w:szCs w:val="20"/>
        </w:rPr>
      </w:pPr>
      <w:r w:rsidRPr="001F59CA">
        <w:rPr>
          <w:b w:val="0"/>
          <w:bCs/>
          <w:sz w:val="20"/>
          <w:szCs w:val="20"/>
        </w:rPr>
        <w:t>Výčet změn:</w:t>
      </w:r>
    </w:p>
    <w:p w14:paraId="433DA640" w14:textId="78F04B22" w:rsidR="00BA3353" w:rsidRPr="001F59CA" w:rsidRDefault="00182C96" w:rsidP="00BA3353">
      <w:pPr>
        <w:pStyle w:val="Nadpislnk"/>
        <w:spacing w:before="0" w:after="0"/>
        <w:jc w:val="left"/>
        <w:rPr>
          <w:b w:val="0"/>
          <w:bCs/>
          <w:sz w:val="20"/>
          <w:szCs w:val="20"/>
        </w:rPr>
      </w:pPr>
      <w:r w:rsidRPr="001F59CA">
        <w:rPr>
          <w:b w:val="0"/>
          <w:bCs/>
          <w:sz w:val="20"/>
          <w:szCs w:val="20"/>
        </w:rPr>
        <w:t xml:space="preserve">Od </w:t>
      </w:r>
      <w:proofErr w:type="gramStart"/>
      <w:r w:rsidRPr="001F59CA">
        <w:rPr>
          <w:b w:val="0"/>
          <w:bCs/>
          <w:sz w:val="20"/>
          <w:szCs w:val="20"/>
        </w:rPr>
        <w:t>01.12.2022</w:t>
      </w:r>
      <w:proofErr w:type="gramEnd"/>
      <w:r w:rsidRPr="001F59CA">
        <w:rPr>
          <w:b w:val="0"/>
          <w:bCs/>
          <w:sz w:val="20"/>
          <w:szCs w:val="20"/>
        </w:rPr>
        <w:t xml:space="preserve"> se sjednává pojištění </w:t>
      </w:r>
      <w:r w:rsidRPr="001F59CA">
        <w:rPr>
          <w:rFonts w:cs="Arial"/>
          <w:b w:val="0"/>
          <w:bCs/>
          <w:sz w:val="20"/>
          <w:szCs w:val="20"/>
        </w:rPr>
        <w:t xml:space="preserve">nově zbudovaného </w:t>
      </w:r>
      <w:r w:rsidR="00BA3353" w:rsidRPr="001F59CA">
        <w:rPr>
          <w:b w:val="0"/>
          <w:bCs/>
          <w:sz w:val="20"/>
          <w:szCs w:val="20"/>
        </w:rPr>
        <w:t>depozitáře H1</w:t>
      </w:r>
    </w:p>
    <w:p w14:paraId="0E2318D2" w14:textId="77777777" w:rsidR="00182C96" w:rsidRPr="001F59CA" w:rsidRDefault="00182C96" w:rsidP="00182C96">
      <w:pPr>
        <w:rPr>
          <w:bCs/>
          <w:szCs w:val="20"/>
        </w:rPr>
      </w:pPr>
    </w:p>
    <w:p w14:paraId="304A9B03" w14:textId="5AF54348" w:rsidR="00182C96" w:rsidRPr="001F59CA" w:rsidRDefault="00182C96" w:rsidP="00182C96">
      <w:pPr>
        <w:rPr>
          <w:bCs/>
          <w:szCs w:val="20"/>
        </w:rPr>
      </w:pPr>
      <w:r w:rsidRPr="001F59CA">
        <w:rPr>
          <w:bCs/>
          <w:szCs w:val="20"/>
        </w:rPr>
        <w:t>Výše uvedená pojistná smlouva (včetně výše uvedených údajů o výše uvedených subjektech) nově zní takto:</w:t>
      </w:r>
    </w:p>
    <w:p w14:paraId="7FD76449" w14:textId="77777777" w:rsidR="00A108B7" w:rsidRPr="001F59CA" w:rsidRDefault="00A108B7" w:rsidP="00BA3353">
      <w:pPr>
        <w:pStyle w:val="Nadpislnk"/>
        <w:jc w:val="left"/>
      </w:pPr>
    </w:p>
    <w:p w14:paraId="20920C74" w14:textId="43466D2E" w:rsidR="009B22B4" w:rsidRPr="001F59CA" w:rsidRDefault="009B22B4" w:rsidP="00F425A6">
      <w:pPr>
        <w:pStyle w:val="Nadpislnk"/>
      </w:pPr>
      <w:r w:rsidRPr="001F59CA">
        <w:t>Článek I.</w:t>
      </w:r>
      <w:r w:rsidR="00F425A6" w:rsidRPr="001F59CA">
        <w:br/>
      </w:r>
      <w:r w:rsidRPr="001F59CA">
        <w:t>Úvodní ustanovení</w:t>
      </w:r>
    </w:p>
    <w:p w14:paraId="1DF49369" w14:textId="77777777" w:rsidR="009B22B4" w:rsidRPr="001F59CA" w:rsidRDefault="009B22B4" w:rsidP="00CA7135">
      <w:pPr>
        <w:pStyle w:val="slovn-rove1-netun"/>
      </w:pPr>
      <w:r w:rsidRPr="001F59CA">
        <w:t>Pojištěným je pojistník.</w:t>
      </w:r>
    </w:p>
    <w:p w14:paraId="756AEAA1" w14:textId="77777777" w:rsidR="009B22B4" w:rsidRPr="001F59CA" w:rsidRDefault="009B22B4" w:rsidP="00CA7135">
      <w:pPr>
        <w:pStyle w:val="slovn-rove1-netun"/>
      </w:pPr>
      <w:r w:rsidRPr="001F59CA">
        <w:t>K pojištění se vztahují: Všeobecné pojistné podmínky (dále jen „</w:t>
      </w:r>
      <w:r w:rsidRPr="001F59CA">
        <w:rPr>
          <w:b/>
        </w:rPr>
        <w:t>VPP</w:t>
      </w:r>
      <w:r w:rsidRPr="001F59CA">
        <w:t>“), Zvláštní pojistné podmínky (dále jen „</w:t>
      </w:r>
      <w:r w:rsidRPr="001F59CA">
        <w:rPr>
          <w:b/>
        </w:rPr>
        <w:t>ZPP</w:t>
      </w:r>
      <w:r w:rsidRPr="001F59CA">
        <w:t>“) a Dodatkové pojistné podmínky (dále jen „</w:t>
      </w:r>
      <w:r w:rsidRPr="001F59CA">
        <w:rPr>
          <w:b/>
        </w:rPr>
        <w:t>DPP</w:t>
      </w:r>
      <w:r w:rsidRPr="001F59CA">
        <w:t>“).</w:t>
      </w:r>
    </w:p>
    <w:p w14:paraId="21B82670" w14:textId="77777777" w:rsidR="009B22B4" w:rsidRPr="001F59CA" w:rsidRDefault="00D212AA" w:rsidP="00DD55C5">
      <w:pPr>
        <w:keepNext/>
        <w:keepLines/>
        <w:tabs>
          <w:tab w:val="left" w:pos="426"/>
        </w:tabs>
        <w:spacing w:before="240"/>
        <w:ind w:left="1559" w:hanging="1559"/>
        <w:rPr>
          <w:b/>
          <w:szCs w:val="20"/>
        </w:rPr>
      </w:pPr>
      <w:r w:rsidRPr="001F59CA">
        <w:rPr>
          <w:szCs w:val="20"/>
        </w:rPr>
        <w:tab/>
      </w:r>
      <w:r w:rsidR="009B22B4" w:rsidRPr="001F59CA">
        <w:rPr>
          <w:b/>
          <w:szCs w:val="20"/>
        </w:rPr>
        <w:t xml:space="preserve">Všeobecné pojistné podmínky </w:t>
      </w:r>
    </w:p>
    <w:p w14:paraId="30A76B95" w14:textId="77777777" w:rsidR="009B22B4" w:rsidRPr="001F59CA" w:rsidRDefault="009B22B4" w:rsidP="00832DDD">
      <w:pPr>
        <w:keepLines/>
        <w:tabs>
          <w:tab w:val="left" w:pos="426"/>
        </w:tabs>
        <w:spacing w:after="240"/>
        <w:ind w:left="1559" w:hanging="1559"/>
        <w:rPr>
          <w:szCs w:val="20"/>
        </w:rPr>
      </w:pPr>
      <w:r w:rsidRPr="001F59CA">
        <w:rPr>
          <w:szCs w:val="20"/>
        </w:rPr>
        <w:tab/>
        <w:t>VPP P-100/14 - pro pojištění majetku a odpovědnosti</w:t>
      </w:r>
    </w:p>
    <w:p w14:paraId="21D70541" w14:textId="77777777" w:rsidR="009B22B4" w:rsidRPr="001F59CA" w:rsidRDefault="009B22B4" w:rsidP="00832DDD">
      <w:pPr>
        <w:keepNext/>
        <w:tabs>
          <w:tab w:val="left" w:pos="426"/>
        </w:tabs>
        <w:spacing w:before="240"/>
        <w:ind w:left="1559" w:hanging="1559"/>
        <w:rPr>
          <w:b/>
          <w:szCs w:val="20"/>
        </w:rPr>
      </w:pPr>
      <w:r w:rsidRPr="001F59CA">
        <w:rPr>
          <w:szCs w:val="20"/>
        </w:rPr>
        <w:tab/>
      </w:r>
      <w:r w:rsidRPr="001F59CA">
        <w:rPr>
          <w:b/>
          <w:szCs w:val="20"/>
        </w:rPr>
        <w:t>Zvláštní pojistné podmínky</w:t>
      </w:r>
    </w:p>
    <w:p w14:paraId="52F438DA" w14:textId="0E694354" w:rsidR="00C31A42" w:rsidRPr="001F59CA" w:rsidRDefault="00F26672" w:rsidP="00184E09">
      <w:pPr>
        <w:tabs>
          <w:tab w:val="left" w:pos="426"/>
          <w:tab w:val="left" w:pos="1786"/>
        </w:tabs>
        <w:ind w:left="1560" w:hanging="1560"/>
        <w:rPr>
          <w:szCs w:val="20"/>
        </w:rPr>
      </w:pPr>
      <w:r w:rsidRPr="001F59CA">
        <w:rPr>
          <w:szCs w:val="20"/>
        </w:rPr>
        <w:tab/>
      </w:r>
      <w:r w:rsidR="009B22B4" w:rsidRPr="001F59CA">
        <w:rPr>
          <w:szCs w:val="20"/>
        </w:rPr>
        <w:t>ZPP P-</w:t>
      </w:r>
      <w:r w:rsidR="00CD1796" w:rsidRPr="001F59CA">
        <w:rPr>
          <w:szCs w:val="20"/>
        </w:rPr>
        <w:t>150/14 -</w:t>
      </w:r>
      <w:r w:rsidR="00CD1796" w:rsidRPr="001F59CA">
        <w:rPr>
          <w:szCs w:val="20"/>
        </w:rPr>
        <w:tab/>
      </w:r>
      <w:r w:rsidR="00C31A42" w:rsidRPr="001F59CA">
        <w:rPr>
          <w:szCs w:val="20"/>
        </w:rPr>
        <w:t>pro živelní pojištění</w:t>
      </w:r>
    </w:p>
    <w:p w14:paraId="7E35F78E" w14:textId="17CA5390" w:rsidR="00C31A42" w:rsidRPr="001F59CA" w:rsidRDefault="00F26672" w:rsidP="00184E09">
      <w:pPr>
        <w:tabs>
          <w:tab w:val="left" w:pos="426"/>
          <w:tab w:val="left" w:pos="1786"/>
        </w:tabs>
        <w:ind w:left="1560" w:hanging="1560"/>
        <w:rPr>
          <w:szCs w:val="20"/>
        </w:rPr>
      </w:pPr>
      <w:r w:rsidRPr="001F59CA">
        <w:rPr>
          <w:szCs w:val="20"/>
        </w:rPr>
        <w:tab/>
      </w:r>
      <w:r w:rsidR="00CD1796" w:rsidRPr="001F59CA">
        <w:rPr>
          <w:szCs w:val="20"/>
        </w:rPr>
        <w:t>ZPP P-200/14 -</w:t>
      </w:r>
      <w:r w:rsidR="00CD1796" w:rsidRPr="001F59CA">
        <w:rPr>
          <w:szCs w:val="20"/>
        </w:rPr>
        <w:tab/>
      </w:r>
      <w:r w:rsidR="009B22B4" w:rsidRPr="001F59CA">
        <w:rPr>
          <w:szCs w:val="20"/>
        </w:rPr>
        <w:t>pro</w:t>
      </w:r>
      <w:r w:rsidR="00C31A42" w:rsidRPr="001F59CA">
        <w:rPr>
          <w:szCs w:val="20"/>
        </w:rPr>
        <w:t xml:space="preserve"> pojištění pro případ odcizení</w:t>
      </w:r>
    </w:p>
    <w:p w14:paraId="77670628" w14:textId="773BB36B" w:rsidR="00C31A42" w:rsidRPr="001F59CA" w:rsidRDefault="00F26672" w:rsidP="00184E09">
      <w:pPr>
        <w:tabs>
          <w:tab w:val="left" w:pos="426"/>
          <w:tab w:val="left" w:pos="1786"/>
        </w:tabs>
        <w:ind w:left="1560" w:hanging="1560"/>
        <w:rPr>
          <w:szCs w:val="20"/>
        </w:rPr>
      </w:pPr>
      <w:r w:rsidRPr="001F59CA">
        <w:rPr>
          <w:szCs w:val="20"/>
        </w:rPr>
        <w:tab/>
      </w:r>
      <w:r w:rsidR="009B22B4" w:rsidRPr="001F59CA">
        <w:rPr>
          <w:szCs w:val="20"/>
        </w:rPr>
        <w:t>ZPP</w:t>
      </w:r>
      <w:r w:rsidR="00CD1796" w:rsidRPr="001F59CA">
        <w:rPr>
          <w:szCs w:val="20"/>
        </w:rPr>
        <w:t xml:space="preserve"> P-250/14 -</w:t>
      </w:r>
      <w:r w:rsidR="00CD1796" w:rsidRPr="001F59CA">
        <w:rPr>
          <w:szCs w:val="20"/>
        </w:rPr>
        <w:tab/>
      </w:r>
      <w:r w:rsidR="00C31A42" w:rsidRPr="001F59CA">
        <w:rPr>
          <w:szCs w:val="20"/>
        </w:rPr>
        <w:t>pro pojištění skla</w:t>
      </w:r>
    </w:p>
    <w:p w14:paraId="1B61EC2A" w14:textId="77777777" w:rsidR="009B22B4" w:rsidRPr="001F59CA" w:rsidRDefault="009B22B4" w:rsidP="00832DDD">
      <w:pPr>
        <w:keepNext/>
        <w:tabs>
          <w:tab w:val="left" w:pos="426"/>
        </w:tabs>
        <w:spacing w:before="240"/>
        <w:ind w:left="1559" w:hanging="1559"/>
        <w:rPr>
          <w:b/>
          <w:szCs w:val="20"/>
        </w:rPr>
      </w:pPr>
      <w:r w:rsidRPr="001F59CA">
        <w:rPr>
          <w:szCs w:val="20"/>
        </w:rPr>
        <w:tab/>
      </w:r>
      <w:r w:rsidRPr="001F59CA">
        <w:rPr>
          <w:b/>
          <w:szCs w:val="20"/>
        </w:rPr>
        <w:t>Dodatkové pojistné podmínky</w:t>
      </w:r>
    </w:p>
    <w:p w14:paraId="749416FE" w14:textId="77777777" w:rsidR="009B22B4" w:rsidRPr="001F59CA" w:rsidRDefault="00FF6685" w:rsidP="00FF6685">
      <w:pPr>
        <w:tabs>
          <w:tab w:val="left" w:pos="426"/>
          <w:tab w:val="left" w:pos="1786"/>
        </w:tabs>
        <w:spacing w:after="120"/>
        <w:ind w:left="1560" w:hanging="1560"/>
        <w:rPr>
          <w:szCs w:val="20"/>
        </w:rPr>
      </w:pPr>
      <w:r w:rsidRPr="001F59CA">
        <w:rPr>
          <w:szCs w:val="20"/>
        </w:rPr>
        <w:tab/>
        <w:t>DPP P-520/14 -</w:t>
      </w:r>
      <w:r w:rsidRPr="001F59CA">
        <w:rPr>
          <w:szCs w:val="20"/>
        </w:rPr>
        <w:tab/>
      </w:r>
      <w:r w:rsidR="009B22B4" w:rsidRPr="001F59CA">
        <w:rPr>
          <w:szCs w:val="20"/>
        </w:rPr>
        <w:t>pro pojištění hospodářských rizik, sestávající se z následujících doložek:</w:t>
      </w:r>
    </w:p>
    <w:p w14:paraId="7C6D5369" w14:textId="77777777" w:rsidR="00CD1796" w:rsidRPr="001F59CA" w:rsidRDefault="009B22B4" w:rsidP="00832DDD">
      <w:pPr>
        <w:keepNext/>
        <w:tabs>
          <w:tab w:val="left" w:pos="426"/>
        </w:tabs>
        <w:spacing w:before="120"/>
        <w:ind w:left="1560" w:hanging="1560"/>
        <w:rPr>
          <w:szCs w:val="20"/>
        </w:rPr>
      </w:pPr>
      <w:r w:rsidRPr="001F59CA">
        <w:rPr>
          <w:szCs w:val="20"/>
        </w:rPr>
        <w:tab/>
      </w:r>
      <w:r w:rsidRPr="001F59CA">
        <w:rPr>
          <w:b/>
          <w:szCs w:val="20"/>
        </w:rPr>
        <w:t>Živel</w:t>
      </w:r>
      <w:r w:rsidR="00CD1796" w:rsidRPr="001F59CA">
        <w:rPr>
          <w:szCs w:val="20"/>
        </w:rPr>
        <w:t xml:space="preserve"> </w:t>
      </w:r>
    </w:p>
    <w:p w14:paraId="0925ED04" w14:textId="030F5993" w:rsidR="00CD1796" w:rsidRPr="001F59CA" w:rsidRDefault="00C02685" w:rsidP="004768DA">
      <w:pPr>
        <w:tabs>
          <w:tab w:val="left" w:pos="426"/>
          <w:tab w:val="left" w:pos="1191"/>
        </w:tabs>
        <w:ind w:left="1560" w:hanging="1560"/>
        <w:rPr>
          <w:szCs w:val="20"/>
        </w:rPr>
      </w:pPr>
      <w:r w:rsidRPr="001F59CA">
        <w:rPr>
          <w:szCs w:val="20"/>
        </w:rPr>
        <w:tab/>
      </w:r>
      <w:r w:rsidR="00CD1796" w:rsidRPr="001F59CA">
        <w:rPr>
          <w:szCs w:val="20"/>
        </w:rPr>
        <w:t>DZ101 -</w:t>
      </w:r>
      <w:r w:rsidR="00CD1796" w:rsidRPr="001F59CA">
        <w:rPr>
          <w:szCs w:val="20"/>
        </w:rPr>
        <w:tab/>
      </w:r>
      <w:r w:rsidR="009B22B4" w:rsidRPr="001F59CA">
        <w:rPr>
          <w:szCs w:val="20"/>
        </w:rPr>
        <w:t>Lehké stavb</w:t>
      </w:r>
      <w:r w:rsidR="00CD1796" w:rsidRPr="001F59CA">
        <w:rPr>
          <w:szCs w:val="20"/>
        </w:rPr>
        <w:t>y, dřevostavby - Výluka (1401)</w:t>
      </w:r>
    </w:p>
    <w:p w14:paraId="436D6133" w14:textId="2422A78B" w:rsidR="009B22B4" w:rsidRPr="001F59CA" w:rsidRDefault="00F26672" w:rsidP="004768DA">
      <w:pPr>
        <w:tabs>
          <w:tab w:val="left" w:pos="426"/>
          <w:tab w:val="left" w:pos="1191"/>
          <w:tab w:val="left" w:pos="1247"/>
        </w:tabs>
        <w:ind w:left="1560" w:hanging="1560"/>
        <w:rPr>
          <w:szCs w:val="20"/>
        </w:rPr>
      </w:pPr>
      <w:r w:rsidRPr="001F59CA">
        <w:rPr>
          <w:szCs w:val="20"/>
        </w:rPr>
        <w:tab/>
      </w:r>
      <w:r w:rsidR="00CD1796" w:rsidRPr="001F59CA">
        <w:rPr>
          <w:szCs w:val="20"/>
        </w:rPr>
        <w:t>DZ108 -</w:t>
      </w:r>
      <w:r w:rsidR="00CD1796" w:rsidRPr="001F59CA">
        <w:rPr>
          <w:szCs w:val="20"/>
        </w:rPr>
        <w:tab/>
      </w:r>
      <w:r w:rsidR="009B22B4" w:rsidRPr="001F59CA">
        <w:rPr>
          <w:szCs w:val="20"/>
        </w:rPr>
        <w:t>Suterén - Výluka (1401)</w:t>
      </w:r>
    </w:p>
    <w:p w14:paraId="5636C9C0" w14:textId="7E654C26" w:rsidR="009B22B4" w:rsidRPr="001F59CA" w:rsidRDefault="00F26672" w:rsidP="004768DA">
      <w:pPr>
        <w:tabs>
          <w:tab w:val="left" w:pos="426"/>
          <w:tab w:val="left" w:pos="1191"/>
          <w:tab w:val="left" w:pos="1247"/>
        </w:tabs>
        <w:ind w:left="1560" w:hanging="1560"/>
        <w:rPr>
          <w:szCs w:val="20"/>
        </w:rPr>
      </w:pPr>
      <w:r w:rsidRPr="001F59CA">
        <w:rPr>
          <w:b/>
          <w:szCs w:val="20"/>
        </w:rPr>
        <w:tab/>
      </w:r>
      <w:r w:rsidR="00CD1796" w:rsidRPr="001F59CA">
        <w:rPr>
          <w:szCs w:val="20"/>
        </w:rPr>
        <w:t>DZ112 -</w:t>
      </w:r>
      <w:r w:rsidR="00CD1796" w:rsidRPr="001F59CA">
        <w:rPr>
          <w:szCs w:val="20"/>
        </w:rPr>
        <w:tab/>
      </w:r>
      <w:proofErr w:type="spellStart"/>
      <w:r w:rsidR="009B22B4" w:rsidRPr="001F59CA">
        <w:rPr>
          <w:szCs w:val="20"/>
        </w:rPr>
        <w:t>Fotovoltaická</w:t>
      </w:r>
      <w:proofErr w:type="spellEnd"/>
      <w:r w:rsidR="009B22B4" w:rsidRPr="001F59CA">
        <w:rPr>
          <w:szCs w:val="20"/>
        </w:rPr>
        <w:t xml:space="preserve"> elektrárna - Výluka (1401)</w:t>
      </w:r>
    </w:p>
    <w:p w14:paraId="0EE6BDFE" w14:textId="5E5C586E" w:rsidR="009B22B4" w:rsidRPr="001F59CA" w:rsidRDefault="00F26672" w:rsidP="004768DA">
      <w:pPr>
        <w:tabs>
          <w:tab w:val="left" w:pos="426"/>
          <w:tab w:val="left" w:pos="1191"/>
          <w:tab w:val="left" w:pos="1247"/>
        </w:tabs>
        <w:ind w:left="1560" w:hanging="1560"/>
        <w:rPr>
          <w:szCs w:val="20"/>
        </w:rPr>
      </w:pPr>
      <w:r w:rsidRPr="001F59CA">
        <w:rPr>
          <w:b/>
          <w:szCs w:val="20"/>
        </w:rPr>
        <w:tab/>
      </w:r>
      <w:r w:rsidR="00CD1796" w:rsidRPr="001F59CA">
        <w:rPr>
          <w:szCs w:val="20"/>
        </w:rPr>
        <w:t>DZ113 -</w:t>
      </w:r>
      <w:r w:rsidR="00CD1796" w:rsidRPr="001F59CA">
        <w:rPr>
          <w:szCs w:val="20"/>
        </w:rPr>
        <w:tab/>
      </w:r>
      <w:r w:rsidR="009B22B4" w:rsidRPr="001F59CA">
        <w:rPr>
          <w:szCs w:val="20"/>
        </w:rPr>
        <w:t>Atmosférické srážky</w:t>
      </w:r>
      <w:r w:rsidR="004B7118" w:rsidRPr="001F59CA">
        <w:rPr>
          <w:szCs w:val="20"/>
        </w:rPr>
        <w:t xml:space="preserve"> </w:t>
      </w:r>
      <w:r w:rsidR="009B22B4" w:rsidRPr="001F59CA">
        <w:rPr>
          <w:szCs w:val="20"/>
        </w:rPr>
        <w:t>- Rozšíření rozsahu pojištění (1401)</w:t>
      </w:r>
    </w:p>
    <w:p w14:paraId="45137AB0" w14:textId="610E3B1A" w:rsidR="009B22B4" w:rsidRPr="001F59CA" w:rsidRDefault="00F26672" w:rsidP="004768DA">
      <w:pPr>
        <w:tabs>
          <w:tab w:val="left" w:pos="426"/>
          <w:tab w:val="left" w:pos="1191"/>
          <w:tab w:val="left" w:pos="1247"/>
        </w:tabs>
        <w:spacing w:after="120"/>
        <w:ind w:left="1560" w:hanging="1560"/>
        <w:rPr>
          <w:szCs w:val="20"/>
        </w:rPr>
      </w:pPr>
      <w:r w:rsidRPr="001F59CA">
        <w:rPr>
          <w:szCs w:val="20"/>
        </w:rPr>
        <w:tab/>
      </w:r>
      <w:r w:rsidR="00CD1796" w:rsidRPr="001F59CA">
        <w:rPr>
          <w:szCs w:val="20"/>
        </w:rPr>
        <w:t>DZ114 -</w:t>
      </w:r>
      <w:r w:rsidR="00CD1796" w:rsidRPr="001F59CA">
        <w:rPr>
          <w:szCs w:val="20"/>
        </w:rPr>
        <w:tab/>
      </w:r>
      <w:r w:rsidR="009B22B4" w:rsidRPr="001F59CA">
        <w:rPr>
          <w:szCs w:val="20"/>
        </w:rPr>
        <w:t>Nepřímý úder blesku</w:t>
      </w:r>
      <w:r w:rsidR="004B7118" w:rsidRPr="001F59CA">
        <w:rPr>
          <w:szCs w:val="20"/>
        </w:rPr>
        <w:t xml:space="preserve"> </w:t>
      </w:r>
      <w:r w:rsidR="009B22B4" w:rsidRPr="001F59CA">
        <w:rPr>
          <w:szCs w:val="20"/>
        </w:rPr>
        <w:t>- Rozšíření rozsahu pojištění (1404)</w:t>
      </w:r>
    </w:p>
    <w:p w14:paraId="17567B5F" w14:textId="77777777" w:rsidR="009B22B4" w:rsidRPr="001F59CA" w:rsidRDefault="009B22B4" w:rsidP="00832DDD">
      <w:pPr>
        <w:keepNext/>
        <w:tabs>
          <w:tab w:val="left" w:pos="426"/>
        </w:tabs>
        <w:spacing w:before="120"/>
        <w:ind w:left="1560" w:hanging="1560"/>
        <w:rPr>
          <w:szCs w:val="20"/>
        </w:rPr>
      </w:pPr>
      <w:r w:rsidRPr="001F59CA">
        <w:rPr>
          <w:szCs w:val="20"/>
        </w:rPr>
        <w:tab/>
      </w:r>
      <w:r w:rsidRPr="001F59CA">
        <w:rPr>
          <w:b/>
          <w:szCs w:val="20"/>
        </w:rPr>
        <w:t>Zabezpečení</w:t>
      </w:r>
    </w:p>
    <w:p w14:paraId="6BC79F49" w14:textId="3B4832E4" w:rsidR="009B22B4" w:rsidRPr="001F59CA" w:rsidRDefault="00CD1796" w:rsidP="00DD55C5">
      <w:pPr>
        <w:keepLines/>
        <w:tabs>
          <w:tab w:val="left" w:pos="426"/>
          <w:tab w:val="left" w:pos="1332"/>
        </w:tabs>
        <w:ind w:left="1332" w:hanging="1332"/>
        <w:rPr>
          <w:szCs w:val="20"/>
        </w:rPr>
      </w:pPr>
      <w:r w:rsidRPr="001F59CA">
        <w:rPr>
          <w:b/>
          <w:szCs w:val="20"/>
        </w:rPr>
        <w:tab/>
      </w:r>
      <w:r w:rsidRPr="001F59CA">
        <w:rPr>
          <w:szCs w:val="20"/>
        </w:rPr>
        <w:t>DOZ101 -</w:t>
      </w:r>
      <w:r w:rsidRPr="001F59CA">
        <w:rPr>
          <w:szCs w:val="20"/>
        </w:rPr>
        <w:tab/>
      </w:r>
      <w:r w:rsidR="009B22B4" w:rsidRPr="001F59CA">
        <w:rPr>
          <w:szCs w:val="20"/>
        </w:rPr>
        <w:t>Předepsané způsoby zabezpečení pojištěných věcí (netýká se fi</w:t>
      </w:r>
      <w:r w:rsidR="000D0067" w:rsidRPr="001F59CA">
        <w:rPr>
          <w:szCs w:val="20"/>
        </w:rPr>
        <w:t>nančních prostředků a </w:t>
      </w:r>
      <w:r w:rsidR="009B22B4" w:rsidRPr="001F59CA">
        <w:rPr>
          <w:szCs w:val="20"/>
        </w:rPr>
        <w:t xml:space="preserve">cenných </w:t>
      </w:r>
      <w:proofErr w:type="gramStart"/>
      <w:r w:rsidR="009B22B4" w:rsidRPr="001F59CA">
        <w:rPr>
          <w:szCs w:val="20"/>
        </w:rPr>
        <w:t>předmětů) (16</w:t>
      </w:r>
      <w:r w:rsidR="00705D2B" w:rsidRPr="001F59CA">
        <w:rPr>
          <w:szCs w:val="20"/>
        </w:rPr>
        <w:t>12</w:t>
      </w:r>
      <w:proofErr w:type="gramEnd"/>
      <w:r w:rsidR="009B22B4" w:rsidRPr="001F59CA">
        <w:rPr>
          <w:szCs w:val="20"/>
        </w:rPr>
        <w:t>)</w:t>
      </w:r>
    </w:p>
    <w:p w14:paraId="6436A110" w14:textId="7572D3E9" w:rsidR="009B22B4" w:rsidRPr="001F59CA" w:rsidRDefault="00CD1796" w:rsidP="00910D56">
      <w:pPr>
        <w:tabs>
          <w:tab w:val="left" w:pos="426"/>
          <w:tab w:val="left" w:pos="1332"/>
        </w:tabs>
        <w:ind w:left="1332" w:hanging="1332"/>
        <w:rPr>
          <w:szCs w:val="20"/>
        </w:rPr>
      </w:pPr>
      <w:r w:rsidRPr="001F59CA">
        <w:rPr>
          <w:b/>
          <w:szCs w:val="20"/>
        </w:rPr>
        <w:tab/>
      </w:r>
      <w:r w:rsidR="009B22B4" w:rsidRPr="001F59CA">
        <w:rPr>
          <w:szCs w:val="20"/>
        </w:rPr>
        <w:t>DOZ102</w:t>
      </w:r>
      <w:r w:rsidRPr="001F59CA">
        <w:rPr>
          <w:szCs w:val="20"/>
        </w:rPr>
        <w:t xml:space="preserve"> -</w:t>
      </w:r>
      <w:r w:rsidRPr="001F59CA">
        <w:rPr>
          <w:szCs w:val="20"/>
        </w:rPr>
        <w:tab/>
      </w:r>
      <w:r w:rsidR="009B22B4" w:rsidRPr="001F59CA">
        <w:rPr>
          <w:szCs w:val="20"/>
        </w:rPr>
        <w:t>Předepsané způsoby zabezpečení finančních prostředků a cenných předmětů (1606)</w:t>
      </w:r>
    </w:p>
    <w:p w14:paraId="5906FF18" w14:textId="16649015" w:rsidR="009B22B4" w:rsidRPr="001F59CA" w:rsidRDefault="00CD1796" w:rsidP="00910D56">
      <w:pPr>
        <w:tabs>
          <w:tab w:val="left" w:pos="426"/>
          <w:tab w:val="left" w:pos="1332"/>
        </w:tabs>
        <w:ind w:left="1332" w:hanging="1332"/>
        <w:rPr>
          <w:szCs w:val="20"/>
        </w:rPr>
      </w:pPr>
      <w:r w:rsidRPr="001F59CA">
        <w:rPr>
          <w:b/>
          <w:szCs w:val="20"/>
        </w:rPr>
        <w:tab/>
      </w:r>
      <w:r w:rsidRPr="001F59CA">
        <w:rPr>
          <w:szCs w:val="20"/>
        </w:rPr>
        <w:t>DOZ105 -</w:t>
      </w:r>
      <w:r w:rsidRPr="001F59CA">
        <w:rPr>
          <w:szCs w:val="20"/>
        </w:rPr>
        <w:tab/>
      </w:r>
      <w:r w:rsidR="009B22B4" w:rsidRPr="001F59CA">
        <w:rPr>
          <w:szCs w:val="20"/>
        </w:rPr>
        <w:t>Předepsané způsoby zabezpečení - Výklad pojmů (</w:t>
      </w:r>
      <w:r w:rsidR="00957760" w:rsidRPr="001F59CA">
        <w:rPr>
          <w:szCs w:val="20"/>
        </w:rPr>
        <w:t>2001</w:t>
      </w:r>
      <w:r w:rsidR="009B22B4" w:rsidRPr="001F59CA">
        <w:rPr>
          <w:szCs w:val="20"/>
        </w:rPr>
        <w:t>)</w:t>
      </w:r>
    </w:p>
    <w:p w14:paraId="2FA55255" w14:textId="77777777" w:rsidR="009B22B4" w:rsidRPr="001F59CA" w:rsidRDefault="009B22B4" w:rsidP="00832DDD">
      <w:pPr>
        <w:keepNext/>
        <w:tabs>
          <w:tab w:val="left" w:pos="426"/>
        </w:tabs>
        <w:spacing w:before="120"/>
        <w:ind w:left="1560" w:hanging="1560"/>
        <w:rPr>
          <w:szCs w:val="20"/>
        </w:rPr>
      </w:pPr>
      <w:r w:rsidRPr="001F59CA">
        <w:rPr>
          <w:szCs w:val="20"/>
        </w:rPr>
        <w:tab/>
      </w:r>
      <w:r w:rsidRPr="001F59CA">
        <w:rPr>
          <w:b/>
          <w:szCs w:val="20"/>
        </w:rPr>
        <w:t>Obecné</w:t>
      </w:r>
    </w:p>
    <w:p w14:paraId="745451BB" w14:textId="685D8663" w:rsidR="009B22B4" w:rsidRPr="001F59CA" w:rsidRDefault="000D0067" w:rsidP="00910D56">
      <w:pPr>
        <w:tabs>
          <w:tab w:val="left" w:pos="426"/>
          <w:tab w:val="left" w:pos="1332"/>
        </w:tabs>
        <w:ind w:left="1332" w:hanging="1332"/>
        <w:rPr>
          <w:szCs w:val="20"/>
        </w:rPr>
      </w:pPr>
      <w:r w:rsidRPr="001F59CA">
        <w:rPr>
          <w:szCs w:val="20"/>
        </w:rPr>
        <w:tab/>
        <w:t>DOB101 -</w:t>
      </w:r>
      <w:r w:rsidRPr="001F59CA">
        <w:rPr>
          <w:szCs w:val="20"/>
        </w:rPr>
        <w:tab/>
      </w:r>
      <w:r w:rsidR="009B22B4" w:rsidRPr="001F59CA">
        <w:rPr>
          <w:szCs w:val="20"/>
        </w:rPr>
        <w:t>Elektronická rizika - Výluka (</w:t>
      </w:r>
      <w:r w:rsidR="003148D8" w:rsidRPr="001F59CA">
        <w:rPr>
          <w:szCs w:val="20"/>
        </w:rPr>
        <w:t>2001</w:t>
      </w:r>
      <w:r w:rsidR="009B22B4" w:rsidRPr="001F59CA">
        <w:rPr>
          <w:szCs w:val="20"/>
        </w:rPr>
        <w:t>)</w:t>
      </w:r>
    </w:p>
    <w:p w14:paraId="61D05E61" w14:textId="0FFF1463" w:rsidR="009B22B4" w:rsidRPr="001F59CA" w:rsidRDefault="000D0067" w:rsidP="00910D56">
      <w:pPr>
        <w:tabs>
          <w:tab w:val="left" w:pos="426"/>
          <w:tab w:val="left" w:pos="1332"/>
        </w:tabs>
        <w:ind w:left="1332" w:hanging="1332"/>
        <w:rPr>
          <w:szCs w:val="20"/>
        </w:rPr>
      </w:pPr>
      <w:r w:rsidRPr="001F59CA">
        <w:rPr>
          <w:szCs w:val="20"/>
        </w:rPr>
        <w:tab/>
        <w:t>DOB103 -</w:t>
      </w:r>
      <w:r w:rsidRPr="001F59CA">
        <w:rPr>
          <w:szCs w:val="20"/>
        </w:rPr>
        <w:tab/>
      </w:r>
      <w:r w:rsidR="009B22B4" w:rsidRPr="001F59CA">
        <w:rPr>
          <w:szCs w:val="20"/>
        </w:rPr>
        <w:t>Výklad pojmů pro účely pojistné smlouvy (</w:t>
      </w:r>
      <w:r w:rsidR="003148D8" w:rsidRPr="001F59CA">
        <w:rPr>
          <w:szCs w:val="20"/>
        </w:rPr>
        <w:t>2001</w:t>
      </w:r>
      <w:r w:rsidR="009B22B4" w:rsidRPr="001F59CA">
        <w:rPr>
          <w:szCs w:val="20"/>
        </w:rPr>
        <w:t>)</w:t>
      </w:r>
    </w:p>
    <w:p w14:paraId="11C19B5D" w14:textId="46FAA02C" w:rsidR="009B22B4" w:rsidRPr="001F59CA" w:rsidRDefault="000D0067" w:rsidP="00910D56">
      <w:pPr>
        <w:tabs>
          <w:tab w:val="left" w:pos="426"/>
          <w:tab w:val="left" w:pos="1332"/>
        </w:tabs>
        <w:ind w:left="1332" w:hanging="1332"/>
        <w:rPr>
          <w:szCs w:val="20"/>
        </w:rPr>
      </w:pPr>
      <w:r w:rsidRPr="001F59CA">
        <w:rPr>
          <w:szCs w:val="20"/>
        </w:rPr>
        <w:tab/>
        <w:t>DOB104 -</w:t>
      </w:r>
      <w:r w:rsidRPr="001F59CA">
        <w:rPr>
          <w:szCs w:val="20"/>
        </w:rPr>
        <w:tab/>
      </w:r>
      <w:r w:rsidR="009B22B4" w:rsidRPr="001F59CA">
        <w:rPr>
          <w:szCs w:val="20"/>
        </w:rPr>
        <w:t>Demolice, suť  - Rozšíření pojistného plnění (1401)</w:t>
      </w:r>
    </w:p>
    <w:p w14:paraId="4B71F662" w14:textId="16BB3154" w:rsidR="009B22B4" w:rsidRPr="001F59CA" w:rsidRDefault="000D0067" w:rsidP="00910D56">
      <w:pPr>
        <w:tabs>
          <w:tab w:val="left" w:pos="426"/>
          <w:tab w:val="left" w:pos="1332"/>
        </w:tabs>
        <w:ind w:left="1332" w:hanging="1332"/>
        <w:rPr>
          <w:szCs w:val="20"/>
        </w:rPr>
      </w:pPr>
      <w:r w:rsidRPr="001F59CA">
        <w:rPr>
          <w:szCs w:val="20"/>
        </w:rPr>
        <w:tab/>
        <w:t>DOB105 -</w:t>
      </w:r>
      <w:r w:rsidRPr="001F59CA">
        <w:rPr>
          <w:szCs w:val="20"/>
        </w:rPr>
        <w:tab/>
      </w:r>
      <w:r w:rsidR="009B22B4" w:rsidRPr="001F59CA">
        <w:rPr>
          <w:szCs w:val="20"/>
        </w:rPr>
        <w:t xml:space="preserve">Tíha sněhu, námraza - Vymezení podmínek (1401) </w:t>
      </w:r>
    </w:p>
    <w:p w14:paraId="7244FA77" w14:textId="72ED19B0" w:rsidR="009B22B4" w:rsidRPr="001F59CA" w:rsidRDefault="000D0067" w:rsidP="00DD55C5">
      <w:pPr>
        <w:keepLines/>
        <w:tabs>
          <w:tab w:val="left" w:pos="426"/>
          <w:tab w:val="left" w:pos="1332"/>
        </w:tabs>
        <w:ind w:left="1332" w:hanging="1332"/>
        <w:rPr>
          <w:szCs w:val="20"/>
        </w:rPr>
      </w:pPr>
      <w:r w:rsidRPr="001F59CA">
        <w:rPr>
          <w:szCs w:val="20"/>
        </w:rPr>
        <w:tab/>
        <w:t>DOB107 -</w:t>
      </w:r>
      <w:r w:rsidRPr="001F59CA">
        <w:rPr>
          <w:szCs w:val="20"/>
        </w:rPr>
        <w:tab/>
      </w:r>
      <w:r w:rsidR="009B22B4" w:rsidRPr="001F59CA">
        <w:rPr>
          <w:szCs w:val="20"/>
        </w:rPr>
        <w:t>Definice jedné pojistné události pro pojistná nebezpečí povodeň, záplava, vichřice, krupobití (1401)</w:t>
      </w:r>
    </w:p>
    <w:p w14:paraId="2F599872" w14:textId="77777777" w:rsidR="009B22B4" w:rsidRPr="001F59CA" w:rsidRDefault="009B22B4" w:rsidP="00832DDD">
      <w:pPr>
        <w:keepNext/>
        <w:tabs>
          <w:tab w:val="left" w:pos="426"/>
        </w:tabs>
        <w:spacing w:before="120"/>
        <w:ind w:left="1560" w:hanging="1560"/>
        <w:rPr>
          <w:szCs w:val="20"/>
        </w:rPr>
      </w:pPr>
      <w:r w:rsidRPr="001F59CA">
        <w:rPr>
          <w:szCs w:val="20"/>
        </w:rPr>
        <w:tab/>
      </w:r>
      <w:r w:rsidRPr="001F59CA">
        <w:rPr>
          <w:b/>
          <w:szCs w:val="20"/>
        </w:rPr>
        <w:t>Jiné</w:t>
      </w:r>
    </w:p>
    <w:p w14:paraId="284FC950" w14:textId="046F6DD6" w:rsidR="009B22B4" w:rsidRPr="001F59CA" w:rsidRDefault="000D0067" w:rsidP="00BE6DF8">
      <w:pPr>
        <w:tabs>
          <w:tab w:val="left" w:pos="426"/>
          <w:tab w:val="left" w:pos="1361"/>
          <w:tab w:val="left" w:pos="1503"/>
        </w:tabs>
        <w:ind w:left="1503" w:hanging="1503"/>
        <w:rPr>
          <w:szCs w:val="20"/>
        </w:rPr>
      </w:pPr>
      <w:r w:rsidRPr="001F59CA">
        <w:rPr>
          <w:szCs w:val="20"/>
        </w:rPr>
        <w:tab/>
      </w:r>
      <w:r w:rsidR="009B22B4" w:rsidRPr="001F59CA">
        <w:rPr>
          <w:szCs w:val="20"/>
        </w:rPr>
        <w:t>DODC102</w:t>
      </w:r>
      <w:r w:rsidR="00F425A6" w:rsidRPr="001F59CA">
        <w:rPr>
          <w:szCs w:val="20"/>
        </w:rPr>
        <w:tab/>
        <w:t>-</w:t>
      </w:r>
      <w:r w:rsidR="00F425A6" w:rsidRPr="001F59CA">
        <w:rPr>
          <w:szCs w:val="20"/>
        </w:rPr>
        <w:tab/>
      </w:r>
      <w:r w:rsidR="009B22B4" w:rsidRPr="001F59CA">
        <w:rPr>
          <w:szCs w:val="20"/>
        </w:rPr>
        <w:t>Malby, nástřiky nebo polepení - Rozšíření rozsahu pojištění (1401)</w:t>
      </w:r>
    </w:p>
    <w:p w14:paraId="17EAD66F" w14:textId="77777777" w:rsidR="009B22B4" w:rsidRPr="001F59CA" w:rsidRDefault="009B22B4" w:rsidP="00184E09">
      <w:pPr>
        <w:pStyle w:val="Nadpislnk"/>
      </w:pPr>
      <w:r w:rsidRPr="001F59CA">
        <w:t>Článek II.</w:t>
      </w:r>
      <w:r w:rsidR="00F425A6" w:rsidRPr="001F59CA">
        <w:br/>
      </w:r>
      <w:r w:rsidRPr="001F59CA">
        <w:t>Druhy a způsoby pojištění, předměty a rozsah pojištění</w:t>
      </w:r>
    </w:p>
    <w:p w14:paraId="27312808" w14:textId="77777777" w:rsidR="009B22B4" w:rsidRPr="001F59CA" w:rsidRDefault="009B22B4" w:rsidP="001A3629">
      <w:pPr>
        <w:pStyle w:val="slovn-rove1"/>
        <w:numPr>
          <w:ilvl w:val="0"/>
          <w:numId w:val="7"/>
        </w:numPr>
      </w:pPr>
      <w:r w:rsidRPr="001F59CA">
        <w:t xml:space="preserve">Obecná ujednání pro pojištění majetku </w:t>
      </w:r>
    </w:p>
    <w:p w14:paraId="23D98E3B" w14:textId="77777777" w:rsidR="009B22B4" w:rsidRPr="001F59CA" w:rsidRDefault="009B22B4" w:rsidP="00521E53">
      <w:pPr>
        <w:pStyle w:val="slovn-rove2-netun"/>
      </w:pPr>
      <w:r w:rsidRPr="001F59CA">
        <w:t>Pravidla pro stanovení výše pojistného plnění jsou podrobně upravena v pojistných podmínkách vztahujících se ke sjednanému pojištění a v dalších ustanoveních této pojistné smlouvy. Na stanovení výše pojistného plnění tedy může mít vliv např. stupeň opotřebení, provedení opravy či znovupořízení nebo způsob zabezpečení pojištěných věcí.</w:t>
      </w:r>
    </w:p>
    <w:p w14:paraId="6C32204F" w14:textId="77777777" w:rsidR="009B22B4" w:rsidRPr="001F59CA" w:rsidRDefault="009B22B4" w:rsidP="003C0442">
      <w:pPr>
        <w:pStyle w:val="slovn-rove2"/>
        <w:keepLines/>
        <w:spacing w:after="0"/>
      </w:pPr>
      <w:r w:rsidRPr="001F59CA">
        <w:lastRenderedPageBreak/>
        <w:t xml:space="preserve">Pro pojištění majetku je místem pojištění </w:t>
      </w:r>
    </w:p>
    <w:p w14:paraId="579C01A6" w14:textId="7F994FAA" w:rsidR="00CD1422" w:rsidRPr="001F59CA" w:rsidRDefault="00612F0A" w:rsidP="003C0442">
      <w:pPr>
        <w:keepLines/>
        <w:ind w:left="426"/>
        <w:rPr>
          <w:rFonts w:cs="Calibri"/>
          <w:szCs w:val="20"/>
        </w:rPr>
      </w:pPr>
      <w:r w:rsidRPr="001F59CA">
        <w:rPr>
          <w:rFonts w:cs="Calibri"/>
          <w:szCs w:val="20"/>
        </w:rPr>
        <w:t>Místa uvedená na příloze č. 1</w:t>
      </w:r>
    </w:p>
    <w:p w14:paraId="742019D6" w14:textId="77777777" w:rsidR="009B22B4" w:rsidRPr="001F59CA" w:rsidRDefault="009B22B4" w:rsidP="003C0442">
      <w:pPr>
        <w:keepLines/>
        <w:spacing w:after="120"/>
        <w:ind w:left="426"/>
      </w:pPr>
      <w:r w:rsidRPr="001F59CA">
        <w:t>není-li dále uvedeno jinak.</w:t>
      </w:r>
    </w:p>
    <w:p w14:paraId="0E8C2646" w14:textId="77777777" w:rsidR="009B22B4" w:rsidRPr="001F59CA" w:rsidRDefault="009B22B4" w:rsidP="001A3629">
      <w:pPr>
        <w:pStyle w:val="slovn-rove1"/>
        <w:numPr>
          <w:ilvl w:val="0"/>
          <w:numId w:val="7"/>
        </w:numPr>
      </w:pPr>
      <w:r w:rsidRPr="001F59CA">
        <w:t>Přehled sjednaných pojištění</w:t>
      </w:r>
    </w:p>
    <w:p w14:paraId="026FC20B" w14:textId="77777777" w:rsidR="009B22B4" w:rsidRPr="001F59CA" w:rsidRDefault="009B22B4" w:rsidP="00521E53">
      <w:pPr>
        <w:pStyle w:val="slovn-rove2"/>
        <w:spacing w:after="0"/>
      </w:pPr>
      <w:bookmarkStart w:id="2" w:name="_MON_1248770050"/>
      <w:bookmarkStart w:id="3" w:name="_MON_1248770071"/>
      <w:bookmarkStart w:id="4" w:name="_MON_1248770207"/>
      <w:bookmarkStart w:id="5" w:name="_MON_1248770217"/>
      <w:bookmarkStart w:id="6" w:name="_MON_1251802589"/>
      <w:bookmarkStart w:id="7" w:name="_MON_1279608977"/>
      <w:bookmarkStart w:id="8" w:name="_MON_1279608992"/>
      <w:bookmarkStart w:id="9" w:name="_MON_1322461876"/>
      <w:bookmarkStart w:id="10" w:name="_MON_1322463704"/>
      <w:bookmarkStart w:id="11" w:name="_MON_1324275999"/>
      <w:bookmarkStart w:id="12" w:name="_MON_1338278826"/>
      <w:bookmarkStart w:id="13" w:name="_MON_1248769334"/>
      <w:bookmarkStart w:id="14" w:name="_MON_1248769927"/>
      <w:bookmarkStart w:id="15" w:name="_MON_1248769935"/>
      <w:bookmarkStart w:id="16" w:name="_MON_1248769967"/>
      <w:bookmarkStart w:id="17" w:name="_MON_1248769999"/>
      <w:bookmarkStart w:id="18" w:name="_MON_124877002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1F59CA">
        <w:t>Živelní pojištění</w:t>
      </w:r>
    </w:p>
    <w:p w14:paraId="1473D845" w14:textId="77777777" w:rsidR="009B22B4" w:rsidRPr="001F59CA" w:rsidRDefault="009B22B4" w:rsidP="00150363">
      <w:pPr>
        <w:keepLines/>
        <w:spacing w:after="120"/>
      </w:pPr>
      <w:r w:rsidRPr="001F59CA">
        <w:t>Pojištění se sjednává pro předměty pojištění v rozsahu a na místech pojištění uvedených v následující tabulce/následujících tabulkách:</w:t>
      </w:r>
    </w:p>
    <w:p w14:paraId="3B3C925B" w14:textId="77777777" w:rsidR="009B22B4" w:rsidRPr="001F59CA" w:rsidRDefault="009B22B4" w:rsidP="009C0F40">
      <w:pPr>
        <w:pStyle w:val="slovn-rove3"/>
      </w:pPr>
      <w:r w:rsidRPr="001F59CA">
        <w:t>Živelní pojištění</w:t>
      </w:r>
    </w:p>
    <w:tbl>
      <w:tblPr>
        <w:tblStyle w:val="Mkatabulky"/>
        <w:tblW w:w="10244" w:type="dxa"/>
        <w:tblInd w:w="108" w:type="dxa"/>
        <w:tblLayout w:type="fixed"/>
        <w:tblLook w:val="04A0" w:firstRow="1" w:lastRow="0" w:firstColumn="1" w:lastColumn="0" w:noHBand="0" w:noVBand="1"/>
      </w:tblPr>
      <w:tblGrid>
        <w:gridCol w:w="709"/>
        <w:gridCol w:w="2155"/>
        <w:gridCol w:w="1701"/>
        <w:gridCol w:w="1418"/>
        <w:gridCol w:w="1134"/>
        <w:gridCol w:w="1418"/>
        <w:gridCol w:w="1701"/>
        <w:gridCol w:w="8"/>
      </w:tblGrid>
      <w:tr w:rsidR="001F59CA" w:rsidRPr="001F59CA" w14:paraId="08E86A3E" w14:textId="77777777" w:rsidTr="000A140C">
        <w:tc>
          <w:tcPr>
            <w:tcW w:w="10244" w:type="dxa"/>
            <w:gridSpan w:val="8"/>
          </w:tcPr>
          <w:p w14:paraId="1DC77BE3" w14:textId="37922C70" w:rsidR="009B22B4" w:rsidRPr="001F59CA" w:rsidRDefault="009B22B4" w:rsidP="0094395E">
            <w:pPr>
              <w:rPr>
                <w:b/>
              </w:rPr>
            </w:pPr>
            <w:r w:rsidRPr="001F59CA">
              <w:rPr>
                <w:b/>
              </w:rPr>
              <w:t>Místo pojištění:</w:t>
            </w:r>
            <w:r w:rsidR="00CD39DE" w:rsidRPr="001F59CA">
              <w:rPr>
                <w:b/>
              </w:rPr>
              <w:t xml:space="preserve"> </w:t>
            </w:r>
            <w:r w:rsidR="00CD39DE" w:rsidRPr="001F59CA">
              <w:rPr>
                <w:bCs/>
              </w:rPr>
              <w:t xml:space="preserve">dle čl. II., odst. 1.2. </w:t>
            </w:r>
          </w:p>
        </w:tc>
      </w:tr>
      <w:tr w:rsidR="001F59CA" w:rsidRPr="001F59CA" w14:paraId="5F368049" w14:textId="77777777" w:rsidTr="000A140C">
        <w:tc>
          <w:tcPr>
            <w:tcW w:w="10244" w:type="dxa"/>
            <w:gridSpan w:val="8"/>
          </w:tcPr>
          <w:p w14:paraId="57407788" w14:textId="5A98245D" w:rsidR="009B22B4" w:rsidRPr="001F59CA" w:rsidRDefault="009B22B4" w:rsidP="0094395E">
            <w:r w:rsidRPr="001F59CA">
              <w:rPr>
                <w:b/>
              </w:rPr>
              <w:t>Rozsah pojištění:</w:t>
            </w:r>
            <w:r w:rsidRPr="001F59CA">
              <w:t xml:space="preserve"> </w:t>
            </w:r>
            <w:r w:rsidR="00CD39DE" w:rsidRPr="001F59CA">
              <w:rPr>
                <w:bCs/>
              </w:rPr>
              <w:t>sdružený živel</w:t>
            </w:r>
          </w:p>
        </w:tc>
      </w:tr>
      <w:tr w:rsidR="001F59CA" w:rsidRPr="001F59CA" w14:paraId="79C054AF" w14:textId="77777777" w:rsidTr="000A140C">
        <w:tc>
          <w:tcPr>
            <w:tcW w:w="10244" w:type="dxa"/>
            <w:gridSpan w:val="8"/>
          </w:tcPr>
          <w:p w14:paraId="48E44F3B" w14:textId="06FEF8A1" w:rsidR="009B22B4" w:rsidRPr="001F59CA" w:rsidRDefault="009B22B4" w:rsidP="0094395E">
            <w:r w:rsidRPr="001F59CA">
              <w:rPr>
                <w:b/>
              </w:rPr>
              <w:t>Pojištění se řídí:</w:t>
            </w:r>
            <w:r w:rsidRPr="001F59CA">
              <w:t xml:space="preserve"> VPP P-100/14, ZPP P-150/14 a doložkami DOB101, DOB103, </w:t>
            </w:r>
            <w:r w:rsidR="00983525" w:rsidRPr="001F59CA">
              <w:t xml:space="preserve">DOB104, </w:t>
            </w:r>
            <w:r w:rsidRPr="001F59CA">
              <w:t>DOB105, DOB107</w:t>
            </w:r>
            <w:r w:rsidR="00983525" w:rsidRPr="001F59CA">
              <w:t>, DZ101, DZ108, DZ112, DZ113, DZ114</w:t>
            </w:r>
          </w:p>
        </w:tc>
      </w:tr>
      <w:tr w:rsidR="001F59CA" w:rsidRPr="001F59CA" w14:paraId="57EA7BB5" w14:textId="77777777" w:rsidTr="000A140C">
        <w:trPr>
          <w:gridAfter w:val="1"/>
          <w:wAfter w:w="8" w:type="dxa"/>
          <w:cantSplit/>
        </w:trPr>
        <w:tc>
          <w:tcPr>
            <w:tcW w:w="709" w:type="dxa"/>
            <w:vAlign w:val="center"/>
          </w:tcPr>
          <w:p w14:paraId="627DBE00" w14:textId="77777777" w:rsidR="009B22B4" w:rsidRPr="001F59CA" w:rsidRDefault="009B22B4" w:rsidP="0094395E">
            <w:pPr>
              <w:jc w:val="center"/>
              <w:rPr>
                <w:b/>
              </w:rPr>
            </w:pPr>
            <w:proofErr w:type="spellStart"/>
            <w:r w:rsidRPr="001F59CA">
              <w:rPr>
                <w:b/>
              </w:rPr>
              <w:t>Poř</w:t>
            </w:r>
            <w:proofErr w:type="spellEnd"/>
            <w:r w:rsidRPr="001F59CA">
              <w:rPr>
                <w:b/>
              </w:rPr>
              <w:t>. číslo</w:t>
            </w:r>
          </w:p>
        </w:tc>
        <w:tc>
          <w:tcPr>
            <w:tcW w:w="2155" w:type="dxa"/>
            <w:vAlign w:val="center"/>
          </w:tcPr>
          <w:p w14:paraId="0CEEECBB" w14:textId="77777777" w:rsidR="009B22B4" w:rsidRPr="001F59CA" w:rsidRDefault="009B22B4" w:rsidP="0094395E">
            <w:pPr>
              <w:jc w:val="center"/>
              <w:rPr>
                <w:b/>
              </w:rPr>
            </w:pPr>
            <w:r w:rsidRPr="001F59CA">
              <w:rPr>
                <w:b/>
              </w:rPr>
              <w:t>Předmět pojištění</w:t>
            </w:r>
          </w:p>
        </w:tc>
        <w:tc>
          <w:tcPr>
            <w:tcW w:w="1701" w:type="dxa"/>
            <w:vAlign w:val="center"/>
          </w:tcPr>
          <w:p w14:paraId="44FC7689" w14:textId="77777777" w:rsidR="009B22B4" w:rsidRPr="001F59CA" w:rsidRDefault="009B22B4" w:rsidP="0094395E">
            <w:pPr>
              <w:jc w:val="center"/>
              <w:rPr>
                <w:b/>
              </w:rPr>
            </w:pPr>
            <w:r w:rsidRPr="001F59CA">
              <w:rPr>
                <w:b/>
              </w:rPr>
              <w:t>Pojistná částka</w:t>
            </w:r>
            <w:r w:rsidRPr="001F59CA">
              <w:rPr>
                <w:b/>
                <w:vertAlign w:val="superscript"/>
              </w:rPr>
              <w:t>10)</w:t>
            </w:r>
          </w:p>
        </w:tc>
        <w:tc>
          <w:tcPr>
            <w:tcW w:w="1418" w:type="dxa"/>
            <w:vAlign w:val="center"/>
          </w:tcPr>
          <w:p w14:paraId="245C2CE1" w14:textId="77777777" w:rsidR="009B22B4" w:rsidRPr="001F59CA" w:rsidRDefault="009B22B4" w:rsidP="0094395E">
            <w:pPr>
              <w:jc w:val="center"/>
              <w:rPr>
                <w:b/>
              </w:rPr>
            </w:pPr>
            <w:r w:rsidRPr="001F59CA">
              <w:rPr>
                <w:b/>
              </w:rPr>
              <w:t>Spoluúčast</w:t>
            </w:r>
            <w:r w:rsidRPr="001F59CA">
              <w:rPr>
                <w:b/>
                <w:vertAlign w:val="superscript"/>
              </w:rPr>
              <w:t>5)</w:t>
            </w:r>
          </w:p>
        </w:tc>
        <w:tc>
          <w:tcPr>
            <w:tcW w:w="1134" w:type="dxa"/>
            <w:vAlign w:val="center"/>
          </w:tcPr>
          <w:p w14:paraId="7F3275AC" w14:textId="77777777" w:rsidR="009B22B4" w:rsidRPr="001F59CA" w:rsidRDefault="009B22B4" w:rsidP="0094395E">
            <w:pPr>
              <w:jc w:val="center"/>
              <w:rPr>
                <w:b/>
              </w:rPr>
            </w:pPr>
            <w:r w:rsidRPr="001F59CA">
              <w:rPr>
                <w:b/>
              </w:rPr>
              <w:t>Pojištění se sjednává na cenu</w:t>
            </w:r>
            <w:r w:rsidRPr="001F59CA">
              <w:rPr>
                <w:b/>
                <w:vertAlign w:val="superscript"/>
              </w:rPr>
              <w:t>*</w:t>
            </w:r>
            <w:r w:rsidR="00E6665B" w:rsidRPr="001F59CA">
              <w:rPr>
                <w:b/>
                <w:vertAlign w:val="superscript"/>
              </w:rPr>
              <w:t xml:space="preserve">) </w:t>
            </w:r>
            <w:r w:rsidRPr="001F59CA">
              <w:rPr>
                <w:b/>
                <w:vertAlign w:val="superscript"/>
              </w:rPr>
              <w:t>1)</w:t>
            </w:r>
          </w:p>
        </w:tc>
        <w:tc>
          <w:tcPr>
            <w:tcW w:w="1418" w:type="dxa"/>
            <w:vAlign w:val="center"/>
          </w:tcPr>
          <w:p w14:paraId="4DD941B1" w14:textId="77777777" w:rsidR="009B22B4" w:rsidRPr="001F59CA" w:rsidRDefault="009B22B4" w:rsidP="0094395E">
            <w:pPr>
              <w:jc w:val="center"/>
              <w:rPr>
                <w:b/>
              </w:rPr>
            </w:pPr>
            <w:r w:rsidRPr="001F59CA">
              <w:rPr>
                <w:b/>
              </w:rPr>
              <w:t>MRLP</w:t>
            </w:r>
            <w:r w:rsidRPr="001F59CA">
              <w:rPr>
                <w:b/>
                <w:vertAlign w:val="superscript"/>
              </w:rPr>
              <w:t>3)</w:t>
            </w:r>
          </w:p>
          <w:p w14:paraId="22BA0708" w14:textId="77777777" w:rsidR="009B22B4" w:rsidRPr="001F59CA" w:rsidRDefault="009B22B4" w:rsidP="0094395E">
            <w:pPr>
              <w:jc w:val="center"/>
              <w:rPr>
                <w:b/>
              </w:rPr>
            </w:pPr>
            <w:r w:rsidRPr="001F59CA">
              <w:rPr>
                <w:b/>
              </w:rPr>
              <w:t>První riziko</w:t>
            </w:r>
            <w:r w:rsidRPr="001F59CA">
              <w:rPr>
                <w:b/>
                <w:vertAlign w:val="superscript"/>
              </w:rPr>
              <w:t>2)</w:t>
            </w:r>
          </w:p>
        </w:tc>
        <w:tc>
          <w:tcPr>
            <w:tcW w:w="1701" w:type="dxa"/>
            <w:vAlign w:val="center"/>
          </w:tcPr>
          <w:p w14:paraId="55AC8EAE" w14:textId="77777777" w:rsidR="009B22B4" w:rsidRPr="001F59CA" w:rsidRDefault="009B22B4" w:rsidP="0094395E">
            <w:pPr>
              <w:jc w:val="center"/>
              <w:rPr>
                <w:b/>
              </w:rPr>
            </w:pPr>
            <w:r w:rsidRPr="001F59CA">
              <w:rPr>
                <w:b/>
              </w:rPr>
              <w:t>MRLP</w:t>
            </w:r>
            <w:r w:rsidRPr="001F59CA">
              <w:rPr>
                <w:b/>
                <w:vertAlign w:val="superscript"/>
              </w:rPr>
              <w:t>3)</w:t>
            </w:r>
          </w:p>
        </w:tc>
      </w:tr>
      <w:tr w:rsidR="001F59CA" w:rsidRPr="001F59CA" w14:paraId="5D997148" w14:textId="77777777" w:rsidTr="000A140C">
        <w:trPr>
          <w:gridAfter w:val="1"/>
          <w:wAfter w:w="8" w:type="dxa"/>
          <w:cantSplit/>
        </w:trPr>
        <w:tc>
          <w:tcPr>
            <w:tcW w:w="709" w:type="dxa"/>
            <w:vAlign w:val="center"/>
          </w:tcPr>
          <w:p w14:paraId="2E5D89B8" w14:textId="0A5D92C0" w:rsidR="003E4134" w:rsidRPr="001F59CA" w:rsidRDefault="003E4134" w:rsidP="0094395E">
            <w:pPr>
              <w:jc w:val="center"/>
              <w:rPr>
                <w:bCs/>
              </w:rPr>
            </w:pPr>
            <w:r w:rsidRPr="001F59CA">
              <w:rPr>
                <w:bCs/>
              </w:rPr>
              <w:t>1.</w:t>
            </w:r>
          </w:p>
        </w:tc>
        <w:tc>
          <w:tcPr>
            <w:tcW w:w="2155" w:type="dxa"/>
            <w:vAlign w:val="center"/>
          </w:tcPr>
          <w:p w14:paraId="3816D9C8" w14:textId="23C8E745" w:rsidR="003E4134" w:rsidRPr="001F59CA" w:rsidRDefault="003E4134" w:rsidP="003E4134">
            <w:pPr>
              <w:jc w:val="left"/>
              <w:rPr>
                <w:bCs/>
              </w:rPr>
            </w:pPr>
            <w:r w:rsidRPr="001F59CA">
              <w:rPr>
                <w:bCs/>
              </w:rPr>
              <w:t>Nemovitosti – soubor</w:t>
            </w:r>
          </w:p>
          <w:p w14:paraId="557921A6" w14:textId="117742AC" w:rsidR="003E4134" w:rsidRPr="001F59CA" w:rsidRDefault="003E4134" w:rsidP="003E4134">
            <w:pPr>
              <w:jc w:val="left"/>
              <w:rPr>
                <w:bCs/>
                <w:i/>
                <w:iCs/>
              </w:rPr>
            </w:pPr>
            <w:r w:rsidRPr="001F59CA">
              <w:rPr>
                <w:bCs/>
                <w:i/>
                <w:iCs/>
              </w:rPr>
              <w:t>Jde o soubor budov a staveb, stavebních součástí a příslušenství</w:t>
            </w:r>
            <w:r w:rsidR="004645B5" w:rsidRPr="001F59CA">
              <w:rPr>
                <w:bCs/>
                <w:i/>
                <w:iCs/>
              </w:rPr>
              <w:t xml:space="preserve"> – dle přílohy č. 2</w:t>
            </w:r>
          </w:p>
        </w:tc>
        <w:tc>
          <w:tcPr>
            <w:tcW w:w="1701" w:type="dxa"/>
            <w:vAlign w:val="center"/>
          </w:tcPr>
          <w:p w14:paraId="230CB3ED" w14:textId="0A3D65AA" w:rsidR="003E4134" w:rsidRPr="001F59CA" w:rsidRDefault="00BB0FEA" w:rsidP="0094395E">
            <w:pPr>
              <w:jc w:val="center"/>
              <w:rPr>
                <w:bCs/>
              </w:rPr>
            </w:pPr>
            <w:proofErr w:type="gramStart"/>
            <w:r w:rsidRPr="001F59CA">
              <w:rPr>
                <w:rFonts w:ascii="Calibri" w:hAnsi="Calibri" w:cs="Calibri"/>
                <w:sz w:val="22"/>
                <w:szCs w:val="22"/>
              </w:rPr>
              <w:t xml:space="preserve">847 492 623 </w:t>
            </w:r>
            <w:r w:rsidR="009B3747" w:rsidRPr="001F59CA">
              <w:rPr>
                <w:rFonts w:ascii="Calibri" w:hAnsi="Calibri" w:cs="Calibri"/>
                <w:sz w:val="22"/>
                <w:szCs w:val="22"/>
              </w:rPr>
              <w:t xml:space="preserve"> </w:t>
            </w:r>
            <w:r w:rsidR="003E4134" w:rsidRPr="001F59CA">
              <w:rPr>
                <w:bCs/>
              </w:rPr>
              <w:t>Kč</w:t>
            </w:r>
            <w:proofErr w:type="gramEnd"/>
            <w:r w:rsidR="00BA3353" w:rsidRPr="001F59CA">
              <w:rPr>
                <w:bCs/>
              </w:rPr>
              <w:t xml:space="preserve">  </w:t>
            </w:r>
          </w:p>
        </w:tc>
        <w:tc>
          <w:tcPr>
            <w:tcW w:w="1418" w:type="dxa"/>
            <w:vAlign w:val="center"/>
          </w:tcPr>
          <w:p w14:paraId="395F3DAD" w14:textId="22C529EE" w:rsidR="003E4134" w:rsidRPr="001F59CA" w:rsidRDefault="003E4134" w:rsidP="0094395E">
            <w:pPr>
              <w:jc w:val="center"/>
              <w:rPr>
                <w:bCs/>
              </w:rPr>
            </w:pPr>
            <w:r w:rsidRPr="001F59CA">
              <w:rPr>
                <w:bCs/>
              </w:rPr>
              <w:t>10 000 Kč</w:t>
            </w:r>
          </w:p>
        </w:tc>
        <w:tc>
          <w:tcPr>
            <w:tcW w:w="1134" w:type="dxa"/>
            <w:vAlign w:val="center"/>
          </w:tcPr>
          <w:p w14:paraId="15CDE0A1" w14:textId="0C9C904B" w:rsidR="003E4134" w:rsidRPr="001F59CA" w:rsidRDefault="003E4134" w:rsidP="0094395E">
            <w:pPr>
              <w:jc w:val="center"/>
              <w:rPr>
                <w:bCs/>
              </w:rPr>
            </w:pPr>
            <w:r w:rsidRPr="001F59CA">
              <w:rPr>
                <w:bCs/>
              </w:rPr>
              <w:t>*)</w:t>
            </w:r>
          </w:p>
        </w:tc>
        <w:tc>
          <w:tcPr>
            <w:tcW w:w="1418" w:type="dxa"/>
            <w:vAlign w:val="center"/>
          </w:tcPr>
          <w:p w14:paraId="162F3E9B" w14:textId="77777777" w:rsidR="003E4134" w:rsidRPr="001F59CA" w:rsidRDefault="003E4134" w:rsidP="0094395E">
            <w:pPr>
              <w:jc w:val="center"/>
              <w:rPr>
                <w:bCs/>
              </w:rPr>
            </w:pPr>
          </w:p>
        </w:tc>
        <w:tc>
          <w:tcPr>
            <w:tcW w:w="1701" w:type="dxa"/>
            <w:vAlign w:val="center"/>
          </w:tcPr>
          <w:p w14:paraId="2D818A0A" w14:textId="3BAF01C2" w:rsidR="003E4134" w:rsidRPr="001F59CA" w:rsidRDefault="004B4944" w:rsidP="0094395E">
            <w:pPr>
              <w:jc w:val="center"/>
              <w:rPr>
                <w:bCs/>
              </w:rPr>
            </w:pPr>
            <w:r w:rsidRPr="001F59CA">
              <w:rPr>
                <w:bCs/>
              </w:rPr>
              <w:t>**)</w:t>
            </w:r>
          </w:p>
        </w:tc>
      </w:tr>
      <w:tr w:rsidR="001F59CA" w:rsidRPr="001F59CA" w14:paraId="785C0204" w14:textId="77777777" w:rsidTr="000A140C">
        <w:trPr>
          <w:gridAfter w:val="1"/>
          <w:wAfter w:w="8" w:type="dxa"/>
          <w:cantSplit/>
        </w:trPr>
        <w:tc>
          <w:tcPr>
            <w:tcW w:w="709" w:type="dxa"/>
            <w:vAlign w:val="center"/>
          </w:tcPr>
          <w:p w14:paraId="0AD803C1" w14:textId="3340B5DA" w:rsidR="003E4134" w:rsidRPr="001F59CA" w:rsidRDefault="003E4134" w:rsidP="006259B3">
            <w:pPr>
              <w:jc w:val="center"/>
              <w:rPr>
                <w:bCs/>
              </w:rPr>
            </w:pPr>
            <w:r w:rsidRPr="001F59CA">
              <w:rPr>
                <w:bCs/>
              </w:rPr>
              <w:t>2.</w:t>
            </w:r>
          </w:p>
        </w:tc>
        <w:tc>
          <w:tcPr>
            <w:tcW w:w="2155" w:type="dxa"/>
            <w:vAlign w:val="center"/>
          </w:tcPr>
          <w:p w14:paraId="1C14A7C1" w14:textId="561BD5D9" w:rsidR="003E4134" w:rsidRPr="001F59CA" w:rsidRDefault="003E4134" w:rsidP="006259B3">
            <w:pPr>
              <w:jc w:val="left"/>
              <w:rPr>
                <w:bCs/>
              </w:rPr>
            </w:pPr>
            <w:r w:rsidRPr="001F59CA">
              <w:rPr>
                <w:bCs/>
              </w:rPr>
              <w:t xml:space="preserve">Movité </w:t>
            </w:r>
            <w:proofErr w:type="gramStart"/>
            <w:r w:rsidRPr="001F59CA">
              <w:rPr>
                <w:bCs/>
              </w:rPr>
              <w:t>předměty</w:t>
            </w:r>
            <w:proofErr w:type="gramEnd"/>
            <w:r w:rsidRPr="001F59CA">
              <w:rPr>
                <w:bCs/>
              </w:rPr>
              <w:t xml:space="preserve">– </w:t>
            </w:r>
            <w:proofErr w:type="gramStart"/>
            <w:r w:rsidRPr="001F59CA">
              <w:rPr>
                <w:bCs/>
              </w:rPr>
              <w:t>soubor</w:t>
            </w:r>
            <w:proofErr w:type="gramEnd"/>
          </w:p>
          <w:p w14:paraId="5F746A22" w14:textId="5B04454D" w:rsidR="003E4134" w:rsidRPr="001F59CA" w:rsidRDefault="003E4134" w:rsidP="006259B3">
            <w:pPr>
              <w:jc w:val="left"/>
              <w:rPr>
                <w:bCs/>
                <w:i/>
                <w:iCs/>
              </w:rPr>
            </w:pPr>
            <w:r w:rsidRPr="001F59CA">
              <w:rPr>
                <w:bCs/>
                <w:i/>
                <w:iCs/>
              </w:rPr>
              <w:t>Jde o soubor movitých předmětů a písemností</w:t>
            </w:r>
            <w:r w:rsidR="00863CFF" w:rsidRPr="001F59CA">
              <w:rPr>
                <w:bCs/>
                <w:i/>
                <w:iCs/>
              </w:rPr>
              <w:t xml:space="preserve"> (nábytek, zařízení, vybavení, IT, knihy, dokumenty apod.)</w:t>
            </w:r>
            <w:r w:rsidR="004645B5" w:rsidRPr="001F59CA">
              <w:rPr>
                <w:bCs/>
                <w:i/>
                <w:iCs/>
              </w:rPr>
              <w:t>- – dle přílohy č. 2</w:t>
            </w:r>
          </w:p>
        </w:tc>
        <w:tc>
          <w:tcPr>
            <w:tcW w:w="1701" w:type="dxa"/>
            <w:vAlign w:val="center"/>
          </w:tcPr>
          <w:p w14:paraId="10187E16" w14:textId="1FB2D266" w:rsidR="003E4134" w:rsidRPr="001F59CA" w:rsidRDefault="00BB0FEA" w:rsidP="006259B3">
            <w:pPr>
              <w:jc w:val="center"/>
              <w:rPr>
                <w:bCs/>
              </w:rPr>
            </w:pPr>
            <w:r w:rsidRPr="001F59CA">
              <w:rPr>
                <w:bCs/>
              </w:rPr>
              <w:t>141 809 300</w:t>
            </w:r>
            <w:r w:rsidR="004645B5" w:rsidRPr="001F59CA">
              <w:rPr>
                <w:bCs/>
              </w:rPr>
              <w:t xml:space="preserve"> </w:t>
            </w:r>
            <w:r w:rsidR="003E4134" w:rsidRPr="001F59CA">
              <w:rPr>
                <w:bCs/>
              </w:rPr>
              <w:t>Kč</w:t>
            </w:r>
            <w:r w:rsidR="009B3747" w:rsidRPr="001F59CA">
              <w:rPr>
                <w:bCs/>
              </w:rPr>
              <w:t xml:space="preserve"> </w:t>
            </w:r>
          </w:p>
        </w:tc>
        <w:tc>
          <w:tcPr>
            <w:tcW w:w="1418" w:type="dxa"/>
            <w:vAlign w:val="center"/>
          </w:tcPr>
          <w:p w14:paraId="16A9BC68" w14:textId="77777777" w:rsidR="003E4134" w:rsidRPr="001F59CA" w:rsidRDefault="003E4134" w:rsidP="006259B3">
            <w:pPr>
              <w:jc w:val="center"/>
              <w:rPr>
                <w:bCs/>
              </w:rPr>
            </w:pPr>
            <w:r w:rsidRPr="001F59CA">
              <w:rPr>
                <w:bCs/>
              </w:rPr>
              <w:t>10 000 Kč</w:t>
            </w:r>
          </w:p>
        </w:tc>
        <w:tc>
          <w:tcPr>
            <w:tcW w:w="1134" w:type="dxa"/>
            <w:vAlign w:val="center"/>
          </w:tcPr>
          <w:p w14:paraId="08AD8DEB" w14:textId="77777777" w:rsidR="003E4134" w:rsidRPr="001F59CA" w:rsidRDefault="003E4134" w:rsidP="006259B3">
            <w:pPr>
              <w:jc w:val="center"/>
              <w:rPr>
                <w:bCs/>
              </w:rPr>
            </w:pPr>
            <w:r w:rsidRPr="001F59CA">
              <w:rPr>
                <w:bCs/>
              </w:rPr>
              <w:t>*)</w:t>
            </w:r>
          </w:p>
        </w:tc>
        <w:tc>
          <w:tcPr>
            <w:tcW w:w="1418" w:type="dxa"/>
            <w:vAlign w:val="center"/>
          </w:tcPr>
          <w:p w14:paraId="052A2354" w14:textId="77777777" w:rsidR="003E4134" w:rsidRPr="001F59CA" w:rsidRDefault="003E4134" w:rsidP="006259B3">
            <w:pPr>
              <w:jc w:val="center"/>
              <w:rPr>
                <w:bCs/>
              </w:rPr>
            </w:pPr>
          </w:p>
        </w:tc>
        <w:tc>
          <w:tcPr>
            <w:tcW w:w="1701" w:type="dxa"/>
            <w:vAlign w:val="center"/>
          </w:tcPr>
          <w:p w14:paraId="3C99EE69" w14:textId="1739F56E" w:rsidR="003E4134" w:rsidRPr="001F59CA" w:rsidRDefault="004B4944" w:rsidP="006259B3">
            <w:pPr>
              <w:jc w:val="center"/>
              <w:rPr>
                <w:bCs/>
              </w:rPr>
            </w:pPr>
            <w:r w:rsidRPr="001F59CA">
              <w:rPr>
                <w:bCs/>
              </w:rPr>
              <w:t>**)</w:t>
            </w:r>
          </w:p>
        </w:tc>
      </w:tr>
      <w:tr w:rsidR="001F59CA" w:rsidRPr="001F59CA" w14:paraId="5BF50092" w14:textId="77777777" w:rsidTr="000A140C">
        <w:trPr>
          <w:gridAfter w:val="1"/>
          <w:wAfter w:w="8" w:type="dxa"/>
          <w:cantSplit/>
        </w:trPr>
        <w:tc>
          <w:tcPr>
            <w:tcW w:w="709" w:type="dxa"/>
            <w:vAlign w:val="center"/>
          </w:tcPr>
          <w:p w14:paraId="7CC6456A" w14:textId="472422B7" w:rsidR="003E4134" w:rsidRPr="001F59CA" w:rsidRDefault="003E4134" w:rsidP="006259B3">
            <w:pPr>
              <w:jc w:val="center"/>
              <w:rPr>
                <w:bCs/>
              </w:rPr>
            </w:pPr>
            <w:r w:rsidRPr="001F59CA">
              <w:rPr>
                <w:bCs/>
              </w:rPr>
              <w:t>3.</w:t>
            </w:r>
          </w:p>
        </w:tc>
        <w:tc>
          <w:tcPr>
            <w:tcW w:w="2155" w:type="dxa"/>
            <w:vAlign w:val="center"/>
          </w:tcPr>
          <w:p w14:paraId="5D61FE59" w14:textId="5B41E06E" w:rsidR="003E4134" w:rsidRPr="001F59CA" w:rsidRDefault="00281559" w:rsidP="00863CFF">
            <w:pPr>
              <w:jc w:val="left"/>
              <w:rPr>
                <w:bCs/>
              </w:rPr>
            </w:pPr>
            <w:r w:rsidRPr="001F59CA">
              <w:rPr>
                <w:szCs w:val="20"/>
              </w:rPr>
              <w:t>Věci umělecké, historické nebo sběratelské hodnoty</w:t>
            </w:r>
            <w:r w:rsidR="003E4134" w:rsidRPr="001F59CA">
              <w:rPr>
                <w:bCs/>
              </w:rPr>
              <w:t xml:space="preserve"> – soubor</w:t>
            </w:r>
          </w:p>
          <w:p w14:paraId="13678C81" w14:textId="26A35C04" w:rsidR="003E4134" w:rsidRPr="001F59CA" w:rsidRDefault="003E4134" w:rsidP="00863CFF">
            <w:pPr>
              <w:jc w:val="left"/>
              <w:rPr>
                <w:bCs/>
                <w:i/>
                <w:iCs/>
              </w:rPr>
            </w:pPr>
            <w:r w:rsidRPr="001F59CA">
              <w:rPr>
                <w:bCs/>
                <w:i/>
                <w:iCs/>
              </w:rPr>
              <w:t xml:space="preserve">Jde o </w:t>
            </w:r>
            <w:r w:rsidR="00863CFF" w:rsidRPr="001F59CA">
              <w:rPr>
                <w:bCs/>
                <w:i/>
                <w:iCs/>
              </w:rPr>
              <w:t>soubor věcí zvláštní hodnoty, vlastní i cizí</w:t>
            </w:r>
            <w:r w:rsidR="00281559" w:rsidRPr="001F59CA">
              <w:rPr>
                <w:bCs/>
                <w:i/>
                <w:iCs/>
              </w:rPr>
              <w:t xml:space="preserve"> (umělecká díla, historický fond a cizí předměty - výstavy)</w:t>
            </w:r>
            <w:r w:rsidR="004645B5" w:rsidRPr="001F59CA">
              <w:rPr>
                <w:bCs/>
                <w:i/>
                <w:iCs/>
              </w:rPr>
              <w:t xml:space="preserve"> – dle přílohy č. 2</w:t>
            </w:r>
          </w:p>
        </w:tc>
        <w:tc>
          <w:tcPr>
            <w:tcW w:w="1701" w:type="dxa"/>
            <w:vAlign w:val="center"/>
          </w:tcPr>
          <w:p w14:paraId="0685E11F" w14:textId="515D354F" w:rsidR="003E4134" w:rsidRPr="001F59CA" w:rsidRDefault="00863CFF" w:rsidP="006259B3">
            <w:pPr>
              <w:jc w:val="center"/>
              <w:rPr>
                <w:bCs/>
              </w:rPr>
            </w:pPr>
            <w:r w:rsidRPr="001F59CA">
              <w:rPr>
                <w:bCs/>
              </w:rPr>
              <w:t xml:space="preserve">17 989 000 </w:t>
            </w:r>
            <w:r w:rsidR="003E4134" w:rsidRPr="001F59CA">
              <w:rPr>
                <w:bCs/>
              </w:rPr>
              <w:t>Kč</w:t>
            </w:r>
          </w:p>
        </w:tc>
        <w:tc>
          <w:tcPr>
            <w:tcW w:w="1418" w:type="dxa"/>
            <w:vAlign w:val="center"/>
          </w:tcPr>
          <w:p w14:paraId="591A14D6" w14:textId="77777777" w:rsidR="003E4134" w:rsidRPr="001F59CA" w:rsidRDefault="003E4134" w:rsidP="006259B3">
            <w:pPr>
              <w:jc w:val="center"/>
              <w:rPr>
                <w:bCs/>
              </w:rPr>
            </w:pPr>
            <w:r w:rsidRPr="001F59CA">
              <w:rPr>
                <w:bCs/>
              </w:rPr>
              <w:t>10 000 Kč</w:t>
            </w:r>
          </w:p>
        </w:tc>
        <w:tc>
          <w:tcPr>
            <w:tcW w:w="1134" w:type="dxa"/>
            <w:vAlign w:val="center"/>
          </w:tcPr>
          <w:p w14:paraId="589E46E2" w14:textId="77777777" w:rsidR="003E4134" w:rsidRPr="001F59CA" w:rsidRDefault="003E4134" w:rsidP="006259B3">
            <w:pPr>
              <w:jc w:val="center"/>
              <w:rPr>
                <w:bCs/>
              </w:rPr>
            </w:pPr>
            <w:r w:rsidRPr="001F59CA">
              <w:rPr>
                <w:bCs/>
              </w:rPr>
              <w:t>*)</w:t>
            </w:r>
          </w:p>
        </w:tc>
        <w:tc>
          <w:tcPr>
            <w:tcW w:w="1418" w:type="dxa"/>
            <w:vAlign w:val="center"/>
          </w:tcPr>
          <w:p w14:paraId="4B123094" w14:textId="77777777" w:rsidR="003E4134" w:rsidRPr="001F59CA" w:rsidRDefault="003E4134" w:rsidP="006259B3">
            <w:pPr>
              <w:jc w:val="center"/>
              <w:rPr>
                <w:bCs/>
              </w:rPr>
            </w:pPr>
          </w:p>
        </w:tc>
        <w:tc>
          <w:tcPr>
            <w:tcW w:w="1701" w:type="dxa"/>
            <w:vAlign w:val="center"/>
          </w:tcPr>
          <w:p w14:paraId="13DE8DDD" w14:textId="6A77225F" w:rsidR="003E4134" w:rsidRPr="001F59CA" w:rsidRDefault="003E4134" w:rsidP="006259B3">
            <w:pPr>
              <w:jc w:val="center"/>
              <w:rPr>
                <w:bCs/>
              </w:rPr>
            </w:pPr>
          </w:p>
        </w:tc>
      </w:tr>
      <w:tr w:rsidR="001F59CA" w:rsidRPr="001F59CA" w14:paraId="172B8611" w14:textId="77777777" w:rsidTr="000A140C">
        <w:trPr>
          <w:gridAfter w:val="1"/>
          <w:wAfter w:w="8" w:type="dxa"/>
          <w:cantSplit/>
        </w:trPr>
        <w:tc>
          <w:tcPr>
            <w:tcW w:w="709" w:type="dxa"/>
            <w:vAlign w:val="center"/>
          </w:tcPr>
          <w:p w14:paraId="33DE489F" w14:textId="6D285CD0" w:rsidR="00863CFF" w:rsidRPr="001F59CA" w:rsidRDefault="00863CFF" w:rsidP="00863CFF">
            <w:pPr>
              <w:jc w:val="center"/>
              <w:rPr>
                <w:bCs/>
              </w:rPr>
            </w:pPr>
            <w:r w:rsidRPr="001F59CA">
              <w:rPr>
                <w:bCs/>
              </w:rPr>
              <w:t>4.</w:t>
            </w:r>
          </w:p>
        </w:tc>
        <w:tc>
          <w:tcPr>
            <w:tcW w:w="2155" w:type="dxa"/>
            <w:vAlign w:val="center"/>
          </w:tcPr>
          <w:p w14:paraId="7194C364" w14:textId="640DC6F0" w:rsidR="00863CFF" w:rsidRPr="001F59CA" w:rsidRDefault="00863CFF" w:rsidP="00863CFF">
            <w:pPr>
              <w:jc w:val="left"/>
              <w:rPr>
                <w:bCs/>
              </w:rPr>
            </w:pPr>
            <w:r w:rsidRPr="001F59CA">
              <w:rPr>
                <w:bCs/>
              </w:rPr>
              <w:t>Finanční prostředky - soubor</w:t>
            </w:r>
            <w:r w:rsidR="004645B5" w:rsidRPr="001F59CA">
              <w:rPr>
                <w:bCs/>
                <w:i/>
                <w:iCs/>
              </w:rPr>
              <w:t>– dle přílohy č. 2</w:t>
            </w:r>
          </w:p>
        </w:tc>
        <w:tc>
          <w:tcPr>
            <w:tcW w:w="1701" w:type="dxa"/>
            <w:vAlign w:val="center"/>
          </w:tcPr>
          <w:p w14:paraId="7318C60A" w14:textId="65CA1C7B" w:rsidR="00863CFF" w:rsidRPr="001F59CA" w:rsidRDefault="00863CFF" w:rsidP="00863CFF">
            <w:pPr>
              <w:jc w:val="center"/>
              <w:rPr>
                <w:bCs/>
              </w:rPr>
            </w:pPr>
          </w:p>
        </w:tc>
        <w:tc>
          <w:tcPr>
            <w:tcW w:w="1418" w:type="dxa"/>
            <w:vAlign w:val="center"/>
          </w:tcPr>
          <w:p w14:paraId="1872716F" w14:textId="256028CC" w:rsidR="00863CFF" w:rsidRPr="001F59CA" w:rsidRDefault="006316E2" w:rsidP="00863CFF">
            <w:pPr>
              <w:jc w:val="center"/>
              <w:rPr>
                <w:bCs/>
              </w:rPr>
            </w:pPr>
            <w:r w:rsidRPr="001F59CA">
              <w:rPr>
                <w:bCs/>
              </w:rPr>
              <w:t>5</w:t>
            </w:r>
            <w:r w:rsidR="00863CFF" w:rsidRPr="001F59CA">
              <w:rPr>
                <w:bCs/>
              </w:rPr>
              <w:t> 000 Kč</w:t>
            </w:r>
          </w:p>
        </w:tc>
        <w:tc>
          <w:tcPr>
            <w:tcW w:w="1134" w:type="dxa"/>
            <w:vAlign w:val="center"/>
          </w:tcPr>
          <w:p w14:paraId="79767647" w14:textId="58F089D0" w:rsidR="00863CFF" w:rsidRPr="001F59CA" w:rsidRDefault="00863CFF" w:rsidP="00863CFF">
            <w:pPr>
              <w:jc w:val="center"/>
              <w:rPr>
                <w:bCs/>
              </w:rPr>
            </w:pPr>
            <w:r w:rsidRPr="001F59CA">
              <w:rPr>
                <w:bCs/>
              </w:rPr>
              <w:t>*)</w:t>
            </w:r>
          </w:p>
        </w:tc>
        <w:tc>
          <w:tcPr>
            <w:tcW w:w="1418" w:type="dxa"/>
            <w:vAlign w:val="center"/>
          </w:tcPr>
          <w:p w14:paraId="50A48285" w14:textId="74E76C7A" w:rsidR="00863CFF" w:rsidRPr="001F59CA" w:rsidRDefault="00863CFF" w:rsidP="00863CFF">
            <w:pPr>
              <w:jc w:val="center"/>
              <w:rPr>
                <w:bCs/>
              </w:rPr>
            </w:pPr>
            <w:r w:rsidRPr="001F59CA">
              <w:rPr>
                <w:bCs/>
              </w:rPr>
              <w:t>1</w:t>
            </w:r>
            <w:r w:rsidR="0058175A" w:rsidRPr="001F59CA">
              <w:rPr>
                <w:bCs/>
              </w:rPr>
              <w:t>1</w:t>
            </w:r>
            <w:r w:rsidRPr="001F59CA">
              <w:rPr>
                <w:bCs/>
              </w:rPr>
              <w:t>0 000 Kč</w:t>
            </w:r>
          </w:p>
        </w:tc>
        <w:tc>
          <w:tcPr>
            <w:tcW w:w="1701" w:type="dxa"/>
            <w:vAlign w:val="center"/>
          </w:tcPr>
          <w:p w14:paraId="5230048D" w14:textId="77777777" w:rsidR="00863CFF" w:rsidRPr="001F59CA" w:rsidRDefault="00863CFF" w:rsidP="00863CFF">
            <w:pPr>
              <w:jc w:val="center"/>
              <w:rPr>
                <w:bCs/>
              </w:rPr>
            </w:pPr>
          </w:p>
        </w:tc>
      </w:tr>
      <w:tr w:rsidR="001F59CA" w:rsidRPr="001F59CA" w14:paraId="168EF928" w14:textId="77777777" w:rsidTr="000A140C">
        <w:trPr>
          <w:gridAfter w:val="1"/>
          <w:wAfter w:w="8" w:type="dxa"/>
          <w:cantSplit/>
        </w:trPr>
        <w:tc>
          <w:tcPr>
            <w:tcW w:w="709" w:type="dxa"/>
            <w:vAlign w:val="center"/>
          </w:tcPr>
          <w:p w14:paraId="74731FE4" w14:textId="235CFA8F" w:rsidR="0075793F" w:rsidRPr="001F59CA" w:rsidRDefault="0075793F" w:rsidP="0075793F">
            <w:pPr>
              <w:jc w:val="center"/>
              <w:rPr>
                <w:bCs/>
              </w:rPr>
            </w:pPr>
            <w:r w:rsidRPr="001F59CA">
              <w:rPr>
                <w:bCs/>
              </w:rPr>
              <w:t>5.</w:t>
            </w:r>
          </w:p>
        </w:tc>
        <w:tc>
          <w:tcPr>
            <w:tcW w:w="2155" w:type="dxa"/>
            <w:vAlign w:val="center"/>
          </w:tcPr>
          <w:p w14:paraId="7F9B608A" w14:textId="75342495" w:rsidR="0075793F" w:rsidRPr="001F59CA" w:rsidRDefault="0075793F" w:rsidP="0075793F">
            <w:pPr>
              <w:jc w:val="left"/>
              <w:rPr>
                <w:bCs/>
              </w:rPr>
            </w:pPr>
            <w:proofErr w:type="gramStart"/>
            <w:r w:rsidRPr="001F59CA">
              <w:rPr>
                <w:bCs/>
              </w:rPr>
              <w:t xml:space="preserve">Vícenáklady  </w:t>
            </w:r>
            <w:r w:rsidRPr="001F59CA">
              <w:t>na</w:t>
            </w:r>
            <w:proofErr w:type="gramEnd"/>
            <w:r w:rsidRPr="001F59CA">
              <w:t xml:space="preserve"> obnovení výrobní a provozní dokumentace</w:t>
            </w:r>
            <w:r w:rsidRPr="001F59CA">
              <w:rPr>
                <w:b/>
                <w:bCs/>
              </w:rPr>
              <w:t xml:space="preserve">  </w:t>
            </w:r>
          </w:p>
        </w:tc>
        <w:tc>
          <w:tcPr>
            <w:tcW w:w="1701" w:type="dxa"/>
            <w:vAlign w:val="center"/>
          </w:tcPr>
          <w:p w14:paraId="06D391EF" w14:textId="77777777" w:rsidR="0075793F" w:rsidRPr="001F59CA" w:rsidRDefault="0075793F" w:rsidP="0075793F">
            <w:pPr>
              <w:jc w:val="center"/>
              <w:rPr>
                <w:bCs/>
              </w:rPr>
            </w:pPr>
          </w:p>
        </w:tc>
        <w:tc>
          <w:tcPr>
            <w:tcW w:w="1418" w:type="dxa"/>
            <w:vAlign w:val="center"/>
          </w:tcPr>
          <w:p w14:paraId="7D9244C7" w14:textId="227D0046" w:rsidR="0075793F" w:rsidRPr="001F59CA" w:rsidRDefault="0075793F" w:rsidP="0075793F">
            <w:pPr>
              <w:jc w:val="center"/>
              <w:rPr>
                <w:bCs/>
              </w:rPr>
            </w:pPr>
            <w:r w:rsidRPr="001F59CA">
              <w:rPr>
                <w:bCs/>
              </w:rPr>
              <w:t>10 000 Kč</w:t>
            </w:r>
          </w:p>
        </w:tc>
        <w:tc>
          <w:tcPr>
            <w:tcW w:w="1134" w:type="dxa"/>
            <w:vAlign w:val="center"/>
          </w:tcPr>
          <w:p w14:paraId="6F658704" w14:textId="30803CD2" w:rsidR="0075793F" w:rsidRPr="001F59CA" w:rsidRDefault="0075793F" w:rsidP="0075793F">
            <w:pPr>
              <w:jc w:val="center"/>
              <w:rPr>
                <w:bCs/>
              </w:rPr>
            </w:pPr>
            <w:r w:rsidRPr="001F59CA">
              <w:rPr>
                <w:bCs/>
              </w:rPr>
              <w:t>*)</w:t>
            </w:r>
          </w:p>
        </w:tc>
        <w:tc>
          <w:tcPr>
            <w:tcW w:w="1418" w:type="dxa"/>
            <w:vAlign w:val="center"/>
          </w:tcPr>
          <w:p w14:paraId="24F9A70E" w14:textId="2A81405F" w:rsidR="0075793F" w:rsidRPr="001F59CA" w:rsidRDefault="0075793F" w:rsidP="0075793F">
            <w:pPr>
              <w:jc w:val="center"/>
              <w:rPr>
                <w:bCs/>
              </w:rPr>
            </w:pPr>
            <w:r w:rsidRPr="001F59CA">
              <w:rPr>
                <w:bCs/>
              </w:rPr>
              <w:t>500 000 Kč</w:t>
            </w:r>
          </w:p>
        </w:tc>
        <w:tc>
          <w:tcPr>
            <w:tcW w:w="1701" w:type="dxa"/>
            <w:vAlign w:val="center"/>
          </w:tcPr>
          <w:p w14:paraId="188A8EA4" w14:textId="77777777" w:rsidR="0075793F" w:rsidRPr="001F59CA" w:rsidRDefault="0075793F" w:rsidP="0075793F">
            <w:pPr>
              <w:jc w:val="center"/>
              <w:rPr>
                <w:bCs/>
              </w:rPr>
            </w:pPr>
          </w:p>
        </w:tc>
      </w:tr>
      <w:tr w:rsidR="001F59CA" w:rsidRPr="001F59CA" w14:paraId="1B85C728" w14:textId="77777777" w:rsidTr="000F09D5">
        <w:trPr>
          <w:gridAfter w:val="1"/>
          <w:wAfter w:w="8" w:type="dxa"/>
          <w:cantSplit/>
        </w:trPr>
        <w:tc>
          <w:tcPr>
            <w:tcW w:w="10236" w:type="dxa"/>
            <w:gridSpan w:val="7"/>
            <w:vAlign w:val="center"/>
          </w:tcPr>
          <w:p w14:paraId="154F3A8C" w14:textId="55B53DFF" w:rsidR="00E40B9A" w:rsidRPr="001F59CA" w:rsidRDefault="00171170" w:rsidP="00171170">
            <w:pPr>
              <w:autoSpaceDE w:val="0"/>
              <w:autoSpaceDN w:val="0"/>
              <w:adjustRightInd w:val="0"/>
              <w:jc w:val="left"/>
              <w:rPr>
                <w:bCs/>
                <w:iCs/>
                <w:szCs w:val="20"/>
              </w:rPr>
            </w:pPr>
            <w:r w:rsidRPr="001F59CA">
              <w:rPr>
                <w:iCs/>
                <w:szCs w:val="20"/>
              </w:rPr>
              <w:t xml:space="preserve">Jde o náklady, které pojištěný vynaloží na obnovu a/nebo znovupořízení dat, databází, softwaru, plánů, záznamů, písemností a jiných dokumentů poškozených nebo zničených v souvislosti s pojistnou událostí </w:t>
            </w:r>
            <w:r w:rsidRPr="001F59CA">
              <w:rPr>
                <w:rFonts w:eastAsiaTheme="minorHAnsi" w:cs="AllianzSansLight"/>
                <w:iCs/>
                <w:szCs w:val="20"/>
                <w:lang w:eastAsia="en-US"/>
              </w:rPr>
              <w:t>odpovídající pořizovací ceně materiálu.</w:t>
            </w:r>
          </w:p>
        </w:tc>
      </w:tr>
      <w:tr w:rsidR="001F59CA" w:rsidRPr="001F59CA" w14:paraId="3611A127" w14:textId="77777777" w:rsidTr="00C25DB5">
        <w:trPr>
          <w:gridAfter w:val="1"/>
          <w:wAfter w:w="8" w:type="dxa"/>
          <w:cantSplit/>
        </w:trPr>
        <w:tc>
          <w:tcPr>
            <w:tcW w:w="709" w:type="dxa"/>
            <w:vAlign w:val="center"/>
          </w:tcPr>
          <w:p w14:paraId="310F6488" w14:textId="4DB8F43E" w:rsidR="005510F1" w:rsidRPr="001F59CA" w:rsidRDefault="005510F1" w:rsidP="00C25DB5">
            <w:pPr>
              <w:jc w:val="center"/>
              <w:rPr>
                <w:bCs/>
              </w:rPr>
            </w:pPr>
            <w:r w:rsidRPr="001F59CA">
              <w:rPr>
                <w:bCs/>
              </w:rPr>
              <w:t>6.</w:t>
            </w:r>
          </w:p>
        </w:tc>
        <w:tc>
          <w:tcPr>
            <w:tcW w:w="2155" w:type="dxa"/>
            <w:vAlign w:val="center"/>
          </w:tcPr>
          <w:p w14:paraId="369080C9" w14:textId="2475404C" w:rsidR="005510F1" w:rsidRPr="001F59CA" w:rsidRDefault="005510F1" w:rsidP="00C25DB5">
            <w:pPr>
              <w:jc w:val="left"/>
              <w:rPr>
                <w:bCs/>
              </w:rPr>
            </w:pPr>
            <w:proofErr w:type="gramStart"/>
            <w:r w:rsidRPr="001F59CA">
              <w:rPr>
                <w:bCs/>
              </w:rPr>
              <w:t xml:space="preserve">Vícenáklady  </w:t>
            </w:r>
            <w:r w:rsidRPr="001F59CA">
              <w:t>na</w:t>
            </w:r>
            <w:proofErr w:type="gramEnd"/>
            <w:r w:rsidRPr="001F59CA">
              <w:t xml:space="preserve"> stavební úpravy</w:t>
            </w:r>
            <w:r w:rsidRPr="001F59CA">
              <w:rPr>
                <w:b/>
                <w:bCs/>
              </w:rPr>
              <w:t xml:space="preserve">  </w:t>
            </w:r>
          </w:p>
        </w:tc>
        <w:tc>
          <w:tcPr>
            <w:tcW w:w="1701" w:type="dxa"/>
            <w:vAlign w:val="center"/>
          </w:tcPr>
          <w:p w14:paraId="60A97A05" w14:textId="77777777" w:rsidR="005510F1" w:rsidRPr="001F59CA" w:rsidRDefault="005510F1" w:rsidP="00C25DB5">
            <w:pPr>
              <w:jc w:val="center"/>
              <w:rPr>
                <w:bCs/>
              </w:rPr>
            </w:pPr>
          </w:p>
        </w:tc>
        <w:tc>
          <w:tcPr>
            <w:tcW w:w="1418" w:type="dxa"/>
            <w:vAlign w:val="center"/>
          </w:tcPr>
          <w:p w14:paraId="60BAEFA0" w14:textId="77777777" w:rsidR="005510F1" w:rsidRPr="001F59CA" w:rsidRDefault="005510F1" w:rsidP="00C25DB5">
            <w:pPr>
              <w:jc w:val="center"/>
              <w:rPr>
                <w:bCs/>
              </w:rPr>
            </w:pPr>
            <w:r w:rsidRPr="001F59CA">
              <w:rPr>
                <w:bCs/>
              </w:rPr>
              <w:t>10 000 Kč</w:t>
            </w:r>
          </w:p>
        </w:tc>
        <w:tc>
          <w:tcPr>
            <w:tcW w:w="1134" w:type="dxa"/>
            <w:vAlign w:val="center"/>
          </w:tcPr>
          <w:p w14:paraId="7E87B6D8" w14:textId="77777777" w:rsidR="005510F1" w:rsidRPr="001F59CA" w:rsidRDefault="005510F1" w:rsidP="00C25DB5">
            <w:pPr>
              <w:jc w:val="center"/>
              <w:rPr>
                <w:bCs/>
              </w:rPr>
            </w:pPr>
            <w:r w:rsidRPr="001F59CA">
              <w:rPr>
                <w:bCs/>
              </w:rPr>
              <w:t>*)</w:t>
            </w:r>
          </w:p>
        </w:tc>
        <w:tc>
          <w:tcPr>
            <w:tcW w:w="1418" w:type="dxa"/>
            <w:vAlign w:val="center"/>
          </w:tcPr>
          <w:p w14:paraId="377E87FC" w14:textId="77E2A924" w:rsidR="005510F1" w:rsidRPr="001F59CA" w:rsidRDefault="005510F1" w:rsidP="00C25DB5">
            <w:pPr>
              <w:jc w:val="center"/>
              <w:rPr>
                <w:bCs/>
              </w:rPr>
            </w:pPr>
            <w:r w:rsidRPr="001F59CA">
              <w:rPr>
                <w:bCs/>
              </w:rPr>
              <w:t>100 000 Kč</w:t>
            </w:r>
          </w:p>
        </w:tc>
        <w:tc>
          <w:tcPr>
            <w:tcW w:w="1701" w:type="dxa"/>
            <w:vAlign w:val="center"/>
          </w:tcPr>
          <w:p w14:paraId="0C33B0C8" w14:textId="77777777" w:rsidR="005510F1" w:rsidRPr="001F59CA" w:rsidRDefault="005510F1" w:rsidP="00C25DB5">
            <w:pPr>
              <w:jc w:val="center"/>
              <w:rPr>
                <w:bCs/>
              </w:rPr>
            </w:pPr>
          </w:p>
        </w:tc>
      </w:tr>
      <w:tr w:rsidR="001F59CA" w:rsidRPr="001F59CA" w14:paraId="758E3815" w14:textId="77777777" w:rsidTr="00AE139A">
        <w:trPr>
          <w:gridAfter w:val="1"/>
          <w:wAfter w:w="8" w:type="dxa"/>
          <w:cantSplit/>
        </w:trPr>
        <w:tc>
          <w:tcPr>
            <w:tcW w:w="10236" w:type="dxa"/>
            <w:gridSpan w:val="7"/>
            <w:vAlign w:val="center"/>
          </w:tcPr>
          <w:p w14:paraId="76C4C388" w14:textId="17ECBD97" w:rsidR="00E40B9A" w:rsidRPr="001F59CA" w:rsidRDefault="00171170" w:rsidP="00E40B9A">
            <w:pPr>
              <w:autoSpaceDE w:val="0"/>
              <w:autoSpaceDN w:val="0"/>
              <w:adjustRightInd w:val="0"/>
              <w:jc w:val="left"/>
              <w:rPr>
                <w:bCs/>
              </w:rPr>
            </w:pPr>
            <w:r w:rsidRPr="001F59CA">
              <w:rPr>
                <w:iCs/>
                <w:szCs w:val="20"/>
              </w:rPr>
              <w:t xml:space="preserve">Jde o náklady, které pojištěný vynaloží na </w:t>
            </w:r>
            <w:r w:rsidR="00E40B9A" w:rsidRPr="001F59CA">
              <w:rPr>
                <w:rFonts w:eastAsiaTheme="minorHAnsi" w:cs="AllianzSansLight"/>
                <w:szCs w:val="20"/>
                <w:lang w:eastAsia="en-US"/>
              </w:rPr>
              <w:t>stavební úpravy a de/re-montáž ostatních nepoškozených pojištěných věcí, provedené v souvislosti se znovupořízením nebo opravou věcí poškozených, zničených nebo ztracených při pojistné události</w:t>
            </w:r>
            <w:r w:rsidRPr="001F59CA">
              <w:rPr>
                <w:rFonts w:eastAsiaTheme="minorHAnsi" w:cs="AllianzSansLight"/>
                <w:szCs w:val="20"/>
                <w:lang w:eastAsia="en-US"/>
              </w:rPr>
              <w:t>.</w:t>
            </w:r>
          </w:p>
        </w:tc>
      </w:tr>
      <w:tr w:rsidR="001F59CA" w:rsidRPr="001F59CA" w14:paraId="184D1B29" w14:textId="77777777" w:rsidTr="000A140C">
        <w:tc>
          <w:tcPr>
            <w:tcW w:w="10244" w:type="dxa"/>
            <w:gridSpan w:val="8"/>
          </w:tcPr>
          <w:p w14:paraId="76F999E5" w14:textId="25893E13" w:rsidR="00863CFF" w:rsidRPr="001F59CA" w:rsidRDefault="00863CFF" w:rsidP="00863CFF">
            <w:r w:rsidRPr="001F59CA">
              <w:t xml:space="preserve">Poznámky: </w:t>
            </w:r>
          </w:p>
          <w:p w14:paraId="6F844A9F" w14:textId="77777777" w:rsidR="004B4944" w:rsidRPr="001F59CA" w:rsidRDefault="004B4944" w:rsidP="004B4944">
            <w:pPr>
              <w:rPr>
                <w:bCs/>
              </w:rPr>
            </w:pPr>
            <w:r w:rsidRPr="001F59CA">
              <w:rPr>
                <w:bCs/>
              </w:rPr>
              <w:t xml:space="preserve">**) </w:t>
            </w:r>
          </w:p>
          <w:p w14:paraId="4DF0D9E3" w14:textId="0F75E45E" w:rsidR="004B4944" w:rsidRPr="001F59CA" w:rsidRDefault="004B4944" w:rsidP="004B4944">
            <w:pPr>
              <w:rPr>
                <w:bCs/>
              </w:rPr>
            </w:pPr>
            <w:r w:rsidRPr="001F59CA">
              <w:rPr>
                <w:bCs/>
              </w:rPr>
              <w:t xml:space="preserve">Pro soubor budov a staveb, stavebních součástí a příslušenství  na místě pojištění budovy MZK – Kounicova 65a, Brno </w:t>
            </w:r>
            <w:proofErr w:type="gramStart"/>
            <w:r w:rsidRPr="001F59CA">
              <w:rPr>
                <w:bCs/>
              </w:rPr>
              <w:t>p.č.</w:t>
            </w:r>
            <w:proofErr w:type="gramEnd"/>
            <w:r w:rsidRPr="001F59CA">
              <w:rPr>
                <w:bCs/>
              </w:rPr>
              <w:t xml:space="preserve">1 100/13, </w:t>
            </w:r>
            <w:proofErr w:type="spellStart"/>
            <w:r w:rsidRPr="001F59CA">
              <w:rPr>
                <w:bCs/>
              </w:rPr>
              <w:t>k.ú</w:t>
            </w:r>
            <w:proofErr w:type="spellEnd"/>
            <w:r w:rsidRPr="001F59CA">
              <w:rPr>
                <w:bCs/>
              </w:rPr>
              <w:t>. Veveří se sjednává MRLP</w:t>
            </w:r>
            <w:r w:rsidRPr="001F59CA">
              <w:rPr>
                <w:b/>
                <w:vertAlign w:val="superscript"/>
              </w:rPr>
              <w:t xml:space="preserve">3) </w:t>
            </w:r>
            <w:r w:rsidRPr="001F59CA">
              <w:rPr>
                <w:bCs/>
              </w:rPr>
              <w:t>ve výši 265 000 000 Kč</w:t>
            </w:r>
          </w:p>
          <w:p w14:paraId="03AB1968" w14:textId="446CE543" w:rsidR="004B4944" w:rsidRPr="001F59CA" w:rsidRDefault="004B4944" w:rsidP="004B4944">
            <w:pPr>
              <w:rPr>
                <w:bCs/>
              </w:rPr>
            </w:pPr>
            <w:r w:rsidRPr="001F59CA">
              <w:rPr>
                <w:bCs/>
              </w:rPr>
              <w:lastRenderedPageBreak/>
              <w:t xml:space="preserve">Pro Soubor movitých předmětů a písemností na místě pojištění budovy MZK – Kounicova 65a, Brno </w:t>
            </w:r>
            <w:proofErr w:type="gramStart"/>
            <w:r w:rsidRPr="001F59CA">
              <w:rPr>
                <w:bCs/>
              </w:rPr>
              <w:t>p.č.</w:t>
            </w:r>
            <w:proofErr w:type="gramEnd"/>
            <w:r w:rsidRPr="001F59CA">
              <w:rPr>
                <w:bCs/>
              </w:rPr>
              <w:t xml:space="preserve">1 100/13, </w:t>
            </w:r>
            <w:proofErr w:type="spellStart"/>
            <w:r w:rsidRPr="001F59CA">
              <w:rPr>
                <w:bCs/>
              </w:rPr>
              <w:t>k.ú</w:t>
            </w:r>
            <w:proofErr w:type="spellEnd"/>
            <w:r w:rsidRPr="001F59CA">
              <w:rPr>
                <w:bCs/>
              </w:rPr>
              <w:t>. Veveří se sjednává MRLP</w:t>
            </w:r>
            <w:r w:rsidRPr="001F59CA">
              <w:rPr>
                <w:b/>
                <w:vertAlign w:val="superscript"/>
              </w:rPr>
              <w:t xml:space="preserve">3) </w:t>
            </w:r>
            <w:r w:rsidRPr="001F59CA">
              <w:rPr>
                <w:bCs/>
              </w:rPr>
              <w:t>ve výši 65 000 000 Kč</w:t>
            </w:r>
          </w:p>
          <w:p w14:paraId="1D1F32D3" w14:textId="5B458A48" w:rsidR="004B4944" w:rsidRPr="001F59CA" w:rsidRDefault="004B4944" w:rsidP="00863CFF"/>
          <w:p w14:paraId="503C3217" w14:textId="092ED404" w:rsidR="00863CFF" w:rsidRPr="001F59CA" w:rsidRDefault="00863CFF" w:rsidP="00863CFF">
            <w:r w:rsidRPr="001F59CA">
              <w:t>Ujednává se, že se ustanovení čl. 3 odst. 3) ZPP P-150/14 ruší a nově zní:</w:t>
            </w:r>
          </w:p>
          <w:p w14:paraId="305A6E7A" w14:textId="77777777" w:rsidR="00863CFF" w:rsidRPr="001F59CA" w:rsidRDefault="00863CFF" w:rsidP="00863CFF">
            <w:r w:rsidRPr="001F59CA">
              <w:t>„Z pojištění nevzniká právo na plnění pojistitele za škody vzniklé na pojištěné věci během její přepravy jako nákladu.“</w:t>
            </w:r>
          </w:p>
        </w:tc>
      </w:tr>
    </w:tbl>
    <w:p w14:paraId="6117A964" w14:textId="0320FC98" w:rsidR="009B22B4" w:rsidRPr="001F59CA" w:rsidRDefault="009B22B4" w:rsidP="00F72086">
      <w:pPr>
        <w:spacing w:after="240"/>
        <w:rPr>
          <w:sz w:val="16"/>
        </w:rPr>
      </w:pPr>
      <w:r w:rsidRPr="001F59CA">
        <w:rPr>
          <w:sz w:val="16"/>
        </w:rPr>
        <w:lastRenderedPageBreak/>
        <w:t>*) není-li uvedeno, sjednává se pojištění s pojistnou hodnotou uvedenou v příslušných pojistných podmínkách</w:t>
      </w:r>
    </w:p>
    <w:p w14:paraId="63CA55B1" w14:textId="77777777" w:rsidR="009B22B4" w:rsidRPr="001F59CA" w:rsidRDefault="009B22B4" w:rsidP="00521E53">
      <w:pPr>
        <w:pStyle w:val="slovn-rove2"/>
        <w:spacing w:after="0"/>
      </w:pPr>
      <w:r w:rsidRPr="001F59CA">
        <w:t>Pojištění pro případ odcizení</w:t>
      </w:r>
    </w:p>
    <w:p w14:paraId="64464482" w14:textId="77777777" w:rsidR="00F577F6" w:rsidRPr="001F59CA" w:rsidRDefault="00F577F6" w:rsidP="00150363">
      <w:pPr>
        <w:keepLines/>
        <w:spacing w:after="120"/>
      </w:pPr>
      <w:r w:rsidRPr="001F59CA">
        <w:t>Pojištění se sjednává pro předměty pojištění v rozsahu a na místech pojištění uvedených v následující tabulce/následujících tabulkách:</w:t>
      </w:r>
    </w:p>
    <w:p w14:paraId="76BF2DED" w14:textId="77777777" w:rsidR="00F577F6" w:rsidRPr="001F59CA" w:rsidRDefault="00F577F6" w:rsidP="009C0F40">
      <w:pPr>
        <w:pStyle w:val="slovn-rove3"/>
      </w:pPr>
      <w:r w:rsidRPr="001F59CA">
        <w:t>Pojištění pro případ odcizení</w:t>
      </w:r>
    </w:p>
    <w:tbl>
      <w:tblPr>
        <w:tblStyle w:val="Mkatabulky"/>
        <w:tblW w:w="10244" w:type="dxa"/>
        <w:tblInd w:w="108" w:type="dxa"/>
        <w:tblLayout w:type="fixed"/>
        <w:tblLook w:val="04A0" w:firstRow="1" w:lastRow="0" w:firstColumn="1" w:lastColumn="0" w:noHBand="0" w:noVBand="1"/>
      </w:tblPr>
      <w:tblGrid>
        <w:gridCol w:w="709"/>
        <w:gridCol w:w="2155"/>
        <w:gridCol w:w="1701"/>
        <w:gridCol w:w="1418"/>
        <w:gridCol w:w="1134"/>
        <w:gridCol w:w="1559"/>
        <w:gridCol w:w="1559"/>
        <w:gridCol w:w="9"/>
      </w:tblGrid>
      <w:tr w:rsidR="001F59CA" w:rsidRPr="001F59CA" w14:paraId="1C42B9D2" w14:textId="77777777" w:rsidTr="002B6E7B">
        <w:tc>
          <w:tcPr>
            <w:tcW w:w="10244" w:type="dxa"/>
            <w:gridSpan w:val="8"/>
          </w:tcPr>
          <w:p w14:paraId="5F355675" w14:textId="77777777" w:rsidR="002B6E7B" w:rsidRPr="001F59CA" w:rsidRDefault="002B6E7B" w:rsidP="00423B2A">
            <w:pPr>
              <w:rPr>
                <w:b/>
              </w:rPr>
            </w:pPr>
            <w:r w:rsidRPr="001F59CA">
              <w:rPr>
                <w:b/>
              </w:rPr>
              <w:t xml:space="preserve">Místo pojištění: </w:t>
            </w:r>
            <w:r w:rsidRPr="001F59CA">
              <w:rPr>
                <w:bCs/>
              </w:rPr>
              <w:t xml:space="preserve">dle čl. II., odst. 1.2. </w:t>
            </w:r>
          </w:p>
        </w:tc>
      </w:tr>
      <w:tr w:rsidR="001F59CA" w:rsidRPr="001F59CA" w14:paraId="4B3B49E7" w14:textId="77777777" w:rsidTr="002B6E7B">
        <w:trPr>
          <w:gridAfter w:val="1"/>
          <w:wAfter w:w="9" w:type="dxa"/>
        </w:trPr>
        <w:tc>
          <w:tcPr>
            <w:tcW w:w="10235" w:type="dxa"/>
            <w:gridSpan w:val="7"/>
          </w:tcPr>
          <w:p w14:paraId="02B09470" w14:textId="77777777" w:rsidR="009B22B4" w:rsidRPr="001F59CA" w:rsidRDefault="009B22B4" w:rsidP="003206F6">
            <w:r w:rsidRPr="001F59CA">
              <w:rPr>
                <w:b/>
              </w:rPr>
              <w:t>Rozsah pojištění:</w:t>
            </w:r>
            <w:r w:rsidRPr="001F59CA">
              <w:t xml:space="preserve"> pojištění pro případ odcizení (s výjimkou loupeže přepravovaných peněz nebo cenin)</w:t>
            </w:r>
          </w:p>
        </w:tc>
      </w:tr>
      <w:tr w:rsidR="001F59CA" w:rsidRPr="001F59CA" w14:paraId="56D0CCA3" w14:textId="77777777" w:rsidTr="002B6E7B">
        <w:trPr>
          <w:gridAfter w:val="1"/>
          <w:wAfter w:w="9" w:type="dxa"/>
        </w:trPr>
        <w:tc>
          <w:tcPr>
            <w:tcW w:w="10235" w:type="dxa"/>
            <w:gridSpan w:val="7"/>
          </w:tcPr>
          <w:p w14:paraId="3C8F0C1F" w14:textId="22A910A5" w:rsidR="009B22B4" w:rsidRPr="001F59CA" w:rsidRDefault="009B22B4" w:rsidP="003206F6">
            <w:r w:rsidRPr="001F59CA">
              <w:rPr>
                <w:b/>
              </w:rPr>
              <w:t>Pojištění se řídí:</w:t>
            </w:r>
            <w:r w:rsidRPr="001F59CA">
              <w:t xml:space="preserve"> VPP P-100/14, ZPP P-200/14 a doložkami DOB101, DOB103, </w:t>
            </w:r>
            <w:r w:rsidR="001B37F2" w:rsidRPr="001F59CA">
              <w:t xml:space="preserve">DOZ101, DOZ104, </w:t>
            </w:r>
            <w:r w:rsidRPr="001F59CA">
              <w:t>DOZ105</w:t>
            </w:r>
          </w:p>
        </w:tc>
      </w:tr>
      <w:tr w:rsidR="001F59CA" w:rsidRPr="001F59CA" w14:paraId="1319989F" w14:textId="77777777" w:rsidTr="00BB0FEA">
        <w:trPr>
          <w:gridAfter w:val="1"/>
          <w:wAfter w:w="9" w:type="dxa"/>
          <w:cantSplit/>
        </w:trPr>
        <w:tc>
          <w:tcPr>
            <w:tcW w:w="709" w:type="dxa"/>
            <w:vAlign w:val="center"/>
          </w:tcPr>
          <w:p w14:paraId="23477F14" w14:textId="77777777" w:rsidR="009B22B4" w:rsidRPr="001F59CA" w:rsidRDefault="009B22B4" w:rsidP="003206F6">
            <w:pPr>
              <w:jc w:val="center"/>
              <w:rPr>
                <w:b/>
              </w:rPr>
            </w:pPr>
            <w:proofErr w:type="spellStart"/>
            <w:r w:rsidRPr="001F59CA">
              <w:rPr>
                <w:b/>
              </w:rPr>
              <w:t>Poř</w:t>
            </w:r>
            <w:proofErr w:type="spellEnd"/>
            <w:r w:rsidRPr="001F59CA">
              <w:rPr>
                <w:b/>
              </w:rPr>
              <w:t>. číslo</w:t>
            </w:r>
          </w:p>
        </w:tc>
        <w:tc>
          <w:tcPr>
            <w:tcW w:w="2155" w:type="dxa"/>
            <w:vAlign w:val="center"/>
          </w:tcPr>
          <w:p w14:paraId="08E2F165" w14:textId="77777777" w:rsidR="009B22B4" w:rsidRPr="001F59CA" w:rsidRDefault="009B22B4" w:rsidP="003206F6">
            <w:pPr>
              <w:jc w:val="center"/>
              <w:rPr>
                <w:b/>
              </w:rPr>
            </w:pPr>
            <w:r w:rsidRPr="001F59CA">
              <w:rPr>
                <w:b/>
              </w:rPr>
              <w:t>Předmět pojištění</w:t>
            </w:r>
          </w:p>
        </w:tc>
        <w:tc>
          <w:tcPr>
            <w:tcW w:w="1701" w:type="dxa"/>
            <w:vAlign w:val="center"/>
          </w:tcPr>
          <w:p w14:paraId="05535BFA" w14:textId="77777777" w:rsidR="009B22B4" w:rsidRPr="001F59CA" w:rsidRDefault="009B22B4" w:rsidP="003206F6">
            <w:pPr>
              <w:jc w:val="center"/>
              <w:rPr>
                <w:b/>
              </w:rPr>
            </w:pPr>
            <w:r w:rsidRPr="001F59CA">
              <w:rPr>
                <w:b/>
              </w:rPr>
              <w:t>Pojistná částka</w:t>
            </w:r>
            <w:r w:rsidRPr="001F59CA">
              <w:rPr>
                <w:b/>
                <w:vertAlign w:val="superscript"/>
              </w:rPr>
              <w:t>10)</w:t>
            </w:r>
          </w:p>
        </w:tc>
        <w:tc>
          <w:tcPr>
            <w:tcW w:w="1418" w:type="dxa"/>
            <w:vAlign w:val="center"/>
          </w:tcPr>
          <w:p w14:paraId="69FC46B5" w14:textId="77777777" w:rsidR="009B22B4" w:rsidRPr="001F59CA" w:rsidRDefault="009B22B4" w:rsidP="003206F6">
            <w:pPr>
              <w:jc w:val="center"/>
              <w:rPr>
                <w:b/>
              </w:rPr>
            </w:pPr>
            <w:r w:rsidRPr="001F59CA">
              <w:rPr>
                <w:b/>
              </w:rPr>
              <w:t>Spoluúčast</w:t>
            </w:r>
            <w:r w:rsidRPr="001F59CA">
              <w:rPr>
                <w:b/>
                <w:vertAlign w:val="superscript"/>
              </w:rPr>
              <w:t>5)</w:t>
            </w:r>
          </w:p>
        </w:tc>
        <w:tc>
          <w:tcPr>
            <w:tcW w:w="1134" w:type="dxa"/>
            <w:vAlign w:val="center"/>
          </w:tcPr>
          <w:p w14:paraId="0E317323" w14:textId="77777777" w:rsidR="009B22B4" w:rsidRPr="001F59CA" w:rsidRDefault="009B22B4" w:rsidP="003206F6">
            <w:pPr>
              <w:jc w:val="center"/>
              <w:rPr>
                <w:b/>
              </w:rPr>
            </w:pPr>
            <w:r w:rsidRPr="001F59CA">
              <w:rPr>
                <w:b/>
              </w:rPr>
              <w:t>Pojištění se sjednává na cenu</w:t>
            </w:r>
            <w:r w:rsidRPr="001F59CA">
              <w:rPr>
                <w:b/>
                <w:vertAlign w:val="superscript"/>
              </w:rPr>
              <w:t>*</w:t>
            </w:r>
            <w:r w:rsidR="00F577F6" w:rsidRPr="001F59CA">
              <w:rPr>
                <w:b/>
                <w:vertAlign w:val="superscript"/>
              </w:rPr>
              <w:t xml:space="preserve">) </w:t>
            </w:r>
            <w:r w:rsidRPr="001F59CA">
              <w:rPr>
                <w:b/>
                <w:vertAlign w:val="superscript"/>
              </w:rPr>
              <w:t>1)</w:t>
            </w:r>
          </w:p>
        </w:tc>
        <w:tc>
          <w:tcPr>
            <w:tcW w:w="1559" w:type="dxa"/>
            <w:vAlign w:val="center"/>
          </w:tcPr>
          <w:p w14:paraId="1A1AAFFA" w14:textId="77777777" w:rsidR="009B22B4" w:rsidRPr="001F59CA" w:rsidRDefault="009B22B4" w:rsidP="003206F6">
            <w:pPr>
              <w:jc w:val="center"/>
              <w:rPr>
                <w:b/>
              </w:rPr>
            </w:pPr>
            <w:r w:rsidRPr="001F59CA">
              <w:rPr>
                <w:b/>
              </w:rPr>
              <w:t>MRLP</w:t>
            </w:r>
            <w:r w:rsidRPr="001F59CA">
              <w:rPr>
                <w:b/>
                <w:vertAlign w:val="superscript"/>
              </w:rPr>
              <w:t>3)</w:t>
            </w:r>
          </w:p>
          <w:p w14:paraId="0CDDCE62" w14:textId="77777777" w:rsidR="009B22B4" w:rsidRPr="001F59CA" w:rsidRDefault="009B22B4" w:rsidP="003206F6">
            <w:pPr>
              <w:jc w:val="center"/>
              <w:rPr>
                <w:b/>
              </w:rPr>
            </w:pPr>
            <w:r w:rsidRPr="001F59CA">
              <w:rPr>
                <w:b/>
              </w:rPr>
              <w:t>První riziko</w:t>
            </w:r>
            <w:r w:rsidRPr="001F59CA">
              <w:rPr>
                <w:b/>
                <w:vertAlign w:val="superscript"/>
              </w:rPr>
              <w:t>2)</w:t>
            </w:r>
          </w:p>
        </w:tc>
        <w:tc>
          <w:tcPr>
            <w:tcW w:w="1559" w:type="dxa"/>
            <w:vAlign w:val="center"/>
          </w:tcPr>
          <w:p w14:paraId="344340CC" w14:textId="77777777" w:rsidR="009B22B4" w:rsidRPr="001F59CA" w:rsidRDefault="009B22B4" w:rsidP="003206F6">
            <w:pPr>
              <w:jc w:val="center"/>
              <w:rPr>
                <w:b/>
              </w:rPr>
            </w:pPr>
            <w:r w:rsidRPr="001F59CA">
              <w:rPr>
                <w:b/>
              </w:rPr>
              <w:t>MRLP</w:t>
            </w:r>
            <w:r w:rsidRPr="001F59CA">
              <w:rPr>
                <w:b/>
                <w:vertAlign w:val="superscript"/>
              </w:rPr>
              <w:t>3)</w:t>
            </w:r>
          </w:p>
        </w:tc>
      </w:tr>
      <w:tr w:rsidR="001F59CA" w:rsidRPr="001F59CA" w14:paraId="70A5B2CC" w14:textId="77777777" w:rsidTr="00BB0FEA">
        <w:trPr>
          <w:gridAfter w:val="1"/>
          <w:wAfter w:w="9" w:type="dxa"/>
          <w:cantSplit/>
        </w:trPr>
        <w:tc>
          <w:tcPr>
            <w:tcW w:w="709" w:type="dxa"/>
            <w:vAlign w:val="center"/>
          </w:tcPr>
          <w:p w14:paraId="36F2E523" w14:textId="59FC9E75" w:rsidR="004645B5" w:rsidRPr="001F59CA" w:rsidRDefault="004645B5" w:rsidP="004645B5">
            <w:pPr>
              <w:jc w:val="center"/>
              <w:rPr>
                <w:b/>
              </w:rPr>
            </w:pPr>
            <w:r w:rsidRPr="001F59CA">
              <w:rPr>
                <w:bCs/>
              </w:rPr>
              <w:t>1.</w:t>
            </w:r>
          </w:p>
        </w:tc>
        <w:tc>
          <w:tcPr>
            <w:tcW w:w="2155" w:type="dxa"/>
            <w:vAlign w:val="center"/>
          </w:tcPr>
          <w:p w14:paraId="4B57C379" w14:textId="77777777" w:rsidR="004645B5" w:rsidRPr="001F59CA" w:rsidRDefault="004645B5" w:rsidP="004645B5">
            <w:pPr>
              <w:jc w:val="left"/>
              <w:rPr>
                <w:bCs/>
              </w:rPr>
            </w:pPr>
            <w:r w:rsidRPr="001F59CA">
              <w:rPr>
                <w:bCs/>
              </w:rPr>
              <w:t>Nemovitosti – soubor</w:t>
            </w:r>
          </w:p>
          <w:p w14:paraId="1F4D3015" w14:textId="3323CF4C" w:rsidR="004645B5" w:rsidRPr="001F59CA" w:rsidRDefault="004645B5" w:rsidP="004645B5">
            <w:pPr>
              <w:jc w:val="left"/>
              <w:rPr>
                <w:b/>
              </w:rPr>
            </w:pPr>
            <w:r w:rsidRPr="001F59CA">
              <w:rPr>
                <w:bCs/>
                <w:i/>
                <w:iCs/>
              </w:rPr>
              <w:t>Jde o soubor budov a staveb, stavebních součástí a příslušenství – dle přílohy č. 2</w:t>
            </w:r>
          </w:p>
        </w:tc>
        <w:tc>
          <w:tcPr>
            <w:tcW w:w="1701" w:type="dxa"/>
            <w:vAlign w:val="center"/>
          </w:tcPr>
          <w:p w14:paraId="6F3A4A3A" w14:textId="20639597" w:rsidR="004645B5" w:rsidRPr="001F59CA" w:rsidRDefault="00BB0FEA" w:rsidP="004645B5">
            <w:pPr>
              <w:jc w:val="center"/>
              <w:rPr>
                <w:bCs/>
              </w:rPr>
            </w:pPr>
            <w:r w:rsidRPr="001F59CA">
              <w:rPr>
                <w:bCs/>
              </w:rPr>
              <w:t>847 492 623</w:t>
            </w:r>
            <w:r w:rsidR="00060277" w:rsidRPr="001F59CA">
              <w:rPr>
                <w:bCs/>
              </w:rPr>
              <w:t xml:space="preserve"> Kč</w:t>
            </w:r>
          </w:p>
        </w:tc>
        <w:tc>
          <w:tcPr>
            <w:tcW w:w="1418" w:type="dxa"/>
            <w:vAlign w:val="center"/>
          </w:tcPr>
          <w:p w14:paraId="2A3E808B" w14:textId="53594878" w:rsidR="004645B5" w:rsidRPr="001F59CA" w:rsidRDefault="004645B5" w:rsidP="004645B5">
            <w:pPr>
              <w:jc w:val="center"/>
              <w:rPr>
                <w:b/>
              </w:rPr>
            </w:pPr>
            <w:r w:rsidRPr="001F59CA">
              <w:rPr>
                <w:bCs/>
              </w:rPr>
              <w:t>5 000 Kč</w:t>
            </w:r>
          </w:p>
        </w:tc>
        <w:tc>
          <w:tcPr>
            <w:tcW w:w="1134" w:type="dxa"/>
            <w:vAlign w:val="center"/>
          </w:tcPr>
          <w:p w14:paraId="3AD61682" w14:textId="3CC8DA8F" w:rsidR="004645B5" w:rsidRPr="001F59CA" w:rsidRDefault="004645B5" w:rsidP="004645B5">
            <w:pPr>
              <w:jc w:val="center"/>
              <w:rPr>
                <w:b/>
              </w:rPr>
            </w:pPr>
            <w:r w:rsidRPr="001F59CA">
              <w:rPr>
                <w:bCs/>
              </w:rPr>
              <w:t>*)</w:t>
            </w:r>
          </w:p>
        </w:tc>
        <w:tc>
          <w:tcPr>
            <w:tcW w:w="1559" w:type="dxa"/>
            <w:vAlign w:val="center"/>
          </w:tcPr>
          <w:p w14:paraId="422A540A" w14:textId="56E97040" w:rsidR="004645B5" w:rsidRPr="001F59CA" w:rsidRDefault="009B3747" w:rsidP="004645B5">
            <w:pPr>
              <w:jc w:val="center"/>
              <w:rPr>
                <w:b/>
              </w:rPr>
            </w:pPr>
            <w:r w:rsidRPr="001F59CA">
              <w:rPr>
                <w:rFonts w:ascii="Calibri" w:hAnsi="Calibri" w:cs="Calibri"/>
                <w:sz w:val="22"/>
                <w:szCs w:val="22"/>
              </w:rPr>
              <w:t>2 </w:t>
            </w:r>
            <w:r w:rsidR="00BB0FEA" w:rsidRPr="001F59CA">
              <w:rPr>
                <w:rFonts w:ascii="Calibri" w:hAnsi="Calibri" w:cs="Calibri"/>
                <w:sz w:val="22"/>
                <w:szCs w:val="22"/>
              </w:rPr>
              <w:t>330 </w:t>
            </w:r>
            <w:r w:rsidRPr="001F59CA">
              <w:rPr>
                <w:rFonts w:ascii="Calibri" w:hAnsi="Calibri" w:cs="Calibri"/>
                <w:sz w:val="22"/>
                <w:szCs w:val="22"/>
              </w:rPr>
              <w:t>000</w:t>
            </w:r>
            <w:r w:rsidR="00BB0FEA" w:rsidRPr="001F59CA">
              <w:rPr>
                <w:rFonts w:ascii="Calibri" w:hAnsi="Calibri" w:cs="Calibri"/>
                <w:sz w:val="22"/>
                <w:szCs w:val="22"/>
              </w:rPr>
              <w:t xml:space="preserve"> Kč </w:t>
            </w:r>
            <w:r w:rsidR="0005742E" w:rsidRPr="001F59CA">
              <w:rPr>
                <w:bCs/>
              </w:rPr>
              <w:t>*</w:t>
            </w:r>
            <w:r w:rsidR="0012430E" w:rsidRPr="001F59CA">
              <w:rPr>
                <w:bCs/>
              </w:rPr>
              <w:t>*)</w:t>
            </w:r>
          </w:p>
        </w:tc>
        <w:tc>
          <w:tcPr>
            <w:tcW w:w="1559" w:type="dxa"/>
            <w:vAlign w:val="center"/>
          </w:tcPr>
          <w:p w14:paraId="6CE6E32A" w14:textId="70FB2C2C" w:rsidR="004645B5" w:rsidRPr="001F59CA" w:rsidRDefault="004645B5" w:rsidP="004645B5">
            <w:pPr>
              <w:jc w:val="center"/>
              <w:rPr>
                <w:b/>
              </w:rPr>
            </w:pPr>
          </w:p>
        </w:tc>
      </w:tr>
      <w:tr w:rsidR="001F59CA" w:rsidRPr="001F59CA" w14:paraId="4A7575BE" w14:textId="77777777" w:rsidTr="00BB0FEA">
        <w:trPr>
          <w:gridAfter w:val="1"/>
          <w:wAfter w:w="9" w:type="dxa"/>
          <w:cantSplit/>
        </w:trPr>
        <w:tc>
          <w:tcPr>
            <w:tcW w:w="709" w:type="dxa"/>
            <w:vAlign w:val="center"/>
          </w:tcPr>
          <w:p w14:paraId="34C2FEC3" w14:textId="4D908824" w:rsidR="004645B5" w:rsidRPr="001F59CA" w:rsidRDefault="004645B5" w:rsidP="004645B5">
            <w:pPr>
              <w:jc w:val="center"/>
              <w:rPr>
                <w:b/>
              </w:rPr>
            </w:pPr>
            <w:r w:rsidRPr="001F59CA">
              <w:rPr>
                <w:bCs/>
              </w:rPr>
              <w:t>2.</w:t>
            </w:r>
          </w:p>
        </w:tc>
        <w:tc>
          <w:tcPr>
            <w:tcW w:w="2155" w:type="dxa"/>
            <w:vAlign w:val="center"/>
          </w:tcPr>
          <w:p w14:paraId="3CC3A32C" w14:textId="77777777" w:rsidR="004645B5" w:rsidRPr="001F59CA" w:rsidRDefault="004645B5" w:rsidP="004645B5">
            <w:pPr>
              <w:jc w:val="left"/>
              <w:rPr>
                <w:bCs/>
              </w:rPr>
            </w:pPr>
            <w:r w:rsidRPr="001F59CA">
              <w:rPr>
                <w:bCs/>
              </w:rPr>
              <w:t xml:space="preserve">Movité </w:t>
            </w:r>
            <w:proofErr w:type="gramStart"/>
            <w:r w:rsidRPr="001F59CA">
              <w:rPr>
                <w:bCs/>
              </w:rPr>
              <w:t>předměty</w:t>
            </w:r>
            <w:proofErr w:type="gramEnd"/>
            <w:r w:rsidRPr="001F59CA">
              <w:rPr>
                <w:bCs/>
              </w:rPr>
              <w:t xml:space="preserve">– </w:t>
            </w:r>
            <w:proofErr w:type="gramStart"/>
            <w:r w:rsidRPr="001F59CA">
              <w:rPr>
                <w:bCs/>
              </w:rPr>
              <w:t>soubor</w:t>
            </w:r>
            <w:proofErr w:type="gramEnd"/>
          </w:p>
          <w:p w14:paraId="37B44B58" w14:textId="112D5D02" w:rsidR="004645B5" w:rsidRPr="001F59CA" w:rsidRDefault="004645B5" w:rsidP="004645B5">
            <w:pPr>
              <w:jc w:val="left"/>
              <w:rPr>
                <w:b/>
              </w:rPr>
            </w:pPr>
            <w:r w:rsidRPr="001F59CA">
              <w:rPr>
                <w:bCs/>
                <w:i/>
                <w:iCs/>
              </w:rPr>
              <w:t>Jde o soubor movitých předmětů a písemností (nábytek, zařízení, vybavení, IT, knihy, dokumenty apod.) – dle přílohy č. 2</w:t>
            </w:r>
          </w:p>
        </w:tc>
        <w:tc>
          <w:tcPr>
            <w:tcW w:w="1701" w:type="dxa"/>
            <w:vAlign w:val="center"/>
          </w:tcPr>
          <w:p w14:paraId="1ABB33E8" w14:textId="0879E654" w:rsidR="004645B5" w:rsidRPr="001F59CA" w:rsidRDefault="00BB0FEA" w:rsidP="004645B5">
            <w:pPr>
              <w:jc w:val="center"/>
              <w:rPr>
                <w:b/>
              </w:rPr>
            </w:pPr>
            <w:r w:rsidRPr="001F59CA">
              <w:rPr>
                <w:bCs/>
              </w:rPr>
              <w:t xml:space="preserve">141 </w:t>
            </w:r>
            <w:r w:rsidR="00E46252" w:rsidRPr="001F59CA">
              <w:rPr>
                <w:bCs/>
              </w:rPr>
              <w:t>809 300 Kč</w:t>
            </w:r>
            <w:r w:rsidR="009B3747" w:rsidRPr="001F59CA">
              <w:rPr>
                <w:bCs/>
              </w:rPr>
              <w:t xml:space="preserve"> </w:t>
            </w:r>
          </w:p>
        </w:tc>
        <w:tc>
          <w:tcPr>
            <w:tcW w:w="1418" w:type="dxa"/>
            <w:vAlign w:val="center"/>
          </w:tcPr>
          <w:p w14:paraId="1AC302F5" w14:textId="7B5BDA33" w:rsidR="004645B5" w:rsidRPr="001F59CA" w:rsidRDefault="004645B5" w:rsidP="004645B5">
            <w:pPr>
              <w:jc w:val="center"/>
              <w:rPr>
                <w:b/>
              </w:rPr>
            </w:pPr>
            <w:r w:rsidRPr="001F59CA">
              <w:rPr>
                <w:bCs/>
              </w:rPr>
              <w:t>5 000 Kč</w:t>
            </w:r>
          </w:p>
        </w:tc>
        <w:tc>
          <w:tcPr>
            <w:tcW w:w="1134" w:type="dxa"/>
            <w:vAlign w:val="center"/>
          </w:tcPr>
          <w:p w14:paraId="465522E8" w14:textId="35B9ECF6" w:rsidR="004645B5" w:rsidRPr="001F59CA" w:rsidRDefault="004645B5" w:rsidP="004645B5">
            <w:pPr>
              <w:jc w:val="center"/>
              <w:rPr>
                <w:b/>
              </w:rPr>
            </w:pPr>
            <w:r w:rsidRPr="001F59CA">
              <w:rPr>
                <w:bCs/>
              </w:rPr>
              <w:t>*)</w:t>
            </w:r>
          </w:p>
        </w:tc>
        <w:tc>
          <w:tcPr>
            <w:tcW w:w="1559" w:type="dxa"/>
            <w:vAlign w:val="center"/>
          </w:tcPr>
          <w:p w14:paraId="4B28F712" w14:textId="7EA79F8E" w:rsidR="004645B5" w:rsidRPr="001F59CA" w:rsidRDefault="00BB0FEA" w:rsidP="004645B5">
            <w:pPr>
              <w:jc w:val="center"/>
              <w:rPr>
                <w:b/>
              </w:rPr>
            </w:pPr>
            <w:r w:rsidRPr="001F59CA">
              <w:rPr>
                <w:rFonts w:ascii="Calibri" w:hAnsi="Calibri" w:cs="Calibri"/>
                <w:sz w:val="22"/>
                <w:szCs w:val="22"/>
              </w:rPr>
              <w:t>10</w:t>
            </w:r>
            <w:r w:rsidR="004645B5" w:rsidRPr="001F59CA">
              <w:rPr>
                <w:rFonts w:ascii="Calibri" w:hAnsi="Calibri" w:cs="Calibri"/>
                <w:sz w:val="22"/>
                <w:szCs w:val="22"/>
              </w:rPr>
              <w:t> 363 100 Kč</w:t>
            </w:r>
            <w:r w:rsidR="0012430E" w:rsidRPr="001F59CA">
              <w:rPr>
                <w:rFonts w:ascii="Calibri" w:hAnsi="Calibri" w:cs="Calibri"/>
                <w:sz w:val="22"/>
                <w:szCs w:val="22"/>
              </w:rPr>
              <w:t xml:space="preserve"> </w:t>
            </w:r>
            <w:r w:rsidR="00060277" w:rsidRPr="001F59CA">
              <w:rPr>
                <w:bCs/>
              </w:rPr>
              <w:t>**)</w:t>
            </w:r>
          </w:p>
        </w:tc>
        <w:tc>
          <w:tcPr>
            <w:tcW w:w="1559" w:type="dxa"/>
            <w:vAlign w:val="center"/>
          </w:tcPr>
          <w:p w14:paraId="7D9B50BE" w14:textId="6EDA77B6" w:rsidR="004645B5" w:rsidRPr="001F59CA" w:rsidRDefault="004645B5" w:rsidP="004645B5">
            <w:pPr>
              <w:jc w:val="center"/>
              <w:rPr>
                <w:b/>
              </w:rPr>
            </w:pPr>
          </w:p>
        </w:tc>
      </w:tr>
      <w:tr w:rsidR="001F59CA" w:rsidRPr="001F59CA" w14:paraId="6768DE32" w14:textId="77777777" w:rsidTr="00BB0FEA">
        <w:trPr>
          <w:gridAfter w:val="1"/>
          <w:wAfter w:w="9" w:type="dxa"/>
          <w:cantSplit/>
        </w:trPr>
        <w:tc>
          <w:tcPr>
            <w:tcW w:w="709" w:type="dxa"/>
            <w:vAlign w:val="center"/>
          </w:tcPr>
          <w:p w14:paraId="359F4B64" w14:textId="53306C0D" w:rsidR="004645B5" w:rsidRPr="001F59CA" w:rsidRDefault="004645B5" w:rsidP="004645B5">
            <w:pPr>
              <w:jc w:val="center"/>
              <w:rPr>
                <w:b/>
              </w:rPr>
            </w:pPr>
            <w:r w:rsidRPr="001F59CA">
              <w:rPr>
                <w:bCs/>
              </w:rPr>
              <w:t>3.</w:t>
            </w:r>
          </w:p>
        </w:tc>
        <w:tc>
          <w:tcPr>
            <w:tcW w:w="2155" w:type="dxa"/>
            <w:vAlign w:val="center"/>
          </w:tcPr>
          <w:p w14:paraId="03AE111C" w14:textId="77777777" w:rsidR="004645B5" w:rsidRPr="001F59CA" w:rsidRDefault="004645B5" w:rsidP="004645B5">
            <w:pPr>
              <w:jc w:val="left"/>
              <w:rPr>
                <w:bCs/>
              </w:rPr>
            </w:pPr>
            <w:r w:rsidRPr="001F59CA">
              <w:rPr>
                <w:szCs w:val="20"/>
              </w:rPr>
              <w:t>Věci umělecké, historické nebo sběratelské hodnoty</w:t>
            </w:r>
            <w:r w:rsidRPr="001F59CA">
              <w:rPr>
                <w:bCs/>
              </w:rPr>
              <w:t xml:space="preserve"> – soubor</w:t>
            </w:r>
          </w:p>
          <w:p w14:paraId="3B1C0030" w14:textId="3B3F941D" w:rsidR="004645B5" w:rsidRPr="001F59CA" w:rsidRDefault="004645B5" w:rsidP="004645B5">
            <w:pPr>
              <w:jc w:val="left"/>
              <w:rPr>
                <w:b/>
              </w:rPr>
            </w:pPr>
            <w:r w:rsidRPr="001F59CA">
              <w:rPr>
                <w:bCs/>
                <w:i/>
                <w:iCs/>
              </w:rPr>
              <w:t>Jde o soubor věcí zvláštní hodnoty, vlastní i cizí (umělecká díla, historický fond a cizí předměty - výstavy) – dle přílohy č. 2</w:t>
            </w:r>
          </w:p>
        </w:tc>
        <w:tc>
          <w:tcPr>
            <w:tcW w:w="1701" w:type="dxa"/>
            <w:vAlign w:val="center"/>
          </w:tcPr>
          <w:p w14:paraId="3C400881" w14:textId="37D0556A" w:rsidR="004645B5" w:rsidRPr="001F59CA" w:rsidRDefault="00E46252" w:rsidP="004645B5">
            <w:pPr>
              <w:jc w:val="center"/>
              <w:rPr>
                <w:b/>
              </w:rPr>
            </w:pPr>
            <w:r w:rsidRPr="001F59CA">
              <w:rPr>
                <w:bCs/>
              </w:rPr>
              <w:t>17 989 000 Kč</w:t>
            </w:r>
          </w:p>
        </w:tc>
        <w:tc>
          <w:tcPr>
            <w:tcW w:w="1418" w:type="dxa"/>
            <w:vAlign w:val="center"/>
          </w:tcPr>
          <w:p w14:paraId="7F93193F" w14:textId="514A6A1D" w:rsidR="004645B5" w:rsidRPr="001F59CA" w:rsidRDefault="004645B5" w:rsidP="004645B5">
            <w:pPr>
              <w:jc w:val="center"/>
              <w:rPr>
                <w:b/>
              </w:rPr>
            </w:pPr>
            <w:r w:rsidRPr="001F59CA">
              <w:rPr>
                <w:bCs/>
              </w:rPr>
              <w:t>5 000 Kč</w:t>
            </w:r>
          </w:p>
        </w:tc>
        <w:tc>
          <w:tcPr>
            <w:tcW w:w="1134" w:type="dxa"/>
            <w:vAlign w:val="center"/>
          </w:tcPr>
          <w:p w14:paraId="493C84AA" w14:textId="62064697" w:rsidR="004645B5" w:rsidRPr="001F59CA" w:rsidRDefault="004645B5" w:rsidP="004645B5">
            <w:pPr>
              <w:jc w:val="center"/>
              <w:rPr>
                <w:b/>
              </w:rPr>
            </w:pPr>
            <w:r w:rsidRPr="001F59CA">
              <w:rPr>
                <w:bCs/>
              </w:rPr>
              <w:t>*)</w:t>
            </w:r>
          </w:p>
        </w:tc>
        <w:tc>
          <w:tcPr>
            <w:tcW w:w="1559" w:type="dxa"/>
            <w:vAlign w:val="center"/>
          </w:tcPr>
          <w:p w14:paraId="31BA547C" w14:textId="70E51ED9" w:rsidR="004645B5" w:rsidRPr="001F59CA" w:rsidRDefault="004645B5" w:rsidP="004645B5">
            <w:pPr>
              <w:jc w:val="center"/>
              <w:rPr>
                <w:b/>
              </w:rPr>
            </w:pPr>
            <w:r w:rsidRPr="001F59CA">
              <w:rPr>
                <w:rFonts w:ascii="Calibri" w:hAnsi="Calibri" w:cs="Calibri"/>
                <w:sz w:val="22"/>
                <w:szCs w:val="22"/>
              </w:rPr>
              <w:t>2 000 000 Kč</w:t>
            </w:r>
            <w:r w:rsidR="0012430E" w:rsidRPr="001F59CA">
              <w:rPr>
                <w:rFonts w:ascii="Calibri" w:hAnsi="Calibri" w:cs="Calibri"/>
                <w:sz w:val="22"/>
                <w:szCs w:val="22"/>
              </w:rPr>
              <w:t xml:space="preserve"> </w:t>
            </w:r>
            <w:r w:rsidR="00060277" w:rsidRPr="001F59CA">
              <w:rPr>
                <w:bCs/>
              </w:rPr>
              <w:t>**)</w:t>
            </w:r>
          </w:p>
        </w:tc>
        <w:tc>
          <w:tcPr>
            <w:tcW w:w="1559" w:type="dxa"/>
            <w:vAlign w:val="center"/>
          </w:tcPr>
          <w:p w14:paraId="5447F402" w14:textId="4E2F86B7" w:rsidR="004645B5" w:rsidRPr="001F59CA" w:rsidRDefault="004645B5" w:rsidP="004645B5">
            <w:pPr>
              <w:jc w:val="center"/>
              <w:rPr>
                <w:b/>
              </w:rPr>
            </w:pPr>
          </w:p>
        </w:tc>
      </w:tr>
      <w:tr w:rsidR="001F59CA" w:rsidRPr="001F59CA" w14:paraId="61D303D4" w14:textId="77777777" w:rsidTr="00BB0FEA">
        <w:trPr>
          <w:gridAfter w:val="1"/>
          <w:wAfter w:w="9" w:type="dxa"/>
          <w:cantSplit/>
        </w:trPr>
        <w:tc>
          <w:tcPr>
            <w:tcW w:w="709" w:type="dxa"/>
            <w:vAlign w:val="center"/>
          </w:tcPr>
          <w:p w14:paraId="4C58B0A5" w14:textId="25EF9D88" w:rsidR="000A140C" w:rsidRPr="001F59CA" w:rsidRDefault="000A140C" w:rsidP="000A140C">
            <w:pPr>
              <w:jc w:val="center"/>
              <w:rPr>
                <w:b/>
              </w:rPr>
            </w:pPr>
            <w:r w:rsidRPr="001F59CA">
              <w:rPr>
                <w:bCs/>
              </w:rPr>
              <w:t>4.</w:t>
            </w:r>
          </w:p>
        </w:tc>
        <w:tc>
          <w:tcPr>
            <w:tcW w:w="2155" w:type="dxa"/>
            <w:vAlign w:val="center"/>
          </w:tcPr>
          <w:p w14:paraId="017D9A1D" w14:textId="1121EF56" w:rsidR="000A140C" w:rsidRPr="001F59CA" w:rsidRDefault="000A140C" w:rsidP="004645B5">
            <w:pPr>
              <w:jc w:val="left"/>
              <w:rPr>
                <w:b/>
              </w:rPr>
            </w:pPr>
            <w:r w:rsidRPr="001F59CA">
              <w:rPr>
                <w:bCs/>
              </w:rPr>
              <w:t>Finanční prostředky - soubor</w:t>
            </w:r>
            <w:r w:rsidR="004645B5" w:rsidRPr="001F59CA">
              <w:rPr>
                <w:bCs/>
                <w:i/>
                <w:iCs/>
              </w:rPr>
              <w:t>– dle přílohy č. 2</w:t>
            </w:r>
          </w:p>
        </w:tc>
        <w:tc>
          <w:tcPr>
            <w:tcW w:w="1701" w:type="dxa"/>
            <w:vAlign w:val="center"/>
          </w:tcPr>
          <w:p w14:paraId="4A8DFACA" w14:textId="1BFE997F" w:rsidR="000A140C" w:rsidRPr="001F59CA" w:rsidRDefault="00E46252" w:rsidP="000A140C">
            <w:pPr>
              <w:jc w:val="center"/>
              <w:rPr>
                <w:b/>
              </w:rPr>
            </w:pPr>
            <w:r w:rsidRPr="001F59CA">
              <w:rPr>
                <w:bCs/>
              </w:rPr>
              <w:t>110 000 Kč</w:t>
            </w:r>
          </w:p>
        </w:tc>
        <w:tc>
          <w:tcPr>
            <w:tcW w:w="1418" w:type="dxa"/>
            <w:vAlign w:val="center"/>
          </w:tcPr>
          <w:p w14:paraId="43DAF053" w14:textId="58476F1B" w:rsidR="000A140C" w:rsidRPr="001F59CA" w:rsidRDefault="000A140C" w:rsidP="000A140C">
            <w:pPr>
              <w:jc w:val="center"/>
              <w:rPr>
                <w:b/>
              </w:rPr>
            </w:pPr>
            <w:r w:rsidRPr="001F59CA">
              <w:rPr>
                <w:bCs/>
              </w:rPr>
              <w:t>5 000 Kč</w:t>
            </w:r>
          </w:p>
        </w:tc>
        <w:tc>
          <w:tcPr>
            <w:tcW w:w="1134" w:type="dxa"/>
            <w:vAlign w:val="center"/>
          </w:tcPr>
          <w:p w14:paraId="41427665" w14:textId="0E2381F1" w:rsidR="000A140C" w:rsidRPr="001F59CA" w:rsidRDefault="000A140C" w:rsidP="000A140C">
            <w:pPr>
              <w:jc w:val="center"/>
              <w:rPr>
                <w:b/>
              </w:rPr>
            </w:pPr>
            <w:r w:rsidRPr="001F59CA">
              <w:rPr>
                <w:bCs/>
              </w:rPr>
              <w:t>*)</w:t>
            </w:r>
          </w:p>
        </w:tc>
        <w:tc>
          <w:tcPr>
            <w:tcW w:w="1559" w:type="dxa"/>
            <w:vAlign w:val="center"/>
          </w:tcPr>
          <w:p w14:paraId="2DC4DD28" w14:textId="695A4A46" w:rsidR="000A140C" w:rsidRPr="001F59CA" w:rsidRDefault="000A140C" w:rsidP="000A140C">
            <w:pPr>
              <w:jc w:val="center"/>
              <w:rPr>
                <w:b/>
              </w:rPr>
            </w:pPr>
            <w:r w:rsidRPr="001F59CA">
              <w:rPr>
                <w:bCs/>
              </w:rPr>
              <w:t>1</w:t>
            </w:r>
            <w:r w:rsidR="004645B5" w:rsidRPr="001F59CA">
              <w:rPr>
                <w:bCs/>
              </w:rPr>
              <w:t>1</w:t>
            </w:r>
            <w:r w:rsidRPr="001F59CA">
              <w:rPr>
                <w:bCs/>
              </w:rPr>
              <w:t>0 000 Kč</w:t>
            </w:r>
            <w:r w:rsidR="0012430E" w:rsidRPr="001F59CA">
              <w:rPr>
                <w:bCs/>
              </w:rPr>
              <w:t xml:space="preserve"> </w:t>
            </w:r>
            <w:r w:rsidR="00060277" w:rsidRPr="001F59CA">
              <w:rPr>
                <w:bCs/>
              </w:rPr>
              <w:t>**)</w:t>
            </w:r>
          </w:p>
        </w:tc>
        <w:tc>
          <w:tcPr>
            <w:tcW w:w="1559" w:type="dxa"/>
            <w:vAlign w:val="center"/>
          </w:tcPr>
          <w:p w14:paraId="7465008C" w14:textId="75DE1378" w:rsidR="000A140C" w:rsidRPr="001F59CA" w:rsidRDefault="000A140C" w:rsidP="000A140C">
            <w:pPr>
              <w:jc w:val="center"/>
              <w:rPr>
                <w:b/>
              </w:rPr>
            </w:pPr>
          </w:p>
        </w:tc>
      </w:tr>
      <w:tr w:rsidR="001F59CA" w:rsidRPr="001F59CA" w14:paraId="4EE7F748" w14:textId="77777777" w:rsidTr="00BB0FEA">
        <w:trPr>
          <w:gridAfter w:val="1"/>
          <w:wAfter w:w="9" w:type="dxa"/>
          <w:cantSplit/>
        </w:trPr>
        <w:tc>
          <w:tcPr>
            <w:tcW w:w="709" w:type="dxa"/>
            <w:vAlign w:val="center"/>
          </w:tcPr>
          <w:p w14:paraId="0A4B7C17" w14:textId="27FEE4B6" w:rsidR="00F01F17" w:rsidRPr="001F59CA" w:rsidRDefault="00F01F17" w:rsidP="00F01F17">
            <w:pPr>
              <w:jc w:val="center"/>
              <w:rPr>
                <w:bCs/>
              </w:rPr>
            </w:pPr>
            <w:r w:rsidRPr="001F59CA">
              <w:rPr>
                <w:bCs/>
              </w:rPr>
              <w:t>5.</w:t>
            </w:r>
          </w:p>
        </w:tc>
        <w:tc>
          <w:tcPr>
            <w:tcW w:w="2155" w:type="dxa"/>
            <w:vAlign w:val="center"/>
          </w:tcPr>
          <w:p w14:paraId="0CE4326F" w14:textId="6FB6E251" w:rsidR="00F01F17" w:rsidRPr="001F59CA" w:rsidRDefault="00F01F17" w:rsidP="00F01F17">
            <w:pPr>
              <w:jc w:val="left"/>
              <w:rPr>
                <w:bCs/>
              </w:rPr>
            </w:pPr>
            <w:r w:rsidRPr="001F59CA">
              <w:rPr>
                <w:bCs/>
              </w:rPr>
              <w:t xml:space="preserve">Vícenáklady na výměnu zámků </w:t>
            </w:r>
          </w:p>
        </w:tc>
        <w:tc>
          <w:tcPr>
            <w:tcW w:w="1701" w:type="dxa"/>
            <w:vAlign w:val="center"/>
          </w:tcPr>
          <w:p w14:paraId="296F8905" w14:textId="77777777" w:rsidR="00F01F17" w:rsidRPr="001F59CA" w:rsidRDefault="00F01F17" w:rsidP="00F01F17">
            <w:pPr>
              <w:jc w:val="center"/>
              <w:rPr>
                <w:b/>
              </w:rPr>
            </w:pPr>
          </w:p>
        </w:tc>
        <w:tc>
          <w:tcPr>
            <w:tcW w:w="1418" w:type="dxa"/>
            <w:vAlign w:val="center"/>
          </w:tcPr>
          <w:p w14:paraId="36E83D3D" w14:textId="64290D45" w:rsidR="00F01F17" w:rsidRPr="001F59CA" w:rsidRDefault="00F01F17" w:rsidP="00F01F17">
            <w:pPr>
              <w:jc w:val="center"/>
              <w:rPr>
                <w:bCs/>
              </w:rPr>
            </w:pPr>
            <w:r w:rsidRPr="001F59CA">
              <w:rPr>
                <w:bCs/>
              </w:rPr>
              <w:t>5 000 Kč</w:t>
            </w:r>
          </w:p>
        </w:tc>
        <w:tc>
          <w:tcPr>
            <w:tcW w:w="1134" w:type="dxa"/>
            <w:vAlign w:val="center"/>
          </w:tcPr>
          <w:p w14:paraId="06821E63" w14:textId="15EEF898" w:rsidR="00F01F17" w:rsidRPr="001F59CA" w:rsidRDefault="00F01F17" w:rsidP="00F01F17">
            <w:pPr>
              <w:jc w:val="center"/>
              <w:rPr>
                <w:bCs/>
              </w:rPr>
            </w:pPr>
            <w:r w:rsidRPr="001F59CA">
              <w:rPr>
                <w:bCs/>
              </w:rPr>
              <w:t>*)</w:t>
            </w:r>
          </w:p>
        </w:tc>
        <w:tc>
          <w:tcPr>
            <w:tcW w:w="1559" w:type="dxa"/>
            <w:vAlign w:val="center"/>
          </w:tcPr>
          <w:p w14:paraId="48D46B8B" w14:textId="2CA2816E" w:rsidR="00F01F17" w:rsidRPr="001F59CA" w:rsidRDefault="00F01F17" w:rsidP="00F01F17">
            <w:pPr>
              <w:jc w:val="center"/>
              <w:rPr>
                <w:bCs/>
              </w:rPr>
            </w:pPr>
            <w:r w:rsidRPr="001F59CA">
              <w:rPr>
                <w:bCs/>
              </w:rPr>
              <w:t xml:space="preserve">100 000 Kč </w:t>
            </w:r>
          </w:p>
        </w:tc>
        <w:tc>
          <w:tcPr>
            <w:tcW w:w="1559" w:type="dxa"/>
            <w:vAlign w:val="center"/>
          </w:tcPr>
          <w:p w14:paraId="182E9A73" w14:textId="77777777" w:rsidR="00F01F17" w:rsidRPr="001F59CA" w:rsidRDefault="00F01F17" w:rsidP="00F01F17">
            <w:pPr>
              <w:jc w:val="center"/>
              <w:rPr>
                <w:b/>
              </w:rPr>
            </w:pPr>
          </w:p>
        </w:tc>
      </w:tr>
      <w:tr w:rsidR="001F59CA" w:rsidRPr="001F59CA" w14:paraId="37A5F100" w14:textId="77777777" w:rsidTr="00BB0FEA">
        <w:trPr>
          <w:gridAfter w:val="1"/>
          <w:wAfter w:w="9" w:type="dxa"/>
          <w:cantSplit/>
        </w:trPr>
        <w:tc>
          <w:tcPr>
            <w:tcW w:w="709" w:type="dxa"/>
            <w:vAlign w:val="center"/>
          </w:tcPr>
          <w:p w14:paraId="6A7BBD79" w14:textId="1D2A62D2" w:rsidR="00F01F17" w:rsidRPr="001F59CA" w:rsidRDefault="00F01F17" w:rsidP="00F01F17">
            <w:pPr>
              <w:jc w:val="center"/>
              <w:rPr>
                <w:bCs/>
              </w:rPr>
            </w:pPr>
            <w:r w:rsidRPr="001F59CA">
              <w:rPr>
                <w:bCs/>
              </w:rPr>
              <w:t>6.</w:t>
            </w:r>
          </w:p>
        </w:tc>
        <w:tc>
          <w:tcPr>
            <w:tcW w:w="2155" w:type="dxa"/>
            <w:vAlign w:val="center"/>
          </w:tcPr>
          <w:p w14:paraId="2820ACE4" w14:textId="6404E866" w:rsidR="00F01F17" w:rsidRPr="001F59CA" w:rsidRDefault="00F01F17" w:rsidP="00F01F17">
            <w:pPr>
              <w:jc w:val="left"/>
            </w:pPr>
            <w:r w:rsidRPr="001F59CA">
              <w:t xml:space="preserve">vícenáklady na výměnu klíčů od úschovných objektů  </w:t>
            </w:r>
          </w:p>
        </w:tc>
        <w:tc>
          <w:tcPr>
            <w:tcW w:w="1701" w:type="dxa"/>
            <w:vAlign w:val="center"/>
          </w:tcPr>
          <w:p w14:paraId="089569D1" w14:textId="77777777" w:rsidR="00F01F17" w:rsidRPr="001F59CA" w:rsidRDefault="00F01F17" w:rsidP="00F01F17">
            <w:pPr>
              <w:jc w:val="center"/>
              <w:rPr>
                <w:b/>
              </w:rPr>
            </w:pPr>
          </w:p>
        </w:tc>
        <w:tc>
          <w:tcPr>
            <w:tcW w:w="1418" w:type="dxa"/>
            <w:vAlign w:val="center"/>
          </w:tcPr>
          <w:p w14:paraId="6709393C" w14:textId="74A35D2C" w:rsidR="00F01F17" w:rsidRPr="001F59CA" w:rsidRDefault="00F01F17" w:rsidP="00F01F17">
            <w:pPr>
              <w:jc w:val="center"/>
              <w:rPr>
                <w:bCs/>
              </w:rPr>
            </w:pPr>
            <w:r w:rsidRPr="001F59CA">
              <w:rPr>
                <w:bCs/>
              </w:rPr>
              <w:t>5 000 Kč</w:t>
            </w:r>
          </w:p>
        </w:tc>
        <w:tc>
          <w:tcPr>
            <w:tcW w:w="1134" w:type="dxa"/>
            <w:vAlign w:val="center"/>
          </w:tcPr>
          <w:p w14:paraId="67E5A97B" w14:textId="3A3A4949" w:rsidR="00F01F17" w:rsidRPr="001F59CA" w:rsidRDefault="00F01F17" w:rsidP="00F01F17">
            <w:pPr>
              <w:jc w:val="center"/>
              <w:rPr>
                <w:bCs/>
              </w:rPr>
            </w:pPr>
            <w:r w:rsidRPr="001F59CA">
              <w:rPr>
                <w:bCs/>
              </w:rPr>
              <w:t>*)</w:t>
            </w:r>
          </w:p>
        </w:tc>
        <w:tc>
          <w:tcPr>
            <w:tcW w:w="1559" w:type="dxa"/>
            <w:vAlign w:val="center"/>
          </w:tcPr>
          <w:p w14:paraId="70A3C918" w14:textId="53B6B0DB" w:rsidR="00F01F17" w:rsidRPr="001F59CA" w:rsidRDefault="00F01F17" w:rsidP="00F01F17">
            <w:pPr>
              <w:jc w:val="center"/>
              <w:rPr>
                <w:bCs/>
              </w:rPr>
            </w:pPr>
            <w:r w:rsidRPr="001F59CA">
              <w:rPr>
                <w:bCs/>
              </w:rPr>
              <w:t xml:space="preserve">20 000 Kč </w:t>
            </w:r>
          </w:p>
        </w:tc>
        <w:tc>
          <w:tcPr>
            <w:tcW w:w="1559" w:type="dxa"/>
            <w:vAlign w:val="center"/>
          </w:tcPr>
          <w:p w14:paraId="56668FC2" w14:textId="77777777" w:rsidR="00F01F17" w:rsidRPr="001F59CA" w:rsidRDefault="00F01F17" w:rsidP="00F01F17">
            <w:pPr>
              <w:jc w:val="center"/>
              <w:rPr>
                <w:b/>
              </w:rPr>
            </w:pPr>
          </w:p>
        </w:tc>
      </w:tr>
      <w:tr w:rsidR="001F59CA" w:rsidRPr="001F59CA" w14:paraId="4E4F9878" w14:textId="77777777" w:rsidTr="00BB0FEA">
        <w:trPr>
          <w:gridAfter w:val="1"/>
          <w:wAfter w:w="9" w:type="dxa"/>
          <w:cantSplit/>
        </w:trPr>
        <w:tc>
          <w:tcPr>
            <w:tcW w:w="709" w:type="dxa"/>
            <w:vAlign w:val="center"/>
          </w:tcPr>
          <w:p w14:paraId="15C08357" w14:textId="3051D0BF" w:rsidR="003E60B4" w:rsidRPr="001F59CA" w:rsidRDefault="003E60B4" w:rsidP="00060277">
            <w:pPr>
              <w:jc w:val="center"/>
              <w:rPr>
                <w:bCs/>
              </w:rPr>
            </w:pPr>
            <w:r w:rsidRPr="001F59CA">
              <w:rPr>
                <w:bCs/>
              </w:rPr>
              <w:t>7.</w:t>
            </w:r>
          </w:p>
        </w:tc>
        <w:tc>
          <w:tcPr>
            <w:tcW w:w="2155" w:type="dxa"/>
            <w:vAlign w:val="center"/>
          </w:tcPr>
          <w:p w14:paraId="157B63BF" w14:textId="7E855C2E" w:rsidR="003E60B4" w:rsidRPr="001F59CA" w:rsidRDefault="003E60B4" w:rsidP="00060277">
            <w:pPr>
              <w:jc w:val="left"/>
            </w:pPr>
            <w:r w:rsidRPr="001F59CA">
              <w:t xml:space="preserve">vícenáklady na odstranění škod na stavebních součástech  </w:t>
            </w:r>
          </w:p>
        </w:tc>
        <w:tc>
          <w:tcPr>
            <w:tcW w:w="1701" w:type="dxa"/>
            <w:vAlign w:val="center"/>
          </w:tcPr>
          <w:p w14:paraId="39AE4046" w14:textId="77777777" w:rsidR="003E60B4" w:rsidRPr="001F59CA" w:rsidRDefault="003E60B4" w:rsidP="00060277">
            <w:pPr>
              <w:jc w:val="center"/>
              <w:rPr>
                <w:b/>
              </w:rPr>
            </w:pPr>
          </w:p>
        </w:tc>
        <w:tc>
          <w:tcPr>
            <w:tcW w:w="1418" w:type="dxa"/>
            <w:vAlign w:val="center"/>
          </w:tcPr>
          <w:p w14:paraId="6CE48582" w14:textId="77777777" w:rsidR="003E60B4" w:rsidRPr="001F59CA" w:rsidRDefault="003E60B4" w:rsidP="00060277">
            <w:pPr>
              <w:jc w:val="center"/>
              <w:rPr>
                <w:bCs/>
              </w:rPr>
            </w:pPr>
            <w:r w:rsidRPr="001F59CA">
              <w:rPr>
                <w:bCs/>
              </w:rPr>
              <w:t>5 000 Kč</w:t>
            </w:r>
          </w:p>
        </w:tc>
        <w:tc>
          <w:tcPr>
            <w:tcW w:w="1134" w:type="dxa"/>
            <w:vAlign w:val="center"/>
          </w:tcPr>
          <w:p w14:paraId="15E2C264" w14:textId="77777777" w:rsidR="003E60B4" w:rsidRPr="001F59CA" w:rsidRDefault="003E60B4" w:rsidP="00060277">
            <w:pPr>
              <w:jc w:val="center"/>
              <w:rPr>
                <w:bCs/>
              </w:rPr>
            </w:pPr>
            <w:r w:rsidRPr="001F59CA">
              <w:rPr>
                <w:bCs/>
              </w:rPr>
              <w:t>*)</w:t>
            </w:r>
          </w:p>
        </w:tc>
        <w:tc>
          <w:tcPr>
            <w:tcW w:w="1559" w:type="dxa"/>
            <w:vAlign w:val="center"/>
          </w:tcPr>
          <w:p w14:paraId="37483B0A" w14:textId="57FC20DB" w:rsidR="003E60B4" w:rsidRPr="001F59CA" w:rsidRDefault="003E60B4" w:rsidP="00060277">
            <w:pPr>
              <w:jc w:val="center"/>
              <w:rPr>
                <w:bCs/>
              </w:rPr>
            </w:pPr>
            <w:r w:rsidRPr="001F59CA">
              <w:rPr>
                <w:bCs/>
              </w:rPr>
              <w:t xml:space="preserve">100 000 Kč </w:t>
            </w:r>
          </w:p>
        </w:tc>
        <w:tc>
          <w:tcPr>
            <w:tcW w:w="1559" w:type="dxa"/>
            <w:vAlign w:val="center"/>
          </w:tcPr>
          <w:p w14:paraId="690DB7C3" w14:textId="77777777" w:rsidR="003E60B4" w:rsidRPr="001F59CA" w:rsidRDefault="003E60B4" w:rsidP="00060277">
            <w:pPr>
              <w:jc w:val="center"/>
              <w:rPr>
                <w:b/>
              </w:rPr>
            </w:pPr>
          </w:p>
        </w:tc>
      </w:tr>
      <w:tr w:rsidR="001F59CA" w:rsidRPr="001F59CA" w14:paraId="185ADB7F" w14:textId="77777777" w:rsidTr="00060277">
        <w:trPr>
          <w:gridAfter w:val="1"/>
          <w:wAfter w:w="9" w:type="dxa"/>
          <w:cantSplit/>
        </w:trPr>
        <w:tc>
          <w:tcPr>
            <w:tcW w:w="10235" w:type="dxa"/>
            <w:gridSpan w:val="7"/>
            <w:vAlign w:val="center"/>
          </w:tcPr>
          <w:p w14:paraId="3147537E" w14:textId="410EAB8D" w:rsidR="0005742E" w:rsidRPr="001F59CA" w:rsidRDefault="0012430E" w:rsidP="005510F1">
            <w:pPr>
              <w:jc w:val="left"/>
              <w:rPr>
                <w:b/>
              </w:rPr>
            </w:pPr>
            <w:proofErr w:type="gramStart"/>
            <w:r w:rsidRPr="001F59CA">
              <w:rPr>
                <w:bCs/>
              </w:rPr>
              <w:t xml:space="preserve">**) </w:t>
            </w:r>
            <w:r w:rsidR="005510F1" w:rsidRPr="001F59CA">
              <w:t xml:space="preserve"> Pojištění</w:t>
            </w:r>
            <w:proofErr w:type="gramEnd"/>
            <w:r w:rsidR="005510F1" w:rsidRPr="001F59CA">
              <w:t xml:space="preserve"> nemovitostí, movitých předmětů, </w:t>
            </w:r>
            <w:r w:rsidR="005510F1" w:rsidRPr="001F59CA">
              <w:rPr>
                <w:szCs w:val="20"/>
              </w:rPr>
              <w:t>věcí umělecké, historické nebo sběratelské hodnoty</w:t>
            </w:r>
            <w:r w:rsidR="005510F1" w:rsidRPr="001F59CA">
              <w:t xml:space="preserve"> a finančních prostředků se sjednává na první riziko</w:t>
            </w:r>
            <w:r w:rsidR="005510F1" w:rsidRPr="001F59CA">
              <w:rPr>
                <w:vertAlign w:val="superscript"/>
              </w:rPr>
              <w:t>2)</w:t>
            </w:r>
            <w:r w:rsidR="005510F1" w:rsidRPr="001F59CA">
              <w:t xml:space="preserve">, </w:t>
            </w:r>
            <w:r w:rsidR="00060277" w:rsidRPr="001F59CA">
              <w:rPr>
                <w:bCs/>
              </w:rPr>
              <w:t>P</w:t>
            </w:r>
            <w:r w:rsidRPr="001F59CA">
              <w:rPr>
                <w:bCs/>
              </w:rPr>
              <w:t xml:space="preserve">ro </w:t>
            </w:r>
            <w:r w:rsidR="005510F1" w:rsidRPr="001F59CA">
              <w:rPr>
                <w:bCs/>
              </w:rPr>
              <w:t xml:space="preserve">jednotlivá místa pojištění se sjednává </w:t>
            </w:r>
            <w:r w:rsidR="00060277" w:rsidRPr="001F59CA">
              <w:rPr>
                <w:bCs/>
              </w:rPr>
              <w:t>MRLP</w:t>
            </w:r>
            <w:r w:rsidR="00060277" w:rsidRPr="001F59CA">
              <w:rPr>
                <w:bCs/>
                <w:vertAlign w:val="superscript"/>
              </w:rPr>
              <w:t xml:space="preserve">3) </w:t>
            </w:r>
            <w:r w:rsidR="005510F1" w:rsidRPr="001F59CA">
              <w:rPr>
                <w:bCs/>
              </w:rPr>
              <w:t>dle přílohy č. 2.</w:t>
            </w:r>
          </w:p>
        </w:tc>
      </w:tr>
    </w:tbl>
    <w:p w14:paraId="4C9CA31A" w14:textId="77777777" w:rsidR="009B22B4" w:rsidRPr="001F59CA" w:rsidRDefault="009B22B4" w:rsidP="00F577F6">
      <w:pPr>
        <w:spacing w:after="240"/>
        <w:rPr>
          <w:sz w:val="16"/>
        </w:rPr>
      </w:pPr>
      <w:r w:rsidRPr="001F59CA">
        <w:rPr>
          <w:sz w:val="16"/>
        </w:rPr>
        <w:t xml:space="preserve">*) není-li uvedeno, sjednává se pojištění s pojistnou hodnotou uvedenou v příslušných pojistných podmínkách </w:t>
      </w:r>
    </w:p>
    <w:p w14:paraId="3029FC0E" w14:textId="77777777" w:rsidR="009B22B4" w:rsidRPr="001F59CA" w:rsidRDefault="009B22B4" w:rsidP="00521E53">
      <w:pPr>
        <w:pStyle w:val="slovn-rove2"/>
        <w:spacing w:after="0"/>
      </w:pPr>
      <w:r w:rsidRPr="001F59CA">
        <w:lastRenderedPageBreak/>
        <w:t>Pojištění pro případ vandalismu</w:t>
      </w:r>
    </w:p>
    <w:p w14:paraId="55B7763B" w14:textId="6AD82872" w:rsidR="003206F6" w:rsidRPr="001F59CA" w:rsidRDefault="003206F6" w:rsidP="00150363">
      <w:pPr>
        <w:keepLines/>
        <w:spacing w:after="120"/>
      </w:pPr>
      <w:r w:rsidRPr="001F59CA">
        <w:t>Pojištění se sjednává pro předměty pojištění v rozsahu a na místech pojištění uvedených v následující tabulce/následujících tabulkách:</w:t>
      </w:r>
    </w:p>
    <w:p w14:paraId="7A3FAAC5" w14:textId="77777777" w:rsidR="003206F6" w:rsidRPr="001F59CA" w:rsidRDefault="003206F6" w:rsidP="009C0F40">
      <w:pPr>
        <w:pStyle w:val="slovn-rove3"/>
      </w:pPr>
      <w:r w:rsidRPr="001F59CA">
        <w:t>Pojištění pro případ vandalismu</w:t>
      </w:r>
    </w:p>
    <w:tbl>
      <w:tblPr>
        <w:tblStyle w:val="Mkatabulky"/>
        <w:tblW w:w="10244" w:type="dxa"/>
        <w:tblInd w:w="108" w:type="dxa"/>
        <w:tblLayout w:type="fixed"/>
        <w:tblLook w:val="04A0" w:firstRow="1" w:lastRow="0" w:firstColumn="1" w:lastColumn="0" w:noHBand="0" w:noVBand="1"/>
      </w:tblPr>
      <w:tblGrid>
        <w:gridCol w:w="709"/>
        <w:gridCol w:w="2013"/>
        <w:gridCol w:w="1843"/>
        <w:gridCol w:w="1418"/>
        <w:gridCol w:w="1134"/>
        <w:gridCol w:w="1417"/>
        <w:gridCol w:w="1701"/>
        <w:gridCol w:w="9"/>
      </w:tblGrid>
      <w:tr w:rsidR="001F59CA" w:rsidRPr="001F59CA" w14:paraId="05B20CCC" w14:textId="77777777" w:rsidTr="002B6E7B">
        <w:tc>
          <w:tcPr>
            <w:tcW w:w="10244" w:type="dxa"/>
            <w:gridSpan w:val="8"/>
          </w:tcPr>
          <w:p w14:paraId="46DF75AB" w14:textId="77777777" w:rsidR="002B6E7B" w:rsidRPr="001F59CA" w:rsidRDefault="002B6E7B" w:rsidP="00423B2A">
            <w:pPr>
              <w:rPr>
                <w:b/>
              </w:rPr>
            </w:pPr>
            <w:r w:rsidRPr="001F59CA">
              <w:rPr>
                <w:b/>
              </w:rPr>
              <w:t xml:space="preserve">Místo pojištění: </w:t>
            </w:r>
            <w:r w:rsidRPr="001F59CA">
              <w:rPr>
                <w:bCs/>
              </w:rPr>
              <w:t xml:space="preserve">dle čl. II., odst. 1.2. </w:t>
            </w:r>
          </w:p>
        </w:tc>
      </w:tr>
      <w:tr w:rsidR="001F59CA" w:rsidRPr="001F59CA" w14:paraId="0B7B7B08" w14:textId="77777777" w:rsidTr="002B6E7B">
        <w:trPr>
          <w:gridAfter w:val="1"/>
          <w:wAfter w:w="9" w:type="dxa"/>
        </w:trPr>
        <w:tc>
          <w:tcPr>
            <w:tcW w:w="10235" w:type="dxa"/>
            <w:gridSpan w:val="7"/>
          </w:tcPr>
          <w:p w14:paraId="7A759253" w14:textId="77777777" w:rsidR="009B22B4" w:rsidRPr="001F59CA" w:rsidRDefault="009B22B4" w:rsidP="003206F6">
            <w:r w:rsidRPr="001F59CA">
              <w:rPr>
                <w:b/>
              </w:rPr>
              <w:t>Rozsah pojištění:</w:t>
            </w:r>
            <w:r w:rsidRPr="001F59CA">
              <w:t xml:space="preserve"> pojištění pro případ vandalismu</w:t>
            </w:r>
          </w:p>
        </w:tc>
      </w:tr>
      <w:tr w:rsidR="001F59CA" w:rsidRPr="001F59CA" w14:paraId="747B8656" w14:textId="77777777" w:rsidTr="002B6E7B">
        <w:trPr>
          <w:gridAfter w:val="1"/>
          <w:wAfter w:w="9" w:type="dxa"/>
        </w:trPr>
        <w:tc>
          <w:tcPr>
            <w:tcW w:w="10235" w:type="dxa"/>
            <w:gridSpan w:val="7"/>
          </w:tcPr>
          <w:p w14:paraId="1B2BA592" w14:textId="2D6DA94E" w:rsidR="009B22B4" w:rsidRPr="001F59CA" w:rsidRDefault="009B22B4" w:rsidP="003206F6">
            <w:r w:rsidRPr="001F59CA">
              <w:rPr>
                <w:b/>
              </w:rPr>
              <w:t>Pojištění se řídí:</w:t>
            </w:r>
            <w:r w:rsidRPr="001F59CA">
              <w:t xml:space="preserve"> VPP P-100/14, ZPP P-200/14 a doložkami DOB101, DOB103</w:t>
            </w:r>
            <w:r w:rsidR="001B37F2" w:rsidRPr="001F59CA">
              <w:t>, DODC102</w:t>
            </w:r>
          </w:p>
        </w:tc>
      </w:tr>
      <w:tr w:rsidR="001F59CA" w:rsidRPr="001F59CA" w14:paraId="08CF83DB" w14:textId="77777777" w:rsidTr="002B6E7B">
        <w:trPr>
          <w:gridAfter w:val="1"/>
          <w:wAfter w:w="9" w:type="dxa"/>
          <w:cantSplit/>
        </w:trPr>
        <w:tc>
          <w:tcPr>
            <w:tcW w:w="709" w:type="dxa"/>
            <w:vAlign w:val="center"/>
          </w:tcPr>
          <w:p w14:paraId="41DD8934" w14:textId="77777777" w:rsidR="009B22B4" w:rsidRPr="001F59CA" w:rsidRDefault="009B22B4" w:rsidP="003206F6">
            <w:pPr>
              <w:jc w:val="center"/>
              <w:rPr>
                <w:b/>
              </w:rPr>
            </w:pPr>
            <w:proofErr w:type="spellStart"/>
            <w:r w:rsidRPr="001F59CA">
              <w:rPr>
                <w:b/>
              </w:rPr>
              <w:t>Poř</w:t>
            </w:r>
            <w:proofErr w:type="spellEnd"/>
            <w:r w:rsidRPr="001F59CA">
              <w:rPr>
                <w:b/>
              </w:rPr>
              <w:t>. číslo</w:t>
            </w:r>
          </w:p>
        </w:tc>
        <w:tc>
          <w:tcPr>
            <w:tcW w:w="2013" w:type="dxa"/>
            <w:vAlign w:val="center"/>
          </w:tcPr>
          <w:p w14:paraId="6AE56262" w14:textId="77777777" w:rsidR="009B22B4" w:rsidRPr="001F59CA" w:rsidRDefault="009B22B4" w:rsidP="003206F6">
            <w:pPr>
              <w:jc w:val="center"/>
              <w:rPr>
                <w:b/>
              </w:rPr>
            </w:pPr>
            <w:r w:rsidRPr="001F59CA">
              <w:rPr>
                <w:b/>
              </w:rPr>
              <w:t>Předmět pojištění</w:t>
            </w:r>
          </w:p>
        </w:tc>
        <w:tc>
          <w:tcPr>
            <w:tcW w:w="1843" w:type="dxa"/>
            <w:vAlign w:val="center"/>
          </w:tcPr>
          <w:p w14:paraId="7CFC4947" w14:textId="77777777" w:rsidR="009B22B4" w:rsidRPr="001F59CA" w:rsidRDefault="009B22B4" w:rsidP="003206F6">
            <w:pPr>
              <w:jc w:val="center"/>
              <w:rPr>
                <w:b/>
              </w:rPr>
            </w:pPr>
            <w:r w:rsidRPr="001F59CA">
              <w:rPr>
                <w:b/>
              </w:rPr>
              <w:t>Pojistná částka</w:t>
            </w:r>
            <w:r w:rsidRPr="001F59CA">
              <w:rPr>
                <w:b/>
                <w:vertAlign w:val="superscript"/>
              </w:rPr>
              <w:t>10)</w:t>
            </w:r>
          </w:p>
        </w:tc>
        <w:tc>
          <w:tcPr>
            <w:tcW w:w="1418" w:type="dxa"/>
            <w:vAlign w:val="center"/>
          </w:tcPr>
          <w:p w14:paraId="75941669" w14:textId="77777777" w:rsidR="009B22B4" w:rsidRPr="001F59CA" w:rsidRDefault="009B22B4" w:rsidP="003206F6">
            <w:pPr>
              <w:jc w:val="center"/>
              <w:rPr>
                <w:b/>
              </w:rPr>
            </w:pPr>
            <w:r w:rsidRPr="001F59CA">
              <w:rPr>
                <w:b/>
              </w:rPr>
              <w:t>Spoluúčast</w:t>
            </w:r>
            <w:r w:rsidRPr="001F59CA">
              <w:rPr>
                <w:b/>
                <w:vertAlign w:val="superscript"/>
              </w:rPr>
              <w:t>5)</w:t>
            </w:r>
          </w:p>
        </w:tc>
        <w:tc>
          <w:tcPr>
            <w:tcW w:w="1134" w:type="dxa"/>
            <w:vAlign w:val="center"/>
          </w:tcPr>
          <w:p w14:paraId="4D2CB075" w14:textId="77777777" w:rsidR="009B22B4" w:rsidRPr="001F59CA" w:rsidRDefault="009B22B4" w:rsidP="003206F6">
            <w:pPr>
              <w:jc w:val="center"/>
              <w:rPr>
                <w:b/>
              </w:rPr>
            </w:pPr>
            <w:r w:rsidRPr="001F59CA">
              <w:rPr>
                <w:b/>
              </w:rPr>
              <w:t>Pojištění se sjednává na cenu</w:t>
            </w:r>
            <w:r w:rsidRPr="001F59CA">
              <w:rPr>
                <w:b/>
                <w:vertAlign w:val="superscript"/>
              </w:rPr>
              <w:t>*</w:t>
            </w:r>
            <w:r w:rsidR="003206F6" w:rsidRPr="001F59CA">
              <w:rPr>
                <w:b/>
                <w:vertAlign w:val="superscript"/>
              </w:rPr>
              <w:t xml:space="preserve">) </w:t>
            </w:r>
            <w:r w:rsidRPr="001F59CA">
              <w:rPr>
                <w:b/>
                <w:vertAlign w:val="superscript"/>
              </w:rPr>
              <w:t>1)</w:t>
            </w:r>
          </w:p>
        </w:tc>
        <w:tc>
          <w:tcPr>
            <w:tcW w:w="1417" w:type="dxa"/>
            <w:vAlign w:val="center"/>
          </w:tcPr>
          <w:p w14:paraId="467A4B26" w14:textId="77777777" w:rsidR="009B22B4" w:rsidRPr="001F59CA" w:rsidRDefault="009B22B4" w:rsidP="003206F6">
            <w:pPr>
              <w:jc w:val="center"/>
              <w:rPr>
                <w:b/>
              </w:rPr>
            </w:pPr>
            <w:r w:rsidRPr="001F59CA">
              <w:rPr>
                <w:b/>
              </w:rPr>
              <w:t>MRLP</w:t>
            </w:r>
            <w:r w:rsidRPr="001F59CA">
              <w:rPr>
                <w:b/>
                <w:vertAlign w:val="superscript"/>
              </w:rPr>
              <w:t>3)</w:t>
            </w:r>
          </w:p>
          <w:p w14:paraId="5CA1D80E" w14:textId="77777777" w:rsidR="009B22B4" w:rsidRPr="001F59CA" w:rsidRDefault="009B22B4" w:rsidP="003206F6">
            <w:pPr>
              <w:jc w:val="center"/>
              <w:rPr>
                <w:b/>
              </w:rPr>
            </w:pPr>
            <w:r w:rsidRPr="001F59CA">
              <w:rPr>
                <w:b/>
              </w:rPr>
              <w:t>První riziko</w:t>
            </w:r>
            <w:r w:rsidRPr="001F59CA">
              <w:rPr>
                <w:b/>
                <w:vertAlign w:val="superscript"/>
              </w:rPr>
              <w:t>2)</w:t>
            </w:r>
          </w:p>
        </w:tc>
        <w:tc>
          <w:tcPr>
            <w:tcW w:w="1701" w:type="dxa"/>
            <w:vAlign w:val="center"/>
          </w:tcPr>
          <w:p w14:paraId="47EA7677" w14:textId="77777777" w:rsidR="009B22B4" w:rsidRPr="001F59CA" w:rsidRDefault="009B22B4" w:rsidP="003206F6">
            <w:pPr>
              <w:jc w:val="center"/>
              <w:rPr>
                <w:b/>
              </w:rPr>
            </w:pPr>
            <w:r w:rsidRPr="001F59CA">
              <w:rPr>
                <w:b/>
              </w:rPr>
              <w:t>MRLP</w:t>
            </w:r>
            <w:r w:rsidRPr="001F59CA">
              <w:rPr>
                <w:b/>
                <w:vertAlign w:val="superscript"/>
              </w:rPr>
              <w:t>3)</w:t>
            </w:r>
          </w:p>
        </w:tc>
      </w:tr>
      <w:tr w:rsidR="001F59CA" w:rsidRPr="001F59CA" w14:paraId="790BD15C" w14:textId="77777777" w:rsidTr="004645B5">
        <w:trPr>
          <w:gridAfter w:val="1"/>
          <w:wAfter w:w="9" w:type="dxa"/>
          <w:cantSplit/>
          <w:trHeight w:val="2030"/>
        </w:trPr>
        <w:tc>
          <w:tcPr>
            <w:tcW w:w="709" w:type="dxa"/>
            <w:vAlign w:val="center"/>
          </w:tcPr>
          <w:p w14:paraId="2C41FA75" w14:textId="77777777" w:rsidR="004645B5" w:rsidRPr="001F59CA" w:rsidRDefault="004645B5" w:rsidP="006259B3">
            <w:pPr>
              <w:jc w:val="center"/>
              <w:rPr>
                <w:b/>
              </w:rPr>
            </w:pPr>
            <w:r w:rsidRPr="001F59CA">
              <w:rPr>
                <w:bCs/>
              </w:rPr>
              <w:t>1.</w:t>
            </w:r>
          </w:p>
          <w:p w14:paraId="52130D7C" w14:textId="745B3880" w:rsidR="004645B5" w:rsidRPr="001F59CA" w:rsidRDefault="004645B5" w:rsidP="006259B3">
            <w:pPr>
              <w:jc w:val="center"/>
              <w:rPr>
                <w:b/>
              </w:rPr>
            </w:pPr>
          </w:p>
        </w:tc>
        <w:tc>
          <w:tcPr>
            <w:tcW w:w="2013" w:type="dxa"/>
            <w:vAlign w:val="center"/>
          </w:tcPr>
          <w:p w14:paraId="3C4BB751" w14:textId="14F27951" w:rsidR="004645B5" w:rsidRPr="001F59CA" w:rsidRDefault="004645B5" w:rsidP="004645B5">
            <w:pPr>
              <w:jc w:val="left"/>
              <w:rPr>
                <w:b/>
              </w:rPr>
            </w:pPr>
            <w:r w:rsidRPr="001F59CA">
              <w:rPr>
                <w:bCs/>
              </w:rPr>
              <w:t xml:space="preserve">Nemovitosti, </w:t>
            </w:r>
          </w:p>
          <w:p w14:paraId="70352FA3" w14:textId="6377E301" w:rsidR="004645B5" w:rsidRPr="001F59CA" w:rsidRDefault="004645B5" w:rsidP="004645B5">
            <w:pPr>
              <w:jc w:val="left"/>
              <w:rPr>
                <w:b/>
              </w:rPr>
            </w:pPr>
            <w:r w:rsidRPr="001F59CA">
              <w:rPr>
                <w:bCs/>
              </w:rPr>
              <w:t>Movité předměty,</w:t>
            </w:r>
          </w:p>
          <w:p w14:paraId="74C2B5C1" w14:textId="4B6A95DB" w:rsidR="004645B5" w:rsidRPr="001F59CA" w:rsidRDefault="004645B5" w:rsidP="004645B5">
            <w:pPr>
              <w:jc w:val="left"/>
              <w:rPr>
                <w:b/>
              </w:rPr>
            </w:pPr>
            <w:r w:rsidRPr="001F59CA">
              <w:rPr>
                <w:szCs w:val="20"/>
              </w:rPr>
              <w:t>Věci umělecké, historické nebo sběratelské hodnoty</w:t>
            </w:r>
            <w:r w:rsidRPr="001F59CA">
              <w:rPr>
                <w:bCs/>
              </w:rPr>
              <w:t>,</w:t>
            </w:r>
          </w:p>
          <w:p w14:paraId="3FF931A0" w14:textId="1786876A" w:rsidR="004645B5" w:rsidRPr="001F59CA" w:rsidRDefault="004645B5" w:rsidP="006259B3">
            <w:pPr>
              <w:jc w:val="left"/>
              <w:rPr>
                <w:b/>
              </w:rPr>
            </w:pPr>
            <w:r w:rsidRPr="001F59CA">
              <w:rPr>
                <w:bCs/>
              </w:rPr>
              <w:t xml:space="preserve">Finanční prostředky – soubor </w:t>
            </w:r>
            <w:r w:rsidRPr="001F59CA">
              <w:rPr>
                <w:bCs/>
                <w:i/>
                <w:iCs/>
              </w:rPr>
              <w:t>– dle přílohy č. 2</w:t>
            </w:r>
          </w:p>
        </w:tc>
        <w:tc>
          <w:tcPr>
            <w:tcW w:w="1843" w:type="dxa"/>
            <w:vAlign w:val="center"/>
          </w:tcPr>
          <w:p w14:paraId="75C1942A" w14:textId="77777777" w:rsidR="004645B5" w:rsidRPr="001F59CA" w:rsidRDefault="004645B5" w:rsidP="00020864">
            <w:pPr>
              <w:jc w:val="center"/>
              <w:rPr>
                <w:bCs/>
              </w:rPr>
            </w:pPr>
          </w:p>
          <w:p w14:paraId="73576082" w14:textId="5796C254" w:rsidR="004645B5" w:rsidRPr="001F59CA" w:rsidRDefault="00E46252" w:rsidP="00020864">
            <w:pPr>
              <w:jc w:val="center"/>
              <w:rPr>
                <w:b/>
              </w:rPr>
            </w:pPr>
            <w:r w:rsidRPr="001F59CA">
              <w:rPr>
                <w:bCs/>
              </w:rPr>
              <w:t xml:space="preserve">                            </w:t>
            </w:r>
            <w:r w:rsidR="00BB0FEA" w:rsidRPr="001F59CA">
              <w:rPr>
                <w:bCs/>
              </w:rPr>
              <w:t>1 001 995 023</w:t>
            </w:r>
            <w:r w:rsidRPr="001F59CA">
              <w:rPr>
                <w:bCs/>
              </w:rPr>
              <w:t xml:space="preserve"> </w:t>
            </w:r>
            <w:r w:rsidR="004645B5" w:rsidRPr="001F59CA">
              <w:rPr>
                <w:bCs/>
              </w:rPr>
              <w:t>Kč</w:t>
            </w:r>
            <w:r w:rsidR="00472181" w:rsidRPr="001F59CA">
              <w:rPr>
                <w:bCs/>
              </w:rPr>
              <w:t xml:space="preserve"> </w:t>
            </w:r>
          </w:p>
          <w:p w14:paraId="55F1B053" w14:textId="773E62D1" w:rsidR="004645B5" w:rsidRPr="001F59CA" w:rsidRDefault="004645B5" w:rsidP="00020864">
            <w:pPr>
              <w:jc w:val="center"/>
              <w:rPr>
                <w:b/>
              </w:rPr>
            </w:pPr>
          </w:p>
        </w:tc>
        <w:tc>
          <w:tcPr>
            <w:tcW w:w="1418" w:type="dxa"/>
            <w:vAlign w:val="center"/>
          </w:tcPr>
          <w:p w14:paraId="04EE2C1B" w14:textId="77777777" w:rsidR="004645B5" w:rsidRPr="001F59CA" w:rsidRDefault="004645B5" w:rsidP="00020864">
            <w:pPr>
              <w:jc w:val="center"/>
              <w:rPr>
                <w:bCs/>
              </w:rPr>
            </w:pPr>
          </w:p>
          <w:p w14:paraId="0C3519C6" w14:textId="2EA18168" w:rsidR="004645B5" w:rsidRPr="001F59CA" w:rsidRDefault="004645B5" w:rsidP="00020864">
            <w:pPr>
              <w:jc w:val="center"/>
              <w:rPr>
                <w:b/>
              </w:rPr>
            </w:pPr>
            <w:r w:rsidRPr="001F59CA">
              <w:rPr>
                <w:bCs/>
              </w:rPr>
              <w:t>5 000 Kč</w:t>
            </w:r>
          </w:p>
          <w:p w14:paraId="34063AE4" w14:textId="2F61F56C" w:rsidR="004645B5" w:rsidRPr="001F59CA" w:rsidRDefault="004645B5" w:rsidP="00020864">
            <w:pPr>
              <w:jc w:val="center"/>
              <w:rPr>
                <w:b/>
              </w:rPr>
            </w:pPr>
          </w:p>
        </w:tc>
        <w:tc>
          <w:tcPr>
            <w:tcW w:w="1134" w:type="dxa"/>
            <w:vAlign w:val="center"/>
          </w:tcPr>
          <w:p w14:paraId="371EAB61" w14:textId="77777777" w:rsidR="004645B5" w:rsidRPr="001F59CA" w:rsidRDefault="004645B5" w:rsidP="00020864">
            <w:pPr>
              <w:jc w:val="center"/>
              <w:rPr>
                <w:bCs/>
              </w:rPr>
            </w:pPr>
          </w:p>
          <w:p w14:paraId="41B8B4AA" w14:textId="639DC86B" w:rsidR="004645B5" w:rsidRPr="001F59CA" w:rsidRDefault="004645B5" w:rsidP="00020864">
            <w:pPr>
              <w:jc w:val="center"/>
              <w:rPr>
                <w:b/>
              </w:rPr>
            </w:pPr>
            <w:r w:rsidRPr="001F59CA">
              <w:rPr>
                <w:bCs/>
              </w:rPr>
              <w:t>*)</w:t>
            </w:r>
          </w:p>
          <w:p w14:paraId="6E0E1564" w14:textId="0321298B" w:rsidR="004645B5" w:rsidRPr="001F59CA" w:rsidRDefault="004645B5" w:rsidP="00020864">
            <w:pPr>
              <w:jc w:val="center"/>
              <w:rPr>
                <w:b/>
              </w:rPr>
            </w:pPr>
          </w:p>
        </w:tc>
        <w:tc>
          <w:tcPr>
            <w:tcW w:w="1417" w:type="dxa"/>
            <w:vAlign w:val="center"/>
          </w:tcPr>
          <w:p w14:paraId="1914B8DC" w14:textId="77777777" w:rsidR="00E46252" w:rsidRPr="001F59CA" w:rsidRDefault="00E46252" w:rsidP="00020864">
            <w:pPr>
              <w:jc w:val="center"/>
              <w:rPr>
                <w:bCs/>
              </w:rPr>
            </w:pPr>
          </w:p>
          <w:p w14:paraId="2D5791FE" w14:textId="6FC3C2A0" w:rsidR="004645B5" w:rsidRPr="001F59CA" w:rsidRDefault="00BB0FEA" w:rsidP="00020864">
            <w:pPr>
              <w:jc w:val="center"/>
              <w:rPr>
                <w:b/>
              </w:rPr>
            </w:pPr>
            <w:r w:rsidRPr="001F59CA">
              <w:rPr>
                <w:bCs/>
              </w:rPr>
              <w:t>2 600 000</w:t>
            </w:r>
            <w:r w:rsidR="004645B5" w:rsidRPr="001F59CA">
              <w:rPr>
                <w:bCs/>
              </w:rPr>
              <w:t xml:space="preserve"> Kč</w:t>
            </w:r>
            <w:r w:rsidR="00472181" w:rsidRPr="001F59CA">
              <w:rPr>
                <w:bCs/>
              </w:rPr>
              <w:t xml:space="preserve"> **)</w:t>
            </w:r>
          </w:p>
        </w:tc>
        <w:tc>
          <w:tcPr>
            <w:tcW w:w="1701" w:type="dxa"/>
            <w:vAlign w:val="center"/>
          </w:tcPr>
          <w:p w14:paraId="13889012" w14:textId="2A43609C" w:rsidR="004645B5" w:rsidRPr="001F59CA" w:rsidRDefault="004645B5" w:rsidP="00020864">
            <w:pPr>
              <w:jc w:val="center"/>
              <w:rPr>
                <w:b/>
              </w:rPr>
            </w:pPr>
          </w:p>
        </w:tc>
      </w:tr>
      <w:tr w:rsidR="001F59CA" w:rsidRPr="001F59CA" w14:paraId="2205E05D" w14:textId="77777777" w:rsidTr="004351E7">
        <w:trPr>
          <w:gridAfter w:val="1"/>
          <w:wAfter w:w="9" w:type="dxa"/>
          <w:cantSplit/>
          <w:trHeight w:val="488"/>
        </w:trPr>
        <w:tc>
          <w:tcPr>
            <w:tcW w:w="709" w:type="dxa"/>
            <w:vAlign w:val="center"/>
          </w:tcPr>
          <w:p w14:paraId="6596C010" w14:textId="7E86B726" w:rsidR="004351E7" w:rsidRPr="001F59CA" w:rsidRDefault="005510F1" w:rsidP="004351E7">
            <w:pPr>
              <w:jc w:val="center"/>
              <w:rPr>
                <w:bCs/>
              </w:rPr>
            </w:pPr>
            <w:r w:rsidRPr="001F59CA">
              <w:rPr>
                <w:bCs/>
              </w:rPr>
              <w:t>2</w:t>
            </w:r>
            <w:r w:rsidR="004351E7" w:rsidRPr="001F59CA">
              <w:rPr>
                <w:bCs/>
              </w:rPr>
              <w:t>.</w:t>
            </w:r>
          </w:p>
        </w:tc>
        <w:tc>
          <w:tcPr>
            <w:tcW w:w="2013" w:type="dxa"/>
            <w:vAlign w:val="center"/>
          </w:tcPr>
          <w:p w14:paraId="63531754" w14:textId="3BA0F9FC" w:rsidR="004351E7" w:rsidRPr="001F59CA" w:rsidRDefault="004351E7" w:rsidP="004351E7">
            <w:pPr>
              <w:jc w:val="left"/>
              <w:rPr>
                <w:bCs/>
              </w:rPr>
            </w:pPr>
            <w:r w:rsidRPr="001F59CA">
              <w:rPr>
                <w:bCs/>
              </w:rPr>
              <w:t xml:space="preserve">Vícenáklady na výměnu zámků </w:t>
            </w:r>
          </w:p>
        </w:tc>
        <w:tc>
          <w:tcPr>
            <w:tcW w:w="1843" w:type="dxa"/>
            <w:vAlign w:val="center"/>
          </w:tcPr>
          <w:p w14:paraId="05B2D27A" w14:textId="77777777" w:rsidR="004351E7" w:rsidRPr="001F59CA" w:rsidRDefault="004351E7" w:rsidP="004351E7">
            <w:pPr>
              <w:jc w:val="center"/>
              <w:rPr>
                <w:bCs/>
              </w:rPr>
            </w:pPr>
          </w:p>
        </w:tc>
        <w:tc>
          <w:tcPr>
            <w:tcW w:w="1418" w:type="dxa"/>
            <w:vAlign w:val="center"/>
          </w:tcPr>
          <w:p w14:paraId="38414772" w14:textId="29A30DEE" w:rsidR="004351E7" w:rsidRPr="001F59CA" w:rsidRDefault="004351E7" w:rsidP="004351E7">
            <w:pPr>
              <w:jc w:val="center"/>
              <w:rPr>
                <w:bCs/>
              </w:rPr>
            </w:pPr>
            <w:r w:rsidRPr="001F59CA">
              <w:rPr>
                <w:bCs/>
              </w:rPr>
              <w:t>5 000 Kč</w:t>
            </w:r>
          </w:p>
        </w:tc>
        <w:tc>
          <w:tcPr>
            <w:tcW w:w="1134" w:type="dxa"/>
            <w:vAlign w:val="center"/>
          </w:tcPr>
          <w:p w14:paraId="3B5EB1F0" w14:textId="6F5A294B" w:rsidR="004351E7" w:rsidRPr="001F59CA" w:rsidRDefault="004351E7" w:rsidP="004351E7">
            <w:pPr>
              <w:jc w:val="center"/>
              <w:rPr>
                <w:bCs/>
              </w:rPr>
            </w:pPr>
            <w:r w:rsidRPr="001F59CA">
              <w:rPr>
                <w:bCs/>
              </w:rPr>
              <w:t>*)</w:t>
            </w:r>
          </w:p>
        </w:tc>
        <w:tc>
          <w:tcPr>
            <w:tcW w:w="1417" w:type="dxa"/>
            <w:vAlign w:val="center"/>
          </w:tcPr>
          <w:p w14:paraId="3ADD0FA4" w14:textId="70EF072C" w:rsidR="004351E7" w:rsidRPr="001F59CA" w:rsidRDefault="004351E7" w:rsidP="004351E7">
            <w:pPr>
              <w:jc w:val="center"/>
              <w:rPr>
                <w:bCs/>
              </w:rPr>
            </w:pPr>
            <w:r w:rsidRPr="001F59CA">
              <w:rPr>
                <w:bCs/>
              </w:rPr>
              <w:t xml:space="preserve">100 000 Kč </w:t>
            </w:r>
          </w:p>
        </w:tc>
        <w:tc>
          <w:tcPr>
            <w:tcW w:w="1701" w:type="dxa"/>
            <w:vAlign w:val="center"/>
          </w:tcPr>
          <w:p w14:paraId="4DADDD0B" w14:textId="77777777" w:rsidR="004351E7" w:rsidRPr="001F59CA" w:rsidRDefault="004351E7" w:rsidP="004351E7">
            <w:pPr>
              <w:jc w:val="center"/>
              <w:rPr>
                <w:b/>
              </w:rPr>
            </w:pPr>
          </w:p>
        </w:tc>
      </w:tr>
      <w:tr w:rsidR="001F59CA" w:rsidRPr="001F59CA" w14:paraId="151AF319" w14:textId="77777777" w:rsidTr="004351E7">
        <w:trPr>
          <w:gridAfter w:val="1"/>
          <w:wAfter w:w="9" w:type="dxa"/>
          <w:cantSplit/>
          <w:trHeight w:val="848"/>
        </w:trPr>
        <w:tc>
          <w:tcPr>
            <w:tcW w:w="709" w:type="dxa"/>
            <w:vAlign w:val="center"/>
          </w:tcPr>
          <w:p w14:paraId="537A7F87" w14:textId="0C38C215" w:rsidR="004351E7" w:rsidRPr="001F59CA" w:rsidRDefault="005510F1" w:rsidP="004351E7">
            <w:pPr>
              <w:jc w:val="center"/>
              <w:rPr>
                <w:bCs/>
              </w:rPr>
            </w:pPr>
            <w:r w:rsidRPr="001F59CA">
              <w:rPr>
                <w:bCs/>
              </w:rPr>
              <w:t>3</w:t>
            </w:r>
            <w:r w:rsidR="004351E7" w:rsidRPr="001F59CA">
              <w:rPr>
                <w:bCs/>
              </w:rPr>
              <w:t>.</w:t>
            </w:r>
          </w:p>
        </w:tc>
        <w:tc>
          <w:tcPr>
            <w:tcW w:w="2013" w:type="dxa"/>
            <w:vAlign w:val="center"/>
          </w:tcPr>
          <w:p w14:paraId="1D7B4273" w14:textId="34B6CFE9" w:rsidR="004351E7" w:rsidRPr="001F59CA" w:rsidRDefault="004351E7" w:rsidP="004351E7">
            <w:pPr>
              <w:jc w:val="left"/>
              <w:rPr>
                <w:bCs/>
              </w:rPr>
            </w:pPr>
            <w:r w:rsidRPr="001F59CA">
              <w:t xml:space="preserve">vícenáklady na výměnu klíčů od úschovných objektů  </w:t>
            </w:r>
          </w:p>
        </w:tc>
        <w:tc>
          <w:tcPr>
            <w:tcW w:w="1843" w:type="dxa"/>
            <w:vAlign w:val="center"/>
          </w:tcPr>
          <w:p w14:paraId="1CB0F88A" w14:textId="77777777" w:rsidR="004351E7" w:rsidRPr="001F59CA" w:rsidRDefault="004351E7" w:rsidP="004351E7">
            <w:pPr>
              <w:jc w:val="center"/>
              <w:rPr>
                <w:bCs/>
              </w:rPr>
            </w:pPr>
          </w:p>
        </w:tc>
        <w:tc>
          <w:tcPr>
            <w:tcW w:w="1418" w:type="dxa"/>
            <w:vAlign w:val="center"/>
          </w:tcPr>
          <w:p w14:paraId="4C3B99E7" w14:textId="6452FFCC" w:rsidR="004351E7" w:rsidRPr="001F59CA" w:rsidRDefault="004351E7" w:rsidP="004351E7">
            <w:pPr>
              <w:jc w:val="center"/>
              <w:rPr>
                <w:bCs/>
              </w:rPr>
            </w:pPr>
            <w:r w:rsidRPr="001F59CA">
              <w:rPr>
                <w:bCs/>
              </w:rPr>
              <w:t>5 000 Kč</w:t>
            </w:r>
          </w:p>
        </w:tc>
        <w:tc>
          <w:tcPr>
            <w:tcW w:w="1134" w:type="dxa"/>
            <w:vAlign w:val="center"/>
          </w:tcPr>
          <w:p w14:paraId="258C0F9B" w14:textId="5F2C335D" w:rsidR="004351E7" w:rsidRPr="001F59CA" w:rsidRDefault="004351E7" w:rsidP="004351E7">
            <w:pPr>
              <w:jc w:val="center"/>
              <w:rPr>
                <w:bCs/>
              </w:rPr>
            </w:pPr>
            <w:r w:rsidRPr="001F59CA">
              <w:rPr>
                <w:bCs/>
              </w:rPr>
              <w:t>*)</w:t>
            </w:r>
          </w:p>
        </w:tc>
        <w:tc>
          <w:tcPr>
            <w:tcW w:w="1417" w:type="dxa"/>
            <w:vAlign w:val="center"/>
          </w:tcPr>
          <w:p w14:paraId="093F7B3D" w14:textId="3DBB5319" w:rsidR="004351E7" w:rsidRPr="001F59CA" w:rsidRDefault="004351E7" w:rsidP="004351E7">
            <w:pPr>
              <w:jc w:val="center"/>
              <w:rPr>
                <w:bCs/>
              </w:rPr>
            </w:pPr>
            <w:r w:rsidRPr="001F59CA">
              <w:rPr>
                <w:bCs/>
              </w:rPr>
              <w:t xml:space="preserve">20 000 Kč </w:t>
            </w:r>
          </w:p>
        </w:tc>
        <w:tc>
          <w:tcPr>
            <w:tcW w:w="1701" w:type="dxa"/>
            <w:vAlign w:val="center"/>
          </w:tcPr>
          <w:p w14:paraId="6367830A" w14:textId="77777777" w:rsidR="004351E7" w:rsidRPr="001F59CA" w:rsidRDefault="004351E7" w:rsidP="004351E7">
            <w:pPr>
              <w:jc w:val="center"/>
              <w:rPr>
                <w:b/>
              </w:rPr>
            </w:pPr>
          </w:p>
        </w:tc>
      </w:tr>
      <w:tr w:rsidR="001F59CA" w:rsidRPr="001F59CA" w14:paraId="506F1966" w14:textId="77777777" w:rsidTr="004351E7">
        <w:trPr>
          <w:gridAfter w:val="1"/>
          <w:wAfter w:w="9" w:type="dxa"/>
          <w:cantSplit/>
          <w:trHeight w:val="691"/>
        </w:trPr>
        <w:tc>
          <w:tcPr>
            <w:tcW w:w="709" w:type="dxa"/>
            <w:vAlign w:val="center"/>
          </w:tcPr>
          <w:p w14:paraId="04A68373" w14:textId="07B365E8" w:rsidR="004351E7" w:rsidRPr="001F59CA" w:rsidRDefault="005510F1" w:rsidP="004351E7">
            <w:pPr>
              <w:jc w:val="center"/>
              <w:rPr>
                <w:bCs/>
              </w:rPr>
            </w:pPr>
            <w:r w:rsidRPr="001F59CA">
              <w:rPr>
                <w:bCs/>
              </w:rPr>
              <w:t>4</w:t>
            </w:r>
            <w:r w:rsidR="004351E7" w:rsidRPr="001F59CA">
              <w:rPr>
                <w:bCs/>
              </w:rPr>
              <w:t>.</w:t>
            </w:r>
          </w:p>
        </w:tc>
        <w:tc>
          <w:tcPr>
            <w:tcW w:w="2013" w:type="dxa"/>
            <w:vAlign w:val="center"/>
          </w:tcPr>
          <w:p w14:paraId="030D8C67" w14:textId="16E0A0E5" w:rsidR="004351E7" w:rsidRPr="001F59CA" w:rsidRDefault="004351E7" w:rsidP="004351E7">
            <w:pPr>
              <w:jc w:val="left"/>
              <w:rPr>
                <w:bCs/>
              </w:rPr>
            </w:pPr>
            <w:r w:rsidRPr="001F59CA">
              <w:t xml:space="preserve">vícenáklady na odstranění škod na stavebních součástech  </w:t>
            </w:r>
          </w:p>
        </w:tc>
        <w:tc>
          <w:tcPr>
            <w:tcW w:w="1843" w:type="dxa"/>
            <w:vAlign w:val="center"/>
          </w:tcPr>
          <w:p w14:paraId="39CFF2AE" w14:textId="77777777" w:rsidR="004351E7" w:rsidRPr="001F59CA" w:rsidRDefault="004351E7" w:rsidP="004351E7">
            <w:pPr>
              <w:jc w:val="center"/>
              <w:rPr>
                <w:bCs/>
              </w:rPr>
            </w:pPr>
          </w:p>
        </w:tc>
        <w:tc>
          <w:tcPr>
            <w:tcW w:w="1418" w:type="dxa"/>
            <w:vAlign w:val="center"/>
          </w:tcPr>
          <w:p w14:paraId="799DDDF1" w14:textId="4289256B" w:rsidR="004351E7" w:rsidRPr="001F59CA" w:rsidRDefault="004351E7" w:rsidP="004351E7">
            <w:pPr>
              <w:jc w:val="center"/>
              <w:rPr>
                <w:bCs/>
              </w:rPr>
            </w:pPr>
            <w:r w:rsidRPr="001F59CA">
              <w:rPr>
                <w:bCs/>
              </w:rPr>
              <w:t>5 000 Kč</w:t>
            </w:r>
          </w:p>
        </w:tc>
        <w:tc>
          <w:tcPr>
            <w:tcW w:w="1134" w:type="dxa"/>
            <w:vAlign w:val="center"/>
          </w:tcPr>
          <w:p w14:paraId="38586A80" w14:textId="226D4480" w:rsidR="004351E7" w:rsidRPr="001F59CA" w:rsidRDefault="004351E7" w:rsidP="004351E7">
            <w:pPr>
              <w:jc w:val="center"/>
              <w:rPr>
                <w:bCs/>
              </w:rPr>
            </w:pPr>
            <w:r w:rsidRPr="001F59CA">
              <w:rPr>
                <w:bCs/>
              </w:rPr>
              <w:t>*)</w:t>
            </w:r>
          </w:p>
        </w:tc>
        <w:tc>
          <w:tcPr>
            <w:tcW w:w="1417" w:type="dxa"/>
            <w:vAlign w:val="center"/>
          </w:tcPr>
          <w:p w14:paraId="32FA8565" w14:textId="54E9B90B" w:rsidR="004351E7" w:rsidRPr="001F59CA" w:rsidRDefault="004351E7" w:rsidP="004351E7">
            <w:pPr>
              <w:jc w:val="center"/>
              <w:rPr>
                <w:bCs/>
              </w:rPr>
            </w:pPr>
            <w:r w:rsidRPr="001F59CA">
              <w:rPr>
                <w:bCs/>
              </w:rPr>
              <w:t xml:space="preserve">100 000 Kč </w:t>
            </w:r>
          </w:p>
        </w:tc>
        <w:tc>
          <w:tcPr>
            <w:tcW w:w="1701" w:type="dxa"/>
            <w:vAlign w:val="center"/>
          </w:tcPr>
          <w:p w14:paraId="4FDC45D0" w14:textId="77777777" w:rsidR="004351E7" w:rsidRPr="001F59CA" w:rsidRDefault="004351E7" w:rsidP="004351E7">
            <w:pPr>
              <w:jc w:val="center"/>
              <w:rPr>
                <w:b/>
              </w:rPr>
            </w:pPr>
          </w:p>
        </w:tc>
      </w:tr>
      <w:tr w:rsidR="001F59CA" w:rsidRPr="001F59CA" w14:paraId="1923EE3E" w14:textId="77777777" w:rsidTr="005510F1">
        <w:trPr>
          <w:gridAfter w:val="1"/>
          <w:wAfter w:w="9" w:type="dxa"/>
          <w:cantSplit/>
          <w:trHeight w:val="667"/>
        </w:trPr>
        <w:tc>
          <w:tcPr>
            <w:tcW w:w="10235" w:type="dxa"/>
            <w:gridSpan w:val="7"/>
            <w:vAlign w:val="center"/>
          </w:tcPr>
          <w:p w14:paraId="02BC9EC7" w14:textId="2C50018B" w:rsidR="00472181" w:rsidRPr="001F59CA" w:rsidRDefault="005510F1" w:rsidP="00472181">
            <w:pPr>
              <w:rPr>
                <w:b/>
              </w:rPr>
            </w:pPr>
            <w:proofErr w:type="gramStart"/>
            <w:r w:rsidRPr="001F59CA">
              <w:rPr>
                <w:bCs/>
              </w:rPr>
              <w:t xml:space="preserve">**) </w:t>
            </w:r>
            <w:r w:rsidRPr="001F59CA">
              <w:t xml:space="preserve"> Pojištění</w:t>
            </w:r>
            <w:proofErr w:type="gramEnd"/>
            <w:r w:rsidRPr="001F59CA">
              <w:t xml:space="preserve"> nemovitostí, movitých předmětů, </w:t>
            </w:r>
            <w:r w:rsidRPr="001F59CA">
              <w:rPr>
                <w:szCs w:val="20"/>
              </w:rPr>
              <w:t>věcí umělecké, historické nebo sběratelské hodnoty</w:t>
            </w:r>
            <w:r w:rsidRPr="001F59CA">
              <w:t xml:space="preserve"> a finančních prostředků se sjednává na první riziko</w:t>
            </w:r>
            <w:r w:rsidRPr="001F59CA">
              <w:rPr>
                <w:vertAlign w:val="superscript"/>
              </w:rPr>
              <w:t>2)</w:t>
            </w:r>
            <w:r w:rsidRPr="001F59CA">
              <w:t xml:space="preserve">, </w:t>
            </w:r>
            <w:r w:rsidRPr="001F59CA">
              <w:rPr>
                <w:bCs/>
              </w:rPr>
              <w:t>Pro jednotlivá místa pojištění se sjednává MRLP</w:t>
            </w:r>
            <w:r w:rsidRPr="001F59CA">
              <w:rPr>
                <w:bCs/>
                <w:vertAlign w:val="superscript"/>
              </w:rPr>
              <w:t xml:space="preserve">3) </w:t>
            </w:r>
            <w:r w:rsidRPr="001F59CA">
              <w:rPr>
                <w:bCs/>
              </w:rPr>
              <w:t>dle přílohy č. 2.</w:t>
            </w:r>
          </w:p>
        </w:tc>
      </w:tr>
    </w:tbl>
    <w:p w14:paraId="0CABFE50" w14:textId="77777777" w:rsidR="009B22B4" w:rsidRPr="001F59CA" w:rsidRDefault="009B22B4" w:rsidP="003206F6">
      <w:pPr>
        <w:spacing w:after="240"/>
        <w:rPr>
          <w:sz w:val="16"/>
        </w:rPr>
      </w:pPr>
      <w:r w:rsidRPr="001F59CA">
        <w:rPr>
          <w:sz w:val="16"/>
        </w:rPr>
        <w:t xml:space="preserve">*) není-li uvedeno, sjednává se pojištění s pojistnou hodnotou uvedenou v příslušných pojistných podmínkách </w:t>
      </w:r>
    </w:p>
    <w:p w14:paraId="162F7800" w14:textId="77777777" w:rsidR="009B22B4" w:rsidRPr="001F59CA" w:rsidRDefault="009B22B4" w:rsidP="00521E53">
      <w:pPr>
        <w:pStyle w:val="slovn-rove2"/>
        <w:spacing w:after="0"/>
      </w:pPr>
      <w:r w:rsidRPr="001F59CA">
        <w:t>Pojištění skla</w:t>
      </w:r>
    </w:p>
    <w:p w14:paraId="361B5BA9" w14:textId="7255CD96" w:rsidR="00C71DE4" w:rsidRPr="001F59CA" w:rsidRDefault="00C71DE4" w:rsidP="00A32127">
      <w:pPr>
        <w:keepLines/>
        <w:spacing w:after="120"/>
      </w:pPr>
      <w:r w:rsidRPr="001F59CA">
        <w:t>Pojištění se sjednává pro předměty pojištění v rozsahu a na místech pojištění uvedených v následující tabulce/následujících tabulkách:</w:t>
      </w:r>
    </w:p>
    <w:p w14:paraId="52983D0F" w14:textId="77777777" w:rsidR="00C71DE4" w:rsidRPr="001F59CA" w:rsidRDefault="00C71DE4" w:rsidP="009C0F40">
      <w:pPr>
        <w:pStyle w:val="slovn-rove3"/>
      </w:pPr>
      <w:r w:rsidRPr="001F59CA">
        <w:t>Pojištění skla</w:t>
      </w:r>
    </w:p>
    <w:tbl>
      <w:tblPr>
        <w:tblStyle w:val="Mkatabulky"/>
        <w:tblW w:w="10244" w:type="dxa"/>
        <w:tblInd w:w="108" w:type="dxa"/>
        <w:tblLayout w:type="fixed"/>
        <w:tblLook w:val="04A0" w:firstRow="1" w:lastRow="0" w:firstColumn="1" w:lastColumn="0" w:noHBand="0" w:noVBand="1"/>
      </w:tblPr>
      <w:tblGrid>
        <w:gridCol w:w="709"/>
        <w:gridCol w:w="1276"/>
        <w:gridCol w:w="1276"/>
        <w:gridCol w:w="1417"/>
        <w:gridCol w:w="1701"/>
        <w:gridCol w:w="1559"/>
        <w:gridCol w:w="2297"/>
        <w:gridCol w:w="9"/>
      </w:tblGrid>
      <w:tr w:rsidR="001F59CA" w:rsidRPr="001F59CA" w14:paraId="45DAA800" w14:textId="77777777" w:rsidTr="002B6E7B">
        <w:tc>
          <w:tcPr>
            <w:tcW w:w="10244" w:type="dxa"/>
            <w:gridSpan w:val="8"/>
          </w:tcPr>
          <w:p w14:paraId="1AA1A243" w14:textId="77777777" w:rsidR="002B6E7B" w:rsidRPr="001F59CA" w:rsidRDefault="002B6E7B" w:rsidP="00423B2A">
            <w:pPr>
              <w:rPr>
                <w:b/>
              </w:rPr>
            </w:pPr>
            <w:r w:rsidRPr="001F59CA">
              <w:rPr>
                <w:b/>
              </w:rPr>
              <w:t xml:space="preserve">Místo pojištění: </w:t>
            </w:r>
            <w:r w:rsidRPr="001F59CA">
              <w:rPr>
                <w:bCs/>
              </w:rPr>
              <w:t xml:space="preserve">dle čl. II., odst. 1.2. </w:t>
            </w:r>
          </w:p>
        </w:tc>
      </w:tr>
      <w:tr w:rsidR="001F59CA" w:rsidRPr="001F59CA" w14:paraId="5D42E0D1" w14:textId="77777777" w:rsidTr="002B6E7B">
        <w:trPr>
          <w:gridAfter w:val="1"/>
          <w:wAfter w:w="9" w:type="dxa"/>
        </w:trPr>
        <w:tc>
          <w:tcPr>
            <w:tcW w:w="10235" w:type="dxa"/>
            <w:gridSpan w:val="7"/>
          </w:tcPr>
          <w:p w14:paraId="7BF0BB00" w14:textId="77777777" w:rsidR="009B22B4" w:rsidRPr="001F59CA" w:rsidRDefault="009B22B4" w:rsidP="00024476">
            <w:r w:rsidRPr="001F59CA">
              <w:rPr>
                <w:b/>
              </w:rPr>
              <w:t>Pojištění se řídí:</w:t>
            </w:r>
            <w:r w:rsidRPr="001F59CA">
              <w:t xml:space="preserve"> VPP P-100/14, ZPP P-250/14 a doložkami DOB101, DOB103</w:t>
            </w:r>
          </w:p>
        </w:tc>
      </w:tr>
      <w:tr w:rsidR="001F59CA" w:rsidRPr="001F59CA" w14:paraId="64CFB284" w14:textId="77777777" w:rsidTr="002B6E7B">
        <w:trPr>
          <w:gridAfter w:val="1"/>
          <w:wAfter w:w="9" w:type="dxa"/>
          <w:cantSplit/>
        </w:trPr>
        <w:tc>
          <w:tcPr>
            <w:tcW w:w="709" w:type="dxa"/>
            <w:vAlign w:val="center"/>
          </w:tcPr>
          <w:p w14:paraId="69B78877" w14:textId="77777777" w:rsidR="009B22B4" w:rsidRPr="001F59CA" w:rsidRDefault="009B22B4" w:rsidP="00024476">
            <w:pPr>
              <w:jc w:val="center"/>
              <w:rPr>
                <w:b/>
              </w:rPr>
            </w:pPr>
            <w:proofErr w:type="spellStart"/>
            <w:r w:rsidRPr="001F59CA">
              <w:rPr>
                <w:b/>
              </w:rPr>
              <w:t>Poř</w:t>
            </w:r>
            <w:proofErr w:type="spellEnd"/>
            <w:r w:rsidRPr="001F59CA">
              <w:rPr>
                <w:b/>
              </w:rPr>
              <w:t>. číslo</w:t>
            </w:r>
          </w:p>
        </w:tc>
        <w:tc>
          <w:tcPr>
            <w:tcW w:w="1276" w:type="dxa"/>
            <w:vAlign w:val="center"/>
          </w:tcPr>
          <w:p w14:paraId="40FB3591" w14:textId="77777777" w:rsidR="009B22B4" w:rsidRPr="001F59CA" w:rsidRDefault="009B22B4" w:rsidP="00024476">
            <w:pPr>
              <w:jc w:val="center"/>
              <w:rPr>
                <w:b/>
              </w:rPr>
            </w:pPr>
            <w:r w:rsidRPr="001F59CA">
              <w:rPr>
                <w:b/>
              </w:rPr>
              <w:t>Předmět pojištění</w:t>
            </w:r>
          </w:p>
        </w:tc>
        <w:tc>
          <w:tcPr>
            <w:tcW w:w="1276" w:type="dxa"/>
            <w:vAlign w:val="center"/>
          </w:tcPr>
          <w:p w14:paraId="0042CA94" w14:textId="77777777" w:rsidR="009B22B4" w:rsidRPr="001F59CA" w:rsidRDefault="009B22B4" w:rsidP="00024476">
            <w:pPr>
              <w:jc w:val="center"/>
              <w:rPr>
                <w:b/>
              </w:rPr>
            </w:pPr>
            <w:r w:rsidRPr="001F59CA">
              <w:rPr>
                <w:b/>
              </w:rPr>
              <w:t>Pojistná částka</w:t>
            </w:r>
            <w:r w:rsidRPr="001F59CA">
              <w:rPr>
                <w:b/>
                <w:vertAlign w:val="superscript"/>
              </w:rPr>
              <w:t>10)</w:t>
            </w:r>
          </w:p>
        </w:tc>
        <w:tc>
          <w:tcPr>
            <w:tcW w:w="1417" w:type="dxa"/>
            <w:vAlign w:val="center"/>
          </w:tcPr>
          <w:p w14:paraId="1D624D82" w14:textId="77777777" w:rsidR="009B22B4" w:rsidRPr="001F59CA" w:rsidRDefault="009B22B4" w:rsidP="00024476">
            <w:pPr>
              <w:jc w:val="center"/>
              <w:rPr>
                <w:b/>
              </w:rPr>
            </w:pPr>
            <w:r w:rsidRPr="001F59CA">
              <w:rPr>
                <w:b/>
              </w:rPr>
              <w:t>Spoluúčast</w:t>
            </w:r>
            <w:r w:rsidRPr="001F59CA">
              <w:rPr>
                <w:b/>
                <w:vertAlign w:val="superscript"/>
              </w:rPr>
              <w:t>5)</w:t>
            </w:r>
          </w:p>
        </w:tc>
        <w:tc>
          <w:tcPr>
            <w:tcW w:w="1701" w:type="dxa"/>
            <w:vAlign w:val="center"/>
          </w:tcPr>
          <w:p w14:paraId="5F44417A" w14:textId="77777777" w:rsidR="009B22B4" w:rsidRPr="001F59CA" w:rsidRDefault="009B22B4" w:rsidP="00024476">
            <w:pPr>
              <w:jc w:val="center"/>
              <w:rPr>
                <w:b/>
              </w:rPr>
            </w:pPr>
            <w:r w:rsidRPr="001F59CA">
              <w:rPr>
                <w:b/>
              </w:rPr>
              <w:t>Pojištění se sjednává na cenu</w:t>
            </w:r>
            <w:r w:rsidRPr="001F59CA">
              <w:rPr>
                <w:b/>
                <w:vertAlign w:val="superscript"/>
              </w:rPr>
              <w:t>*</w:t>
            </w:r>
            <w:r w:rsidR="00024476" w:rsidRPr="001F59CA">
              <w:rPr>
                <w:b/>
                <w:vertAlign w:val="superscript"/>
              </w:rPr>
              <w:t xml:space="preserve">) </w:t>
            </w:r>
            <w:r w:rsidRPr="001F59CA">
              <w:rPr>
                <w:b/>
                <w:vertAlign w:val="superscript"/>
              </w:rPr>
              <w:t>1)</w:t>
            </w:r>
          </w:p>
        </w:tc>
        <w:tc>
          <w:tcPr>
            <w:tcW w:w="1559" w:type="dxa"/>
            <w:vAlign w:val="center"/>
          </w:tcPr>
          <w:p w14:paraId="5890D7F6" w14:textId="77777777" w:rsidR="009B22B4" w:rsidRPr="001F59CA" w:rsidRDefault="009B22B4" w:rsidP="00024476">
            <w:pPr>
              <w:jc w:val="center"/>
              <w:rPr>
                <w:b/>
              </w:rPr>
            </w:pPr>
            <w:r w:rsidRPr="001F59CA">
              <w:rPr>
                <w:b/>
              </w:rPr>
              <w:t>MRLP</w:t>
            </w:r>
            <w:r w:rsidRPr="001F59CA">
              <w:rPr>
                <w:b/>
                <w:vertAlign w:val="superscript"/>
              </w:rPr>
              <w:t>3)</w:t>
            </w:r>
          </w:p>
          <w:p w14:paraId="47B9CEC2" w14:textId="77777777" w:rsidR="009B22B4" w:rsidRPr="001F59CA" w:rsidRDefault="009B22B4" w:rsidP="00024476">
            <w:pPr>
              <w:jc w:val="center"/>
              <w:rPr>
                <w:b/>
              </w:rPr>
            </w:pPr>
            <w:r w:rsidRPr="001F59CA">
              <w:rPr>
                <w:b/>
              </w:rPr>
              <w:t>První riziko</w:t>
            </w:r>
            <w:r w:rsidRPr="001F59CA">
              <w:rPr>
                <w:b/>
                <w:vertAlign w:val="superscript"/>
              </w:rPr>
              <w:t>2)</w:t>
            </w:r>
          </w:p>
        </w:tc>
        <w:tc>
          <w:tcPr>
            <w:tcW w:w="2297" w:type="dxa"/>
            <w:vAlign w:val="center"/>
          </w:tcPr>
          <w:p w14:paraId="3E3DD2E0" w14:textId="77777777" w:rsidR="009B22B4" w:rsidRPr="001F59CA" w:rsidRDefault="009B22B4" w:rsidP="00024476">
            <w:pPr>
              <w:jc w:val="center"/>
              <w:rPr>
                <w:b/>
              </w:rPr>
            </w:pPr>
            <w:r w:rsidRPr="001F59CA">
              <w:rPr>
                <w:b/>
              </w:rPr>
              <w:t>MRLP</w:t>
            </w:r>
            <w:r w:rsidRPr="001F59CA">
              <w:rPr>
                <w:b/>
                <w:vertAlign w:val="superscript"/>
              </w:rPr>
              <w:t>3)</w:t>
            </w:r>
          </w:p>
        </w:tc>
      </w:tr>
      <w:tr w:rsidR="001F59CA" w:rsidRPr="001F59CA" w14:paraId="35AFEB2D" w14:textId="77777777" w:rsidTr="002B6E7B">
        <w:trPr>
          <w:gridAfter w:val="1"/>
          <w:wAfter w:w="9" w:type="dxa"/>
          <w:cantSplit/>
        </w:trPr>
        <w:tc>
          <w:tcPr>
            <w:tcW w:w="709" w:type="dxa"/>
            <w:vAlign w:val="center"/>
          </w:tcPr>
          <w:p w14:paraId="295CDF82" w14:textId="35CB44D6" w:rsidR="002B6E7B" w:rsidRPr="001F59CA" w:rsidRDefault="002B6E7B" w:rsidP="00024476">
            <w:pPr>
              <w:jc w:val="center"/>
              <w:rPr>
                <w:bCs/>
              </w:rPr>
            </w:pPr>
            <w:r w:rsidRPr="001F59CA">
              <w:rPr>
                <w:bCs/>
              </w:rPr>
              <w:t>1.</w:t>
            </w:r>
          </w:p>
        </w:tc>
        <w:tc>
          <w:tcPr>
            <w:tcW w:w="1276" w:type="dxa"/>
            <w:vAlign w:val="center"/>
          </w:tcPr>
          <w:p w14:paraId="6AF74D33" w14:textId="34932FDB" w:rsidR="002B6E7B" w:rsidRPr="001F59CA" w:rsidRDefault="002B6E7B" w:rsidP="00540F29">
            <w:pPr>
              <w:jc w:val="left"/>
              <w:rPr>
                <w:bCs/>
              </w:rPr>
            </w:pPr>
            <w:r w:rsidRPr="001F59CA">
              <w:rPr>
                <w:bCs/>
              </w:rPr>
              <w:t>Soubor vlastních a cizích skel</w:t>
            </w:r>
          </w:p>
        </w:tc>
        <w:tc>
          <w:tcPr>
            <w:tcW w:w="1276" w:type="dxa"/>
            <w:vAlign w:val="center"/>
          </w:tcPr>
          <w:p w14:paraId="2C59889A" w14:textId="0EC01C19" w:rsidR="002B6E7B" w:rsidRPr="001F59CA" w:rsidRDefault="002B6E7B" w:rsidP="00024476">
            <w:pPr>
              <w:jc w:val="center"/>
              <w:rPr>
                <w:bCs/>
              </w:rPr>
            </w:pPr>
          </w:p>
        </w:tc>
        <w:tc>
          <w:tcPr>
            <w:tcW w:w="1417" w:type="dxa"/>
            <w:vAlign w:val="center"/>
          </w:tcPr>
          <w:p w14:paraId="01DA4528" w14:textId="0ACE0FB8" w:rsidR="002B6E7B" w:rsidRPr="001F59CA" w:rsidRDefault="002B6E7B" w:rsidP="00024476">
            <w:pPr>
              <w:jc w:val="center"/>
              <w:rPr>
                <w:bCs/>
              </w:rPr>
            </w:pPr>
            <w:r w:rsidRPr="001F59CA">
              <w:rPr>
                <w:bCs/>
              </w:rPr>
              <w:t>500 Kč</w:t>
            </w:r>
          </w:p>
        </w:tc>
        <w:tc>
          <w:tcPr>
            <w:tcW w:w="1701" w:type="dxa"/>
            <w:vAlign w:val="center"/>
          </w:tcPr>
          <w:p w14:paraId="2D9BAE67" w14:textId="4950F31B" w:rsidR="002B6E7B" w:rsidRPr="001F59CA" w:rsidRDefault="002B6E7B" w:rsidP="00024476">
            <w:pPr>
              <w:jc w:val="center"/>
              <w:rPr>
                <w:bCs/>
              </w:rPr>
            </w:pPr>
            <w:r w:rsidRPr="001F59CA">
              <w:rPr>
                <w:bCs/>
              </w:rPr>
              <w:t>*)</w:t>
            </w:r>
          </w:p>
        </w:tc>
        <w:tc>
          <w:tcPr>
            <w:tcW w:w="1559" w:type="dxa"/>
            <w:vAlign w:val="center"/>
          </w:tcPr>
          <w:p w14:paraId="487E78F7" w14:textId="478120CD" w:rsidR="002B6E7B" w:rsidRPr="001F59CA" w:rsidRDefault="005410DB" w:rsidP="00024476">
            <w:pPr>
              <w:jc w:val="center"/>
              <w:rPr>
                <w:bCs/>
              </w:rPr>
            </w:pPr>
            <w:r w:rsidRPr="001F59CA">
              <w:rPr>
                <w:bCs/>
              </w:rPr>
              <w:t>6</w:t>
            </w:r>
            <w:r w:rsidR="002B6E7B" w:rsidRPr="001F59CA">
              <w:rPr>
                <w:bCs/>
              </w:rPr>
              <w:t>00 000 Kč</w:t>
            </w:r>
            <w:r w:rsidR="009B3747" w:rsidRPr="001F59CA">
              <w:rPr>
                <w:bCs/>
              </w:rPr>
              <w:t xml:space="preserve"> </w:t>
            </w:r>
          </w:p>
        </w:tc>
        <w:tc>
          <w:tcPr>
            <w:tcW w:w="2297" w:type="dxa"/>
            <w:vAlign w:val="center"/>
          </w:tcPr>
          <w:p w14:paraId="36F37A84" w14:textId="77777777" w:rsidR="002B6E7B" w:rsidRPr="001F59CA" w:rsidRDefault="002B6E7B" w:rsidP="00024476">
            <w:pPr>
              <w:jc w:val="center"/>
              <w:rPr>
                <w:bCs/>
              </w:rPr>
            </w:pPr>
          </w:p>
        </w:tc>
      </w:tr>
      <w:tr w:rsidR="001F59CA" w:rsidRPr="001F59CA" w14:paraId="35CAC5D0" w14:textId="77777777" w:rsidTr="002B6E7B">
        <w:trPr>
          <w:gridAfter w:val="1"/>
          <w:wAfter w:w="9" w:type="dxa"/>
        </w:trPr>
        <w:tc>
          <w:tcPr>
            <w:tcW w:w="10235" w:type="dxa"/>
            <w:gridSpan w:val="7"/>
          </w:tcPr>
          <w:p w14:paraId="189A5D2C" w14:textId="3DCB3CFC" w:rsidR="00540F29" w:rsidRPr="001F59CA" w:rsidRDefault="00745D8B" w:rsidP="00540F29">
            <w:r w:rsidRPr="001F59CA">
              <w:t>Poznámky:</w:t>
            </w:r>
            <w:r w:rsidR="00565BF9" w:rsidRPr="001F59CA">
              <w:t xml:space="preserve"> </w:t>
            </w:r>
            <w:r w:rsidR="00540F29" w:rsidRPr="001F59CA">
              <w:t>Ujednává se, že p</w:t>
            </w:r>
            <w:r w:rsidR="00565BF9" w:rsidRPr="001F59CA">
              <w:t>ojištění skel zahrnuje také skleněné výplně fasády, dveřní výplně, výlohy včetně polepů, čidel, folií a reklamních poutačů. Pojištění se vztahuje i na obyčejné sklo v oknech, dveřích, světlících, střechách, zasklení nábytku, sklo ve vitrínách, pultech, skleněné stěny uvnitř budovy apod.</w:t>
            </w:r>
          </w:p>
          <w:p w14:paraId="6FC2DDE3" w14:textId="21C741AE" w:rsidR="00540F29" w:rsidRPr="001F59CA" w:rsidRDefault="00540F29" w:rsidP="00540F29"/>
          <w:p w14:paraId="515CFA22" w14:textId="312F60FE" w:rsidR="00540F29" w:rsidRPr="001F59CA" w:rsidRDefault="00540F29" w:rsidP="00540F29">
            <w:pPr>
              <w:rPr>
                <w:bCs/>
              </w:rPr>
            </w:pPr>
            <w:r w:rsidRPr="001F59CA">
              <w:t xml:space="preserve">V rámci </w:t>
            </w:r>
            <w:r w:rsidRPr="001F59CA">
              <w:rPr>
                <w:bCs/>
              </w:rPr>
              <w:t>MRLP</w:t>
            </w:r>
            <w:r w:rsidRPr="001F59CA">
              <w:rPr>
                <w:b/>
                <w:vertAlign w:val="superscript"/>
              </w:rPr>
              <w:t xml:space="preserve">3) </w:t>
            </w:r>
            <w:proofErr w:type="gramStart"/>
            <w:r w:rsidRPr="001F59CA">
              <w:rPr>
                <w:bCs/>
              </w:rPr>
              <w:t>se pro</w:t>
            </w:r>
            <w:proofErr w:type="gramEnd"/>
            <w:r w:rsidRPr="001F59CA">
              <w:rPr>
                <w:bCs/>
              </w:rPr>
              <w:t xml:space="preserve"> pojištění:</w:t>
            </w:r>
          </w:p>
          <w:p w14:paraId="01A8CCF7" w14:textId="7235A104" w:rsidR="00540F29" w:rsidRPr="001F59CA" w:rsidRDefault="00540F29" w:rsidP="00540F29">
            <w:pPr>
              <w:rPr>
                <w:bCs/>
              </w:rPr>
            </w:pPr>
            <w:r w:rsidRPr="001F59CA">
              <w:rPr>
                <w:bCs/>
              </w:rPr>
              <w:t xml:space="preserve">nákladů na speciální povrchovou úpravu sjednává </w:t>
            </w:r>
            <w:proofErr w:type="spellStart"/>
            <w:r w:rsidRPr="001F59CA">
              <w:rPr>
                <w:bCs/>
              </w:rPr>
              <w:t>sublimit</w:t>
            </w:r>
            <w:proofErr w:type="spellEnd"/>
            <w:r w:rsidRPr="001F59CA">
              <w:rPr>
                <w:bCs/>
              </w:rPr>
              <w:t xml:space="preserve"> pojistného plnění ve výši 10 000 Kč</w:t>
            </w:r>
          </w:p>
          <w:p w14:paraId="525E2F79" w14:textId="6D056EEF" w:rsidR="00540F29" w:rsidRPr="001F59CA" w:rsidRDefault="00540F29" w:rsidP="00540F29">
            <w:pPr>
              <w:rPr>
                <w:bCs/>
              </w:rPr>
            </w:pPr>
            <w:r w:rsidRPr="001F59CA">
              <w:rPr>
                <w:bCs/>
              </w:rPr>
              <w:t xml:space="preserve">nákladů na provizorní opravu zasklení sjednává </w:t>
            </w:r>
            <w:proofErr w:type="spellStart"/>
            <w:r w:rsidRPr="001F59CA">
              <w:rPr>
                <w:bCs/>
              </w:rPr>
              <w:t>sublimit</w:t>
            </w:r>
            <w:proofErr w:type="spellEnd"/>
            <w:r w:rsidRPr="001F59CA">
              <w:rPr>
                <w:bCs/>
              </w:rPr>
              <w:t xml:space="preserve"> pojistného plnění ve výši 10 000 Kč</w:t>
            </w:r>
          </w:p>
          <w:p w14:paraId="35E88F35" w14:textId="58C0EC82" w:rsidR="00540F29" w:rsidRPr="001F59CA" w:rsidRDefault="00540F29" w:rsidP="00540F29">
            <w:r w:rsidRPr="001F59CA">
              <w:rPr>
                <w:bCs/>
              </w:rPr>
              <w:t xml:space="preserve">nákladů na lešení nebo jiné pomocné prostředky nutné k provedení nouzového osazení okenních tabulí či opravy zasklení (např. mříže, markýzy, uzávěry oken </w:t>
            </w:r>
            <w:proofErr w:type="gramStart"/>
            <w:r w:rsidRPr="001F59CA">
              <w:rPr>
                <w:bCs/>
              </w:rPr>
              <w:t>apod.)  sjednává</w:t>
            </w:r>
            <w:proofErr w:type="gramEnd"/>
            <w:r w:rsidRPr="001F59CA">
              <w:rPr>
                <w:bCs/>
              </w:rPr>
              <w:t xml:space="preserve"> </w:t>
            </w:r>
            <w:proofErr w:type="spellStart"/>
            <w:r w:rsidRPr="001F59CA">
              <w:rPr>
                <w:bCs/>
              </w:rPr>
              <w:t>sublimit</w:t>
            </w:r>
            <w:proofErr w:type="spellEnd"/>
            <w:r w:rsidRPr="001F59CA">
              <w:rPr>
                <w:bCs/>
              </w:rPr>
              <w:t xml:space="preserve"> pojistného plnění ve výši 10 000 Kč</w:t>
            </w:r>
          </w:p>
        </w:tc>
      </w:tr>
    </w:tbl>
    <w:p w14:paraId="3F138312" w14:textId="77777777" w:rsidR="009B22B4" w:rsidRPr="001F59CA" w:rsidRDefault="009B22B4" w:rsidP="00024476">
      <w:pPr>
        <w:spacing w:after="240"/>
        <w:rPr>
          <w:sz w:val="16"/>
        </w:rPr>
      </w:pPr>
      <w:r w:rsidRPr="001F59CA">
        <w:rPr>
          <w:sz w:val="16"/>
        </w:rPr>
        <w:t xml:space="preserve">*) není-li uvedeno, sjednává se pojištění s pojistnou hodnotou uvedenou v příslušných pojistných podmínkách </w:t>
      </w:r>
    </w:p>
    <w:p w14:paraId="59465200" w14:textId="77777777" w:rsidR="009B22B4" w:rsidRPr="001F59CA" w:rsidRDefault="009B22B4" w:rsidP="00FA4C01"/>
    <w:p w14:paraId="79C4B418" w14:textId="77777777" w:rsidR="009B22B4" w:rsidRPr="001F59CA" w:rsidRDefault="009B22B4" w:rsidP="009D07E4">
      <w:pPr>
        <w:tabs>
          <w:tab w:val="left" w:pos="227"/>
        </w:tabs>
        <w:ind w:left="227" w:hanging="227"/>
        <w:rPr>
          <w:sz w:val="18"/>
          <w:szCs w:val="18"/>
        </w:rPr>
      </w:pPr>
      <w:r w:rsidRPr="001F59CA">
        <w:rPr>
          <w:b/>
          <w:sz w:val="18"/>
          <w:szCs w:val="18"/>
          <w:vertAlign w:val="superscript"/>
        </w:rPr>
        <w:t>1)</w:t>
      </w:r>
      <w:r w:rsidRPr="001F59CA">
        <w:rPr>
          <w:sz w:val="18"/>
          <w:szCs w:val="18"/>
        </w:rPr>
        <w:tab/>
        <w:t>nová cena je vyjádření pojistné hodnoty ve smyslu ustanovení čl. 21 odst. 2) písm. a) VPP P-100/14</w:t>
      </w:r>
    </w:p>
    <w:p w14:paraId="0A3E04B8" w14:textId="77777777" w:rsidR="009B22B4" w:rsidRPr="001F59CA" w:rsidRDefault="009B22B4" w:rsidP="009D07E4">
      <w:pPr>
        <w:tabs>
          <w:tab w:val="left" w:pos="227"/>
        </w:tabs>
        <w:ind w:left="227" w:hanging="227"/>
        <w:rPr>
          <w:sz w:val="18"/>
          <w:szCs w:val="18"/>
        </w:rPr>
      </w:pPr>
      <w:r w:rsidRPr="001F59CA">
        <w:rPr>
          <w:sz w:val="18"/>
          <w:szCs w:val="18"/>
        </w:rPr>
        <w:tab/>
        <w:t>časová cena je vyjádření pojistné hodnoty věci ve smyslu ustanovení čl. 21 odst. 2) písm. b) VPP P-100/14</w:t>
      </w:r>
    </w:p>
    <w:p w14:paraId="0847AE09" w14:textId="77777777" w:rsidR="009B22B4" w:rsidRPr="001F59CA" w:rsidRDefault="009B22B4" w:rsidP="009D07E4">
      <w:pPr>
        <w:tabs>
          <w:tab w:val="left" w:pos="227"/>
        </w:tabs>
        <w:ind w:left="227" w:hanging="227"/>
        <w:rPr>
          <w:sz w:val="18"/>
          <w:szCs w:val="18"/>
        </w:rPr>
      </w:pPr>
      <w:r w:rsidRPr="001F59CA">
        <w:rPr>
          <w:sz w:val="18"/>
          <w:szCs w:val="18"/>
        </w:rPr>
        <w:tab/>
        <w:t>obvyklá cena je vyjádření pojistné hodnoty věci ve smyslu ustanovení čl. 21 odst. 2) písm. c) VPP P-100/14</w:t>
      </w:r>
    </w:p>
    <w:p w14:paraId="40EC42AC" w14:textId="77777777" w:rsidR="009B22B4" w:rsidRPr="001F59CA" w:rsidRDefault="009B22B4" w:rsidP="009D07E4">
      <w:pPr>
        <w:tabs>
          <w:tab w:val="left" w:pos="227"/>
        </w:tabs>
        <w:ind w:left="227" w:hanging="227"/>
        <w:rPr>
          <w:sz w:val="18"/>
          <w:szCs w:val="18"/>
        </w:rPr>
      </w:pPr>
      <w:r w:rsidRPr="001F59CA">
        <w:rPr>
          <w:sz w:val="18"/>
          <w:szCs w:val="18"/>
        </w:rPr>
        <w:tab/>
        <w:t>jiná cena je vyjádření pojistné hodnoty věci ve smyslu čl. V. Zvláštní ujednání této pojistné smlouvy</w:t>
      </w:r>
    </w:p>
    <w:p w14:paraId="42C68B30" w14:textId="77777777" w:rsidR="009B22B4" w:rsidRPr="001F59CA" w:rsidRDefault="009B22B4" w:rsidP="009D07E4">
      <w:pPr>
        <w:tabs>
          <w:tab w:val="left" w:pos="227"/>
        </w:tabs>
        <w:ind w:left="227" w:hanging="227"/>
        <w:rPr>
          <w:sz w:val="18"/>
          <w:szCs w:val="18"/>
        </w:rPr>
      </w:pPr>
      <w:r w:rsidRPr="001F59CA">
        <w:rPr>
          <w:b/>
          <w:sz w:val="18"/>
          <w:szCs w:val="18"/>
          <w:vertAlign w:val="superscript"/>
        </w:rPr>
        <w:t>2)</w:t>
      </w:r>
      <w:r w:rsidRPr="001F59CA">
        <w:rPr>
          <w:sz w:val="18"/>
          <w:szCs w:val="18"/>
        </w:rPr>
        <w:tab/>
        <w:t>první riziko ve smyslu ustanovení čl. 23 odst. 1) písm. a) VPP P-100/14</w:t>
      </w:r>
    </w:p>
    <w:p w14:paraId="55D68DF2" w14:textId="77777777" w:rsidR="009B22B4" w:rsidRPr="001F59CA" w:rsidRDefault="009B22B4" w:rsidP="009D07E4">
      <w:pPr>
        <w:tabs>
          <w:tab w:val="left" w:pos="227"/>
        </w:tabs>
        <w:ind w:left="227" w:hanging="227"/>
        <w:rPr>
          <w:sz w:val="18"/>
          <w:szCs w:val="18"/>
        </w:rPr>
      </w:pPr>
      <w:r w:rsidRPr="001F59CA">
        <w:rPr>
          <w:b/>
          <w:sz w:val="18"/>
          <w:szCs w:val="18"/>
          <w:vertAlign w:val="superscript"/>
        </w:rPr>
        <w:t>3)</w:t>
      </w:r>
      <w:r w:rsidRPr="001F59CA">
        <w:rPr>
          <w:sz w:val="18"/>
          <w:szCs w:val="18"/>
        </w:rPr>
        <w:tab/>
        <w:t>MRLP je horní hranicí pojistného plnění v souhrnu ze všech pojistných událostí vzniklých v jednom pojistném roce. Je-li pojištění sjednáno na dobu kratší než jeden pojistný rok je MRLP horní hranicí pojistného plnění v souhrnu ze všech pojistných událostí vzn</w:t>
      </w:r>
      <w:r w:rsidR="00992571" w:rsidRPr="001F59CA">
        <w:rPr>
          <w:sz w:val="18"/>
          <w:szCs w:val="18"/>
        </w:rPr>
        <w:t>iklých za dobu trvání pojištění</w:t>
      </w:r>
    </w:p>
    <w:p w14:paraId="23107121" w14:textId="77777777" w:rsidR="009B22B4" w:rsidRPr="001F59CA" w:rsidRDefault="009B22B4" w:rsidP="009D07E4">
      <w:pPr>
        <w:tabs>
          <w:tab w:val="left" w:pos="227"/>
        </w:tabs>
        <w:ind w:left="227" w:hanging="227"/>
        <w:rPr>
          <w:sz w:val="18"/>
          <w:szCs w:val="18"/>
        </w:rPr>
      </w:pPr>
      <w:r w:rsidRPr="001F59CA">
        <w:rPr>
          <w:b/>
          <w:sz w:val="18"/>
          <w:szCs w:val="18"/>
          <w:vertAlign w:val="superscript"/>
        </w:rPr>
        <w:t>4)</w:t>
      </w:r>
      <w:r w:rsidRPr="001F59CA">
        <w:rPr>
          <w:sz w:val="18"/>
          <w:szCs w:val="18"/>
        </w:rPr>
        <w:tab/>
        <w:t>zlomkové pojištění ve smyslu čl. 23 odst. 1) písm. b) VPP P-100/14</w:t>
      </w:r>
    </w:p>
    <w:p w14:paraId="48D0CE43" w14:textId="77777777" w:rsidR="009B22B4" w:rsidRPr="001F59CA" w:rsidRDefault="009B22B4" w:rsidP="009D07E4">
      <w:pPr>
        <w:tabs>
          <w:tab w:val="left" w:pos="227"/>
        </w:tabs>
        <w:ind w:left="227" w:hanging="227"/>
        <w:rPr>
          <w:sz w:val="18"/>
          <w:szCs w:val="18"/>
        </w:rPr>
      </w:pPr>
      <w:r w:rsidRPr="001F59CA">
        <w:rPr>
          <w:b/>
          <w:sz w:val="18"/>
          <w:szCs w:val="18"/>
          <w:vertAlign w:val="superscript"/>
        </w:rPr>
        <w:t>5)</w:t>
      </w:r>
      <w:r w:rsidRPr="001F59CA">
        <w:rPr>
          <w:sz w:val="18"/>
          <w:szCs w:val="18"/>
        </w:rPr>
        <w:tab/>
        <w:t>spoluúčast může být vyjádřena pevnou částkou, procentem, časovým úsekem nebo jejich k</w:t>
      </w:r>
      <w:r w:rsidR="009D07E4" w:rsidRPr="001F59CA">
        <w:rPr>
          <w:sz w:val="18"/>
          <w:szCs w:val="18"/>
        </w:rPr>
        <w:t>ombinací ve smyslu čl. 11 odst. </w:t>
      </w:r>
      <w:r w:rsidRPr="001F59CA">
        <w:rPr>
          <w:sz w:val="18"/>
          <w:szCs w:val="18"/>
        </w:rPr>
        <w:t>4) VPP P-100/14</w:t>
      </w:r>
    </w:p>
    <w:p w14:paraId="0D85C0ED" w14:textId="77777777" w:rsidR="009B22B4" w:rsidRPr="001F59CA" w:rsidRDefault="009B22B4" w:rsidP="009D07E4">
      <w:pPr>
        <w:tabs>
          <w:tab w:val="left" w:pos="227"/>
        </w:tabs>
        <w:ind w:left="227" w:hanging="227"/>
        <w:rPr>
          <w:sz w:val="18"/>
          <w:szCs w:val="18"/>
        </w:rPr>
      </w:pPr>
      <w:r w:rsidRPr="001F59CA">
        <w:rPr>
          <w:b/>
          <w:sz w:val="18"/>
          <w:szCs w:val="18"/>
          <w:vertAlign w:val="superscript"/>
        </w:rPr>
        <w:t>6)</w:t>
      </w:r>
      <w:r w:rsidRPr="001F59CA">
        <w:rPr>
          <w:sz w:val="18"/>
          <w:szCs w:val="18"/>
        </w:rPr>
        <w:tab/>
        <w:t>odchylně od čl. 8 odst. 1) věta druhá ZPP P-600/14 poskytne pojistitel na úhradu všech pojistných událostí nastalých během jednoho pojistného roku pojistné plnění v souhrnu maximálně do výše limitu pojistného plnění</w:t>
      </w:r>
    </w:p>
    <w:p w14:paraId="5F46FCBE" w14:textId="77777777" w:rsidR="009B22B4" w:rsidRPr="001F59CA" w:rsidRDefault="009B22B4" w:rsidP="009D07E4">
      <w:pPr>
        <w:tabs>
          <w:tab w:val="left" w:pos="227"/>
        </w:tabs>
        <w:ind w:left="227" w:hanging="227"/>
        <w:rPr>
          <w:sz w:val="18"/>
          <w:szCs w:val="18"/>
        </w:rPr>
      </w:pPr>
      <w:r w:rsidRPr="001F59CA">
        <w:rPr>
          <w:b/>
          <w:sz w:val="18"/>
          <w:szCs w:val="18"/>
          <w:vertAlign w:val="superscript"/>
        </w:rPr>
        <w:t>7)</w:t>
      </w:r>
      <w:r w:rsidRPr="001F59CA">
        <w:rPr>
          <w:sz w:val="18"/>
          <w:szCs w:val="18"/>
        </w:rPr>
        <w:tab/>
        <w:t xml:space="preserve">odchylně od čl. 8 odst. 2) věta třetí ZPP P-600/14 poskytne pojistitel na úhradu všech pojistných událostí nastalých během jednoho pojistného roku pojistné plnění v souhrnu maximálně do výše </w:t>
      </w:r>
      <w:proofErr w:type="spellStart"/>
      <w:r w:rsidRPr="001F59CA">
        <w:rPr>
          <w:sz w:val="18"/>
          <w:szCs w:val="18"/>
        </w:rPr>
        <w:t>sublimitu</w:t>
      </w:r>
      <w:proofErr w:type="spellEnd"/>
      <w:r w:rsidRPr="001F59CA">
        <w:rPr>
          <w:sz w:val="18"/>
          <w:szCs w:val="18"/>
        </w:rPr>
        <w:t xml:space="preserve"> pojistného plnění</w:t>
      </w:r>
    </w:p>
    <w:p w14:paraId="415AEB27" w14:textId="77777777" w:rsidR="009B22B4" w:rsidRPr="001F59CA" w:rsidRDefault="009B22B4" w:rsidP="009D07E4">
      <w:pPr>
        <w:tabs>
          <w:tab w:val="left" w:pos="227"/>
        </w:tabs>
        <w:ind w:left="227" w:hanging="227"/>
        <w:rPr>
          <w:sz w:val="18"/>
          <w:szCs w:val="18"/>
        </w:rPr>
      </w:pPr>
      <w:r w:rsidRPr="001F59CA">
        <w:rPr>
          <w:b/>
          <w:sz w:val="18"/>
          <w:szCs w:val="18"/>
          <w:vertAlign w:val="superscript"/>
        </w:rPr>
        <w:t>8)</w:t>
      </w:r>
      <w:r w:rsidRPr="001F59CA">
        <w:rPr>
          <w:sz w:val="18"/>
          <w:szCs w:val="18"/>
        </w:rPr>
        <w:tab/>
        <w:t>dobou ručení se rozumí doba ve smyslu čl.</w:t>
      </w:r>
      <w:r w:rsidR="008C7B9E" w:rsidRPr="001F59CA">
        <w:rPr>
          <w:sz w:val="18"/>
          <w:szCs w:val="18"/>
        </w:rPr>
        <w:t xml:space="preserve"> 11 odst. 5) ZPP P-400/14, resp. čl. 14 odst. 2) DPP P-330/16, resp. čl. 20 odst. 4) DPP P-340/16</w:t>
      </w:r>
    </w:p>
    <w:p w14:paraId="57FC00BF" w14:textId="77777777" w:rsidR="009B22B4" w:rsidRPr="001F59CA" w:rsidRDefault="009B22B4" w:rsidP="009D07E4">
      <w:pPr>
        <w:tabs>
          <w:tab w:val="left" w:pos="227"/>
        </w:tabs>
        <w:ind w:left="227" w:hanging="227"/>
        <w:rPr>
          <w:sz w:val="18"/>
          <w:szCs w:val="18"/>
        </w:rPr>
      </w:pPr>
      <w:r w:rsidRPr="001F59CA">
        <w:rPr>
          <w:b/>
          <w:sz w:val="18"/>
          <w:szCs w:val="18"/>
          <w:vertAlign w:val="superscript"/>
        </w:rPr>
        <w:t>9)</w:t>
      </w:r>
      <w:r w:rsidRPr="001F59CA">
        <w:rPr>
          <w:sz w:val="18"/>
          <w:szCs w:val="18"/>
        </w:rPr>
        <w:tab/>
        <w:t>integrální časová franšíza je časový úsek specifikovaný několika pracovními dny. Právo na pojistné plnění vzniká jen tehdy, je-li přerušení nebo omezení provozu pojištěného delší než tento počet pracovních dní. Je-li však přerušení nebo omezení provozu pojištěného delší než tento počet pracovních dní, nemá integrální časová franšíza</w:t>
      </w:r>
      <w:r w:rsidR="00992571" w:rsidRPr="001F59CA">
        <w:rPr>
          <w:sz w:val="18"/>
          <w:szCs w:val="18"/>
        </w:rPr>
        <w:t xml:space="preserve"> vliv na výši pojistného plnění</w:t>
      </w:r>
    </w:p>
    <w:p w14:paraId="79B58775" w14:textId="77777777" w:rsidR="009B22B4" w:rsidRPr="001F59CA" w:rsidRDefault="009B22B4" w:rsidP="009D07E4">
      <w:pPr>
        <w:tabs>
          <w:tab w:val="left" w:pos="227"/>
        </w:tabs>
        <w:ind w:left="227" w:hanging="227"/>
        <w:rPr>
          <w:sz w:val="18"/>
          <w:szCs w:val="18"/>
        </w:rPr>
      </w:pPr>
      <w:r w:rsidRPr="001F59CA">
        <w:rPr>
          <w:b/>
          <w:sz w:val="18"/>
          <w:szCs w:val="18"/>
          <w:vertAlign w:val="superscript"/>
        </w:rPr>
        <w:t>10)</w:t>
      </w:r>
      <w:r w:rsidRPr="001F59CA">
        <w:rPr>
          <w:sz w:val="18"/>
          <w:szCs w:val="18"/>
        </w:rPr>
        <w:tab/>
        <w:t>agregovaná pojistná částka se sjednává v případě pojištění souboru věcí, celková pojistná částka se sjednává v případě pojištění výčtu jednotlivých věcí a součtu jejich hodnot</w:t>
      </w:r>
    </w:p>
    <w:p w14:paraId="441A9F2C" w14:textId="77777777" w:rsidR="009B22B4" w:rsidRPr="001F59CA" w:rsidRDefault="009B22B4" w:rsidP="009D07E4">
      <w:pPr>
        <w:tabs>
          <w:tab w:val="left" w:pos="227"/>
        </w:tabs>
        <w:ind w:left="227" w:hanging="227"/>
        <w:rPr>
          <w:sz w:val="18"/>
          <w:szCs w:val="18"/>
        </w:rPr>
      </w:pPr>
      <w:r w:rsidRPr="001F59CA">
        <w:rPr>
          <w:b/>
          <w:sz w:val="18"/>
          <w:szCs w:val="18"/>
          <w:vertAlign w:val="superscript"/>
        </w:rPr>
        <w:t>11)</w:t>
      </w:r>
      <w:r w:rsidRPr="001F59CA">
        <w:rPr>
          <w:sz w:val="18"/>
          <w:szCs w:val="18"/>
        </w:rPr>
        <w:tab/>
        <w:t>MRLPPR je horní hranicí plnění pojistitele v souhrnu ze všech pojistných událostí, u nichž věcná škoda, která byla důvodem jejich vzniku, nastala během jednoho pojistného roku. Je-li pojištění přerušení provozu sjednáno na dobu kratší než jeden pojistný rok, je MRLPPR horní hranicí plnění pojistitele v souhrnu ze všech pojistných událostí, u nichž věcná škoda, která byla důvodem jejich vzniku, nastala během doby trvání pojištění. Není-li sjedn</w:t>
      </w:r>
      <w:r w:rsidR="009D07E4" w:rsidRPr="001F59CA">
        <w:rPr>
          <w:sz w:val="18"/>
          <w:szCs w:val="18"/>
        </w:rPr>
        <w:t>án limit plnění pojistitele pro </w:t>
      </w:r>
      <w:r w:rsidRPr="001F59CA">
        <w:rPr>
          <w:sz w:val="18"/>
          <w:szCs w:val="18"/>
        </w:rPr>
        <w:t>jednu pojistnou událost, považuje se sjednaný MRLPPR i za limit plnění pojistite</w:t>
      </w:r>
      <w:r w:rsidR="00992571" w:rsidRPr="001F59CA">
        <w:rPr>
          <w:sz w:val="18"/>
          <w:szCs w:val="18"/>
        </w:rPr>
        <w:t>le pro jednu pojistnou událost</w:t>
      </w:r>
    </w:p>
    <w:p w14:paraId="4C5924A3" w14:textId="77777777" w:rsidR="009B22B4" w:rsidRPr="001F59CA" w:rsidRDefault="009B22B4" w:rsidP="008C7B9E">
      <w:pPr>
        <w:tabs>
          <w:tab w:val="left" w:pos="227"/>
        </w:tabs>
        <w:spacing w:after="240"/>
        <w:ind w:left="227" w:hanging="227"/>
        <w:rPr>
          <w:sz w:val="18"/>
          <w:szCs w:val="18"/>
        </w:rPr>
      </w:pPr>
      <w:r w:rsidRPr="001F59CA">
        <w:rPr>
          <w:b/>
          <w:sz w:val="18"/>
          <w:szCs w:val="18"/>
          <w:vertAlign w:val="superscript"/>
        </w:rPr>
        <w:t>12)</w:t>
      </w:r>
      <w:r w:rsidR="009D07E4" w:rsidRPr="001F59CA">
        <w:rPr>
          <w:sz w:val="18"/>
          <w:szCs w:val="18"/>
        </w:rPr>
        <w:tab/>
        <w:t xml:space="preserve">MRLPPR v rámci </w:t>
      </w:r>
      <w:r w:rsidRPr="001F59CA">
        <w:rPr>
          <w:sz w:val="18"/>
          <w:szCs w:val="18"/>
        </w:rPr>
        <w:t>pojistné částky</w:t>
      </w:r>
      <w:r w:rsidR="009D07E4" w:rsidRPr="001F59CA">
        <w:rPr>
          <w:sz w:val="18"/>
          <w:szCs w:val="18"/>
        </w:rPr>
        <w:t xml:space="preserve"> stanovené</w:t>
      </w:r>
      <w:r w:rsidRPr="001F59CA">
        <w:rPr>
          <w:sz w:val="18"/>
          <w:szCs w:val="18"/>
        </w:rPr>
        <w:t xml:space="preserve"> ve smyslu ustanovení čl. 23 odst. 1) písm. c) VPP P-100/14</w:t>
      </w:r>
      <w:r w:rsidR="009D07E4" w:rsidRPr="001F59CA">
        <w:rPr>
          <w:sz w:val="18"/>
          <w:szCs w:val="18"/>
        </w:rPr>
        <w:t xml:space="preserve"> a sjednané pro ušlý zisk a stálé náklady pojištěného v příslušné tabulce pojištění pro případ přerušení nebo omezení provozu</w:t>
      </w:r>
    </w:p>
    <w:p w14:paraId="20E27529" w14:textId="77777777" w:rsidR="009B22B4" w:rsidRPr="001F59CA" w:rsidRDefault="009B22B4" w:rsidP="001A3629">
      <w:pPr>
        <w:pStyle w:val="slovn-rove1"/>
        <w:numPr>
          <w:ilvl w:val="0"/>
          <w:numId w:val="7"/>
        </w:numPr>
      </w:pPr>
      <w:bookmarkStart w:id="19" w:name="_Toc367839357"/>
      <w:r w:rsidRPr="001F59CA">
        <w:t xml:space="preserve">Pojistné plnění </w:t>
      </w:r>
    </w:p>
    <w:p w14:paraId="2AB56FED" w14:textId="4E90D4DF" w:rsidR="009B22B4" w:rsidRPr="001F59CA" w:rsidRDefault="009B22B4" w:rsidP="008F5003">
      <w:pPr>
        <w:pStyle w:val="slovn-rove2-netun"/>
      </w:pPr>
      <w:r w:rsidRPr="001F59CA">
        <w:t xml:space="preserve">Pojistné plnění ze všech pojištění sjednaných touto pojistnou smlouvou, v souhrnu za všechny pojistné události způsobené </w:t>
      </w:r>
      <w:r w:rsidRPr="001F59CA">
        <w:rPr>
          <w:b/>
          <w:bCs/>
        </w:rPr>
        <w:t>povodní nebo záplavou</w:t>
      </w:r>
      <w:r w:rsidRPr="001F59CA">
        <w:t xml:space="preserve">, nastalé v průběhu jednoho pojistného roku (resp. je-li pojištění sjednáno na dobu kratší než jeden pojistný rok, v průběhu trvání pojištění), je omezeno maximálním ročním limitem pojistného plnění ve výši </w:t>
      </w:r>
      <w:r w:rsidR="00CD39DE" w:rsidRPr="001F59CA">
        <w:rPr>
          <w:b/>
          <w:bCs/>
        </w:rPr>
        <w:t>100 000 000</w:t>
      </w:r>
      <w:r w:rsidRPr="001F59CA">
        <w:rPr>
          <w:b/>
          <w:bCs/>
        </w:rPr>
        <w:t xml:space="preserve"> Kč</w:t>
      </w:r>
      <w:r w:rsidRPr="001F59CA">
        <w:t>; tím nejsou dotčena jiná ujednání, z nichž vyplývá povinnost pojistitele poskytnout pojistné plnění v nižší nebo stejné výši.</w:t>
      </w:r>
    </w:p>
    <w:p w14:paraId="2CEBCDE3" w14:textId="493C3F2C" w:rsidR="009B22B4" w:rsidRPr="001F59CA" w:rsidRDefault="009B22B4" w:rsidP="008F5003">
      <w:pPr>
        <w:pStyle w:val="slovn-rove2-netun"/>
      </w:pPr>
      <w:r w:rsidRPr="001F59CA">
        <w:t xml:space="preserve">Pojistné plnění ze všech pojištění sjednaných touto pojistnou smlouvou, v souhrnu za všechny pojistné události způsobené </w:t>
      </w:r>
      <w:r w:rsidRPr="001F59CA">
        <w:rPr>
          <w:b/>
          <w:bCs/>
        </w:rPr>
        <w:t>vichřicí nebo krupobitím</w:t>
      </w:r>
      <w:r w:rsidRPr="001F59CA">
        <w:t>, nastalé v průběhu</w:t>
      </w:r>
      <w:r w:rsidR="00E74844" w:rsidRPr="001F59CA">
        <w:t xml:space="preserve"> jednoho pojistného roku (resp. </w:t>
      </w:r>
      <w:r w:rsidRPr="001F59CA">
        <w:t xml:space="preserve">je-li pojištění sjednáno na dobu kratší než jeden pojistný rok, </w:t>
      </w:r>
      <w:r w:rsidR="00E74844" w:rsidRPr="001F59CA">
        <w:t>v průběhu trvání pojištění), je </w:t>
      </w:r>
      <w:r w:rsidRPr="001F59CA">
        <w:t xml:space="preserve">omezeno maximálním ročním limitem pojistného plnění ve výši </w:t>
      </w:r>
      <w:r w:rsidR="00CD39DE" w:rsidRPr="001F59CA">
        <w:rPr>
          <w:b/>
          <w:bCs/>
        </w:rPr>
        <w:t>100 000 000</w:t>
      </w:r>
      <w:r w:rsidRPr="001F59CA">
        <w:rPr>
          <w:b/>
          <w:bCs/>
        </w:rPr>
        <w:t xml:space="preserve"> Kč</w:t>
      </w:r>
      <w:r w:rsidRPr="001F59CA">
        <w:t>; tím nejsou dotčena jiná ujednání, z nichž vyplývá povinnost pojistitele poskytnout pojistné plnění v nižší nebo stejné výši.</w:t>
      </w:r>
    </w:p>
    <w:p w14:paraId="6D463A74" w14:textId="5CCA78DB" w:rsidR="009B22B4" w:rsidRPr="001F59CA" w:rsidRDefault="009B22B4" w:rsidP="008F5003">
      <w:pPr>
        <w:pStyle w:val="slovn-rove2-netun"/>
      </w:pPr>
      <w:r w:rsidRPr="001F59CA">
        <w:t xml:space="preserve">Pojistné plnění ze všech pojištění sjednaných touto pojistnou smlouvou, v souhrnu za všechny pojistné události způsobené </w:t>
      </w:r>
      <w:r w:rsidRPr="001F59CA">
        <w:rPr>
          <w:b/>
          <w:bCs/>
        </w:rPr>
        <w:t xml:space="preserve">sesouváním půdy, zřícením skal nebo zemin, sesouváním nebo zřícením lavin, zemětřesením, tíhou sněhu nebo námrazy </w:t>
      </w:r>
      <w:r w:rsidRPr="001F59CA">
        <w:t xml:space="preserve">nastalé v průběhu jednoho pojistného roku (resp. je-li pojištění sjednáno na dobu kratší než jeden pojistný rok, v průběhu trvání pojištění), je omezeno maximálním ročním limitem pojistného plnění ve výši </w:t>
      </w:r>
      <w:r w:rsidR="00CD39DE" w:rsidRPr="001F59CA">
        <w:rPr>
          <w:b/>
          <w:bCs/>
        </w:rPr>
        <w:t>100 000 000 Kč</w:t>
      </w:r>
      <w:r w:rsidRPr="001F59CA">
        <w:t>; tím nejsou dotčena jiná ujednání, z nichž vyplývá povinnost pojistitele poskytnout pojistné plnění v nižší nebo stejné výši.</w:t>
      </w:r>
    </w:p>
    <w:p w14:paraId="20DEC3A2" w14:textId="4871DD34" w:rsidR="003871E1" w:rsidRPr="001F59CA" w:rsidRDefault="003871E1" w:rsidP="003871E1">
      <w:pPr>
        <w:pStyle w:val="slovn-rove2-netun"/>
      </w:pPr>
      <w:r w:rsidRPr="001F59CA">
        <w:t xml:space="preserve">Pojistné plnění ze všech pojištění sjednaných touto pojistnou smlouvou, v souhrnu za všechny pojistné události způsobené </w:t>
      </w:r>
      <w:r w:rsidRPr="001F59CA">
        <w:rPr>
          <w:b/>
          <w:bCs/>
        </w:rPr>
        <w:t xml:space="preserve">vodovodním nebezpečím </w:t>
      </w:r>
      <w:r w:rsidRPr="001F59CA">
        <w:t xml:space="preserve">nastalé v průběhu jednoho pojistného roku (resp. je-li pojištění sjednáno na dobu kratší než jeden pojistný rok, v průběhu trvání pojištění), je omezeno maximálním ročním limitem pojistného plnění ve výši </w:t>
      </w:r>
      <w:r w:rsidRPr="001F59CA">
        <w:rPr>
          <w:b/>
          <w:bCs/>
        </w:rPr>
        <w:t>100 000 000 Kč</w:t>
      </w:r>
      <w:r w:rsidRPr="001F59CA">
        <w:t>; tím nejsou dotčena jiná ujednání, z nichž vyplývá povinnost pojistitele poskytnout pojistné plnění v nižší nebo stejné výši.</w:t>
      </w:r>
    </w:p>
    <w:p w14:paraId="749ADD4C" w14:textId="0CBD3FFA" w:rsidR="003871E1" w:rsidRPr="001F59CA" w:rsidRDefault="003871E1" w:rsidP="003871E1">
      <w:pPr>
        <w:pStyle w:val="slovn-rove2-netun"/>
      </w:pPr>
      <w:r w:rsidRPr="001F59CA">
        <w:t xml:space="preserve">Pojistné plnění ze všech pojištění sjednaných touto pojistnou smlouvou, v souhrnu za všechny pojistné události způsobené </w:t>
      </w:r>
      <w:r w:rsidRPr="001F59CA">
        <w:rPr>
          <w:b/>
          <w:bCs/>
        </w:rPr>
        <w:t xml:space="preserve">nárazem </w:t>
      </w:r>
      <w:r w:rsidR="00E67D66" w:rsidRPr="001F59CA">
        <w:rPr>
          <w:b/>
          <w:bCs/>
        </w:rPr>
        <w:t>nebo pádem</w:t>
      </w:r>
      <w:r w:rsidRPr="001F59CA">
        <w:rPr>
          <w:b/>
          <w:bCs/>
        </w:rPr>
        <w:t xml:space="preserve"> </w:t>
      </w:r>
      <w:r w:rsidRPr="001F59CA">
        <w:t xml:space="preserve">nastalé v průběhu jednoho pojistného roku (resp. je-li pojištění sjednáno na dobu kratší než jeden pojistný rok, v průběhu trvání pojištění), je omezeno maximálním ročním limitem pojistného plnění ve výši </w:t>
      </w:r>
      <w:r w:rsidRPr="001F59CA">
        <w:rPr>
          <w:b/>
          <w:bCs/>
        </w:rPr>
        <w:t>100 000 000 Kč</w:t>
      </w:r>
      <w:r w:rsidRPr="001F59CA">
        <w:t>; tím nejsou dotčena jiná ujednání, z nichž vyplývá povinnost pojistitele poskytnout pojistné plnění v nižší nebo stejné výši.</w:t>
      </w:r>
    </w:p>
    <w:p w14:paraId="761DC170" w14:textId="2C91FB54" w:rsidR="009B22B4" w:rsidRPr="001F59CA" w:rsidRDefault="009B22B4" w:rsidP="00423B2A">
      <w:pPr>
        <w:pStyle w:val="slovn-rove2-netun"/>
        <w:tabs>
          <w:tab w:val="left" w:pos="1560"/>
        </w:tabs>
        <w:ind w:left="426"/>
      </w:pPr>
      <w:r w:rsidRPr="001F59CA">
        <w:lastRenderedPageBreak/>
        <w:t xml:space="preserve">Pojistné plnění z pojištění sjednaného doložkou </w:t>
      </w:r>
      <w:r w:rsidRPr="001F59CA">
        <w:rPr>
          <w:b/>
          <w:bCs/>
        </w:rPr>
        <w:t xml:space="preserve">DODC102 </w:t>
      </w:r>
      <w:r w:rsidR="003871E1" w:rsidRPr="001F59CA">
        <w:rPr>
          <w:b/>
          <w:bCs/>
          <w:szCs w:val="20"/>
        </w:rPr>
        <w:t>– malby, nástřiky</w:t>
      </w:r>
      <w:r w:rsidRPr="001F59CA">
        <w:t xml:space="preserve"> a za škody působené úmyslným poškozením vnějšího obvodového pláště pojištěné budovy malbami, nástřiky nebo polepením, v souhrnu za všechny pojistné události nastalé v průběhu jednoho pojistného roku (resp. je-li pojištění sjednáno na dobu kratší než jeden pojistný rok, v průběhu trvání pojištění), je omezeno maximálním ročním limitem pojistného plnění ve výši </w:t>
      </w:r>
      <w:r w:rsidR="003871E1" w:rsidRPr="001F59CA">
        <w:t>100 000</w:t>
      </w:r>
      <w:r w:rsidRPr="001F59CA">
        <w:t xml:space="preserve"> Kč. Od ce</w:t>
      </w:r>
      <w:r w:rsidR="00E74844" w:rsidRPr="001F59CA">
        <w:t>lkové výše pojistného plnění za </w:t>
      </w:r>
      <w:r w:rsidRPr="001F59CA">
        <w:t xml:space="preserve">každou pojistnou událost z tohoto pojištění se odečítá spoluúčast ve výši </w:t>
      </w:r>
      <w:r w:rsidR="003871E1" w:rsidRPr="001F59CA">
        <w:t>5 000 Kč.</w:t>
      </w:r>
      <w:r w:rsidRPr="001F59CA" w:rsidDel="00DE5CB9">
        <w:t xml:space="preserve"> </w:t>
      </w:r>
    </w:p>
    <w:p w14:paraId="6E92CAEA" w14:textId="71AC9965" w:rsidR="009B22B4" w:rsidRPr="001F59CA" w:rsidRDefault="009B22B4" w:rsidP="008F5003">
      <w:pPr>
        <w:pStyle w:val="slovn-rove2-netun"/>
        <w:rPr>
          <w:szCs w:val="22"/>
        </w:rPr>
      </w:pPr>
      <w:r w:rsidRPr="001F59CA">
        <w:t xml:space="preserve">Pojistné plnění z pojištění sjednaného doložkou </w:t>
      </w:r>
      <w:r w:rsidRPr="001F59CA">
        <w:rPr>
          <w:b/>
          <w:bCs/>
        </w:rPr>
        <w:t>DZ113</w:t>
      </w:r>
      <w:r w:rsidR="00340030" w:rsidRPr="001F59CA">
        <w:rPr>
          <w:b/>
          <w:bCs/>
        </w:rPr>
        <w:t xml:space="preserve"> </w:t>
      </w:r>
      <w:r w:rsidR="00CD39DE" w:rsidRPr="001F59CA">
        <w:rPr>
          <w:b/>
          <w:bCs/>
          <w:szCs w:val="20"/>
        </w:rPr>
        <w:t>– Atmosférické srážky</w:t>
      </w:r>
      <w:r w:rsidRPr="001F59CA">
        <w:t xml:space="preserve">, v souhrnu za všechny pojistné události nastalé v průběhu jednoho pojistného roku (resp. je-li pojištění sjednáno na dobu kratší než jeden pojistný rok, v průběhu trvání pojištění), je omezeno maximálním ročním limitem pojistného plnění ve výši </w:t>
      </w:r>
      <w:r w:rsidR="00CD39DE" w:rsidRPr="001F59CA">
        <w:rPr>
          <w:b/>
          <w:bCs/>
        </w:rPr>
        <w:t>100 000</w:t>
      </w:r>
      <w:r w:rsidRPr="001F59CA">
        <w:rPr>
          <w:b/>
          <w:bCs/>
        </w:rPr>
        <w:t xml:space="preserve"> Kč</w:t>
      </w:r>
      <w:r w:rsidRPr="001F59CA">
        <w:t>. Od celkové výše pojistného plnění za každou pojistnou událost z</w:t>
      </w:r>
      <w:r w:rsidR="00C51587" w:rsidRPr="001F59CA">
        <w:t xml:space="preserve"> tohoto</w:t>
      </w:r>
      <w:r w:rsidRPr="001F59CA">
        <w:t xml:space="preserve"> pojištění </w:t>
      </w:r>
      <w:r w:rsidR="00D75784" w:rsidRPr="001F59CA">
        <w:t>se odečítá spoluúčast ve </w:t>
      </w:r>
      <w:r w:rsidRPr="001F59CA">
        <w:t xml:space="preserve">výši </w:t>
      </w:r>
      <w:r w:rsidR="003871E1" w:rsidRPr="001F59CA">
        <w:t>5 000 Kč</w:t>
      </w:r>
    </w:p>
    <w:p w14:paraId="107F5C23" w14:textId="0B204D08" w:rsidR="00674013" w:rsidRPr="001F59CA" w:rsidRDefault="00674013" w:rsidP="008F5003">
      <w:pPr>
        <w:pStyle w:val="slovn-rove2-netun"/>
      </w:pPr>
      <w:r w:rsidRPr="001F59CA">
        <w:t xml:space="preserve">Pojistné plnění z pojištění sjednaného doložkou </w:t>
      </w:r>
      <w:r w:rsidRPr="001F59CA">
        <w:rPr>
          <w:b/>
          <w:bCs/>
        </w:rPr>
        <w:t xml:space="preserve">DZ114 </w:t>
      </w:r>
      <w:r w:rsidR="00CD39DE" w:rsidRPr="001F59CA">
        <w:rPr>
          <w:b/>
          <w:bCs/>
          <w:szCs w:val="20"/>
        </w:rPr>
        <w:t>– Nepřímý úder blesku</w:t>
      </w:r>
      <w:r w:rsidRPr="001F59CA">
        <w:t xml:space="preserve">, v souhrnu za všechny pojistné události nastalé v průběhu jednoho pojistného roku (resp. je-li pojištění sjednáno na dobu kratší než jeden pojistný rok, v průběhu trvání pojištění), je omezeno maximálním ročním limitem pojistného plnění ve výši </w:t>
      </w:r>
      <w:r w:rsidR="00CD39DE" w:rsidRPr="001F59CA">
        <w:rPr>
          <w:b/>
          <w:bCs/>
        </w:rPr>
        <w:t>100 000 Kč</w:t>
      </w:r>
      <w:r w:rsidRPr="001F59CA">
        <w:t>. Od celkové výše pojistného plnění za každou pojistnou událost z</w:t>
      </w:r>
      <w:r w:rsidR="00C51587" w:rsidRPr="001F59CA">
        <w:t> tohoto pojištění</w:t>
      </w:r>
      <w:r w:rsidR="005229B9" w:rsidRPr="001F59CA">
        <w:t xml:space="preserve"> se </w:t>
      </w:r>
      <w:r w:rsidRPr="001F59CA">
        <w:t xml:space="preserve">odečítá spoluúčast ve výši </w:t>
      </w:r>
      <w:r w:rsidR="003871E1" w:rsidRPr="001F59CA">
        <w:t>5 000 Kč</w:t>
      </w:r>
    </w:p>
    <w:p w14:paraId="7033A57C" w14:textId="77777777" w:rsidR="002037FB" w:rsidRPr="001F59CA" w:rsidRDefault="00BF419E" w:rsidP="002037FB">
      <w:pPr>
        <w:pStyle w:val="slovn-rove2"/>
        <w:keepLines/>
        <w:rPr>
          <w:b w:val="0"/>
        </w:rPr>
      </w:pPr>
      <w:r w:rsidRPr="001F59CA">
        <w:rPr>
          <w:b w:val="0"/>
          <w:bCs/>
        </w:rPr>
        <w:t xml:space="preserve">Pojistné plnění ze všech pojištění sjednaných touto pojistnou smlouvou, v souhrnu za všechny pojistné události </w:t>
      </w:r>
      <w:r w:rsidR="002037FB" w:rsidRPr="001F59CA">
        <w:rPr>
          <w:b w:val="0"/>
          <w:bCs/>
        </w:rPr>
        <w:t xml:space="preserve">pro případ vícenákladů - </w:t>
      </w:r>
      <w:r w:rsidRPr="001F59CA">
        <w:rPr>
          <w:b w:val="0"/>
          <w:bCs/>
        </w:rPr>
        <w:t xml:space="preserve"> </w:t>
      </w:r>
      <w:r w:rsidRPr="001F59CA">
        <w:t>náklady na stavební úpravy</w:t>
      </w:r>
      <w:r w:rsidRPr="001F59CA">
        <w:rPr>
          <w:b w:val="0"/>
          <w:bCs/>
        </w:rPr>
        <w:t xml:space="preserve"> nastalé v průběhu jednoho pojistného roku (resp. je-li pojištění sjednáno na dobu kratší než jeden pojistný rok, v průběhu trvání pojištění), je omezeno maximálním ročním limitem pojistného plnění ve výši 1 000 000 Kč; tím nejsou dotčena jiná ujednání, z nichž vyplývá povinnost pojistitele poskytnout pojistné plnění v nižší nebo stejné </w:t>
      </w:r>
      <w:proofErr w:type="gramStart"/>
      <w:r w:rsidRPr="001F59CA">
        <w:rPr>
          <w:b w:val="0"/>
          <w:bCs/>
        </w:rPr>
        <w:t>výši</w:t>
      </w:r>
      <w:r w:rsidR="002037FB" w:rsidRPr="001F59CA">
        <w:rPr>
          <w:b w:val="0"/>
          <w:bCs/>
        </w:rPr>
        <w:t>. .</w:t>
      </w:r>
      <w:r w:rsidR="002037FB" w:rsidRPr="001F59CA">
        <w:rPr>
          <w:b w:val="0"/>
        </w:rPr>
        <w:t xml:space="preserve"> Od</w:t>
      </w:r>
      <w:proofErr w:type="gramEnd"/>
      <w:r w:rsidR="002037FB" w:rsidRPr="001F59CA">
        <w:rPr>
          <w:b w:val="0"/>
        </w:rPr>
        <w:t xml:space="preserve"> celkové výše pojistného plnění za každou pojistnou událost z tohoto pojištění se odečítá spoluúčast ve výši </w:t>
      </w:r>
      <w:r w:rsidR="002037FB" w:rsidRPr="001F59CA">
        <w:rPr>
          <w:b w:val="0"/>
          <w:iCs/>
          <w:szCs w:val="20"/>
        </w:rPr>
        <w:t>1 000 Kč.</w:t>
      </w:r>
    </w:p>
    <w:p w14:paraId="3007FF9F" w14:textId="30112FB1" w:rsidR="004351E7" w:rsidRPr="001F59CA" w:rsidRDefault="004351E7" w:rsidP="004351E7">
      <w:pPr>
        <w:pStyle w:val="slovn-rove2-netun"/>
      </w:pPr>
      <w:r w:rsidRPr="001F59CA">
        <w:t xml:space="preserve">Pojistné plnění ze všech pojištění sjednaných touto pojistnou smlouvou, v souhrnu za všechny pojistné události </w:t>
      </w:r>
      <w:r w:rsidR="002037FB" w:rsidRPr="001F59CA">
        <w:t>pro případ vícenákladů</w:t>
      </w:r>
      <w:r w:rsidR="002037FB" w:rsidRPr="001F59CA">
        <w:rPr>
          <w:b/>
          <w:bCs/>
        </w:rPr>
        <w:t xml:space="preserve"> -  </w:t>
      </w:r>
      <w:r w:rsidRPr="001F59CA">
        <w:t xml:space="preserve"> </w:t>
      </w:r>
      <w:r w:rsidRPr="001F59CA">
        <w:rPr>
          <w:b/>
          <w:bCs/>
        </w:rPr>
        <w:t xml:space="preserve">náklady na obnovení výrobní a provozní </w:t>
      </w:r>
      <w:proofErr w:type="gramStart"/>
      <w:r w:rsidRPr="001F59CA">
        <w:rPr>
          <w:b/>
          <w:bCs/>
        </w:rPr>
        <w:t xml:space="preserve">dokumentace  </w:t>
      </w:r>
      <w:r w:rsidRPr="001F59CA">
        <w:t>nastalé</w:t>
      </w:r>
      <w:proofErr w:type="gramEnd"/>
      <w:r w:rsidRPr="001F59CA">
        <w:t xml:space="preserve"> v průběhu jednoho pojistného roku (resp. je-li pojištění sjednáno na dobu kratší než jeden pojistný rok, v průběhu trvání pojištění), je omezeno maximálním ročním limitem pojistného plnění ve výši </w:t>
      </w:r>
      <w:r w:rsidRPr="001F59CA">
        <w:rPr>
          <w:b/>
          <w:bCs/>
        </w:rPr>
        <w:t>500 000 Kč</w:t>
      </w:r>
      <w:r w:rsidRPr="001F59CA">
        <w:t>; tím nejsou dotčena jiná ujednání, z nichž vyplývá povinnost pojistitele poskytnout pojistné plnění v nižší nebo stejné výši.</w:t>
      </w:r>
    </w:p>
    <w:p w14:paraId="3DE63720" w14:textId="4D023292" w:rsidR="004351E7" w:rsidRPr="001F59CA" w:rsidRDefault="004351E7" w:rsidP="004351E7">
      <w:pPr>
        <w:pStyle w:val="slovn-rove2-netun"/>
      </w:pPr>
      <w:r w:rsidRPr="001F59CA">
        <w:t xml:space="preserve">Pojistné plnění ze všech pojištění sjednaných touto pojistnou smlouvou, v souhrnu za všechny pojistné události </w:t>
      </w:r>
      <w:r w:rsidR="002037FB" w:rsidRPr="001F59CA">
        <w:t>pro případ vícenákladů</w:t>
      </w:r>
      <w:r w:rsidR="002037FB" w:rsidRPr="001F59CA">
        <w:rPr>
          <w:b/>
          <w:bCs/>
        </w:rPr>
        <w:t xml:space="preserve"> -  </w:t>
      </w:r>
      <w:r w:rsidRPr="001F59CA">
        <w:rPr>
          <w:b/>
          <w:bCs/>
        </w:rPr>
        <w:t xml:space="preserve">náklady na odstranění škod na stavebních </w:t>
      </w:r>
      <w:proofErr w:type="gramStart"/>
      <w:r w:rsidRPr="001F59CA">
        <w:rPr>
          <w:b/>
          <w:bCs/>
        </w:rPr>
        <w:t xml:space="preserve">součástech  </w:t>
      </w:r>
      <w:r w:rsidRPr="001F59CA">
        <w:t>nastalé</w:t>
      </w:r>
      <w:proofErr w:type="gramEnd"/>
      <w:r w:rsidRPr="001F59CA">
        <w:t xml:space="preserve"> v průběhu jednoho pojistného roku (resp. je-li pojištění sjednáno na dobu kratší než jeden pojistný rok, v průběhu trvání pojištění), je omezeno maximálním ročním limitem pojistného plnění ve výši </w:t>
      </w:r>
      <w:r w:rsidRPr="001F59CA">
        <w:rPr>
          <w:b/>
          <w:bCs/>
        </w:rPr>
        <w:t>100 000 Kč</w:t>
      </w:r>
      <w:r w:rsidRPr="001F59CA">
        <w:t>; tím nejsou dotčena jiná ujednání, z nichž vyplývá povinnost pojistitele poskytnout pojistné plnění v nižší nebo stejné výši.</w:t>
      </w:r>
    </w:p>
    <w:p w14:paraId="43DDA197" w14:textId="03AC2AA9" w:rsidR="004351E7" w:rsidRPr="001F59CA" w:rsidRDefault="004351E7" w:rsidP="004351E7">
      <w:pPr>
        <w:pStyle w:val="slovn-rove2-netun"/>
      </w:pPr>
      <w:r w:rsidRPr="001F59CA">
        <w:t xml:space="preserve">Pojistné plnění ze všech pojištění sjednaných touto pojistnou smlouvou, v souhrnu za všechny pojistné události </w:t>
      </w:r>
      <w:r w:rsidR="002037FB" w:rsidRPr="001F59CA">
        <w:t>pro případ vícenákladů</w:t>
      </w:r>
      <w:r w:rsidR="002037FB" w:rsidRPr="001F59CA">
        <w:rPr>
          <w:b/>
          <w:bCs/>
        </w:rPr>
        <w:t xml:space="preserve"> -  </w:t>
      </w:r>
      <w:r w:rsidRPr="001F59CA">
        <w:rPr>
          <w:b/>
          <w:bCs/>
        </w:rPr>
        <w:t xml:space="preserve">náklady na výměnu zámků </w:t>
      </w:r>
      <w:r w:rsidRPr="001F59CA">
        <w:t xml:space="preserve">nastalé v průběhu jednoho pojistného roku (resp. je-li pojištění sjednáno na dobu kratší než jeden pojistný rok, v průběhu trvání pojištění), je omezeno maximálním ročním limitem pojistného plnění ve výši </w:t>
      </w:r>
      <w:r w:rsidRPr="001F59CA">
        <w:rPr>
          <w:b/>
          <w:bCs/>
        </w:rPr>
        <w:t>100 000 Kč</w:t>
      </w:r>
      <w:r w:rsidRPr="001F59CA">
        <w:t>; tím nejsou dotčena jiná ujednání, z nichž vyplývá povinnost pojistitele poskytnout pojistné plnění v nižší nebo stejné výši.</w:t>
      </w:r>
    </w:p>
    <w:p w14:paraId="288CE4F7" w14:textId="726FE965" w:rsidR="004351E7" w:rsidRPr="001F59CA" w:rsidRDefault="004351E7" w:rsidP="004351E7">
      <w:pPr>
        <w:pStyle w:val="slovn-rove2-netun"/>
      </w:pPr>
      <w:r w:rsidRPr="001F59CA">
        <w:t xml:space="preserve">Pojistné plnění ze všech pojištění sjednaných touto pojistnou smlouvou, v souhrnu za všechny pojistné události </w:t>
      </w:r>
      <w:r w:rsidR="002037FB" w:rsidRPr="001F59CA">
        <w:t>pro případ vícenákladů</w:t>
      </w:r>
      <w:r w:rsidR="002037FB" w:rsidRPr="001F59CA">
        <w:rPr>
          <w:b/>
          <w:bCs/>
        </w:rPr>
        <w:t xml:space="preserve"> -  </w:t>
      </w:r>
      <w:r w:rsidRPr="001F59CA">
        <w:rPr>
          <w:b/>
          <w:bCs/>
        </w:rPr>
        <w:t xml:space="preserve">náklady na výměnu klíčů od úschovných </w:t>
      </w:r>
      <w:proofErr w:type="gramStart"/>
      <w:r w:rsidRPr="001F59CA">
        <w:rPr>
          <w:b/>
          <w:bCs/>
        </w:rPr>
        <w:t xml:space="preserve">objektů  </w:t>
      </w:r>
      <w:r w:rsidRPr="001F59CA">
        <w:t>nastalé</w:t>
      </w:r>
      <w:proofErr w:type="gramEnd"/>
      <w:r w:rsidRPr="001F59CA">
        <w:t xml:space="preserve"> v průběhu jednoho pojistného roku (resp. je-li pojištění sjednáno na dobu kratší než jeden pojistný rok, v průběhu trvání pojištění), je omezeno maximálním ročním limitem pojistného plnění ve výši </w:t>
      </w:r>
      <w:r w:rsidRPr="001F59CA">
        <w:rPr>
          <w:b/>
          <w:bCs/>
        </w:rPr>
        <w:t>20 000 Kč</w:t>
      </w:r>
      <w:r w:rsidRPr="001F59CA">
        <w:t>; tím nejsou dotčena jiná ujednání, z nichž vyplývá povinnost pojistitele poskytnout pojistné plnění v nižší nebo stejné výši.</w:t>
      </w:r>
    </w:p>
    <w:p w14:paraId="00FE5833" w14:textId="7E54F2DE" w:rsidR="00C51587" w:rsidRPr="001F59CA" w:rsidRDefault="00C51587" w:rsidP="003C0442">
      <w:pPr>
        <w:pStyle w:val="slovn-rove2-netun"/>
      </w:pPr>
      <w:r w:rsidRPr="001F59CA">
        <w:t xml:space="preserve">Pojistné plnění z pojištění sjednaného doložkou </w:t>
      </w:r>
      <w:r w:rsidRPr="001F59CA">
        <w:rPr>
          <w:b/>
          <w:bCs/>
        </w:rPr>
        <w:t>DOB104</w:t>
      </w:r>
      <w:r w:rsidR="00CD39DE" w:rsidRPr="001F59CA">
        <w:rPr>
          <w:b/>
          <w:bCs/>
        </w:rPr>
        <w:t xml:space="preserve"> – Demolice, suť</w:t>
      </w:r>
      <w:r w:rsidRPr="001F59CA">
        <w:t>,</w:t>
      </w:r>
      <w:r w:rsidR="005229B9" w:rsidRPr="001F59CA">
        <w:t xml:space="preserve"> a to bez ohledu na to, ke kolika druhům a předmětům pojištění se pojištění dle této doložky vztahuje,</w:t>
      </w:r>
      <w:r w:rsidRPr="001F59CA">
        <w:t xml:space="preserve"> v souhrnu za všechny pojistné události nastalé v průběhu jednoho pojistného roku (resp. je-li pojištění sjednáno na dobu kratší než jeden pojistný rok, v průběhu trvání pojištění), je omezeno maximálním ročním limitem pojistného plnění ve výši </w:t>
      </w:r>
      <w:r w:rsidR="00CD39DE" w:rsidRPr="001F59CA">
        <w:rPr>
          <w:b/>
          <w:bCs/>
        </w:rPr>
        <w:t>1 000 000 Kč</w:t>
      </w:r>
      <w:r w:rsidRPr="001F59CA">
        <w:t>. Od celkové výše pojistného plnění za každou pojistnou událost z tohoto poj</w:t>
      </w:r>
      <w:r w:rsidR="005229B9" w:rsidRPr="001F59CA">
        <w:t>ištění se odečítá spoluúčast ve </w:t>
      </w:r>
      <w:r w:rsidRPr="001F59CA">
        <w:t xml:space="preserve">výši </w:t>
      </w:r>
      <w:r w:rsidR="003871E1" w:rsidRPr="001F59CA">
        <w:t>10 000 Kč.</w:t>
      </w:r>
    </w:p>
    <w:p w14:paraId="526955E4" w14:textId="77777777" w:rsidR="00AF609D" w:rsidRPr="001F59CA" w:rsidRDefault="00AF609D" w:rsidP="00631371">
      <w:pPr>
        <w:pStyle w:val="Nadpislnk"/>
      </w:pPr>
    </w:p>
    <w:p w14:paraId="2DF96A66" w14:textId="462D497F" w:rsidR="009B22B4" w:rsidRPr="001F59CA" w:rsidRDefault="009B22B4" w:rsidP="00631371">
      <w:pPr>
        <w:pStyle w:val="Nadpislnk"/>
      </w:pPr>
      <w:r w:rsidRPr="001F59CA">
        <w:t>Článek III.</w:t>
      </w:r>
      <w:r w:rsidR="00F425A6" w:rsidRPr="001F59CA">
        <w:br/>
      </w:r>
      <w:r w:rsidRPr="001F59CA">
        <w:t>Výše a způsob placení pojistného</w:t>
      </w:r>
    </w:p>
    <w:p w14:paraId="54738520" w14:textId="77777777" w:rsidR="009B22B4" w:rsidRPr="001F59CA" w:rsidRDefault="009B22B4" w:rsidP="001A3629">
      <w:pPr>
        <w:pStyle w:val="slovn-rove1"/>
        <w:numPr>
          <w:ilvl w:val="0"/>
          <w:numId w:val="8"/>
        </w:numPr>
      </w:pPr>
      <w:r w:rsidRPr="001F59CA">
        <w:t>Pojistné za jeden pojistný rok činí:</w:t>
      </w:r>
    </w:p>
    <w:p w14:paraId="039C862E" w14:textId="2A0877B9" w:rsidR="009B22B4" w:rsidRPr="001F59CA" w:rsidRDefault="009B22B4" w:rsidP="003C0442">
      <w:pPr>
        <w:pStyle w:val="slovn-rove2"/>
        <w:spacing w:before="0" w:after="0"/>
      </w:pPr>
      <w:r w:rsidRPr="001F59CA">
        <w:t>Živelní pojištění</w:t>
      </w:r>
    </w:p>
    <w:p w14:paraId="26D43C13" w14:textId="490E1DF8" w:rsidR="009B22B4" w:rsidRPr="001F59CA" w:rsidRDefault="00D73577" w:rsidP="003C0442">
      <w:pPr>
        <w:tabs>
          <w:tab w:val="left" w:pos="426"/>
          <w:tab w:val="right" w:leader="dot" w:pos="9638"/>
        </w:tabs>
        <w:rPr>
          <w:b/>
        </w:rPr>
      </w:pPr>
      <w:r w:rsidRPr="001F59CA">
        <w:tab/>
      </w:r>
      <w:r w:rsidR="009B22B4" w:rsidRPr="001F59CA">
        <w:t xml:space="preserve">Pojistné </w:t>
      </w:r>
      <w:r w:rsidR="009B22B4" w:rsidRPr="001F59CA">
        <w:tab/>
        <w:t xml:space="preserve"> </w:t>
      </w:r>
      <w:r w:rsidR="005410DB" w:rsidRPr="001F59CA">
        <w:t>110 813</w:t>
      </w:r>
      <w:r w:rsidR="009B22B4" w:rsidRPr="001F59CA">
        <w:t>,- Kč</w:t>
      </w:r>
    </w:p>
    <w:p w14:paraId="37116292" w14:textId="640E59B4" w:rsidR="009B22B4" w:rsidRPr="001F59CA" w:rsidRDefault="009B22B4" w:rsidP="003C0442">
      <w:pPr>
        <w:pStyle w:val="slovn-rove2"/>
        <w:spacing w:before="0" w:after="0"/>
      </w:pPr>
      <w:r w:rsidRPr="001F59CA">
        <w:t xml:space="preserve">Pojištění pro případ odcizení </w:t>
      </w:r>
    </w:p>
    <w:p w14:paraId="30FF4153" w14:textId="1A2419DA" w:rsidR="009B22B4" w:rsidRPr="001F59CA" w:rsidRDefault="00D73577" w:rsidP="003C0442">
      <w:pPr>
        <w:tabs>
          <w:tab w:val="left" w:pos="426"/>
          <w:tab w:val="right" w:leader="dot" w:pos="9638"/>
        </w:tabs>
        <w:rPr>
          <w:b/>
        </w:rPr>
      </w:pPr>
      <w:r w:rsidRPr="001F59CA">
        <w:tab/>
      </w:r>
      <w:r w:rsidR="009B22B4" w:rsidRPr="001F59CA">
        <w:t xml:space="preserve">Pojistné </w:t>
      </w:r>
      <w:r w:rsidR="009B22B4" w:rsidRPr="001F59CA">
        <w:tab/>
        <w:t xml:space="preserve"> </w:t>
      </w:r>
      <w:r w:rsidR="009B3747" w:rsidRPr="001F59CA">
        <w:t>30 881</w:t>
      </w:r>
      <w:r w:rsidR="009B22B4" w:rsidRPr="001F59CA">
        <w:t>,- Kč</w:t>
      </w:r>
    </w:p>
    <w:p w14:paraId="4B79CF2A" w14:textId="1A1666B2" w:rsidR="009B22B4" w:rsidRPr="001F59CA" w:rsidRDefault="009B22B4" w:rsidP="003C0442">
      <w:pPr>
        <w:pStyle w:val="slovn-rove2"/>
        <w:spacing w:before="0" w:after="0"/>
      </w:pPr>
      <w:r w:rsidRPr="001F59CA">
        <w:t>Pojištění pro případ vandalismu</w:t>
      </w:r>
    </w:p>
    <w:p w14:paraId="1B0D5913" w14:textId="4E74CB13" w:rsidR="009B22B4" w:rsidRPr="001F59CA" w:rsidRDefault="00D73577" w:rsidP="003C0442">
      <w:pPr>
        <w:tabs>
          <w:tab w:val="left" w:pos="426"/>
          <w:tab w:val="right" w:leader="dot" w:pos="9638"/>
        </w:tabs>
        <w:rPr>
          <w:b/>
        </w:rPr>
      </w:pPr>
      <w:r w:rsidRPr="001F59CA">
        <w:tab/>
      </w:r>
      <w:r w:rsidR="009B22B4" w:rsidRPr="001F59CA">
        <w:t xml:space="preserve">Pojistné </w:t>
      </w:r>
      <w:r w:rsidR="009B22B4" w:rsidRPr="001F59CA">
        <w:tab/>
        <w:t xml:space="preserve"> </w:t>
      </w:r>
      <w:r w:rsidR="009B3747" w:rsidRPr="001F59CA">
        <w:t>10 400</w:t>
      </w:r>
      <w:r w:rsidR="009B22B4" w:rsidRPr="001F59CA">
        <w:t>,- Kč</w:t>
      </w:r>
    </w:p>
    <w:p w14:paraId="3DBE8EBA" w14:textId="05B6E112" w:rsidR="009B22B4" w:rsidRPr="001F59CA" w:rsidRDefault="009B22B4" w:rsidP="003C0442">
      <w:pPr>
        <w:pStyle w:val="slovn-rove2"/>
        <w:spacing w:before="0" w:after="0"/>
      </w:pPr>
      <w:r w:rsidRPr="001F59CA">
        <w:t>Pojištění skla</w:t>
      </w:r>
    </w:p>
    <w:p w14:paraId="527639E7" w14:textId="719F7AA8" w:rsidR="009B22B4" w:rsidRPr="001F59CA" w:rsidRDefault="00D73577" w:rsidP="003C0442">
      <w:pPr>
        <w:tabs>
          <w:tab w:val="left" w:pos="426"/>
          <w:tab w:val="right" w:leader="dot" w:pos="9638"/>
        </w:tabs>
        <w:rPr>
          <w:b/>
        </w:rPr>
      </w:pPr>
      <w:r w:rsidRPr="001F59CA">
        <w:tab/>
      </w:r>
      <w:r w:rsidR="009B22B4" w:rsidRPr="001F59CA">
        <w:t xml:space="preserve">Pojistné </w:t>
      </w:r>
      <w:r w:rsidR="009B22B4" w:rsidRPr="001F59CA">
        <w:tab/>
        <w:t xml:space="preserve"> </w:t>
      </w:r>
      <w:r w:rsidR="009B3747" w:rsidRPr="001F59CA">
        <w:t>1</w:t>
      </w:r>
      <w:r w:rsidR="00F53CAC" w:rsidRPr="001F59CA">
        <w:t>5</w:t>
      </w:r>
      <w:r w:rsidR="009E2CD7" w:rsidRPr="001F59CA">
        <w:t xml:space="preserve"> 000</w:t>
      </w:r>
      <w:r w:rsidR="009B22B4" w:rsidRPr="001F59CA">
        <w:t>,- Kč</w:t>
      </w:r>
    </w:p>
    <w:p w14:paraId="3E1E9E79" w14:textId="0D278FFF" w:rsidR="009B22B4" w:rsidRPr="001F59CA" w:rsidRDefault="009B22B4" w:rsidP="00D73577">
      <w:pPr>
        <w:tabs>
          <w:tab w:val="right" w:leader="dot" w:pos="9638"/>
        </w:tabs>
        <w:spacing w:before="120" w:after="120"/>
        <w:rPr>
          <w:b/>
        </w:rPr>
      </w:pPr>
      <w:r w:rsidRPr="001F59CA">
        <w:rPr>
          <w:b/>
        </w:rPr>
        <w:t xml:space="preserve">Souhrn pojistného za sjednaná pojištění za jeden pojistný rok činí </w:t>
      </w:r>
      <w:r w:rsidRPr="001F59CA">
        <w:rPr>
          <w:b/>
        </w:rPr>
        <w:tab/>
        <w:t xml:space="preserve"> </w:t>
      </w:r>
      <w:r w:rsidR="005410DB" w:rsidRPr="001F59CA">
        <w:rPr>
          <w:b/>
        </w:rPr>
        <w:t>167 094</w:t>
      </w:r>
      <w:r w:rsidRPr="001F59CA">
        <w:rPr>
          <w:b/>
        </w:rPr>
        <w:t>,- Kč</w:t>
      </w:r>
    </w:p>
    <w:p w14:paraId="14FA69DF" w14:textId="67CE91B9" w:rsidR="009B22B4" w:rsidRPr="001F59CA" w:rsidRDefault="009B22B4" w:rsidP="009F7805">
      <w:pPr>
        <w:tabs>
          <w:tab w:val="right" w:leader="dot" w:pos="9638"/>
        </w:tabs>
        <w:spacing w:before="120" w:after="120"/>
        <w:rPr>
          <w:b/>
          <w:szCs w:val="20"/>
        </w:rPr>
      </w:pPr>
      <w:r w:rsidRPr="001F59CA">
        <w:rPr>
          <w:b/>
        </w:rPr>
        <w:t xml:space="preserve">Celkové pojistné za sjednaná pojištění po slevách </w:t>
      </w:r>
      <w:r w:rsidR="009F7805" w:rsidRPr="001F59CA">
        <w:rPr>
          <w:b/>
        </w:rPr>
        <w:t>za jeden pojistný rok činí</w:t>
      </w:r>
      <w:r w:rsidR="009E2CD7" w:rsidRPr="001F59CA">
        <w:rPr>
          <w:b/>
        </w:rPr>
        <w:t>……………………</w:t>
      </w:r>
      <w:proofErr w:type="gramStart"/>
      <w:r w:rsidR="009E2CD7" w:rsidRPr="001F59CA">
        <w:rPr>
          <w:b/>
        </w:rPr>
        <w:t>…..</w:t>
      </w:r>
      <w:proofErr w:type="gramEnd"/>
      <w:r w:rsidR="009F7805" w:rsidRPr="001F59CA">
        <w:rPr>
          <w:b/>
        </w:rPr>
        <w:t xml:space="preserve"> </w:t>
      </w:r>
      <w:r w:rsidR="005410DB" w:rsidRPr="001F59CA">
        <w:rPr>
          <w:b/>
        </w:rPr>
        <w:t>167 094</w:t>
      </w:r>
      <w:r w:rsidRPr="001F59CA">
        <w:rPr>
          <w:b/>
        </w:rPr>
        <w:t>,</w:t>
      </w:r>
      <w:r w:rsidRPr="001F59CA">
        <w:rPr>
          <w:b/>
        </w:rPr>
        <w:noBreakHyphen/>
        <w:t xml:space="preserve"> Kč.</w:t>
      </w:r>
    </w:p>
    <w:p w14:paraId="352759F3" w14:textId="2C2279BD" w:rsidR="009B3747" w:rsidRPr="001F59CA" w:rsidRDefault="00E2395F" w:rsidP="00CA7135">
      <w:pPr>
        <w:pStyle w:val="slovn-rove1-netun"/>
      </w:pPr>
      <w:r w:rsidRPr="001F59CA">
        <w:t xml:space="preserve">Roční </w:t>
      </w:r>
      <w:r w:rsidR="009B3747" w:rsidRPr="001F59CA">
        <w:t xml:space="preserve">pojistné za tento dodatek činí </w:t>
      </w:r>
      <w:r w:rsidR="004A238E" w:rsidRPr="001F59CA">
        <w:t>57 143</w:t>
      </w:r>
      <w:r w:rsidR="009B3747" w:rsidRPr="001F59CA">
        <w:t xml:space="preserve"> Kč</w:t>
      </w:r>
      <w:r w:rsidRPr="001F59CA">
        <w:t xml:space="preserve">. Poměrné pojistné </w:t>
      </w:r>
      <w:r w:rsidR="00213C52" w:rsidRPr="001F59CA">
        <w:t xml:space="preserve">od </w:t>
      </w:r>
      <w:proofErr w:type="gramStart"/>
      <w:r w:rsidR="00213C52" w:rsidRPr="001F59CA">
        <w:t>01.12.2022</w:t>
      </w:r>
      <w:proofErr w:type="gramEnd"/>
      <w:r w:rsidR="00213C52" w:rsidRPr="001F59CA">
        <w:t xml:space="preserve"> do 06.06.2023 </w:t>
      </w:r>
      <w:r w:rsidRPr="001F59CA">
        <w:t>činí 29 </w:t>
      </w:r>
      <w:r w:rsidR="004A238E" w:rsidRPr="001F59CA">
        <w:t>275</w:t>
      </w:r>
      <w:r w:rsidRPr="001F59CA">
        <w:t xml:space="preserve"> Kč </w:t>
      </w:r>
      <w:r w:rsidR="009B3747" w:rsidRPr="001F59CA">
        <w:t>a je splatné k datu a v částkách takto:</w:t>
      </w:r>
    </w:p>
    <w:p w14:paraId="60B6A763" w14:textId="77777777" w:rsidR="009B3747" w:rsidRPr="001F59CA" w:rsidRDefault="009B3747" w:rsidP="009B3747">
      <w:pPr>
        <w:tabs>
          <w:tab w:val="left" w:pos="3969"/>
        </w:tabs>
        <w:spacing w:before="120"/>
        <w:ind w:left="426"/>
      </w:pPr>
      <w:r w:rsidRPr="001F59CA">
        <w:t>datum:</w:t>
      </w:r>
      <w:r w:rsidRPr="001F59CA">
        <w:tab/>
        <w:t>částka:</w:t>
      </w:r>
    </w:p>
    <w:p w14:paraId="6FD2B3ED" w14:textId="61C22A01" w:rsidR="009B3747" w:rsidRPr="001F59CA" w:rsidRDefault="009B3747" w:rsidP="009B3747">
      <w:pPr>
        <w:tabs>
          <w:tab w:val="left" w:pos="3969"/>
        </w:tabs>
        <w:ind w:left="425"/>
      </w:pPr>
      <w:r w:rsidRPr="001F59CA">
        <w:t>0</w:t>
      </w:r>
      <w:r w:rsidR="007E261A" w:rsidRPr="001F59CA">
        <w:t>1</w:t>
      </w:r>
      <w:r w:rsidRPr="001F59CA">
        <w:t>. prosince 2022</w:t>
      </w:r>
      <w:r w:rsidRPr="001F59CA">
        <w:tab/>
      </w:r>
      <w:r w:rsidR="004A238E" w:rsidRPr="001F59CA">
        <w:t>14 871</w:t>
      </w:r>
      <w:r w:rsidRPr="001F59CA">
        <w:t>,- Kč</w:t>
      </w:r>
      <w:r w:rsidR="007E261A" w:rsidRPr="001F59CA">
        <w:t xml:space="preserve">  Pojistitel akceptuje odklad splátky na </w:t>
      </w:r>
      <w:proofErr w:type="gramStart"/>
      <w:r w:rsidR="007E261A" w:rsidRPr="001F59CA">
        <w:t>15.12.2022</w:t>
      </w:r>
      <w:proofErr w:type="gramEnd"/>
    </w:p>
    <w:p w14:paraId="014D76A0" w14:textId="6323D1C5" w:rsidR="009B3747" w:rsidRPr="001F59CA" w:rsidRDefault="009B3747" w:rsidP="009B3747">
      <w:pPr>
        <w:tabs>
          <w:tab w:val="left" w:pos="3969"/>
        </w:tabs>
        <w:ind w:left="425"/>
      </w:pPr>
      <w:r w:rsidRPr="001F59CA">
        <w:t>06. března 2023</w:t>
      </w:r>
      <w:r w:rsidRPr="001F59CA">
        <w:tab/>
      </w:r>
      <w:r w:rsidR="008748C4" w:rsidRPr="001F59CA">
        <w:t xml:space="preserve">14 </w:t>
      </w:r>
      <w:r w:rsidR="004A238E" w:rsidRPr="001F59CA">
        <w:t>404</w:t>
      </w:r>
      <w:r w:rsidRPr="001F59CA">
        <w:t>,- Kč</w:t>
      </w:r>
    </w:p>
    <w:p w14:paraId="19DAE6B0" w14:textId="3B187AAF" w:rsidR="009B22B4" w:rsidRPr="001F59CA" w:rsidRDefault="009B22B4" w:rsidP="00CA7135">
      <w:pPr>
        <w:pStyle w:val="slovn-rove1-netun"/>
      </w:pPr>
      <w:r w:rsidRPr="001F59CA">
        <w:t xml:space="preserve">Pojistné je sjednáno jako běžné. </w:t>
      </w:r>
    </w:p>
    <w:p w14:paraId="7DD0BC89" w14:textId="1701E013" w:rsidR="009B22B4" w:rsidRPr="001F59CA" w:rsidRDefault="009B22B4" w:rsidP="003302A4">
      <w:pPr>
        <w:spacing w:after="120"/>
        <w:ind w:left="426"/>
      </w:pPr>
      <w:r w:rsidRPr="001F59CA">
        <w:t xml:space="preserve">Pojistné období je </w:t>
      </w:r>
      <w:r w:rsidR="007C0CAE" w:rsidRPr="001F59CA">
        <w:t>dvanáctiměsíční</w:t>
      </w:r>
      <w:r w:rsidRPr="001F59CA">
        <w:t xml:space="preserve">. Pojistné je splatné k datům a v částkách takto: </w:t>
      </w:r>
    </w:p>
    <w:p w14:paraId="11FBBB97" w14:textId="01585877" w:rsidR="00CD1422" w:rsidRPr="001F59CA" w:rsidRDefault="009B22B4" w:rsidP="00CD1422">
      <w:pPr>
        <w:tabs>
          <w:tab w:val="left" w:pos="3969"/>
        </w:tabs>
        <w:spacing w:before="120"/>
        <w:ind w:left="426"/>
      </w:pPr>
      <w:bookmarkStart w:id="20" w:name="_Hlk120870000"/>
      <w:r w:rsidRPr="001F59CA">
        <w:t>datum:</w:t>
      </w:r>
      <w:r w:rsidRPr="001F59CA">
        <w:tab/>
        <w:t>částka:</w:t>
      </w:r>
    </w:p>
    <w:p w14:paraId="35468115" w14:textId="505EA87D" w:rsidR="00CD1422" w:rsidRPr="001F59CA" w:rsidRDefault="009E2CD7" w:rsidP="009E2CD7">
      <w:pPr>
        <w:tabs>
          <w:tab w:val="left" w:pos="3969"/>
        </w:tabs>
        <w:ind w:left="425"/>
      </w:pPr>
      <w:r w:rsidRPr="001F59CA">
        <w:t>06. června</w:t>
      </w:r>
      <w:r w:rsidR="00DC32D0" w:rsidRPr="001F59CA">
        <w:t xml:space="preserve"> 2021</w:t>
      </w:r>
      <w:r w:rsidRPr="001F59CA">
        <w:tab/>
      </w:r>
      <w:r w:rsidR="003F1B90" w:rsidRPr="001F59CA">
        <w:t>27 4</w:t>
      </w:r>
      <w:r w:rsidR="009E4AB7" w:rsidRPr="001F59CA">
        <w:t>88</w:t>
      </w:r>
      <w:r w:rsidRPr="001F59CA">
        <w:t>,- Kč</w:t>
      </w:r>
    </w:p>
    <w:p w14:paraId="2E4FD767" w14:textId="3918802F" w:rsidR="009E2CD7" w:rsidRPr="001F59CA" w:rsidRDefault="009E2CD7" w:rsidP="009E2CD7">
      <w:pPr>
        <w:tabs>
          <w:tab w:val="left" w:pos="3969"/>
        </w:tabs>
        <w:ind w:left="425"/>
      </w:pPr>
      <w:r w:rsidRPr="001F59CA">
        <w:t>06. září</w:t>
      </w:r>
      <w:r w:rsidR="00DC32D0" w:rsidRPr="001F59CA">
        <w:t xml:space="preserve"> 2021</w:t>
      </w:r>
      <w:r w:rsidRPr="001F59CA">
        <w:tab/>
      </w:r>
      <w:r w:rsidR="003F1B90" w:rsidRPr="001F59CA">
        <w:t xml:space="preserve">27 </w:t>
      </w:r>
      <w:r w:rsidR="009E4AB7" w:rsidRPr="001F59CA">
        <w:t>488</w:t>
      </w:r>
      <w:r w:rsidRPr="001F59CA">
        <w:t>,- Kč</w:t>
      </w:r>
    </w:p>
    <w:p w14:paraId="48075D70" w14:textId="4C15E3AF" w:rsidR="009E2CD7" w:rsidRPr="001F59CA" w:rsidRDefault="009E2CD7" w:rsidP="009E2CD7">
      <w:pPr>
        <w:tabs>
          <w:tab w:val="left" w:pos="3969"/>
        </w:tabs>
        <w:ind w:left="425"/>
      </w:pPr>
      <w:r w:rsidRPr="001F59CA">
        <w:t>06. prosince</w:t>
      </w:r>
      <w:r w:rsidR="00DC32D0" w:rsidRPr="001F59CA">
        <w:t xml:space="preserve"> 2021</w:t>
      </w:r>
      <w:r w:rsidRPr="001F59CA">
        <w:tab/>
      </w:r>
      <w:r w:rsidR="003F1B90" w:rsidRPr="001F59CA">
        <w:t xml:space="preserve">27 </w:t>
      </w:r>
      <w:r w:rsidR="009E4AB7" w:rsidRPr="001F59CA">
        <w:t>488</w:t>
      </w:r>
      <w:r w:rsidRPr="001F59CA">
        <w:t>,- Kč</w:t>
      </w:r>
    </w:p>
    <w:p w14:paraId="5D98756A" w14:textId="0A0EBD5A" w:rsidR="009E2CD7" w:rsidRPr="001F59CA" w:rsidRDefault="009E2CD7" w:rsidP="009E2CD7">
      <w:pPr>
        <w:tabs>
          <w:tab w:val="left" w:pos="3969"/>
        </w:tabs>
        <w:ind w:left="425"/>
      </w:pPr>
      <w:r w:rsidRPr="001F59CA">
        <w:t>06. března</w:t>
      </w:r>
      <w:r w:rsidR="00DC32D0" w:rsidRPr="001F59CA">
        <w:t xml:space="preserve"> 2022</w:t>
      </w:r>
      <w:r w:rsidRPr="001F59CA">
        <w:tab/>
      </w:r>
      <w:r w:rsidR="003F1B90" w:rsidRPr="001F59CA">
        <w:t xml:space="preserve">27 </w:t>
      </w:r>
      <w:r w:rsidR="009E4AB7" w:rsidRPr="001F59CA">
        <w:t>488</w:t>
      </w:r>
      <w:r w:rsidRPr="001F59CA">
        <w:t>,- Kč</w:t>
      </w:r>
    </w:p>
    <w:p w14:paraId="49B435C0" w14:textId="22EEA658" w:rsidR="00DC32D0" w:rsidRPr="001F59CA" w:rsidRDefault="00DC32D0" w:rsidP="00DC32D0">
      <w:pPr>
        <w:tabs>
          <w:tab w:val="left" w:pos="3969"/>
        </w:tabs>
        <w:ind w:left="425"/>
      </w:pPr>
      <w:r w:rsidRPr="001F59CA">
        <w:t>06. června 2022</w:t>
      </w:r>
      <w:r w:rsidRPr="001F59CA">
        <w:tab/>
        <w:t xml:space="preserve">27 </w:t>
      </w:r>
      <w:r w:rsidR="009E4AB7" w:rsidRPr="001F59CA">
        <w:t>488</w:t>
      </w:r>
      <w:r w:rsidRPr="001F59CA">
        <w:t>,- Kč</w:t>
      </w:r>
    </w:p>
    <w:p w14:paraId="217ED4E7" w14:textId="47BA7F52" w:rsidR="00DC32D0" w:rsidRPr="001F59CA" w:rsidRDefault="00DC32D0" w:rsidP="00DC32D0">
      <w:pPr>
        <w:tabs>
          <w:tab w:val="left" w:pos="3969"/>
        </w:tabs>
        <w:ind w:left="425"/>
      </w:pPr>
      <w:r w:rsidRPr="001F59CA">
        <w:t>06. září 2022</w:t>
      </w:r>
      <w:r w:rsidRPr="001F59CA">
        <w:tab/>
        <w:t xml:space="preserve">27 </w:t>
      </w:r>
      <w:r w:rsidR="009E4AB7" w:rsidRPr="001F59CA">
        <w:t>488</w:t>
      </w:r>
      <w:r w:rsidRPr="001F59CA">
        <w:t>,- Kč</w:t>
      </w:r>
    </w:p>
    <w:p w14:paraId="19BA66B4" w14:textId="2DFF8D88" w:rsidR="00DC32D0" w:rsidRPr="001F59CA" w:rsidRDefault="00DC32D0" w:rsidP="00DC32D0">
      <w:pPr>
        <w:tabs>
          <w:tab w:val="left" w:pos="3969"/>
        </w:tabs>
        <w:ind w:left="425"/>
      </w:pPr>
      <w:r w:rsidRPr="001F59CA">
        <w:t>06. prosince 2022</w:t>
      </w:r>
      <w:r w:rsidRPr="001F59CA">
        <w:tab/>
        <w:t xml:space="preserve">27 </w:t>
      </w:r>
      <w:r w:rsidR="009E4AB7" w:rsidRPr="001F59CA">
        <w:t>488</w:t>
      </w:r>
      <w:r w:rsidRPr="001F59CA">
        <w:t>,- Kč</w:t>
      </w:r>
      <w:r w:rsidR="008748C4" w:rsidRPr="001F59CA">
        <w:t xml:space="preserve"> </w:t>
      </w:r>
    </w:p>
    <w:p w14:paraId="4ECC64D8" w14:textId="1AE54EC6" w:rsidR="007E261A" w:rsidRPr="001F59CA" w:rsidRDefault="007E261A" w:rsidP="007E261A">
      <w:pPr>
        <w:tabs>
          <w:tab w:val="left" w:pos="3969"/>
        </w:tabs>
        <w:ind w:left="425"/>
      </w:pPr>
      <w:r w:rsidRPr="001F59CA">
        <w:t>15. prosince 2022</w:t>
      </w:r>
      <w:r w:rsidRPr="001F59CA">
        <w:tab/>
        <w:t>14 871,- Kč</w:t>
      </w:r>
    </w:p>
    <w:p w14:paraId="2631864F" w14:textId="1C4EA0E5" w:rsidR="004A238E" w:rsidRPr="001F59CA" w:rsidRDefault="00DC32D0" w:rsidP="004A238E">
      <w:pPr>
        <w:tabs>
          <w:tab w:val="left" w:pos="3969"/>
        </w:tabs>
        <w:ind w:left="425"/>
      </w:pPr>
      <w:r w:rsidRPr="001F59CA">
        <w:t>06. března 2023</w:t>
      </w:r>
      <w:r w:rsidRPr="001F59CA">
        <w:tab/>
        <w:t xml:space="preserve">27 </w:t>
      </w:r>
      <w:r w:rsidR="009E4AB7" w:rsidRPr="001F59CA">
        <w:t>488</w:t>
      </w:r>
      <w:r w:rsidRPr="001F59CA">
        <w:t>,- Kč</w:t>
      </w:r>
      <w:r w:rsidR="008748C4" w:rsidRPr="001F59CA">
        <w:t xml:space="preserve"> </w:t>
      </w:r>
      <w:r w:rsidR="004A238E" w:rsidRPr="001F59CA">
        <w:t>+</w:t>
      </w:r>
      <w:r w:rsidR="008748C4" w:rsidRPr="001F59CA">
        <w:t xml:space="preserve"> </w:t>
      </w:r>
      <w:bookmarkEnd w:id="20"/>
      <w:r w:rsidR="004A238E" w:rsidRPr="001F59CA">
        <w:t>14 404,- Kč</w:t>
      </w:r>
    </w:p>
    <w:p w14:paraId="7A4A47CF" w14:textId="68AF3FDA" w:rsidR="009B22B4" w:rsidRPr="001F59CA" w:rsidRDefault="009B22B4" w:rsidP="004A238E">
      <w:pPr>
        <w:tabs>
          <w:tab w:val="left" w:pos="3969"/>
        </w:tabs>
        <w:ind w:left="425"/>
      </w:pPr>
      <w:r w:rsidRPr="001F59CA">
        <w:t>Pojistník je povinen uhradit pojistné v uvedené výši na účet pojistitele č. </w:t>
      </w:r>
      <w:proofErr w:type="spellStart"/>
      <w:r w:rsidRPr="001F59CA">
        <w:t>ú.</w:t>
      </w:r>
      <w:proofErr w:type="spellEnd"/>
      <w:r w:rsidRPr="001F59CA">
        <w:t xml:space="preserve"> 2226222/0800, variabilní symbol: </w:t>
      </w:r>
      <w:r w:rsidR="00CD1422" w:rsidRPr="001F59CA">
        <w:t>7721143954</w:t>
      </w:r>
    </w:p>
    <w:p w14:paraId="6F3B64FE" w14:textId="77777777" w:rsidR="00E41C14" w:rsidRPr="001F59CA" w:rsidRDefault="00EE2B81" w:rsidP="00CA7135">
      <w:pPr>
        <w:pStyle w:val="slovn-rove1-netun"/>
      </w:pPr>
      <w:r w:rsidRPr="001F59CA">
        <w:t xml:space="preserve">Smluvní strany se dohodly, </w:t>
      </w:r>
      <w:r w:rsidR="007666F9" w:rsidRPr="001F59CA">
        <w:t xml:space="preserve">že pokud bude v členském státě Evropské unie nebo Evropského hospodářského prostoru </w:t>
      </w:r>
      <w:r w:rsidR="00E41C14" w:rsidRPr="001F59CA">
        <w:t>zaveden</w:t>
      </w:r>
      <w:r w:rsidR="007666F9" w:rsidRPr="001F59CA">
        <w:t>a</w:t>
      </w:r>
      <w:r w:rsidR="00E41C14" w:rsidRPr="001F59CA">
        <w:t xml:space="preserve"> </w:t>
      </w:r>
      <w:r w:rsidR="007666F9" w:rsidRPr="001F59CA">
        <w:t xml:space="preserve">jiná pojistná </w:t>
      </w:r>
      <w:r w:rsidR="00E41C14" w:rsidRPr="001F59CA">
        <w:t>da</w:t>
      </w:r>
      <w:r w:rsidR="007666F9" w:rsidRPr="001F59CA">
        <w:t>ň</w:t>
      </w:r>
      <w:r w:rsidR="00D73531" w:rsidRPr="001F59CA">
        <w:t xml:space="preserve"> či jí obdobný poplatek </w:t>
      </w:r>
      <w:r w:rsidR="00E41C14" w:rsidRPr="001F59CA">
        <w:t xml:space="preserve">z pojištění sjednaného touto pojistnou smlouvou, </w:t>
      </w:r>
      <w:r w:rsidR="007666F9" w:rsidRPr="001F59CA">
        <w:t>než jak</w:t>
      </w:r>
      <w:r w:rsidR="00D73531" w:rsidRPr="001F59CA">
        <w:t>é</w:t>
      </w:r>
      <w:r w:rsidR="007666F9" w:rsidRPr="001F59CA">
        <w:t xml:space="preserve"> j</w:t>
      </w:r>
      <w:r w:rsidR="00D73531" w:rsidRPr="001F59CA">
        <w:t>sou</w:t>
      </w:r>
      <w:r w:rsidR="007666F9" w:rsidRPr="001F59CA">
        <w:t xml:space="preserve"> uveden</w:t>
      </w:r>
      <w:r w:rsidR="00D73531" w:rsidRPr="001F59CA">
        <w:t>y</w:t>
      </w:r>
      <w:r w:rsidR="007666F9" w:rsidRPr="001F59CA">
        <w:t xml:space="preserve"> v bod</w:t>
      </w:r>
      <w:r w:rsidR="0016123E" w:rsidRPr="001F59CA">
        <w:t>u</w:t>
      </w:r>
      <w:r w:rsidR="007666F9" w:rsidRPr="001F59CA">
        <w:t xml:space="preserve"> 1. tohoto článku a </w:t>
      </w:r>
      <w:r w:rsidR="00E41C14" w:rsidRPr="001F59CA">
        <w:t>kter</w:t>
      </w:r>
      <w:r w:rsidR="00D73531" w:rsidRPr="001F59CA">
        <w:t>é</w:t>
      </w:r>
      <w:r w:rsidR="00E41C14" w:rsidRPr="001F59CA">
        <w:t xml:space="preserve"> bude po nabytí účinnosti příslušných právních předpisů na území tohoto členského státu pojistitel povinen odvést, pojistník </w:t>
      </w:r>
      <w:r w:rsidR="007666F9" w:rsidRPr="001F59CA">
        <w:t xml:space="preserve">se </w:t>
      </w:r>
      <w:r w:rsidR="00E41C14" w:rsidRPr="001F59CA">
        <w:t xml:space="preserve">zavazuje uhradit nad rámec pojistného předepsaného v této pojistné smlouvě i náklady odpovídající této povinnosti. </w:t>
      </w:r>
    </w:p>
    <w:p w14:paraId="1F4B823A" w14:textId="77777777" w:rsidR="00B51370" w:rsidRPr="001F59CA" w:rsidRDefault="00B51370" w:rsidP="00631371">
      <w:pPr>
        <w:pStyle w:val="Nadpislnk"/>
      </w:pPr>
    </w:p>
    <w:p w14:paraId="1C253687" w14:textId="6298E9BA" w:rsidR="009B22B4" w:rsidRPr="001F59CA" w:rsidRDefault="009B22B4" w:rsidP="00631371">
      <w:pPr>
        <w:pStyle w:val="Nadpislnk"/>
      </w:pPr>
      <w:r w:rsidRPr="001F59CA">
        <w:t>Článek IV.</w:t>
      </w:r>
      <w:r w:rsidR="00F425A6" w:rsidRPr="001F59CA">
        <w:br/>
      </w:r>
      <w:r w:rsidRPr="001F59CA">
        <w:t>Hlášení škodných událostí</w:t>
      </w:r>
    </w:p>
    <w:p w14:paraId="5AA9944F" w14:textId="77777777" w:rsidR="009B22B4" w:rsidRPr="001F59CA" w:rsidRDefault="009B22B4" w:rsidP="00373B1B">
      <w:pPr>
        <w:pStyle w:val="slovn-rove1-netunb"/>
        <w:spacing w:after="240"/>
      </w:pPr>
      <w:r w:rsidRPr="001F59CA">
        <w:t xml:space="preserve">Vznik škodné události je pojistník (pojištěný) povinen oznámit přímo nebo prostřednictvím zplnomocněného </w:t>
      </w:r>
      <w:r w:rsidR="0080630F" w:rsidRPr="001F59CA">
        <w:t>samostatného zprostředkovatele</w:t>
      </w:r>
      <w:r w:rsidRPr="001F59CA">
        <w:t xml:space="preserve"> </w:t>
      </w:r>
      <w:r w:rsidR="001518EF" w:rsidRPr="001F59CA">
        <w:t xml:space="preserve">v postavení pojišťovacího makléře </w:t>
      </w:r>
      <w:r w:rsidRPr="001F59CA">
        <w:t>bez zbytečného odkladu na jeden z níže uvedených kontaktních údajů:</w:t>
      </w:r>
    </w:p>
    <w:p w14:paraId="36AB8E8A" w14:textId="77777777" w:rsidR="009B22B4" w:rsidRPr="001F59CA" w:rsidRDefault="009B22B4" w:rsidP="001600C3">
      <w:pPr>
        <w:spacing w:before="240"/>
        <w:ind w:left="425"/>
      </w:pPr>
      <w:r w:rsidRPr="001F59CA">
        <w:t xml:space="preserve">Kooperativa pojišťovna, a.s., </w:t>
      </w:r>
      <w:proofErr w:type="spellStart"/>
      <w:r w:rsidRPr="001F59CA">
        <w:t>Vienna</w:t>
      </w:r>
      <w:proofErr w:type="spellEnd"/>
      <w:r w:rsidRPr="001F59CA">
        <w:t xml:space="preserve"> </w:t>
      </w:r>
      <w:proofErr w:type="spellStart"/>
      <w:r w:rsidRPr="001F59CA">
        <w:t>Insurance</w:t>
      </w:r>
      <w:proofErr w:type="spellEnd"/>
      <w:r w:rsidRPr="001F59CA">
        <w:t xml:space="preserve"> Group</w:t>
      </w:r>
    </w:p>
    <w:p w14:paraId="6E8816ED" w14:textId="77777777" w:rsidR="009B22B4" w:rsidRPr="001F59CA" w:rsidRDefault="009B22B4" w:rsidP="001600C3">
      <w:pPr>
        <w:ind w:left="425"/>
      </w:pPr>
      <w:r w:rsidRPr="001F59CA">
        <w:t>CENTRUM ZÁKAZNICKÉ PODPORY</w:t>
      </w:r>
    </w:p>
    <w:p w14:paraId="75E47748" w14:textId="77777777" w:rsidR="009B22B4" w:rsidRPr="001F59CA" w:rsidRDefault="009B22B4" w:rsidP="001600C3">
      <w:pPr>
        <w:ind w:left="425"/>
      </w:pPr>
      <w:r w:rsidRPr="001F59CA">
        <w:t>Centrální podatelna</w:t>
      </w:r>
    </w:p>
    <w:p w14:paraId="58C108A7" w14:textId="77777777" w:rsidR="009B22B4" w:rsidRPr="001F59CA" w:rsidRDefault="009B22B4" w:rsidP="001600C3">
      <w:pPr>
        <w:ind w:left="425"/>
      </w:pPr>
      <w:r w:rsidRPr="001F59CA">
        <w:t>Brněnská 634</w:t>
      </w:r>
    </w:p>
    <w:p w14:paraId="0075E67C" w14:textId="77777777" w:rsidR="009B22B4" w:rsidRPr="001F59CA" w:rsidRDefault="009B22B4" w:rsidP="001600C3">
      <w:pPr>
        <w:ind w:left="425"/>
      </w:pPr>
      <w:r w:rsidRPr="001F59CA">
        <w:lastRenderedPageBreak/>
        <w:t>664 42 Modřice</w:t>
      </w:r>
    </w:p>
    <w:p w14:paraId="4617C12B" w14:textId="77777777" w:rsidR="009B22B4" w:rsidRPr="001F59CA" w:rsidRDefault="008119AB" w:rsidP="008119AB">
      <w:pPr>
        <w:spacing w:before="60" w:after="60"/>
        <w:ind w:left="425"/>
      </w:pPr>
      <w:r w:rsidRPr="001F59CA">
        <w:t>t</w:t>
      </w:r>
      <w:r w:rsidR="009B22B4" w:rsidRPr="001F59CA">
        <w:t>el.: 957 105 105</w:t>
      </w:r>
    </w:p>
    <w:p w14:paraId="185A6937" w14:textId="77777777" w:rsidR="009B22B4" w:rsidRPr="001F59CA" w:rsidRDefault="009B22B4" w:rsidP="001600C3">
      <w:pPr>
        <w:spacing w:after="60"/>
        <w:ind w:left="425"/>
      </w:pPr>
      <w:r w:rsidRPr="001F59CA">
        <w:t>fax: 547 212 602, 547 212 561</w:t>
      </w:r>
    </w:p>
    <w:p w14:paraId="5F8312B5" w14:textId="77777777" w:rsidR="00EE4DB1" w:rsidRPr="001F59CA" w:rsidRDefault="00EE4DB1" w:rsidP="00EE4DB1">
      <w:pPr>
        <w:spacing w:after="60"/>
        <w:ind w:left="425"/>
        <w:rPr>
          <w:rStyle w:val="Odkaznakoment"/>
        </w:rPr>
      </w:pPr>
      <w:r w:rsidRPr="001F59CA">
        <w:t>datová schránka: n6tetn3</w:t>
      </w:r>
    </w:p>
    <w:p w14:paraId="42719EA4" w14:textId="77777777" w:rsidR="009B22B4" w:rsidRPr="001F59CA" w:rsidRDefault="009B22B4" w:rsidP="00EE4DB1">
      <w:pPr>
        <w:spacing w:after="60"/>
        <w:ind w:left="425"/>
      </w:pPr>
      <w:r w:rsidRPr="001F59CA">
        <w:t>www.koop.cz</w:t>
      </w:r>
    </w:p>
    <w:p w14:paraId="1BDFE135" w14:textId="77777777" w:rsidR="009B22B4" w:rsidRPr="001F59CA" w:rsidRDefault="009B22B4" w:rsidP="00373B1B">
      <w:pPr>
        <w:pStyle w:val="slovn-rove1-netunb"/>
      </w:pPr>
      <w:r w:rsidRPr="001F59CA">
        <w:t xml:space="preserve">Na výzvu pojistitele je pojistník (pojištěný nebo jakákoliv jiná osoba) povinen oznámit vznik škodné události písemnou formou. </w:t>
      </w:r>
    </w:p>
    <w:bookmarkEnd w:id="19"/>
    <w:p w14:paraId="76CF69BE" w14:textId="77777777" w:rsidR="009B22B4" w:rsidRPr="001F59CA" w:rsidRDefault="009B22B4" w:rsidP="001600C3">
      <w:pPr>
        <w:pStyle w:val="Nadpislnk"/>
      </w:pPr>
      <w:r w:rsidRPr="001F59CA">
        <w:t>Článek V.</w:t>
      </w:r>
      <w:r w:rsidR="00F425A6" w:rsidRPr="001F59CA">
        <w:br/>
      </w:r>
      <w:r w:rsidRPr="001F59CA">
        <w:t>Zvláštní ujednání</w:t>
      </w:r>
    </w:p>
    <w:p w14:paraId="4E68FD3B" w14:textId="77777777" w:rsidR="00636156" w:rsidRPr="001F59CA" w:rsidRDefault="00636156" w:rsidP="00636156">
      <w:pPr>
        <w:pStyle w:val="slovn-rove1-netunb"/>
        <w:numPr>
          <w:ilvl w:val="0"/>
          <w:numId w:val="0"/>
        </w:numPr>
        <w:tabs>
          <w:tab w:val="left" w:pos="142"/>
          <w:tab w:val="left" w:pos="7938"/>
        </w:tabs>
        <w:ind w:left="425" w:right="85"/>
        <w:rPr>
          <w:b/>
          <w:bCs/>
          <w:szCs w:val="20"/>
        </w:rPr>
      </w:pPr>
      <w:r w:rsidRPr="001F59CA">
        <w:rPr>
          <w:b/>
          <w:bCs/>
          <w:szCs w:val="20"/>
        </w:rPr>
        <w:t>Obecná ujednání</w:t>
      </w:r>
    </w:p>
    <w:p w14:paraId="2CC7A2BE" w14:textId="77777777" w:rsidR="00636156" w:rsidRPr="001F59CA" w:rsidRDefault="00636156" w:rsidP="00215720">
      <w:pPr>
        <w:pStyle w:val="slovn-rove1-netunb"/>
        <w:numPr>
          <w:ilvl w:val="0"/>
          <w:numId w:val="10"/>
        </w:numPr>
        <w:tabs>
          <w:tab w:val="left" w:pos="142"/>
          <w:tab w:val="left" w:pos="7938"/>
        </w:tabs>
        <w:rPr>
          <w:szCs w:val="20"/>
        </w:rPr>
      </w:pPr>
      <w:r w:rsidRPr="001F59CA">
        <w:rPr>
          <w:szCs w:val="20"/>
        </w:rPr>
        <w:t>Zadávací dokumentace má přednost před jakýmikoliv ustanoveními standardních / standardizovaných pojistných podmínek a/nebo smluvních ujednání pojistitele.</w:t>
      </w:r>
    </w:p>
    <w:p w14:paraId="01BB127E" w14:textId="77777777" w:rsidR="00636156" w:rsidRPr="001F59CA" w:rsidRDefault="00636156" w:rsidP="00215720">
      <w:pPr>
        <w:pStyle w:val="slovn-rove1-netunb"/>
        <w:numPr>
          <w:ilvl w:val="0"/>
          <w:numId w:val="10"/>
        </w:numPr>
        <w:rPr>
          <w:szCs w:val="20"/>
        </w:rPr>
      </w:pPr>
      <w:r w:rsidRPr="001F59CA">
        <w:rPr>
          <w:szCs w:val="20"/>
        </w:rPr>
        <w:t>Zadavatel neposkytuje zálohy, poskytnuté pojišťovací služby budou hrazeny čtvrtletně na základě vyúčtování pojistného převodem na účet, vyúčtování bude zadavateli doručeno alespoň 14 dní před splatností pojistného.</w:t>
      </w:r>
    </w:p>
    <w:p w14:paraId="00C1197C" w14:textId="77777777" w:rsidR="00636156" w:rsidRPr="001F59CA" w:rsidRDefault="00636156" w:rsidP="00215720">
      <w:pPr>
        <w:pStyle w:val="slovn-rove1-netunb"/>
        <w:numPr>
          <w:ilvl w:val="0"/>
          <w:numId w:val="10"/>
        </w:numPr>
        <w:tabs>
          <w:tab w:val="left" w:pos="8364"/>
        </w:tabs>
        <w:ind w:right="-1"/>
        <w:rPr>
          <w:szCs w:val="20"/>
        </w:rPr>
      </w:pPr>
      <w:r w:rsidRPr="001F59CA">
        <w:rPr>
          <w:szCs w:val="20"/>
        </w:rPr>
        <w:t xml:space="preserve">Pojistník prohlašuje, že byl před uzavřením této pojistné smlouvy seznámen s pojistnými podmínkami platnými pro tuto pojistnou </w:t>
      </w:r>
      <w:r w:rsidRPr="001F59CA">
        <w:rPr>
          <w:szCs w:val="20"/>
        </w:rPr>
        <w:fldChar w:fldCharType="begin"/>
      </w:r>
      <w:r w:rsidRPr="001F59CA">
        <w:rPr>
          <w:szCs w:val="20"/>
        </w:rPr>
        <w:instrText xml:space="preserve"> MERGEFIELD P303 </w:instrText>
      </w:r>
      <w:r w:rsidRPr="001F59CA">
        <w:rPr>
          <w:szCs w:val="20"/>
        </w:rPr>
        <w:fldChar w:fldCharType="end"/>
      </w:r>
      <w:r w:rsidRPr="001F59CA">
        <w:rPr>
          <w:szCs w:val="20"/>
        </w:rPr>
        <w:t xml:space="preserve"> smlouvu včetně všech příloh, což potvrzuje svým níže uvedeným podpisem.</w:t>
      </w:r>
    </w:p>
    <w:p w14:paraId="0AFB55E3" w14:textId="77777777" w:rsidR="00636156" w:rsidRPr="001F59CA" w:rsidRDefault="00636156" w:rsidP="00215720">
      <w:pPr>
        <w:pStyle w:val="slovn-rove1-netunb"/>
        <w:numPr>
          <w:ilvl w:val="0"/>
          <w:numId w:val="10"/>
        </w:numPr>
        <w:tabs>
          <w:tab w:val="left" w:pos="1134"/>
          <w:tab w:val="left" w:pos="8364"/>
          <w:tab w:val="left" w:pos="10632"/>
        </w:tabs>
        <w:ind w:right="-1"/>
        <w:rPr>
          <w:szCs w:val="20"/>
        </w:rPr>
      </w:pPr>
      <w:r w:rsidRPr="001F59CA">
        <w:rPr>
          <w:szCs w:val="20"/>
        </w:rPr>
        <w:t>V souladu s čl. 2, VPP P-100/14 se ujednává</w:t>
      </w:r>
      <w:r w:rsidRPr="001F59CA">
        <w:rPr>
          <w:szCs w:val="20"/>
        </w:rPr>
        <w:fldChar w:fldCharType="begin"/>
      </w:r>
      <w:r w:rsidRPr="001F59CA">
        <w:rPr>
          <w:szCs w:val="20"/>
        </w:rPr>
        <w:instrText xml:space="preserve"> MERGEFIELD P301 </w:instrText>
      </w:r>
      <w:r w:rsidRPr="001F59CA">
        <w:rPr>
          <w:szCs w:val="20"/>
        </w:rPr>
        <w:fldChar w:fldCharType="end"/>
      </w:r>
      <w:r w:rsidRPr="001F59CA">
        <w:rPr>
          <w:szCs w:val="20"/>
        </w:rPr>
        <w:t>, že počátek pojištění je stanoven na den uvedený v pojistné smlouvě.</w:t>
      </w:r>
    </w:p>
    <w:p w14:paraId="671A938A" w14:textId="77777777" w:rsidR="00636156" w:rsidRPr="001F59CA" w:rsidRDefault="00636156" w:rsidP="00215720">
      <w:pPr>
        <w:pStyle w:val="slovn-rove1-netunb"/>
        <w:numPr>
          <w:ilvl w:val="0"/>
          <w:numId w:val="10"/>
        </w:numPr>
        <w:tabs>
          <w:tab w:val="left" w:pos="8364"/>
        </w:tabs>
        <w:ind w:right="-1"/>
        <w:rPr>
          <w:rFonts w:cs="Allianz Sans"/>
          <w:szCs w:val="20"/>
        </w:rPr>
      </w:pPr>
      <w:r w:rsidRPr="001F59CA">
        <w:rPr>
          <w:szCs w:val="20"/>
        </w:rPr>
        <w:fldChar w:fldCharType="begin"/>
      </w:r>
      <w:r w:rsidRPr="001F59CA">
        <w:rPr>
          <w:rFonts w:cs="Allianz Sans"/>
          <w:szCs w:val="20"/>
        </w:rPr>
        <w:instrText xml:space="preserve"> MERGEFIELD P301 </w:instrText>
      </w:r>
      <w:r w:rsidRPr="001F59CA">
        <w:rPr>
          <w:szCs w:val="20"/>
        </w:rPr>
        <w:fldChar w:fldCharType="end"/>
      </w:r>
      <w:r w:rsidRPr="001F59CA">
        <w:rPr>
          <w:rFonts w:cs="Allianz Sans"/>
          <w:szCs w:val="20"/>
        </w:rPr>
        <w:t xml:space="preserve">Tato pojistná smlouva se uzavírá na dobu určitou od </w:t>
      </w:r>
      <w:proofErr w:type="gramStart"/>
      <w:r w:rsidRPr="001F59CA">
        <w:rPr>
          <w:rFonts w:cs="Allianz Sans"/>
          <w:szCs w:val="20"/>
        </w:rPr>
        <w:t>6.6. 2021</w:t>
      </w:r>
      <w:proofErr w:type="gramEnd"/>
      <w:r w:rsidRPr="001F59CA">
        <w:rPr>
          <w:rFonts w:cs="Allianz Sans"/>
          <w:szCs w:val="20"/>
        </w:rPr>
        <w:t xml:space="preserve">; 00:00 hod do </w:t>
      </w:r>
      <w:proofErr w:type="gramStart"/>
      <w:r w:rsidRPr="001F59CA">
        <w:rPr>
          <w:rFonts w:cs="Allianz Sans"/>
          <w:szCs w:val="20"/>
        </w:rPr>
        <w:t>5.6. 2023</w:t>
      </w:r>
      <w:proofErr w:type="gramEnd"/>
      <w:r w:rsidRPr="001F59CA">
        <w:rPr>
          <w:rFonts w:cs="Allianz Sans"/>
          <w:szCs w:val="20"/>
        </w:rPr>
        <w:t>; 24:00 hod. s pojistným obdobím jeden rok a s možností výpovědí pojistné smlouvy vždy 6 týdnů před uplynutím každého pojistného období.</w:t>
      </w:r>
    </w:p>
    <w:p w14:paraId="0DD2CD12" w14:textId="35A7A8AD" w:rsidR="00636156" w:rsidRPr="001F59CA" w:rsidRDefault="00636156" w:rsidP="00215720">
      <w:pPr>
        <w:pStyle w:val="slovn-rove1-netunb"/>
        <w:numPr>
          <w:ilvl w:val="0"/>
          <w:numId w:val="10"/>
        </w:numPr>
        <w:tabs>
          <w:tab w:val="left" w:pos="8364"/>
        </w:tabs>
        <w:ind w:right="-1"/>
        <w:rPr>
          <w:szCs w:val="20"/>
        </w:rPr>
      </w:pPr>
      <w:r w:rsidRPr="001F59CA">
        <w:rPr>
          <w:szCs w:val="20"/>
        </w:rPr>
        <w:t xml:space="preserve">Tato smlouva nabývá účinnosti zveřejněním v registru smluv podle zákona č. 340/2015 Sb. Pojistník se zavazuje, že zajistí takové zveřejnění bez zbytečného odkladu po uzavření této smlouvy, nejpozději však do 20 dní od jejího uzavření a toto zveřejnění prokáže pojistiteli bez zbytečného odkladu zasláním potvrzení vydaného správcem registru smluv podle uvedeného zákona do datové schránky ID: </w:t>
      </w:r>
      <w:proofErr w:type="spellStart"/>
      <w:r w:rsidRPr="001F59CA">
        <w:rPr>
          <w:szCs w:val="20"/>
        </w:rPr>
        <w:t>vfycqvw</w:t>
      </w:r>
      <w:proofErr w:type="spellEnd"/>
      <w:r w:rsidRPr="001F59CA">
        <w:rPr>
          <w:szCs w:val="20"/>
        </w:rPr>
        <w:t xml:space="preserve">. </w:t>
      </w:r>
    </w:p>
    <w:p w14:paraId="019AF70D" w14:textId="2D78CC18" w:rsidR="00636156" w:rsidRPr="001F59CA" w:rsidRDefault="00636156" w:rsidP="00636156">
      <w:pPr>
        <w:pStyle w:val="slovn-rove1-netunb"/>
        <w:numPr>
          <w:ilvl w:val="0"/>
          <w:numId w:val="0"/>
        </w:numPr>
        <w:tabs>
          <w:tab w:val="left" w:pos="8364"/>
        </w:tabs>
        <w:ind w:left="425" w:right="-1"/>
        <w:rPr>
          <w:b/>
          <w:bCs/>
          <w:szCs w:val="20"/>
        </w:rPr>
      </w:pPr>
      <w:r w:rsidRPr="001F59CA">
        <w:rPr>
          <w:b/>
          <w:bCs/>
          <w:szCs w:val="20"/>
        </w:rPr>
        <w:t xml:space="preserve">Živelní pojištění </w:t>
      </w:r>
    </w:p>
    <w:p w14:paraId="62C29A12" w14:textId="77A9FDB1" w:rsidR="009B22B4" w:rsidRPr="001F59CA" w:rsidRDefault="00423B2A" w:rsidP="00215720">
      <w:pPr>
        <w:pStyle w:val="slovn-rove1-netunb"/>
        <w:numPr>
          <w:ilvl w:val="0"/>
          <w:numId w:val="10"/>
        </w:numPr>
        <w:rPr>
          <w:i/>
        </w:rPr>
      </w:pPr>
      <w:r w:rsidRPr="001F59CA">
        <w:t>Odchylně od ustanovení čl. 3 odst. Se ujednává, že n</w:t>
      </w:r>
      <w:r w:rsidR="009B22B4" w:rsidRPr="001F59CA">
        <w:t xml:space="preserve">astane-li škodná událost následkem povodně nebo v přímé souvislosti s povodní do 10 dnů po sjednání pojištění, </w:t>
      </w:r>
      <w:r w:rsidRPr="001F59CA">
        <w:t>je</w:t>
      </w:r>
      <w:r w:rsidR="009B22B4" w:rsidRPr="001F59CA">
        <w:t xml:space="preserve"> pojistitel z této škodné události povinen poskytnout pojistné plnění. </w:t>
      </w:r>
    </w:p>
    <w:p w14:paraId="6055C3BD" w14:textId="4671B2B6" w:rsidR="009B22B4" w:rsidRPr="001F59CA" w:rsidRDefault="009B22B4" w:rsidP="00215720">
      <w:pPr>
        <w:pStyle w:val="slovn-rove1-netunb"/>
        <w:numPr>
          <w:ilvl w:val="0"/>
          <w:numId w:val="10"/>
        </w:numPr>
      </w:pPr>
      <w:r w:rsidRPr="001F59CA">
        <w:t xml:space="preserve">Ujednává se, že se ruší ustanovení čl. 1 odst. 7) a 8), čl. 3 odst. 5), čl. 6 odst. 3) a čl. 9 ZPP P-150/14. </w:t>
      </w:r>
    </w:p>
    <w:p w14:paraId="4902D815" w14:textId="235C3413" w:rsidR="007D409D" w:rsidRPr="001F59CA" w:rsidRDefault="007D409D" w:rsidP="00215720">
      <w:pPr>
        <w:pStyle w:val="slovn-rove1-netunb"/>
        <w:keepNext/>
        <w:numPr>
          <w:ilvl w:val="0"/>
          <w:numId w:val="10"/>
        </w:numPr>
        <w:tabs>
          <w:tab w:val="left" w:pos="-720"/>
        </w:tabs>
        <w:spacing w:before="100" w:beforeAutospacing="1" w:after="100" w:afterAutospacing="1"/>
        <w:contextualSpacing/>
        <w:rPr>
          <w:rFonts w:cs="Arial"/>
          <w:szCs w:val="20"/>
        </w:rPr>
      </w:pPr>
      <w:r w:rsidRPr="001F59CA">
        <w:rPr>
          <w:rFonts w:cs="Tahoma"/>
          <w:szCs w:val="20"/>
        </w:rPr>
        <w:t xml:space="preserve">Odchylně od </w:t>
      </w:r>
      <w:r w:rsidRPr="001F59CA">
        <w:rPr>
          <w:rFonts w:cs="Tahoma"/>
          <w:bCs/>
          <w:szCs w:val="20"/>
        </w:rPr>
        <w:t xml:space="preserve">ZPP P150/14, článku 10., odst. (22), </w:t>
      </w:r>
      <w:r w:rsidRPr="001F59CA">
        <w:rPr>
          <w:rFonts w:cs="Tahoma"/>
          <w:szCs w:val="20"/>
        </w:rPr>
        <w:t xml:space="preserve">se ujednává, že za úder blesku se považuje i dočasné přepětí v elektrorozvodné nebo komunikační síti, k němuž došlo v důsledku působení blesku na toto vedení. </w:t>
      </w:r>
      <w:r w:rsidRPr="001F59CA">
        <w:rPr>
          <w:rFonts w:cs="Arial"/>
          <w:szCs w:val="20"/>
        </w:rPr>
        <w:t>Úderem blesku se rozumí také škoda vzniklá úderem blesku bez viditelných destrukčních účinků na věci nebo na</w:t>
      </w:r>
      <w:r w:rsidRPr="001F59CA">
        <w:rPr>
          <w:szCs w:val="20"/>
        </w:rPr>
        <w:t xml:space="preserve"> </w:t>
      </w:r>
      <w:r w:rsidRPr="001F59CA">
        <w:rPr>
          <w:rFonts w:cs="Arial"/>
          <w:szCs w:val="20"/>
        </w:rPr>
        <w:t>budově. Zkrat nebo přepětí v elektrorozvodné nebo komunikační síti, k němuž došlo v důsledku působení blesku na tato vedení je tímto také pojištěn.</w:t>
      </w:r>
    </w:p>
    <w:p w14:paraId="664DB350" w14:textId="74CC4E0A" w:rsidR="007D409D" w:rsidRPr="001F59CA" w:rsidRDefault="007D409D" w:rsidP="007D409D">
      <w:pPr>
        <w:pStyle w:val="slovn-rove1-netunb"/>
        <w:numPr>
          <w:ilvl w:val="0"/>
          <w:numId w:val="0"/>
        </w:numPr>
        <w:spacing w:before="100" w:beforeAutospacing="1" w:after="100" w:afterAutospacing="1"/>
        <w:ind w:left="425"/>
        <w:contextualSpacing/>
        <w:jc w:val="left"/>
        <w:rPr>
          <w:szCs w:val="20"/>
        </w:rPr>
      </w:pPr>
      <w:r w:rsidRPr="001F59CA">
        <w:rPr>
          <w:szCs w:val="20"/>
        </w:rPr>
        <w:t>Pro tato pojištění se sjednává maximální roční limit plnění pojistitele ve výši 100 000 Kč, se spoluúčastí ve výši 5 000 Kč.</w:t>
      </w:r>
    </w:p>
    <w:p w14:paraId="51EB68D5" w14:textId="77777777" w:rsidR="007D409D" w:rsidRPr="001F59CA" w:rsidRDefault="007D409D" w:rsidP="00636156">
      <w:pPr>
        <w:pStyle w:val="slovn-rove1-netunb"/>
        <w:numPr>
          <w:ilvl w:val="0"/>
          <w:numId w:val="0"/>
        </w:numPr>
        <w:ind w:left="425"/>
        <w:rPr>
          <w:b/>
          <w:bCs/>
        </w:rPr>
      </w:pPr>
    </w:p>
    <w:p w14:paraId="27BB3F36" w14:textId="5CDAD35C" w:rsidR="00636156" w:rsidRPr="001F59CA" w:rsidRDefault="00636156" w:rsidP="00636156">
      <w:pPr>
        <w:pStyle w:val="slovn-rove1-netunb"/>
        <w:numPr>
          <w:ilvl w:val="0"/>
          <w:numId w:val="0"/>
        </w:numPr>
        <w:ind w:left="425"/>
        <w:rPr>
          <w:b/>
          <w:bCs/>
        </w:rPr>
      </w:pPr>
      <w:r w:rsidRPr="001F59CA">
        <w:rPr>
          <w:b/>
          <w:bCs/>
        </w:rPr>
        <w:t>Odcizení</w:t>
      </w:r>
    </w:p>
    <w:p w14:paraId="0EAE14AC" w14:textId="77777777" w:rsidR="00636156" w:rsidRPr="001F59CA" w:rsidRDefault="00636156" w:rsidP="00215720">
      <w:pPr>
        <w:pStyle w:val="slovn-rove1-netunb"/>
        <w:numPr>
          <w:ilvl w:val="0"/>
          <w:numId w:val="10"/>
        </w:numPr>
      </w:pPr>
      <w:r w:rsidRPr="001F59CA">
        <w:t xml:space="preserve">Pokud je věc umělecké, historické nebo sběratelské hodnoty současně cenným předmětem, musí být uložena a zabezpečena tak, aby toto zabezpečení minimálně odpovídalo předepsanému způsobu zabezpečení cenných předmětů vyplývajícímu z pojistných podmínek upravujících způsoby zabezpečení. </w:t>
      </w:r>
    </w:p>
    <w:p w14:paraId="0AAC813C" w14:textId="25D24B7E" w:rsidR="0002439B" w:rsidRPr="001F59CA" w:rsidRDefault="001D48F5" w:rsidP="00215720">
      <w:pPr>
        <w:pStyle w:val="slovn-rove1-netunb"/>
        <w:numPr>
          <w:ilvl w:val="0"/>
          <w:numId w:val="10"/>
        </w:numPr>
        <w:tabs>
          <w:tab w:val="left" w:pos="567"/>
        </w:tabs>
        <w:ind w:right="255"/>
        <w:rPr>
          <w:szCs w:val="20"/>
        </w:rPr>
      </w:pPr>
      <w:r w:rsidRPr="001F59CA">
        <w:rPr>
          <w:szCs w:val="20"/>
        </w:rPr>
        <w:t>Odchylně od ZPP P-200/14 a doložky DOZ102 s ujednává, že o</w:t>
      </w:r>
      <w:r w:rsidR="0002439B" w:rsidRPr="001F59CA">
        <w:rPr>
          <w:szCs w:val="20"/>
        </w:rPr>
        <w:t>dcizením se také rozumí přivlastnění si pojištěné věci, její části nebo jejího příslušenství tak, že se jí pachatel zmocnil následujícím způsobem:</w:t>
      </w:r>
    </w:p>
    <w:p w14:paraId="16E68822" w14:textId="77777777" w:rsidR="0002439B" w:rsidRPr="001F59CA" w:rsidRDefault="0002439B" w:rsidP="00215720">
      <w:pPr>
        <w:numPr>
          <w:ilvl w:val="0"/>
          <w:numId w:val="17"/>
        </w:numPr>
        <w:tabs>
          <w:tab w:val="left" w:pos="567"/>
        </w:tabs>
        <w:ind w:right="255"/>
        <w:jc w:val="left"/>
        <w:rPr>
          <w:szCs w:val="20"/>
        </w:rPr>
      </w:pPr>
      <w:r w:rsidRPr="001F59CA">
        <w:rPr>
          <w:szCs w:val="20"/>
        </w:rPr>
        <w:t>Místo, kde byla pojištěná věc uzamčena nebo pojištěnou věc, otevřel originálním klíčem, nebo legálně zhotoveným duplikátem, jeho se zmocnil krádeží vloupáním nebo loupeží,</w:t>
      </w:r>
    </w:p>
    <w:p w14:paraId="25012FB5" w14:textId="0B4E3E86" w:rsidR="0002439B" w:rsidRPr="001F59CA" w:rsidRDefault="0002439B" w:rsidP="00215720">
      <w:pPr>
        <w:numPr>
          <w:ilvl w:val="0"/>
          <w:numId w:val="17"/>
        </w:numPr>
        <w:tabs>
          <w:tab w:val="left" w:pos="567"/>
        </w:tabs>
        <w:ind w:right="255"/>
        <w:jc w:val="left"/>
        <w:rPr>
          <w:szCs w:val="20"/>
        </w:rPr>
      </w:pPr>
      <w:r w:rsidRPr="001F59CA">
        <w:rPr>
          <w:szCs w:val="20"/>
        </w:rPr>
        <w:t>Do místa, kde byla pojištěná věc uzamčena, nebo v pojištěné věci se skryl, a po jejím uzamčení se věci zmocnil.</w:t>
      </w:r>
    </w:p>
    <w:p w14:paraId="117746B8" w14:textId="360D5219" w:rsidR="0075793F" w:rsidRPr="001F59CA" w:rsidRDefault="0075793F" w:rsidP="00215720">
      <w:pPr>
        <w:pStyle w:val="slovn-rove1-netunb"/>
        <w:numPr>
          <w:ilvl w:val="0"/>
          <w:numId w:val="10"/>
        </w:numPr>
        <w:tabs>
          <w:tab w:val="left" w:pos="567"/>
        </w:tabs>
        <w:ind w:right="255"/>
        <w:rPr>
          <w:szCs w:val="20"/>
        </w:rPr>
      </w:pPr>
      <w:r w:rsidRPr="001F59CA">
        <w:rPr>
          <w:szCs w:val="20"/>
        </w:rPr>
        <w:lastRenderedPageBreak/>
        <w:t xml:space="preserve">V souladu s ZPP P-200/14 se se ujednává, že pojištění odcizení vztahuje i na odcizení pojištěné věci v souvislosti s krádeží nebo loupeží, </w:t>
      </w:r>
      <w:r w:rsidR="004B56F8" w:rsidRPr="001F59CA">
        <w:rPr>
          <w:szCs w:val="20"/>
        </w:rPr>
        <w:t>pokud bylo šetřeno policií</w:t>
      </w:r>
      <w:r w:rsidRPr="001F59CA">
        <w:rPr>
          <w:szCs w:val="20"/>
        </w:rPr>
        <w:t>, bez ohledu na to, zda byl pachatel zjištěn.</w:t>
      </w:r>
    </w:p>
    <w:p w14:paraId="1A6DF58B" w14:textId="07782A05" w:rsidR="00636156" w:rsidRPr="001F59CA" w:rsidRDefault="00636156" w:rsidP="00636156">
      <w:pPr>
        <w:pStyle w:val="slovn-rove1-netunb"/>
        <w:numPr>
          <w:ilvl w:val="0"/>
          <w:numId w:val="0"/>
        </w:numPr>
        <w:ind w:left="425"/>
        <w:rPr>
          <w:b/>
          <w:bCs/>
        </w:rPr>
      </w:pPr>
      <w:r w:rsidRPr="001F59CA">
        <w:rPr>
          <w:b/>
          <w:bCs/>
        </w:rPr>
        <w:t>Vandalismus</w:t>
      </w:r>
    </w:p>
    <w:p w14:paraId="65150257" w14:textId="33277019" w:rsidR="0002439B" w:rsidRPr="001F59CA" w:rsidRDefault="001D48F5" w:rsidP="00215720">
      <w:pPr>
        <w:pStyle w:val="slovn-rove1-netunb"/>
        <w:numPr>
          <w:ilvl w:val="0"/>
          <w:numId w:val="10"/>
        </w:numPr>
        <w:tabs>
          <w:tab w:val="left" w:pos="567"/>
        </w:tabs>
        <w:ind w:right="255"/>
        <w:rPr>
          <w:szCs w:val="20"/>
        </w:rPr>
      </w:pPr>
      <w:r w:rsidRPr="001F59CA">
        <w:rPr>
          <w:szCs w:val="20"/>
        </w:rPr>
        <w:t>V souladu s ZPP P-200/14 se a doložkou DODC102 pojištění vandalismu vztahuje i na</w:t>
      </w:r>
      <w:r w:rsidR="0002439B" w:rsidRPr="001F59CA">
        <w:rPr>
          <w:szCs w:val="20"/>
        </w:rPr>
        <w:t xml:space="preserve"> úmyslné poškození nebo úmyslné zničení pojištěné věci, včetně vandalského činu v souvislosti s krádeží nebo loupeží, škody způsobené sprejery, </w:t>
      </w:r>
      <w:r w:rsidR="004B56F8" w:rsidRPr="001F59CA">
        <w:rPr>
          <w:szCs w:val="20"/>
        </w:rPr>
        <w:t xml:space="preserve">které byly šetřeny policií, </w:t>
      </w:r>
      <w:r w:rsidR="0002439B" w:rsidRPr="001F59CA">
        <w:rPr>
          <w:szCs w:val="20"/>
        </w:rPr>
        <w:t>bez ohledu na to, zda byl pachatel zjištěn.</w:t>
      </w:r>
    </w:p>
    <w:p w14:paraId="6067E3F0" w14:textId="307C7C3D" w:rsidR="0075793F" w:rsidRPr="001F59CA" w:rsidRDefault="0075793F" w:rsidP="0075793F">
      <w:pPr>
        <w:pStyle w:val="slovn-rove1-netunb"/>
        <w:numPr>
          <w:ilvl w:val="0"/>
          <w:numId w:val="0"/>
        </w:numPr>
        <w:tabs>
          <w:tab w:val="left" w:pos="567"/>
        </w:tabs>
        <w:ind w:left="425" w:right="255"/>
        <w:rPr>
          <w:b/>
          <w:bCs/>
          <w:szCs w:val="20"/>
        </w:rPr>
      </w:pPr>
      <w:r w:rsidRPr="001F59CA">
        <w:rPr>
          <w:b/>
          <w:bCs/>
          <w:szCs w:val="20"/>
        </w:rPr>
        <w:t>Sankční doložka</w:t>
      </w:r>
    </w:p>
    <w:p w14:paraId="1F8CB997" w14:textId="77777777" w:rsidR="00672A9C" w:rsidRPr="001F59CA" w:rsidRDefault="00672A9C" w:rsidP="00215720">
      <w:pPr>
        <w:pStyle w:val="slovn-rove1-netunb"/>
        <w:numPr>
          <w:ilvl w:val="0"/>
          <w:numId w:val="10"/>
        </w:numPr>
        <w:spacing w:after="0"/>
      </w:pPr>
      <w:r w:rsidRPr="001F59CA">
        <w:t>Pojistitel neposkytne pojistné plnění ani jiné plnění či službu z pojistné smlouvy v rozsahu, v jakém by takové plnění nebo služba znamenaly porušení mezinárodních sankcí, obchodních nebo ekonomických sankcí či finančních embarg, vyhlášených za účelem udržení nebo obnovení mezinárodního míru, bezpečnosti, ochrany základních lidských práv a boje proti terorismu. Za tyto sankce a embarga se považují zejména sankce a embarga Organizace spojených národů, Evropské unie a České republiky. Dále také Spojených států amerických za předpokladu, že neodporují sankcím a embargům uvedeným</w:t>
      </w:r>
      <w:r w:rsidR="000F4F19" w:rsidRPr="001F59CA">
        <w:t xml:space="preserve"> v </w:t>
      </w:r>
      <w:r w:rsidRPr="001F59CA">
        <w:t>předchozí větě.</w:t>
      </w:r>
    </w:p>
    <w:p w14:paraId="3F79AB61" w14:textId="77777777" w:rsidR="004B56F8" w:rsidRPr="001F59CA" w:rsidRDefault="004B56F8" w:rsidP="00631371">
      <w:pPr>
        <w:pStyle w:val="Nadpislnk"/>
      </w:pPr>
    </w:p>
    <w:p w14:paraId="74B89DB5" w14:textId="0B044FE5" w:rsidR="009B22B4" w:rsidRPr="001F59CA" w:rsidRDefault="009B22B4" w:rsidP="00631371">
      <w:pPr>
        <w:pStyle w:val="Nadpislnk"/>
      </w:pPr>
      <w:r w:rsidRPr="001F59CA">
        <w:t>Článek VI.</w:t>
      </w:r>
      <w:r w:rsidR="00F425A6" w:rsidRPr="001F59CA">
        <w:br/>
      </w:r>
      <w:bookmarkStart w:id="21" w:name="_Hlk35257414"/>
      <w:r w:rsidRPr="001F59CA">
        <w:t>Prohlášení</w:t>
      </w:r>
      <w:r w:rsidR="0033271C" w:rsidRPr="001F59CA">
        <w:t xml:space="preserve"> pojistníka</w:t>
      </w:r>
      <w:r w:rsidR="0020536F" w:rsidRPr="001F59CA">
        <w:t>, registr smluv, zpracování osobních údajů</w:t>
      </w:r>
      <w:bookmarkEnd w:id="21"/>
    </w:p>
    <w:p w14:paraId="6987305F" w14:textId="77777777" w:rsidR="0020536F" w:rsidRPr="001F59CA" w:rsidRDefault="0020536F" w:rsidP="00215720">
      <w:pPr>
        <w:pStyle w:val="slovn-rove1-netunb"/>
        <w:numPr>
          <w:ilvl w:val="0"/>
          <w:numId w:val="11"/>
        </w:numPr>
        <w:rPr>
          <w:b/>
        </w:rPr>
      </w:pPr>
      <w:r w:rsidRPr="001F59CA">
        <w:rPr>
          <w:b/>
        </w:rPr>
        <w:t>Prohlášení pojistníka</w:t>
      </w:r>
    </w:p>
    <w:p w14:paraId="0257A407" w14:textId="3C3988F7" w:rsidR="0020536F" w:rsidRPr="001F59CA" w:rsidRDefault="0020536F" w:rsidP="00215720">
      <w:pPr>
        <w:pStyle w:val="slovn-rove2"/>
        <w:keepNext w:val="0"/>
        <w:numPr>
          <w:ilvl w:val="1"/>
          <w:numId w:val="11"/>
        </w:numPr>
        <w:spacing w:after="0"/>
        <w:rPr>
          <w:b w:val="0"/>
        </w:rPr>
      </w:pPr>
      <w:r w:rsidRPr="001F59CA">
        <w:rPr>
          <w:b w:val="0"/>
        </w:rPr>
        <w:t xml:space="preserve">Pojistník potvrzuje, že v dostatečném předstihu před uzavřením </w:t>
      </w:r>
      <w:r w:rsidR="009B3747" w:rsidRPr="001F59CA">
        <w:rPr>
          <w:b w:val="0"/>
        </w:rPr>
        <w:t>tohoto dodatku</w:t>
      </w:r>
      <w:r w:rsidRPr="001F59CA">
        <w:rPr>
          <w:b w:val="0"/>
        </w:rPr>
        <w:t xml:space="preserve"> převzal v listinné nebo, s jeho souhlasem, v jiné textové podobě (např. na trvalém nosiči dat</w:t>
      </w:r>
      <w:r w:rsidR="00C86E6E" w:rsidRPr="001F59CA">
        <w:rPr>
          <w:b w:val="0"/>
        </w:rPr>
        <w:t>, prostřednictvím e-mailu nebo elektronického úložiště dat</w:t>
      </w:r>
      <w:r w:rsidRPr="001F59CA">
        <w:rPr>
          <w:b w:val="0"/>
        </w:rPr>
        <w:t>) Informace pro klienta, jejichž součástí jsou Informace o zpracování osobních údajů v neživotním pojištění, a seznámil se s nimi. Pojistník si je vědom, že se jedná o důležité informace, které mu napomohou porozumět podmínkám sjednávaného pojištění, obsahují upozornění na důležité aspekty pojištění i významná ustanovení pojistných podmínek.</w:t>
      </w:r>
    </w:p>
    <w:p w14:paraId="773C4927" w14:textId="1D1CBC59" w:rsidR="0020536F" w:rsidRPr="001F59CA" w:rsidRDefault="0020536F" w:rsidP="00215720">
      <w:pPr>
        <w:pStyle w:val="slovn-rove2"/>
        <w:keepNext w:val="0"/>
        <w:numPr>
          <w:ilvl w:val="1"/>
          <w:numId w:val="11"/>
        </w:numPr>
        <w:spacing w:after="0"/>
        <w:rPr>
          <w:b w:val="0"/>
        </w:rPr>
      </w:pPr>
      <w:r w:rsidRPr="001F59CA">
        <w:rPr>
          <w:b w:val="0"/>
        </w:rPr>
        <w:t xml:space="preserve">Pojistník potvrzuje, že před uzavřením </w:t>
      </w:r>
      <w:r w:rsidR="009B3747" w:rsidRPr="001F59CA">
        <w:rPr>
          <w:b w:val="0"/>
        </w:rPr>
        <w:t xml:space="preserve">tohoto dodatku </w:t>
      </w:r>
      <w:r w:rsidRPr="001F59CA">
        <w:rPr>
          <w:b w:val="0"/>
        </w:rPr>
        <w:t>mu byly oznámeny informace v souladu s ustanovením § 2760 občanského zákoníku.</w:t>
      </w:r>
    </w:p>
    <w:p w14:paraId="5ECF483E" w14:textId="375A6213" w:rsidR="0020536F" w:rsidRPr="001F59CA" w:rsidRDefault="003F4040" w:rsidP="00215720">
      <w:pPr>
        <w:pStyle w:val="slovn-rove2"/>
        <w:keepNext w:val="0"/>
        <w:numPr>
          <w:ilvl w:val="1"/>
          <w:numId w:val="11"/>
        </w:numPr>
        <w:spacing w:after="0"/>
        <w:rPr>
          <w:b w:val="0"/>
        </w:rPr>
      </w:pPr>
      <w:r w:rsidRPr="001F59CA">
        <w:rPr>
          <w:b w:val="0"/>
        </w:rPr>
        <w:t xml:space="preserve">Pojistník potvrzuje, že v dostatečném předstihu před uzavřením </w:t>
      </w:r>
      <w:r w:rsidR="00182C96" w:rsidRPr="001F59CA">
        <w:rPr>
          <w:b w:val="0"/>
        </w:rPr>
        <w:t xml:space="preserve">tohoto dodatku </w:t>
      </w:r>
      <w:r w:rsidRPr="001F59CA">
        <w:rPr>
          <w:b w:val="0"/>
        </w:rPr>
        <w:t>převzal v listinné nebo jiné textové podobě (např. na trvalém nosiči dat</w:t>
      </w:r>
      <w:r w:rsidR="00C86E6E" w:rsidRPr="001F59CA">
        <w:rPr>
          <w:b w:val="0"/>
        </w:rPr>
        <w:t>, prostřednictvím e-mailu nebo elektronického úložiště dat</w:t>
      </w:r>
      <w:r w:rsidRPr="001F59CA">
        <w:rPr>
          <w:b w:val="0"/>
        </w:rPr>
        <w:t>) dokumenty uvedené v čl. I. bodu 2. této pojistné smlouvy a seznámil se s nimi. Pojistník si je vědom, že tyto dokumenty tvoří nedílnou součást pojistné smlouvy a upravují rozsah pojištění, jeho omezení (včetně výluk), práva a povinnosti účastníků pojištění a následky jejich porušení a další podmínky pojištění a pojistník je jimi vázán stejně jako pojistnou smlouvou.</w:t>
      </w:r>
    </w:p>
    <w:p w14:paraId="511352A8" w14:textId="5B027DB4" w:rsidR="003F4040" w:rsidRPr="001F59CA" w:rsidRDefault="003F4040" w:rsidP="00215720">
      <w:pPr>
        <w:pStyle w:val="slovn-rove2"/>
        <w:keepNext w:val="0"/>
        <w:numPr>
          <w:ilvl w:val="1"/>
          <w:numId w:val="11"/>
        </w:numPr>
        <w:spacing w:after="0"/>
        <w:rPr>
          <w:b w:val="0"/>
        </w:rPr>
      </w:pPr>
      <w:r w:rsidRPr="001F59CA">
        <w:rPr>
          <w:b w:val="0"/>
        </w:rPr>
        <w:t>Pojistník potvrzuje, že adresa jeho sídla/bydliště/trvalého pobytu a kontakty elektronické komunikace uvedené v</w:t>
      </w:r>
      <w:r w:rsidR="00182C96" w:rsidRPr="001F59CA">
        <w:rPr>
          <w:b w:val="0"/>
        </w:rPr>
        <w:t xml:space="preserve"> tomto dodatku </w:t>
      </w:r>
      <w:r w:rsidRPr="001F59CA">
        <w:rPr>
          <w:b w:val="0"/>
        </w:rPr>
        <w:t>jsou aktuální, a souhlasí, aby tyto údaje byly v případě jejich rozporu s jinými údaji uvedenými v dříve uzavřených pojistných smlouvách, ve kterých je pojistníkem nebo pojištěným, využívány i pro účely takových pojistných smluv. S tímto postupem pojistník souhlasí i pro případ, kdy pojistiteli oznámí změnu jeho sídla/bydliště/trvalého pobytu nebo kontaktů elektronické komunikace v době trvání této pojistné smlouvy. Tím není dotčena možnost používání jiných údajů uvedených v dříve uzavřených pojistných smlouvách.</w:t>
      </w:r>
    </w:p>
    <w:p w14:paraId="6D56D297" w14:textId="77777777" w:rsidR="003F4040" w:rsidRPr="001F59CA" w:rsidRDefault="00F32EDB" w:rsidP="00215720">
      <w:pPr>
        <w:pStyle w:val="slovn-rove2"/>
        <w:keepNext w:val="0"/>
        <w:numPr>
          <w:ilvl w:val="1"/>
          <w:numId w:val="11"/>
        </w:numPr>
        <w:spacing w:after="0"/>
        <w:rPr>
          <w:b w:val="0"/>
        </w:rPr>
      </w:pPr>
      <w:r w:rsidRPr="001F59CA">
        <w:rPr>
          <w:b w:val="0"/>
        </w:rPr>
        <w:t>Pojistník prohlašuje, že má oprávněnou potřebu ochrany před následky pojistné události (pojistný zájem).</w:t>
      </w:r>
      <w:r w:rsidRPr="001F59CA">
        <w:rPr>
          <w:b w:val="0"/>
        </w:rPr>
        <w:br/>
        <w:t>Pojistník, je-li osobou odlišnou od pojištěného, dále prohlašuje, že mu pojištění dali souhlas k pojištění.</w:t>
      </w:r>
    </w:p>
    <w:p w14:paraId="36D9E9B6" w14:textId="77777777" w:rsidR="009B22B4" w:rsidRPr="001F59CA" w:rsidRDefault="00F32EDB" w:rsidP="00215720">
      <w:pPr>
        <w:pStyle w:val="slovn-rove2"/>
        <w:keepNext w:val="0"/>
        <w:numPr>
          <w:ilvl w:val="1"/>
          <w:numId w:val="11"/>
        </w:numPr>
        <w:spacing w:after="0"/>
        <w:rPr>
          <w:b w:val="0"/>
        </w:rPr>
      </w:pPr>
      <w:r w:rsidRPr="001F59CA">
        <w:rPr>
          <w:b w:val="0"/>
        </w:rPr>
        <w:t>Pojistník prohlašuje, že věci nebo jiné hodnoty pojistného zájmu pojištěné touto pojistnou smlouvou nejsou k datu uzavření pojistné smlouvy pojištěny proti stejným nebezpečím u jiného pojistitele, pokud není v této pojistné smlouvě výslovně uvedeno jinak.</w:t>
      </w:r>
    </w:p>
    <w:p w14:paraId="732D6A81" w14:textId="77777777" w:rsidR="00F32EDB" w:rsidRPr="001F59CA" w:rsidRDefault="00F32EDB" w:rsidP="00215720">
      <w:pPr>
        <w:pStyle w:val="slovn-rove1-netunb"/>
        <w:keepNext/>
        <w:numPr>
          <w:ilvl w:val="0"/>
          <w:numId w:val="11"/>
        </w:numPr>
        <w:rPr>
          <w:b/>
        </w:rPr>
      </w:pPr>
      <w:r w:rsidRPr="001F59CA">
        <w:rPr>
          <w:b/>
        </w:rPr>
        <w:t>Registr smluv</w:t>
      </w:r>
    </w:p>
    <w:p w14:paraId="305BB8F2" w14:textId="06323AF5" w:rsidR="00CB2A97" w:rsidRPr="001F59CA" w:rsidRDefault="00A10D0D" w:rsidP="00215720">
      <w:pPr>
        <w:pStyle w:val="slovn-rove1-netunb"/>
        <w:numPr>
          <w:ilvl w:val="1"/>
          <w:numId w:val="11"/>
        </w:numPr>
      </w:pPr>
      <w:r w:rsidRPr="001F59CA">
        <w:t xml:space="preserve">Pokud </w:t>
      </w:r>
      <w:r w:rsidR="00E35708" w:rsidRPr="001F59CA">
        <w:t>výše uvedená</w:t>
      </w:r>
      <w:r w:rsidRPr="001F59CA">
        <w:t xml:space="preserve"> pojistná smlouva, resp. dodatek k pojistné smlouvě (dále jen „</w:t>
      </w:r>
      <w:r w:rsidRPr="001F59CA">
        <w:rPr>
          <w:b/>
        </w:rPr>
        <w:t>smlouva</w:t>
      </w:r>
      <w:r w:rsidRPr="001F59CA">
        <w:t>“) podléhá povinnosti uveřejnění v registru smluv (dále jen „</w:t>
      </w:r>
      <w:r w:rsidRPr="001F59CA">
        <w:rPr>
          <w:b/>
        </w:rPr>
        <w:t>registr</w:t>
      </w:r>
      <w:r w:rsidRPr="001F59CA">
        <w:t>“) ve smyslu zákona č. 340/20</w:t>
      </w:r>
      <w:r w:rsidR="00C05209" w:rsidRPr="001F59CA">
        <w:t>15 Sb., zavazuje se pojistník k </w:t>
      </w:r>
      <w:r w:rsidRPr="001F59CA">
        <w:t xml:space="preserve">jejímu uveřejnění v rozsahu, způsobem a ve lhůtách stanovených citovaným zákonem. To nezbavuje pojistitele práva, aby smlouvu uveřejnil v registru sám, s čímž pojistník souhlasí. Pokud je pojistník odlišný od pojištěného, pojistník dále potvrzuje, že </w:t>
      </w:r>
      <w:r w:rsidR="00E35708" w:rsidRPr="001F59CA">
        <w:t xml:space="preserve">každý </w:t>
      </w:r>
      <w:r w:rsidRPr="001F59CA">
        <w:t xml:space="preserve">pojištěný souhlasil s uveřejněním smlouvy. </w:t>
      </w:r>
    </w:p>
    <w:p w14:paraId="500C7FC7" w14:textId="79A72733" w:rsidR="006019C7" w:rsidRPr="001F59CA" w:rsidRDefault="006019C7" w:rsidP="006019C7">
      <w:pPr>
        <w:pStyle w:val="slovn-rove1-netunb"/>
        <w:numPr>
          <w:ilvl w:val="0"/>
          <w:numId w:val="0"/>
        </w:numPr>
        <w:ind w:left="425" w:hanging="425"/>
      </w:pPr>
    </w:p>
    <w:p w14:paraId="1C97D0EE" w14:textId="0737089D" w:rsidR="006019C7" w:rsidRPr="001F59CA" w:rsidRDefault="006019C7" w:rsidP="006019C7">
      <w:pPr>
        <w:pStyle w:val="slovn-rove1-netunb"/>
        <w:numPr>
          <w:ilvl w:val="0"/>
          <w:numId w:val="0"/>
        </w:numPr>
        <w:ind w:left="425" w:hanging="425"/>
      </w:pPr>
    </w:p>
    <w:p w14:paraId="655233D1" w14:textId="77777777" w:rsidR="006019C7" w:rsidRPr="001F59CA" w:rsidRDefault="006019C7" w:rsidP="006019C7">
      <w:pPr>
        <w:pStyle w:val="slovn-rove1-netunb"/>
        <w:numPr>
          <w:ilvl w:val="0"/>
          <w:numId w:val="0"/>
        </w:numPr>
        <w:ind w:left="425" w:hanging="425"/>
      </w:pPr>
    </w:p>
    <w:p w14:paraId="49D2ECE9" w14:textId="77777777" w:rsidR="00F110AA" w:rsidRPr="001F59CA" w:rsidRDefault="00A10D0D" w:rsidP="00CB2A97">
      <w:pPr>
        <w:pStyle w:val="slovn-rove1-netunb"/>
        <w:numPr>
          <w:ilvl w:val="0"/>
          <w:numId w:val="0"/>
        </w:numPr>
        <w:ind w:left="425"/>
      </w:pPr>
      <w:r w:rsidRPr="001F59CA">
        <w:t>Při vyplnění formuláře pro uveřejnění smlouvy v registru je pojistník povinen vyplnit údaje o pojistiteli (jako smluvní straně), do pole „</w:t>
      </w:r>
      <w:r w:rsidRPr="001F59CA">
        <w:rPr>
          <w:b/>
          <w:bCs/>
        </w:rPr>
        <w:t>Datová schránka</w:t>
      </w:r>
      <w:r w:rsidRPr="001F59CA">
        <w:t xml:space="preserve">“ uvést: </w:t>
      </w:r>
      <w:r w:rsidRPr="001F59CA">
        <w:rPr>
          <w:b/>
          <w:bCs/>
        </w:rPr>
        <w:t>n6tetn3</w:t>
      </w:r>
      <w:r w:rsidRPr="001F59CA">
        <w:t xml:space="preserve"> a do pole „</w:t>
      </w:r>
      <w:r w:rsidRPr="001F59CA">
        <w:rPr>
          <w:b/>
          <w:bCs/>
        </w:rPr>
        <w:t>Číslo smlouvy</w:t>
      </w:r>
      <w:r w:rsidRPr="001F59CA">
        <w:t>“ uvést</w:t>
      </w:r>
      <w:r w:rsidR="001505A8" w:rsidRPr="001F59CA">
        <w:t xml:space="preserve"> číslo této pojistné smlouvy.</w:t>
      </w:r>
    </w:p>
    <w:p w14:paraId="3BD78E0C" w14:textId="77777777" w:rsidR="00C05209" w:rsidRPr="001F59CA" w:rsidRDefault="00A10D0D" w:rsidP="00C05209">
      <w:pPr>
        <w:pStyle w:val="slovn-rove1-netunb"/>
        <w:numPr>
          <w:ilvl w:val="0"/>
          <w:numId w:val="0"/>
        </w:numPr>
        <w:ind w:left="425"/>
      </w:pPr>
      <w:r w:rsidRPr="001F59CA">
        <w:t xml:space="preserve">Pojistník se dále zavazuje, že před zasláním smlouvy k uveřejnění zajistí znečitelnění neuveřejnitelných informací (např. osobních údajů o fyzických osobách). </w:t>
      </w:r>
    </w:p>
    <w:p w14:paraId="57712F4F" w14:textId="77777777" w:rsidR="00A10D0D" w:rsidRPr="001F59CA" w:rsidRDefault="000572AE" w:rsidP="00C05209">
      <w:pPr>
        <w:pStyle w:val="slovn-rove1-netunb"/>
        <w:numPr>
          <w:ilvl w:val="0"/>
          <w:numId w:val="0"/>
        </w:numPr>
        <w:ind w:left="425"/>
      </w:pPr>
      <w:hyperlink r:id="rId10" w:anchor="_blank" w:tooltip="Neuveřejnitelné údaje_ZRS_20170215.docx" w:history="1">
        <w:r w:rsidR="00A10D0D" w:rsidRPr="001F59CA">
          <w:t>Smluvní strany se dohodly, že ode dne nabytí účinnosti smlouvy</w:t>
        </w:r>
        <w:r w:rsidR="00E35708" w:rsidRPr="001F59CA">
          <w:t xml:space="preserve"> (resp. dodatku)</w:t>
        </w:r>
        <w:r w:rsidR="00A10D0D" w:rsidRPr="001F59CA">
          <w:t xml:space="preserve"> jejím zveřejněním v registru se účinky pojištění, včetně práv a povinností z něj vyplývajících, vztahují i na období od data uvedeného jako počátek pojištění (resp. od data uvedeného jako počátek změn provedených dodatkem, jde-li o účinky dodatku) do budoucna. </w:t>
        </w:r>
      </w:hyperlink>
    </w:p>
    <w:p w14:paraId="2C30D872" w14:textId="77777777" w:rsidR="00F32EDB" w:rsidRPr="001F59CA" w:rsidRDefault="00F32EDB" w:rsidP="00215720">
      <w:pPr>
        <w:pStyle w:val="slovn-rove1-netunb"/>
        <w:numPr>
          <w:ilvl w:val="0"/>
          <w:numId w:val="11"/>
        </w:numPr>
        <w:rPr>
          <w:b/>
        </w:rPr>
      </w:pPr>
      <w:r w:rsidRPr="001F59CA">
        <w:rPr>
          <w:b/>
        </w:rPr>
        <w:t>Z</w:t>
      </w:r>
      <w:r w:rsidR="002918B2" w:rsidRPr="001F59CA">
        <w:rPr>
          <w:b/>
        </w:rPr>
        <w:t>PRACOVÁNÍ OSOBNÍCH ÚDAJŮ</w:t>
      </w:r>
    </w:p>
    <w:p w14:paraId="68EC52B8" w14:textId="77777777" w:rsidR="00F32EDB" w:rsidRPr="001F59CA" w:rsidRDefault="005F302D" w:rsidP="002918B2">
      <w:pPr>
        <w:pStyle w:val="slovn-rove1-netunb"/>
        <w:numPr>
          <w:ilvl w:val="0"/>
          <w:numId w:val="0"/>
        </w:numPr>
        <w:ind w:left="425"/>
      </w:pPr>
      <w:r w:rsidRPr="001F59CA">
        <w:t xml:space="preserve">V následující části jsou uvedeny základní informace o zpracování Vašich osobních údajů. Tyto informace se na Vás uplatní, pokud jste fyzickou osobou, a to s výjimkou bodu </w:t>
      </w:r>
      <w:proofErr w:type="gramStart"/>
      <w:r w:rsidRPr="001F59CA">
        <w:t>3.2., kter</w:t>
      </w:r>
      <w:r w:rsidR="00170C0B" w:rsidRPr="001F59CA">
        <w:t>ý</w:t>
      </w:r>
      <w:proofErr w:type="gramEnd"/>
      <w:r w:rsidRPr="001F59CA">
        <w:t xml:space="preserve"> se na Vás uplatní i pokud jste právnickou osobou. Více informací, včetně způsobu odvolání souhlasu, možnosti podání námitky v případě zpracování na základě oprávněného zájmu, práva na přístup a dalších práv, naleznete v dokumentu Informace o zpracování osobních údajů v neživotním pojištění, který je trvale dostupný na webové stránce </w:t>
      </w:r>
      <w:hyperlink r:id="rId11" w:history="1">
        <w:r w:rsidR="002918B2" w:rsidRPr="001F59CA">
          <w:rPr>
            <w:rStyle w:val="Hypertextovodkaz"/>
            <w:rFonts w:cs="Calibri"/>
            <w:color w:val="auto"/>
          </w:rPr>
          <w:t>www.koop.cz</w:t>
        </w:r>
      </w:hyperlink>
      <w:r w:rsidRPr="001F59CA">
        <w:t xml:space="preserve"> v sekci „O pojišťovně Kooperativa“.</w:t>
      </w:r>
    </w:p>
    <w:p w14:paraId="4D2E5DB8" w14:textId="77777777" w:rsidR="005F302D" w:rsidRPr="001F59CA" w:rsidRDefault="002918B2" w:rsidP="00215720">
      <w:pPr>
        <w:pStyle w:val="slovn-rove1-netunb"/>
        <w:numPr>
          <w:ilvl w:val="1"/>
          <w:numId w:val="11"/>
        </w:numPr>
        <w:rPr>
          <w:b/>
        </w:rPr>
      </w:pPr>
      <w:r w:rsidRPr="001F59CA">
        <w:rPr>
          <w:b/>
          <w:szCs w:val="20"/>
        </w:rPr>
        <w:t xml:space="preserve">INFORMACE O ZPRACOVÁNÍ OSOBNÍCH ÚDAJŮ </w:t>
      </w:r>
      <w:r w:rsidRPr="001F59CA">
        <w:rPr>
          <w:b/>
          <w:szCs w:val="20"/>
          <w:u w:val="single"/>
        </w:rPr>
        <w:t>BEZ VAŠEHO SOUHLASU</w:t>
      </w:r>
    </w:p>
    <w:p w14:paraId="06CE45DF" w14:textId="77777777" w:rsidR="002918B2" w:rsidRPr="001F59CA" w:rsidRDefault="002918B2" w:rsidP="002918B2">
      <w:pPr>
        <w:pStyle w:val="slovn-rove1-netunb"/>
        <w:numPr>
          <w:ilvl w:val="0"/>
          <w:numId w:val="0"/>
        </w:numPr>
        <w:ind w:left="425"/>
        <w:rPr>
          <w:b/>
          <w:szCs w:val="20"/>
        </w:rPr>
      </w:pPr>
      <w:r w:rsidRPr="001F59CA">
        <w:rPr>
          <w:b/>
          <w:szCs w:val="20"/>
        </w:rPr>
        <w:t>Zpracování na základě plnění smlouvy a oprávněných zájmů pojistitele</w:t>
      </w:r>
    </w:p>
    <w:p w14:paraId="325B3050" w14:textId="77777777" w:rsidR="002918B2" w:rsidRPr="001F59CA" w:rsidRDefault="002918B2" w:rsidP="002918B2">
      <w:pPr>
        <w:pStyle w:val="slovn"/>
        <w:numPr>
          <w:ilvl w:val="0"/>
          <w:numId w:val="0"/>
        </w:numPr>
        <w:ind w:left="425"/>
        <w:rPr>
          <w:rFonts w:ascii="Koop Office" w:hAnsi="Koop Office"/>
          <w:sz w:val="20"/>
        </w:rPr>
      </w:pPr>
      <w:r w:rsidRPr="001F59CA">
        <w:rPr>
          <w:rFonts w:ascii="Koop Office" w:hAnsi="Koop Office"/>
          <w:sz w:val="20"/>
        </w:rPr>
        <w:t>Pojistník bere na vědomí, že jeho identifikační a kontaktní údaje, údaje pro ocenění rizika při vstupu do pojištění a údaje o využívání služeb</w:t>
      </w:r>
      <w:r w:rsidRPr="001F59CA" w:rsidDel="00141904">
        <w:rPr>
          <w:rFonts w:ascii="Koop Office" w:hAnsi="Koop Office"/>
          <w:sz w:val="20"/>
        </w:rPr>
        <w:t xml:space="preserve"> </w:t>
      </w:r>
      <w:r w:rsidRPr="001F59CA">
        <w:rPr>
          <w:rFonts w:ascii="Koop Office" w:hAnsi="Koop Office"/>
          <w:sz w:val="20"/>
        </w:rPr>
        <w:t>zpracovává pojistitel:</w:t>
      </w:r>
    </w:p>
    <w:p w14:paraId="6F593EA8" w14:textId="77777777" w:rsidR="002918B2" w:rsidRPr="001F59CA" w:rsidRDefault="002918B2" w:rsidP="00215720">
      <w:pPr>
        <w:pStyle w:val="odrkadruh"/>
        <w:numPr>
          <w:ilvl w:val="0"/>
          <w:numId w:val="15"/>
        </w:numPr>
        <w:ind w:left="709" w:hanging="283"/>
        <w:rPr>
          <w:rFonts w:ascii="Koop Office" w:hAnsi="Koop Office"/>
          <w:sz w:val="20"/>
          <w:szCs w:val="20"/>
        </w:rPr>
      </w:pPr>
      <w:r w:rsidRPr="001F59CA">
        <w:rPr>
          <w:rFonts w:ascii="Koop Office" w:hAnsi="Koop Office"/>
          <w:sz w:val="20"/>
          <w:szCs w:val="20"/>
        </w:rPr>
        <w:t xml:space="preserve">pro účely </w:t>
      </w:r>
      <w:r w:rsidRPr="001F59CA">
        <w:rPr>
          <w:rFonts w:ascii="Koop Office" w:hAnsi="Koop Office"/>
          <w:i/>
          <w:sz w:val="20"/>
          <w:szCs w:val="20"/>
        </w:rPr>
        <w:t>kalkulace, návrhu a uzavření pojistné smlouvy, posouzení přijatelnosti do pojištění, správy a ukončení pojistné smlouvy a likvidace pojistných událostí</w:t>
      </w:r>
      <w:r w:rsidRPr="001F59CA">
        <w:rPr>
          <w:rFonts w:ascii="Koop Office" w:hAnsi="Koop Office"/>
          <w:sz w:val="20"/>
          <w:szCs w:val="20"/>
        </w:rPr>
        <w:t xml:space="preserve">, když v těchto případech jde o zpracování nezbytné pro </w:t>
      </w:r>
      <w:r w:rsidRPr="001F59CA">
        <w:rPr>
          <w:rFonts w:ascii="Koop Office" w:hAnsi="Koop Office"/>
          <w:b/>
          <w:sz w:val="20"/>
          <w:szCs w:val="20"/>
        </w:rPr>
        <w:t>plnění smlouvy</w:t>
      </w:r>
      <w:r w:rsidRPr="001F59CA">
        <w:rPr>
          <w:rFonts w:ascii="Koop Office" w:hAnsi="Koop Office"/>
          <w:sz w:val="20"/>
          <w:szCs w:val="20"/>
        </w:rPr>
        <w:t>, a</w:t>
      </w:r>
    </w:p>
    <w:p w14:paraId="4DC5ABD1" w14:textId="77777777" w:rsidR="002918B2" w:rsidRPr="001F59CA" w:rsidRDefault="002918B2" w:rsidP="00215720">
      <w:pPr>
        <w:pStyle w:val="odrkadruh"/>
        <w:numPr>
          <w:ilvl w:val="0"/>
          <w:numId w:val="15"/>
        </w:numPr>
        <w:ind w:left="709" w:hanging="283"/>
        <w:rPr>
          <w:rFonts w:ascii="Koop Office" w:hAnsi="Koop Office"/>
          <w:sz w:val="20"/>
          <w:szCs w:val="20"/>
        </w:rPr>
      </w:pPr>
      <w:r w:rsidRPr="001F59CA">
        <w:rPr>
          <w:rFonts w:ascii="Koop Office" w:hAnsi="Koop Office"/>
          <w:sz w:val="20"/>
          <w:szCs w:val="20"/>
        </w:rPr>
        <w:t xml:space="preserve">pro účely </w:t>
      </w:r>
      <w:r w:rsidRPr="001F59CA">
        <w:rPr>
          <w:rFonts w:ascii="Koop Office" w:hAnsi="Koop Office"/>
          <w:i/>
          <w:sz w:val="20"/>
          <w:szCs w:val="20"/>
        </w:rPr>
        <w:t>zajištění řádného nastavení a plnění smluvních vztahů s pojistníkem, zajištění a soupojištění, statistiky a cenotvorby produktů, ochrany právních nároků pojistitele a prevence a odhalování pojistných podvodů a jiných protiprávních jednání</w:t>
      </w:r>
      <w:r w:rsidRPr="001F59CA">
        <w:rPr>
          <w:rFonts w:ascii="Koop Office" w:hAnsi="Koop Office"/>
          <w:sz w:val="20"/>
          <w:szCs w:val="20"/>
        </w:rPr>
        <w:t xml:space="preserve">, když v těchto případech jde o zpracování založené na základě </w:t>
      </w:r>
      <w:r w:rsidRPr="001F59CA">
        <w:rPr>
          <w:rFonts w:ascii="Koop Office" w:hAnsi="Koop Office"/>
          <w:b/>
          <w:sz w:val="20"/>
          <w:szCs w:val="20"/>
        </w:rPr>
        <w:t>oprávněných zájmů</w:t>
      </w:r>
      <w:r w:rsidRPr="001F59CA">
        <w:rPr>
          <w:rFonts w:ascii="Koop Office" w:hAnsi="Koop Office"/>
          <w:sz w:val="20"/>
          <w:szCs w:val="20"/>
        </w:rPr>
        <w:t xml:space="preserve"> pojistitele. </w:t>
      </w:r>
      <w:r w:rsidRPr="001F59CA">
        <w:rPr>
          <w:rFonts w:ascii="Koop Office" w:hAnsi="Koop Office" w:cs="Calibri"/>
          <w:sz w:val="20"/>
          <w:szCs w:val="20"/>
        </w:rPr>
        <w:t xml:space="preserve">Proti takovému zpracování máte právo kdykoli podat námitku, která může být uplatněna způsobem uvedeným v </w:t>
      </w:r>
      <w:r w:rsidRPr="001F59CA">
        <w:rPr>
          <w:rFonts w:ascii="Koop Office" w:hAnsi="Koop Office"/>
          <w:sz w:val="20"/>
          <w:szCs w:val="20"/>
        </w:rPr>
        <w:t>Informacích o zpracování osobních údajů v neživotním pojištění</w:t>
      </w:r>
      <w:r w:rsidRPr="001F59CA">
        <w:rPr>
          <w:rFonts w:ascii="Koop Office" w:hAnsi="Koop Office" w:cs="Calibri"/>
          <w:sz w:val="20"/>
          <w:szCs w:val="20"/>
        </w:rPr>
        <w:t>.</w:t>
      </w:r>
    </w:p>
    <w:p w14:paraId="335D4346" w14:textId="77777777" w:rsidR="002918B2" w:rsidRPr="001F59CA" w:rsidRDefault="002918B2" w:rsidP="002918B2">
      <w:pPr>
        <w:pStyle w:val="slovn-rove1-netunb"/>
        <w:numPr>
          <w:ilvl w:val="0"/>
          <w:numId w:val="0"/>
        </w:numPr>
        <w:ind w:left="425"/>
        <w:rPr>
          <w:b/>
          <w:szCs w:val="20"/>
        </w:rPr>
      </w:pPr>
      <w:r w:rsidRPr="001F59CA">
        <w:rPr>
          <w:b/>
          <w:szCs w:val="20"/>
        </w:rPr>
        <w:t>Zpracování pro účely plnění zákonné povinnosti</w:t>
      </w:r>
    </w:p>
    <w:p w14:paraId="1BEA9FCF" w14:textId="77777777" w:rsidR="002918B2" w:rsidRPr="001F59CA" w:rsidRDefault="002918B2" w:rsidP="002918B2">
      <w:pPr>
        <w:pStyle w:val="slovn-rove1-netunb"/>
        <w:numPr>
          <w:ilvl w:val="0"/>
          <w:numId w:val="0"/>
        </w:numPr>
        <w:ind w:left="425"/>
        <w:rPr>
          <w:b/>
        </w:rPr>
      </w:pPr>
      <w:r w:rsidRPr="001F59CA">
        <w:t xml:space="preserve">Pojistník bere na vědomí, že jeho identifikační a kontaktní údaje a údaje pro ocenění rizika při vstupu do pojištění pojistitel dále zpracovává ke </w:t>
      </w:r>
      <w:r w:rsidRPr="001F59CA">
        <w:rPr>
          <w:b/>
        </w:rPr>
        <w:t>splnění své zákonné povinnosti</w:t>
      </w:r>
      <w:r w:rsidRPr="001F59CA">
        <w:t xml:space="preserve"> vyplývající zejména ze zákona upravujícího distribuci pojištění a zákona č. 69/2006 Sb., o provádění mezinárodních sankcí.</w:t>
      </w:r>
    </w:p>
    <w:p w14:paraId="130197B4" w14:textId="77777777" w:rsidR="002918B2" w:rsidRPr="001F59CA" w:rsidRDefault="002918B2" w:rsidP="00215720">
      <w:pPr>
        <w:pStyle w:val="slovn-rove1-netunb"/>
        <w:numPr>
          <w:ilvl w:val="1"/>
          <w:numId w:val="11"/>
        </w:numPr>
        <w:rPr>
          <w:b/>
        </w:rPr>
      </w:pPr>
      <w:r w:rsidRPr="001F59CA">
        <w:rPr>
          <w:b/>
          <w:szCs w:val="20"/>
        </w:rPr>
        <w:t>POVINNOST POJISTNÍKA INFORMOVAT TŘETÍ OSOBY</w:t>
      </w:r>
    </w:p>
    <w:p w14:paraId="3F257D27" w14:textId="77777777" w:rsidR="00261E14" w:rsidRPr="001F59CA" w:rsidRDefault="00261E14" w:rsidP="002918B2">
      <w:pPr>
        <w:pStyle w:val="slovn"/>
        <w:numPr>
          <w:ilvl w:val="0"/>
          <w:numId w:val="0"/>
        </w:numPr>
        <w:ind w:left="425"/>
        <w:rPr>
          <w:rFonts w:ascii="Koop Office" w:hAnsi="Koop Office"/>
          <w:sz w:val="20"/>
        </w:rPr>
      </w:pPr>
      <w:r w:rsidRPr="001F59CA">
        <w:rPr>
          <w:rFonts w:ascii="Koop Office" w:hAnsi="Koop Office"/>
          <w:sz w:val="20"/>
        </w:rPr>
        <w:t>Pojistník se zavazuje informovat každého pojištěného, jenž je osobou odlišnou od pojistníka, a případné další osoby, které uvedl v pojistné smlouvě, o zpracování jejich osobních údajů.</w:t>
      </w:r>
    </w:p>
    <w:p w14:paraId="1C3F13D1" w14:textId="77777777" w:rsidR="00261E14" w:rsidRPr="001F59CA" w:rsidRDefault="00261E14" w:rsidP="00215720">
      <w:pPr>
        <w:pStyle w:val="slovn-rove1-netunb"/>
        <w:numPr>
          <w:ilvl w:val="1"/>
          <w:numId w:val="11"/>
        </w:numPr>
        <w:rPr>
          <w:b/>
          <w:szCs w:val="20"/>
        </w:rPr>
      </w:pPr>
      <w:r w:rsidRPr="001F59CA">
        <w:rPr>
          <w:b/>
          <w:szCs w:val="20"/>
        </w:rPr>
        <w:t xml:space="preserve">INFORMACE O ZPRACOVÁNÍ OSOBNÍCH ÚDAJŮ ZÁSTUPCE POJISTNÍKA </w:t>
      </w:r>
    </w:p>
    <w:p w14:paraId="3AE7F9D0" w14:textId="1D9ACF64" w:rsidR="00261E14" w:rsidRPr="001F59CA" w:rsidRDefault="00261E14" w:rsidP="002918B2">
      <w:pPr>
        <w:pStyle w:val="slovn"/>
        <w:numPr>
          <w:ilvl w:val="0"/>
          <w:numId w:val="0"/>
        </w:numPr>
        <w:ind w:left="425"/>
        <w:rPr>
          <w:rFonts w:ascii="Koop Office" w:hAnsi="Koop Office" w:cs="Calibri"/>
          <w:sz w:val="20"/>
        </w:rPr>
      </w:pPr>
      <w:r w:rsidRPr="001F59CA">
        <w:rPr>
          <w:rFonts w:ascii="Koop Office" w:hAnsi="Koop Office"/>
          <w:sz w:val="20"/>
        </w:rPr>
        <w:t xml:space="preserve">Zástupce právnické osoby, zákonný zástupce nebo jiná osoba oprávněná zastupovat pojistníka bere na vědomí, že její identifikační a kontaktní údaje pojistitel zpracovává na základě </w:t>
      </w:r>
      <w:r w:rsidRPr="001F59CA">
        <w:rPr>
          <w:rFonts w:ascii="Koop Office" w:hAnsi="Koop Office"/>
          <w:b/>
          <w:bCs/>
          <w:sz w:val="20"/>
        </w:rPr>
        <w:t>oprávněného zájmu</w:t>
      </w:r>
      <w:r w:rsidRPr="001F59CA">
        <w:rPr>
          <w:rFonts w:ascii="Koop Office" w:hAnsi="Koop Office"/>
          <w:sz w:val="20"/>
        </w:rPr>
        <w:t xml:space="preserve"> pro účely</w:t>
      </w:r>
      <w:r w:rsidRPr="001F59CA">
        <w:rPr>
          <w:rFonts w:ascii="Koop Office" w:hAnsi="Koop Office"/>
          <w:i/>
          <w:sz w:val="20"/>
        </w:rPr>
        <w:t xml:space="preserve"> kalkulace, návrhu a uzavření pojistné smlouvy, správy a ukončení pojistné smlouvy, likvidace pojistných událostí, zajištění a soupojištění, ochrany právních nároků pojistitele a prevence a odhalování pojistných podvodů a jiných protiprávních jednání</w:t>
      </w:r>
      <w:r w:rsidRPr="001F59CA">
        <w:rPr>
          <w:rFonts w:ascii="Koop Office" w:hAnsi="Koop Office"/>
          <w:sz w:val="20"/>
        </w:rPr>
        <w:t xml:space="preserve">. </w:t>
      </w:r>
      <w:r w:rsidRPr="001F59CA">
        <w:rPr>
          <w:rFonts w:ascii="Koop Office" w:hAnsi="Koop Office" w:cs="Calibri"/>
          <w:sz w:val="20"/>
        </w:rPr>
        <w:t>Proti takovému zpracování má taková osoba právo kdykoli podat námitku, která může být uplatněna způsobem uvedeným v</w:t>
      </w:r>
      <w:r w:rsidRPr="001F59CA">
        <w:rPr>
          <w:rFonts w:ascii="Koop Office" w:hAnsi="Koop Office"/>
          <w:sz w:val="20"/>
        </w:rPr>
        <w:t xml:space="preserve"> Informacích o zpracování osobních údajů v neživotním pojištění</w:t>
      </w:r>
      <w:r w:rsidRPr="001F59CA">
        <w:rPr>
          <w:rFonts w:ascii="Koop Office" w:hAnsi="Koop Office" w:cs="Calibri"/>
          <w:sz w:val="20"/>
        </w:rPr>
        <w:t>.</w:t>
      </w:r>
    </w:p>
    <w:p w14:paraId="5712E979" w14:textId="0B939F00" w:rsidR="006019C7" w:rsidRPr="001F59CA" w:rsidRDefault="006019C7" w:rsidP="002918B2">
      <w:pPr>
        <w:pStyle w:val="slovn"/>
        <w:numPr>
          <w:ilvl w:val="0"/>
          <w:numId w:val="0"/>
        </w:numPr>
        <w:ind w:left="425"/>
        <w:rPr>
          <w:rFonts w:ascii="Koop Office" w:hAnsi="Koop Office" w:cs="Calibri"/>
          <w:sz w:val="20"/>
        </w:rPr>
      </w:pPr>
    </w:p>
    <w:p w14:paraId="394786E3" w14:textId="080E7BAC" w:rsidR="006019C7" w:rsidRPr="001F59CA" w:rsidRDefault="006019C7" w:rsidP="002918B2">
      <w:pPr>
        <w:pStyle w:val="slovn"/>
        <w:numPr>
          <w:ilvl w:val="0"/>
          <w:numId w:val="0"/>
        </w:numPr>
        <w:ind w:left="425"/>
        <w:rPr>
          <w:rFonts w:ascii="Koop Office" w:hAnsi="Koop Office" w:cs="Calibri"/>
          <w:sz w:val="20"/>
        </w:rPr>
      </w:pPr>
    </w:p>
    <w:p w14:paraId="2EAB3AB8" w14:textId="79F87863" w:rsidR="006019C7" w:rsidRPr="001F59CA" w:rsidRDefault="006019C7" w:rsidP="002918B2">
      <w:pPr>
        <w:pStyle w:val="slovn"/>
        <w:numPr>
          <w:ilvl w:val="0"/>
          <w:numId w:val="0"/>
        </w:numPr>
        <w:ind w:left="425"/>
        <w:rPr>
          <w:rFonts w:ascii="Koop Office" w:hAnsi="Koop Office" w:cs="Calibri"/>
          <w:sz w:val="20"/>
        </w:rPr>
      </w:pPr>
    </w:p>
    <w:p w14:paraId="4C2F5C1C" w14:textId="4FED789C" w:rsidR="006019C7" w:rsidRPr="001F59CA" w:rsidRDefault="006019C7" w:rsidP="002918B2">
      <w:pPr>
        <w:pStyle w:val="slovn"/>
        <w:numPr>
          <w:ilvl w:val="0"/>
          <w:numId w:val="0"/>
        </w:numPr>
        <w:ind w:left="425"/>
        <w:rPr>
          <w:rFonts w:ascii="Koop Office" w:hAnsi="Koop Office" w:cs="Calibri"/>
          <w:sz w:val="20"/>
        </w:rPr>
      </w:pPr>
    </w:p>
    <w:p w14:paraId="6438DBBA" w14:textId="74524D5A" w:rsidR="006019C7" w:rsidRPr="001F59CA" w:rsidRDefault="006019C7" w:rsidP="002918B2">
      <w:pPr>
        <w:pStyle w:val="slovn"/>
        <w:numPr>
          <w:ilvl w:val="0"/>
          <w:numId w:val="0"/>
        </w:numPr>
        <w:ind w:left="425"/>
        <w:rPr>
          <w:rFonts w:ascii="Koop Office" w:hAnsi="Koop Office" w:cs="Calibri"/>
          <w:sz w:val="20"/>
        </w:rPr>
      </w:pPr>
    </w:p>
    <w:p w14:paraId="146E6D49" w14:textId="77777777" w:rsidR="006019C7" w:rsidRPr="001F59CA" w:rsidRDefault="006019C7" w:rsidP="002918B2">
      <w:pPr>
        <w:pStyle w:val="slovn"/>
        <w:numPr>
          <w:ilvl w:val="0"/>
          <w:numId w:val="0"/>
        </w:numPr>
        <w:ind w:left="425"/>
        <w:rPr>
          <w:rFonts w:ascii="Koop Office" w:hAnsi="Koop Office" w:cs="Calibri"/>
          <w:sz w:val="20"/>
        </w:rPr>
      </w:pPr>
    </w:p>
    <w:p w14:paraId="706785F0" w14:textId="77777777" w:rsidR="00261E14" w:rsidRPr="001F59CA" w:rsidRDefault="00261E14" w:rsidP="002918B2">
      <w:pPr>
        <w:pStyle w:val="slovn"/>
        <w:numPr>
          <w:ilvl w:val="0"/>
          <w:numId w:val="0"/>
        </w:numPr>
        <w:ind w:left="425"/>
        <w:rPr>
          <w:rFonts w:ascii="Koop Office" w:hAnsi="Koop Office"/>
          <w:sz w:val="20"/>
        </w:rPr>
      </w:pPr>
      <w:r w:rsidRPr="001F59CA">
        <w:rPr>
          <w:rFonts w:ascii="Koop Office" w:hAnsi="Koop Office"/>
          <w:b/>
          <w:sz w:val="20"/>
        </w:rPr>
        <w:t>Zpracování pro účely plnění zákonné povinnosti</w:t>
      </w:r>
    </w:p>
    <w:p w14:paraId="4E8A3F2C" w14:textId="77777777" w:rsidR="00261E14" w:rsidRPr="001F59CA" w:rsidRDefault="00261E14" w:rsidP="00571ACF">
      <w:pPr>
        <w:pStyle w:val="slovn"/>
        <w:numPr>
          <w:ilvl w:val="0"/>
          <w:numId w:val="0"/>
        </w:numPr>
        <w:spacing w:after="240"/>
        <w:ind w:left="425"/>
        <w:rPr>
          <w:rFonts w:ascii="Koop Office" w:hAnsi="Koop Office"/>
          <w:sz w:val="20"/>
        </w:rPr>
      </w:pPr>
      <w:r w:rsidRPr="001F59CA">
        <w:rPr>
          <w:rFonts w:ascii="Koop Office" w:hAnsi="Koop Office"/>
          <w:sz w:val="20"/>
        </w:rPr>
        <w:t xml:space="preserve">Zástupce právnické osoby, zákonný zástupce nebo jiná osoba oprávněná zastupovat pojistníka bere na vědomí, že identifikační a kontaktní údaje pojistitel dále zpracovává ke </w:t>
      </w:r>
      <w:r w:rsidRPr="001F59CA">
        <w:rPr>
          <w:rFonts w:ascii="Koop Office" w:hAnsi="Koop Office"/>
          <w:b/>
          <w:sz w:val="20"/>
        </w:rPr>
        <w:t>splnění své zákonné povinnosti</w:t>
      </w:r>
      <w:r w:rsidRPr="001F59CA">
        <w:rPr>
          <w:rFonts w:ascii="Koop Office" w:hAnsi="Koop Office"/>
          <w:sz w:val="20"/>
        </w:rPr>
        <w:t xml:space="preserve"> vyplývající zejména ze zákona upravujícího distribuci pojištění a zákona č. 69/2006 Sb., o provádění mezinárodních sankcí.</w:t>
      </w:r>
    </w:p>
    <w:p w14:paraId="28A665E9" w14:textId="77777777" w:rsidR="00261E14" w:rsidRPr="001F59CA" w:rsidRDefault="00261E14" w:rsidP="00CE0327">
      <w:pPr>
        <w:pStyle w:val="Nadpislnk"/>
        <w:spacing w:before="0"/>
        <w:ind w:left="425"/>
        <w:jc w:val="both"/>
      </w:pPr>
      <w:r w:rsidRPr="001F59CA">
        <w:rPr>
          <w:rFonts w:cs="Calibri"/>
          <w:sz w:val="20"/>
          <w:szCs w:val="20"/>
        </w:rPr>
        <w:t>Podpisem pojistné smlouvy potvrzujete, že jste se důkladně seznámil se smyslem a obsahem souhlasu se zpracováním osobních údajů a že jste se před jejich udělením seznámil s dokumentem Informace o zpracování osobních údajů v neživotním pojištěn</w:t>
      </w:r>
      <w:r w:rsidR="0079074F" w:rsidRPr="001F59CA">
        <w:rPr>
          <w:rFonts w:cs="Calibri"/>
          <w:sz w:val="20"/>
          <w:szCs w:val="20"/>
        </w:rPr>
        <w:t>í</w:t>
      </w:r>
      <w:r w:rsidRPr="001F59CA">
        <w:rPr>
          <w:rFonts w:cs="Calibri"/>
          <w:sz w:val="20"/>
          <w:szCs w:val="20"/>
        </w:rPr>
        <w:t>, zejména s bližší identifikací dalších správců, rozsahem zpracovávaných údajů, právními základy (důvody), účely a dobou zpracování osobních údajů, způsobem odvolání souhlasu a právy, která Vám v této souvislosti náleží.</w:t>
      </w:r>
    </w:p>
    <w:p w14:paraId="0C163005" w14:textId="77777777" w:rsidR="000C2641" w:rsidRPr="001F59CA" w:rsidRDefault="000C2641" w:rsidP="00631371">
      <w:pPr>
        <w:pStyle w:val="Nadpislnk"/>
      </w:pPr>
    </w:p>
    <w:p w14:paraId="12A056D7" w14:textId="0961E837" w:rsidR="009B22B4" w:rsidRPr="001F59CA" w:rsidRDefault="009B22B4" w:rsidP="00631371">
      <w:pPr>
        <w:pStyle w:val="Nadpislnk"/>
      </w:pPr>
      <w:r w:rsidRPr="001F59CA">
        <w:t>Článek VII.</w:t>
      </w:r>
      <w:r w:rsidR="00F425A6" w:rsidRPr="001F59CA">
        <w:br/>
      </w:r>
      <w:r w:rsidRPr="001F59CA">
        <w:t>Závěrečná ustanovení</w:t>
      </w:r>
    </w:p>
    <w:p w14:paraId="2C303C9D" w14:textId="168B29D8" w:rsidR="009B22B4" w:rsidRPr="001F59CA" w:rsidRDefault="009B22B4" w:rsidP="00215720">
      <w:pPr>
        <w:pStyle w:val="slovn-rove1-netunb"/>
        <w:numPr>
          <w:ilvl w:val="0"/>
          <w:numId w:val="12"/>
        </w:numPr>
        <w:spacing w:after="0"/>
      </w:pPr>
      <w:r w:rsidRPr="001F59CA">
        <w:t xml:space="preserve">Není-li ujednáno jinak, je pojistnou dobou doba od </w:t>
      </w:r>
      <w:r w:rsidR="00CD1422" w:rsidRPr="001F59CA">
        <w:rPr>
          <w:b/>
          <w:bCs/>
        </w:rPr>
        <w:t>06. 06. 2021</w:t>
      </w:r>
      <w:r w:rsidRPr="001F59CA">
        <w:t xml:space="preserve"> (počátek pojištění) do </w:t>
      </w:r>
      <w:r w:rsidR="00CD1422" w:rsidRPr="001F59CA">
        <w:rPr>
          <w:b/>
          <w:bCs/>
        </w:rPr>
        <w:t>05. 06. 2023</w:t>
      </w:r>
      <w:r w:rsidR="00AE6E36" w:rsidRPr="001F59CA">
        <w:t xml:space="preserve"> </w:t>
      </w:r>
      <w:r w:rsidRPr="001F59CA">
        <w:t>(konec pojištění).</w:t>
      </w:r>
    </w:p>
    <w:p w14:paraId="585DB0A9" w14:textId="439577A1" w:rsidR="00182C96" w:rsidRPr="001F59CA" w:rsidRDefault="00182C96" w:rsidP="00182C96">
      <w:pPr>
        <w:ind w:left="425"/>
      </w:pPr>
      <w:r w:rsidRPr="001F59CA">
        <w:t xml:space="preserve">Počátek změn provedených tímto dodatkem: </w:t>
      </w:r>
      <w:r w:rsidRPr="001F59CA">
        <w:rPr>
          <w:b/>
          <w:bCs/>
        </w:rPr>
        <w:t>01. 12. 2022</w:t>
      </w:r>
      <w:r w:rsidRPr="001F59CA">
        <w:t xml:space="preserve">. </w:t>
      </w:r>
    </w:p>
    <w:p w14:paraId="1D4F1BBD" w14:textId="2735A50D" w:rsidR="00182C96" w:rsidRPr="001F59CA" w:rsidRDefault="00182C96" w:rsidP="00182C96">
      <w:pPr>
        <w:spacing w:before="120"/>
        <w:ind w:left="425"/>
      </w:pPr>
      <w:bookmarkStart w:id="22" w:name="_Hlk35260018"/>
      <w:r w:rsidRPr="001F59CA">
        <w:t xml:space="preserve">Je-li tento dodatek uzavřen po datu uvedeném jako počátek změn provedených tímto dodatkem, vztahují se tímto dodatkem provedené změny a případná tímto dodatkem sjednaná nová pojištění i na dobu od data uvedeného jako počátek změn provedených tímto dodatkem do uzavření tohoto dodatku; pojistitel však v rozsahu těchto provedených změn nebo případných nových pojištění není povinen poskytnout plnění, pokud pojistník a/nebo pojištěný a/nebo oprávněná osoba a/nebo jiná osoba, která uplatňuje právo na plnění pojistitele, v době uzavření tohoto dodatku </w:t>
      </w:r>
      <w:proofErr w:type="gramStart"/>
      <w:r w:rsidRPr="001F59CA">
        <w:t>věděl(a) nebo</w:t>
      </w:r>
      <w:proofErr w:type="gramEnd"/>
      <w:r w:rsidRPr="001F59CA">
        <w:t xml:space="preserve"> s přihlédnutím ke všem okolnostem mohl(a) vědět, že již nastala skutečnost, která by se mohla stát důvodem vzniku práva na plnění pojistitele v rozsahu změn provedených tímto dodatkem nebo případných tímto dodatkem sjednaných nových pojištění, vyjma takových skutečností, které již byly pojistiteli jakoukoli z výše uvedených osob oznámeny před odesláním návrhu pojistitele na uzavření tohoto dodatku.</w:t>
      </w:r>
    </w:p>
    <w:bookmarkEnd w:id="22"/>
    <w:p w14:paraId="5E0D69CA" w14:textId="77777777" w:rsidR="00182C96" w:rsidRPr="001F59CA" w:rsidRDefault="00182C96" w:rsidP="00182C96">
      <w:pPr>
        <w:pStyle w:val="slovn-rove1-netunb"/>
        <w:numPr>
          <w:ilvl w:val="0"/>
          <w:numId w:val="10"/>
        </w:numPr>
        <w:spacing w:after="0"/>
      </w:pPr>
      <w:r w:rsidRPr="001F59CA">
        <w:t>Odpověď pojistníka na návrh pojistitele na uzavření tohoto dodatku (dále jen „</w:t>
      </w:r>
      <w:r w:rsidRPr="001F59CA">
        <w:rPr>
          <w:b/>
        </w:rPr>
        <w:t>nabídka</w:t>
      </w:r>
      <w:r w:rsidRPr="001F59CA">
        <w:t>“) s dodatkem nebo odchylkou od nabídky se nepovažuje za její přijetí, a to ani v případě, že se takovou odchylkou podstatně nemění podmínky nabídky.</w:t>
      </w:r>
    </w:p>
    <w:p w14:paraId="43A05D2C" w14:textId="77777777" w:rsidR="00182C96" w:rsidRPr="001F59CA" w:rsidRDefault="00182C96" w:rsidP="00182C96">
      <w:pPr>
        <w:pStyle w:val="slovn-rove1-netunb"/>
        <w:numPr>
          <w:ilvl w:val="0"/>
          <w:numId w:val="10"/>
        </w:numPr>
        <w:spacing w:after="0"/>
      </w:pPr>
      <w:r w:rsidRPr="001F59CA">
        <w:t>Ujednává se, že tento dodatek musí být uzavřen pouze v písemné formě, a to i v případě, že je pojištění tímto dodatkem ujednáno na pojistnou dobu kratší než jeden rok. Tento dodatek může být měněn pouze písemnou formou.</w:t>
      </w:r>
    </w:p>
    <w:p w14:paraId="7A23454F" w14:textId="6FB8E65B" w:rsidR="00182C96" w:rsidRPr="001F59CA" w:rsidRDefault="00182C96" w:rsidP="00182C96">
      <w:pPr>
        <w:pStyle w:val="slovn-rove1-netunb"/>
        <w:numPr>
          <w:ilvl w:val="0"/>
          <w:numId w:val="10"/>
        </w:numPr>
        <w:spacing w:after="0"/>
        <w:rPr>
          <w:b/>
          <w:bCs/>
        </w:rPr>
      </w:pPr>
      <w:bookmarkStart w:id="23" w:name="_Hlk35256917"/>
      <w:r w:rsidRPr="001F59CA">
        <w:rPr>
          <w:b/>
          <w:bCs/>
        </w:rPr>
        <w:t xml:space="preserve">Ujednává se, že je-li tento dodatek uzavírán elektronickými prostředky, musí být podepsán elektronickým podpisem ve smyslu příslušných právních předpisů. </w:t>
      </w:r>
    </w:p>
    <w:bookmarkEnd w:id="23"/>
    <w:p w14:paraId="3626F038" w14:textId="77777777" w:rsidR="00182C96" w:rsidRPr="001F59CA" w:rsidRDefault="00182C96" w:rsidP="00182C96">
      <w:pPr>
        <w:pStyle w:val="slovn-rove1-netunb"/>
        <w:numPr>
          <w:ilvl w:val="0"/>
          <w:numId w:val="10"/>
        </w:numPr>
        <w:spacing w:after="0"/>
      </w:pPr>
      <w:r w:rsidRPr="001F59CA">
        <w:t xml:space="preserve">Subjektem věcně příslušným k mimosoudnímu řešení spotřebitelských sporů z tohoto pojištění je Česká obchodní inspekce, Štěpánská 567/15, 120 00 Praha 2, www.coi.cz, a Kancelář ombudsmana České asociace </w:t>
      </w:r>
      <w:proofErr w:type="gramStart"/>
      <w:r w:rsidRPr="001F59CA">
        <w:t xml:space="preserve">pojišťoven </w:t>
      </w:r>
      <w:proofErr w:type="spellStart"/>
      <w:r w:rsidRPr="001F59CA">
        <w:t>z.ú</w:t>
      </w:r>
      <w:proofErr w:type="spellEnd"/>
      <w:r w:rsidRPr="001F59CA">
        <w:t>., Elišky</w:t>
      </w:r>
      <w:proofErr w:type="gramEnd"/>
      <w:r w:rsidRPr="001F59CA">
        <w:t xml:space="preserve"> Krásnohorské 135/7, 110 00 Praha 1, www.ombudsmancap.cz.</w:t>
      </w:r>
    </w:p>
    <w:p w14:paraId="6C7CD5D9" w14:textId="6B7BE911" w:rsidR="00182C96" w:rsidRPr="001F59CA" w:rsidRDefault="00182C96" w:rsidP="00182C96">
      <w:pPr>
        <w:pStyle w:val="slovn-rove1-netunb"/>
        <w:numPr>
          <w:ilvl w:val="0"/>
          <w:numId w:val="10"/>
        </w:numPr>
        <w:spacing w:after="0"/>
      </w:pPr>
      <w:bookmarkStart w:id="24" w:name="_Hlk35613334"/>
      <w:bookmarkStart w:id="25" w:name="_Ref489759092"/>
      <w:r w:rsidRPr="001F59CA">
        <w:t>Pojistník i pojistitel obdrží originál tohoto dodatku.</w:t>
      </w:r>
      <w:r w:rsidRPr="001F59CA">
        <w:rPr>
          <w:bCs/>
          <w:szCs w:val="20"/>
        </w:rPr>
        <w:t xml:space="preserve"> </w:t>
      </w:r>
    </w:p>
    <w:p w14:paraId="0BA92E03" w14:textId="094C2A6F" w:rsidR="00182C96" w:rsidRPr="001F59CA" w:rsidRDefault="00182C96" w:rsidP="00182C96">
      <w:pPr>
        <w:pStyle w:val="slovn-rove1-netunb"/>
        <w:numPr>
          <w:ilvl w:val="0"/>
          <w:numId w:val="0"/>
        </w:numPr>
        <w:spacing w:after="0"/>
        <w:ind w:left="425" w:hanging="425"/>
        <w:rPr>
          <w:bCs/>
          <w:szCs w:val="20"/>
        </w:rPr>
      </w:pPr>
    </w:p>
    <w:p w14:paraId="4A04A789" w14:textId="4D6D252F" w:rsidR="00182C96" w:rsidRPr="001F59CA" w:rsidRDefault="00182C96" w:rsidP="00182C96">
      <w:pPr>
        <w:pStyle w:val="slovn-rove1-netunb"/>
        <w:numPr>
          <w:ilvl w:val="0"/>
          <w:numId w:val="0"/>
        </w:numPr>
        <w:spacing w:after="0"/>
        <w:ind w:left="425" w:hanging="425"/>
        <w:rPr>
          <w:bCs/>
          <w:szCs w:val="20"/>
        </w:rPr>
      </w:pPr>
    </w:p>
    <w:p w14:paraId="6F38638C" w14:textId="2584BE13" w:rsidR="00182C96" w:rsidRPr="001F59CA" w:rsidRDefault="00182C96" w:rsidP="00182C96">
      <w:pPr>
        <w:pStyle w:val="slovn-rove1-netunb"/>
        <w:numPr>
          <w:ilvl w:val="0"/>
          <w:numId w:val="0"/>
        </w:numPr>
        <w:spacing w:after="0"/>
        <w:ind w:left="425" w:hanging="425"/>
        <w:rPr>
          <w:bCs/>
          <w:szCs w:val="20"/>
        </w:rPr>
      </w:pPr>
    </w:p>
    <w:p w14:paraId="707CB5E4" w14:textId="28375FAF" w:rsidR="00182C96" w:rsidRPr="001F59CA" w:rsidRDefault="00182C96" w:rsidP="00182C96">
      <w:pPr>
        <w:pStyle w:val="slovn-rove1-netunb"/>
        <w:numPr>
          <w:ilvl w:val="0"/>
          <w:numId w:val="0"/>
        </w:numPr>
        <w:spacing w:after="0"/>
        <w:ind w:left="425" w:hanging="425"/>
        <w:rPr>
          <w:bCs/>
          <w:szCs w:val="20"/>
        </w:rPr>
      </w:pPr>
    </w:p>
    <w:p w14:paraId="6F5E7BA9" w14:textId="77777777" w:rsidR="00182C96" w:rsidRPr="001F59CA" w:rsidRDefault="00182C96" w:rsidP="00182C96">
      <w:pPr>
        <w:pStyle w:val="slovn-rove1-netunb"/>
        <w:numPr>
          <w:ilvl w:val="0"/>
          <w:numId w:val="0"/>
        </w:numPr>
        <w:spacing w:after="0"/>
        <w:ind w:left="425" w:hanging="425"/>
      </w:pPr>
    </w:p>
    <w:bookmarkEnd w:id="24"/>
    <w:p w14:paraId="0C24D567" w14:textId="1150A3C5" w:rsidR="00182C96" w:rsidRPr="001F59CA" w:rsidRDefault="00182C96" w:rsidP="00182C96">
      <w:pPr>
        <w:pStyle w:val="slovn-rove1-netunb"/>
        <w:numPr>
          <w:ilvl w:val="0"/>
          <w:numId w:val="10"/>
        </w:numPr>
        <w:spacing w:after="0"/>
      </w:pPr>
      <w:r w:rsidRPr="001F59CA">
        <w:t>Tento dodatek obsahuje 13 stran, k pojistné smlouvě ve znění tohoto dodatku náleží 3 příloh</w:t>
      </w:r>
      <w:bookmarkEnd w:id="25"/>
      <w:r w:rsidRPr="001F59CA">
        <w:t>y, z nichž 1,2 a 3 jsou přiloženy k tomuto dodatku. Součástí pojistné smlouvy ve znění tohoto dodatku jsou pojistné podmínky pojistitele uvedené v čl. I. této pojistné smlouvy ve znění tohoto dodatku.</w:t>
      </w:r>
    </w:p>
    <w:p w14:paraId="7C1B95B9" w14:textId="77777777" w:rsidR="00182C96" w:rsidRPr="001F59CA" w:rsidRDefault="00182C96" w:rsidP="00182C96"/>
    <w:p w14:paraId="409CA066" w14:textId="77777777" w:rsidR="00182C96" w:rsidRPr="001F59CA" w:rsidRDefault="00182C96" w:rsidP="00182C96">
      <w:pPr>
        <w:spacing w:before="240"/>
      </w:pPr>
      <w:r w:rsidRPr="001F59CA">
        <w:t>Výčet příloh:</w:t>
      </w:r>
      <w:r w:rsidRPr="001F59CA">
        <w:tab/>
      </w:r>
    </w:p>
    <w:p w14:paraId="53C231F6" w14:textId="77777777" w:rsidR="00182C96" w:rsidRPr="001F59CA" w:rsidRDefault="00182C96" w:rsidP="00182C96">
      <w:pPr>
        <w:rPr>
          <w:szCs w:val="20"/>
        </w:rPr>
      </w:pPr>
      <w:r w:rsidRPr="001F59CA">
        <w:rPr>
          <w:szCs w:val="20"/>
        </w:rPr>
        <w:t xml:space="preserve">příloha č. 1 -  </w:t>
      </w:r>
      <w:r w:rsidRPr="001F59CA">
        <w:rPr>
          <w:rFonts w:cs="Calibri"/>
          <w:szCs w:val="20"/>
        </w:rPr>
        <w:t>Seznam nemovitostí Moravské zemské knihovny v Brně</w:t>
      </w:r>
    </w:p>
    <w:p w14:paraId="5C037A17" w14:textId="77777777" w:rsidR="00182C96" w:rsidRPr="001F59CA" w:rsidRDefault="00182C96" w:rsidP="00182C96">
      <w:pPr>
        <w:rPr>
          <w:szCs w:val="20"/>
        </w:rPr>
      </w:pPr>
      <w:r w:rsidRPr="001F59CA">
        <w:rPr>
          <w:szCs w:val="20"/>
        </w:rPr>
        <w:t>příloha č. 2 – Specifikace rozsahu pojištění</w:t>
      </w:r>
    </w:p>
    <w:p w14:paraId="0C6FA863" w14:textId="77777777" w:rsidR="00182C96" w:rsidRPr="001F59CA" w:rsidRDefault="00182C96" w:rsidP="00182C96">
      <w:pPr>
        <w:spacing w:after="480"/>
        <w:rPr>
          <w:szCs w:val="20"/>
        </w:rPr>
      </w:pPr>
      <w:r w:rsidRPr="001F59CA">
        <w:rPr>
          <w:szCs w:val="20"/>
        </w:rPr>
        <w:t xml:space="preserve">příloha č. 3 – </w:t>
      </w:r>
      <w:r w:rsidRPr="001F59CA">
        <w:rPr>
          <w:rFonts w:cs="Calibri"/>
          <w:szCs w:val="20"/>
        </w:rPr>
        <w:t>kopie výpisu z katastru nemovitostí</w:t>
      </w:r>
    </w:p>
    <w:p w14:paraId="329BA440" w14:textId="77777777" w:rsidR="00182C96" w:rsidRPr="001F59CA" w:rsidRDefault="00182C96" w:rsidP="00182C96">
      <w:pPr>
        <w:keepNext/>
        <w:keepLines/>
        <w:tabs>
          <w:tab w:val="left" w:pos="3420"/>
          <w:tab w:val="left" w:pos="6549"/>
        </w:tabs>
        <w:spacing w:before="480"/>
      </w:pPr>
      <w:r w:rsidRPr="001F59CA">
        <w:tab/>
        <w:t>.</w:t>
      </w:r>
      <w:r w:rsidRPr="001F59CA">
        <w:tab/>
        <w:t>.</w:t>
      </w:r>
    </w:p>
    <w:p w14:paraId="17F8ED44" w14:textId="70BA5DF1" w:rsidR="00182C96" w:rsidRPr="001F59CA" w:rsidRDefault="00182C96" w:rsidP="00182C96">
      <w:pPr>
        <w:keepNext/>
        <w:keepLines/>
        <w:tabs>
          <w:tab w:val="left" w:pos="3402"/>
          <w:tab w:val="right" w:leader="dot" w:pos="6237"/>
          <w:tab w:val="left" w:pos="6521"/>
          <w:tab w:val="right" w:leader="dot" w:pos="9356"/>
        </w:tabs>
        <w:spacing w:before="480"/>
      </w:pPr>
      <w:r w:rsidRPr="001F59CA">
        <w:t>Podepsáno dne</w:t>
      </w:r>
      <w:r w:rsidRPr="001F59CA">
        <w:rPr>
          <w:vertAlign w:val="superscript"/>
        </w:rPr>
        <w:t>+</w:t>
      </w:r>
      <w:r w:rsidRPr="001F59CA">
        <w:tab/>
      </w:r>
      <w:r w:rsidRPr="001F59CA">
        <w:tab/>
      </w:r>
      <w:r w:rsidRPr="001F59CA">
        <w:tab/>
      </w:r>
      <w:r w:rsidRPr="001F59CA">
        <w:tab/>
      </w:r>
    </w:p>
    <w:p w14:paraId="43B2FE27" w14:textId="77777777" w:rsidR="00182C96" w:rsidRPr="001F59CA" w:rsidRDefault="00182C96" w:rsidP="00182C96">
      <w:pPr>
        <w:keepNext/>
        <w:keepLines/>
        <w:tabs>
          <w:tab w:val="center" w:pos="4820"/>
          <w:tab w:val="center" w:pos="7938"/>
        </w:tabs>
        <w:spacing w:after="120"/>
      </w:pPr>
      <w:r w:rsidRPr="001F59CA">
        <w:tab/>
        <w:t>za pojistitele</w:t>
      </w:r>
      <w:r w:rsidRPr="001F59CA">
        <w:tab/>
        <w:t>za pojistitele</w:t>
      </w:r>
    </w:p>
    <w:p w14:paraId="44CCFDB4" w14:textId="77777777" w:rsidR="00182C96" w:rsidRPr="001F59CA" w:rsidRDefault="00182C96" w:rsidP="00182C96">
      <w:pPr>
        <w:keepNext/>
        <w:keepLines/>
        <w:tabs>
          <w:tab w:val="center" w:pos="4820"/>
          <w:tab w:val="center" w:pos="7938"/>
        </w:tabs>
        <w:rPr>
          <w:iCs/>
        </w:rPr>
      </w:pPr>
      <w:r w:rsidRPr="001F59CA">
        <w:rPr>
          <w:iCs/>
        </w:rPr>
        <w:t xml:space="preserve">                                                                          </w:t>
      </w:r>
      <w:r w:rsidRPr="001F59CA">
        <w:rPr>
          <w:iCs/>
        </w:rPr>
        <w:tab/>
        <w:t xml:space="preserve">        Ing. Jan </w:t>
      </w:r>
      <w:proofErr w:type="gramStart"/>
      <w:r w:rsidRPr="001F59CA">
        <w:rPr>
          <w:iCs/>
        </w:rPr>
        <w:t>Šik                                Ing.</w:t>
      </w:r>
      <w:proofErr w:type="gramEnd"/>
      <w:r w:rsidRPr="001F59CA">
        <w:rPr>
          <w:iCs/>
        </w:rPr>
        <w:t xml:space="preserve"> Blanka Mikšíková        </w:t>
      </w:r>
    </w:p>
    <w:p w14:paraId="072DAC93" w14:textId="77777777" w:rsidR="00182C96" w:rsidRPr="001F59CA" w:rsidRDefault="00182C96" w:rsidP="00182C96">
      <w:pPr>
        <w:keepNext/>
        <w:keepLines/>
        <w:tabs>
          <w:tab w:val="center" w:pos="4820"/>
          <w:tab w:val="center" w:pos="7938"/>
        </w:tabs>
        <w:rPr>
          <w:iCs/>
        </w:rPr>
      </w:pPr>
      <w:r w:rsidRPr="001F59CA">
        <w:rPr>
          <w:iCs/>
        </w:rPr>
        <w:t xml:space="preserve">                                                                         vedoucí </w:t>
      </w:r>
      <w:proofErr w:type="spellStart"/>
      <w:r w:rsidRPr="001F59CA">
        <w:rPr>
          <w:iCs/>
        </w:rPr>
        <w:t>underwriter</w:t>
      </w:r>
      <w:proofErr w:type="spellEnd"/>
      <w:r w:rsidRPr="001F59CA">
        <w:rPr>
          <w:iCs/>
        </w:rPr>
        <w:t xml:space="preserve">                        </w:t>
      </w:r>
      <w:proofErr w:type="spellStart"/>
      <w:r w:rsidRPr="001F59CA">
        <w:rPr>
          <w:iCs/>
        </w:rPr>
        <w:t>underwriter</w:t>
      </w:r>
      <w:proofErr w:type="spellEnd"/>
      <w:r w:rsidRPr="001F59CA">
        <w:rPr>
          <w:iCs/>
        </w:rPr>
        <w:t xml:space="preserve"> specialista</w:t>
      </w:r>
    </w:p>
    <w:p w14:paraId="7E423022" w14:textId="77777777" w:rsidR="00182C96" w:rsidRPr="001F59CA" w:rsidRDefault="00182C96" w:rsidP="00182C96">
      <w:pPr>
        <w:keepNext/>
        <w:keepLines/>
        <w:tabs>
          <w:tab w:val="center" w:pos="4820"/>
          <w:tab w:val="center" w:pos="7938"/>
        </w:tabs>
        <w:spacing w:after="720"/>
      </w:pPr>
    </w:p>
    <w:p w14:paraId="4C3D730D" w14:textId="77777777" w:rsidR="00182C96" w:rsidRPr="001F59CA" w:rsidRDefault="00182C96" w:rsidP="00182C96">
      <w:pPr>
        <w:keepNext/>
        <w:keepLines/>
        <w:tabs>
          <w:tab w:val="center" w:pos="4820"/>
          <w:tab w:val="center" w:pos="7938"/>
        </w:tabs>
        <w:spacing w:after="720"/>
      </w:pPr>
    </w:p>
    <w:p w14:paraId="6C73865F" w14:textId="77777777" w:rsidR="00182C96" w:rsidRPr="001F59CA" w:rsidRDefault="00182C96" w:rsidP="00182C96">
      <w:pPr>
        <w:keepNext/>
        <w:keepLines/>
        <w:tabs>
          <w:tab w:val="left" w:pos="3402"/>
          <w:tab w:val="right" w:leader="dot" w:pos="6237"/>
          <w:tab w:val="left" w:pos="6804"/>
          <w:tab w:val="right" w:leader="dot" w:pos="9072"/>
        </w:tabs>
        <w:spacing w:before="720"/>
      </w:pPr>
      <w:r w:rsidRPr="001F59CA">
        <w:t xml:space="preserve">Podepsáno </w:t>
      </w:r>
      <w:proofErr w:type="gramStart"/>
      <w:r w:rsidRPr="001F59CA">
        <w:t>dne</w:t>
      </w:r>
      <w:r w:rsidRPr="001F59CA">
        <w:rPr>
          <w:vertAlign w:val="superscript"/>
        </w:rPr>
        <w:t>+</w:t>
      </w:r>
      <w:r w:rsidRPr="001F59CA">
        <w:t xml:space="preserve"> ............................</w:t>
      </w:r>
      <w:proofErr w:type="gramEnd"/>
      <w:r w:rsidRPr="001F59CA">
        <w:tab/>
      </w:r>
      <w:r w:rsidRPr="001F59CA">
        <w:tab/>
      </w:r>
    </w:p>
    <w:p w14:paraId="26F6E3BF" w14:textId="77777777" w:rsidR="00182C96" w:rsidRPr="001F59CA" w:rsidRDefault="00182C96" w:rsidP="00182C96">
      <w:pPr>
        <w:keepNext/>
        <w:keepLines/>
        <w:tabs>
          <w:tab w:val="center" w:pos="4820"/>
          <w:tab w:val="center" w:pos="7938"/>
        </w:tabs>
        <w:rPr>
          <w:vertAlign w:val="superscript"/>
        </w:rPr>
      </w:pPr>
      <w:r w:rsidRPr="001F59CA">
        <w:tab/>
        <w:t>za pojistníka</w:t>
      </w:r>
      <w:r w:rsidRPr="001F59CA">
        <w:rPr>
          <w:vertAlign w:val="superscript"/>
        </w:rPr>
        <w:t>++</w:t>
      </w:r>
    </w:p>
    <w:p w14:paraId="688BEC54" w14:textId="5DA771D7" w:rsidR="00182C96" w:rsidRPr="001F59CA" w:rsidRDefault="00182C96" w:rsidP="00182C96">
      <w:pPr>
        <w:ind w:left="2127" w:firstLine="709"/>
      </w:pPr>
      <w:r w:rsidRPr="001F59CA">
        <w:t>prof. PhDr. Tomáš Kubíček, Ph.D., ředitel</w:t>
      </w:r>
    </w:p>
    <w:p w14:paraId="7BC72490" w14:textId="21D291E3" w:rsidR="00182C96" w:rsidRPr="001F59CA" w:rsidRDefault="00182C96" w:rsidP="00182C96">
      <w:pPr>
        <w:ind w:left="2127" w:firstLine="709"/>
      </w:pPr>
    </w:p>
    <w:p w14:paraId="263388C2" w14:textId="77777777" w:rsidR="00182C96" w:rsidRPr="001F59CA" w:rsidRDefault="00182C96" w:rsidP="00182C96">
      <w:pPr>
        <w:ind w:left="2127" w:firstLine="709"/>
      </w:pPr>
    </w:p>
    <w:p w14:paraId="00B3CFBF" w14:textId="77777777" w:rsidR="00182C96" w:rsidRPr="001F59CA" w:rsidRDefault="00182C96" w:rsidP="00182C96">
      <w:pPr>
        <w:rPr>
          <w:sz w:val="16"/>
          <w:szCs w:val="16"/>
        </w:rPr>
      </w:pPr>
      <w:r w:rsidRPr="001F59CA">
        <w:rPr>
          <w:sz w:val="16"/>
          <w:szCs w:val="16"/>
          <w:vertAlign w:val="superscript"/>
        </w:rPr>
        <w:t xml:space="preserve">+ </w:t>
      </w:r>
      <w:r w:rsidRPr="001F59CA">
        <w:rPr>
          <w:sz w:val="16"/>
          <w:szCs w:val="16"/>
        </w:rPr>
        <w:t>Je-li tento dodatek podepsán uznávaným elektronickým podpisem, je okamžik podpisu vždy obsažen v tomto podpisu.</w:t>
      </w:r>
    </w:p>
    <w:p w14:paraId="0D3573BC" w14:textId="77777777" w:rsidR="00182C96" w:rsidRPr="001F59CA" w:rsidRDefault="00182C96" w:rsidP="00182C96">
      <w:pPr>
        <w:tabs>
          <w:tab w:val="left" w:pos="142"/>
          <w:tab w:val="left" w:pos="426"/>
        </w:tabs>
        <w:ind w:left="426" w:hanging="426"/>
        <w:rPr>
          <w:sz w:val="16"/>
          <w:szCs w:val="16"/>
        </w:rPr>
      </w:pPr>
      <w:r w:rsidRPr="001F59CA">
        <w:rPr>
          <w:sz w:val="16"/>
          <w:szCs w:val="16"/>
          <w:vertAlign w:val="superscript"/>
        </w:rPr>
        <w:t>++</w:t>
      </w:r>
      <w:r w:rsidRPr="001F59CA">
        <w:rPr>
          <w:sz w:val="16"/>
          <w:szCs w:val="16"/>
        </w:rPr>
        <w:tab/>
        <w:t xml:space="preserve">a) </w:t>
      </w:r>
      <w:r w:rsidRPr="001F59CA">
        <w:rPr>
          <w:sz w:val="16"/>
          <w:szCs w:val="16"/>
        </w:rPr>
        <w:tab/>
        <w:t>Je-li tento dodatek pojistitelem vyhotoven v listinné podobě a podepsán za něj vlastnoručně, uveďte jméno, příjmení a funkci osob/y podepisující/ch za pojistníka, jejich vlastnoruční podpis/y a případně též otisk razítka a doručte pojistiteli takto podepsaný stejnopis dodatku v listinné podobě.</w:t>
      </w:r>
    </w:p>
    <w:p w14:paraId="56A5A041" w14:textId="77777777" w:rsidR="00182C96" w:rsidRPr="001F59CA" w:rsidRDefault="00182C96" w:rsidP="00182C96">
      <w:pPr>
        <w:tabs>
          <w:tab w:val="left" w:pos="142"/>
          <w:tab w:val="left" w:pos="426"/>
        </w:tabs>
        <w:ind w:left="426" w:hanging="426"/>
        <w:rPr>
          <w:sz w:val="16"/>
          <w:szCs w:val="16"/>
        </w:rPr>
      </w:pPr>
      <w:r w:rsidRPr="001F59CA">
        <w:rPr>
          <w:sz w:val="16"/>
          <w:szCs w:val="16"/>
        </w:rPr>
        <w:tab/>
        <w:t xml:space="preserve">b) </w:t>
      </w:r>
      <w:r w:rsidRPr="001F59CA">
        <w:rPr>
          <w:sz w:val="16"/>
          <w:szCs w:val="16"/>
        </w:rPr>
        <w:tab/>
        <w:t>Je-li tento dodatek pojistitelem vyhotoven v elektronické podobě a podepsán za něj uznávaným elektronickým podpisem, použijte též uznávaný elektronický podpis/y osob/y podepisující/ch za pojistníka, nebo v případě použití elektronického podpisu jiného než uznávaného vložte jméno, příjmení a funkci podepisující/ch osob/y do poznámky tohoto elektronického dokumentu, včetně uvedení data podpisu. Takto tento elektronickým podpisem podepsaný elektronický dokument doručte pojistiteli elektronickým prostředkem.</w:t>
      </w:r>
    </w:p>
    <w:p w14:paraId="2B01C25B" w14:textId="77777777" w:rsidR="00182C96" w:rsidRPr="001F59CA" w:rsidRDefault="00182C96" w:rsidP="00182C96">
      <w:pPr>
        <w:rPr>
          <w:b/>
          <w:i/>
        </w:rPr>
      </w:pPr>
    </w:p>
    <w:p w14:paraId="54476E37" w14:textId="6500B8DC" w:rsidR="009B22B4" w:rsidRPr="001F59CA" w:rsidRDefault="00182C96" w:rsidP="00DF62A5">
      <w:pPr>
        <w:spacing w:before="480"/>
      </w:pPr>
      <w:r w:rsidRPr="001F59CA">
        <w:t xml:space="preserve">Dodatek </w:t>
      </w:r>
      <w:proofErr w:type="gramStart"/>
      <w:r w:rsidRPr="001F59CA">
        <w:t>vypracoval(a):</w:t>
      </w:r>
      <w:proofErr w:type="gramEnd"/>
      <w:r w:rsidRPr="001F59CA">
        <w:t xml:space="preserve"> </w:t>
      </w:r>
      <w:r w:rsidR="00CD1422" w:rsidRPr="001F59CA">
        <w:t>Ing. Blanka Mikšíková</w:t>
      </w:r>
      <w:r w:rsidR="001D25A8" w:rsidRPr="001F59CA">
        <w:t xml:space="preserve"> </w:t>
      </w:r>
    </w:p>
    <w:p w14:paraId="535C0A86" w14:textId="77777777" w:rsidR="009B22B4" w:rsidRPr="001F59CA" w:rsidRDefault="009B22B4" w:rsidP="00FA4C01"/>
    <w:p w14:paraId="789CB8F0" w14:textId="77777777" w:rsidR="002423BD" w:rsidRPr="001F59CA" w:rsidRDefault="002423BD" w:rsidP="00350DF7">
      <w:pPr>
        <w:spacing w:before="500"/>
        <w:jc w:val="right"/>
        <w:rPr>
          <w:b/>
          <w:bCs/>
        </w:rPr>
      </w:pPr>
      <w:bookmarkStart w:id="26" w:name="HEADER_DPP_520_14"/>
    </w:p>
    <w:p w14:paraId="6D88771D" w14:textId="77777777" w:rsidR="002423BD" w:rsidRPr="001F59CA" w:rsidRDefault="002423BD" w:rsidP="00350DF7">
      <w:pPr>
        <w:spacing w:before="500"/>
        <w:jc w:val="right"/>
        <w:rPr>
          <w:b/>
          <w:bCs/>
        </w:rPr>
      </w:pPr>
    </w:p>
    <w:p w14:paraId="08D4D609" w14:textId="77777777" w:rsidR="002423BD" w:rsidRPr="001F59CA" w:rsidRDefault="002423BD" w:rsidP="00350DF7">
      <w:pPr>
        <w:spacing w:before="500"/>
        <w:jc w:val="right"/>
        <w:rPr>
          <w:b/>
          <w:bCs/>
        </w:rPr>
      </w:pPr>
    </w:p>
    <w:p w14:paraId="3E62875D" w14:textId="77777777" w:rsidR="002423BD" w:rsidRPr="001F59CA" w:rsidRDefault="002423BD" w:rsidP="00350DF7">
      <w:pPr>
        <w:spacing w:before="500"/>
        <w:jc w:val="right"/>
        <w:rPr>
          <w:b/>
          <w:bCs/>
        </w:rPr>
      </w:pPr>
    </w:p>
    <w:p w14:paraId="5EE5397F" w14:textId="77777777" w:rsidR="002423BD" w:rsidRPr="001F59CA" w:rsidRDefault="002423BD" w:rsidP="00350DF7">
      <w:pPr>
        <w:spacing w:before="500"/>
        <w:jc w:val="right"/>
        <w:rPr>
          <w:b/>
          <w:bCs/>
        </w:rPr>
      </w:pPr>
    </w:p>
    <w:p w14:paraId="757DE384" w14:textId="77777777" w:rsidR="002423BD" w:rsidRPr="001F59CA" w:rsidRDefault="002423BD" w:rsidP="00350DF7">
      <w:pPr>
        <w:spacing w:before="500"/>
        <w:jc w:val="right"/>
        <w:rPr>
          <w:b/>
          <w:bCs/>
        </w:rPr>
      </w:pPr>
    </w:p>
    <w:p w14:paraId="7517E797" w14:textId="1ADB98B4" w:rsidR="00350DF7" w:rsidRPr="001F59CA" w:rsidRDefault="00350DF7" w:rsidP="00350DF7">
      <w:pPr>
        <w:spacing w:before="500"/>
        <w:jc w:val="right"/>
        <w:rPr>
          <w:b/>
          <w:bCs/>
          <w:szCs w:val="22"/>
        </w:rPr>
      </w:pPr>
      <w:r w:rsidRPr="001F59CA">
        <w:rPr>
          <w:b/>
          <w:bCs/>
        </w:rPr>
        <w:lastRenderedPageBreak/>
        <w:t>P-520/14</w:t>
      </w:r>
    </w:p>
    <w:p w14:paraId="311C841E" w14:textId="77777777" w:rsidR="00350DF7" w:rsidRPr="001F59CA" w:rsidRDefault="00350DF7" w:rsidP="00350DF7">
      <w:pPr>
        <w:keepNext/>
        <w:spacing w:before="300"/>
        <w:jc w:val="left"/>
        <w:rPr>
          <w:b/>
          <w:sz w:val="32"/>
          <w:szCs w:val="32"/>
        </w:rPr>
      </w:pPr>
      <w:r w:rsidRPr="001F59CA">
        <w:rPr>
          <w:b/>
          <w:sz w:val="32"/>
          <w:szCs w:val="32"/>
        </w:rPr>
        <w:t xml:space="preserve">DODATKOVÉ POJISTNÉ PODMÍNKY </w:t>
      </w:r>
      <w:r w:rsidRPr="001F59CA">
        <w:rPr>
          <w:b/>
          <w:sz w:val="32"/>
          <w:szCs w:val="32"/>
        </w:rPr>
        <w:br/>
        <w:t>PRO POJIŠTĚNÍ HOSPODÁŘSKÝCH RIZIK</w:t>
      </w:r>
    </w:p>
    <w:p w14:paraId="2E053AE8" w14:textId="77777777" w:rsidR="00350DF7" w:rsidRPr="001F59CA" w:rsidRDefault="00350DF7" w:rsidP="00350DF7">
      <w:pPr>
        <w:rPr>
          <w:b/>
          <w:bCs/>
          <w:sz w:val="18"/>
          <w:szCs w:val="18"/>
        </w:rPr>
      </w:pPr>
    </w:p>
    <w:p w14:paraId="19B19F1D" w14:textId="77777777" w:rsidR="00350DF7" w:rsidRPr="001F59CA" w:rsidRDefault="00350DF7" w:rsidP="00350DF7">
      <w:pPr>
        <w:rPr>
          <w:sz w:val="18"/>
          <w:szCs w:val="18"/>
        </w:rPr>
      </w:pPr>
      <w:r w:rsidRPr="001F59CA">
        <w:rPr>
          <w:sz w:val="18"/>
          <w:szCs w:val="18"/>
        </w:rPr>
        <w:t>Následující doložky z těchto dodatkových pojistných podmínek rozšiřují, upřesňují, případně vymezují ustanovení Zvláštních pojistných podmínek.</w:t>
      </w:r>
    </w:p>
    <w:p w14:paraId="4E31E44A" w14:textId="77777777" w:rsidR="00350DF7" w:rsidRPr="001F59CA" w:rsidRDefault="00350DF7" w:rsidP="00350DF7">
      <w:pPr>
        <w:rPr>
          <w:sz w:val="18"/>
          <w:szCs w:val="18"/>
        </w:rPr>
      </w:pPr>
    </w:p>
    <w:p w14:paraId="6B0FD308" w14:textId="77777777" w:rsidR="00350DF7" w:rsidRPr="001F59CA" w:rsidRDefault="00350DF7" w:rsidP="00350DF7">
      <w:pPr>
        <w:keepNext/>
        <w:rPr>
          <w:sz w:val="18"/>
          <w:szCs w:val="18"/>
        </w:rPr>
      </w:pPr>
      <w:bookmarkStart w:id="27" w:name="DZ101"/>
      <w:bookmarkEnd w:id="26"/>
      <w:r w:rsidRPr="001F59CA">
        <w:rPr>
          <w:b/>
          <w:bCs/>
          <w:sz w:val="18"/>
          <w:szCs w:val="18"/>
        </w:rPr>
        <w:t>Doložka DZ101 - Lehké stavby, dřevostavby</w:t>
      </w:r>
      <w:r w:rsidRPr="001F59CA">
        <w:rPr>
          <w:sz w:val="18"/>
          <w:szCs w:val="18"/>
        </w:rPr>
        <w:t xml:space="preserve"> - Výluka (1401)</w:t>
      </w:r>
    </w:p>
    <w:p w14:paraId="591FC62D" w14:textId="77777777" w:rsidR="00350DF7" w:rsidRPr="001F59CA" w:rsidRDefault="00350DF7" w:rsidP="00350DF7">
      <w:pPr>
        <w:rPr>
          <w:sz w:val="18"/>
          <w:szCs w:val="18"/>
        </w:rPr>
      </w:pPr>
      <w:r w:rsidRPr="001F59CA">
        <w:rPr>
          <w:sz w:val="18"/>
          <w:szCs w:val="18"/>
        </w:rPr>
        <w:t>Odchylně od čl. 1 ZPP P-150/14 se pojištění nevztahuje na budovy, ostatní stavby nebo mobilní buňky:</w:t>
      </w:r>
    </w:p>
    <w:p w14:paraId="33029852" w14:textId="77777777" w:rsidR="00350DF7" w:rsidRPr="001F59CA" w:rsidRDefault="00350DF7" w:rsidP="00350DF7">
      <w:pPr>
        <w:ind w:left="544" w:hanging="272"/>
        <w:rPr>
          <w:sz w:val="18"/>
          <w:szCs w:val="18"/>
        </w:rPr>
      </w:pPr>
      <w:r w:rsidRPr="001F59CA">
        <w:rPr>
          <w:sz w:val="18"/>
          <w:szCs w:val="18"/>
        </w:rPr>
        <w:t>a)</w:t>
      </w:r>
      <w:r w:rsidRPr="001F59CA">
        <w:rPr>
          <w:sz w:val="18"/>
          <w:szCs w:val="18"/>
        </w:rPr>
        <w:tab/>
        <w:t xml:space="preserve">s dřevěnou nebo nechráněnou ocelovou nosnou konstrukcí a s </w:t>
      </w:r>
      <w:proofErr w:type="spellStart"/>
      <w:r w:rsidRPr="001F59CA">
        <w:rPr>
          <w:sz w:val="18"/>
          <w:szCs w:val="18"/>
        </w:rPr>
        <w:t>opláštěním</w:t>
      </w:r>
      <w:proofErr w:type="spellEnd"/>
      <w:r w:rsidRPr="001F59CA">
        <w:rPr>
          <w:sz w:val="18"/>
          <w:szCs w:val="18"/>
        </w:rPr>
        <w:t xml:space="preserve"> z rostlého dřeva (prkna, fošny, kulatina, půlkulatina), </w:t>
      </w:r>
    </w:p>
    <w:p w14:paraId="059A51D1" w14:textId="77777777" w:rsidR="00350DF7" w:rsidRPr="001F59CA" w:rsidRDefault="00350DF7" w:rsidP="00350DF7">
      <w:pPr>
        <w:ind w:left="544" w:hanging="272"/>
        <w:rPr>
          <w:sz w:val="18"/>
          <w:szCs w:val="18"/>
        </w:rPr>
      </w:pPr>
      <w:r w:rsidRPr="001F59CA">
        <w:rPr>
          <w:sz w:val="18"/>
          <w:szCs w:val="18"/>
        </w:rPr>
        <w:t>b)</w:t>
      </w:r>
      <w:r w:rsidRPr="001F59CA">
        <w:rPr>
          <w:sz w:val="18"/>
          <w:szCs w:val="18"/>
        </w:rPr>
        <w:tab/>
        <w:t xml:space="preserve">z desek na bázi dřeva a papíru (dřevotřískové, pilinové desky, překližky, desky z odpadní papírové hmoty apod.), </w:t>
      </w:r>
    </w:p>
    <w:p w14:paraId="0C41721B" w14:textId="77777777" w:rsidR="00350DF7" w:rsidRPr="001F59CA" w:rsidRDefault="00350DF7" w:rsidP="00350DF7">
      <w:pPr>
        <w:ind w:left="544" w:hanging="272"/>
        <w:rPr>
          <w:sz w:val="18"/>
          <w:szCs w:val="18"/>
        </w:rPr>
      </w:pPr>
      <w:r w:rsidRPr="001F59CA">
        <w:rPr>
          <w:sz w:val="18"/>
          <w:szCs w:val="18"/>
        </w:rPr>
        <w:t>c)</w:t>
      </w:r>
      <w:r w:rsidRPr="001F59CA">
        <w:rPr>
          <w:sz w:val="18"/>
          <w:szCs w:val="18"/>
        </w:rPr>
        <w:tab/>
        <w:t xml:space="preserve">s lehkou kovovou konstrukcí s textilním </w:t>
      </w:r>
      <w:proofErr w:type="spellStart"/>
      <w:r w:rsidRPr="001F59CA">
        <w:rPr>
          <w:sz w:val="18"/>
          <w:szCs w:val="18"/>
        </w:rPr>
        <w:t>opláštěním</w:t>
      </w:r>
      <w:proofErr w:type="spellEnd"/>
      <w:r w:rsidRPr="001F59CA">
        <w:rPr>
          <w:sz w:val="18"/>
          <w:szCs w:val="18"/>
        </w:rPr>
        <w:t xml:space="preserve">, </w:t>
      </w:r>
    </w:p>
    <w:p w14:paraId="45C32B9B" w14:textId="77777777" w:rsidR="00350DF7" w:rsidRPr="001F59CA" w:rsidRDefault="00350DF7" w:rsidP="00350DF7">
      <w:pPr>
        <w:ind w:left="544" w:hanging="272"/>
        <w:rPr>
          <w:sz w:val="18"/>
          <w:szCs w:val="18"/>
        </w:rPr>
      </w:pPr>
      <w:r w:rsidRPr="001F59CA">
        <w:rPr>
          <w:sz w:val="18"/>
          <w:szCs w:val="18"/>
        </w:rPr>
        <w:t>d)</w:t>
      </w:r>
      <w:r w:rsidRPr="001F59CA">
        <w:rPr>
          <w:sz w:val="18"/>
          <w:szCs w:val="18"/>
        </w:rPr>
        <w:tab/>
        <w:t>nafukovací haly.</w:t>
      </w:r>
    </w:p>
    <w:p w14:paraId="16986C72" w14:textId="77777777" w:rsidR="00350DF7" w:rsidRPr="001F59CA" w:rsidRDefault="00350DF7" w:rsidP="00350DF7">
      <w:pPr>
        <w:spacing w:after="60"/>
        <w:rPr>
          <w:b/>
          <w:bCs/>
          <w:sz w:val="18"/>
          <w:szCs w:val="18"/>
        </w:rPr>
      </w:pPr>
      <w:bookmarkStart w:id="28" w:name="DZ108"/>
      <w:bookmarkEnd w:id="27"/>
    </w:p>
    <w:p w14:paraId="6B6CC32E" w14:textId="0B56A8DA" w:rsidR="00350DF7" w:rsidRPr="001F59CA" w:rsidRDefault="00350DF7" w:rsidP="00350DF7">
      <w:pPr>
        <w:spacing w:after="60"/>
        <w:rPr>
          <w:b/>
          <w:bCs/>
          <w:sz w:val="18"/>
          <w:szCs w:val="18"/>
        </w:rPr>
      </w:pPr>
      <w:r w:rsidRPr="001F59CA">
        <w:rPr>
          <w:b/>
          <w:bCs/>
          <w:sz w:val="18"/>
          <w:szCs w:val="18"/>
        </w:rPr>
        <w:t>Doložka DZ108 - Suterén</w:t>
      </w:r>
      <w:r w:rsidRPr="001F59CA">
        <w:rPr>
          <w:bCs/>
          <w:sz w:val="18"/>
          <w:szCs w:val="18"/>
        </w:rPr>
        <w:t xml:space="preserve"> - Výluka (1401)</w:t>
      </w:r>
    </w:p>
    <w:p w14:paraId="4688AECD" w14:textId="77777777" w:rsidR="00350DF7" w:rsidRPr="001F59CA" w:rsidRDefault="00350DF7" w:rsidP="00350DF7">
      <w:pPr>
        <w:rPr>
          <w:bCs/>
          <w:sz w:val="18"/>
          <w:szCs w:val="18"/>
        </w:rPr>
      </w:pPr>
      <w:r w:rsidRPr="001F59CA">
        <w:rPr>
          <w:sz w:val="18"/>
          <w:szCs w:val="18"/>
        </w:rPr>
        <w:t>Odchylně od čl. 2 ZPP P-150/14 se pojištění nevztahuje na poškození, zničení nebo ztrátu movitých předmětů umístěných v podlažích, jejichž podlaha leží pod úrovní okolního terénu, způsobenou pojistným nebezpečím povodeň a záplava</w:t>
      </w:r>
      <w:r w:rsidRPr="001F59CA">
        <w:rPr>
          <w:bCs/>
          <w:sz w:val="18"/>
          <w:szCs w:val="18"/>
        </w:rPr>
        <w:t>.</w:t>
      </w:r>
    </w:p>
    <w:p w14:paraId="38CBFF81" w14:textId="77777777" w:rsidR="00350DF7" w:rsidRPr="001F59CA" w:rsidRDefault="00350DF7" w:rsidP="00350DF7">
      <w:pPr>
        <w:spacing w:after="60"/>
        <w:rPr>
          <w:b/>
          <w:bCs/>
          <w:sz w:val="18"/>
          <w:szCs w:val="18"/>
        </w:rPr>
      </w:pPr>
      <w:bookmarkStart w:id="29" w:name="DZ112"/>
      <w:bookmarkEnd w:id="28"/>
    </w:p>
    <w:p w14:paraId="04A6C851" w14:textId="7084FC32" w:rsidR="00350DF7" w:rsidRPr="001F59CA" w:rsidRDefault="00350DF7" w:rsidP="00350DF7">
      <w:pPr>
        <w:spacing w:after="60"/>
        <w:rPr>
          <w:sz w:val="18"/>
          <w:szCs w:val="18"/>
        </w:rPr>
      </w:pPr>
      <w:r w:rsidRPr="001F59CA">
        <w:rPr>
          <w:b/>
          <w:bCs/>
          <w:sz w:val="18"/>
          <w:szCs w:val="18"/>
        </w:rPr>
        <w:t xml:space="preserve">Doložka DZ112 - </w:t>
      </w:r>
      <w:proofErr w:type="spellStart"/>
      <w:r w:rsidRPr="001F59CA">
        <w:rPr>
          <w:b/>
          <w:bCs/>
          <w:sz w:val="18"/>
          <w:szCs w:val="18"/>
        </w:rPr>
        <w:t>Fotovoltaická</w:t>
      </w:r>
      <w:proofErr w:type="spellEnd"/>
      <w:r w:rsidRPr="001F59CA">
        <w:rPr>
          <w:b/>
          <w:bCs/>
          <w:sz w:val="18"/>
          <w:szCs w:val="18"/>
        </w:rPr>
        <w:t xml:space="preserve"> elektrárna</w:t>
      </w:r>
      <w:r w:rsidRPr="001F59CA">
        <w:rPr>
          <w:bCs/>
          <w:sz w:val="18"/>
          <w:szCs w:val="18"/>
        </w:rPr>
        <w:t xml:space="preserve"> - Výluka (1401)</w:t>
      </w:r>
    </w:p>
    <w:p w14:paraId="0D5F76BD" w14:textId="77777777" w:rsidR="00350DF7" w:rsidRPr="001F59CA" w:rsidRDefault="00350DF7" w:rsidP="00350DF7">
      <w:pPr>
        <w:rPr>
          <w:sz w:val="18"/>
          <w:szCs w:val="18"/>
        </w:rPr>
      </w:pPr>
      <w:r w:rsidRPr="001F59CA">
        <w:rPr>
          <w:sz w:val="18"/>
          <w:szCs w:val="18"/>
        </w:rPr>
        <w:t xml:space="preserve">Z pojištění dle ZPP P-150/14 nevzniká právo na plnění za škody všeho druhu vzniklé na </w:t>
      </w:r>
      <w:proofErr w:type="spellStart"/>
      <w:r w:rsidRPr="001F59CA">
        <w:rPr>
          <w:sz w:val="18"/>
          <w:szCs w:val="18"/>
        </w:rPr>
        <w:t>fotovoltaické</w:t>
      </w:r>
      <w:proofErr w:type="spellEnd"/>
      <w:r w:rsidRPr="001F59CA">
        <w:rPr>
          <w:sz w:val="18"/>
          <w:szCs w:val="18"/>
        </w:rPr>
        <w:t xml:space="preserve"> elektrárně, a to i pokud jde o příslušenství a stavební součásti budovy nebo ostatní stavby.</w:t>
      </w:r>
    </w:p>
    <w:p w14:paraId="2DF5DC46" w14:textId="77777777" w:rsidR="00350DF7" w:rsidRPr="001F59CA" w:rsidRDefault="00350DF7" w:rsidP="00350DF7">
      <w:pPr>
        <w:spacing w:after="60"/>
        <w:rPr>
          <w:b/>
          <w:bCs/>
          <w:sz w:val="18"/>
          <w:szCs w:val="18"/>
        </w:rPr>
      </w:pPr>
      <w:bookmarkStart w:id="30" w:name="DZ113"/>
      <w:bookmarkEnd w:id="29"/>
    </w:p>
    <w:p w14:paraId="225AE3B0" w14:textId="0515BCBA" w:rsidR="00350DF7" w:rsidRPr="001F59CA" w:rsidRDefault="00350DF7" w:rsidP="00350DF7">
      <w:pPr>
        <w:spacing w:after="60"/>
        <w:rPr>
          <w:sz w:val="18"/>
          <w:szCs w:val="18"/>
        </w:rPr>
      </w:pPr>
      <w:r w:rsidRPr="001F59CA">
        <w:rPr>
          <w:b/>
          <w:bCs/>
          <w:sz w:val="18"/>
          <w:szCs w:val="18"/>
        </w:rPr>
        <w:t xml:space="preserve">Doložka DZ113 - Atmosférické srážky </w:t>
      </w:r>
      <w:r w:rsidRPr="001F59CA">
        <w:rPr>
          <w:bCs/>
          <w:sz w:val="18"/>
          <w:szCs w:val="18"/>
        </w:rPr>
        <w:t>-</w:t>
      </w:r>
      <w:r w:rsidRPr="001F59CA">
        <w:rPr>
          <w:b/>
          <w:bCs/>
          <w:sz w:val="18"/>
          <w:szCs w:val="18"/>
        </w:rPr>
        <w:t xml:space="preserve"> </w:t>
      </w:r>
      <w:r w:rsidRPr="001F59CA">
        <w:rPr>
          <w:bCs/>
          <w:sz w:val="18"/>
          <w:szCs w:val="18"/>
        </w:rPr>
        <w:t>Rozšíření rozsahu pojištění (1401)</w:t>
      </w:r>
    </w:p>
    <w:p w14:paraId="13DDA52A" w14:textId="77777777" w:rsidR="00350DF7" w:rsidRPr="001F59CA" w:rsidRDefault="00350DF7" w:rsidP="00350DF7">
      <w:pPr>
        <w:ind w:left="272" w:hanging="272"/>
        <w:rPr>
          <w:sz w:val="18"/>
          <w:szCs w:val="18"/>
        </w:rPr>
      </w:pPr>
      <w:r w:rsidRPr="001F59CA">
        <w:rPr>
          <w:sz w:val="18"/>
          <w:szCs w:val="18"/>
        </w:rPr>
        <w:t>1.</w:t>
      </w:r>
      <w:r w:rsidRPr="001F59CA">
        <w:rPr>
          <w:sz w:val="18"/>
          <w:szCs w:val="18"/>
        </w:rPr>
        <w:tab/>
        <w:t xml:space="preserve">Odchylně od čl. 2 ZPP P-150/14 se pojištění vztahuje i na poškození nebo zničení pojištěné budovy nebo ostatní stavby nebo pojištěné věci v nich uložené vodou z přívalového deště, která vnikne do pojištěné budovy nebo ostatní stavby a poškodí nebo zničí pojištěné věci. </w:t>
      </w:r>
    </w:p>
    <w:p w14:paraId="39160803" w14:textId="77777777" w:rsidR="00350DF7" w:rsidRPr="001F59CA" w:rsidRDefault="00350DF7" w:rsidP="00350DF7">
      <w:pPr>
        <w:ind w:left="272" w:hanging="272"/>
        <w:rPr>
          <w:sz w:val="18"/>
          <w:szCs w:val="18"/>
        </w:rPr>
      </w:pPr>
      <w:r w:rsidRPr="001F59CA">
        <w:rPr>
          <w:sz w:val="18"/>
          <w:szCs w:val="18"/>
        </w:rPr>
        <w:t>2.</w:t>
      </w:r>
      <w:r w:rsidRPr="001F59CA">
        <w:rPr>
          <w:sz w:val="18"/>
          <w:szCs w:val="18"/>
        </w:rPr>
        <w:tab/>
        <w:t>Odchylně od čl. 2 ZPP P-150/14  se pojištění vztahuje i na poškození nebo zničení pojištěné budovy nebo ostatní stavby nebo pojištěné věci v nich uložené působením vody vzniklé táním sněhové nebo ledové vrstvy, která vnikne do pojištěné budovy nebo ostatní stavby a poškodí nebo zničí pojištěné věci.</w:t>
      </w:r>
    </w:p>
    <w:p w14:paraId="1D3E2712" w14:textId="77777777" w:rsidR="00350DF7" w:rsidRPr="001F59CA" w:rsidRDefault="00350DF7" w:rsidP="00350DF7">
      <w:pPr>
        <w:ind w:left="272" w:hanging="272"/>
        <w:rPr>
          <w:sz w:val="18"/>
          <w:szCs w:val="18"/>
        </w:rPr>
      </w:pPr>
      <w:r w:rsidRPr="001F59CA">
        <w:rPr>
          <w:sz w:val="18"/>
          <w:szCs w:val="18"/>
        </w:rPr>
        <w:t>3.</w:t>
      </w:r>
      <w:r w:rsidRPr="001F59CA">
        <w:rPr>
          <w:sz w:val="18"/>
          <w:szCs w:val="18"/>
        </w:rPr>
        <w:tab/>
        <w:t>Pojištění se vztahuje i na poškození nebo zničení pojištěné budovy nebo ostatní stavby nebo pojištěné věci v nich uložené, kdy v důsledku sněhové nebo ledové vrstvy svodem dešťové vody neodtéká roztátý sníh nebo led nebo svod dešťové vody nestačí odebírat vodu z přívalového deště, přičemž vnější plášť ani zastřešení pojištěné budovy nejeví známky poruchy, poškození nebo zhoršení své funkčnosti.</w:t>
      </w:r>
    </w:p>
    <w:p w14:paraId="746D980E" w14:textId="77777777" w:rsidR="00350DF7" w:rsidRPr="001F59CA" w:rsidRDefault="00350DF7" w:rsidP="00350DF7">
      <w:pPr>
        <w:ind w:left="272" w:hanging="272"/>
        <w:rPr>
          <w:sz w:val="18"/>
          <w:szCs w:val="18"/>
        </w:rPr>
      </w:pPr>
      <w:r w:rsidRPr="001F59CA">
        <w:rPr>
          <w:sz w:val="18"/>
          <w:szCs w:val="18"/>
        </w:rPr>
        <w:t>4.</w:t>
      </w:r>
      <w:r w:rsidRPr="001F59CA">
        <w:rPr>
          <w:sz w:val="18"/>
          <w:szCs w:val="18"/>
        </w:rPr>
        <w:tab/>
        <w:t>Pojištění se nevztahuje na škody způsobené v důsledku vniknutí vody z přívalového deště do pojištěné budovy nebo ostatní stavby nedostatečně uzavřenými okny, venkovními dveřmi nebo neuzavřenými vnějšími stavebními otvory.</w:t>
      </w:r>
    </w:p>
    <w:p w14:paraId="2B6F4BF8" w14:textId="77777777" w:rsidR="00350DF7" w:rsidRPr="001F59CA" w:rsidRDefault="00350DF7" w:rsidP="00350DF7">
      <w:pPr>
        <w:ind w:left="272" w:hanging="272"/>
        <w:rPr>
          <w:sz w:val="18"/>
          <w:szCs w:val="18"/>
        </w:rPr>
      </w:pPr>
      <w:r w:rsidRPr="001F59CA">
        <w:rPr>
          <w:sz w:val="18"/>
          <w:szCs w:val="18"/>
        </w:rPr>
        <w:t>5.</w:t>
      </w:r>
      <w:r w:rsidRPr="001F59CA">
        <w:rPr>
          <w:sz w:val="18"/>
          <w:szCs w:val="18"/>
        </w:rPr>
        <w:tab/>
        <w:t>Pojištění se dále nevztahuje na poškození nebo zničení budovy nebo ostatní stavby nebo věci normálními atmosférickými srážkami, s nimiž je třeba podle ročního období a místních poměrů počítat.</w:t>
      </w:r>
    </w:p>
    <w:p w14:paraId="67C23EBC" w14:textId="77777777" w:rsidR="00350DF7" w:rsidRPr="001F59CA" w:rsidRDefault="00350DF7" w:rsidP="00350DF7">
      <w:pPr>
        <w:ind w:left="272" w:hanging="272"/>
        <w:rPr>
          <w:sz w:val="18"/>
          <w:szCs w:val="18"/>
        </w:rPr>
      </w:pPr>
      <w:r w:rsidRPr="001F59CA">
        <w:rPr>
          <w:sz w:val="18"/>
          <w:szCs w:val="18"/>
        </w:rPr>
        <w:t>6.</w:t>
      </w:r>
      <w:r w:rsidRPr="001F59CA">
        <w:rPr>
          <w:sz w:val="18"/>
          <w:szCs w:val="18"/>
        </w:rPr>
        <w:tab/>
        <w:t>Nárok na pojistné plnění nevzniká, jestliže pojištěná budova nebo ostatní stavba nebo pojištěná věc byla poškozena nebo zničena působením vlhkosti, hub nebo plísní v přímé souvislosti s vniknutím nebo prosáknutím vody z přívalového deště do pojištěné budovy nebo ostatní stavby.</w:t>
      </w:r>
    </w:p>
    <w:p w14:paraId="21EDA3BE" w14:textId="77777777" w:rsidR="00350DF7" w:rsidRPr="001F59CA" w:rsidRDefault="00350DF7" w:rsidP="00350DF7">
      <w:pPr>
        <w:ind w:left="272" w:hanging="272"/>
        <w:rPr>
          <w:sz w:val="18"/>
          <w:szCs w:val="18"/>
        </w:rPr>
      </w:pPr>
      <w:r w:rsidRPr="001F59CA">
        <w:rPr>
          <w:sz w:val="18"/>
          <w:szCs w:val="18"/>
        </w:rPr>
        <w:t>7.</w:t>
      </w:r>
      <w:r w:rsidRPr="001F59CA">
        <w:rPr>
          <w:sz w:val="18"/>
          <w:szCs w:val="18"/>
        </w:rPr>
        <w:tab/>
        <w:t>Pro účely pojištění dle této doložky se za přívalový déšť považuje déšť velké intenzity a obvykle krátkého trvání a malého plošného rozsahu, který způsobuje prudké rozvodnění malých toků a značné zatížení kanalizačních sítí. V případě škodné události je pro posouzení, zda se jednalo o přívalový déšť rozhodující údaj Českého hydrometeorologického úřadu.</w:t>
      </w:r>
    </w:p>
    <w:p w14:paraId="34AF63A6" w14:textId="77777777" w:rsidR="00350DF7" w:rsidRPr="001F59CA" w:rsidRDefault="00350DF7" w:rsidP="00350DF7">
      <w:pPr>
        <w:ind w:left="272" w:hanging="272"/>
        <w:rPr>
          <w:sz w:val="18"/>
          <w:szCs w:val="18"/>
        </w:rPr>
      </w:pPr>
      <w:r w:rsidRPr="001F59CA">
        <w:rPr>
          <w:sz w:val="18"/>
          <w:szCs w:val="18"/>
        </w:rPr>
        <w:t>8.</w:t>
      </w:r>
      <w:r w:rsidRPr="001F59CA">
        <w:rPr>
          <w:sz w:val="18"/>
          <w:szCs w:val="18"/>
        </w:rPr>
        <w:tab/>
        <w:t>Pojištění se sjednává s maximálním ročním limitem pojistného plnění uvedeným v pojistné smlouvě.</w:t>
      </w:r>
    </w:p>
    <w:p w14:paraId="27533B58" w14:textId="77777777" w:rsidR="00350DF7" w:rsidRPr="001F59CA" w:rsidRDefault="00350DF7" w:rsidP="00350DF7">
      <w:pPr>
        <w:spacing w:after="60"/>
        <w:rPr>
          <w:b/>
          <w:bCs/>
          <w:sz w:val="18"/>
          <w:szCs w:val="18"/>
        </w:rPr>
      </w:pPr>
      <w:bookmarkStart w:id="31" w:name="DZ114"/>
      <w:bookmarkEnd w:id="30"/>
    </w:p>
    <w:p w14:paraId="478EB6EA" w14:textId="4C1045D1" w:rsidR="00350DF7" w:rsidRPr="001F59CA" w:rsidRDefault="00350DF7" w:rsidP="00350DF7">
      <w:pPr>
        <w:spacing w:after="60"/>
        <w:rPr>
          <w:b/>
          <w:bCs/>
          <w:sz w:val="18"/>
          <w:szCs w:val="18"/>
        </w:rPr>
      </w:pPr>
      <w:r w:rsidRPr="001F59CA">
        <w:rPr>
          <w:b/>
          <w:bCs/>
          <w:sz w:val="18"/>
          <w:szCs w:val="18"/>
        </w:rPr>
        <w:t xml:space="preserve">Doložka DZ114 - Nepřímý úder blesku </w:t>
      </w:r>
      <w:r w:rsidRPr="001F59CA">
        <w:rPr>
          <w:sz w:val="18"/>
          <w:szCs w:val="18"/>
        </w:rPr>
        <w:t>- Rozšíření rozsahu pojištění (1404)</w:t>
      </w:r>
    </w:p>
    <w:p w14:paraId="490C0028" w14:textId="77777777" w:rsidR="00350DF7" w:rsidRPr="001F59CA" w:rsidRDefault="00350DF7" w:rsidP="00350DF7">
      <w:pPr>
        <w:pStyle w:val="Odstavecseseznamem"/>
        <w:spacing w:line="240" w:lineRule="auto"/>
        <w:ind w:left="272" w:hanging="272"/>
        <w:rPr>
          <w:rFonts w:ascii="Koop Office" w:hAnsi="Koop Office"/>
          <w:sz w:val="18"/>
          <w:szCs w:val="18"/>
        </w:rPr>
      </w:pPr>
      <w:r w:rsidRPr="001F59CA">
        <w:rPr>
          <w:rFonts w:ascii="Koop Office" w:hAnsi="Koop Office"/>
          <w:sz w:val="18"/>
          <w:szCs w:val="18"/>
        </w:rPr>
        <w:t>1.</w:t>
      </w:r>
      <w:r w:rsidRPr="001F59CA">
        <w:rPr>
          <w:rFonts w:ascii="Koop Office" w:hAnsi="Koop Office"/>
          <w:sz w:val="18"/>
          <w:szCs w:val="18"/>
        </w:rPr>
        <w:tab/>
        <w:t xml:space="preserve">Ujednává se, že odchylně od ZPP P-150/14 se pojištění vztahuje i na poškození nebo zničení elektrických a elektronických strojů, přístrojů a zařízení (včetně elektroinstalace na budovách nebo ostatních stavbách) přepětím, zkratem nebo indukcí v příčinné souvislosti s úderem blesku, při bouřkách, při spínání v napájecích sítích nebo při výboji statické elektřiny. </w:t>
      </w:r>
    </w:p>
    <w:p w14:paraId="6C6ECD81" w14:textId="77777777" w:rsidR="00350DF7" w:rsidRPr="001F59CA" w:rsidRDefault="00350DF7" w:rsidP="00350DF7">
      <w:pPr>
        <w:pStyle w:val="Odstavecseseznamem"/>
        <w:spacing w:line="240" w:lineRule="auto"/>
        <w:ind w:left="272" w:hanging="272"/>
        <w:rPr>
          <w:rFonts w:ascii="Koop Office" w:hAnsi="Koop Office"/>
          <w:sz w:val="18"/>
          <w:szCs w:val="18"/>
        </w:rPr>
      </w:pPr>
      <w:r w:rsidRPr="001F59CA">
        <w:rPr>
          <w:rFonts w:ascii="Koop Office" w:hAnsi="Koop Office"/>
          <w:sz w:val="18"/>
          <w:szCs w:val="18"/>
        </w:rPr>
        <w:t>2.</w:t>
      </w:r>
      <w:r w:rsidRPr="001F59CA">
        <w:rPr>
          <w:rFonts w:ascii="Koop Office" w:hAnsi="Koop Office"/>
          <w:sz w:val="18"/>
          <w:szCs w:val="18"/>
        </w:rPr>
        <w:tab/>
        <w:t>Pojištění se sjednává se spoluúčastí a maximálním ročním limitem pojistného plnění uvedenými v pojistné smlouvě.</w:t>
      </w:r>
    </w:p>
    <w:p w14:paraId="250E1AD8" w14:textId="77777777" w:rsidR="00350DF7" w:rsidRPr="001F59CA" w:rsidRDefault="00350DF7" w:rsidP="00350DF7">
      <w:pPr>
        <w:spacing w:after="60"/>
        <w:rPr>
          <w:b/>
          <w:bCs/>
          <w:sz w:val="18"/>
          <w:szCs w:val="18"/>
        </w:rPr>
      </w:pPr>
      <w:bookmarkStart w:id="32" w:name="DOZ101_1612"/>
      <w:bookmarkEnd w:id="31"/>
    </w:p>
    <w:p w14:paraId="71CEB8EF" w14:textId="3F185F55" w:rsidR="00350DF7" w:rsidRPr="001F59CA" w:rsidRDefault="00350DF7" w:rsidP="00350DF7">
      <w:pPr>
        <w:spacing w:after="60"/>
        <w:rPr>
          <w:sz w:val="18"/>
          <w:szCs w:val="18"/>
        </w:rPr>
      </w:pPr>
      <w:r w:rsidRPr="001F59CA">
        <w:rPr>
          <w:b/>
          <w:bCs/>
          <w:sz w:val="18"/>
          <w:szCs w:val="18"/>
        </w:rPr>
        <w:t xml:space="preserve">Doložka DOZ101 - Předepsané způsoby zabezpečení pojištěných věcí </w:t>
      </w:r>
      <w:r w:rsidRPr="001F59CA">
        <w:rPr>
          <w:sz w:val="18"/>
          <w:szCs w:val="18"/>
        </w:rPr>
        <w:t xml:space="preserve">(netýká se finančních prostředků a cenných </w:t>
      </w:r>
      <w:proofErr w:type="gramStart"/>
      <w:r w:rsidRPr="001F59CA">
        <w:rPr>
          <w:sz w:val="18"/>
          <w:szCs w:val="18"/>
        </w:rPr>
        <w:t>předmětů) (1612</w:t>
      </w:r>
      <w:proofErr w:type="gramEnd"/>
      <w:r w:rsidRPr="001F59CA">
        <w:rPr>
          <w:sz w:val="18"/>
          <w:szCs w:val="18"/>
        </w:rPr>
        <w:t>)</w:t>
      </w:r>
    </w:p>
    <w:p w14:paraId="22999865" w14:textId="77777777" w:rsidR="00350DF7" w:rsidRPr="001F59CA" w:rsidRDefault="00350DF7" w:rsidP="00350DF7">
      <w:pPr>
        <w:pStyle w:val="bododstVPP"/>
        <w:widowControl/>
        <w:tabs>
          <w:tab w:val="clear" w:pos="181"/>
          <w:tab w:val="left" w:pos="284"/>
        </w:tabs>
        <w:spacing w:after="200"/>
        <w:ind w:left="272" w:hanging="272"/>
        <w:outlineLvl w:val="9"/>
        <w:rPr>
          <w:rFonts w:ascii="Koop Office" w:hAnsi="Koop Office"/>
          <w:sz w:val="18"/>
          <w:szCs w:val="18"/>
        </w:rPr>
      </w:pPr>
      <w:r w:rsidRPr="001F59CA">
        <w:rPr>
          <w:rFonts w:ascii="Koop Office" w:hAnsi="Koop Office"/>
          <w:sz w:val="18"/>
          <w:szCs w:val="18"/>
        </w:rPr>
        <w:t>1.</w:t>
      </w:r>
      <w:r w:rsidRPr="001F59CA">
        <w:rPr>
          <w:rFonts w:ascii="Koop Office" w:hAnsi="Koop Office"/>
          <w:sz w:val="18"/>
          <w:szCs w:val="18"/>
        </w:rPr>
        <w:tab/>
        <w:t>Tato doložka stanoví požadované způsoby zabezpečení pojištěných věcí proti krádeži s překonáním překážky v návaznosti na ujednání ZPP P-200/14 a stanoví odpovídající maximální limity pojistného plnění pro jednu a každou pojistnou událost.</w:t>
      </w:r>
    </w:p>
    <w:p w14:paraId="79781FFF" w14:textId="77777777" w:rsidR="00350DF7" w:rsidRPr="001F59CA" w:rsidRDefault="00350DF7" w:rsidP="00350DF7">
      <w:pPr>
        <w:pStyle w:val="bododstVPP"/>
        <w:widowControl/>
        <w:tabs>
          <w:tab w:val="clear" w:pos="181"/>
          <w:tab w:val="left" w:pos="284"/>
        </w:tabs>
        <w:outlineLvl w:val="9"/>
        <w:rPr>
          <w:rFonts w:ascii="Koop Office" w:hAnsi="Koop Office"/>
          <w:b/>
          <w:sz w:val="18"/>
          <w:szCs w:val="18"/>
        </w:rPr>
      </w:pPr>
      <w:r w:rsidRPr="001F59CA">
        <w:rPr>
          <w:rFonts w:ascii="Koop Office" w:hAnsi="Koop Office"/>
          <w:b/>
          <w:sz w:val="18"/>
          <w:szCs w:val="18"/>
        </w:rPr>
        <w:t>Obecné požadavky na způsoby zabezpečení pojištěných věcí</w:t>
      </w:r>
    </w:p>
    <w:p w14:paraId="10707A84" w14:textId="77777777" w:rsidR="00350DF7" w:rsidRPr="001F59CA" w:rsidRDefault="00350DF7" w:rsidP="00350DF7">
      <w:pPr>
        <w:pStyle w:val="bododstVPP"/>
        <w:tabs>
          <w:tab w:val="clear" w:pos="181"/>
          <w:tab w:val="right" w:pos="284"/>
        </w:tabs>
        <w:ind w:left="272" w:hanging="272"/>
        <w:outlineLvl w:val="9"/>
        <w:rPr>
          <w:rFonts w:ascii="Koop Office" w:hAnsi="Koop Office"/>
          <w:sz w:val="18"/>
          <w:szCs w:val="18"/>
        </w:rPr>
      </w:pPr>
      <w:r w:rsidRPr="001F59CA">
        <w:rPr>
          <w:rFonts w:ascii="Koop Office" w:hAnsi="Koop Office"/>
          <w:sz w:val="18"/>
          <w:szCs w:val="18"/>
        </w:rPr>
        <w:t>2.</w:t>
      </w:r>
      <w:r w:rsidRPr="001F59CA">
        <w:rPr>
          <w:rFonts w:ascii="Koop Office" w:hAnsi="Koop Office"/>
          <w:sz w:val="18"/>
          <w:szCs w:val="18"/>
        </w:rPr>
        <w:tab/>
        <w:t xml:space="preserve">Pojištěný je povinen zajistit, aby v době pojistné události byly v závislosti na požadovaném způsobu uložení a zabezpečení </w:t>
      </w:r>
      <w:r w:rsidRPr="001F59CA">
        <w:rPr>
          <w:rFonts w:ascii="Koop Office" w:hAnsi="Koop Office"/>
          <w:sz w:val="18"/>
          <w:szCs w:val="18"/>
        </w:rPr>
        <w:lastRenderedPageBreak/>
        <w:t>pojištěných věcí v konkrétním případě:</w:t>
      </w:r>
    </w:p>
    <w:p w14:paraId="4618DD9D" w14:textId="77777777" w:rsidR="00350DF7" w:rsidRPr="001F59CA" w:rsidRDefault="00350DF7" w:rsidP="00350DF7">
      <w:pPr>
        <w:tabs>
          <w:tab w:val="right" w:pos="284"/>
          <w:tab w:val="left" w:pos="567"/>
        </w:tabs>
        <w:ind w:left="544" w:hanging="272"/>
        <w:rPr>
          <w:sz w:val="18"/>
          <w:szCs w:val="18"/>
        </w:rPr>
      </w:pPr>
      <w:r w:rsidRPr="001F59CA">
        <w:rPr>
          <w:sz w:val="18"/>
          <w:szCs w:val="18"/>
        </w:rPr>
        <w:t>a)</w:t>
      </w:r>
      <w:r w:rsidRPr="001F59CA">
        <w:rPr>
          <w:sz w:val="18"/>
          <w:szCs w:val="18"/>
        </w:rPr>
        <w:tab/>
        <w:t>uzavírací a uzamykací mechanismy funkční,</w:t>
      </w:r>
    </w:p>
    <w:p w14:paraId="42FAAAB3" w14:textId="77777777" w:rsidR="00350DF7" w:rsidRPr="001F59CA" w:rsidRDefault="00350DF7" w:rsidP="00350DF7">
      <w:pPr>
        <w:tabs>
          <w:tab w:val="right" w:pos="284"/>
          <w:tab w:val="left" w:pos="567"/>
        </w:tabs>
        <w:ind w:left="544" w:hanging="272"/>
        <w:rPr>
          <w:sz w:val="18"/>
          <w:szCs w:val="18"/>
        </w:rPr>
      </w:pPr>
      <w:r w:rsidRPr="001F59CA">
        <w:rPr>
          <w:sz w:val="18"/>
          <w:szCs w:val="18"/>
        </w:rPr>
        <w:t>b)</w:t>
      </w:r>
      <w:r w:rsidRPr="001F59CA">
        <w:rPr>
          <w:sz w:val="18"/>
          <w:szCs w:val="18"/>
        </w:rPr>
        <w:tab/>
        <w:t>otevíratelné otvory, jako jsou okna, výlohy, světlíky aj., zevnitř uzavřeny, a pokud jsou otevíratelné zvenčí, i uzamčeny,</w:t>
      </w:r>
    </w:p>
    <w:p w14:paraId="257366A0" w14:textId="77777777" w:rsidR="00350DF7" w:rsidRPr="001F59CA" w:rsidRDefault="00350DF7" w:rsidP="00350DF7">
      <w:pPr>
        <w:tabs>
          <w:tab w:val="right" w:pos="284"/>
          <w:tab w:val="left" w:pos="567"/>
        </w:tabs>
        <w:ind w:left="544" w:hanging="272"/>
        <w:rPr>
          <w:sz w:val="18"/>
          <w:szCs w:val="18"/>
        </w:rPr>
      </w:pPr>
      <w:r w:rsidRPr="001F59CA">
        <w:rPr>
          <w:sz w:val="18"/>
          <w:szCs w:val="18"/>
        </w:rPr>
        <w:t>c)</w:t>
      </w:r>
      <w:r w:rsidRPr="001F59CA">
        <w:rPr>
          <w:sz w:val="18"/>
          <w:szCs w:val="18"/>
        </w:rPr>
        <w:tab/>
        <w:t>dveře, vrata, vstupy, vjezdy apod. řádně uzavřeny a uzamčeny,</w:t>
      </w:r>
    </w:p>
    <w:p w14:paraId="5734DA8C" w14:textId="77777777" w:rsidR="00350DF7" w:rsidRPr="001F59CA" w:rsidRDefault="00350DF7" w:rsidP="00350DF7">
      <w:pPr>
        <w:tabs>
          <w:tab w:val="right" w:pos="284"/>
          <w:tab w:val="left" w:pos="567"/>
        </w:tabs>
        <w:ind w:left="544" w:hanging="272"/>
        <w:rPr>
          <w:sz w:val="18"/>
          <w:szCs w:val="18"/>
        </w:rPr>
      </w:pPr>
      <w:r w:rsidRPr="001F59CA">
        <w:rPr>
          <w:sz w:val="18"/>
          <w:szCs w:val="18"/>
        </w:rPr>
        <w:t>d)</w:t>
      </w:r>
      <w:r w:rsidRPr="001F59CA">
        <w:rPr>
          <w:sz w:val="18"/>
          <w:szCs w:val="18"/>
        </w:rPr>
        <w:tab/>
        <w:t>ostatní otvory o velikosti 600 cm</w:t>
      </w:r>
      <w:r w:rsidRPr="001F59CA">
        <w:rPr>
          <w:sz w:val="18"/>
          <w:szCs w:val="18"/>
          <w:vertAlign w:val="superscript"/>
        </w:rPr>
        <w:t>2</w:t>
      </w:r>
      <w:r w:rsidRPr="001F59CA">
        <w:rPr>
          <w:sz w:val="18"/>
          <w:szCs w:val="18"/>
        </w:rPr>
        <w:t xml:space="preserve"> a větší zevnitř zneprůchodněny,</w:t>
      </w:r>
    </w:p>
    <w:p w14:paraId="21B0FF35" w14:textId="77777777" w:rsidR="00350DF7" w:rsidRPr="001F59CA" w:rsidRDefault="00350DF7" w:rsidP="00350DF7">
      <w:pPr>
        <w:tabs>
          <w:tab w:val="right" w:pos="284"/>
          <w:tab w:val="left" w:pos="567"/>
        </w:tabs>
        <w:ind w:left="544" w:hanging="272"/>
        <w:rPr>
          <w:sz w:val="18"/>
          <w:szCs w:val="18"/>
        </w:rPr>
      </w:pPr>
      <w:r w:rsidRPr="001F59CA">
        <w:rPr>
          <w:sz w:val="18"/>
          <w:szCs w:val="18"/>
        </w:rPr>
        <w:t>e)</w:t>
      </w:r>
      <w:r w:rsidRPr="001F59CA">
        <w:rPr>
          <w:sz w:val="18"/>
          <w:szCs w:val="18"/>
        </w:rPr>
        <w:tab/>
      </w:r>
      <w:r w:rsidRPr="001F59CA">
        <w:rPr>
          <w:b/>
          <w:sz w:val="18"/>
          <w:szCs w:val="18"/>
        </w:rPr>
        <w:t>poplachový zabezpečovací a tísňový systém</w:t>
      </w:r>
      <w:r w:rsidRPr="001F59CA">
        <w:rPr>
          <w:sz w:val="18"/>
          <w:szCs w:val="18"/>
        </w:rPr>
        <w:t xml:space="preserve"> (</w:t>
      </w:r>
      <w:r w:rsidRPr="001F59CA">
        <w:rPr>
          <w:b/>
          <w:sz w:val="18"/>
          <w:szCs w:val="18"/>
        </w:rPr>
        <w:t>PZTS</w:t>
      </w:r>
      <w:r w:rsidRPr="001F59CA">
        <w:rPr>
          <w:sz w:val="18"/>
          <w:szCs w:val="18"/>
        </w:rPr>
        <w:t xml:space="preserve">, dříve EZS) </w:t>
      </w:r>
      <w:r w:rsidRPr="001F59CA">
        <w:rPr>
          <w:b/>
          <w:sz w:val="18"/>
          <w:szCs w:val="18"/>
        </w:rPr>
        <w:t>funkční</w:t>
      </w:r>
      <w:r w:rsidRPr="001F59CA">
        <w:rPr>
          <w:sz w:val="18"/>
          <w:szCs w:val="18"/>
        </w:rPr>
        <w:t xml:space="preserve"> a ve stavu střežení,</w:t>
      </w:r>
    </w:p>
    <w:p w14:paraId="1E3B5FA2" w14:textId="77777777" w:rsidR="00350DF7" w:rsidRPr="001F59CA" w:rsidRDefault="00350DF7" w:rsidP="00350DF7">
      <w:pPr>
        <w:tabs>
          <w:tab w:val="right" w:pos="284"/>
          <w:tab w:val="left" w:pos="567"/>
        </w:tabs>
        <w:ind w:left="544" w:hanging="272"/>
        <w:rPr>
          <w:sz w:val="18"/>
          <w:szCs w:val="18"/>
        </w:rPr>
      </w:pPr>
      <w:r w:rsidRPr="001F59CA">
        <w:rPr>
          <w:sz w:val="18"/>
          <w:szCs w:val="18"/>
        </w:rPr>
        <w:t>f)</w:t>
      </w:r>
      <w:r w:rsidRPr="001F59CA">
        <w:rPr>
          <w:sz w:val="18"/>
          <w:szCs w:val="18"/>
        </w:rPr>
        <w:tab/>
      </w:r>
      <w:r w:rsidRPr="001F59CA">
        <w:rPr>
          <w:b/>
          <w:sz w:val="18"/>
          <w:szCs w:val="18"/>
        </w:rPr>
        <w:t xml:space="preserve">schránky a trezory </w:t>
      </w:r>
      <w:r w:rsidRPr="001F59CA">
        <w:rPr>
          <w:sz w:val="18"/>
          <w:szCs w:val="18"/>
        </w:rPr>
        <w:t>řádně uzavřeny a uzamčeny.</w:t>
      </w:r>
    </w:p>
    <w:p w14:paraId="66D09959" w14:textId="77777777" w:rsidR="00350DF7" w:rsidRPr="001F59CA" w:rsidRDefault="00350DF7" w:rsidP="00350DF7">
      <w:pPr>
        <w:pStyle w:val="bododstVPP"/>
        <w:tabs>
          <w:tab w:val="clear" w:pos="181"/>
          <w:tab w:val="right" w:pos="284"/>
        </w:tabs>
        <w:ind w:left="272" w:hanging="272"/>
        <w:outlineLvl w:val="9"/>
        <w:rPr>
          <w:rFonts w:ascii="Koop Office" w:hAnsi="Koop Office"/>
          <w:sz w:val="18"/>
          <w:szCs w:val="18"/>
        </w:rPr>
      </w:pPr>
      <w:r w:rsidRPr="001F59CA">
        <w:rPr>
          <w:rFonts w:ascii="Koop Office" w:hAnsi="Koop Office"/>
          <w:sz w:val="18"/>
          <w:szCs w:val="18"/>
        </w:rPr>
        <w:t>3.</w:t>
      </w:r>
      <w:r w:rsidRPr="001F59CA">
        <w:rPr>
          <w:rFonts w:ascii="Koop Office" w:hAnsi="Koop Office"/>
          <w:sz w:val="18"/>
          <w:szCs w:val="18"/>
        </w:rPr>
        <w:tab/>
        <w:t xml:space="preserve">Pokud jsou klíče od dveří a vstupů uloženy v místě pojištění, ve kterém jsou uloženy pojištěné věci, musí být tyto klíče uloženy (uschovány) v uzavřeném a uzamčeném trezoru nebo schránce, nebo v uzavřeném prostoru, který má shodné nebo vyšší zabezpečení ve srovnání s uzavřenými prostory, jejichž klíče jsou v něm uloženy. Musí být řádně uzavřen a uzamčen nebo trvale střežen </w:t>
      </w:r>
      <w:r w:rsidRPr="001F59CA">
        <w:rPr>
          <w:rFonts w:ascii="Koop Office" w:hAnsi="Koop Office"/>
          <w:b/>
          <w:sz w:val="18"/>
          <w:szCs w:val="18"/>
        </w:rPr>
        <w:t>fyzickou ostrahou</w:t>
      </w:r>
      <w:r w:rsidRPr="001F59CA">
        <w:rPr>
          <w:rFonts w:ascii="Koop Office" w:hAnsi="Koop Office"/>
          <w:sz w:val="18"/>
          <w:szCs w:val="18"/>
        </w:rPr>
        <w:t xml:space="preserve"> (např. nepřetržitě obsluhovaná vrátnice). V opačném případě musí být tyto klíče uloženy mimo místo pojištění, ve kterém jsou pojištěné věci uloženy. </w:t>
      </w:r>
    </w:p>
    <w:p w14:paraId="6B97E0D1" w14:textId="77777777" w:rsidR="00350DF7" w:rsidRPr="001F59CA" w:rsidRDefault="00350DF7" w:rsidP="00350DF7">
      <w:pPr>
        <w:pStyle w:val="Odstavecseseznamem"/>
        <w:tabs>
          <w:tab w:val="left" w:pos="284"/>
        </w:tabs>
        <w:spacing w:line="240" w:lineRule="auto"/>
        <w:ind w:left="272" w:hanging="272"/>
        <w:rPr>
          <w:rFonts w:ascii="Koop Office" w:hAnsi="Koop Office"/>
          <w:sz w:val="18"/>
          <w:szCs w:val="18"/>
        </w:rPr>
      </w:pPr>
      <w:r w:rsidRPr="001F59CA">
        <w:rPr>
          <w:rFonts w:ascii="Koop Office" w:hAnsi="Koop Office"/>
          <w:sz w:val="18"/>
          <w:szCs w:val="18"/>
        </w:rPr>
        <w:t>4.</w:t>
      </w:r>
      <w:r w:rsidRPr="001F59CA">
        <w:rPr>
          <w:rFonts w:ascii="Koop Office" w:hAnsi="Koop Office"/>
          <w:sz w:val="18"/>
          <w:szCs w:val="18"/>
        </w:rPr>
        <w:tab/>
        <w:t xml:space="preserve">Klíče od </w:t>
      </w:r>
      <w:r w:rsidRPr="001F59CA">
        <w:rPr>
          <w:rFonts w:ascii="Koop Office" w:hAnsi="Koop Office"/>
          <w:b/>
          <w:sz w:val="18"/>
          <w:szCs w:val="18"/>
        </w:rPr>
        <w:t>trezorů</w:t>
      </w:r>
      <w:r w:rsidRPr="001F59CA">
        <w:rPr>
          <w:rFonts w:ascii="Koop Office" w:hAnsi="Koop Office"/>
          <w:sz w:val="18"/>
          <w:szCs w:val="18"/>
        </w:rPr>
        <w:t xml:space="preserve"> a </w:t>
      </w:r>
      <w:r w:rsidRPr="001F59CA">
        <w:rPr>
          <w:rFonts w:ascii="Koop Office" w:hAnsi="Koop Office"/>
          <w:b/>
          <w:sz w:val="18"/>
          <w:szCs w:val="18"/>
        </w:rPr>
        <w:t>schránek</w:t>
      </w:r>
      <w:r w:rsidRPr="001F59CA">
        <w:rPr>
          <w:rFonts w:ascii="Koop Office" w:hAnsi="Koop Office"/>
          <w:sz w:val="18"/>
          <w:szCs w:val="18"/>
        </w:rPr>
        <w:t xml:space="preserve"> nesmí být uloženy (uschovány) v tomtéž místě pojištění, ve kterém jsou pojištěné věci uloženy.</w:t>
      </w:r>
    </w:p>
    <w:p w14:paraId="3C98AAEF" w14:textId="77777777" w:rsidR="00350DF7" w:rsidRPr="001F59CA" w:rsidRDefault="00350DF7" w:rsidP="00350DF7">
      <w:pPr>
        <w:pStyle w:val="Odstavecseseznamem"/>
        <w:tabs>
          <w:tab w:val="left" w:pos="284"/>
        </w:tabs>
        <w:spacing w:line="240" w:lineRule="auto"/>
        <w:ind w:left="272" w:hanging="272"/>
        <w:rPr>
          <w:rFonts w:ascii="Koop Office" w:hAnsi="Koop Office"/>
          <w:sz w:val="18"/>
          <w:szCs w:val="18"/>
        </w:rPr>
      </w:pPr>
      <w:r w:rsidRPr="001F59CA">
        <w:rPr>
          <w:rFonts w:ascii="Koop Office" w:hAnsi="Koop Office"/>
          <w:sz w:val="18"/>
          <w:szCs w:val="18"/>
        </w:rPr>
        <w:t>5.</w:t>
      </w:r>
      <w:r w:rsidRPr="001F59CA">
        <w:rPr>
          <w:rFonts w:ascii="Koop Office" w:hAnsi="Koop Office"/>
          <w:sz w:val="18"/>
          <w:szCs w:val="18"/>
        </w:rPr>
        <w:tab/>
        <w:t>Další požadavky na uložení a zabezpečení pojištěných věcí podle jejich charakteru a hodnoty vztahující se k jednotlivým limitům pojistného plnění jsou uvedeny v následujících tabulkách 1. až 4.</w:t>
      </w:r>
    </w:p>
    <w:p w14:paraId="47E27A26" w14:textId="77777777" w:rsidR="00350DF7" w:rsidRPr="001F59CA" w:rsidRDefault="00350DF7" w:rsidP="00350DF7">
      <w:pPr>
        <w:pStyle w:val="Odstavecseseznamem"/>
        <w:shd w:val="clear" w:color="auto" w:fill="FFFFFF"/>
        <w:spacing w:line="240" w:lineRule="auto"/>
        <w:ind w:left="272" w:hanging="272"/>
        <w:rPr>
          <w:rFonts w:ascii="Koop Office" w:hAnsi="Koop Office"/>
          <w:spacing w:val="-2"/>
          <w:sz w:val="18"/>
          <w:szCs w:val="18"/>
        </w:rPr>
      </w:pPr>
      <w:r w:rsidRPr="001F59CA">
        <w:rPr>
          <w:rFonts w:ascii="Koop Office" w:hAnsi="Koop Office"/>
          <w:spacing w:val="-2"/>
          <w:sz w:val="18"/>
          <w:szCs w:val="18"/>
        </w:rPr>
        <w:t>6.</w:t>
      </w:r>
      <w:r w:rsidRPr="001F59CA">
        <w:rPr>
          <w:rFonts w:ascii="Koop Office" w:hAnsi="Koop Office"/>
          <w:spacing w:val="-2"/>
          <w:sz w:val="18"/>
          <w:szCs w:val="18"/>
        </w:rPr>
        <w:tab/>
        <w:t>Nedílnou součástí této doložky je výklad pojmů uvedený v doložce DOZ105.</w:t>
      </w:r>
    </w:p>
    <w:p w14:paraId="5674F026" w14:textId="77777777" w:rsidR="00350DF7" w:rsidRPr="001F59CA" w:rsidRDefault="00350DF7" w:rsidP="00350DF7">
      <w:pPr>
        <w:pStyle w:val="Odstavecseseznamem"/>
        <w:shd w:val="clear" w:color="auto" w:fill="FFFFFF"/>
        <w:spacing w:line="240" w:lineRule="auto"/>
        <w:ind w:left="272" w:hanging="272"/>
        <w:rPr>
          <w:rFonts w:ascii="Koop Office" w:hAnsi="Koop Office"/>
          <w:spacing w:val="-2"/>
          <w:sz w:val="18"/>
          <w:szCs w:val="18"/>
        </w:rPr>
      </w:pPr>
      <w:r w:rsidRPr="001F59CA">
        <w:rPr>
          <w:rFonts w:ascii="Koop Office" w:hAnsi="Koop Office"/>
          <w:spacing w:val="-2"/>
          <w:sz w:val="18"/>
          <w:szCs w:val="18"/>
        </w:rPr>
        <w:t>7.</w:t>
      </w:r>
      <w:r w:rsidRPr="001F59CA">
        <w:rPr>
          <w:rFonts w:ascii="Koop Office" w:hAnsi="Koop Office"/>
          <w:spacing w:val="-2"/>
          <w:sz w:val="18"/>
          <w:szCs w:val="18"/>
        </w:rPr>
        <w:tab/>
        <w:t>Za pojištěné věci se považují pojištěné zásoby, vlastní movité zařízení a vybavení, cizí předměty užívané, cizí předměty převzaté, věci umělecké, historické nebo sběratelské hodnoty a dokumentace.</w:t>
      </w:r>
    </w:p>
    <w:p w14:paraId="5F2DD4AB" w14:textId="77777777" w:rsidR="00350DF7" w:rsidRPr="001F59CA" w:rsidRDefault="00350DF7" w:rsidP="00350DF7">
      <w:pPr>
        <w:pStyle w:val="Odstavecseseznamem"/>
        <w:shd w:val="clear" w:color="auto" w:fill="FFFFFF"/>
        <w:spacing w:line="240" w:lineRule="auto"/>
        <w:ind w:left="272" w:hanging="272"/>
        <w:rPr>
          <w:rFonts w:ascii="Koop Office" w:hAnsi="Koop Office"/>
          <w:spacing w:val="-2"/>
          <w:sz w:val="18"/>
          <w:szCs w:val="18"/>
        </w:rPr>
      </w:pPr>
      <w:r w:rsidRPr="001F59CA">
        <w:rPr>
          <w:rFonts w:ascii="Koop Office" w:hAnsi="Koop Office"/>
          <w:spacing w:val="-2"/>
          <w:sz w:val="18"/>
          <w:szCs w:val="18"/>
        </w:rPr>
        <w:t>8.</w:t>
      </w:r>
      <w:r w:rsidRPr="001F59CA">
        <w:rPr>
          <w:rFonts w:ascii="Koop Office" w:hAnsi="Koop Office"/>
          <w:spacing w:val="-2"/>
          <w:sz w:val="18"/>
          <w:szCs w:val="18"/>
        </w:rPr>
        <w:tab/>
        <w:t>Bylo-li odcizeno mobilní elektronické zařízení z motorového vozidla, vzniká pojištěnému právo na plnění pouze v případě, pokud jsou současně splněny následující podmínky:</w:t>
      </w:r>
    </w:p>
    <w:p w14:paraId="7C448F6A" w14:textId="77777777" w:rsidR="00350DF7" w:rsidRPr="001F59CA" w:rsidRDefault="00350DF7" w:rsidP="00350DF7">
      <w:pPr>
        <w:pStyle w:val="Odstavecseseznamem"/>
        <w:spacing w:line="240" w:lineRule="auto"/>
        <w:ind w:left="544" w:hanging="272"/>
        <w:rPr>
          <w:rFonts w:ascii="Koop Office" w:hAnsi="Koop Office" w:cs="Arial"/>
          <w:sz w:val="18"/>
          <w:szCs w:val="18"/>
        </w:rPr>
      </w:pPr>
      <w:r w:rsidRPr="001F59CA">
        <w:rPr>
          <w:rFonts w:ascii="Koop Office" w:hAnsi="Koop Office" w:cs="Arial"/>
          <w:sz w:val="18"/>
          <w:szCs w:val="18"/>
        </w:rPr>
        <w:t>a)</w:t>
      </w:r>
      <w:r w:rsidRPr="001F59CA">
        <w:rPr>
          <w:rFonts w:ascii="Koop Office" w:hAnsi="Koop Office" w:cs="Arial"/>
          <w:sz w:val="18"/>
          <w:szCs w:val="18"/>
        </w:rPr>
        <w:tab/>
        <w:t>motorové vozidlo, z něhož bylo zařízení odcizeno, bylo uzamčeno, mělo uzavřená okna a mělo pevnou střechu,</w:t>
      </w:r>
    </w:p>
    <w:p w14:paraId="6D3ED9E7" w14:textId="77777777" w:rsidR="00350DF7" w:rsidRPr="001F59CA" w:rsidRDefault="00350DF7" w:rsidP="00350DF7">
      <w:pPr>
        <w:pStyle w:val="Odstavecseseznamem"/>
        <w:spacing w:line="240" w:lineRule="auto"/>
        <w:ind w:left="544" w:hanging="272"/>
        <w:rPr>
          <w:rFonts w:ascii="Koop Office" w:hAnsi="Koop Office" w:cs="Arial"/>
          <w:sz w:val="18"/>
          <w:szCs w:val="18"/>
        </w:rPr>
      </w:pPr>
      <w:r w:rsidRPr="001F59CA">
        <w:rPr>
          <w:rFonts w:ascii="Koop Office" w:hAnsi="Koop Office" w:cs="Arial"/>
          <w:sz w:val="18"/>
          <w:szCs w:val="18"/>
        </w:rPr>
        <w:t>b)</w:t>
      </w:r>
      <w:r w:rsidRPr="001F59CA">
        <w:rPr>
          <w:rFonts w:ascii="Koop Office" w:hAnsi="Koop Office" w:cs="Arial"/>
          <w:sz w:val="18"/>
          <w:szCs w:val="18"/>
        </w:rPr>
        <w:tab/>
        <w:t>odcizené zařízení bylo v době vzniku škody umístěno v zavazadlovém prostoru a nebylo zvnějšku viditelné, nebo bylo umístěno v uzamčené příruční schránce vozidla,</w:t>
      </w:r>
    </w:p>
    <w:p w14:paraId="1F3A71A0" w14:textId="77777777" w:rsidR="00350DF7" w:rsidRPr="001F59CA" w:rsidRDefault="00350DF7" w:rsidP="00350DF7">
      <w:pPr>
        <w:pStyle w:val="Odstavecseseznamem"/>
        <w:spacing w:line="240" w:lineRule="auto"/>
        <w:ind w:left="544" w:hanging="272"/>
        <w:rPr>
          <w:rFonts w:ascii="Koop Office" w:hAnsi="Koop Office" w:cs="Arial"/>
          <w:sz w:val="18"/>
          <w:szCs w:val="18"/>
        </w:rPr>
      </w:pPr>
      <w:r w:rsidRPr="001F59CA">
        <w:rPr>
          <w:rFonts w:ascii="Koop Office" w:hAnsi="Koop Office" w:cs="Arial"/>
          <w:sz w:val="18"/>
          <w:szCs w:val="18"/>
        </w:rPr>
        <w:t>c)</w:t>
      </w:r>
      <w:r w:rsidRPr="001F59CA">
        <w:rPr>
          <w:rFonts w:ascii="Koop Office" w:hAnsi="Koop Office" w:cs="Arial"/>
          <w:sz w:val="18"/>
          <w:szCs w:val="18"/>
        </w:rPr>
        <w:tab/>
        <w:t>škoda vznikla prokazatelně v době od 6.00 do 22.00 hod.; ustanovení tohoto písmene neplatí, pokud bylo motorové vozidlo odstaveno v uzamčené garáži nebo na hlídaném parkovišti.</w:t>
      </w:r>
    </w:p>
    <w:p w14:paraId="2025C099" w14:textId="77777777" w:rsidR="00350DF7" w:rsidRPr="001F59CA" w:rsidRDefault="00350DF7" w:rsidP="00350DF7">
      <w:pPr>
        <w:shd w:val="clear" w:color="auto" w:fill="FFFFFF"/>
        <w:rPr>
          <w:b/>
          <w:sz w:val="18"/>
          <w:szCs w:val="18"/>
        </w:rPr>
      </w:pPr>
      <w:r w:rsidRPr="001F59CA">
        <w:rPr>
          <w:b/>
          <w:sz w:val="18"/>
          <w:szCs w:val="18"/>
        </w:rPr>
        <w:t>Pojištěné věci</w:t>
      </w:r>
      <w:r w:rsidRPr="001F59CA">
        <w:rPr>
          <w:b/>
          <w:i/>
          <w:sz w:val="18"/>
          <w:szCs w:val="18"/>
        </w:rPr>
        <w:t xml:space="preserve"> </w:t>
      </w:r>
      <w:r w:rsidRPr="001F59CA">
        <w:rPr>
          <w:b/>
          <w:sz w:val="18"/>
          <w:szCs w:val="18"/>
        </w:rPr>
        <w:t>uložené v uzavřeném prostoru typu „A“.</w:t>
      </w:r>
    </w:p>
    <w:p w14:paraId="635A6D45" w14:textId="77777777" w:rsidR="00350DF7" w:rsidRPr="001F59CA" w:rsidRDefault="00350DF7" w:rsidP="00350DF7">
      <w:pPr>
        <w:pStyle w:val="Texttabulky"/>
        <w:tabs>
          <w:tab w:val="left" w:pos="284"/>
        </w:tabs>
        <w:rPr>
          <w:rFonts w:ascii="Koop Office" w:hAnsi="Koop Office"/>
          <w:color w:val="auto"/>
          <w:sz w:val="18"/>
          <w:szCs w:val="18"/>
        </w:rPr>
      </w:pPr>
      <w:r w:rsidRPr="001F59CA">
        <w:rPr>
          <w:rFonts w:ascii="Koop Office" w:hAnsi="Koop Office"/>
          <w:b/>
          <w:color w:val="auto"/>
          <w:sz w:val="18"/>
          <w:szCs w:val="18"/>
        </w:rPr>
        <w:t>Tabulka č. 1</w:t>
      </w:r>
      <w:r w:rsidRPr="001F59CA">
        <w:rPr>
          <w:rFonts w:ascii="Koop Office" w:hAnsi="Koop Office"/>
          <w:color w:val="auto"/>
          <w:sz w:val="18"/>
          <w:szCs w:val="18"/>
        </w:rPr>
        <w:t xml:space="preserve"> Další požadavky na způsoby zabezpečení proti krádeži s překonáním překážky</w:t>
      </w:r>
    </w:p>
    <w:tbl>
      <w:tblPr>
        <w:tblW w:w="0" w:type="auto"/>
        <w:tblInd w:w="68" w:type="dxa"/>
        <w:tblLayout w:type="fixed"/>
        <w:tblCellMar>
          <w:left w:w="70" w:type="dxa"/>
          <w:right w:w="70" w:type="dxa"/>
        </w:tblCellMar>
        <w:tblLook w:val="04A0" w:firstRow="1" w:lastRow="0" w:firstColumn="1" w:lastColumn="0" w:noHBand="0" w:noVBand="1"/>
      </w:tblPr>
      <w:tblGrid>
        <w:gridCol w:w="637"/>
        <w:gridCol w:w="1560"/>
        <w:gridCol w:w="1842"/>
        <w:gridCol w:w="5931"/>
      </w:tblGrid>
      <w:tr w:rsidR="001F59CA" w:rsidRPr="001F59CA" w14:paraId="63F3B62A" w14:textId="77777777" w:rsidTr="00350DF7">
        <w:trPr>
          <w:cantSplit/>
          <w:trHeight w:val="240"/>
          <w:tblHeader/>
        </w:trPr>
        <w:tc>
          <w:tcPr>
            <w:tcW w:w="637" w:type="dxa"/>
            <w:vMerge w:val="restart"/>
            <w:tcBorders>
              <w:top w:val="single" w:sz="12" w:space="0" w:color="auto"/>
              <w:left w:val="single" w:sz="12" w:space="0" w:color="auto"/>
              <w:bottom w:val="nil"/>
              <w:right w:val="single" w:sz="6" w:space="0" w:color="auto"/>
            </w:tcBorders>
            <w:shd w:val="pct20" w:color="000000" w:fill="FFFFFF"/>
            <w:vAlign w:val="center"/>
            <w:hideMark/>
          </w:tcPr>
          <w:p w14:paraId="1F1ED90B" w14:textId="77777777" w:rsidR="00350DF7" w:rsidRPr="001F59CA" w:rsidRDefault="00350DF7">
            <w:pPr>
              <w:pStyle w:val="Tabulkadolokyhlavika"/>
              <w:jc w:val="both"/>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Kód</w:t>
            </w:r>
          </w:p>
        </w:tc>
        <w:tc>
          <w:tcPr>
            <w:tcW w:w="1560" w:type="dxa"/>
            <w:vMerge w:val="restart"/>
            <w:tcBorders>
              <w:top w:val="single" w:sz="12" w:space="0" w:color="auto"/>
              <w:left w:val="single" w:sz="6" w:space="0" w:color="auto"/>
              <w:bottom w:val="nil"/>
              <w:right w:val="single" w:sz="6" w:space="0" w:color="auto"/>
            </w:tcBorders>
            <w:shd w:val="pct20" w:color="000000" w:fill="FFFFFF"/>
            <w:vAlign w:val="center"/>
            <w:hideMark/>
          </w:tcPr>
          <w:p w14:paraId="7D7940D3" w14:textId="77777777" w:rsidR="00350DF7" w:rsidRPr="001F59CA" w:rsidRDefault="00350DF7">
            <w:pPr>
              <w:pStyle w:val="Tabulkadolokyhlavika"/>
              <w:jc w:val="left"/>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Limit pojistného plnění v Kč</w:t>
            </w:r>
          </w:p>
        </w:tc>
        <w:tc>
          <w:tcPr>
            <w:tcW w:w="7773" w:type="dxa"/>
            <w:gridSpan w:val="2"/>
            <w:tcBorders>
              <w:top w:val="single" w:sz="12" w:space="0" w:color="auto"/>
              <w:left w:val="single" w:sz="6" w:space="0" w:color="auto"/>
              <w:bottom w:val="single" w:sz="4" w:space="0" w:color="auto"/>
              <w:right w:val="single" w:sz="12" w:space="0" w:color="auto"/>
            </w:tcBorders>
            <w:shd w:val="pct20" w:color="000000" w:fill="FFFFFF"/>
            <w:vAlign w:val="center"/>
            <w:hideMark/>
          </w:tcPr>
          <w:p w14:paraId="2FB8E9F2" w14:textId="77777777" w:rsidR="00350DF7" w:rsidRPr="001F59CA" w:rsidRDefault="00350DF7">
            <w:pPr>
              <w:pStyle w:val="Tabulkadolokyhlavika"/>
              <w:jc w:val="both"/>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Požadovaný minimální způsob zabezpečení uzavřeného prostoru</w:t>
            </w:r>
          </w:p>
        </w:tc>
      </w:tr>
      <w:tr w:rsidR="001F59CA" w:rsidRPr="001F59CA" w14:paraId="461F1566" w14:textId="77777777" w:rsidTr="00350DF7">
        <w:trPr>
          <w:cantSplit/>
          <w:trHeight w:val="240"/>
          <w:tblHeader/>
        </w:trPr>
        <w:tc>
          <w:tcPr>
            <w:tcW w:w="637" w:type="dxa"/>
            <w:vMerge/>
            <w:tcBorders>
              <w:top w:val="single" w:sz="12" w:space="0" w:color="auto"/>
              <w:left w:val="single" w:sz="12" w:space="0" w:color="auto"/>
              <w:bottom w:val="nil"/>
              <w:right w:val="single" w:sz="6" w:space="0" w:color="auto"/>
            </w:tcBorders>
            <w:vAlign w:val="center"/>
            <w:hideMark/>
          </w:tcPr>
          <w:p w14:paraId="17A04D84" w14:textId="77777777" w:rsidR="00350DF7" w:rsidRPr="001F59CA" w:rsidRDefault="00350DF7">
            <w:pPr>
              <w:rPr>
                <w:rStyle w:val="StylTitulekArialCharChar"/>
                <w:rFonts w:ascii="Koop Office" w:hAnsi="Koop Office" w:cs="Times New Roman"/>
                <w:b w:val="0"/>
                <w:bCs w:val="0"/>
                <w:sz w:val="16"/>
                <w:szCs w:val="16"/>
              </w:rPr>
            </w:pPr>
          </w:p>
        </w:tc>
        <w:tc>
          <w:tcPr>
            <w:tcW w:w="1560" w:type="dxa"/>
            <w:vMerge/>
            <w:tcBorders>
              <w:top w:val="single" w:sz="12" w:space="0" w:color="auto"/>
              <w:left w:val="single" w:sz="6" w:space="0" w:color="auto"/>
              <w:bottom w:val="nil"/>
              <w:right w:val="single" w:sz="6" w:space="0" w:color="auto"/>
            </w:tcBorders>
            <w:vAlign w:val="center"/>
            <w:hideMark/>
          </w:tcPr>
          <w:p w14:paraId="7BCA75C6" w14:textId="77777777" w:rsidR="00350DF7" w:rsidRPr="001F59CA" w:rsidRDefault="00350DF7">
            <w:pPr>
              <w:rPr>
                <w:rStyle w:val="StylTitulekArialCharChar"/>
                <w:rFonts w:ascii="Koop Office" w:hAnsi="Koop Office" w:cs="Times New Roman"/>
                <w:b w:val="0"/>
                <w:bCs w:val="0"/>
                <w:sz w:val="16"/>
                <w:szCs w:val="16"/>
              </w:rPr>
            </w:pPr>
          </w:p>
        </w:tc>
        <w:tc>
          <w:tcPr>
            <w:tcW w:w="1842" w:type="dxa"/>
            <w:tcBorders>
              <w:top w:val="single" w:sz="4" w:space="0" w:color="auto"/>
              <w:left w:val="single" w:sz="6" w:space="0" w:color="auto"/>
              <w:bottom w:val="nil"/>
              <w:right w:val="single" w:sz="4" w:space="0" w:color="auto"/>
            </w:tcBorders>
            <w:shd w:val="pct20" w:color="000000" w:fill="FFFFFF"/>
            <w:vAlign w:val="center"/>
            <w:hideMark/>
          </w:tcPr>
          <w:p w14:paraId="21152F4F" w14:textId="77777777" w:rsidR="00350DF7" w:rsidRPr="001F59CA" w:rsidRDefault="00350DF7">
            <w:pPr>
              <w:pStyle w:val="Tabulkadolokyhlavika"/>
              <w:jc w:val="both"/>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prvek zabezpečení</w:t>
            </w:r>
          </w:p>
        </w:tc>
        <w:tc>
          <w:tcPr>
            <w:tcW w:w="5931" w:type="dxa"/>
            <w:tcBorders>
              <w:top w:val="single" w:sz="4" w:space="0" w:color="auto"/>
              <w:left w:val="single" w:sz="4" w:space="0" w:color="auto"/>
              <w:bottom w:val="nil"/>
              <w:right w:val="single" w:sz="12" w:space="0" w:color="auto"/>
            </w:tcBorders>
            <w:shd w:val="pct20" w:color="000000" w:fill="FFFFFF"/>
            <w:vAlign w:val="center"/>
            <w:hideMark/>
          </w:tcPr>
          <w:p w14:paraId="44C49F46" w14:textId="77777777" w:rsidR="00350DF7" w:rsidRPr="001F59CA" w:rsidRDefault="00350DF7">
            <w:pPr>
              <w:pStyle w:val="Tabulkadolokyhlavika"/>
              <w:jc w:val="both"/>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kvalita prvku zabezpečení</w:t>
            </w:r>
          </w:p>
        </w:tc>
      </w:tr>
      <w:tr w:rsidR="001F59CA" w:rsidRPr="001F59CA" w14:paraId="1793D50C" w14:textId="77777777" w:rsidTr="00350DF7">
        <w:trPr>
          <w:cantSplit/>
          <w:trHeight w:val="48"/>
        </w:trPr>
        <w:tc>
          <w:tcPr>
            <w:tcW w:w="637" w:type="dxa"/>
            <w:tcBorders>
              <w:top w:val="single" w:sz="6" w:space="0" w:color="auto"/>
              <w:left w:val="single" w:sz="12" w:space="0" w:color="auto"/>
              <w:bottom w:val="single" w:sz="6" w:space="0" w:color="auto"/>
              <w:right w:val="single" w:sz="6" w:space="0" w:color="auto"/>
            </w:tcBorders>
            <w:hideMark/>
          </w:tcPr>
          <w:p w14:paraId="3184C325" w14:textId="77777777" w:rsidR="00350DF7" w:rsidRPr="001F59CA" w:rsidRDefault="00350DF7">
            <w:pPr>
              <w:pStyle w:val="Tabulkadoloky1sloupec"/>
              <w:jc w:val="both"/>
              <w:rPr>
                <w:color w:val="auto"/>
              </w:rPr>
            </w:pPr>
            <w:r w:rsidRPr="001F59CA">
              <w:rPr>
                <w:rFonts w:ascii="Koop Office" w:hAnsi="Koop Office" w:cs="Times New Roman"/>
                <w:b/>
                <w:color w:val="auto"/>
              </w:rPr>
              <w:t>A1</w:t>
            </w:r>
          </w:p>
        </w:tc>
        <w:tc>
          <w:tcPr>
            <w:tcW w:w="1560" w:type="dxa"/>
            <w:tcBorders>
              <w:top w:val="single" w:sz="6" w:space="0" w:color="auto"/>
              <w:left w:val="single" w:sz="6" w:space="0" w:color="auto"/>
              <w:bottom w:val="single" w:sz="6" w:space="0" w:color="auto"/>
              <w:right w:val="single" w:sz="6" w:space="0" w:color="auto"/>
            </w:tcBorders>
            <w:hideMark/>
          </w:tcPr>
          <w:p w14:paraId="4D3F3B28"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20 000</w:t>
            </w:r>
          </w:p>
        </w:tc>
        <w:tc>
          <w:tcPr>
            <w:tcW w:w="7773" w:type="dxa"/>
            <w:gridSpan w:val="2"/>
            <w:tcBorders>
              <w:top w:val="single" w:sz="6" w:space="0" w:color="auto"/>
              <w:left w:val="single" w:sz="6" w:space="0" w:color="auto"/>
              <w:bottom w:val="single" w:sz="6" w:space="0" w:color="auto"/>
              <w:right w:val="single" w:sz="12" w:space="0" w:color="auto"/>
            </w:tcBorders>
            <w:hideMark/>
          </w:tcPr>
          <w:p w14:paraId="0DCD49C5"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color w:val="auto"/>
              </w:rPr>
              <w:t>dále nespecifikováno</w:t>
            </w:r>
          </w:p>
        </w:tc>
      </w:tr>
      <w:tr w:rsidR="001F59CA" w:rsidRPr="001F59CA" w14:paraId="79CF3576"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1D60F5F8"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2BC8DEF2"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41DB810"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132B28F7" w14:textId="77777777" w:rsidR="00350DF7" w:rsidRPr="001F59CA" w:rsidRDefault="00350DF7">
            <w:pPr>
              <w:suppressLineNumbers/>
              <w:rPr>
                <w:b/>
                <w:bCs/>
                <w:sz w:val="16"/>
                <w:szCs w:val="16"/>
              </w:rPr>
            </w:pPr>
          </w:p>
        </w:tc>
      </w:tr>
      <w:tr w:rsidR="001F59CA" w:rsidRPr="001F59CA" w14:paraId="7BBC6B3B"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1D42F6BE"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A2</w:t>
            </w:r>
          </w:p>
        </w:tc>
        <w:tc>
          <w:tcPr>
            <w:tcW w:w="1560" w:type="dxa"/>
            <w:vMerge w:val="restart"/>
            <w:tcBorders>
              <w:top w:val="nil"/>
              <w:left w:val="single" w:sz="6" w:space="0" w:color="auto"/>
              <w:bottom w:val="single" w:sz="4" w:space="0" w:color="auto"/>
              <w:right w:val="single" w:sz="6" w:space="0" w:color="auto"/>
            </w:tcBorders>
            <w:hideMark/>
          </w:tcPr>
          <w:p w14:paraId="2D0088B4"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50 000</w:t>
            </w:r>
          </w:p>
        </w:tc>
        <w:tc>
          <w:tcPr>
            <w:tcW w:w="1842" w:type="dxa"/>
            <w:tcBorders>
              <w:top w:val="nil"/>
              <w:left w:val="single" w:sz="6" w:space="0" w:color="auto"/>
              <w:bottom w:val="single" w:sz="6" w:space="0" w:color="auto"/>
              <w:right w:val="single" w:sz="4" w:space="0" w:color="auto"/>
            </w:tcBorders>
            <w:hideMark/>
          </w:tcPr>
          <w:p w14:paraId="08892548" w14:textId="77777777" w:rsidR="00350DF7" w:rsidRPr="001F59CA" w:rsidRDefault="00350DF7">
            <w:pPr>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1067DE00" w14:textId="77777777" w:rsidR="00350DF7" w:rsidRPr="001F59CA" w:rsidRDefault="00350DF7">
            <w:pPr>
              <w:suppressLineNumbers/>
              <w:rPr>
                <w:sz w:val="16"/>
                <w:szCs w:val="16"/>
              </w:rPr>
            </w:pPr>
            <w:r w:rsidRPr="001F59CA">
              <w:rPr>
                <w:b/>
                <w:bCs/>
                <w:sz w:val="16"/>
                <w:szCs w:val="16"/>
              </w:rPr>
              <w:t>běžné</w:t>
            </w:r>
          </w:p>
        </w:tc>
      </w:tr>
      <w:tr w:rsidR="001F59CA" w:rsidRPr="001F59CA" w14:paraId="1B2FEDFD"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066AB059"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45FBE7D3"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BF96AE8" w14:textId="77777777" w:rsidR="00350DF7" w:rsidRPr="001F59CA" w:rsidRDefault="00350DF7">
            <w:pPr>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5A873DA4" w14:textId="77777777" w:rsidR="00350DF7" w:rsidRPr="001F59CA" w:rsidRDefault="00350DF7">
            <w:pPr>
              <w:suppressLineNumbers/>
              <w:tabs>
                <w:tab w:val="num" w:pos="781"/>
              </w:tabs>
              <w:rPr>
                <w:sz w:val="16"/>
                <w:szCs w:val="16"/>
              </w:rPr>
            </w:pPr>
            <w:r w:rsidRPr="001F59CA">
              <w:rPr>
                <w:b/>
                <w:bCs/>
                <w:sz w:val="16"/>
                <w:szCs w:val="16"/>
              </w:rPr>
              <w:t>- dozický</w:t>
            </w:r>
            <w:r w:rsidRPr="001F59CA">
              <w:rPr>
                <w:sz w:val="16"/>
                <w:szCs w:val="16"/>
              </w:rPr>
              <w:t xml:space="preserve"> </w:t>
            </w:r>
            <w:r w:rsidRPr="001F59CA">
              <w:rPr>
                <w:i/>
                <w:iCs/>
                <w:sz w:val="16"/>
                <w:szCs w:val="16"/>
              </w:rPr>
              <w:t>nebo</w:t>
            </w:r>
          </w:p>
          <w:p w14:paraId="1154A40F" w14:textId="77777777" w:rsidR="00350DF7" w:rsidRPr="001F59CA" w:rsidRDefault="00350DF7">
            <w:pPr>
              <w:suppressLineNumbers/>
              <w:tabs>
                <w:tab w:val="num" w:pos="781"/>
              </w:tabs>
              <w:rPr>
                <w:sz w:val="16"/>
                <w:szCs w:val="16"/>
              </w:rPr>
            </w:pPr>
            <w:r w:rsidRPr="001F59CA">
              <w:rPr>
                <w:b/>
                <w:bCs/>
                <w:sz w:val="16"/>
                <w:szCs w:val="16"/>
              </w:rPr>
              <w:t>- bezpečnostní visací</w:t>
            </w:r>
            <w:r w:rsidRPr="001F59CA">
              <w:rPr>
                <w:sz w:val="16"/>
                <w:szCs w:val="16"/>
              </w:rPr>
              <w:t xml:space="preserve"> </w:t>
            </w:r>
            <w:r w:rsidRPr="001F59CA">
              <w:rPr>
                <w:i/>
                <w:iCs/>
                <w:sz w:val="16"/>
                <w:szCs w:val="16"/>
              </w:rPr>
              <w:t>nebo</w:t>
            </w:r>
          </w:p>
          <w:p w14:paraId="77268101" w14:textId="77777777" w:rsidR="00350DF7" w:rsidRPr="001F59CA" w:rsidRDefault="00350DF7">
            <w:pPr>
              <w:suppressLineNumbers/>
              <w:tabs>
                <w:tab w:val="num" w:pos="781"/>
              </w:tabs>
              <w:rPr>
                <w:sz w:val="16"/>
                <w:szCs w:val="16"/>
              </w:rPr>
            </w:pPr>
            <w:r w:rsidRPr="001F59CA">
              <w:rPr>
                <w:sz w:val="16"/>
                <w:szCs w:val="16"/>
              </w:rPr>
              <w:t>- zámek s </w:t>
            </w:r>
            <w:r w:rsidRPr="001F59CA">
              <w:rPr>
                <w:b/>
                <w:bCs/>
                <w:sz w:val="16"/>
                <w:szCs w:val="16"/>
              </w:rPr>
              <w:t>bezpečnostní cylindrickou vložkou</w:t>
            </w:r>
          </w:p>
        </w:tc>
      </w:tr>
      <w:tr w:rsidR="001F59CA" w:rsidRPr="001F59CA" w14:paraId="1C91508F" w14:textId="77777777" w:rsidTr="00350DF7">
        <w:trPr>
          <w:cantSplit/>
          <w:trHeight w:hRule="exact" w:val="20"/>
        </w:trPr>
        <w:tc>
          <w:tcPr>
            <w:tcW w:w="637" w:type="dxa"/>
            <w:tcBorders>
              <w:top w:val="nil"/>
              <w:left w:val="single" w:sz="12" w:space="0" w:color="auto"/>
              <w:bottom w:val="nil"/>
              <w:right w:val="single" w:sz="6" w:space="0" w:color="auto"/>
            </w:tcBorders>
          </w:tcPr>
          <w:p w14:paraId="18C9C8AC"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single" w:sz="4" w:space="0" w:color="auto"/>
              <w:left w:val="single" w:sz="6" w:space="0" w:color="auto"/>
              <w:bottom w:val="nil"/>
              <w:right w:val="single" w:sz="6" w:space="0" w:color="auto"/>
            </w:tcBorders>
          </w:tcPr>
          <w:p w14:paraId="10242616"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5D5C4ED"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04F09503" w14:textId="77777777" w:rsidR="00350DF7" w:rsidRPr="001F59CA" w:rsidRDefault="00350DF7">
            <w:pPr>
              <w:suppressLineNumbers/>
              <w:rPr>
                <w:b/>
                <w:bCs/>
                <w:sz w:val="16"/>
                <w:szCs w:val="16"/>
              </w:rPr>
            </w:pPr>
          </w:p>
        </w:tc>
      </w:tr>
      <w:tr w:rsidR="001F59CA" w:rsidRPr="001F59CA" w14:paraId="65E70F04"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0DCC47D5"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A3</w:t>
            </w:r>
          </w:p>
        </w:tc>
        <w:tc>
          <w:tcPr>
            <w:tcW w:w="1560" w:type="dxa"/>
            <w:vMerge w:val="restart"/>
            <w:tcBorders>
              <w:top w:val="nil"/>
              <w:left w:val="single" w:sz="6" w:space="0" w:color="auto"/>
              <w:bottom w:val="single" w:sz="6" w:space="0" w:color="auto"/>
              <w:right w:val="single" w:sz="6" w:space="0" w:color="auto"/>
            </w:tcBorders>
            <w:hideMark/>
          </w:tcPr>
          <w:p w14:paraId="70EC6D99"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100 000</w:t>
            </w:r>
          </w:p>
        </w:tc>
        <w:tc>
          <w:tcPr>
            <w:tcW w:w="1842" w:type="dxa"/>
            <w:tcBorders>
              <w:top w:val="nil"/>
              <w:left w:val="single" w:sz="6" w:space="0" w:color="auto"/>
              <w:bottom w:val="single" w:sz="6" w:space="0" w:color="auto"/>
              <w:right w:val="single" w:sz="4" w:space="0" w:color="auto"/>
            </w:tcBorders>
            <w:hideMark/>
          </w:tcPr>
          <w:p w14:paraId="393581C4"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54C0075B" w14:textId="77777777" w:rsidR="00350DF7" w:rsidRPr="001F59CA" w:rsidRDefault="00350DF7">
            <w:pPr>
              <w:keepLines/>
              <w:suppressLineNumbers/>
              <w:rPr>
                <w:sz w:val="16"/>
                <w:szCs w:val="16"/>
              </w:rPr>
            </w:pPr>
            <w:r w:rsidRPr="001F59CA">
              <w:rPr>
                <w:b/>
                <w:bCs/>
                <w:sz w:val="16"/>
                <w:szCs w:val="16"/>
              </w:rPr>
              <w:t>plné</w:t>
            </w:r>
          </w:p>
        </w:tc>
      </w:tr>
      <w:tr w:rsidR="001F59CA" w:rsidRPr="001F59CA" w14:paraId="2524F8F9"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6C37E7F0" w14:textId="77777777" w:rsidR="00350DF7" w:rsidRPr="001F59CA"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37C9DA13"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5BFD65B"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3B8F3787" w14:textId="77777777" w:rsidR="00350DF7" w:rsidRPr="001F59CA" w:rsidRDefault="00350DF7">
            <w:pPr>
              <w:keepLines/>
              <w:suppressLineNumbers/>
              <w:tabs>
                <w:tab w:val="num" w:pos="781"/>
              </w:tabs>
              <w:rPr>
                <w:sz w:val="16"/>
                <w:szCs w:val="16"/>
              </w:rPr>
            </w:pPr>
            <w:r w:rsidRPr="001F59CA">
              <w:rPr>
                <w:b/>
                <w:bCs/>
                <w:sz w:val="16"/>
                <w:szCs w:val="16"/>
              </w:rPr>
              <w:t>- zámek s bezpečnostní cylindrickou vložkou a bezpečnostním kováním</w:t>
            </w:r>
            <w:r w:rsidRPr="001F59CA">
              <w:rPr>
                <w:sz w:val="16"/>
                <w:szCs w:val="16"/>
              </w:rPr>
              <w:t xml:space="preserve"> </w:t>
            </w:r>
            <w:r w:rsidRPr="001F59CA">
              <w:rPr>
                <w:i/>
                <w:iCs/>
                <w:sz w:val="16"/>
                <w:szCs w:val="16"/>
              </w:rPr>
              <w:t>nebo</w:t>
            </w:r>
          </w:p>
          <w:p w14:paraId="0052010D" w14:textId="77777777" w:rsidR="00350DF7" w:rsidRPr="001F59CA" w:rsidRDefault="00350DF7">
            <w:pPr>
              <w:keepLines/>
              <w:suppressLineNumbers/>
              <w:tabs>
                <w:tab w:val="num" w:pos="781"/>
              </w:tabs>
              <w:rPr>
                <w:sz w:val="16"/>
                <w:szCs w:val="16"/>
              </w:rPr>
            </w:pPr>
            <w:r w:rsidRPr="001F59CA">
              <w:rPr>
                <w:sz w:val="16"/>
                <w:szCs w:val="16"/>
              </w:rPr>
              <w:t>- zámek s </w:t>
            </w:r>
            <w:r w:rsidRPr="001F59CA">
              <w:rPr>
                <w:b/>
                <w:bCs/>
                <w:sz w:val="16"/>
                <w:szCs w:val="16"/>
              </w:rPr>
              <w:t xml:space="preserve">bezpečnostní cylindrickou vložkou </w:t>
            </w:r>
            <w:r w:rsidRPr="001F59CA">
              <w:rPr>
                <w:sz w:val="16"/>
                <w:szCs w:val="16"/>
              </w:rPr>
              <w:t xml:space="preserve">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 xml:space="preserve">funkční roleta </w:t>
            </w:r>
            <w:r w:rsidRPr="001F59CA">
              <w:rPr>
                <w:i/>
                <w:iCs/>
                <w:sz w:val="16"/>
                <w:szCs w:val="16"/>
              </w:rPr>
              <w:t>nebo</w:t>
            </w:r>
          </w:p>
          <w:p w14:paraId="64FEFC61" w14:textId="77777777" w:rsidR="00350DF7" w:rsidRPr="001F59CA" w:rsidRDefault="00350DF7">
            <w:pPr>
              <w:keepLines/>
              <w:suppressLineNumbers/>
              <w:tabs>
                <w:tab w:val="num" w:pos="781"/>
              </w:tabs>
              <w:rPr>
                <w:sz w:val="16"/>
                <w:szCs w:val="16"/>
              </w:rPr>
            </w:pPr>
            <w:r w:rsidRPr="001F59CA">
              <w:rPr>
                <w:sz w:val="16"/>
                <w:szCs w:val="16"/>
              </w:rPr>
              <w:t xml:space="preserve">- dva </w:t>
            </w:r>
            <w:r w:rsidRPr="001F59CA">
              <w:rPr>
                <w:b/>
                <w:bCs/>
                <w:sz w:val="16"/>
                <w:szCs w:val="16"/>
              </w:rPr>
              <w:t>bezpečnostní visací zámky</w:t>
            </w:r>
          </w:p>
        </w:tc>
      </w:tr>
      <w:tr w:rsidR="001F59CA" w:rsidRPr="001F59CA" w14:paraId="41140105"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16702141" w14:textId="77777777" w:rsidR="00350DF7" w:rsidRPr="001F59CA"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66B88850"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0524CC3" w14:textId="77777777" w:rsidR="00350DF7" w:rsidRPr="001F59CA" w:rsidRDefault="00350DF7">
            <w:pPr>
              <w:keepLines/>
              <w:suppressLineNumbers/>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0057BDAB" w14:textId="77777777" w:rsidR="00350DF7" w:rsidRPr="001F59CA" w:rsidRDefault="00350DF7">
            <w:pPr>
              <w:keepLines/>
              <w:suppressLineNumbers/>
              <w:rPr>
                <w:b/>
                <w:sz w:val="16"/>
                <w:szCs w:val="16"/>
              </w:rPr>
            </w:pPr>
            <w:r w:rsidRPr="001F59CA">
              <w:rPr>
                <w:b/>
                <w:sz w:val="16"/>
                <w:szCs w:val="16"/>
              </w:rPr>
              <w:t>zabezpečení prosklených částí dveří</w:t>
            </w:r>
          </w:p>
        </w:tc>
      </w:tr>
      <w:tr w:rsidR="001F59CA" w:rsidRPr="001F59CA" w14:paraId="7C28BD0F"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3777E3A0"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0D644BF1"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BC215B8"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3FC82463" w14:textId="77777777" w:rsidR="00350DF7" w:rsidRPr="001F59CA" w:rsidRDefault="00350DF7">
            <w:pPr>
              <w:suppressLineNumbers/>
              <w:rPr>
                <w:b/>
                <w:bCs/>
                <w:sz w:val="16"/>
                <w:szCs w:val="16"/>
              </w:rPr>
            </w:pPr>
          </w:p>
        </w:tc>
      </w:tr>
      <w:tr w:rsidR="001F59CA" w:rsidRPr="001F59CA" w14:paraId="2EF4FD36"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41E9D326"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A4</w:t>
            </w:r>
          </w:p>
        </w:tc>
        <w:tc>
          <w:tcPr>
            <w:tcW w:w="1560" w:type="dxa"/>
            <w:vMerge w:val="restart"/>
            <w:tcBorders>
              <w:top w:val="nil"/>
              <w:left w:val="single" w:sz="6" w:space="0" w:color="auto"/>
              <w:bottom w:val="single" w:sz="6" w:space="0" w:color="auto"/>
              <w:right w:val="single" w:sz="6" w:space="0" w:color="auto"/>
            </w:tcBorders>
            <w:hideMark/>
          </w:tcPr>
          <w:p w14:paraId="42562575"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300 000</w:t>
            </w:r>
          </w:p>
        </w:tc>
        <w:tc>
          <w:tcPr>
            <w:tcW w:w="1842" w:type="dxa"/>
            <w:tcBorders>
              <w:top w:val="nil"/>
              <w:left w:val="single" w:sz="6" w:space="0" w:color="auto"/>
              <w:bottom w:val="single" w:sz="6" w:space="0" w:color="auto"/>
              <w:right w:val="single" w:sz="4" w:space="0" w:color="auto"/>
            </w:tcBorders>
            <w:hideMark/>
          </w:tcPr>
          <w:p w14:paraId="7DE7CC5F"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409854AB" w14:textId="77777777" w:rsidR="00350DF7" w:rsidRPr="001F59CA" w:rsidRDefault="00350DF7">
            <w:pPr>
              <w:keepLines/>
              <w:suppressLineNumbers/>
              <w:rPr>
                <w:sz w:val="16"/>
                <w:szCs w:val="16"/>
              </w:rPr>
            </w:pPr>
            <w:r w:rsidRPr="001F59CA">
              <w:rPr>
                <w:b/>
                <w:bCs/>
                <w:sz w:val="16"/>
                <w:szCs w:val="16"/>
              </w:rPr>
              <w:t>plné</w:t>
            </w:r>
          </w:p>
        </w:tc>
      </w:tr>
      <w:tr w:rsidR="001F59CA" w:rsidRPr="001F59CA" w14:paraId="7A1633B9"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07A2D956" w14:textId="77777777" w:rsidR="00350DF7" w:rsidRPr="001F59CA"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0D786E1E"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0253F60"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0FFD34D9" w14:textId="77777777" w:rsidR="00350DF7" w:rsidRPr="001F59CA" w:rsidRDefault="00350DF7">
            <w:pPr>
              <w:keepLines/>
              <w:rPr>
                <w:sz w:val="16"/>
                <w:szCs w:val="16"/>
              </w:rPr>
            </w:pPr>
            <w:r w:rsidRPr="001F59CA">
              <w:rPr>
                <w:b/>
                <w:bCs/>
                <w:sz w:val="16"/>
                <w:szCs w:val="16"/>
              </w:rPr>
              <w:t>- bezpečnostní uzamykací systém</w:t>
            </w:r>
            <w:r w:rsidRPr="001F59CA">
              <w:rPr>
                <w:sz w:val="16"/>
                <w:szCs w:val="16"/>
              </w:rPr>
              <w:t xml:space="preserve"> </w:t>
            </w:r>
            <w:r w:rsidRPr="001F59CA">
              <w:rPr>
                <w:i/>
                <w:iCs/>
                <w:sz w:val="16"/>
                <w:szCs w:val="16"/>
              </w:rPr>
              <w:t>nebo</w:t>
            </w:r>
          </w:p>
          <w:p w14:paraId="7FE11CAE" w14:textId="77777777" w:rsidR="00350DF7" w:rsidRPr="001F59CA" w:rsidRDefault="00350DF7">
            <w:pPr>
              <w:keepLines/>
              <w:rPr>
                <w:sz w:val="16"/>
                <w:szCs w:val="16"/>
              </w:rPr>
            </w:pPr>
            <w:r w:rsidRPr="001F59CA">
              <w:rPr>
                <w:sz w:val="16"/>
                <w:szCs w:val="16"/>
              </w:rPr>
              <w:t>- zámek s </w:t>
            </w:r>
            <w:r w:rsidRPr="001F59CA">
              <w:rPr>
                <w:b/>
                <w:bCs/>
                <w:sz w:val="16"/>
                <w:szCs w:val="16"/>
              </w:rPr>
              <w:t xml:space="preserve">bezpečnostní cylindrickou vložkou </w:t>
            </w:r>
            <w:r w:rsidRPr="001F59CA">
              <w:rPr>
                <w:sz w:val="16"/>
                <w:szCs w:val="16"/>
              </w:rPr>
              <w:t xml:space="preserve">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funkční roleta</w:t>
            </w:r>
          </w:p>
        </w:tc>
      </w:tr>
      <w:tr w:rsidR="001F59CA" w:rsidRPr="001F59CA" w14:paraId="2A2EE44E"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0CB2B6E" w14:textId="77777777" w:rsidR="00350DF7" w:rsidRPr="001F59CA"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4D4DF21A"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24DB2CD" w14:textId="77777777" w:rsidR="00350DF7" w:rsidRPr="001F59CA" w:rsidRDefault="00350DF7">
            <w:pPr>
              <w:keepLines/>
              <w:suppressLineNumbers/>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39D136C5" w14:textId="77777777" w:rsidR="00350DF7" w:rsidRPr="001F59CA" w:rsidRDefault="00350DF7">
            <w:pPr>
              <w:keepLines/>
              <w:suppressLineNumbers/>
              <w:rPr>
                <w:b/>
                <w:bCs/>
                <w:sz w:val="16"/>
                <w:szCs w:val="16"/>
                <w:vertAlign w:val="superscript"/>
              </w:rPr>
            </w:pPr>
            <w:r w:rsidRPr="001F59CA">
              <w:rPr>
                <w:b/>
                <w:sz w:val="16"/>
                <w:szCs w:val="16"/>
              </w:rPr>
              <w:t>zabezpečení prosklených částí</w:t>
            </w:r>
            <w:r w:rsidRPr="001F59CA">
              <w:rPr>
                <w:sz w:val="16"/>
                <w:szCs w:val="16"/>
              </w:rPr>
              <w:t xml:space="preserve"> </w:t>
            </w:r>
            <w:r w:rsidRPr="001F59CA">
              <w:rPr>
                <w:b/>
                <w:bCs/>
                <w:sz w:val="16"/>
                <w:szCs w:val="16"/>
              </w:rPr>
              <w:t>oken</w:t>
            </w:r>
            <w:r w:rsidRPr="001F59CA">
              <w:rPr>
                <w:sz w:val="16"/>
                <w:szCs w:val="16"/>
              </w:rPr>
              <w:t>,</w:t>
            </w:r>
            <w:r w:rsidRPr="001F59CA">
              <w:rPr>
                <w:b/>
                <w:bCs/>
                <w:sz w:val="16"/>
                <w:szCs w:val="16"/>
              </w:rPr>
              <w:t xml:space="preserve"> dveří</w:t>
            </w:r>
            <w:r w:rsidRPr="001F59CA">
              <w:rPr>
                <w:sz w:val="16"/>
                <w:szCs w:val="16"/>
              </w:rPr>
              <w:t xml:space="preserve"> a </w:t>
            </w:r>
            <w:r w:rsidRPr="001F59CA">
              <w:rPr>
                <w:b/>
                <w:bCs/>
                <w:sz w:val="16"/>
                <w:szCs w:val="16"/>
              </w:rPr>
              <w:t xml:space="preserve">jiných technických otvorů </w:t>
            </w:r>
            <w:r w:rsidRPr="001F59CA">
              <w:rPr>
                <w:sz w:val="16"/>
                <w:szCs w:val="16"/>
              </w:rPr>
              <w:t>s plochou větší než 600 cm</w:t>
            </w:r>
            <w:r w:rsidRPr="001F59CA">
              <w:rPr>
                <w:sz w:val="16"/>
                <w:szCs w:val="16"/>
                <w:vertAlign w:val="superscript"/>
              </w:rPr>
              <w:t>2</w:t>
            </w:r>
          </w:p>
        </w:tc>
      </w:tr>
      <w:tr w:rsidR="001F59CA" w:rsidRPr="001F59CA" w14:paraId="53D6407F"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63F95BC6"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7042BA28"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4AEC7AB4"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6D2C3410" w14:textId="77777777" w:rsidR="00350DF7" w:rsidRPr="001F59CA" w:rsidRDefault="00350DF7">
            <w:pPr>
              <w:suppressLineNumbers/>
              <w:rPr>
                <w:b/>
                <w:bCs/>
                <w:sz w:val="16"/>
                <w:szCs w:val="16"/>
              </w:rPr>
            </w:pPr>
          </w:p>
        </w:tc>
      </w:tr>
      <w:tr w:rsidR="001F59CA" w:rsidRPr="001F59CA" w14:paraId="41191989"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5D753D8C"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A5</w:t>
            </w:r>
          </w:p>
        </w:tc>
        <w:tc>
          <w:tcPr>
            <w:tcW w:w="1560" w:type="dxa"/>
            <w:vMerge w:val="restart"/>
            <w:tcBorders>
              <w:top w:val="nil"/>
              <w:left w:val="single" w:sz="6" w:space="0" w:color="auto"/>
              <w:bottom w:val="single" w:sz="4" w:space="0" w:color="auto"/>
              <w:right w:val="single" w:sz="6" w:space="0" w:color="auto"/>
            </w:tcBorders>
            <w:hideMark/>
          </w:tcPr>
          <w:p w14:paraId="75C715E6"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500 000</w:t>
            </w:r>
          </w:p>
        </w:tc>
        <w:tc>
          <w:tcPr>
            <w:tcW w:w="1842" w:type="dxa"/>
            <w:tcBorders>
              <w:top w:val="nil"/>
              <w:left w:val="single" w:sz="6" w:space="0" w:color="auto"/>
              <w:bottom w:val="single" w:sz="6" w:space="0" w:color="auto"/>
              <w:right w:val="single" w:sz="4" w:space="0" w:color="auto"/>
            </w:tcBorders>
            <w:hideMark/>
          </w:tcPr>
          <w:p w14:paraId="71A003ED"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22C3802E" w14:textId="77777777" w:rsidR="00350DF7" w:rsidRPr="001F59CA" w:rsidRDefault="00350DF7">
            <w:pPr>
              <w:keepLines/>
              <w:suppressLineNumbers/>
              <w:rPr>
                <w:b/>
                <w:bCs/>
                <w:sz w:val="16"/>
                <w:szCs w:val="16"/>
              </w:rPr>
            </w:pPr>
            <w:r w:rsidRPr="001F59CA">
              <w:rPr>
                <w:b/>
                <w:bCs/>
                <w:sz w:val="16"/>
                <w:szCs w:val="16"/>
              </w:rPr>
              <w:t>plné</w:t>
            </w:r>
          </w:p>
        </w:tc>
      </w:tr>
      <w:tr w:rsidR="001F59CA" w:rsidRPr="001F59CA" w14:paraId="31204FC5"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AF578C7"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36276C98"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17DD844"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73DE6265" w14:textId="77777777" w:rsidR="00350DF7" w:rsidRPr="001F59CA" w:rsidRDefault="00350DF7">
            <w:pPr>
              <w:keepLines/>
              <w:rPr>
                <w:sz w:val="16"/>
                <w:szCs w:val="16"/>
              </w:rPr>
            </w:pPr>
            <w:r w:rsidRPr="001F59CA">
              <w:rPr>
                <w:b/>
                <w:bCs/>
                <w:sz w:val="16"/>
                <w:szCs w:val="16"/>
              </w:rPr>
              <w:t>- bezpečnostní uzamykací systém</w:t>
            </w:r>
            <w:r w:rsidRPr="001F59CA">
              <w:rPr>
                <w:sz w:val="16"/>
                <w:szCs w:val="16"/>
              </w:rPr>
              <w:t xml:space="preserve"> a současně </w:t>
            </w:r>
            <w:r w:rsidRPr="001F59CA">
              <w:rPr>
                <w:b/>
                <w:bCs/>
                <w:sz w:val="16"/>
                <w:szCs w:val="16"/>
              </w:rPr>
              <w:t xml:space="preserve">přídavný bezpečnostní zámek </w:t>
            </w:r>
            <w:r w:rsidRPr="001F59CA">
              <w:rPr>
                <w:i/>
                <w:iCs/>
                <w:sz w:val="16"/>
                <w:szCs w:val="16"/>
              </w:rPr>
              <w:t>nebo</w:t>
            </w:r>
          </w:p>
          <w:p w14:paraId="3571B7A6" w14:textId="77777777" w:rsidR="00350DF7" w:rsidRPr="001F59CA" w:rsidRDefault="00350DF7">
            <w:pPr>
              <w:keepLines/>
              <w:rPr>
                <w:i/>
                <w:iCs/>
                <w:sz w:val="16"/>
                <w:szCs w:val="16"/>
              </w:rPr>
            </w:pPr>
            <w:r w:rsidRPr="001F59CA">
              <w:rPr>
                <w:b/>
                <w:bCs/>
                <w:sz w:val="16"/>
                <w:szCs w:val="16"/>
              </w:rPr>
              <w:t>- bezpečnostní min. tříbodový rozvorový zámek</w:t>
            </w:r>
            <w:r w:rsidRPr="001F59CA">
              <w:rPr>
                <w:sz w:val="16"/>
                <w:szCs w:val="16"/>
              </w:rPr>
              <w:t xml:space="preserve"> </w:t>
            </w:r>
            <w:r w:rsidRPr="001F59CA">
              <w:rPr>
                <w:i/>
                <w:iCs/>
                <w:sz w:val="16"/>
                <w:szCs w:val="16"/>
              </w:rPr>
              <w:t>nebo</w:t>
            </w:r>
          </w:p>
          <w:p w14:paraId="669F37FD" w14:textId="77777777" w:rsidR="00350DF7" w:rsidRPr="001F59CA" w:rsidRDefault="00350DF7">
            <w:pPr>
              <w:keepLines/>
              <w:rPr>
                <w:bCs/>
                <w:i/>
                <w:sz w:val="16"/>
                <w:szCs w:val="16"/>
              </w:rPr>
            </w:pPr>
            <w:r w:rsidRPr="001F59CA">
              <w:rPr>
                <w:iCs/>
                <w:sz w:val="16"/>
                <w:szCs w:val="16"/>
              </w:rPr>
              <w:t xml:space="preserve">- min. tříbodový rozvorový uzávěr dveří ovládaný </w:t>
            </w:r>
            <w:r w:rsidRPr="001F59CA">
              <w:rPr>
                <w:b/>
                <w:iCs/>
                <w:sz w:val="16"/>
                <w:szCs w:val="16"/>
              </w:rPr>
              <w:t>bezpečnostním uzamykacím systémem</w:t>
            </w:r>
            <w:r w:rsidRPr="001F59CA">
              <w:rPr>
                <w:iCs/>
                <w:sz w:val="16"/>
                <w:szCs w:val="16"/>
              </w:rPr>
              <w:t xml:space="preserve"> </w:t>
            </w:r>
            <w:r w:rsidRPr="001F59CA">
              <w:rPr>
                <w:i/>
                <w:iCs/>
                <w:sz w:val="16"/>
                <w:szCs w:val="16"/>
              </w:rPr>
              <w:t>nebo</w:t>
            </w:r>
          </w:p>
          <w:p w14:paraId="0533D934" w14:textId="77777777" w:rsidR="00350DF7" w:rsidRPr="001F59CA" w:rsidRDefault="00350DF7">
            <w:pPr>
              <w:keepLines/>
              <w:rPr>
                <w:b/>
                <w:bCs/>
                <w:sz w:val="16"/>
                <w:szCs w:val="16"/>
              </w:rPr>
            </w:pPr>
            <w:r w:rsidRPr="001F59CA">
              <w:rPr>
                <w:b/>
                <w:bCs/>
                <w:sz w:val="16"/>
                <w:szCs w:val="16"/>
              </w:rPr>
              <w:t>- bezpečnostní uzamykací systém</w:t>
            </w:r>
            <w:r w:rsidRPr="001F59CA">
              <w:rPr>
                <w:sz w:val="16"/>
                <w:szCs w:val="16"/>
              </w:rPr>
              <w:t xml:space="preserve"> 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funkční roleta</w:t>
            </w:r>
          </w:p>
        </w:tc>
      </w:tr>
      <w:tr w:rsidR="001F59CA" w:rsidRPr="001F59CA" w14:paraId="0A399F86"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3FA11507"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21B08CEE"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D1B42B5" w14:textId="77777777" w:rsidR="00350DF7" w:rsidRPr="001F59CA" w:rsidRDefault="00350DF7">
            <w:pPr>
              <w:keepLines/>
              <w:suppressLineNumbers/>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69DACEBA" w14:textId="77777777" w:rsidR="00350DF7" w:rsidRPr="001F59CA" w:rsidRDefault="00350DF7">
            <w:pPr>
              <w:keepLines/>
              <w:suppressLineNumbers/>
              <w:rPr>
                <w:b/>
                <w:bCs/>
                <w:sz w:val="16"/>
                <w:szCs w:val="16"/>
              </w:rPr>
            </w:pPr>
            <w:r w:rsidRPr="001F59CA">
              <w:rPr>
                <w:sz w:val="16"/>
                <w:szCs w:val="16"/>
              </w:rPr>
              <w:t xml:space="preserve">v rozsahu </w:t>
            </w:r>
            <w:r w:rsidRPr="001F59CA">
              <w:rPr>
                <w:b/>
                <w:bCs/>
                <w:sz w:val="16"/>
                <w:szCs w:val="16"/>
              </w:rPr>
              <w:t>A4</w:t>
            </w:r>
          </w:p>
        </w:tc>
      </w:tr>
      <w:tr w:rsidR="001F59CA" w:rsidRPr="001F59CA" w14:paraId="2CBA82C2"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FA98502"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56099D0" w14:textId="77777777" w:rsidR="00350DF7" w:rsidRPr="001F59CA" w:rsidRDefault="00350DF7">
            <w:pPr>
              <w:rPr>
                <w:b/>
                <w:sz w:val="16"/>
                <w:szCs w:val="16"/>
              </w:rPr>
            </w:pPr>
          </w:p>
        </w:tc>
        <w:tc>
          <w:tcPr>
            <w:tcW w:w="7773" w:type="dxa"/>
            <w:gridSpan w:val="2"/>
            <w:tcBorders>
              <w:top w:val="single" w:sz="6" w:space="0" w:color="auto"/>
              <w:left w:val="nil"/>
              <w:bottom w:val="single" w:sz="6" w:space="0" w:color="auto"/>
              <w:right w:val="single" w:sz="12" w:space="0" w:color="auto"/>
            </w:tcBorders>
            <w:hideMark/>
          </w:tcPr>
          <w:p w14:paraId="65F96C3E" w14:textId="77777777" w:rsidR="00350DF7" w:rsidRPr="001F59CA" w:rsidRDefault="00350DF7">
            <w:pPr>
              <w:keepLines/>
              <w:suppressLineNumbers/>
              <w:ind w:left="-5"/>
              <w:rPr>
                <w:sz w:val="16"/>
                <w:szCs w:val="16"/>
              </w:rPr>
            </w:pPr>
            <w:r w:rsidRPr="001F59CA">
              <w:rPr>
                <w:b/>
                <w:bCs/>
                <w:sz w:val="16"/>
                <w:szCs w:val="16"/>
              </w:rPr>
              <w:t>nebo</w:t>
            </w:r>
          </w:p>
        </w:tc>
      </w:tr>
      <w:tr w:rsidR="001F59CA" w:rsidRPr="001F59CA" w14:paraId="103E4D08"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0A37061A"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7BF1BAB4"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394927E" w14:textId="77777777" w:rsidR="00350DF7" w:rsidRPr="001F59CA" w:rsidRDefault="00350DF7">
            <w:pPr>
              <w:keepLines/>
              <w:suppressLineNumbers/>
              <w:rPr>
                <w:sz w:val="16"/>
                <w:szCs w:val="16"/>
              </w:rPr>
            </w:pPr>
            <w:r w:rsidRPr="001F59CA">
              <w:rPr>
                <w:sz w:val="16"/>
                <w:szCs w:val="16"/>
              </w:rPr>
              <w:t>dveře</w:t>
            </w:r>
          </w:p>
        </w:tc>
        <w:tc>
          <w:tcPr>
            <w:tcW w:w="5931" w:type="dxa"/>
            <w:tcBorders>
              <w:top w:val="single" w:sz="6" w:space="0" w:color="auto"/>
              <w:left w:val="single" w:sz="4" w:space="0" w:color="auto"/>
              <w:bottom w:val="single" w:sz="6" w:space="0" w:color="auto"/>
              <w:right w:val="single" w:sz="12" w:space="0" w:color="auto"/>
            </w:tcBorders>
            <w:hideMark/>
          </w:tcPr>
          <w:p w14:paraId="75C48C11" w14:textId="77777777" w:rsidR="00350DF7" w:rsidRPr="001F59CA" w:rsidRDefault="00350DF7">
            <w:pPr>
              <w:keepLines/>
              <w:suppressLineNumbers/>
              <w:ind w:left="-5"/>
              <w:rPr>
                <w:b/>
                <w:bCs/>
                <w:sz w:val="16"/>
                <w:szCs w:val="16"/>
              </w:rPr>
            </w:pPr>
            <w:r w:rsidRPr="001F59CA">
              <w:rPr>
                <w:b/>
                <w:bCs/>
                <w:sz w:val="16"/>
                <w:szCs w:val="16"/>
              </w:rPr>
              <w:t>plné</w:t>
            </w:r>
          </w:p>
        </w:tc>
      </w:tr>
      <w:tr w:rsidR="001F59CA" w:rsidRPr="001F59CA" w14:paraId="222C1CB2"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411DF244"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34E3E3AF"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5A28745"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672C1B9C" w14:textId="77777777" w:rsidR="00350DF7" w:rsidRPr="001F59CA" w:rsidRDefault="00350DF7">
            <w:pPr>
              <w:keepLines/>
              <w:suppressLineNumbers/>
              <w:ind w:left="-5"/>
              <w:rPr>
                <w:sz w:val="16"/>
                <w:szCs w:val="16"/>
              </w:rPr>
            </w:pPr>
            <w:r w:rsidRPr="001F59CA">
              <w:rPr>
                <w:b/>
                <w:bCs/>
                <w:sz w:val="16"/>
                <w:szCs w:val="16"/>
              </w:rPr>
              <w:t>bezpečnostní uzamykací systém</w:t>
            </w:r>
          </w:p>
        </w:tc>
      </w:tr>
      <w:tr w:rsidR="001F59CA" w:rsidRPr="001F59CA" w14:paraId="7769DF54"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1559728"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1B949FBE"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FC0F711" w14:textId="77777777" w:rsidR="00350DF7" w:rsidRPr="001F59CA" w:rsidRDefault="00350DF7">
            <w:pPr>
              <w:keepLines/>
              <w:suppressLineNumbers/>
              <w:rPr>
                <w:sz w:val="16"/>
                <w:szCs w:val="16"/>
              </w:rPr>
            </w:pPr>
            <w:r w:rsidRPr="001F59CA">
              <w:rPr>
                <w:sz w:val="16"/>
                <w:szCs w:val="16"/>
              </w:rPr>
              <w:t>PZTS (EZS)</w:t>
            </w:r>
          </w:p>
        </w:tc>
        <w:tc>
          <w:tcPr>
            <w:tcW w:w="5931" w:type="dxa"/>
            <w:tcBorders>
              <w:top w:val="single" w:sz="6" w:space="0" w:color="auto"/>
              <w:left w:val="single" w:sz="4" w:space="0" w:color="auto"/>
              <w:bottom w:val="single" w:sz="6" w:space="0" w:color="auto"/>
              <w:right w:val="single" w:sz="12" w:space="0" w:color="auto"/>
            </w:tcBorders>
            <w:hideMark/>
          </w:tcPr>
          <w:p w14:paraId="18D3261D" w14:textId="77777777" w:rsidR="00350DF7" w:rsidRPr="001F59CA" w:rsidRDefault="00350DF7">
            <w:pPr>
              <w:keepLines/>
              <w:suppressLineNumbers/>
              <w:rPr>
                <w:sz w:val="16"/>
                <w:szCs w:val="16"/>
              </w:rPr>
            </w:pPr>
            <w:r w:rsidRPr="001F59CA">
              <w:rPr>
                <w:b/>
                <w:sz w:val="16"/>
                <w:szCs w:val="16"/>
              </w:rPr>
              <w:t xml:space="preserve">PZTS </w:t>
            </w:r>
            <w:r w:rsidRPr="001F59CA">
              <w:rPr>
                <w:sz w:val="16"/>
                <w:szCs w:val="16"/>
              </w:rPr>
              <w:t>(dříve EZS)</w:t>
            </w:r>
            <w:r w:rsidRPr="001F59CA">
              <w:rPr>
                <w:b/>
                <w:sz w:val="16"/>
                <w:szCs w:val="16"/>
              </w:rPr>
              <w:t xml:space="preserve"> </w:t>
            </w:r>
            <w:r w:rsidRPr="001F59CA">
              <w:rPr>
                <w:sz w:val="16"/>
                <w:szCs w:val="16"/>
              </w:rPr>
              <w:t>s plášťovou a prostorovou ochranou s vyvedením poplachového signálu na akustický hlásič</w:t>
            </w:r>
          </w:p>
        </w:tc>
      </w:tr>
      <w:tr w:rsidR="001F59CA" w:rsidRPr="001F59CA" w14:paraId="2F27DC58" w14:textId="77777777" w:rsidTr="00350DF7">
        <w:trPr>
          <w:cantSplit/>
          <w:trHeight w:hRule="exact" w:val="20"/>
        </w:trPr>
        <w:tc>
          <w:tcPr>
            <w:tcW w:w="637" w:type="dxa"/>
            <w:tcBorders>
              <w:top w:val="nil"/>
              <w:left w:val="single" w:sz="12" w:space="0" w:color="auto"/>
              <w:bottom w:val="nil"/>
              <w:right w:val="single" w:sz="6" w:space="0" w:color="auto"/>
            </w:tcBorders>
          </w:tcPr>
          <w:p w14:paraId="33A98D95"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nil"/>
              <w:left w:val="single" w:sz="6" w:space="0" w:color="auto"/>
              <w:bottom w:val="nil"/>
              <w:right w:val="single" w:sz="6" w:space="0" w:color="auto"/>
            </w:tcBorders>
          </w:tcPr>
          <w:p w14:paraId="0AA94E8B"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1C36F3EE"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0338A53E" w14:textId="77777777" w:rsidR="00350DF7" w:rsidRPr="001F59CA" w:rsidRDefault="00350DF7">
            <w:pPr>
              <w:rPr>
                <w:b/>
                <w:bCs/>
                <w:sz w:val="16"/>
                <w:szCs w:val="16"/>
              </w:rPr>
            </w:pPr>
          </w:p>
        </w:tc>
      </w:tr>
      <w:tr w:rsidR="001F59CA" w:rsidRPr="001F59CA" w14:paraId="53E5528D"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273CE4E1"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A6</w:t>
            </w:r>
          </w:p>
        </w:tc>
        <w:tc>
          <w:tcPr>
            <w:tcW w:w="1560" w:type="dxa"/>
            <w:vMerge w:val="restart"/>
            <w:tcBorders>
              <w:top w:val="nil"/>
              <w:left w:val="single" w:sz="6" w:space="0" w:color="auto"/>
              <w:bottom w:val="single" w:sz="4" w:space="0" w:color="auto"/>
              <w:right w:val="single" w:sz="6" w:space="0" w:color="auto"/>
            </w:tcBorders>
            <w:hideMark/>
          </w:tcPr>
          <w:p w14:paraId="66254C1A"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1 000 000</w:t>
            </w:r>
          </w:p>
        </w:tc>
        <w:tc>
          <w:tcPr>
            <w:tcW w:w="1842" w:type="dxa"/>
            <w:tcBorders>
              <w:top w:val="nil"/>
              <w:left w:val="single" w:sz="6" w:space="0" w:color="auto"/>
              <w:bottom w:val="single" w:sz="6" w:space="0" w:color="auto"/>
              <w:right w:val="single" w:sz="4" w:space="0" w:color="auto"/>
            </w:tcBorders>
            <w:hideMark/>
          </w:tcPr>
          <w:p w14:paraId="3FE55C69"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5D16EF40" w14:textId="77777777" w:rsidR="00350DF7" w:rsidRPr="001F59CA" w:rsidRDefault="00350DF7">
            <w:pPr>
              <w:keepLines/>
              <w:rPr>
                <w:b/>
                <w:bCs/>
                <w:sz w:val="16"/>
                <w:szCs w:val="16"/>
              </w:rPr>
            </w:pPr>
            <w:r w:rsidRPr="001F59CA">
              <w:rPr>
                <w:b/>
                <w:bCs/>
                <w:sz w:val="16"/>
                <w:szCs w:val="16"/>
              </w:rPr>
              <w:t>plné</w:t>
            </w:r>
          </w:p>
        </w:tc>
      </w:tr>
      <w:tr w:rsidR="001F59CA" w:rsidRPr="001F59CA" w14:paraId="4D133A73"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F9CBF12"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5B5AD2D4"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656FF2F"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128884B2" w14:textId="77777777" w:rsidR="00350DF7" w:rsidRPr="001F59CA" w:rsidRDefault="00350DF7">
            <w:pPr>
              <w:keepLines/>
              <w:rPr>
                <w:i/>
                <w:iCs/>
                <w:sz w:val="16"/>
                <w:szCs w:val="16"/>
              </w:rPr>
            </w:pPr>
            <w:r w:rsidRPr="001F59CA">
              <w:rPr>
                <w:b/>
                <w:bCs/>
                <w:sz w:val="16"/>
                <w:szCs w:val="16"/>
              </w:rPr>
              <w:t>- bezpečnostní uzamykací systém</w:t>
            </w:r>
            <w:r w:rsidRPr="001F59CA">
              <w:rPr>
                <w:sz w:val="16"/>
                <w:szCs w:val="16"/>
              </w:rPr>
              <w:t xml:space="preserve"> a současně </w:t>
            </w:r>
            <w:r w:rsidRPr="001F59CA">
              <w:rPr>
                <w:b/>
                <w:bCs/>
                <w:sz w:val="16"/>
                <w:szCs w:val="16"/>
              </w:rPr>
              <w:t xml:space="preserve">přídavný bezpečnostní zámek </w:t>
            </w:r>
            <w:r w:rsidRPr="001F59CA">
              <w:rPr>
                <w:i/>
                <w:iCs/>
                <w:sz w:val="16"/>
                <w:szCs w:val="16"/>
              </w:rPr>
              <w:t>nebo</w:t>
            </w:r>
          </w:p>
          <w:p w14:paraId="1A57533E" w14:textId="77777777" w:rsidR="00350DF7" w:rsidRPr="001F59CA" w:rsidRDefault="00350DF7">
            <w:pPr>
              <w:keepLines/>
              <w:rPr>
                <w:bCs/>
                <w:i/>
                <w:sz w:val="16"/>
                <w:szCs w:val="16"/>
              </w:rPr>
            </w:pPr>
            <w:r w:rsidRPr="001F59CA">
              <w:rPr>
                <w:b/>
                <w:bCs/>
                <w:sz w:val="16"/>
                <w:szCs w:val="16"/>
              </w:rPr>
              <w:t>- bezpečnostní min. tříbodový rozvorový zámek</w:t>
            </w:r>
            <w:r w:rsidRPr="001F59CA">
              <w:rPr>
                <w:bCs/>
                <w:sz w:val="16"/>
                <w:szCs w:val="16"/>
              </w:rPr>
              <w:t xml:space="preserve"> </w:t>
            </w:r>
            <w:r w:rsidRPr="001F59CA">
              <w:rPr>
                <w:bCs/>
                <w:i/>
                <w:sz w:val="16"/>
                <w:szCs w:val="16"/>
              </w:rPr>
              <w:t>nebo</w:t>
            </w:r>
          </w:p>
          <w:p w14:paraId="23213C4E" w14:textId="77777777" w:rsidR="00350DF7" w:rsidRPr="001F59CA" w:rsidRDefault="00350DF7">
            <w:pPr>
              <w:keepLines/>
              <w:rPr>
                <w:b/>
                <w:bCs/>
                <w:sz w:val="16"/>
                <w:szCs w:val="16"/>
              </w:rPr>
            </w:pPr>
            <w:r w:rsidRPr="001F59CA">
              <w:rPr>
                <w:bCs/>
                <w:sz w:val="16"/>
                <w:szCs w:val="16"/>
              </w:rPr>
              <w:t xml:space="preserve">- min. tříbodový rozvorový uzávěr dveří ovládaný </w:t>
            </w:r>
            <w:r w:rsidRPr="001F59CA">
              <w:rPr>
                <w:b/>
                <w:bCs/>
                <w:sz w:val="16"/>
                <w:szCs w:val="16"/>
              </w:rPr>
              <w:t>bezpečnostním uzamykacím systémem</w:t>
            </w:r>
          </w:p>
        </w:tc>
      </w:tr>
      <w:tr w:rsidR="001F59CA" w:rsidRPr="001F59CA" w14:paraId="7CE35C1E"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5B63DDE"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6B7063A8"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1AC2788" w14:textId="77777777" w:rsidR="00350DF7" w:rsidRPr="001F59CA" w:rsidRDefault="00350DF7">
            <w:pPr>
              <w:keepLines/>
              <w:suppressLineNumbers/>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54755DDA" w14:textId="77777777" w:rsidR="00350DF7" w:rsidRPr="001F59CA" w:rsidRDefault="00350DF7">
            <w:pPr>
              <w:keepLines/>
              <w:framePr w:hSpace="142" w:wrap="auto" w:vAnchor="page" w:hAnchor="margin" w:y="708"/>
              <w:rPr>
                <w:sz w:val="16"/>
                <w:szCs w:val="16"/>
              </w:rPr>
            </w:pPr>
            <w:r w:rsidRPr="001F59CA">
              <w:rPr>
                <w:b/>
                <w:sz w:val="16"/>
                <w:szCs w:val="16"/>
              </w:rPr>
              <w:t>zabezpečení prosklených částí</w:t>
            </w:r>
            <w:r w:rsidRPr="001F59CA">
              <w:rPr>
                <w:sz w:val="16"/>
                <w:szCs w:val="16"/>
              </w:rPr>
              <w:t xml:space="preserve"> </w:t>
            </w:r>
            <w:r w:rsidRPr="001F59CA">
              <w:rPr>
                <w:b/>
                <w:bCs/>
                <w:sz w:val="16"/>
                <w:szCs w:val="16"/>
              </w:rPr>
              <w:t>oken</w:t>
            </w:r>
            <w:r w:rsidRPr="001F59CA">
              <w:rPr>
                <w:sz w:val="16"/>
                <w:szCs w:val="16"/>
              </w:rPr>
              <w:t>,</w:t>
            </w:r>
            <w:r w:rsidRPr="001F59CA">
              <w:rPr>
                <w:b/>
                <w:bCs/>
                <w:sz w:val="16"/>
                <w:szCs w:val="16"/>
              </w:rPr>
              <w:t xml:space="preserve"> dveří</w:t>
            </w:r>
            <w:r w:rsidRPr="001F59CA">
              <w:rPr>
                <w:sz w:val="16"/>
                <w:szCs w:val="16"/>
              </w:rPr>
              <w:t xml:space="preserve"> a </w:t>
            </w:r>
            <w:r w:rsidRPr="001F59CA">
              <w:rPr>
                <w:b/>
                <w:bCs/>
                <w:sz w:val="16"/>
                <w:szCs w:val="16"/>
              </w:rPr>
              <w:t xml:space="preserve">jiných technických otvorů </w:t>
            </w:r>
            <w:r w:rsidRPr="001F59CA">
              <w:rPr>
                <w:sz w:val="16"/>
                <w:szCs w:val="16"/>
              </w:rPr>
              <w:t>s plochou větší než 600 cm</w:t>
            </w:r>
            <w:r w:rsidRPr="001F59CA">
              <w:rPr>
                <w:sz w:val="16"/>
                <w:szCs w:val="16"/>
                <w:vertAlign w:val="superscript"/>
              </w:rPr>
              <w:t>2</w:t>
            </w:r>
            <w:r w:rsidRPr="001F59CA">
              <w:rPr>
                <w:sz w:val="16"/>
                <w:szCs w:val="16"/>
              </w:rPr>
              <w:t>:</w:t>
            </w:r>
          </w:p>
          <w:p w14:paraId="359E5F0B" w14:textId="77777777" w:rsidR="00350DF7" w:rsidRPr="001F59CA" w:rsidRDefault="00350DF7">
            <w:pPr>
              <w:keepLines/>
              <w:framePr w:hSpace="142" w:wrap="auto" w:vAnchor="page" w:hAnchor="margin" w:y="708"/>
              <w:rPr>
                <w:sz w:val="16"/>
                <w:szCs w:val="16"/>
              </w:rPr>
            </w:pPr>
            <w:r w:rsidRPr="001F59CA">
              <w:rPr>
                <w:b/>
                <w:bCs/>
                <w:sz w:val="16"/>
                <w:szCs w:val="16"/>
              </w:rPr>
              <w:t xml:space="preserve">- funkční mříží </w:t>
            </w:r>
            <w:r w:rsidRPr="001F59CA">
              <w:rPr>
                <w:sz w:val="16"/>
                <w:szCs w:val="16"/>
              </w:rPr>
              <w:t xml:space="preserve">nebo </w:t>
            </w:r>
            <w:r w:rsidRPr="001F59CA">
              <w:rPr>
                <w:b/>
                <w:bCs/>
                <w:sz w:val="16"/>
                <w:szCs w:val="16"/>
              </w:rPr>
              <w:t xml:space="preserve">funkční roletou </w:t>
            </w:r>
            <w:r w:rsidRPr="001F59CA">
              <w:rPr>
                <w:i/>
                <w:iCs/>
                <w:sz w:val="16"/>
                <w:szCs w:val="16"/>
              </w:rPr>
              <w:t>nebo</w:t>
            </w:r>
          </w:p>
          <w:p w14:paraId="17B10396" w14:textId="77777777" w:rsidR="00350DF7" w:rsidRPr="001F59CA" w:rsidRDefault="00350DF7">
            <w:pPr>
              <w:keepLines/>
              <w:suppressLineNumbers/>
              <w:rPr>
                <w:sz w:val="16"/>
                <w:szCs w:val="16"/>
              </w:rPr>
            </w:pPr>
            <w:r w:rsidRPr="001F59CA">
              <w:rPr>
                <w:b/>
                <w:bCs/>
                <w:sz w:val="16"/>
                <w:szCs w:val="16"/>
              </w:rPr>
              <w:t xml:space="preserve">- bezpečnostním zasklením </w:t>
            </w:r>
            <w:r w:rsidRPr="001F59CA">
              <w:rPr>
                <w:sz w:val="16"/>
                <w:szCs w:val="16"/>
              </w:rPr>
              <w:t>v kategorii odolnosti min. P3A</w:t>
            </w:r>
          </w:p>
        </w:tc>
      </w:tr>
      <w:tr w:rsidR="001F59CA" w:rsidRPr="001F59CA" w14:paraId="11930B90"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3951E7CE"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16369BE3"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80702F8" w14:textId="77777777" w:rsidR="00350DF7" w:rsidRPr="001F59CA" w:rsidRDefault="00350DF7">
            <w:pPr>
              <w:keepLines/>
              <w:suppressLineNumbers/>
              <w:rPr>
                <w:sz w:val="16"/>
                <w:szCs w:val="16"/>
              </w:rPr>
            </w:pPr>
            <w:r w:rsidRPr="001F59CA">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14:paraId="5009C414" w14:textId="77777777" w:rsidR="00350DF7" w:rsidRPr="001F59CA" w:rsidRDefault="00350DF7">
            <w:pPr>
              <w:suppressLineNumbers/>
              <w:rPr>
                <w:sz w:val="16"/>
                <w:szCs w:val="16"/>
              </w:rPr>
            </w:pPr>
            <w:r w:rsidRPr="001F59CA">
              <w:rPr>
                <w:b/>
                <w:sz w:val="16"/>
                <w:szCs w:val="16"/>
              </w:rPr>
              <w:t xml:space="preserve">- PZTS </w:t>
            </w:r>
            <w:r w:rsidRPr="001F59CA">
              <w:rPr>
                <w:sz w:val="16"/>
                <w:szCs w:val="16"/>
              </w:rPr>
              <w:t>(dříve EZS)</w:t>
            </w:r>
            <w:r w:rsidRPr="001F59CA">
              <w:rPr>
                <w:b/>
                <w:sz w:val="16"/>
                <w:szCs w:val="16"/>
              </w:rPr>
              <w:t xml:space="preserve"> </w:t>
            </w:r>
            <w:r w:rsidRPr="001F59CA">
              <w:rPr>
                <w:sz w:val="16"/>
                <w:szCs w:val="16"/>
              </w:rPr>
              <w:t>s plášťovou a prostorovou ochranou s vyvedením poplachového signálu na akustický hlásič</w:t>
            </w:r>
            <w:r w:rsidRPr="001F59CA">
              <w:rPr>
                <w:b/>
                <w:sz w:val="16"/>
                <w:szCs w:val="16"/>
              </w:rPr>
              <w:t xml:space="preserve"> </w:t>
            </w:r>
            <w:r w:rsidRPr="001F59CA">
              <w:rPr>
                <w:i/>
                <w:sz w:val="16"/>
                <w:szCs w:val="16"/>
              </w:rPr>
              <w:t>nebo</w:t>
            </w:r>
          </w:p>
          <w:p w14:paraId="21B400E5" w14:textId="77777777" w:rsidR="00350DF7" w:rsidRPr="001F59CA" w:rsidRDefault="00350DF7">
            <w:pPr>
              <w:keepLines/>
              <w:rPr>
                <w:sz w:val="16"/>
                <w:szCs w:val="16"/>
              </w:rPr>
            </w:pPr>
            <w:r w:rsidRPr="001F59CA">
              <w:rPr>
                <w:sz w:val="16"/>
                <w:szCs w:val="16"/>
              </w:rPr>
              <w:t xml:space="preserve">- trvale střežen jednočlennou </w:t>
            </w:r>
            <w:r w:rsidRPr="001F59CA">
              <w:rPr>
                <w:b/>
                <w:sz w:val="16"/>
                <w:szCs w:val="16"/>
              </w:rPr>
              <w:t>fyzickou</w:t>
            </w:r>
            <w:r w:rsidRPr="001F59CA">
              <w:rPr>
                <w:sz w:val="16"/>
                <w:szCs w:val="16"/>
              </w:rPr>
              <w:t xml:space="preserve"> </w:t>
            </w:r>
            <w:r w:rsidRPr="001F59CA">
              <w:rPr>
                <w:b/>
                <w:sz w:val="16"/>
                <w:szCs w:val="16"/>
              </w:rPr>
              <w:t>ostrahou</w:t>
            </w:r>
          </w:p>
        </w:tc>
      </w:tr>
      <w:tr w:rsidR="001F59CA" w:rsidRPr="001F59CA" w14:paraId="35DEE6B5" w14:textId="77777777" w:rsidTr="00350DF7">
        <w:trPr>
          <w:cantSplit/>
          <w:trHeight w:hRule="exact" w:val="20"/>
        </w:trPr>
        <w:tc>
          <w:tcPr>
            <w:tcW w:w="637" w:type="dxa"/>
            <w:tcBorders>
              <w:top w:val="nil"/>
              <w:left w:val="single" w:sz="12" w:space="0" w:color="auto"/>
              <w:bottom w:val="nil"/>
              <w:right w:val="single" w:sz="6" w:space="0" w:color="auto"/>
            </w:tcBorders>
          </w:tcPr>
          <w:p w14:paraId="512F59E5"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nil"/>
              <w:left w:val="single" w:sz="6" w:space="0" w:color="auto"/>
              <w:bottom w:val="nil"/>
              <w:right w:val="single" w:sz="6" w:space="0" w:color="auto"/>
            </w:tcBorders>
          </w:tcPr>
          <w:p w14:paraId="20988414"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160FBD99"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74E9513F" w14:textId="77777777" w:rsidR="00350DF7" w:rsidRPr="001F59CA" w:rsidRDefault="00350DF7">
            <w:pPr>
              <w:rPr>
                <w:b/>
                <w:bCs/>
                <w:sz w:val="16"/>
                <w:szCs w:val="16"/>
              </w:rPr>
            </w:pPr>
          </w:p>
        </w:tc>
      </w:tr>
      <w:tr w:rsidR="001F59CA" w:rsidRPr="001F59CA" w14:paraId="459C3147"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43457B4E"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A7</w:t>
            </w:r>
          </w:p>
        </w:tc>
        <w:tc>
          <w:tcPr>
            <w:tcW w:w="1560" w:type="dxa"/>
            <w:vMerge w:val="restart"/>
            <w:tcBorders>
              <w:top w:val="nil"/>
              <w:left w:val="single" w:sz="6" w:space="0" w:color="auto"/>
              <w:bottom w:val="single" w:sz="4" w:space="0" w:color="auto"/>
              <w:right w:val="single" w:sz="6" w:space="0" w:color="auto"/>
            </w:tcBorders>
            <w:hideMark/>
          </w:tcPr>
          <w:p w14:paraId="5B983919"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3 000 000</w:t>
            </w:r>
          </w:p>
        </w:tc>
        <w:tc>
          <w:tcPr>
            <w:tcW w:w="1842" w:type="dxa"/>
            <w:tcBorders>
              <w:top w:val="nil"/>
              <w:left w:val="single" w:sz="6" w:space="0" w:color="auto"/>
              <w:bottom w:val="single" w:sz="6" w:space="0" w:color="auto"/>
              <w:right w:val="single" w:sz="4" w:space="0" w:color="auto"/>
            </w:tcBorders>
            <w:hideMark/>
          </w:tcPr>
          <w:p w14:paraId="79D36525"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3DDC4051" w14:textId="77777777" w:rsidR="00350DF7" w:rsidRPr="001F59CA" w:rsidRDefault="00350DF7">
            <w:pPr>
              <w:keepLines/>
              <w:rPr>
                <w:b/>
                <w:bCs/>
                <w:sz w:val="16"/>
                <w:szCs w:val="16"/>
              </w:rPr>
            </w:pPr>
            <w:r w:rsidRPr="001F59CA">
              <w:rPr>
                <w:b/>
                <w:bCs/>
                <w:sz w:val="16"/>
                <w:szCs w:val="16"/>
              </w:rPr>
              <w:t>bezpečnostní</w:t>
            </w:r>
          </w:p>
        </w:tc>
      </w:tr>
      <w:tr w:rsidR="001F59CA" w:rsidRPr="001F59CA" w14:paraId="62DD1C49"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41B4012"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7475ACC1"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1716D7C"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5782142C" w14:textId="77777777" w:rsidR="00350DF7" w:rsidRPr="001F59CA" w:rsidRDefault="00350DF7">
            <w:pPr>
              <w:suppressLineNumbers/>
              <w:rPr>
                <w:sz w:val="16"/>
                <w:szCs w:val="20"/>
              </w:rPr>
            </w:pPr>
            <w:r w:rsidRPr="001F59CA">
              <w:rPr>
                <w:sz w:val="16"/>
              </w:rPr>
              <w:t xml:space="preserve">- vícebodový uzávěr dveří ovládaný </w:t>
            </w:r>
            <w:r w:rsidRPr="001F59CA">
              <w:rPr>
                <w:b/>
                <w:sz w:val="16"/>
              </w:rPr>
              <w:t>bezpečnostním uzamykacím systémem</w:t>
            </w:r>
            <w:r w:rsidRPr="001F59CA">
              <w:rPr>
                <w:sz w:val="16"/>
              </w:rPr>
              <w:t xml:space="preserve"> </w:t>
            </w:r>
            <w:r w:rsidRPr="001F59CA">
              <w:rPr>
                <w:i/>
                <w:sz w:val="16"/>
              </w:rPr>
              <w:t>nebo</w:t>
            </w:r>
          </w:p>
          <w:p w14:paraId="344CCBEE" w14:textId="77777777" w:rsidR="00350DF7" w:rsidRPr="001F59CA" w:rsidRDefault="00350DF7">
            <w:pPr>
              <w:suppressLineNumbers/>
              <w:rPr>
                <w:b/>
                <w:i/>
                <w:sz w:val="16"/>
                <w:szCs w:val="22"/>
              </w:rPr>
            </w:pPr>
            <w:r w:rsidRPr="001F59CA">
              <w:rPr>
                <w:b/>
                <w:sz w:val="16"/>
              </w:rPr>
              <w:t>-</w:t>
            </w:r>
            <w:r w:rsidRPr="001F59CA">
              <w:t> </w:t>
            </w:r>
            <w:r w:rsidRPr="001F59CA">
              <w:rPr>
                <w:b/>
                <w:sz w:val="16"/>
              </w:rPr>
              <w:t>bezpečnostní uzamykací systém</w:t>
            </w:r>
            <w:r w:rsidRPr="001F59CA">
              <w:rPr>
                <w:sz w:val="16"/>
              </w:rPr>
              <w:t xml:space="preserve"> a současně </w:t>
            </w:r>
            <w:r w:rsidRPr="001F59CA">
              <w:rPr>
                <w:b/>
                <w:sz w:val="16"/>
              </w:rPr>
              <w:t xml:space="preserve">bezpečnostní min. tříbodový rozvorový zámek </w:t>
            </w:r>
            <w:r w:rsidRPr="001F59CA">
              <w:rPr>
                <w:sz w:val="16"/>
              </w:rPr>
              <w:t xml:space="preserve">(platí jen pro bezpečnostní dveře přestavené z plných dveří) </w:t>
            </w:r>
            <w:r w:rsidRPr="001F59CA">
              <w:rPr>
                <w:i/>
                <w:sz w:val="16"/>
              </w:rPr>
              <w:t>nebo</w:t>
            </w:r>
          </w:p>
          <w:p w14:paraId="01382B2D" w14:textId="77777777" w:rsidR="00350DF7" w:rsidRPr="001F59CA" w:rsidRDefault="00350DF7">
            <w:pPr>
              <w:keepLines/>
              <w:rPr>
                <w:b/>
                <w:bCs/>
                <w:sz w:val="16"/>
                <w:szCs w:val="16"/>
              </w:rPr>
            </w:pPr>
            <w:r w:rsidRPr="001F59CA">
              <w:rPr>
                <w:sz w:val="16"/>
              </w:rPr>
              <w:t>- min.</w:t>
            </w:r>
            <w:r w:rsidRPr="001F59CA">
              <w:rPr>
                <w:b/>
                <w:sz w:val="16"/>
              </w:rPr>
              <w:t> </w:t>
            </w:r>
            <w:r w:rsidRPr="001F59CA">
              <w:rPr>
                <w:sz w:val="16"/>
              </w:rPr>
              <w:t xml:space="preserve">tříbodový rozvorový uzávěr dveří ovládaný </w:t>
            </w:r>
            <w:r w:rsidRPr="001F59CA">
              <w:rPr>
                <w:b/>
                <w:sz w:val="16"/>
              </w:rPr>
              <w:t>bezpečnostním uzamykacím systémem</w:t>
            </w:r>
            <w:r w:rsidRPr="001F59CA">
              <w:rPr>
                <w:sz w:val="16"/>
              </w:rPr>
              <w:t xml:space="preserve"> (platí jen pro bezpečnostní dveře přestavené z plných dveří)</w:t>
            </w:r>
          </w:p>
        </w:tc>
      </w:tr>
      <w:tr w:rsidR="001F59CA" w:rsidRPr="001F59CA" w14:paraId="7C83680D"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7930C8A"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3F54DE47"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5E022F5" w14:textId="77777777" w:rsidR="00350DF7" w:rsidRPr="001F59CA" w:rsidRDefault="00350DF7">
            <w:pPr>
              <w:keepLines/>
              <w:suppressLineNumbers/>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72A9F0AF" w14:textId="77777777" w:rsidR="00350DF7" w:rsidRPr="001F59CA" w:rsidRDefault="00350DF7">
            <w:pPr>
              <w:keepLines/>
              <w:rPr>
                <w:b/>
                <w:bCs/>
                <w:sz w:val="16"/>
                <w:szCs w:val="16"/>
              </w:rPr>
            </w:pPr>
            <w:r w:rsidRPr="001F59CA">
              <w:rPr>
                <w:sz w:val="16"/>
                <w:szCs w:val="16"/>
              </w:rPr>
              <w:t xml:space="preserve">v rozsahu </w:t>
            </w:r>
            <w:r w:rsidRPr="001F59CA">
              <w:rPr>
                <w:b/>
                <w:bCs/>
                <w:sz w:val="16"/>
                <w:szCs w:val="16"/>
              </w:rPr>
              <w:t>A6</w:t>
            </w:r>
          </w:p>
        </w:tc>
      </w:tr>
      <w:tr w:rsidR="001F59CA" w:rsidRPr="001F59CA" w14:paraId="1AC0A080"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83BABF0"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44001B7"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68E6FB2" w14:textId="77777777" w:rsidR="00350DF7" w:rsidRPr="001F59CA" w:rsidRDefault="00350DF7">
            <w:pPr>
              <w:keepLines/>
              <w:suppressLineNumbers/>
              <w:rPr>
                <w:sz w:val="16"/>
                <w:szCs w:val="16"/>
              </w:rPr>
            </w:pPr>
            <w:r w:rsidRPr="001F59CA">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14:paraId="415FCB91" w14:textId="77777777" w:rsidR="00350DF7" w:rsidRPr="001F59CA" w:rsidRDefault="00350DF7">
            <w:pPr>
              <w:suppressLineNumbers/>
              <w:rPr>
                <w:sz w:val="16"/>
                <w:szCs w:val="20"/>
              </w:rPr>
            </w:pPr>
            <w:r w:rsidRPr="001F59CA">
              <w:rPr>
                <w:b/>
                <w:sz w:val="16"/>
              </w:rPr>
              <w:t xml:space="preserve">- PZTS </w:t>
            </w:r>
            <w:r w:rsidRPr="001F59CA">
              <w:rPr>
                <w:sz w:val="16"/>
              </w:rPr>
              <w:t>(dříve</w:t>
            </w:r>
            <w:r w:rsidRPr="001F59CA">
              <w:rPr>
                <w:b/>
                <w:sz w:val="16"/>
              </w:rPr>
              <w:t xml:space="preserve"> </w:t>
            </w:r>
            <w:r w:rsidRPr="001F59CA">
              <w:rPr>
                <w:sz w:val="16"/>
              </w:rPr>
              <w:t>EZS)</w:t>
            </w:r>
            <w:r w:rsidRPr="001F59CA">
              <w:rPr>
                <w:b/>
                <w:sz w:val="16"/>
              </w:rPr>
              <w:t xml:space="preserve"> </w:t>
            </w:r>
            <w:r w:rsidRPr="001F59CA">
              <w:rPr>
                <w:sz w:val="16"/>
              </w:rPr>
              <w:t>min. ve stupni zabezpečení</w:t>
            </w:r>
            <w:r w:rsidRPr="001F59CA">
              <w:rPr>
                <w:b/>
                <w:sz w:val="16"/>
              </w:rPr>
              <w:t xml:space="preserve"> </w:t>
            </w:r>
            <w:r w:rsidRPr="001F59CA">
              <w:rPr>
                <w:sz w:val="16"/>
              </w:rPr>
              <w:t>3</w:t>
            </w:r>
            <w:r w:rsidRPr="001F59CA">
              <w:rPr>
                <w:b/>
                <w:sz w:val="16"/>
              </w:rPr>
              <w:t xml:space="preserve"> </w:t>
            </w:r>
            <w:r w:rsidRPr="001F59CA">
              <w:rPr>
                <w:sz w:val="16"/>
              </w:rPr>
              <w:t xml:space="preserve">s plášťovou a prostorovou ochranou s vyvedením poplachového signálu do </w:t>
            </w:r>
            <w:r w:rsidRPr="001F59CA">
              <w:rPr>
                <w:b/>
                <w:sz w:val="16"/>
              </w:rPr>
              <w:t>PPC</w:t>
            </w:r>
            <w:r w:rsidRPr="001F59CA">
              <w:rPr>
                <w:sz w:val="16"/>
              </w:rPr>
              <w:t xml:space="preserve"> (dříve PCO)</w:t>
            </w:r>
            <w:r w:rsidRPr="001F59CA">
              <w:rPr>
                <w:b/>
                <w:sz w:val="16"/>
              </w:rPr>
              <w:t xml:space="preserve"> </w:t>
            </w:r>
            <w:r w:rsidRPr="001F59CA">
              <w:rPr>
                <w:sz w:val="16"/>
              </w:rPr>
              <w:t xml:space="preserve">nebo do </w:t>
            </w:r>
            <w:r w:rsidRPr="001F59CA">
              <w:rPr>
                <w:b/>
                <w:sz w:val="16"/>
              </w:rPr>
              <w:t>místa s nepřetržitou službou</w:t>
            </w:r>
            <w:r w:rsidRPr="001F59CA">
              <w:rPr>
                <w:sz w:val="16"/>
              </w:rPr>
              <w:t xml:space="preserve"> </w:t>
            </w:r>
            <w:r w:rsidRPr="001F59CA">
              <w:rPr>
                <w:i/>
                <w:sz w:val="16"/>
              </w:rPr>
              <w:t>nebo</w:t>
            </w:r>
          </w:p>
          <w:p w14:paraId="13115398" w14:textId="77777777" w:rsidR="00350DF7" w:rsidRPr="001F59CA" w:rsidRDefault="00350DF7">
            <w:pPr>
              <w:keepLines/>
              <w:rPr>
                <w:sz w:val="16"/>
                <w:szCs w:val="16"/>
              </w:rPr>
            </w:pPr>
            <w:r w:rsidRPr="001F59CA">
              <w:rPr>
                <w:sz w:val="16"/>
              </w:rPr>
              <w:t xml:space="preserve">- trvale střežen jednočlennou </w:t>
            </w:r>
            <w:r w:rsidRPr="001F59CA">
              <w:rPr>
                <w:b/>
                <w:sz w:val="16"/>
              </w:rPr>
              <w:t>fyzickou</w:t>
            </w:r>
            <w:r w:rsidRPr="001F59CA">
              <w:rPr>
                <w:sz w:val="16"/>
              </w:rPr>
              <w:t xml:space="preserve"> </w:t>
            </w:r>
            <w:r w:rsidRPr="001F59CA">
              <w:rPr>
                <w:b/>
                <w:sz w:val="16"/>
              </w:rPr>
              <w:t xml:space="preserve">ostrahou </w:t>
            </w:r>
            <w:r w:rsidRPr="001F59CA">
              <w:rPr>
                <w:sz w:val="16"/>
              </w:rPr>
              <w:t xml:space="preserve">doprovázenou </w:t>
            </w:r>
            <w:r w:rsidRPr="001F59CA">
              <w:rPr>
                <w:b/>
                <w:sz w:val="16"/>
              </w:rPr>
              <w:t>služebním psem</w:t>
            </w:r>
          </w:p>
        </w:tc>
      </w:tr>
      <w:tr w:rsidR="001F59CA" w:rsidRPr="001F59CA" w14:paraId="194E9A2F" w14:textId="77777777" w:rsidTr="00350DF7">
        <w:trPr>
          <w:cantSplit/>
          <w:trHeight w:hRule="exact" w:val="20"/>
        </w:trPr>
        <w:tc>
          <w:tcPr>
            <w:tcW w:w="637" w:type="dxa"/>
            <w:tcBorders>
              <w:top w:val="nil"/>
              <w:left w:val="single" w:sz="12" w:space="0" w:color="auto"/>
              <w:bottom w:val="nil"/>
              <w:right w:val="single" w:sz="6" w:space="0" w:color="auto"/>
            </w:tcBorders>
          </w:tcPr>
          <w:p w14:paraId="6AD9FD67"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nil"/>
              <w:left w:val="single" w:sz="6" w:space="0" w:color="auto"/>
              <w:bottom w:val="nil"/>
              <w:right w:val="single" w:sz="6" w:space="0" w:color="auto"/>
            </w:tcBorders>
          </w:tcPr>
          <w:p w14:paraId="47DB4D62"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433470E8"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4DDC58FC" w14:textId="77777777" w:rsidR="00350DF7" w:rsidRPr="001F59CA" w:rsidRDefault="00350DF7">
            <w:pPr>
              <w:rPr>
                <w:sz w:val="16"/>
                <w:szCs w:val="16"/>
              </w:rPr>
            </w:pPr>
          </w:p>
        </w:tc>
      </w:tr>
      <w:tr w:rsidR="001F59CA" w:rsidRPr="001F59CA" w14:paraId="34F21990"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777DC05B"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A8</w:t>
            </w:r>
          </w:p>
        </w:tc>
        <w:tc>
          <w:tcPr>
            <w:tcW w:w="1560" w:type="dxa"/>
            <w:vMerge w:val="restart"/>
            <w:tcBorders>
              <w:top w:val="nil"/>
              <w:left w:val="single" w:sz="6" w:space="0" w:color="auto"/>
              <w:bottom w:val="single" w:sz="4" w:space="0" w:color="auto"/>
              <w:right w:val="single" w:sz="6" w:space="0" w:color="auto"/>
            </w:tcBorders>
            <w:hideMark/>
          </w:tcPr>
          <w:p w14:paraId="2E49679C"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10 000 000</w:t>
            </w:r>
          </w:p>
        </w:tc>
        <w:tc>
          <w:tcPr>
            <w:tcW w:w="1842" w:type="dxa"/>
            <w:tcBorders>
              <w:top w:val="nil"/>
              <w:left w:val="single" w:sz="6" w:space="0" w:color="auto"/>
              <w:bottom w:val="single" w:sz="6" w:space="0" w:color="auto"/>
              <w:right w:val="single" w:sz="4" w:space="0" w:color="auto"/>
            </w:tcBorders>
            <w:hideMark/>
          </w:tcPr>
          <w:p w14:paraId="51188B96"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35AFD102" w14:textId="77777777" w:rsidR="00350DF7" w:rsidRPr="001F59CA" w:rsidRDefault="00350DF7">
            <w:pPr>
              <w:keepLines/>
              <w:widowControl w:val="0"/>
              <w:rPr>
                <w:b/>
                <w:bCs/>
                <w:sz w:val="16"/>
                <w:szCs w:val="16"/>
              </w:rPr>
            </w:pPr>
            <w:r w:rsidRPr="001F59CA">
              <w:rPr>
                <w:sz w:val="16"/>
                <w:szCs w:val="16"/>
              </w:rPr>
              <w:t xml:space="preserve">v rozsahu </w:t>
            </w:r>
            <w:r w:rsidRPr="001F59CA">
              <w:rPr>
                <w:b/>
                <w:bCs/>
                <w:sz w:val="16"/>
                <w:szCs w:val="16"/>
              </w:rPr>
              <w:t>A7</w:t>
            </w:r>
          </w:p>
        </w:tc>
      </w:tr>
      <w:tr w:rsidR="001F59CA" w:rsidRPr="001F59CA" w14:paraId="655976D5"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46CB6900"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4880DFA"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728CF5A7"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24B8EC99" w14:textId="77777777" w:rsidR="00350DF7" w:rsidRPr="001F59CA" w:rsidRDefault="00350DF7">
            <w:pPr>
              <w:keepLines/>
              <w:widowControl w:val="0"/>
              <w:rPr>
                <w:b/>
                <w:bCs/>
                <w:sz w:val="16"/>
                <w:szCs w:val="16"/>
              </w:rPr>
            </w:pPr>
            <w:r w:rsidRPr="001F59CA">
              <w:rPr>
                <w:sz w:val="16"/>
                <w:szCs w:val="16"/>
              </w:rPr>
              <w:t xml:space="preserve">v rozsahu </w:t>
            </w:r>
            <w:r w:rsidRPr="001F59CA">
              <w:rPr>
                <w:b/>
                <w:bCs/>
                <w:sz w:val="16"/>
                <w:szCs w:val="16"/>
              </w:rPr>
              <w:t>A7</w:t>
            </w:r>
          </w:p>
        </w:tc>
      </w:tr>
      <w:tr w:rsidR="001F59CA" w:rsidRPr="001F59CA" w14:paraId="77D33812"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3430ADA2"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4A81FB0A"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77888AA4" w14:textId="77777777" w:rsidR="00350DF7" w:rsidRPr="001F59CA" w:rsidRDefault="00350DF7">
            <w:pPr>
              <w:keepLines/>
              <w:suppressLineNumbers/>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4C3BB7E1" w14:textId="77777777" w:rsidR="00350DF7" w:rsidRPr="001F59CA" w:rsidRDefault="00350DF7">
            <w:pPr>
              <w:keepLines/>
              <w:framePr w:hSpace="142" w:wrap="auto" w:vAnchor="page" w:hAnchor="margin" w:y="708"/>
              <w:widowControl w:val="0"/>
              <w:rPr>
                <w:sz w:val="16"/>
                <w:szCs w:val="16"/>
              </w:rPr>
            </w:pPr>
            <w:r w:rsidRPr="001F59CA">
              <w:rPr>
                <w:b/>
                <w:sz w:val="16"/>
                <w:szCs w:val="16"/>
              </w:rPr>
              <w:t>zabezpečení prosklených částí</w:t>
            </w:r>
            <w:r w:rsidRPr="001F59CA">
              <w:rPr>
                <w:sz w:val="16"/>
                <w:szCs w:val="16"/>
              </w:rPr>
              <w:t xml:space="preserve"> </w:t>
            </w:r>
            <w:r w:rsidRPr="001F59CA">
              <w:rPr>
                <w:b/>
                <w:bCs/>
                <w:sz w:val="16"/>
                <w:szCs w:val="16"/>
              </w:rPr>
              <w:t>oken</w:t>
            </w:r>
            <w:r w:rsidRPr="001F59CA">
              <w:rPr>
                <w:sz w:val="16"/>
                <w:szCs w:val="16"/>
              </w:rPr>
              <w:t>,</w:t>
            </w:r>
            <w:r w:rsidRPr="001F59CA">
              <w:rPr>
                <w:b/>
                <w:bCs/>
                <w:sz w:val="16"/>
                <w:szCs w:val="16"/>
              </w:rPr>
              <w:t xml:space="preserve"> dveří</w:t>
            </w:r>
            <w:r w:rsidRPr="001F59CA">
              <w:rPr>
                <w:sz w:val="16"/>
                <w:szCs w:val="16"/>
              </w:rPr>
              <w:t xml:space="preserve"> a </w:t>
            </w:r>
            <w:r w:rsidRPr="001F59CA">
              <w:rPr>
                <w:b/>
                <w:bCs/>
                <w:sz w:val="16"/>
                <w:szCs w:val="16"/>
              </w:rPr>
              <w:t xml:space="preserve">jiných technických otvorů </w:t>
            </w:r>
            <w:r w:rsidRPr="001F59CA">
              <w:rPr>
                <w:sz w:val="16"/>
                <w:szCs w:val="16"/>
              </w:rPr>
              <w:t>s plochou větší než 600 cm</w:t>
            </w:r>
            <w:r w:rsidRPr="001F59CA">
              <w:rPr>
                <w:sz w:val="16"/>
                <w:szCs w:val="16"/>
                <w:vertAlign w:val="superscript"/>
              </w:rPr>
              <w:t>2</w:t>
            </w:r>
            <w:r w:rsidRPr="001F59CA">
              <w:rPr>
                <w:sz w:val="16"/>
                <w:szCs w:val="16"/>
              </w:rPr>
              <w:t>:</w:t>
            </w:r>
          </w:p>
          <w:p w14:paraId="2A0A07C9" w14:textId="77777777" w:rsidR="00350DF7" w:rsidRPr="001F59CA" w:rsidRDefault="00350DF7">
            <w:pPr>
              <w:keepLines/>
              <w:framePr w:hSpace="142" w:wrap="auto" w:vAnchor="page" w:hAnchor="margin" w:y="708"/>
              <w:widowControl w:val="0"/>
              <w:rPr>
                <w:sz w:val="16"/>
                <w:szCs w:val="16"/>
              </w:rPr>
            </w:pPr>
            <w:r w:rsidRPr="001F59CA">
              <w:rPr>
                <w:b/>
                <w:bCs/>
                <w:sz w:val="16"/>
                <w:szCs w:val="16"/>
              </w:rPr>
              <w:t xml:space="preserve">- funkční mříží </w:t>
            </w:r>
            <w:r w:rsidRPr="001F59CA">
              <w:rPr>
                <w:sz w:val="16"/>
                <w:szCs w:val="16"/>
              </w:rPr>
              <w:t xml:space="preserve">nebo </w:t>
            </w:r>
            <w:r w:rsidRPr="001F59CA">
              <w:rPr>
                <w:b/>
                <w:bCs/>
                <w:sz w:val="16"/>
                <w:szCs w:val="16"/>
              </w:rPr>
              <w:t xml:space="preserve">funkční roletou </w:t>
            </w:r>
            <w:r w:rsidRPr="001F59CA">
              <w:rPr>
                <w:i/>
                <w:iCs/>
                <w:sz w:val="16"/>
                <w:szCs w:val="16"/>
              </w:rPr>
              <w:t>nebo</w:t>
            </w:r>
          </w:p>
          <w:p w14:paraId="5DD963B6" w14:textId="77777777" w:rsidR="00350DF7" w:rsidRPr="001F59CA" w:rsidRDefault="00350DF7">
            <w:pPr>
              <w:keepLines/>
              <w:widowControl w:val="0"/>
              <w:rPr>
                <w:b/>
                <w:bCs/>
                <w:sz w:val="16"/>
                <w:szCs w:val="16"/>
              </w:rPr>
            </w:pPr>
            <w:r w:rsidRPr="001F59CA">
              <w:rPr>
                <w:b/>
                <w:bCs/>
                <w:sz w:val="16"/>
                <w:szCs w:val="16"/>
              </w:rPr>
              <w:t xml:space="preserve">- bezpečnostním zasklením </w:t>
            </w:r>
            <w:r w:rsidRPr="001F59CA">
              <w:rPr>
                <w:sz w:val="16"/>
                <w:szCs w:val="16"/>
              </w:rPr>
              <w:t>v kategorii odolnosti min. P4A</w:t>
            </w:r>
          </w:p>
        </w:tc>
      </w:tr>
      <w:tr w:rsidR="001F59CA" w:rsidRPr="001F59CA" w14:paraId="10806AA6"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D1B0D83"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11E247EA"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0ED9016" w14:textId="77777777" w:rsidR="00350DF7" w:rsidRPr="001F59CA" w:rsidRDefault="00350DF7">
            <w:pPr>
              <w:keepLines/>
              <w:suppressLineNumbers/>
              <w:rPr>
                <w:sz w:val="16"/>
                <w:szCs w:val="16"/>
              </w:rPr>
            </w:pPr>
            <w:r w:rsidRPr="001F59CA">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14:paraId="24BD58B0" w14:textId="77777777" w:rsidR="00350DF7" w:rsidRPr="001F59CA" w:rsidRDefault="00350DF7">
            <w:pPr>
              <w:suppressLineNumbers/>
              <w:rPr>
                <w:sz w:val="16"/>
                <w:szCs w:val="20"/>
              </w:rPr>
            </w:pPr>
            <w:r w:rsidRPr="001F59CA">
              <w:rPr>
                <w:b/>
                <w:sz w:val="16"/>
              </w:rPr>
              <w:t xml:space="preserve">- PZTS </w:t>
            </w:r>
            <w:r w:rsidRPr="001F59CA">
              <w:rPr>
                <w:sz w:val="16"/>
              </w:rPr>
              <w:t>(dříve EZS)</w:t>
            </w:r>
            <w:r w:rsidRPr="001F59CA">
              <w:rPr>
                <w:b/>
                <w:sz w:val="16"/>
              </w:rPr>
              <w:t xml:space="preserve"> </w:t>
            </w:r>
            <w:r w:rsidRPr="001F59CA">
              <w:rPr>
                <w:sz w:val="16"/>
              </w:rPr>
              <w:t>min. ve stupni zabezpečení</w:t>
            </w:r>
            <w:r w:rsidRPr="001F59CA">
              <w:rPr>
                <w:b/>
                <w:sz w:val="16"/>
              </w:rPr>
              <w:t xml:space="preserve"> </w:t>
            </w:r>
            <w:r w:rsidRPr="001F59CA">
              <w:rPr>
                <w:sz w:val="16"/>
              </w:rPr>
              <w:t>3</w:t>
            </w:r>
            <w:r w:rsidRPr="001F59CA">
              <w:rPr>
                <w:b/>
                <w:sz w:val="16"/>
              </w:rPr>
              <w:t xml:space="preserve"> </w:t>
            </w:r>
            <w:r w:rsidRPr="001F59CA">
              <w:rPr>
                <w:sz w:val="16"/>
              </w:rPr>
              <w:t xml:space="preserve">s plášťovou a prostorovou ochranou s vyvedením poplachového signálu do </w:t>
            </w:r>
            <w:r w:rsidRPr="001F59CA">
              <w:rPr>
                <w:b/>
                <w:sz w:val="16"/>
              </w:rPr>
              <w:t>PPC</w:t>
            </w:r>
            <w:r w:rsidRPr="001F59CA">
              <w:rPr>
                <w:sz w:val="16"/>
              </w:rPr>
              <w:t xml:space="preserve"> (dříve PCO)</w:t>
            </w:r>
            <w:r w:rsidRPr="001F59CA">
              <w:rPr>
                <w:b/>
                <w:sz w:val="16"/>
              </w:rPr>
              <w:t xml:space="preserve"> </w:t>
            </w:r>
            <w:r w:rsidRPr="001F59CA">
              <w:rPr>
                <w:i/>
                <w:sz w:val="16"/>
              </w:rPr>
              <w:t>nebo</w:t>
            </w:r>
          </w:p>
          <w:p w14:paraId="0F00105D" w14:textId="77777777" w:rsidR="00350DF7" w:rsidRPr="001F59CA" w:rsidRDefault="00350DF7">
            <w:pPr>
              <w:keepLines/>
              <w:widowControl w:val="0"/>
              <w:rPr>
                <w:sz w:val="16"/>
                <w:szCs w:val="16"/>
              </w:rPr>
            </w:pPr>
            <w:r w:rsidRPr="001F59CA">
              <w:rPr>
                <w:sz w:val="16"/>
              </w:rPr>
              <w:t xml:space="preserve">- trvale střežen dvoučlennou </w:t>
            </w:r>
            <w:r w:rsidRPr="001F59CA">
              <w:rPr>
                <w:b/>
                <w:sz w:val="16"/>
              </w:rPr>
              <w:t>fyzickou ostrahou</w:t>
            </w:r>
          </w:p>
        </w:tc>
      </w:tr>
      <w:tr w:rsidR="00350DF7" w:rsidRPr="001F59CA" w14:paraId="4D85CFCA" w14:textId="77777777" w:rsidTr="00350DF7">
        <w:trPr>
          <w:cantSplit/>
        </w:trPr>
        <w:tc>
          <w:tcPr>
            <w:tcW w:w="637" w:type="dxa"/>
            <w:tcBorders>
              <w:top w:val="single" w:sz="6" w:space="0" w:color="auto"/>
              <w:left w:val="single" w:sz="12" w:space="0" w:color="auto"/>
              <w:bottom w:val="single" w:sz="12" w:space="0" w:color="auto"/>
              <w:right w:val="single" w:sz="6" w:space="0" w:color="auto"/>
            </w:tcBorders>
            <w:hideMark/>
          </w:tcPr>
          <w:p w14:paraId="298811E3"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A9</w:t>
            </w:r>
          </w:p>
        </w:tc>
        <w:tc>
          <w:tcPr>
            <w:tcW w:w="1560" w:type="dxa"/>
            <w:tcBorders>
              <w:top w:val="single" w:sz="6" w:space="0" w:color="auto"/>
              <w:left w:val="single" w:sz="6" w:space="0" w:color="auto"/>
              <w:bottom w:val="single" w:sz="12" w:space="0" w:color="auto"/>
              <w:right w:val="single" w:sz="6" w:space="0" w:color="auto"/>
            </w:tcBorders>
            <w:hideMark/>
          </w:tcPr>
          <w:p w14:paraId="6422F20D"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nad 10 000 000</w:t>
            </w:r>
          </w:p>
        </w:tc>
        <w:tc>
          <w:tcPr>
            <w:tcW w:w="7773" w:type="dxa"/>
            <w:gridSpan w:val="2"/>
            <w:tcBorders>
              <w:top w:val="single" w:sz="6" w:space="0" w:color="auto"/>
              <w:left w:val="single" w:sz="6" w:space="0" w:color="auto"/>
              <w:bottom w:val="single" w:sz="12" w:space="0" w:color="auto"/>
              <w:right w:val="single" w:sz="12" w:space="0" w:color="auto"/>
            </w:tcBorders>
            <w:hideMark/>
          </w:tcPr>
          <w:p w14:paraId="2BACCC98" w14:textId="77777777" w:rsidR="00350DF7" w:rsidRPr="001F59CA" w:rsidRDefault="00350DF7">
            <w:pPr>
              <w:pStyle w:val="Texttabulky"/>
              <w:jc w:val="left"/>
              <w:rPr>
                <w:rFonts w:ascii="Koop Office" w:hAnsi="Koop Office"/>
                <w:color w:val="auto"/>
                <w:szCs w:val="16"/>
              </w:rPr>
            </w:pPr>
            <w:r w:rsidRPr="001F59CA">
              <w:rPr>
                <w:rFonts w:ascii="Koop Office" w:hAnsi="Koop Office"/>
                <w:color w:val="auto"/>
                <w:szCs w:val="16"/>
              </w:rPr>
              <w:t xml:space="preserve">Individuálně ujednaný způsob zabezpečení. </w:t>
            </w:r>
          </w:p>
          <w:p w14:paraId="1F319DF7" w14:textId="77777777" w:rsidR="00350DF7" w:rsidRPr="001F59CA" w:rsidRDefault="00350DF7">
            <w:pPr>
              <w:keepLines/>
              <w:suppressLineNumbers/>
              <w:rPr>
                <w:sz w:val="16"/>
                <w:szCs w:val="16"/>
              </w:rPr>
            </w:pPr>
            <w:r w:rsidRPr="001F59CA">
              <w:rPr>
                <w:sz w:val="16"/>
                <w:szCs w:val="16"/>
              </w:rPr>
              <w:t>V případě, že v pojistné smlouvě není individuální způsob zabezpečení ujednán, platí požadavky na způsob zabezpečení pro limit pojistného plnění do 10 000 000 Kč.</w:t>
            </w:r>
          </w:p>
        </w:tc>
      </w:tr>
    </w:tbl>
    <w:p w14:paraId="21816807" w14:textId="77777777" w:rsidR="00350DF7" w:rsidRPr="001F59CA" w:rsidRDefault="00350DF7" w:rsidP="00350DF7">
      <w:pPr>
        <w:pStyle w:val="Texttabulkykraj"/>
        <w:keepNext/>
        <w:tabs>
          <w:tab w:val="left" w:pos="1600"/>
        </w:tabs>
        <w:spacing w:after="200"/>
        <w:jc w:val="both"/>
        <w:rPr>
          <w:rFonts w:ascii="Koop Office" w:hAnsi="Koop Office"/>
          <w:color w:val="auto"/>
          <w:sz w:val="18"/>
          <w:szCs w:val="18"/>
        </w:rPr>
      </w:pPr>
    </w:p>
    <w:p w14:paraId="7C80A0BE" w14:textId="77777777" w:rsidR="00350DF7" w:rsidRPr="001F59CA" w:rsidRDefault="00350DF7" w:rsidP="00350DF7">
      <w:pPr>
        <w:pStyle w:val="Texttabulkykraj"/>
        <w:tabs>
          <w:tab w:val="left" w:pos="-1440"/>
        </w:tabs>
        <w:spacing w:after="200"/>
        <w:jc w:val="left"/>
        <w:rPr>
          <w:rFonts w:ascii="Koop Office" w:hAnsi="Koop Office" w:cs="Times New Roman"/>
          <w:b/>
          <w:bCs/>
          <w:color w:val="auto"/>
          <w:sz w:val="18"/>
          <w:szCs w:val="18"/>
        </w:rPr>
      </w:pPr>
      <w:r w:rsidRPr="001F59CA">
        <w:rPr>
          <w:rFonts w:ascii="Koop Office" w:hAnsi="Koop Office" w:cs="Times New Roman"/>
          <w:b/>
          <w:bCs/>
          <w:color w:val="auto"/>
          <w:sz w:val="18"/>
          <w:szCs w:val="18"/>
        </w:rPr>
        <w:t>Pojištěné věci uložené v uzavřeném prostoru typu „B“.</w:t>
      </w:r>
    </w:p>
    <w:p w14:paraId="6DA38ECF" w14:textId="77777777" w:rsidR="00350DF7" w:rsidRPr="001F59CA" w:rsidRDefault="00350DF7" w:rsidP="00350DF7">
      <w:pPr>
        <w:pStyle w:val="Texttabulky"/>
        <w:tabs>
          <w:tab w:val="left" w:pos="284"/>
        </w:tabs>
        <w:rPr>
          <w:rFonts w:ascii="Koop Office" w:hAnsi="Koop Office"/>
          <w:color w:val="auto"/>
          <w:sz w:val="18"/>
          <w:szCs w:val="18"/>
        </w:rPr>
      </w:pPr>
      <w:r w:rsidRPr="001F59CA">
        <w:rPr>
          <w:rFonts w:ascii="Koop Office" w:hAnsi="Koop Office"/>
          <w:b/>
          <w:color w:val="auto"/>
          <w:sz w:val="18"/>
          <w:szCs w:val="18"/>
        </w:rPr>
        <w:t>Tabulka č. 2</w:t>
      </w:r>
      <w:r w:rsidRPr="001F59CA">
        <w:rPr>
          <w:rFonts w:ascii="Koop Office" w:hAnsi="Koop Office"/>
          <w:color w:val="auto"/>
          <w:sz w:val="18"/>
          <w:szCs w:val="18"/>
        </w:rPr>
        <w:t xml:space="preserve">  Další požadavky na způsoby zabezpečení proti krádeži s překonáním překážky</w:t>
      </w:r>
    </w:p>
    <w:tbl>
      <w:tblPr>
        <w:tblW w:w="0" w:type="auto"/>
        <w:tblInd w:w="68" w:type="dxa"/>
        <w:tblLayout w:type="fixed"/>
        <w:tblCellMar>
          <w:left w:w="70" w:type="dxa"/>
          <w:right w:w="70" w:type="dxa"/>
        </w:tblCellMar>
        <w:tblLook w:val="04A0" w:firstRow="1" w:lastRow="0" w:firstColumn="1" w:lastColumn="0" w:noHBand="0" w:noVBand="1"/>
      </w:tblPr>
      <w:tblGrid>
        <w:gridCol w:w="637"/>
        <w:gridCol w:w="1560"/>
        <w:gridCol w:w="1842"/>
        <w:gridCol w:w="5931"/>
      </w:tblGrid>
      <w:tr w:rsidR="001F59CA" w:rsidRPr="001F59CA" w14:paraId="7EBC36A5" w14:textId="77777777" w:rsidTr="00350DF7">
        <w:trPr>
          <w:cantSplit/>
          <w:trHeight w:val="240"/>
          <w:tblHeader/>
        </w:trPr>
        <w:tc>
          <w:tcPr>
            <w:tcW w:w="637" w:type="dxa"/>
            <w:vMerge w:val="restart"/>
            <w:tcBorders>
              <w:top w:val="single" w:sz="12" w:space="0" w:color="auto"/>
              <w:left w:val="single" w:sz="12" w:space="0" w:color="auto"/>
              <w:bottom w:val="nil"/>
              <w:right w:val="single" w:sz="6" w:space="0" w:color="auto"/>
            </w:tcBorders>
            <w:shd w:val="pct20" w:color="000000" w:fill="FFFFFF"/>
            <w:vAlign w:val="center"/>
            <w:hideMark/>
          </w:tcPr>
          <w:p w14:paraId="36AA89B8" w14:textId="77777777" w:rsidR="00350DF7" w:rsidRPr="001F59CA" w:rsidRDefault="00350DF7">
            <w:pPr>
              <w:pStyle w:val="Tabulkadolokyhlavika"/>
              <w:jc w:val="both"/>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Kód</w:t>
            </w:r>
          </w:p>
        </w:tc>
        <w:tc>
          <w:tcPr>
            <w:tcW w:w="1560" w:type="dxa"/>
            <w:vMerge w:val="restart"/>
            <w:tcBorders>
              <w:top w:val="single" w:sz="12" w:space="0" w:color="auto"/>
              <w:left w:val="single" w:sz="6" w:space="0" w:color="auto"/>
              <w:bottom w:val="nil"/>
              <w:right w:val="single" w:sz="6" w:space="0" w:color="auto"/>
            </w:tcBorders>
            <w:shd w:val="pct20" w:color="000000" w:fill="FFFFFF"/>
            <w:vAlign w:val="center"/>
            <w:hideMark/>
          </w:tcPr>
          <w:p w14:paraId="47722EAF" w14:textId="77777777" w:rsidR="00350DF7" w:rsidRPr="001F59CA" w:rsidRDefault="00350DF7">
            <w:pPr>
              <w:pStyle w:val="Tabulkadolokyhlavika"/>
              <w:jc w:val="left"/>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Limit pojistného plnění v Kč</w:t>
            </w:r>
          </w:p>
        </w:tc>
        <w:tc>
          <w:tcPr>
            <w:tcW w:w="7773" w:type="dxa"/>
            <w:gridSpan w:val="2"/>
            <w:tcBorders>
              <w:top w:val="single" w:sz="12" w:space="0" w:color="auto"/>
              <w:left w:val="single" w:sz="6" w:space="0" w:color="auto"/>
              <w:bottom w:val="single" w:sz="4" w:space="0" w:color="auto"/>
              <w:right w:val="single" w:sz="12" w:space="0" w:color="auto"/>
            </w:tcBorders>
            <w:shd w:val="pct20" w:color="000000" w:fill="FFFFFF"/>
            <w:vAlign w:val="center"/>
            <w:hideMark/>
          </w:tcPr>
          <w:p w14:paraId="0275DD6C" w14:textId="77777777" w:rsidR="00350DF7" w:rsidRPr="001F59CA" w:rsidRDefault="00350DF7">
            <w:pPr>
              <w:pStyle w:val="Tabulkadolokyhlavika"/>
              <w:jc w:val="both"/>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Požadovaný minimální způsob zabezpečení uzavřeného prostoru</w:t>
            </w:r>
          </w:p>
        </w:tc>
      </w:tr>
      <w:tr w:rsidR="001F59CA" w:rsidRPr="001F59CA" w14:paraId="0F80BB4B" w14:textId="77777777" w:rsidTr="00350DF7">
        <w:trPr>
          <w:cantSplit/>
          <w:trHeight w:val="240"/>
          <w:tblHeader/>
        </w:trPr>
        <w:tc>
          <w:tcPr>
            <w:tcW w:w="637" w:type="dxa"/>
            <w:vMerge/>
            <w:tcBorders>
              <w:top w:val="single" w:sz="12" w:space="0" w:color="auto"/>
              <w:left w:val="single" w:sz="12" w:space="0" w:color="auto"/>
              <w:bottom w:val="nil"/>
              <w:right w:val="single" w:sz="6" w:space="0" w:color="auto"/>
            </w:tcBorders>
            <w:vAlign w:val="center"/>
            <w:hideMark/>
          </w:tcPr>
          <w:p w14:paraId="158963EA" w14:textId="77777777" w:rsidR="00350DF7" w:rsidRPr="001F59CA" w:rsidRDefault="00350DF7">
            <w:pPr>
              <w:rPr>
                <w:rStyle w:val="StylTitulekArialCharChar"/>
                <w:rFonts w:ascii="Koop Office" w:hAnsi="Koop Office" w:cs="Times New Roman"/>
                <w:b w:val="0"/>
                <w:bCs w:val="0"/>
                <w:sz w:val="16"/>
                <w:szCs w:val="16"/>
              </w:rPr>
            </w:pPr>
          </w:p>
        </w:tc>
        <w:tc>
          <w:tcPr>
            <w:tcW w:w="1560" w:type="dxa"/>
            <w:vMerge/>
            <w:tcBorders>
              <w:top w:val="single" w:sz="12" w:space="0" w:color="auto"/>
              <w:left w:val="single" w:sz="6" w:space="0" w:color="auto"/>
              <w:bottom w:val="nil"/>
              <w:right w:val="single" w:sz="6" w:space="0" w:color="auto"/>
            </w:tcBorders>
            <w:vAlign w:val="center"/>
            <w:hideMark/>
          </w:tcPr>
          <w:p w14:paraId="52CAB7E3" w14:textId="77777777" w:rsidR="00350DF7" w:rsidRPr="001F59CA" w:rsidRDefault="00350DF7">
            <w:pPr>
              <w:rPr>
                <w:rStyle w:val="StylTitulekArialCharChar"/>
                <w:rFonts w:ascii="Koop Office" w:hAnsi="Koop Office" w:cs="Times New Roman"/>
                <w:b w:val="0"/>
                <w:bCs w:val="0"/>
                <w:sz w:val="16"/>
                <w:szCs w:val="16"/>
              </w:rPr>
            </w:pPr>
          </w:p>
        </w:tc>
        <w:tc>
          <w:tcPr>
            <w:tcW w:w="1842" w:type="dxa"/>
            <w:tcBorders>
              <w:top w:val="single" w:sz="4" w:space="0" w:color="auto"/>
              <w:left w:val="single" w:sz="6" w:space="0" w:color="auto"/>
              <w:bottom w:val="nil"/>
              <w:right w:val="single" w:sz="4" w:space="0" w:color="auto"/>
            </w:tcBorders>
            <w:shd w:val="pct20" w:color="000000" w:fill="FFFFFF"/>
            <w:vAlign w:val="center"/>
            <w:hideMark/>
          </w:tcPr>
          <w:p w14:paraId="45FD5BED" w14:textId="77777777" w:rsidR="00350DF7" w:rsidRPr="001F59CA" w:rsidRDefault="00350DF7">
            <w:pPr>
              <w:pStyle w:val="Tabulkadolokyhlavika"/>
              <w:jc w:val="both"/>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prvek zabezpečení</w:t>
            </w:r>
          </w:p>
        </w:tc>
        <w:tc>
          <w:tcPr>
            <w:tcW w:w="5931" w:type="dxa"/>
            <w:tcBorders>
              <w:top w:val="single" w:sz="4" w:space="0" w:color="auto"/>
              <w:left w:val="single" w:sz="4" w:space="0" w:color="auto"/>
              <w:bottom w:val="nil"/>
              <w:right w:val="single" w:sz="12" w:space="0" w:color="auto"/>
            </w:tcBorders>
            <w:shd w:val="pct20" w:color="000000" w:fill="FFFFFF"/>
            <w:vAlign w:val="center"/>
            <w:hideMark/>
          </w:tcPr>
          <w:p w14:paraId="23BC727C" w14:textId="77777777" w:rsidR="00350DF7" w:rsidRPr="001F59CA" w:rsidRDefault="00350DF7">
            <w:pPr>
              <w:pStyle w:val="Tabulkadolokyhlavika"/>
              <w:jc w:val="both"/>
              <w:rPr>
                <w:rStyle w:val="StylTitulekArialCharChar"/>
                <w:rFonts w:ascii="Koop Office" w:hAnsi="Koop Office" w:cs="Times New Roman"/>
                <w:bCs w:val="0"/>
                <w:color w:val="auto"/>
              </w:rPr>
            </w:pPr>
            <w:r w:rsidRPr="001F59CA">
              <w:rPr>
                <w:rStyle w:val="StylTitulekArialCharChar"/>
                <w:rFonts w:ascii="Koop Office" w:hAnsi="Koop Office" w:cs="Times New Roman"/>
                <w:bCs w:val="0"/>
                <w:color w:val="auto"/>
              </w:rPr>
              <w:t>kvalita prvku zabezpečení</w:t>
            </w:r>
          </w:p>
        </w:tc>
      </w:tr>
      <w:tr w:rsidR="001F59CA" w:rsidRPr="001F59CA" w14:paraId="3B7C6645"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589DE138" w14:textId="77777777" w:rsidR="00350DF7" w:rsidRPr="001F59CA" w:rsidRDefault="00350DF7">
            <w:pPr>
              <w:pStyle w:val="Tabulkadoloky1sloupec"/>
              <w:jc w:val="both"/>
              <w:rPr>
                <w:color w:val="auto"/>
              </w:rPr>
            </w:pPr>
            <w:r w:rsidRPr="001F59CA">
              <w:rPr>
                <w:rFonts w:ascii="Koop Office" w:hAnsi="Koop Office" w:cs="Times New Roman"/>
                <w:b/>
                <w:color w:val="auto"/>
              </w:rPr>
              <w:t>B1</w:t>
            </w:r>
          </w:p>
        </w:tc>
        <w:tc>
          <w:tcPr>
            <w:tcW w:w="1560" w:type="dxa"/>
            <w:tcBorders>
              <w:top w:val="single" w:sz="6" w:space="0" w:color="auto"/>
              <w:left w:val="single" w:sz="6" w:space="0" w:color="auto"/>
              <w:bottom w:val="single" w:sz="6" w:space="0" w:color="auto"/>
              <w:right w:val="single" w:sz="6" w:space="0" w:color="auto"/>
            </w:tcBorders>
            <w:hideMark/>
          </w:tcPr>
          <w:p w14:paraId="3BD60B4B"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20 000</w:t>
            </w:r>
          </w:p>
        </w:tc>
        <w:tc>
          <w:tcPr>
            <w:tcW w:w="7773" w:type="dxa"/>
            <w:gridSpan w:val="2"/>
            <w:tcBorders>
              <w:top w:val="single" w:sz="6" w:space="0" w:color="auto"/>
              <w:left w:val="single" w:sz="6" w:space="0" w:color="auto"/>
              <w:bottom w:val="single" w:sz="6" w:space="0" w:color="auto"/>
              <w:right w:val="single" w:sz="12" w:space="0" w:color="auto"/>
            </w:tcBorders>
            <w:hideMark/>
          </w:tcPr>
          <w:p w14:paraId="1D7C0FF2"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color w:val="auto"/>
              </w:rPr>
              <w:t>dále nespecifikováno</w:t>
            </w:r>
          </w:p>
        </w:tc>
      </w:tr>
      <w:tr w:rsidR="001F59CA" w:rsidRPr="001F59CA" w14:paraId="73AB83BA"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2E6C371D"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088B2968"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DC03466"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31A7210B" w14:textId="77777777" w:rsidR="00350DF7" w:rsidRPr="001F59CA" w:rsidRDefault="00350DF7">
            <w:pPr>
              <w:suppressLineNumbers/>
              <w:rPr>
                <w:b/>
                <w:bCs/>
                <w:sz w:val="16"/>
                <w:szCs w:val="16"/>
              </w:rPr>
            </w:pPr>
          </w:p>
        </w:tc>
      </w:tr>
      <w:tr w:rsidR="001F59CA" w:rsidRPr="001F59CA" w14:paraId="1D985AEC"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15E96385"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B2</w:t>
            </w:r>
          </w:p>
        </w:tc>
        <w:tc>
          <w:tcPr>
            <w:tcW w:w="1560" w:type="dxa"/>
            <w:vMerge w:val="restart"/>
            <w:tcBorders>
              <w:top w:val="nil"/>
              <w:left w:val="single" w:sz="6" w:space="0" w:color="auto"/>
              <w:bottom w:val="single" w:sz="4" w:space="0" w:color="auto"/>
              <w:right w:val="single" w:sz="6" w:space="0" w:color="auto"/>
            </w:tcBorders>
            <w:hideMark/>
          </w:tcPr>
          <w:p w14:paraId="359B9CFD"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50 000</w:t>
            </w:r>
          </w:p>
        </w:tc>
        <w:tc>
          <w:tcPr>
            <w:tcW w:w="1842" w:type="dxa"/>
            <w:tcBorders>
              <w:top w:val="nil"/>
              <w:left w:val="single" w:sz="6" w:space="0" w:color="auto"/>
              <w:bottom w:val="single" w:sz="6" w:space="0" w:color="auto"/>
              <w:right w:val="single" w:sz="4" w:space="0" w:color="auto"/>
            </w:tcBorders>
            <w:hideMark/>
          </w:tcPr>
          <w:p w14:paraId="2DE26E2D"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62A98D23" w14:textId="77777777" w:rsidR="00350DF7" w:rsidRPr="001F59CA" w:rsidRDefault="00350DF7">
            <w:pPr>
              <w:keepLines/>
              <w:suppressLineNumbers/>
              <w:rPr>
                <w:sz w:val="16"/>
                <w:szCs w:val="16"/>
              </w:rPr>
            </w:pPr>
            <w:r w:rsidRPr="001F59CA">
              <w:rPr>
                <w:b/>
                <w:bCs/>
                <w:sz w:val="16"/>
                <w:szCs w:val="16"/>
              </w:rPr>
              <w:t>běžné</w:t>
            </w:r>
          </w:p>
        </w:tc>
      </w:tr>
      <w:tr w:rsidR="001F59CA" w:rsidRPr="001F59CA" w14:paraId="04CF1E63"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78E4D617"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7DF61FB2"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62AECDE"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17CDEE92" w14:textId="77777777" w:rsidR="00350DF7" w:rsidRPr="001F59CA" w:rsidRDefault="00350DF7">
            <w:pPr>
              <w:keepLines/>
              <w:suppressLineNumbers/>
              <w:tabs>
                <w:tab w:val="num" w:pos="781"/>
              </w:tabs>
              <w:rPr>
                <w:sz w:val="16"/>
                <w:szCs w:val="16"/>
              </w:rPr>
            </w:pPr>
            <w:r w:rsidRPr="001F59CA">
              <w:rPr>
                <w:b/>
                <w:bCs/>
                <w:sz w:val="16"/>
                <w:szCs w:val="16"/>
              </w:rPr>
              <w:t>- dozický</w:t>
            </w:r>
            <w:r w:rsidRPr="001F59CA">
              <w:rPr>
                <w:sz w:val="16"/>
                <w:szCs w:val="16"/>
              </w:rPr>
              <w:t xml:space="preserve"> </w:t>
            </w:r>
            <w:r w:rsidRPr="001F59CA">
              <w:rPr>
                <w:i/>
                <w:iCs/>
                <w:sz w:val="16"/>
                <w:szCs w:val="16"/>
              </w:rPr>
              <w:t>nebo</w:t>
            </w:r>
          </w:p>
          <w:p w14:paraId="52461C6C" w14:textId="77777777" w:rsidR="00350DF7" w:rsidRPr="001F59CA" w:rsidRDefault="00350DF7">
            <w:pPr>
              <w:keepLines/>
              <w:suppressLineNumbers/>
              <w:tabs>
                <w:tab w:val="num" w:pos="781"/>
              </w:tabs>
              <w:rPr>
                <w:sz w:val="16"/>
                <w:szCs w:val="16"/>
              </w:rPr>
            </w:pPr>
            <w:r w:rsidRPr="001F59CA">
              <w:rPr>
                <w:b/>
                <w:bCs/>
                <w:sz w:val="16"/>
                <w:szCs w:val="16"/>
              </w:rPr>
              <w:t>- bezpečnostní visací</w:t>
            </w:r>
            <w:r w:rsidRPr="001F59CA">
              <w:rPr>
                <w:sz w:val="16"/>
                <w:szCs w:val="16"/>
              </w:rPr>
              <w:t xml:space="preserve"> </w:t>
            </w:r>
            <w:r w:rsidRPr="001F59CA">
              <w:rPr>
                <w:i/>
                <w:iCs/>
                <w:sz w:val="16"/>
                <w:szCs w:val="16"/>
              </w:rPr>
              <w:t>nebo</w:t>
            </w:r>
          </w:p>
          <w:p w14:paraId="66BD3CB7" w14:textId="77777777" w:rsidR="00350DF7" w:rsidRPr="001F59CA" w:rsidRDefault="00350DF7">
            <w:pPr>
              <w:keepLines/>
              <w:suppressLineNumbers/>
              <w:tabs>
                <w:tab w:val="num" w:pos="781"/>
              </w:tabs>
              <w:rPr>
                <w:sz w:val="16"/>
                <w:szCs w:val="16"/>
              </w:rPr>
            </w:pPr>
            <w:r w:rsidRPr="001F59CA">
              <w:rPr>
                <w:sz w:val="16"/>
                <w:szCs w:val="16"/>
              </w:rPr>
              <w:t>- zámek s </w:t>
            </w:r>
            <w:r w:rsidRPr="001F59CA">
              <w:rPr>
                <w:b/>
                <w:bCs/>
                <w:sz w:val="16"/>
                <w:szCs w:val="16"/>
              </w:rPr>
              <w:t>bezpečnostní cylindrickou vložkou</w:t>
            </w:r>
          </w:p>
        </w:tc>
      </w:tr>
      <w:tr w:rsidR="001F59CA" w:rsidRPr="001F59CA" w14:paraId="309036DB" w14:textId="77777777" w:rsidTr="00350DF7">
        <w:trPr>
          <w:cantSplit/>
          <w:trHeight w:hRule="exact" w:val="20"/>
        </w:trPr>
        <w:tc>
          <w:tcPr>
            <w:tcW w:w="637" w:type="dxa"/>
            <w:tcBorders>
              <w:top w:val="nil"/>
              <w:left w:val="single" w:sz="12" w:space="0" w:color="auto"/>
              <w:bottom w:val="nil"/>
              <w:right w:val="single" w:sz="6" w:space="0" w:color="auto"/>
            </w:tcBorders>
          </w:tcPr>
          <w:p w14:paraId="18CD70A4"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single" w:sz="4" w:space="0" w:color="auto"/>
              <w:left w:val="single" w:sz="6" w:space="0" w:color="auto"/>
              <w:bottom w:val="nil"/>
              <w:right w:val="single" w:sz="6" w:space="0" w:color="auto"/>
            </w:tcBorders>
          </w:tcPr>
          <w:p w14:paraId="1C6711A8"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391D17D9"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2C28B40E" w14:textId="77777777" w:rsidR="00350DF7" w:rsidRPr="001F59CA" w:rsidRDefault="00350DF7">
            <w:pPr>
              <w:suppressLineNumbers/>
              <w:rPr>
                <w:b/>
                <w:bCs/>
                <w:sz w:val="16"/>
                <w:szCs w:val="16"/>
              </w:rPr>
            </w:pPr>
          </w:p>
        </w:tc>
      </w:tr>
      <w:tr w:rsidR="001F59CA" w:rsidRPr="001F59CA" w14:paraId="09F09E76"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27954B1F"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B3</w:t>
            </w:r>
          </w:p>
        </w:tc>
        <w:tc>
          <w:tcPr>
            <w:tcW w:w="1560" w:type="dxa"/>
            <w:vMerge w:val="restart"/>
            <w:tcBorders>
              <w:top w:val="nil"/>
              <w:left w:val="single" w:sz="6" w:space="0" w:color="auto"/>
              <w:bottom w:val="single" w:sz="6" w:space="0" w:color="auto"/>
              <w:right w:val="single" w:sz="6" w:space="0" w:color="auto"/>
            </w:tcBorders>
            <w:hideMark/>
          </w:tcPr>
          <w:p w14:paraId="256FBCC1"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100 000</w:t>
            </w:r>
          </w:p>
        </w:tc>
        <w:tc>
          <w:tcPr>
            <w:tcW w:w="1842" w:type="dxa"/>
            <w:tcBorders>
              <w:top w:val="nil"/>
              <w:left w:val="single" w:sz="6" w:space="0" w:color="auto"/>
              <w:bottom w:val="single" w:sz="6" w:space="0" w:color="auto"/>
              <w:right w:val="single" w:sz="4" w:space="0" w:color="auto"/>
            </w:tcBorders>
            <w:hideMark/>
          </w:tcPr>
          <w:p w14:paraId="4AA8FF72"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505C8F41" w14:textId="77777777" w:rsidR="00350DF7" w:rsidRPr="001F59CA" w:rsidRDefault="00350DF7">
            <w:pPr>
              <w:keepLines/>
              <w:suppressLineNumbers/>
              <w:rPr>
                <w:sz w:val="16"/>
                <w:szCs w:val="16"/>
              </w:rPr>
            </w:pPr>
            <w:r w:rsidRPr="001F59CA">
              <w:rPr>
                <w:b/>
                <w:bCs/>
                <w:sz w:val="16"/>
                <w:szCs w:val="16"/>
              </w:rPr>
              <w:t>plné</w:t>
            </w:r>
          </w:p>
        </w:tc>
      </w:tr>
      <w:tr w:rsidR="001F59CA" w:rsidRPr="001F59CA" w14:paraId="594B832C"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6EFBD348" w14:textId="77777777" w:rsidR="00350DF7" w:rsidRPr="001F59CA"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4DE556C2"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723E3600"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57AAA2EC" w14:textId="77777777" w:rsidR="00350DF7" w:rsidRPr="001F59CA" w:rsidRDefault="00350DF7">
            <w:pPr>
              <w:keepLines/>
              <w:suppressLineNumbers/>
              <w:tabs>
                <w:tab w:val="num" w:pos="781"/>
              </w:tabs>
              <w:rPr>
                <w:sz w:val="16"/>
                <w:szCs w:val="16"/>
              </w:rPr>
            </w:pPr>
            <w:r w:rsidRPr="001F59CA">
              <w:rPr>
                <w:b/>
                <w:bCs/>
                <w:sz w:val="16"/>
                <w:szCs w:val="16"/>
              </w:rPr>
              <w:t>- zámek s bezpečnostní cylindrickou vložkou a bezpečnostním kováním</w:t>
            </w:r>
            <w:r w:rsidRPr="001F59CA">
              <w:rPr>
                <w:sz w:val="16"/>
                <w:szCs w:val="16"/>
              </w:rPr>
              <w:t xml:space="preserve"> </w:t>
            </w:r>
            <w:r w:rsidRPr="001F59CA">
              <w:rPr>
                <w:i/>
                <w:iCs/>
                <w:sz w:val="16"/>
                <w:szCs w:val="16"/>
              </w:rPr>
              <w:t>nebo</w:t>
            </w:r>
          </w:p>
          <w:p w14:paraId="48391A91" w14:textId="77777777" w:rsidR="00350DF7" w:rsidRPr="001F59CA" w:rsidRDefault="00350DF7">
            <w:pPr>
              <w:keepLines/>
              <w:suppressLineNumbers/>
              <w:tabs>
                <w:tab w:val="num" w:pos="781"/>
              </w:tabs>
              <w:rPr>
                <w:sz w:val="16"/>
                <w:szCs w:val="16"/>
              </w:rPr>
            </w:pPr>
            <w:r w:rsidRPr="001F59CA">
              <w:rPr>
                <w:sz w:val="16"/>
                <w:szCs w:val="16"/>
              </w:rPr>
              <w:t>- zámek s </w:t>
            </w:r>
            <w:r w:rsidRPr="001F59CA">
              <w:rPr>
                <w:b/>
                <w:bCs/>
                <w:sz w:val="16"/>
                <w:szCs w:val="16"/>
              </w:rPr>
              <w:t xml:space="preserve">bezpečnostní cylindrickou vložkou </w:t>
            </w:r>
            <w:r w:rsidRPr="001F59CA">
              <w:rPr>
                <w:sz w:val="16"/>
                <w:szCs w:val="16"/>
              </w:rPr>
              <w:t xml:space="preserve">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 xml:space="preserve">funkční roleta </w:t>
            </w:r>
            <w:r w:rsidRPr="001F59CA">
              <w:rPr>
                <w:i/>
                <w:iCs/>
                <w:sz w:val="16"/>
                <w:szCs w:val="16"/>
              </w:rPr>
              <w:t>nebo</w:t>
            </w:r>
          </w:p>
          <w:p w14:paraId="51BCF68E" w14:textId="77777777" w:rsidR="00350DF7" w:rsidRPr="001F59CA" w:rsidRDefault="00350DF7">
            <w:pPr>
              <w:keepLines/>
              <w:suppressLineNumbers/>
              <w:tabs>
                <w:tab w:val="num" w:pos="781"/>
              </w:tabs>
              <w:rPr>
                <w:sz w:val="16"/>
                <w:szCs w:val="16"/>
              </w:rPr>
            </w:pPr>
            <w:r w:rsidRPr="001F59CA">
              <w:rPr>
                <w:sz w:val="16"/>
                <w:szCs w:val="16"/>
              </w:rPr>
              <w:t xml:space="preserve">- dva </w:t>
            </w:r>
            <w:r w:rsidRPr="001F59CA">
              <w:rPr>
                <w:b/>
                <w:bCs/>
                <w:sz w:val="16"/>
                <w:szCs w:val="16"/>
              </w:rPr>
              <w:t>bezpečnostní visací zámky</w:t>
            </w:r>
          </w:p>
        </w:tc>
      </w:tr>
      <w:tr w:rsidR="001F59CA" w:rsidRPr="001F59CA" w14:paraId="66E9C9FA"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0F403CE" w14:textId="77777777" w:rsidR="00350DF7" w:rsidRPr="001F59CA"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6C42C0FD"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7F28ADE" w14:textId="77777777" w:rsidR="00350DF7" w:rsidRPr="001F59CA" w:rsidRDefault="00350DF7">
            <w:pPr>
              <w:keepLines/>
              <w:suppressLineNumbers/>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0EC6424A" w14:textId="77777777" w:rsidR="00350DF7" w:rsidRPr="001F59CA" w:rsidRDefault="00350DF7">
            <w:pPr>
              <w:keepLines/>
              <w:suppressLineNumbers/>
              <w:rPr>
                <w:sz w:val="16"/>
                <w:szCs w:val="16"/>
              </w:rPr>
            </w:pPr>
            <w:r w:rsidRPr="001F59CA">
              <w:rPr>
                <w:sz w:val="16"/>
                <w:szCs w:val="16"/>
              </w:rPr>
              <w:t xml:space="preserve">zabezpečení prosklených částí </w:t>
            </w:r>
            <w:r w:rsidRPr="001F59CA">
              <w:rPr>
                <w:b/>
                <w:bCs/>
                <w:sz w:val="16"/>
                <w:szCs w:val="16"/>
              </w:rPr>
              <w:t>oken</w:t>
            </w:r>
            <w:r w:rsidRPr="001F59CA">
              <w:rPr>
                <w:sz w:val="16"/>
                <w:szCs w:val="16"/>
              </w:rPr>
              <w:t>,</w:t>
            </w:r>
            <w:r w:rsidRPr="001F59CA">
              <w:rPr>
                <w:b/>
                <w:bCs/>
                <w:sz w:val="16"/>
                <w:szCs w:val="16"/>
              </w:rPr>
              <w:t xml:space="preserve"> dveří</w:t>
            </w:r>
            <w:r w:rsidRPr="001F59CA">
              <w:rPr>
                <w:sz w:val="16"/>
                <w:szCs w:val="16"/>
              </w:rPr>
              <w:t xml:space="preserve"> a </w:t>
            </w:r>
            <w:r w:rsidRPr="001F59CA">
              <w:rPr>
                <w:b/>
                <w:bCs/>
                <w:sz w:val="16"/>
                <w:szCs w:val="16"/>
              </w:rPr>
              <w:t xml:space="preserve">jiných technických otvorů </w:t>
            </w:r>
            <w:r w:rsidRPr="001F59CA">
              <w:rPr>
                <w:sz w:val="16"/>
                <w:szCs w:val="16"/>
              </w:rPr>
              <w:t>s plochou větší než 600 cm</w:t>
            </w:r>
            <w:r w:rsidRPr="001F59CA">
              <w:rPr>
                <w:sz w:val="16"/>
                <w:szCs w:val="16"/>
                <w:vertAlign w:val="superscript"/>
              </w:rPr>
              <w:t>2</w:t>
            </w:r>
          </w:p>
        </w:tc>
      </w:tr>
      <w:tr w:rsidR="001F59CA" w:rsidRPr="001F59CA" w14:paraId="5877E829"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31F66565"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549CAAE8"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1955709B"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7DCDBA7A" w14:textId="77777777" w:rsidR="00350DF7" w:rsidRPr="001F59CA" w:rsidRDefault="00350DF7">
            <w:pPr>
              <w:suppressLineNumbers/>
              <w:rPr>
                <w:b/>
                <w:bCs/>
                <w:sz w:val="16"/>
                <w:szCs w:val="16"/>
              </w:rPr>
            </w:pPr>
          </w:p>
        </w:tc>
      </w:tr>
      <w:tr w:rsidR="001F59CA" w:rsidRPr="001F59CA" w14:paraId="55341366"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0B1240E5"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B4</w:t>
            </w:r>
          </w:p>
        </w:tc>
        <w:tc>
          <w:tcPr>
            <w:tcW w:w="1560" w:type="dxa"/>
            <w:vMerge w:val="restart"/>
            <w:tcBorders>
              <w:top w:val="nil"/>
              <w:left w:val="single" w:sz="6" w:space="0" w:color="auto"/>
              <w:bottom w:val="single" w:sz="6" w:space="0" w:color="auto"/>
              <w:right w:val="single" w:sz="6" w:space="0" w:color="auto"/>
            </w:tcBorders>
            <w:hideMark/>
          </w:tcPr>
          <w:p w14:paraId="5650360E"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300 000</w:t>
            </w:r>
          </w:p>
        </w:tc>
        <w:tc>
          <w:tcPr>
            <w:tcW w:w="1842" w:type="dxa"/>
            <w:tcBorders>
              <w:top w:val="nil"/>
              <w:left w:val="single" w:sz="6" w:space="0" w:color="auto"/>
              <w:bottom w:val="single" w:sz="6" w:space="0" w:color="auto"/>
              <w:right w:val="single" w:sz="4" w:space="0" w:color="auto"/>
            </w:tcBorders>
            <w:hideMark/>
          </w:tcPr>
          <w:p w14:paraId="5E369F03"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707F0D74" w14:textId="77777777" w:rsidR="00350DF7" w:rsidRPr="001F59CA" w:rsidRDefault="00350DF7">
            <w:pPr>
              <w:keepLines/>
              <w:suppressLineNumbers/>
              <w:rPr>
                <w:sz w:val="16"/>
                <w:szCs w:val="16"/>
              </w:rPr>
            </w:pPr>
            <w:r w:rsidRPr="001F59CA">
              <w:rPr>
                <w:b/>
                <w:bCs/>
                <w:sz w:val="16"/>
                <w:szCs w:val="16"/>
              </w:rPr>
              <w:t>plné</w:t>
            </w:r>
          </w:p>
        </w:tc>
      </w:tr>
      <w:tr w:rsidR="001F59CA" w:rsidRPr="001F59CA" w14:paraId="7CC708E8"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9D91E6C" w14:textId="77777777" w:rsidR="00350DF7" w:rsidRPr="001F59CA"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2971046E"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FC3B8B7"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42922CA2" w14:textId="77777777" w:rsidR="00350DF7" w:rsidRPr="001F59CA" w:rsidRDefault="00350DF7">
            <w:pPr>
              <w:keepLines/>
              <w:suppressLineNumbers/>
              <w:ind w:left="-5"/>
              <w:rPr>
                <w:sz w:val="16"/>
                <w:szCs w:val="16"/>
              </w:rPr>
            </w:pPr>
            <w:r w:rsidRPr="001F59CA">
              <w:rPr>
                <w:b/>
                <w:bCs/>
                <w:sz w:val="16"/>
                <w:szCs w:val="16"/>
              </w:rPr>
              <w:t>bezpečnostní uzamykací systém</w:t>
            </w:r>
            <w:r w:rsidRPr="001F59CA">
              <w:rPr>
                <w:sz w:val="16"/>
                <w:szCs w:val="16"/>
              </w:rPr>
              <w:t xml:space="preserve"> 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funkční roleta</w:t>
            </w:r>
          </w:p>
        </w:tc>
      </w:tr>
      <w:tr w:rsidR="001F59CA" w:rsidRPr="001F59CA" w14:paraId="577E6BBC"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7AADA61D" w14:textId="77777777" w:rsidR="00350DF7" w:rsidRPr="001F59CA"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72CA8DDC"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FB11D57" w14:textId="77777777" w:rsidR="00350DF7" w:rsidRPr="001F59CA" w:rsidRDefault="00350DF7">
            <w:pPr>
              <w:keepLines/>
              <w:suppressLineNumbers/>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28BF8C84" w14:textId="77777777" w:rsidR="00350DF7" w:rsidRPr="001F59CA" w:rsidRDefault="00350DF7">
            <w:pPr>
              <w:keepLines/>
              <w:suppressLineNumbers/>
              <w:rPr>
                <w:b/>
                <w:bCs/>
                <w:sz w:val="16"/>
                <w:szCs w:val="16"/>
                <w:vertAlign w:val="superscript"/>
              </w:rPr>
            </w:pPr>
            <w:r w:rsidRPr="001F59CA">
              <w:rPr>
                <w:sz w:val="16"/>
                <w:szCs w:val="16"/>
              </w:rPr>
              <w:t xml:space="preserve">v rozsahu </w:t>
            </w:r>
            <w:r w:rsidRPr="001F59CA">
              <w:rPr>
                <w:b/>
                <w:bCs/>
                <w:sz w:val="16"/>
                <w:szCs w:val="16"/>
              </w:rPr>
              <w:t>B3</w:t>
            </w:r>
          </w:p>
        </w:tc>
      </w:tr>
      <w:tr w:rsidR="001F59CA" w:rsidRPr="001F59CA" w14:paraId="248F616F"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27F7E596" w14:textId="77777777" w:rsidR="00350DF7" w:rsidRPr="001F59CA"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6C2F809C" w14:textId="77777777" w:rsidR="00350DF7" w:rsidRPr="001F59CA"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7565C7B2" w14:textId="77777777" w:rsidR="00350DF7" w:rsidRPr="001F59CA"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5CAAEE93" w14:textId="77777777" w:rsidR="00350DF7" w:rsidRPr="001F59CA" w:rsidRDefault="00350DF7">
            <w:pPr>
              <w:suppressLineNumbers/>
              <w:rPr>
                <w:b/>
                <w:bCs/>
                <w:sz w:val="16"/>
                <w:szCs w:val="16"/>
              </w:rPr>
            </w:pPr>
          </w:p>
        </w:tc>
      </w:tr>
      <w:tr w:rsidR="001F59CA" w:rsidRPr="001F59CA" w14:paraId="7A98CCAD"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2B99A59C"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B5</w:t>
            </w:r>
          </w:p>
        </w:tc>
        <w:tc>
          <w:tcPr>
            <w:tcW w:w="1560" w:type="dxa"/>
            <w:vMerge w:val="restart"/>
            <w:tcBorders>
              <w:top w:val="nil"/>
              <w:left w:val="single" w:sz="6" w:space="0" w:color="auto"/>
              <w:bottom w:val="single" w:sz="4" w:space="0" w:color="auto"/>
              <w:right w:val="single" w:sz="6" w:space="0" w:color="auto"/>
            </w:tcBorders>
            <w:hideMark/>
          </w:tcPr>
          <w:p w14:paraId="407313AF"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500 000</w:t>
            </w:r>
          </w:p>
        </w:tc>
        <w:tc>
          <w:tcPr>
            <w:tcW w:w="1842" w:type="dxa"/>
            <w:tcBorders>
              <w:top w:val="nil"/>
              <w:left w:val="single" w:sz="6" w:space="0" w:color="auto"/>
              <w:bottom w:val="single" w:sz="6" w:space="0" w:color="auto"/>
              <w:right w:val="single" w:sz="4" w:space="0" w:color="auto"/>
            </w:tcBorders>
            <w:hideMark/>
          </w:tcPr>
          <w:p w14:paraId="19C6FB64" w14:textId="77777777" w:rsidR="00350DF7" w:rsidRPr="001F59CA" w:rsidRDefault="00350DF7">
            <w:pPr>
              <w:keepLines/>
              <w:suppressLineNumbers/>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01A6E481" w14:textId="77777777" w:rsidR="00350DF7" w:rsidRPr="001F59CA" w:rsidRDefault="00350DF7">
            <w:pPr>
              <w:keepLines/>
              <w:suppressLineNumbers/>
              <w:rPr>
                <w:b/>
                <w:bCs/>
                <w:sz w:val="16"/>
                <w:szCs w:val="16"/>
              </w:rPr>
            </w:pPr>
            <w:r w:rsidRPr="001F59CA">
              <w:rPr>
                <w:b/>
                <w:bCs/>
                <w:sz w:val="16"/>
                <w:szCs w:val="16"/>
              </w:rPr>
              <w:t>plné</w:t>
            </w:r>
          </w:p>
        </w:tc>
      </w:tr>
      <w:tr w:rsidR="001F59CA" w:rsidRPr="001F59CA" w14:paraId="7B8B4B6A"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2F1024F"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2F260A7"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77292E1"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71797BA8" w14:textId="77777777" w:rsidR="00350DF7" w:rsidRPr="001F59CA" w:rsidRDefault="00350DF7">
            <w:pPr>
              <w:suppressLineNumbers/>
              <w:rPr>
                <w:i/>
                <w:sz w:val="16"/>
                <w:szCs w:val="20"/>
              </w:rPr>
            </w:pPr>
            <w:r w:rsidRPr="001F59CA">
              <w:rPr>
                <w:b/>
                <w:sz w:val="16"/>
              </w:rPr>
              <w:t>- bezpečnostní uzamykací systém</w:t>
            </w:r>
            <w:r w:rsidRPr="001F59CA">
              <w:rPr>
                <w:sz w:val="16"/>
              </w:rPr>
              <w:t xml:space="preserve"> a současně </w:t>
            </w:r>
            <w:r w:rsidRPr="001F59CA">
              <w:rPr>
                <w:b/>
                <w:sz w:val="16"/>
              </w:rPr>
              <w:t xml:space="preserve">přídavný bezpečnostní zámek </w:t>
            </w:r>
            <w:r w:rsidRPr="001F59CA">
              <w:rPr>
                <w:sz w:val="16"/>
              </w:rPr>
              <w:t xml:space="preserve">a současně otevíratelná </w:t>
            </w:r>
            <w:r w:rsidRPr="001F59CA">
              <w:rPr>
                <w:b/>
                <w:sz w:val="16"/>
              </w:rPr>
              <w:t xml:space="preserve">funkční mříž </w:t>
            </w:r>
            <w:r w:rsidRPr="001F59CA">
              <w:rPr>
                <w:sz w:val="16"/>
              </w:rPr>
              <w:t xml:space="preserve">nebo </w:t>
            </w:r>
            <w:r w:rsidRPr="001F59CA">
              <w:rPr>
                <w:b/>
                <w:sz w:val="16"/>
              </w:rPr>
              <w:t xml:space="preserve">funkční roleta </w:t>
            </w:r>
            <w:r w:rsidRPr="001F59CA">
              <w:rPr>
                <w:i/>
                <w:sz w:val="16"/>
              </w:rPr>
              <w:t>nebo</w:t>
            </w:r>
          </w:p>
          <w:p w14:paraId="5C89DC88" w14:textId="77777777" w:rsidR="00350DF7" w:rsidRPr="001F59CA" w:rsidRDefault="00350DF7">
            <w:pPr>
              <w:suppressLineNumbers/>
              <w:rPr>
                <w:b/>
                <w:sz w:val="16"/>
                <w:szCs w:val="22"/>
              </w:rPr>
            </w:pPr>
            <w:r w:rsidRPr="001F59CA">
              <w:rPr>
                <w:b/>
                <w:sz w:val="16"/>
              </w:rPr>
              <w:t>- bezpečnostní min. tříbodový rozvorový zámek</w:t>
            </w:r>
            <w:r w:rsidRPr="001F59CA">
              <w:rPr>
                <w:sz w:val="16"/>
              </w:rPr>
              <w:t xml:space="preserve"> a současně otevíratelná </w:t>
            </w:r>
            <w:r w:rsidRPr="001F59CA">
              <w:rPr>
                <w:b/>
                <w:sz w:val="16"/>
              </w:rPr>
              <w:t xml:space="preserve">funkční mříž </w:t>
            </w:r>
            <w:r w:rsidRPr="001F59CA">
              <w:rPr>
                <w:sz w:val="16"/>
              </w:rPr>
              <w:t xml:space="preserve">nebo </w:t>
            </w:r>
            <w:r w:rsidRPr="001F59CA">
              <w:rPr>
                <w:b/>
                <w:sz w:val="16"/>
              </w:rPr>
              <w:t xml:space="preserve">funkční roleta </w:t>
            </w:r>
            <w:r w:rsidRPr="001F59CA">
              <w:rPr>
                <w:i/>
                <w:sz w:val="16"/>
              </w:rPr>
              <w:t>nebo</w:t>
            </w:r>
          </w:p>
          <w:p w14:paraId="2FDE3B07" w14:textId="77777777" w:rsidR="00350DF7" w:rsidRPr="001F59CA" w:rsidRDefault="00350DF7">
            <w:pPr>
              <w:keepLines/>
              <w:suppressLineNumbers/>
              <w:tabs>
                <w:tab w:val="num" w:pos="781"/>
              </w:tabs>
              <w:rPr>
                <w:b/>
                <w:bCs/>
                <w:sz w:val="16"/>
                <w:szCs w:val="16"/>
              </w:rPr>
            </w:pPr>
            <w:r w:rsidRPr="001F59CA">
              <w:rPr>
                <w:sz w:val="16"/>
              </w:rPr>
              <w:t>- min.</w:t>
            </w:r>
            <w:r w:rsidRPr="001F59CA">
              <w:rPr>
                <w:b/>
                <w:sz w:val="16"/>
              </w:rPr>
              <w:t> </w:t>
            </w:r>
            <w:r w:rsidRPr="001F59CA">
              <w:rPr>
                <w:sz w:val="16"/>
              </w:rPr>
              <w:t xml:space="preserve">tříbodový rozvorový uzávěr dveří ovládaný </w:t>
            </w:r>
            <w:r w:rsidRPr="001F59CA">
              <w:rPr>
                <w:b/>
                <w:sz w:val="16"/>
              </w:rPr>
              <w:t>bezpečnostním uzamykacím systémem</w:t>
            </w:r>
            <w:r w:rsidRPr="001F59CA">
              <w:rPr>
                <w:sz w:val="16"/>
              </w:rPr>
              <w:t xml:space="preserve"> a současně otevíratelná </w:t>
            </w:r>
            <w:r w:rsidRPr="001F59CA">
              <w:rPr>
                <w:b/>
                <w:sz w:val="16"/>
              </w:rPr>
              <w:t xml:space="preserve">funkční mříž </w:t>
            </w:r>
            <w:r w:rsidRPr="001F59CA">
              <w:rPr>
                <w:sz w:val="16"/>
              </w:rPr>
              <w:t xml:space="preserve">nebo </w:t>
            </w:r>
            <w:r w:rsidRPr="001F59CA">
              <w:rPr>
                <w:b/>
                <w:sz w:val="16"/>
              </w:rPr>
              <w:t>funkční roleta</w:t>
            </w:r>
          </w:p>
        </w:tc>
      </w:tr>
      <w:tr w:rsidR="001F59CA" w:rsidRPr="001F59CA" w14:paraId="60D58660"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29D9137A"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7CCED71"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BBDAB6A" w14:textId="77777777" w:rsidR="00350DF7" w:rsidRPr="001F59CA" w:rsidRDefault="00350DF7">
            <w:pPr>
              <w:keepLines/>
              <w:suppressLineNumbers/>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1665F786" w14:textId="77777777" w:rsidR="00350DF7" w:rsidRPr="001F59CA" w:rsidRDefault="00350DF7">
            <w:pPr>
              <w:keepLines/>
              <w:suppressLineNumbers/>
              <w:rPr>
                <w:b/>
                <w:bCs/>
                <w:sz w:val="16"/>
                <w:szCs w:val="16"/>
              </w:rPr>
            </w:pPr>
            <w:r w:rsidRPr="001F59CA">
              <w:rPr>
                <w:sz w:val="16"/>
                <w:szCs w:val="16"/>
              </w:rPr>
              <w:t xml:space="preserve">v rozsahu </w:t>
            </w:r>
            <w:r w:rsidRPr="001F59CA">
              <w:rPr>
                <w:b/>
                <w:bCs/>
                <w:sz w:val="16"/>
                <w:szCs w:val="16"/>
              </w:rPr>
              <w:t>B3</w:t>
            </w:r>
          </w:p>
        </w:tc>
      </w:tr>
      <w:tr w:rsidR="001F59CA" w:rsidRPr="001F59CA" w14:paraId="6C6DA738"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A9101A4"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27F8D895" w14:textId="77777777" w:rsidR="00350DF7" w:rsidRPr="001F59CA" w:rsidRDefault="00350DF7">
            <w:pPr>
              <w:rPr>
                <w:b/>
                <w:sz w:val="16"/>
                <w:szCs w:val="16"/>
              </w:rPr>
            </w:pPr>
          </w:p>
        </w:tc>
        <w:tc>
          <w:tcPr>
            <w:tcW w:w="7773" w:type="dxa"/>
            <w:gridSpan w:val="2"/>
            <w:tcBorders>
              <w:top w:val="single" w:sz="6" w:space="0" w:color="auto"/>
              <w:left w:val="nil"/>
              <w:bottom w:val="single" w:sz="6" w:space="0" w:color="auto"/>
              <w:right w:val="single" w:sz="12" w:space="0" w:color="auto"/>
            </w:tcBorders>
            <w:hideMark/>
          </w:tcPr>
          <w:p w14:paraId="1099841B" w14:textId="77777777" w:rsidR="00350DF7" w:rsidRPr="001F59CA" w:rsidRDefault="00350DF7">
            <w:pPr>
              <w:keepLines/>
              <w:suppressLineNumbers/>
              <w:ind w:left="-5"/>
              <w:rPr>
                <w:sz w:val="16"/>
                <w:szCs w:val="16"/>
              </w:rPr>
            </w:pPr>
            <w:r w:rsidRPr="001F59CA">
              <w:rPr>
                <w:b/>
                <w:bCs/>
                <w:sz w:val="16"/>
                <w:szCs w:val="16"/>
              </w:rPr>
              <w:t>nebo</w:t>
            </w:r>
          </w:p>
        </w:tc>
      </w:tr>
      <w:tr w:rsidR="001F59CA" w:rsidRPr="001F59CA" w14:paraId="2E2EC7DB"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45B4FE03"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4B819DDE"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6923340" w14:textId="77777777" w:rsidR="00350DF7" w:rsidRPr="001F59CA" w:rsidRDefault="00350DF7">
            <w:pPr>
              <w:keepLines/>
              <w:suppressLineNumbers/>
              <w:rPr>
                <w:sz w:val="16"/>
                <w:szCs w:val="16"/>
              </w:rPr>
            </w:pPr>
            <w:r w:rsidRPr="001F59CA">
              <w:rPr>
                <w:sz w:val="16"/>
                <w:szCs w:val="16"/>
              </w:rPr>
              <w:t>dveře</w:t>
            </w:r>
          </w:p>
        </w:tc>
        <w:tc>
          <w:tcPr>
            <w:tcW w:w="5931" w:type="dxa"/>
            <w:tcBorders>
              <w:top w:val="single" w:sz="6" w:space="0" w:color="auto"/>
              <w:left w:val="single" w:sz="4" w:space="0" w:color="auto"/>
              <w:bottom w:val="single" w:sz="6" w:space="0" w:color="auto"/>
              <w:right w:val="single" w:sz="12" w:space="0" w:color="auto"/>
            </w:tcBorders>
            <w:hideMark/>
          </w:tcPr>
          <w:p w14:paraId="71C503C6" w14:textId="77777777" w:rsidR="00350DF7" w:rsidRPr="001F59CA" w:rsidRDefault="00350DF7">
            <w:pPr>
              <w:keepLines/>
              <w:suppressLineNumbers/>
              <w:ind w:left="-5"/>
              <w:rPr>
                <w:b/>
                <w:bCs/>
                <w:sz w:val="16"/>
                <w:szCs w:val="16"/>
              </w:rPr>
            </w:pPr>
            <w:r w:rsidRPr="001F59CA">
              <w:rPr>
                <w:b/>
                <w:bCs/>
                <w:sz w:val="16"/>
                <w:szCs w:val="16"/>
              </w:rPr>
              <w:t>plné</w:t>
            </w:r>
          </w:p>
        </w:tc>
      </w:tr>
      <w:tr w:rsidR="001F59CA" w:rsidRPr="001F59CA" w14:paraId="177BD055"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3B5D906"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253AB6D"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EE42BD1" w14:textId="77777777" w:rsidR="00350DF7" w:rsidRPr="001F59CA" w:rsidRDefault="00350DF7">
            <w:pPr>
              <w:keepLines/>
              <w:suppressLineNumbers/>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7271EC1C" w14:textId="77777777" w:rsidR="00350DF7" w:rsidRPr="001F59CA" w:rsidRDefault="00350DF7">
            <w:pPr>
              <w:keepLines/>
              <w:suppressLineNumbers/>
              <w:ind w:left="-5"/>
              <w:rPr>
                <w:sz w:val="16"/>
                <w:szCs w:val="16"/>
              </w:rPr>
            </w:pPr>
            <w:r w:rsidRPr="001F59CA">
              <w:rPr>
                <w:b/>
                <w:bCs/>
                <w:sz w:val="16"/>
                <w:szCs w:val="16"/>
              </w:rPr>
              <w:t xml:space="preserve">bezpečnostní uzamykací systém </w:t>
            </w:r>
            <w:r w:rsidRPr="001F59CA">
              <w:rPr>
                <w:sz w:val="16"/>
                <w:szCs w:val="16"/>
              </w:rPr>
              <w:t xml:space="preserve">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funkční roleta</w:t>
            </w:r>
          </w:p>
        </w:tc>
      </w:tr>
      <w:tr w:rsidR="001F59CA" w:rsidRPr="001F59CA" w14:paraId="28790523"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03F3FE8F" w14:textId="77777777" w:rsidR="00350DF7" w:rsidRPr="001F59CA"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427977D6"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8F715F2" w14:textId="77777777" w:rsidR="00350DF7" w:rsidRPr="001F59CA" w:rsidRDefault="00350DF7">
            <w:pPr>
              <w:keepLines/>
              <w:suppressLineNumbers/>
              <w:rPr>
                <w:sz w:val="16"/>
                <w:szCs w:val="16"/>
              </w:rPr>
            </w:pPr>
            <w:r w:rsidRPr="001F59CA">
              <w:rPr>
                <w:sz w:val="16"/>
                <w:szCs w:val="16"/>
              </w:rPr>
              <w:t>PZTS (EZS)</w:t>
            </w:r>
          </w:p>
        </w:tc>
        <w:tc>
          <w:tcPr>
            <w:tcW w:w="5931" w:type="dxa"/>
            <w:tcBorders>
              <w:top w:val="single" w:sz="6" w:space="0" w:color="auto"/>
              <w:left w:val="single" w:sz="4" w:space="0" w:color="auto"/>
              <w:bottom w:val="single" w:sz="6" w:space="0" w:color="auto"/>
              <w:right w:val="single" w:sz="12" w:space="0" w:color="auto"/>
            </w:tcBorders>
            <w:hideMark/>
          </w:tcPr>
          <w:p w14:paraId="4A11D083" w14:textId="77777777" w:rsidR="00350DF7" w:rsidRPr="001F59CA" w:rsidRDefault="00350DF7">
            <w:pPr>
              <w:keepLines/>
              <w:suppressLineNumbers/>
              <w:rPr>
                <w:sz w:val="16"/>
                <w:szCs w:val="16"/>
              </w:rPr>
            </w:pPr>
            <w:r w:rsidRPr="001F59CA">
              <w:rPr>
                <w:b/>
                <w:sz w:val="16"/>
              </w:rPr>
              <w:t xml:space="preserve">PZTS </w:t>
            </w:r>
            <w:r w:rsidRPr="001F59CA">
              <w:rPr>
                <w:sz w:val="16"/>
              </w:rPr>
              <w:t>(dříve EZS)</w:t>
            </w:r>
            <w:r w:rsidRPr="001F59CA">
              <w:rPr>
                <w:b/>
                <w:sz w:val="16"/>
              </w:rPr>
              <w:t xml:space="preserve"> </w:t>
            </w:r>
            <w:r w:rsidRPr="001F59CA">
              <w:rPr>
                <w:sz w:val="16"/>
              </w:rPr>
              <w:t>s plášťovou a prostorovou ochranou s vyvedením poplachového signálu na akustický hlásič</w:t>
            </w:r>
          </w:p>
        </w:tc>
      </w:tr>
      <w:tr w:rsidR="00350DF7" w:rsidRPr="001F59CA" w14:paraId="2B065DB3" w14:textId="77777777" w:rsidTr="00350DF7">
        <w:trPr>
          <w:cantSplit/>
        </w:trPr>
        <w:tc>
          <w:tcPr>
            <w:tcW w:w="637" w:type="dxa"/>
            <w:tcBorders>
              <w:top w:val="single" w:sz="4" w:space="0" w:color="auto"/>
              <w:left w:val="single" w:sz="12" w:space="0" w:color="auto"/>
              <w:bottom w:val="single" w:sz="12" w:space="0" w:color="auto"/>
              <w:right w:val="single" w:sz="6" w:space="0" w:color="auto"/>
            </w:tcBorders>
            <w:hideMark/>
          </w:tcPr>
          <w:p w14:paraId="45C6D77F"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B6</w:t>
            </w:r>
          </w:p>
        </w:tc>
        <w:tc>
          <w:tcPr>
            <w:tcW w:w="1560" w:type="dxa"/>
            <w:tcBorders>
              <w:top w:val="single" w:sz="4" w:space="0" w:color="auto"/>
              <w:left w:val="single" w:sz="6" w:space="0" w:color="auto"/>
              <w:bottom w:val="single" w:sz="12" w:space="0" w:color="auto"/>
              <w:right w:val="single" w:sz="6" w:space="0" w:color="auto"/>
            </w:tcBorders>
            <w:hideMark/>
          </w:tcPr>
          <w:p w14:paraId="7845FD6C"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nad 500 000</w:t>
            </w:r>
          </w:p>
        </w:tc>
        <w:tc>
          <w:tcPr>
            <w:tcW w:w="7773" w:type="dxa"/>
            <w:gridSpan w:val="2"/>
            <w:tcBorders>
              <w:top w:val="single" w:sz="6" w:space="0" w:color="auto"/>
              <w:left w:val="single" w:sz="6" w:space="0" w:color="auto"/>
              <w:bottom w:val="single" w:sz="12" w:space="0" w:color="auto"/>
              <w:right w:val="single" w:sz="12" w:space="0" w:color="auto"/>
            </w:tcBorders>
            <w:hideMark/>
          </w:tcPr>
          <w:p w14:paraId="301813B8" w14:textId="77777777" w:rsidR="00350DF7" w:rsidRPr="001F59CA" w:rsidRDefault="00350DF7">
            <w:pPr>
              <w:pStyle w:val="Texttabulky"/>
              <w:jc w:val="left"/>
              <w:rPr>
                <w:rFonts w:ascii="Koop Office" w:hAnsi="Koop Office"/>
                <w:color w:val="auto"/>
                <w:szCs w:val="16"/>
              </w:rPr>
            </w:pPr>
            <w:r w:rsidRPr="001F59CA">
              <w:rPr>
                <w:rFonts w:ascii="Koop Office" w:hAnsi="Koop Office"/>
                <w:color w:val="auto"/>
                <w:szCs w:val="16"/>
              </w:rPr>
              <w:t xml:space="preserve">Individuálně ujednaný způsob zabezpečení. </w:t>
            </w:r>
          </w:p>
          <w:p w14:paraId="26B93A82" w14:textId="77777777" w:rsidR="00350DF7" w:rsidRPr="001F59CA" w:rsidRDefault="00350DF7">
            <w:pPr>
              <w:keepLines/>
              <w:suppressLineNumbers/>
              <w:rPr>
                <w:sz w:val="16"/>
                <w:szCs w:val="16"/>
              </w:rPr>
            </w:pPr>
            <w:r w:rsidRPr="001F59CA">
              <w:rPr>
                <w:sz w:val="16"/>
                <w:szCs w:val="16"/>
              </w:rPr>
              <w:t>V případě, že v pojistné smlouvě není individuální způsob zabezpečení ujednán, platí požadavky na způsob zabezpečení pro limit pojistného plnění do 500 000 Kč.</w:t>
            </w:r>
          </w:p>
        </w:tc>
      </w:tr>
    </w:tbl>
    <w:p w14:paraId="2E457904" w14:textId="77777777" w:rsidR="00350DF7" w:rsidRPr="001F59CA" w:rsidRDefault="00350DF7" w:rsidP="00350DF7">
      <w:pPr>
        <w:pStyle w:val="Texttabulkykraj"/>
        <w:keepNext/>
        <w:tabs>
          <w:tab w:val="left" w:pos="1600"/>
        </w:tabs>
        <w:spacing w:after="200"/>
        <w:jc w:val="both"/>
        <w:rPr>
          <w:rFonts w:ascii="Koop Office" w:hAnsi="Koop Office"/>
          <w:color w:val="auto"/>
          <w:sz w:val="18"/>
          <w:szCs w:val="18"/>
        </w:rPr>
      </w:pPr>
    </w:p>
    <w:p w14:paraId="3A4051E4" w14:textId="77777777" w:rsidR="00350DF7" w:rsidRPr="001F59CA" w:rsidRDefault="00350DF7" w:rsidP="00350DF7">
      <w:pPr>
        <w:pStyle w:val="Texttabulkykraj"/>
        <w:tabs>
          <w:tab w:val="left" w:pos="-1440"/>
        </w:tabs>
        <w:spacing w:after="200"/>
        <w:jc w:val="left"/>
        <w:rPr>
          <w:rFonts w:ascii="Koop Office" w:hAnsi="Koop Office" w:cs="Times New Roman"/>
          <w:b/>
          <w:bCs/>
          <w:color w:val="auto"/>
          <w:sz w:val="18"/>
          <w:szCs w:val="18"/>
        </w:rPr>
      </w:pPr>
      <w:r w:rsidRPr="001F59CA">
        <w:rPr>
          <w:rFonts w:ascii="Koop Office" w:hAnsi="Koop Office" w:cs="Times New Roman"/>
          <w:b/>
          <w:bCs/>
          <w:color w:val="auto"/>
          <w:sz w:val="18"/>
          <w:szCs w:val="18"/>
        </w:rPr>
        <w:t>Pojištěné věci uložené v uzavřeném prostoru typu „C“</w:t>
      </w:r>
    </w:p>
    <w:p w14:paraId="50925D96" w14:textId="77777777" w:rsidR="00350DF7" w:rsidRPr="001F59CA" w:rsidRDefault="00350DF7" w:rsidP="00350DF7">
      <w:pPr>
        <w:pStyle w:val="Texttabulky"/>
        <w:tabs>
          <w:tab w:val="left" w:pos="284"/>
        </w:tabs>
        <w:rPr>
          <w:rStyle w:val="StylTitulekArialCharChar"/>
          <w:rFonts w:ascii="Koop Office" w:hAnsi="Koop Office" w:cs="Times New Roman"/>
          <w:color w:val="auto"/>
        </w:rPr>
      </w:pPr>
      <w:r w:rsidRPr="001F59CA">
        <w:rPr>
          <w:rFonts w:ascii="Koop Office" w:hAnsi="Koop Office"/>
          <w:b/>
          <w:color w:val="auto"/>
          <w:sz w:val="18"/>
          <w:szCs w:val="18"/>
        </w:rPr>
        <w:t xml:space="preserve">Tabulka č. 3 </w:t>
      </w:r>
      <w:r w:rsidRPr="001F59CA">
        <w:rPr>
          <w:rFonts w:ascii="Koop Office" w:hAnsi="Koop Office"/>
          <w:color w:val="auto"/>
          <w:sz w:val="18"/>
          <w:szCs w:val="18"/>
        </w:rPr>
        <w:t>Další p</w:t>
      </w:r>
      <w:r w:rsidRPr="001F59CA">
        <w:rPr>
          <w:rStyle w:val="StylTitulekArialCharChar"/>
          <w:rFonts w:ascii="Koop Office" w:hAnsi="Koop Office"/>
          <w:b w:val="0"/>
          <w:color w:val="auto"/>
          <w:sz w:val="18"/>
          <w:szCs w:val="18"/>
        </w:rPr>
        <w:t xml:space="preserve">ožadavky na </w:t>
      </w:r>
      <w:r w:rsidRPr="001F59CA">
        <w:rPr>
          <w:rFonts w:ascii="Koop Office" w:hAnsi="Koop Office"/>
          <w:color w:val="auto"/>
          <w:sz w:val="18"/>
          <w:szCs w:val="18"/>
        </w:rPr>
        <w:t>způsoby</w:t>
      </w:r>
      <w:r w:rsidRPr="001F59CA">
        <w:rPr>
          <w:rStyle w:val="StylTitulekArialCharChar"/>
          <w:rFonts w:ascii="Koop Office" w:hAnsi="Koop Office"/>
          <w:b w:val="0"/>
          <w:color w:val="auto"/>
          <w:sz w:val="18"/>
          <w:szCs w:val="18"/>
        </w:rPr>
        <w:t xml:space="preserve"> zabezpečení proti</w:t>
      </w:r>
      <w:r w:rsidRPr="001F59CA">
        <w:rPr>
          <w:rStyle w:val="StylTitulekArialCharChar"/>
          <w:rFonts w:ascii="Koop Office" w:hAnsi="Koop Office"/>
          <w:color w:val="auto"/>
          <w:sz w:val="18"/>
          <w:szCs w:val="18"/>
        </w:rPr>
        <w:t xml:space="preserve"> </w:t>
      </w:r>
      <w:r w:rsidRPr="001F59CA">
        <w:rPr>
          <w:rFonts w:ascii="Koop Office" w:hAnsi="Koop Office"/>
          <w:color w:val="auto"/>
          <w:sz w:val="18"/>
          <w:szCs w:val="18"/>
        </w:rPr>
        <w:t>krádeži s překonáním překážky</w:t>
      </w:r>
    </w:p>
    <w:tbl>
      <w:tblPr>
        <w:tblW w:w="0" w:type="auto"/>
        <w:tblInd w:w="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1053"/>
        <w:gridCol w:w="1620"/>
        <w:gridCol w:w="6660"/>
      </w:tblGrid>
      <w:tr w:rsidR="001F59CA" w:rsidRPr="001F59CA" w14:paraId="761D7169" w14:textId="77777777" w:rsidTr="00350DF7">
        <w:trPr>
          <w:cantSplit/>
          <w:trHeight w:val="240"/>
          <w:tblHeader/>
        </w:trPr>
        <w:tc>
          <w:tcPr>
            <w:tcW w:w="637" w:type="dxa"/>
            <w:vMerge w:val="restart"/>
            <w:tcBorders>
              <w:top w:val="single" w:sz="12" w:space="0" w:color="auto"/>
              <w:left w:val="single" w:sz="12" w:space="0" w:color="auto"/>
              <w:bottom w:val="single" w:sz="6" w:space="0" w:color="auto"/>
              <w:right w:val="single" w:sz="6" w:space="0" w:color="auto"/>
            </w:tcBorders>
            <w:shd w:val="pct20" w:color="000000" w:fill="FFFFFF"/>
            <w:vAlign w:val="center"/>
            <w:hideMark/>
          </w:tcPr>
          <w:p w14:paraId="1A1D2174" w14:textId="77777777" w:rsidR="00350DF7" w:rsidRPr="001F59CA" w:rsidRDefault="00350DF7">
            <w:pPr>
              <w:pStyle w:val="Tabulkadolokyhlavika"/>
              <w:jc w:val="both"/>
              <w:rPr>
                <w:b w:val="0"/>
                <w:color w:val="auto"/>
              </w:rPr>
            </w:pPr>
            <w:r w:rsidRPr="001F59CA">
              <w:rPr>
                <w:rFonts w:ascii="Koop Office" w:hAnsi="Koop Office" w:cs="Times New Roman"/>
                <w:b w:val="0"/>
                <w:color w:val="auto"/>
              </w:rPr>
              <w:t>Kód</w:t>
            </w:r>
          </w:p>
        </w:tc>
        <w:tc>
          <w:tcPr>
            <w:tcW w:w="1053" w:type="dxa"/>
            <w:vMerge w:val="restart"/>
            <w:tcBorders>
              <w:top w:val="single" w:sz="12" w:space="0" w:color="auto"/>
              <w:left w:val="single" w:sz="6" w:space="0" w:color="auto"/>
              <w:bottom w:val="single" w:sz="6" w:space="0" w:color="auto"/>
              <w:right w:val="single" w:sz="6" w:space="0" w:color="auto"/>
            </w:tcBorders>
            <w:shd w:val="pct20" w:color="000000" w:fill="FFFFFF"/>
            <w:vAlign w:val="center"/>
            <w:hideMark/>
          </w:tcPr>
          <w:p w14:paraId="6A993070" w14:textId="77777777" w:rsidR="00350DF7" w:rsidRPr="001F59CA" w:rsidRDefault="00350DF7">
            <w:pPr>
              <w:pStyle w:val="Tabulkadolokyhlavika"/>
              <w:jc w:val="left"/>
              <w:rPr>
                <w:rFonts w:ascii="Koop Office" w:hAnsi="Koop Office" w:cs="Times New Roman"/>
                <w:b w:val="0"/>
                <w:color w:val="auto"/>
              </w:rPr>
            </w:pPr>
            <w:r w:rsidRPr="001F59CA">
              <w:rPr>
                <w:rFonts w:ascii="Koop Office" w:hAnsi="Koop Office" w:cs="Times New Roman"/>
                <w:b w:val="0"/>
                <w:color w:val="auto"/>
              </w:rPr>
              <w:t>Limit pojistného plnění v Kč</w:t>
            </w:r>
          </w:p>
        </w:tc>
        <w:tc>
          <w:tcPr>
            <w:tcW w:w="8280" w:type="dxa"/>
            <w:gridSpan w:val="2"/>
            <w:tcBorders>
              <w:top w:val="single" w:sz="12" w:space="0" w:color="auto"/>
              <w:left w:val="single" w:sz="6" w:space="0" w:color="auto"/>
              <w:bottom w:val="single" w:sz="6" w:space="0" w:color="auto"/>
              <w:right w:val="single" w:sz="12" w:space="0" w:color="auto"/>
            </w:tcBorders>
            <w:shd w:val="pct20" w:color="000000" w:fill="FFFFFF"/>
            <w:vAlign w:val="center"/>
            <w:hideMark/>
          </w:tcPr>
          <w:p w14:paraId="11E4159A" w14:textId="77777777" w:rsidR="00350DF7" w:rsidRPr="001F59CA" w:rsidRDefault="00350DF7">
            <w:pPr>
              <w:pStyle w:val="Tabulkadolokyhlavika"/>
              <w:jc w:val="both"/>
              <w:rPr>
                <w:rFonts w:ascii="Koop Office" w:hAnsi="Koop Office" w:cs="Times New Roman"/>
                <w:b w:val="0"/>
                <w:color w:val="auto"/>
              </w:rPr>
            </w:pPr>
            <w:r w:rsidRPr="001F59CA">
              <w:rPr>
                <w:rFonts w:ascii="Koop Office" w:hAnsi="Koop Office" w:cs="Times New Roman"/>
                <w:b w:val="0"/>
                <w:color w:val="auto"/>
              </w:rPr>
              <w:t>Požadovaný minimální způsob zabezpečení uzavřeného prostoru</w:t>
            </w:r>
          </w:p>
        </w:tc>
      </w:tr>
      <w:tr w:rsidR="001F59CA" w:rsidRPr="001F59CA" w14:paraId="2B3AADE9" w14:textId="77777777" w:rsidTr="00350DF7">
        <w:trPr>
          <w:cantSplit/>
          <w:trHeight w:val="240"/>
          <w:tblHeader/>
        </w:trPr>
        <w:tc>
          <w:tcPr>
            <w:tcW w:w="637" w:type="dxa"/>
            <w:vMerge/>
            <w:tcBorders>
              <w:top w:val="single" w:sz="12" w:space="0" w:color="auto"/>
              <w:left w:val="single" w:sz="12" w:space="0" w:color="auto"/>
              <w:bottom w:val="single" w:sz="6" w:space="0" w:color="auto"/>
              <w:right w:val="single" w:sz="6" w:space="0" w:color="auto"/>
            </w:tcBorders>
            <w:vAlign w:val="center"/>
            <w:hideMark/>
          </w:tcPr>
          <w:p w14:paraId="6294B963" w14:textId="77777777" w:rsidR="00350DF7" w:rsidRPr="001F59CA" w:rsidRDefault="00350DF7">
            <w:pPr>
              <w:rPr>
                <w:rFonts w:ascii="Arial" w:hAnsi="Arial" w:cs="Arial"/>
                <w:sz w:val="16"/>
                <w:szCs w:val="16"/>
              </w:rPr>
            </w:pPr>
          </w:p>
        </w:tc>
        <w:tc>
          <w:tcPr>
            <w:tcW w:w="1053" w:type="dxa"/>
            <w:vMerge/>
            <w:tcBorders>
              <w:top w:val="single" w:sz="12" w:space="0" w:color="auto"/>
              <w:left w:val="single" w:sz="6" w:space="0" w:color="auto"/>
              <w:bottom w:val="single" w:sz="6" w:space="0" w:color="auto"/>
              <w:right w:val="single" w:sz="6" w:space="0" w:color="auto"/>
            </w:tcBorders>
            <w:vAlign w:val="center"/>
            <w:hideMark/>
          </w:tcPr>
          <w:p w14:paraId="7E98E8B2" w14:textId="77777777" w:rsidR="00350DF7" w:rsidRPr="001F59CA" w:rsidRDefault="00350DF7">
            <w:pPr>
              <w:rPr>
                <w:sz w:val="16"/>
                <w:szCs w:val="16"/>
              </w:rPr>
            </w:pPr>
          </w:p>
        </w:tc>
        <w:tc>
          <w:tcPr>
            <w:tcW w:w="1620" w:type="dxa"/>
            <w:tcBorders>
              <w:top w:val="single" w:sz="6" w:space="0" w:color="auto"/>
              <w:left w:val="single" w:sz="6" w:space="0" w:color="auto"/>
              <w:bottom w:val="single" w:sz="6" w:space="0" w:color="auto"/>
              <w:right w:val="single" w:sz="6" w:space="0" w:color="auto"/>
            </w:tcBorders>
            <w:shd w:val="pct20" w:color="000000" w:fill="FFFFFF"/>
            <w:vAlign w:val="center"/>
            <w:hideMark/>
          </w:tcPr>
          <w:p w14:paraId="4B23FDC8" w14:textId="77777777" w:rsidR="00350DF7" w:rsidRPr="001F59CA" w:rsidRDefault="00350DF7">
            <w:pPr>
              <w:pStyle w:val="Tabulkadolokyhlavika"/>
              <w:jc w:val="both"/>
              <w:rPr>
                <w:rFonts w:ascii="Koop Office" w:hAnsi="Koop Office" w:cs="Times New Roman"/>
                <w:b w:val="0"/>
                <w:color w:val="auto"/>
              </w:rPr>
            </w:pPr>
            <w:r w:rsidRPr="001F59CA">
              <w:rPr>
                <w:rFonts w:ascii="Koop Office" w:hAnsi="Koop Office" w:cs="Times New Roman"/>
                <w:b w:val="0"/>
                <w:color w:val="auto"/>
              </w:rPr>
              <w:t>prvek zabezpečení</w:t>
            </w:r>
          </w:p>
        </w:tc>
        <w:tc>
          <w:tcPr>
            <w:tcW w:w="6660" w:type="dxa"/>
            <w:tcBorders>
              <w:top w:val="single" w:sz="6" w:space="0" w:color="auto"/>
              <w:left w:val="single" w:sz="6" w:space="0" w:color="auto"/>
              <w:bottom w:val="single" w:sz="6" w:space="0" w:color="auto"/>
              <w:right w:val="single" w:sz="12" w:space="0" w:color="auto"/>
            </w:tcBorders>
            <w:shd w:val="pct20" w:color="000000" w:fill="FFFFFF"/>
            <w:vAlign w:val="center"/>
            <w:hideMark/>
          </w:tcPr>
          <w:p w14:paraId="3ECBCB15" w14:textId="77777777" w:rsidR="00350DF7" w:rsidRPr="001F59CA" w:rsidRDefault="00350DF7">
            <w:pPr>
              <w:pStyle w:val="Tabulkadolokyhlavika"/>
              <w:jc w:val="both"/>
              <w:rPr>
                <w:rFonts w:ascii="Koop Office" w:hAnsi="Koop Office" w:cs="Times New Roman"/>
                <w:b w:val="0"/>
                <w:color w:val="auto"/>
              </w:rPr>
            </w:pPr>
            <w:r w:rsidRPr="001F59CA">
              <w:rPr>
                <w:rFonts w:ascii="Koop Office" w:hAnsi="Koop Office" w:cs="Times New Roman"/>
                <w:b w:val="0"/>
                <w:color w:val="auto"/>
              </w:rPr>
              <w:t>kvalita prvku zabezpečení</w:t>
            </w:r>
          </w:p>
        </w:tc>
      </w:tr>
      <w:tr w:rsidR="001F59CA" w:rsidRPr="001F59CA" w14:paraId="20122A1F"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052E8FDA"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C1</w:t>
            </w:r>
          </w:p>
        </w:tc>
        <w:tc>
          <w:tcPr>
            <w:tcW w:w="1053" w:type="dxa"/>
            <w:tcBorders>
              <w:top w:val="single" w:sz="6" w:space="0" w:color="auto"/>
              <w:left w:val="single" w:sz="6" w:space="0" w:color="auto"/>
              <w:bottom w:val="single" w:sz="6" w:space="0" w:color="auto"/>
              <w:right w:val="single" w:sz="6" w:space="0" w:color="auto"/>
            </w:tcBorders>
            <w:hideMark/>
          </w:tcPr>
          <w:p w14:paraId="66514741"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20 000</w:t>
            </w:r>
          </w:p>
        </w:tc>
        <w:tc>
          <w:tcPr>
            <w:tcW w:w="8280" w:type="dxa"/>
            <w:gridSpan w:val="2"/>
            <w:tcBorders>
              <w:top w:val="single" w:sz="6" w:space="0" w:color="auto"/>
              <w:left w:val="single" w:sz="6" w:space="0" w:color="auto"/>
              <w:bottom w:val="single" w:sz="6" w:space="0" w:color="auto"/>
              <w:right w:val="single" w:sz="12" w:space="0" w:color="auto"/>
            </w:tcBorders>
            <w:hideMark/>
          </w:tcPr>
          <w:p w14:paraId="57277722"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color w:val="auto"/>
              </w:rPr>
              <w:t>dále nespecifikováno</w:t>
            </w:r>
          </w:p>
        </w:tc>
      </w:tr>
      <w:tr w:rsidR="001F59CA" w:rsidRPr="001F59CA" w14:paraId="774FF012"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73E6A7C6" w14:textId="77777777" w:rsidR="00350DF7" w:rsidRPr="001F59CA" w:rsidRDefault="00350DF7">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14:paraId="72BF3FD4" w14:textId="77777777" w:rsidR="00350DF7" w:rsidRPr="001F59CA" w:rsidRDefault="00350DF7">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14:paraId="2E008D3F" w14:textId="77777777" w:rsidR="00350DF7" w:rsidRPr="001F59CA" w:rsidRDefault="00350DF7">
            <w:pPr>
              <w:suppressLineNumbers/>
              <w:rPr>
                <w:sz w:val="16"/>
                <w:szCs w:val="16"/>
              </w:rPr>
            </w:pPr>
          </w:p>
        </w:tc>
        <w:tc>
          <w:tcPr>
            <w:tcW w:w="6660" w:type="dxa"/>
            <w:tcBorders>
              <w:top w:val="single" w:sz="6" w:space="0" w:color="auto"/>
              <w:left w:val="single" w:sz="6" w:space="0" w:color="auto"/>
              <w:bottom w:val="nil"/>
              <w:right w:val="single" w:sz="12" w:space="0" w:color="auto"/>
            </w:tcBorders>
          </w:tcPr>
          <w:p w14:paraId="66376CA5" w14:textId="77777777" w:rsidR="00350DF7" w:rsidRPr="001F59CA" w:rsidRDefault="00350DF7">
            <w:pPr>
              <w:suppressLineNumbers/>
              <w:rPr>
                <w:b/>
                <w:bCs/>
                <w:sz w:val="16"/>
                <w:szCs w:val="16"/>
              </w:rPr>
            </w:pPr>
          </w:p>
        </w:tc>
      </w:tr>
      <w:tr w:rsidR="001F59CA" w:rsidRPr="001F59CA" w14:paraId="583D260A"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50B9E597"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C2</w:t>
            </w:r>
          </w:p>
        </w:tc>
        <w:tc>
          <w:tcPr>
            <w:tcW w:w="1053" w:type="dxa"/>
            <w:vMerge w:val="restart"/>
            <w:tcBorders>
              <w:top w:val="nil"/>
              <w:left w:val="single" w:sz="6" w:space="0" w:color="auto"/>
              <w:bottom w:val="single" w:sz="6" w:space="0" w:color="auto"/>
              <w:right w:val="single" w:sz="6" w:space="0" w:color="auto"/>
            </w:tcBorders>
            <w:hideMark/>
          </w:tcPr>
          <w:p w14:paraId="06A99FDC"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50 000</w:t>
            </w:r>
          </w:p>
        </w:tc>
        <w:tc>
          <w:tcPr>
            <w:tcW w:w="1620" w:type="dxa"/>
            <w:tcBorders>
              <w:top w:val="nil"/>
              <w:left w:val="single" w:sz="6" w:space="0" w:color="auto"/>
              <w:bottom w:val="single" w:sz="6" w:space="0" w:color="auto"/>
              <w:right w:val="single" w:sz="6" w:space="0" w:color="auto"/>
            </w:tcBorders>
            <w:hideMark/>
          </w:tcPr>
          <w:p w14:paraId="346671C5"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14:paraId="59276AE8" w14:textId="77777777" w:rsidR="00350DF7" w:rsidRPr="001F59CA" w:rsidRDefault="00350DF7">
            <w:pPr>
              <w:keepLines/>
              <w:suppressLineNumbers/>
              <w:rPr>
                <w:sz w:val="16"/>
                <w:szCs w:val="16"/>
              </w:rPr>
            </w:pPr>
            <w:r w:rsidRPr="001F59CA">
              <w:rPr>
                <w:b/>
                <w:bCs/>
                <w:sz w:val="16"/>
                <w:szCs w:val="16"/>
              </w:rPr>
              <w:t>běžné</w:t>
            </w:r>
          </w:p>
        </w:tc>
      </w:tr>
      <w:tr w:rsidR="001F59CA" w:rsidRPr="001F59CA" w14:paraId="2433BDE0"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3CE92CB8" w14:textId="77777777" w:rsidR="00350DF7" w:rsidRPr="001F59CA"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8655593" w14:textId="77777777" w:rsidR="00350DF7" w:rsidRPr="001F59CA"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4290D439"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14:paraId="492A7728" w14:textId="77777777" w:rsidR="00350DF7" w:rsidRPr="001F59CA" w:rsidRDefault="00350DF7">
            <w:pPr>
              <w:keepLines/>
              <w:suppressLineNumbers/>
              <w:rPr>
                <w:sz w:val="16"/>
                <w:szCs w:val="16"/>
              </w:rPr>
            </w:pPr>
            <w:r w:rsidRPr="001F59CA">
              <w:rPr>
                <w:b/>
                <w:bCs/>
                <w:sz w:val="16"/>
                <w:szCs w:val="16"/>
              </w:rPr>
              <w:t>- dozický</w:t>
            </w:r>
            <w:r w:rsidRPr="001F59CA">
              <w:rPr>
                <w:sz w:val="16"/>
                <w:szCs w:val="16"/>
              </w:rPr>
              <w:t xml:space="preserve"> </w:t>
            </w:r>
            <w:r w:rsidRPr="001F59CA">
              <w:rPr>
                <w:i/>
                <w:iCs/>
                <w:sz w:val="16"/>
                <w:szCs w:val="16"/>
              </w:rPr>
              <w:t>nebo</w:t>
            </w:r>
          </w:p>
          <w:p w14:paraId="7D2A1B4F" w14:textId="77777777" w:rsidR="00350DF7" w:rsidRPr="001F59CA" w:rsidRDefault="00350DF7">
            <w:pPr>
              <w:keepLines/>
              <w:suppressLineNumbers/>
              <w:rPr>
                <w:sz w:val="16"/>
                <w:szCs w:val="16"/>
              </w:rPr>
            </w:pPr>
            <w:r w:rsidRPr="001F59CA">
              <w:rPr>
                <w:b/>
                <w:bCs/>
                <w:sz w:val="16"/>
                <w:szCs w:val="16"/>
              </w:rPr>
              <w:t>- bezpečnostní visací</w:t>
            </w:r>
            <w:r w:rsidRPr="001F59CA">
              <w:rPr>
                <w:sz w:val="16"/>
                <w:szCs w:val="16"/>
              </w:rPr>
              <w:t xml:space="preserve"> </w:t>
            </w:r>
            <w:r w:rsidRPr="001F59CA">
              <w:rPr>
                <w:i/>
                <w:iCs/>
                <w:sz w:val="16"/>
                <w:szCs w:val="16"/>
              </w:rPr>
              <w:t>nebo</w:t>
            </w:r>
          </w:p>
          <w:p w14:paraId="5366A779" w14:textId="77777777" w:rsidR="00350DF7" w:rsidRPr="001F59CA" w:rsidRDefault="00350DF7">
            <w:pPr>
              <w:keepLines/>
              <w:suppressLineNumbers/>
              <w:rPr>
                <w:sz w:val="16"/>
                <w:szCs w:val="16"/>
              </w:rPr>
            </w:pPr>
            <w:r w:rsidRPr="001F59CA">
              <w:rPr>
                <w:sz w:val="16"/>
                <w:szCs w:val="16"/>
              </w:rPr>
              <w:t>- zámek s </w:t>
            </w:r>
            <w:r w:rsidRPr="001F59CA">
              <w:rPr>
                <w:b/>
                <w:bCs/>
                <w:sz w:val="16"/>
                <w:szCs w:val="16"/>
              </w:rPr>
              <w:t>bezpečnostní cylindrickou vložkou</w:t>
            </w:r>
          </w:p>
        </w:tc>
      </w:tr>
      <w:tr w:rsidR="001F59CA" w:rsidRPr="001F59CA" w14:paraId="03A4F8D0"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700809F2" w14:textId="77777777" w:rsidR="00350DF7" w:rsidRPr="001F59CA" w:rsidRDefault="00350DF7">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14:paraId="7F72855E" w14:textId="77777777" w:rsidR="00350DF7" w:rsidRPr="001F59CA" w:rsidRDefault="00350DF7">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14:paraId="67735C1C" w14:textId="77777777" w:rsidR="00350DF7" w:rsidRPr="001F59CA" w:rsidRDefault="00350DF7">
            <w:pPr>
              <w:pStyle w:val="Tabulkadoloky2sloupec"/>
              <w:jc w:val="both"/>
              <w:rPr>
                <w:rFonts w:ascii="Koop Office" w:hAnsi="Koop Office" w:cs="Times New Roman"/>
                <w:color w:val="auto"/>
              </w:rPr>
            </w:pPr>
          </w:p>
        </w:tc>
        <w:tc>
          <w:tcPr>
            <w:tcW w:w="6660" w:type="dxa"/>
            <w:tcBorders>
              <w:top w:val="single" w:sz="6" w:space="0" w:color="auto"/>
              <w:left w:val="single" w:sz="6" w:space="0" w:color="auto"/>
              <w:bottom w:val="nil"/>
              <w:right w:val="single" w:sz="12" w:space="0" w:color="auto"/>
            </w:tcBorders>
          </w:tcPr>
          <w:p w14:paraId="4FA18CD7" w14:textId="77777777" w:rsidR="00350DF7" w:rsidRPr="001F59CA" w:rsidRDefault="00350DF7">
            <w:pPr>
              <w:suppressLineNumbers/>
              <w:rPr>
                <w:b/>
                <w:bCs/>
                <w:sz w:val="16"/>
                <w:szCs w:val="16"/>
              </w:rPr>
            </w:pPr>
          </w:p>
        </w:tc>
      </w:tr>
      <w:tr w:rsidR="001F59CA" w:rsidRPr="001F59CA" w14:paraId="66BEAF42"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6AE9FBD5"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C3</w:t>
            </w:r>
          </w:p>
        </w:tc>
        <w:tc>
          <w:tcPr>
            <w:tcW w:w="1053" w:type="dxa"/>
            <w:vMerge w:val="restart"/>
            <w:tcBorders>
              <w:top w:val="nil"/>
              <w:left w:val="single" w:sz="6" w:space="0" w:color="auto"/>
              <w:bottom w:val="single" w:sz="6" w:space="0" w:color="auto"/>
              <w:right w:val="single" w:sz="6" w:space="0" w:color="auto"/>
            </w:tcBorders>
            <w:hideMark/>
          </w:tcPr>
          <w:p w14:paraId="2D6F0407"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100 000</w:t>
            </w:r>
          </w:p>
        </w:tc>
        <w:tc>
          <w:tcPr>
            <w:tcW w:w="1620" w:type="dxa"/>
            <w:tcBorders>
              <w:top w:val="nil"/>
              <w:left w:val="single" w:sz="6" w:space="0" w:color="auto"/>
              <w:bottom w:val="single" w:sz="6" w:space="0" w:color="auto"/>
              <w:right w:val="single" w:sz="6" w:space="0" w:color="auto"/>
            </w:tcBorders>
            <w:hideMark/>
          </w:tcPr>
          <w:p w14:paraId="16FA5EE1"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14:paraId="1E16AB84" w14:textId="77777777" w:rsidR="00350DF7" w:rsidRPr="001F59CA" w:rsidRDefault="00350DF7">
            <w:pPr>
              <w:keepLines/>
              <w:suppressLineNumbers/>
              <w:rPr>
                <w:sz w:val="16"/>
                <w:szCs w:val="16"/>
              </w:rPr>
            </w:pPr>
            <w:r w:rsidRPr="001F59CA">
              <w:rPr>
                <w:b/>
                <w:bCs/>
                <w:sz w:val="16"/>
                <w:szCs w:val="16"/>
              </w:rPr>
              <w:t>plné</w:t>
            </w:r>
          </w:p>
        </w:tc>
      </w:tr>
      <w:tr w:rsidR="001F59CA" w:rsidRPr="001F59CA" w14:paraId="71409320"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3C565BAE" w14:textId="77777777" w:rsidR="00350DF7" w:rsidRPr="001F59CA"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80800D8" w14:textId="77777777" w:rsidR="00350DF7" w:rsidRPr="001F59CA"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4615481E"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14:paraId="397C8516" w14:textId="77777777" w:rsidR="00350DF7" w:rsidRPr="001F59CA" w:rsidRDefault="00350DF7">
            <w:pPr>
              <w:keepLines/>
              <w:suppressLineNumbers/>
              <w:rPr>
                <w:sz w:val="16"/>
                <w:szCs w:val="16"/>
              </w:rPr>
            </w:pPr>
            <w:r w:rsidRPr="001F59CA">
              <w:rPr>
                <w:b/>
                <w:bCs/>
                <w:sz w:val="16"/>
                <w:szCs w:val="16"/>
              </w:rPr>
              <w:t>- zámek s bezpečnostní cylindrickou vložkou a bezpečnostním kováním</w:t>
            </w:r>
            <w:r w:rsidRPr="001F59CA">
              <w:rPr>
                <w:sz w:val="16"/>
                <w:szCs w:val="16"/>
              </w:rPr>
              <w:t xml:space="preserve"> </w:t>
            </w:r>
            <w:r w:rsidRPr="001F59CA">
              <w:rPr>
                <w:i/>
                <w:iCs/>
                <w:sz w:val="16"/>
                <w:szCs w:val="16"/>
              </w:rPr>
              <w:t>nebo</w:t>
            </w:r>
          </w:p>
          <w:p w14:paraId="790A5CD4" w14:textId="77777777" w:rsidR="00350DF7" w:rsidRPr="001F59CA" w:rsidRDefault="00350DF7">
            <w:pPr>
              <w:keepLines/>
              <w:suppressLineNumbers/>
              <w:rPr>
                <w:sz w:val="16"/>
                <w:szCs w:val="16"/>
              </w:rPr>
            </w:pPr>
            <w:r w:rsidRPr="001F59CA">
              <w:rPr>
                <w:sz w:val="16"/>
                <w:szCs w:val="16"/>
              </w:rPr>
              <w:t>- zámek s </w:t>
            </w:r>
            <w:r w:rsidRPr="001F59CA">
              <w:rPr>
                <w:b/>
                <w:bCs/>
                <w:sz w:val="16"/>
                <w:szCs w:val="16"/>
              </w:rPr>
              <w:t xml:space="preserve">bezpečnostní cylindrickou vložkou </w:t>
            </w:r>
            <w:r w:rsidRPr="001F59CA">
              <w:rPr>
                <w:sz w:val="16"/>
                <w:szCs w:val="16"/>
              </w:rPr>
              <w:t xml:space="preserve">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 xml:space="preserve">funkční roleta </w:t>
            </w:r>
            <w:r w:rsidRPr="001F59CA">
              <w:rPr>
                <w:i/>
                <w:iCs/>
                <w:sz w:val="16"/>
                <w:szCs w:val="16"/>
              </w:rPr>
              <w:t>nebo</w:t>
            </w:r>
          </w:p>
          <w:p w14:paraId="1D9827EE" w14:textId="77777777" w:rsidR="00350DF7" w:rsidRPr="001F59CA" w:rsidRDefault="00350DF7">
            <w:pPr>
              <w:keepLines/>
              <w:suppressLineNumbers/>
              <w:rPr>
                <w:sz w:val="16"/>
                <w:szCs w:val="16"/>
              </w:rPr>
            </w:pPr>
            <w:r w:rsidRPr="001F59CA">
              <w:rPr>
                <w:sz w:val="16"/>
                <w:szCs w:val="16"/>
              </w:rPr>
              <w:t xml:space="preserve">- dva </w:t>
            </w:r>
            <w:r w:rsidRPr="001F59CA">
              <w:rPr>
                <w:b/>
                <w:bCs/>
                <w:sz w:val="16"/>
                <w:szCs w:val="16"/>
              </w:rPr>
              <w:t>bezpečnostní visací zámky</w:t>
            </w:r>
          </w:p>
        </w:tc>
      </w:tr>
      <w:tr w:rsidR="001F59CA" w:rsidRPr="001F59CA" w14:paraId="1AB726E0"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55591F45" w14:textId="77777777" w:rsidR="00350DF7" w:rsidRPr="001F59CA"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7118297" w14:textId="77777777" w:rsidR="00350DF7" w:rsidRPr="001F59CA"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55CBC39B"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prosklené plochy</w:t>
            </w:r>
          </w:p>
        </w:tc>
        <w:tc>
          <w:tcPr>
            <w:tcW w:w="6660" w:type="dxa"/>
            <w:tcBorders>
              <w:top w:val="single" w:sz="6" w:space="0" w:color="auto"/>
              <w:left w:val="single" w:sz="6" w:space="0" w:color="auto"/>
              <w:bottom w:val="single" w:sz="6" w:space="0" w:color="auto"/>
              <w:right w:val="single" w:sz="12" w:space="0" w:color="auto"/>
            </w:tcBorders>
            <w:hideMark/>
          </w:tcPr>
          <w:p w14:paraId="051BE89B" w14:textId="77777777" w:rsidR="00350DF7" w:rsidRPr="001F59CA" w:rsidRDefault="00350DF7">
            <w:pPr>
              <w:keepLines/>
              <w:suppressLineNumbers/>
              <w:rPr>
                <w:sz w:val="16"/>
                <w:szCs w:val="16"/>
              </w:rPr>
            </w:pPr>
            <w:r w:rsidRPr="001F59CA">
              <w:rPr>
                <w:b/>
                <w:sz w:val="16"/>
                <w:szCs w:val="16"/>
              </w:rPr>
              <w:t xml:space="preserve">zabezpečení prosklených částí </w:t>
            </w:r>
            <w:r w:rsidRPr="001F59CA">
              <w:rPr>
                <w:b/>
                <w:bCs/>
                <w:sz w:val="16"/>
                <w:szCs w:val="16"/>
              </w:rPr>
              <w:t>dveří</w:t>
            </w:r>
          </w:p>
        </w:tc>
      </w:tr>
      <w:tr w:rsidR="001F59CA" w:rsidRPr="001F59CA" w14:paraId="51252D7C"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7F5B2B6C" w14:textId="77777777" w:rsidR="00350DF7" w:rsidRPr="001F59CA" w:rsidRDefault="00350DF7">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14:paraId="679DDC72" w14:textId="77777777" w:rsidR="00350DF7" w:rsidRPr="001F59CA" w:rsidRDefault="00350DF7">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14:paraId="2E1EF854" w14:textId="77777777" w:rsidR="00350DF7" w:rsidRPr="001F59CA" w:rsidRDefault="00350DF7">
            <w:pPr>
              <w:pStyle w:val="Tabulkadoloky2sloupec"/>
              <w:jc w:val="both"/>
              <w:rPr>
                <w:rFonts w:ascii="Koop Office" w:hAnsi="Koop Office" w:cs="Times New Roman"/>
                <w:color w:val="auto"/>
              </w:rPr>
            </w:pPr>
          </w:p>
        </w:tc>
        <w:tc>
          <w:tcPr>
            <w:tcW w:w="6660" w:type="dxa"/>
            <w:tcBorders>
              <w:top w:val="single" w:sz="6" w:space="0" w:color="auto"/>
              <w:left w:val="single" w:sz="6" w:space="0" w:color="auto"/>
              <w:bottom w:val="nil"/>
              <w:right w:val="single" w:sz="12" w:space="0" w:color="auto"/>
            </w:tcBorders>
          </w:tcPr>
          <w:p w14:paraId="75296C1B" w14:textId="77777777" w:rsidR="00350DF7" w:rsidRPr="001F59CA" w:rsidRDefault="00350DF7">
            <w:pPr>
              <w:suppressLineNumbers/>
              <w:rPr>
                <w:b/>
                <w:bCs/>
                <w:sz w:val="16"/>
                <w:szCs w:val="16"/>
              </w:rPr>
            </w:pPr>
          </w:p>
        </w:tc>
      </w:tr>
      <w:tr w:rsidR="001F59CA" w:rsidRPr="001F59CA" w14:paraId="7C042645"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1A4EDA9F"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C4</w:t>
            </w:r>
          </w:p>
        </w:tc>
        <w:tc>
          <w:tcPr>
            <w:tcW w:w="1053" w:type="dxa"/>
            <w:vMerge w:val="restart"/>
            <w:tcBorders>
              <w:top w:val="nil"/>
              <w:left w:val="single" w:sz="6" w:space="0" w:color="auto"/>
              <w:bottom w:val="single" w:sz="6" w:space="0" w:color="auto"/>
              <w:right w:val="single" w:sz="6" w:space="0" w:color="auto"/>
            </w:tcBorders>
            <w:hideMark/>
          </w:tcPr>
          <w:p w14:paraId="5E25C0CE"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300 000</w:t>
            </w:r>
          </w:p>
        </w:tc>
        <w:tc>
          <w:tcPr>
            <w:tcW w:w="1620" w:type="dxa"/>
            <w:tcBorders>
              <w:top w:val="nil"/>
              <w:left w:val="single" w:sz="6" w:space="0" w:color="auto"/>
              <w:bottom w:val="single" w:sz="6" w:space="0" w:color="auto"/>
              <w:right w:val="single" w:sz="6" w:space="0" w:color="auto"/>
            </w:tcBorders>
            <w:hideMark/>
          </w:tcPr>
          <w:p w14:paraId="69627DC5"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14:paraId="027FCDBB" w14:textId="77777777" w:rsidR="00350DF7" w:rsidRPr="001F59CA" w:rsidRDefault="00350DF7">
            <w:pPr>
              <w:keepLines/>
              <w:suppressLineNumbers/>
              <w:rPr>
                <w:b/>
                <w:bCs/>
                <w:sz w:val="16"/>
                <w:szCs w:val="16"/>
              </w:rPr>
            </w:pPr>
            <w:r w:rsidRPr="001F59CA">
              <w:rPr>
                <w:b/>
                <w:bCs/>
                <w:sz w:val="16"/>
                <w:szCs w:val="16"/>
              </w:rPr>
              <w:t>plné</w:t>
            </w:r>
          </w:p>
        </w:tc>
      </w:tr>
      <w:tr w:rsidR="001F59CA" w:rsidRPr="001F59CA" w14:paraId="2422A900"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63D0CC5" w14:textId="77777777" w:rsidR="00350DF7" w:rsidRPr="001F59CA"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2F1FBB1B" w14:textId="77777777" w:rsidR="00350DF7" w:rsidRPr="001F59CA"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6F59D6F8"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14:paraId="6498D1F7" w14:textId="77777777" w:rsidR="00350DF7" w:rsidRPr="001F59CA" w:rsidRDefault="00350DF7">
            <w:pPr>
              <w:keepLines/>
              <w:suppressLineNumbers/>
              <w:rPr>
                <w:sz w:val="16"/>
                <w:szCs w:val="16"/>
              </w:rPr>
            </w:pPr>
            <w:r w:rsidRPr="001F59CA">
              <w:rPr>
                <w:b/>
                <w:bCs/>
                <w:sz w:val="16"/>
                <w:szCs w:val="16"/>
              </w:rPr>
              <w:t>- bezpečnostní uzamykací systém</w:t>
            </w:r>
            <w:r w:rsidRPr="001F59CA">
              <w:rPr>
                <w:sz w:val="16"/>
                <w:szCs w:val="16"/>
              </w:rPr>
              <w:t xml:space="preserve"> </w:t>
            </w:r>
            <w:r w:rsidRPr="001F59CA">
              <w:rPr>
                <w:i/>
                <w:iCs/>
                <w:sz w:val="16"/>
                <w:szCs w:val="16"/>
              </w:rPr>
              <w:t>nebo</w:t>
            </w:r>
          </w:p>
          <w:p w14:paraId="55BBE3E5" w14:textId="77777777" w:rsidR="00350DF7" w:rsidRPr="001F59CA" w:rsidRDefault="00350DF7">
            <w:pPr>
              <w:keepLines/>
              <w:suppressLineNumbers/>
              <w:rPr>
                <w:sz w:val="16"/>
                <w:szCs w:val="16"/>
              </w:rPr>
            </w:pPr>
            <w:r w:rsidRPr="001F59CA">
              <w:rPr>
                <w:sz w:val="16"/>
                <w:szCs w:val="16"/>
              </w:rPr>
              <w:t>- zámek s </w:t>
            </w:r>
            <w:r w:rsidRPr="001F59CA">
              <w:rPr>
                <w:b/>
                <w:bCs/>
                <w:sz w:val="16"/>
                <w:szCs w:val="16"/>
              </w:rPr>
              <w:t xml:space="preserve">bezpečnostní cylindrickou vložkou </w:t>
            </w:r>
            <w:r w:rsidRPr="001F59CA">
              <w:rPr>
                <w:sz w:val="16"/>
                <w:szCs w:val="16"/>
              </w:rPr>
              <w:t xml:space="preserve">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funkční roleta</w:t>
            </w:r>
          </w:p>
        </w:tc>
      </w:tr>
      <w:tr w:rsidR="001F59CA" w:rsidRPr="001F59CA" w14:paraId="370024B6"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60BA328D" w14:textId="77777777" w:rsidR="00350DF7" w:rsidRPr="001F59CA"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623224FC" w14:textId="77777777" w:rsidR="00350DF7" w:rsidRPr="001F59CA"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38C1C89D"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prosklené plochy</w:t>
            </w:r>
          </w:p>
        </w:tc>
        <w:tc>
          <w:tcPr>
            <w:tcW w:w="6660" w:type="dxa"/>
            <w:tcBorders>
              <w:top w:val="single" w:sz="6" w:space="0" w:color="auto"/>
              <w:left w:val="single" w:sz="6" w:space="0" w:color="auto"/>
              <w:bottom w:val="single" w:sz="6" w:space="0" w:color="auto"/>
              <w:right w:val="single" w:sz="12" w:space="0" w:color="auto"/>
            </w:tcBorders>
            <w:hideMark/>
          </w:tcPr>
          <w:p w14:paraId="7D3A0C8B" w14:textId="77777777" w:rsidR="00350DF7" w:rsidRPr="001F59CA" w:rsidRDefault="00350DF7">
            <w:pPr>
              <w:keepLines/>
              <w:suppressLineNumbers/>
              <w:rPr>
                <w:sz w:val="16"/>
                <w:szCs w:val="16"/>
                <w:vertAlign w:val="superscript"/>
              </w:rPr>
            </w:pPr>
            <w:r w:rsidRPr="001F59CA">
              <w:rPr>
                <w:b/>
                <w:sz w:val="16"/>
                <w:szCs w:val="16"/>
              </w:rPr>
              <w:t>zabezpečení prosklených částí</w:t>
            </w:r>
            <w:r w:rsidRPr="001F59CA">
              <w:rPr>
                <w:sz w:val="16"/>
                <w:szCs w:val="16"/>
              </w:rPr>
              <w:t xml:space="preserve"> </w:t>
            </w:r>
            <w:r w:rsidRPr="001F59CA">
              <w:rPr>
                <w:b/>
                <w:bCs/>
                <w:sz w:val="16"/>
                <w:szCs w:val="16"/>
              </w:rPr>
              <w:t>oken</w:t>
            </w:r>
            <w:r w:rsidRPr="001F59CA">
              <w:rPr>
                <w:sz w:val="16"/>
                <w:szCs w:val="16"/>
              </w:rPr>
              <w:t>,</w:t>
            </w:r>
            <w:r w:rsidRPr="001F59CA">
              <w:rPr>
                <w:b/>
                <w:bCs/>
                <w:sz w:val="16"/>
                <w:szCs w:val="16"/>
              </w:rPr>
              <w:t xml:space="preserve"> dveří</w:t>
            </w:r>
            <w:r w:rsidRPr="001F59CA">
              <w:rPr>
                <w:sz w:val="16"/>
                <w:szCs w:val="16"/>
              </w:rPr>
              <w:t xml:space="preserve"> a </w:t>
            </w:r>
            <w:r w:rsidRPr="001F59CA">
              <w:rPr>
                <w:b/>
                <w:bCs/>
                <w:sz w:val="16"/>
                <w:szCs w:val="16"/>
              </w:rPr>
              <w:t xml:space="preserve">jiných technických otvorů </w:t>
            </w:r>
            <w:r w:rsidRPr="001F59CA">
              <w:rPr>
                <w:sz w:val="16"/>
                <w:szCs w:val="16"/>
              </w:rPr>
              <w:t>s plochou větší než 600 cm</w:t>
            </w:r>
            <w:r w:rsidRPr="001F59CA">
              <w:rPr>
                <w:sz w:val="16"/>
                <w:szCs w:val="16"/>
                <w:vertAlign w:val="superscript"/>
              </w:rPr>
              <w:t>2</w:t>
            </w:r>
          </w:p>
        </w:tc>
      </w:tr>
      <w:tr w:rsidR="001F59CA" w:rsidRPr="001F59CA" w14:paraId="3FAD850F"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1B8D2978" w14:textId="77777777" w:rsidR="00350DF7" w:rsidRPr="001F59CA"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117CA1C9" w14:textId="77777777" w:rsidR="00350DF7" w:rsidRPr="001F59CA"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7557508B"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PZTS (EZS)</w:t>
            </w:r>
          </w:p>
        </w:tc>
        <w:tc>
          <w:tcPr>
            <w:tcW w:w="6660" w:type="dxa"/>
            <w:tcBorders>
              <w:top w:val="single" w:sz="6" w:space="0" w:color="auto"/>
              <w:left w:val="single" w:sz="6" w:space="0" w:color="auto"/>
              <w:bottom w:val="single" w:sz="6" w:space="0" w:color="auto"/>
              <w:right w:val="single" w:sz="12" w:space="0" w:color="auto"/>
            </w:tcBorders>
            <w:hideMark/>
          </w:tcPr>
          <w:p w14:paraId="31B9CB00" w14:textId="77777777" w:rsidR="00350DF7" w:rsidRPr="001F59CA" w:rsidRDefault="00350DF7">
            <w:pPr>
              <w:keepLines/>
              <w:suppressLineNumbers/>
              <w:rPr>
                <w:sz w:val="16"/>
                <w:szCs w:val="16"/>
              </w:rPr>
            </w:pPr>
            <w:r w:rsidRPr="001F59CA">
              <w:rPr>
                <w:b/>
                <w:sz w:val="16"/>
                <w:szCs w:val="16"/>
              </w:rPr>
              <w:t xml:space="preserve">PZTS </w:t>
            </w:r>
            <w:r w:rsidRPr="001F59CA">
              <w:rPr>
                <w:sz w:val="16"/>
                <w:szCs w:val="16"/>
              </w:rPr>
              <w:t>(dříve EZS)</w:t>
            </w:r>
            <w:r w:rsidRPr="001F59CA">
              <w:rPr>
                <w:b/>
                <w:sz w:val="16"/>
                <w:szCs w:val="16"/>
              </w:rPr>
              <w:t xml:space="preserve"> </w:t>
            </w:r>
            <w:r w:rsidRPr="001F59CA">
              <w:rPr>
                <w:sz w:val="16"/>
                <w:szCs w:val="16"/>
              </w:rPr>
              <w:t>s plášťovou a prostorovou ochranou s vyvedením poplachového signálu na akustický hlásič</w:t>
            </w:r>
          </w:p>
        </w:tc>
      </w:tr>
      <w:tr w:rsidR="001F59CA" w:rsidRPr="001F59CA" w14:paraId="0B43D9A5"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7ED663EA" w14:textId="77777777" w:rsidR="00350DF7" w:rsidRPr="001F59CA" w:rsidRDefault="00350DF7">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14:paraId="01C4158D" w14:textId="77777777" w:rsidR="00350DF7" w:rsidRPr="001F59CA" w:rsidRDefault="00350DF7">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14:paraId="5A7B7A58" w14:textId="77777777" w:rsidR="00350DF7" w:rsidRPr="001F59CA" w:rsidRDefault="00350DF7">
            <w:pPr>
              <w:pStyle w:val="Tabulkadoloky2sloupec"/>
              <w:jc w:val="both"/>
              <w:rPr>
                <w:rFonts w:ascii="Koop Office" w:hAnsi="Koop Office" w:cs="Times New Roman"/>
                <w:color w:val="auto"/>
              </w:rPr>
            </w:pPr>
          </w:p>
        </w:tc>
        <w:tc>
          <w:tcPr>
            <w:tcW w:w="6660" w:type="dxa"/>
            <w:tcBorders>
              <w:top w:val="single" w:sz="6" w:space="0" w:color="auto"/>
              <w:left w:val="single" w:sz="6" w:space="0" w:color="auto"/>
              <w:bottom w:val="nil"/>
              <w:right w:val="single" w:sz="12" w:space="0" w:color="auto"/>
            </w:tcBorders>
          </w:tcPr>
          <w:p w14:paraId="4E115DAF" w14:textId="77777777" w:rsidR="00350DF7" w:rsidRPr="001F59CA" w:rsidRDefault="00350DF7">
            <w:pPr>
              <w:suppressLineNumbers/>
              <w:rPr>
                <w:b/>
                <w:bCs/>
                <w:sz w:val="16"/>
                <w:szCs w:val="16"/>
              </w:rPr>
            </w:pPr>
          </w:p>
        </w:tc>
      </w:tr>
      <w:tr w:rsidR="001F59CA" w:rsidRPr="001F59CA" w14:paraId="64512F99"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450144F7"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C5</w:t>
            </w:r>
          </w:p>
        </w:tc>
        <w:tc>
          <w:tcPr>
            <w:tcW w:w="1053" w:type="dxa"/>
            <w:vMerge w:val="restart"/>
            <w:tcBorders>
              <w:top w:val="nil"/>
              <w:left w:val="single" w:sz="6" w:space="0" w:color="auto"/>
              <w:bottom w:val="single" w:sz="6" w:space="0" w:color="auto"/>
              <w:right w:val="single" w:sz="6" w:space="0" w:color="auto"/>
            </w:tcBorders>
            <w:hideMark/>
          </w:tcPr>
          <w:p w14:paraId="5CBF9025"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500 000</w:t>
            </w:r>
          </w:p>
        </w:tc>
        <w:tc>
          <w:tcPr>
            <w:tcW w:w="1620" w:type="dxa"/>
            <w:tcBorders>
              <w:top w:val="nil"/>
              <w:left w:val="single" w:sz="6" w:space="0" w:color="auto"/>
              <w:bottom w:val="single" w:sz="6" w:space="0" w:color="auto"/>
              <w:right w:val="single" w:sz="6" w:space="0" w:color="auto"/>
            </w:tcBorders>
            <w:hideMark/>
          </w:tcPr>
          <w:p w14:paraId="3C09C22B"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14:paraId="5D6AC695" w14:textId="77777777" w:rsidR="00350DF7" w:rsidRPr="001F59CA" w:rsidRDefault="00350DF7">
            <w:pPr>
              <w:keepLines/>
              <w:suppressLineNumbers/>
              <w:rPr>
                <w:b/>
                <w:bCs/>
                <w:sz w:val="16"/>
                <w:szCs w:val="16"/>
              </w:rPr>
            </w:pPr>
            <w:r w:rsidRPr="001F59CA">
              <w:rPr>
                <w:b/>
                <w:bCs/>
                <w:sz w:val="16"/>
                <w:szCs w:val="16"/>
              </w:rPr>
              <w:t>plné</w:t>
            </w:r>
          </w:p>
        </w:tc>
      </w:tr>
      <w:tr w:rsidR="001F59CA" w:rsidRPr="001F59CA" w14:paraId="24F1CA93"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199BE8E3" w14:textId="77777777" w:rsidR="00350DF7" w:rsidRPr="001F59CA"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0D41F9F3" w14:textId="77777777" w:rsidR="00350DF7" w:rsidRPr="001F59CA"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371E9C92"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14:paraId="2C6956D8" w14:textId="77777777" w:rsidR="00350DF7" w:rsidRPr="001F59CA" w:rsidRDefault="00350DF7">
            <w:pPr>
              <w:suppressLineNumbers/>
              <w:rPr>
                <w:sz w:val="16"/>
                <w:szCs w:val="20"/>
              </w:rPr>
            </w:pPr>
            <w:r w:rsidRPr="001F59CA">
              <w:rPr>
                <w:b/>
                <w:sz w:val="16"/>
              </w:rPr>
              <w:t>- bezpečnostní uzamykací systém</w:t>
            </w:r>
            <w:r w:rsidRPr="001F59CA">
              <w:rPr>
                <w:sz w:val="16"/>
              </w:rPr>
              <w:t xml:space="preserve"> a současně </w:t>
            </w:r>
            <w:r w:rsidRPr="001F59CA">
              <w:rPr>
                <w:b/>
                <w:sz w:val="16"/>
              </w:rPr>
              <w:t xml:space="preserve">přídavný bezpečnostní zámek </w:t>
            </w:r>
            <w:r w:rsidRPr="001F59CA">
              <w:rPr>
                <w:i/>
                <w:sz w:val="16"/>
              </w:rPr>
              <w:t>nebo</w:t>
            </w:r>
          </w:p>
          <w:p w14:paraId="60357316" w14:textId="77777777" w:rsidR="00350DF7" w:rsidRPr="001F59CA" w:rsidRDefault="00350DF7">
            <w:pPr>
              <w:suppressLineNumbers/>
              <w:rPr>
                <w:b/>
                <w:sz w:val="16"/>
                <w:szCs w:val="22"/>
              </w:rPr>
            </w:pPr>
            <w:r w:rsidRPr="001F59CA">
              <w:rPr>
                <w:b/>
                <w:sz w:val="16"/>
              </w:rPr>
              <w:t xml:space="preserve">- bezpečnostní min. tříbodový rozvorový zámek </w:t>
            </w:r>
            <w:r w:rsidRPr="001F59CA">
              <w:rPr>
                <w:i/>
                <w:sz w:val="16"/>
              </w:rPr>
              <w:t>nebo</w:t>
            </w:r>
          </w:p>
          <w:p w14:paraId="7D8CEBEE" w14:textId="77777777" w:rsidR="00350DF7" w:rsidRPr="001F59CA" w:rsidRDefault="00350DF7">
            <w:pPr>
              <w:suppressLineNumbers/>
              <w:rPr>
                <w:b/>
                <w:sz w:val="16"/>
              </w:rPr>
            </w:pPr>
            <w:r w:rsidRPr="001F59CA">
              <w:rPr>
                <w:sz w:val="16"/>
              </w:rPr>
              <w:t>- min.</w:t>
            </w:r>
            <w:r w:rsidRPr="001F59CA">
              <w:rPr>
                <w:b/>
                <w:sz w:val="16"/>
              </w:rPr>
              <w:t> </w:t>
            </w:r>
            <w:r w:rsidRPr="001F59CA">
              <w:rPr>
                <w:sz w:val="16"/>
              </w:rPr>
              <w:t xml:space="preserve">tříbodový rozvorový uzávěr dveří ovládaný </w:t>
            </w:r>
            <w:r w:rsidRPr="001F59CA">
              <w:rPr>
                <w:b/>
                <w:sz w:val="16"/>
              </w:rPr>
              <w:t>bezpečnostním uzamykacím systémem</w:t>
            </w:r>
            <w:r w:rsidRPr="001F59CA">
              <w:rPr>
                <w:sz w:val="16"/>
              </w:rPr>
              <w:t xml:space="preserve"> </w:t>
            </w:r>
            <w:r w:rsidRPr="001F59CA">
              <w:rPr>
                <w:i/>
                <w:sz w:val="16"/>
              </w:rPr>
              <w:t>nebo</w:t>
            </w:r>
          </w:p>
          <w:p w14:paraId="2243FA9B" w14:textId="77777777" w:rsidR="00350DF7" w:rsidRPr="001F59CA" w:rsidRDefault="00350DF7">
            <w:pPr>
              <w:suppressLineNumbers/>
              <w:tabs>
                <w:tab w:val="num" w:pos="781"/>
              </w:tabs>
              <w:rPr>
                <w:b/>
                <w:bCs/>
                <w:sz w:val="16"/>
                <w:szCs w:val="16"/>
              </w:rPr>
            </w:pPr>
            <w:r w:rsidRPr="001F59CA">
              <w:rPr>
                <w:b/>
                <w:sz w:val="16"/>
              </w:rPr>
              <w:t>- bezpečnostní uzamykací systém</w:t>
            </w:r>
            <w:r w:rsidRPr="001F59CA">
              <w:rPr>
                <w:sz w:val="16"/>
              </w:rPr>
              <w:t xml:space="preserve"> a současně otevíratelná </w:t>
            </w:r>
            <w:r w:rsidRPr="001F59CA">
              <w:rPr>
                <w:b/>
                <w:sz w:val="16"/>
              </w:rPr>
              <w:t xml:space="preserve">funkční mříž </w:t>
            </w:r>
            <w:r w:rsidRPr="001F59CA">
              <w:rPr>
                <w:sz w:val="16"/>
              </w:rPr>
              <w:t xml:space="preserve">nebo </w:t>
            </w:r>
            <w:r w:rsidRPr="001F59CA">
              <w:rPr>
                <w:b/>
                <w:sz w:val="16"/>
              </w:rPr>
              <w:t>funkční roleta</w:t>
            </w:r>
          </w:p>
        </w:tc>
      </w:tr>
      <w:tr w:rsidR="001F59CA" w:rsidRPr="001F59CA" w14:paraId="256C2A82"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6AF54111" w14:textId="77777777" w:rsidR="00350DF7" w:rsidRPr="001F59CA"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DCE16F2" w14:textId="77777777" w:rsidR="00350DF7" w:rsidRPr="001F59CA"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46531FCD"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prosklené plochy</w:t>
            </w:r>
          </w:p>
        </w:tc>
        <w:tc>
          <w:tcPr>
            <w:tcW w:w="6660" w:type="dxa"/>
            <w:tcBorders>
              <w:top w:val="single" w:sz="6" w:space="0" w:color="auto"/>
              <w:left w:val="single" w:sz="6" w:space="0" w:color="auto"/>
              <w:bottom w:val="single" w:sz="6" w:space="0" w:color="auto"/>
              <w:right w:val="single" w:sz="12" w:space="0" w:color="auto"/>
            </w:tcBorders>
            <w:hideMark/>
          </w:tcPr>
          <w:p w14:paraId="7DF7C5CC" w14:textId="77777777" w:rsidR="00350DF7" w:rsidRPr="001F59CA" w:rsidRDefault="00350DF7">
            <w:pPr>
              <w:keepLines/>
              <w:suppressLineNumbers/>
              <w:rPr>
                <w:b/>
                <w:bCs/>
                <w:sz w:val="16"/>
                <w:szCs w:val="16"/>
              </w:rPr>
            </w:pPr>
            <w:r w:rsidRPr="001F59CA">
              <w:rPr>
                <w:sz w:val="16"/>
                <w:szCs w:val="16"/>
              </w:rPr>
              <w:t xml:space="preserve">v rozsahu </w:t>
            </w:r>
            <w:r w:rsidRPr="001F59CA">
              <w:rPr>
                <w:b/>
                <w:bCs/>
                <w:sz w:val="16"/>
                <w:szCs w:val="16"/>
              </w:rPr>
              <w:t>C4</w:t>
            </w:r>
          </w:p>
        </w:tc>
      </w:tr>
      <w:tr w:rsidR="001F59CA" w:rsidRPr="001F59CA" w14:paraId="69C15474"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1A77965" w14:textId="77777777" w:rsidR="00350DF7" w:rsidRPr="001F59CA"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0E8EC0F" w14:textId="77777777" w:rsidR="00350DF7" w:rsidRPr="001F59CA"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12B4E986"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PZTS (EZS)</w:t>
            </w:r>
          </w:p>
        </w:tc>
        <w:tc>
          <w:tcPr>
            <w:tcW w:w="6660" w:type="dxa"/>
            <w:tcBorders>
              <w:top w:val="single" w:sz="6" w:space="0" w:color="auto"/>
              <w:left w:val="single" w:sz="6" w:space="0" w:color="auto"/>
              <w:bottom w:val="single" w:sz="6" w:space="0" w:color="auto"/>
              <w:right w:val="single" w:sz="12" w:space="0" w:color="auto"/>
            </w:tcBorders>
            <w:hideMark/>
          </w:tcPr>
          <w:p w14:paraId="416F66A3" w14:textId="77777777" w:rsidR="00350DF7" w:rsidRPr="001F59CA" w:rsidRDefault="00350DF7">
            <w:pPr>
              <w:keepLines/>
              <w:suppressLineNumbers/>
              <w:rPr>
                <w:sz w:val="16"/>
                <w:szCs w:val="16"/>
              </w:rPr>
            </w:pPr>
            <w:r w:rsidRPr="001F59CA">
              <w:rPr>
                <w:b/>
                <w:sz w:val="16"/>
                <w:szCs w:val="16"/>
              </w:rPr>
              <w:t xml:space="preserve">PZTS </w:t>
            </w:r>
            <w:r w:rsidRPr="001F59CA">
              <w:rPr>
                <w:sz w:val="16"/>
                <w:szCs w:val="16"/>
              </w:rPr>
              <w:t>(dříve EZS)</w:t>
            </w:r>
            <w:r w:rsidRPr="001F59CA">
              <w:rPr>
                <w:b/>
                <w:sz w:val="16"/>
                <w:szCs w:val="16"/>
              </w:rPr>
              <w:t xml:space="preserve"> </w:t>
            </w:r>
            <w:r w:rsidRPr="001F59CA">
              <w:rPr>
                <w:sz w:val="16"/>
                <w:szCs w:val="16"/>
              </w:rPr>
              <w:t xml:space="preserve">s plášťovou a prostorovou ochranou s vyvedením poplachového signálu do </w:t>
            </w:r>
            <w:r w:rsidRPr="001F59CA">
              <w:rPr>
                <w:b/>
                <w:sz w:val="16"/>
                <w:szCs w:val="16"/>
              </w:rPr>
              <w:t xml:space="preserve">PPC </w:t>
            </w:r>
            <w:r w:rsidRPr="001F59CA">
              <w:rPr>
                <w:sz w:val="16"/>
                <w:szCs w:val="16"/>
              </w:rPr>
              <w:t>(dříve PCO)</w:t>
            </w:r>
            <w:r w:rsidRPr="001F59CA">
              <w:rPr>
                <w:b/>
                <w:sz w:val="16"/>
                <w:szCs w:val="16"/>
              </w:rPr>
              <w:t xml:space="preserve"> </w:t>
            </w:r>
            <w:r w:rsidRPr="001F59CA">
              <w:rPr>
                <w:sz w:val="16"/>
                <w:szCs w:val="16"/>
              </w:rPr>
              <w:t xml:space="preserve">nebo do </w:t>
            </w:r>
            <w:r w:rsidRPr="001F59CA">
              <w:rPr>
                <w:b/>
                <w:sz w:val="16"/>
                <w:szCs w:val="16"/>
              </w:rPr>
              <w:t>místa s nepřetržitou službou</w:t>
            </w:r>
          </w:p>
        </w:tc>
      </w:tr>
      <w:tr w:rsidR="00350DF7" w:rsidRPr="001F59CA" w14:paraId="5A1FE3B6" w14:textId="77777777" w:rsidTr="00350DF7">
        <w:trPr>
          <w:cantSplit/>
        </w:trPr>
        <w:tc>
          <w:tcPr>
            <w:tcW w:w="637" w:type="dxa"/>
            <w:tcBorders>
              <w:top w:val="single" w:sz="6" w:space="0" w:color="auto"/>
              <w:left w:val="single" w:sz="12" w:space="0" w:color="auto"/>
              <w:bottom w:val="single" w:sz="12" w:space="0" w:color="auto"/>
              <w:right w:val="single" w:sz="6" w:space="0" w:color="auto"/>
            </w:tcBorders>
            <w:hideMark/>
          </w:tcPr>
          <w:p w14:paraId="38D1CCCB"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C6</w:t>
            </w:r>
          </w:p>
        </w:tc>
        <w:tc>
          <w:tcPr>
            <w:tcW w:w="1053" w:type="dxa"/>
            <w:tcBorders>
              <w:top w:val="single" w:sz="6" w:space="0" w:color="auto"/>
              <w:left w:val="single" w:sz="6" w:space="0" w:color="auto"/>
              <w:bottom w:val="single" w:sz="12" w:space="0" w:color="auto"/>
              <w:right w:val="single" w:sz="6" w:space="0" w:color="auto"/>
            </w:tcBorders>
            <w:hideMark/>
          </w:tcPr>
          <w:p w14:paraId="63AA5BBD"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nad 500 000</w:t>
            </w:r>
          </w:p>
        </w:tc>
        <w:tc>
          <w:tcPr>
            <w:tcW w:w="8280" w:type="dxa"/>
            <w:gridSpan w:val="2"/>
            <w:tcBorders>
              <w:top w:val="single" w:sz="6" w:space="0" w:color="auto"/>
              <w:left w:val="single" w:sz="6" w:space="0" w:color="auto"/>
              <w:bottom w:val="single" w:sz="12" w:space="0" w:color="auto"/>
              <w:right w:val="single" w:sz="12" w:space="0" w:color="auto"/>
            </w:tcBorders>
            <w:hideMark/>
          </w:tcPr>
          <w:p w14:paraId="198E5341" w14:textId="77777777" w:rsidR="00350DF7" w:rsidRPr="001F59CA" w:rsidRDefault="00350DF7">
            <w:pPr>
              <w:pStyle w:val="Texttabulky"/>
              <w:jc w:val="left"/>
              <w:rPr>
                <w:rFonts w:ascii="Koop Office" w:hAnsi="Koop Office"/>
                <w:color w:val="auto"/>
                <w:szCs w:val="16"/>
              </w:rPr>
            </w:pPr>
            <w:r w:rsidRPr="001F59CA">
              <w:rPr>
                <w:rFonts w:ascii="Koop Office" w:hAnsi="Koop Office"/>
                <w:color w:val="auto"/>
                <w:szCs w:val="16"/>
              </w:rPr>
              <w:t xml:space="preserve">Individuálně ujednaný způsob zabezpečení. </w:t>
            </w:r>
          </w:p>
          <w:p w14:paraId="041CA62E" w14:textId="77777777" w:rsidR="00350DF7" w:rsidRPr="001F59CA" w:rsidRDefault="00350DF7">
            <w:pPr>
              <w:keepLines/>
              <w:suppressLineNumbers/>
              <w:rPr>
                <w:sz w:val="16"/>
                <w:szCs w:val="16"/>
              </w:rPr>
            </w:pPr>
            <w:r w:rsidRPr="001F59CA">
              <w:rPr>
                <w:sz w:val="16"/>
                <w:szCs w:val="16"/>
              </w:rPr>
              <w:t>V případě, že v pojistné smlouvě není individuální způsob zabezpečení ujednán, platí požadavky na způsob zabezpečení pro limit pojistného plnění do 500 000 Kč.</w:t>
            </w:r>
          </w:p>
        </w:tc>
      </w:tr>
    </w:tbl>
    <w:p w14:paraId="146FB561" w14:textId="77777777" w:rsidR="00350DF7" w:rsidRPr="001F59CA" w:rsidRDefault="00350DF7" w:rsidP="00350DF7">
      <w:pPr>
        <w:pStyle w:val="Texttabulkykraj"/>
        <w:keepNext/>
        <w:tabs>
          <w:tab w:val="left" w:pos="1600"/>
        </w:tabs>
        <w:spacing w:after="200"/>
        <w:jc w:val="both"/>
        <w:rPr>
          <w:rFonts w:ascii="Koop Office" w:hAnsi="Koop Office"/>
          <w:color w:val="auto"/>
          <w:sz w:val="18"/>
          <w:szCs w:val="18"/>
        </w:rPr>
      </w:pPr>
    </w:p>
    <w:p w14:paraId="1C8E122C" w14:textId="77777777" w:rsidR="00350DF7" w:rsidRPr="001F59CA" w:rsidRDefault="00350DF7" w:rsidP="00350DF7">
      <w:pPr>
        <w:pStyle w:val="Texttabulkykraj"/>
        <w:keepNext/>
        <w:tabs>
          <w:tab w:val="left" w:pos="1600"/>
        </w:tabs>
        <w:spacing w:after="200"/>
        <w:jc w:val="both"/>
        <w:rPr>
          <w:rFonts w:ascii="Koop Office" w:hAnsi="Koop Office"/>
          <w:color w:val="auto"/>
          <w:sz w:val="18"/>
          <w:szCs w:val="18"/>
        </w:rPr>
      </w:pPr>
      <w:r w:rsidRPr="001F59CA">
        <w:rPr>
          <w:rFonts w:ascii="Koop Office" w:hAnsi="Koop Office"/>
          <w:b/>
          <w:color w:val="auto"/>
          <w:sz w:val="18"/>
          <w:szCs w:val="18"/>
        </w:rPr>
        <w:t>Pojištěné věci uložené mimo uzavřený prostor na oploceném prostranství</w:t>
      </w:r>
    </w:p>
    <w:p w14:paraId="115BE3D9" w14:textId="77777777" w:rsidR="00350DF7" w:rsidRPr="001F59CA" w:rsidRDefault="00350DF7" w:rsidP="00350DF7">
      <w:pPr>
        <w:keepNext/>
        <w:keepLines/>
        <w:rPr>
          <w:spacing w:val="1"/>
          <w:sz w:val="18"/>
          <w:szCs w:val="18"/>
        </w:rPr>
      </w:pPr>
      <w:r w:rsidRPr="001F59CA">
        <w:rPr>
          <w:spacing w:val="1"/>
          <w:sz w:val="18"/>
          <w:szCs w:val="18"/>
        </w:rPr>
        <w:t xml:space="preserve">Pojištění se </w:t>
      </w:r>
      <w:r w:rsidRPr="001F59CA">
        <w:rPr>
          <w:spacing w:val="-1"/>
          <w:sz w:val="18"/>
          <w:szCs w:val="18"/>
        </w:rPr>
        <w:t>vztahuje</w:t>
      </w:r>
      <w:r w:rsidRPr="001F59CA">
        <w:rPr>
          <w:spacing w:val="1"/>
          <w:sz w:val="18"/>
          <w:szCs w:val="18"/>
        </w:rPr>
        <w:t xml:space="preserve"> </w:t>
      </w:r>
      <w:r w:rsidRPr="001F59CA">
        <w:rPr>
          <w:sz w:val="18"/>
          <w:szCs w:val="18"/>
        </w:rPr>
        <w:t>na</w:t>
      </w:r>
      <w:r w:rsidRPr="001F59CA">
        <w:rPr>
          <w:spacing w:val="1"/>
          <w:sz w:val="18"/>
          <w:szCs w:val="18"/>
        </w:rPr>
        <w:t xml:space="preserve"> škody vzniklé krádeží </w:t>
      </w:r>
      <w:r w:rsidRPr="001F59CA">
        <w:rPr>
          <w:sz w:val="18"/>
          <w:szCs w:val="18"/>
        </w:rPr>
        <w:t xml:space="preserve">s překonáním překážky </w:t>
      </w:r>
      <w:r w:rsidRPr="001F59CA">
        <w:rPr>
          <w:spacing w:val="1"/>
          <w:sz w:val="18"/>
          <w:szCs w:val="18"/>
        </w:rPr>
        <w:t>na věcech, u kterých je obvyklé vzhledem k jejich vlastnostem a charakteru (hmotnost, objem, druh materiálu apod.) uložení na oploceném prostranství. Pojištění se nevztahuje na škody vzniklé na cenných předmětech, věcech umělecké, historické nebo sběratelské hodnoty, dokumentaci, finančních prostředcích, ručním nářadí, výpočetní technice, elektronických zařízeních (pokud nejsou součástí nebo příslušenstvím jiné věci) apod.</w:t>
      </w:r>
    </w:p>
    <w:p w14:paraId="0D40C8B6" w14:textId="77777777" w:rsidR="00350DF7" w:rsidRPr="001F59CA" w:rsidRDefault="00350DF7" w:rsidP="00350DF7">
      <w:pPr>
        <w:pStyle w:val="Texttabulky"/>
        <w:tabs>
          <w:tab w:val="left" w:pos="284"/>
        </w:tabs>
        <w:rPr>
          <w:rFonts w:ascii="Koop Office" w:hAnsi="Koop Office"/>
          <w:color w:val="auto"/>
          <w:sz w:val="18"/>
          <w:szCs w:val="18"/>
        </w:rPr>
      </w:pPr>
      <w:r w:rsidRPr="001F59CA">
        <w:rPr>
          <w:rFonts w:ascii="Koop Office" w:hAnsi="Koop Office"/>
          <w:b/>
          <w:color w:val="auto"/>
          <w:sz w:val="18"/>
          <w:szCs w:val="18"/>
        </w:rPr>
        <w:t>Tabulka č. 4</w:t>
      </w:r>
      <w:r w:rsidRPr="001F59CA">
        <w:rPr>
          <w:rFonts w:ascii="Koop Office" w:hAnsi="Koop Office"/>
          <w:color w:val="auto"/>
          <w:sz w:val="18"/>
          <w:szCs w:val="18"/>
        </w:rPr>
        <w:t xml:space="preserve"> Další požadavky na způsoby zabezpečení proti krádeži s překonáním překážky</w:t>
      </w:r>
    </w:p>
    <w:tbl>
      <w:tblPr>
        <w:tblW w:w="0" w:type="auto"/>
        <w:tblInd w:w="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10"/>
        <w:gridCol w:w="1235"/>
        <w:gridCol w:w="1559"/>
        <w:gridCol w:w="6566"/>
      </w:tblGrid>
      <w:tr w:rsidR="001F59CA" w:rsidRPr="001F59CA" w14:paraId="39096949" w14:textId="77777777" w:rsidTr="00350DF7">
        <w:trPr>
          <w:cantSplit/>
          <w:trHeight w:val="347"/>
          <w:tblHeader/>
        </w:trPr>
        <w:tc>
          <w:tcPr>
            <w:tcW w:w="610" w:type="dxa"/>
            <w:vMerge w:val="restart"/>
            <w:tcBorders>
              <w:top w:val="single" w:sz="12" w:space="0" w:color="auto"/>
              <w:left w:val="single" w:sz="12" w:space="0" w:color="auto"/>
              <w:bottom w:val="single" w:sz="6" w:space="0" w:color="auto"/>
              <w:right w:val="single" w:sz="6" w:space="0" w:color="auto"/>
            </w:tcBorders>
            <w:shd w:val="pct20" w:color="000000" w:fill="FFFFFF"/>
            <w:vAlign w:val="center"/>
            <w:hideMark/>
          </w:tcPr>
          <w:p w14:paraId="0960AF89" w14:textId="77777777" w:rsidR="00350DF7" w:rsidRPr="001F59CA" w:rsidRDefault="00350DF7">
            <w:pPr>
              <w:pStyle w:val="Zkladntext"/>
              <w:keepNext/>
              <w:keepLines/>
              <w:rPr>
                <w:sz w:val="16"/>
                <w:szCs w:val="16"/>
              </w:rPr>
            </w:pPr>
            <w:r w:rsidRPr="001F59CA">
              <w:rPr>
                <w:sz w:val="16"/>
                <w:szCs w:val="16"/>
              </w:rPr>
              <w:t>Kód</w:t>
            </w:r>
          </w:p>
        </w:tc>
        <w:tc>
          <w:tcPr>
            <w:tcW w:w="1235" w:type="dxa"/>
            <w:vMerge w:val="restart"/>
            <w:tcBorders>
              <w:top w:val="single" w:sz="12" w:space="0" w:color="auto"/>
              <w:left w:val="single" w:sz="6" w:space="0" w:color="auto"/>
              <w:bottom w:val="single" w:sz="6" w:space="0" w:color="auto"/>
              <w:right w:val="single" w:sz="6" w:space="0" w:color="auto"/>
            </w:tcBorders>
            <w:shd w:val="pct20" w:color="000000" w:fill="FFFFFF"/>
            <w:vAlign w:val="center"/>
            <w:hideMark/>
          </w:tcPr>
          <w:p w14:paraId="5D3ABDD6" w14:textId="77777777" w:rsidR="00350DF7" w:rsidRPr="001F59CA" w:rsidRDefault="00350DF7">
            <w:pPr>
              <w:pStyle w:val="Zkladntext"/>
              <w:keepNext/>
              <w:keepLines/>
              <w:jc w:val="left"/>
              <w:rPr>
                <w:sz w:val="16"/>
                <w:szCs w:val="16"/>
              </w:rPr>
            </w:pPr>
            <w:r w:rsidRPr="001F59CA">
              <w:rPr>
                <w:sz w:val="16"/>
                <w:szCs w:val="16"/>
              </w:rPr>
              <w:t>Limit pojistného plnění v Kč</w:t>
            </w:r>
          </w:p>
        </w:tc>
        <w:tc>
          <w:tcPr>
            <w:tcW w:w="8125" w:type="dxa"/>
            <w:gridSpan w:val="2"/>
            <w:tcBorders>
              <w:top w:val="single" w:sz="12" w:space="0" w:color="auto"/>
              <w:left w:val="single" w:sz="6" w:space="0" w:color="auto"/>
              <w:bottom w:val="single" w:sz="6" w:space="0" w:color="auto"/>
              <w:right w:val="single" w:sz="12" w:space="0" w:color="auto"/>
            </w:tcBorders>
            <w:shd w:val="pct20" w:color="000000" w:fill="FFFFFF"/>
            <w:vAlign w:val="center"/>
            <w:hideMark/>
          </w:tcPr>
          <w:p w14:paraId="319194E2" w14:textId="77777777" w:rsidR="00350DF7" w:rsidRPr="001F59CA" w:rsidRDefault="00350DF7">
            <w:pPr>
              <w:pStyle w:val="Zkladntext"/>
              <w:keepNext/>
              <w:keepLines/>
              <w:rPr>
                <w:sz w:val="16"/>
                <w:szCs w:val="16"/>
              </w:rPr>
            </w:pPr>
            <w:r w:rsidRPr="001F59CA">
              <w:rPr>
                <w:sz w:val="16"/>
                <w:szCs w:val="16"/>
              </w:rPr>
              <w:t>Požadovaný minimální způsob zabezpečení oploceného prostranství</w:t>
            </w:r>
          </w:p>
        </w:tc>
      </w:tr>
      <w:tr w:rsidR="001F59CA" w:rsidRPr="001F59CA" w14:paraId="257F9B6B" w14:textId="77777777" w:rsidTr="00350DF7">
        <w:trPr>
          <w:cantSplit/>
          <w:tblHeader/>
        </w:trPr>
        <w:tc>
          <w:tcPr>
            <w:tcW w:w="610" w:type="dxa"/>
            <w:vMerge/>
            <w:tcBorders>
              <w:top w:val="single" w:sz="12" w:space="0" w:color="auto"/>
              <w:left w:val="single" w:sz="12" w:space="0" w:color="auto"/>
              <w:bottom w:val="single" w:sz="6" w:space="0" w:color="auto"/>
              <w:right w:val="single" w:sz="6" w:space="0" w:color="auto"/>
            </w:tcBorders>
            <w:vAlign w:val="center"/>
            <w:hideMark/>
          </w:tcPr>
          <w:p w14:paraId="3918DE6D" w14:textId="77777777" w:rsidR="00350DF7" w:rsidRPr="001F59CA" w:rsidRDefault="00350DF7">
            <w:pPr>
              <w:rPr>
                <w:rFonts w:cs="Arial"/>
                <w:sz w:val="16"/>
                <w:szCs w:val="16"/>
              </w:rPr>
            </w:pPr>
          </w:p>
        </w:tc>
        <w:tc>
          <w:tcPr>
            <w:tcW w:w="1235" w:type="dxa"/>
            <w:vMerge/>
            <w:tcBorders>
              <w:top w:val="single" w:sz="12" w:space="0" w:color="auto"/>
              <w:left w:val="single" w:sz="6" w:space="0" w:color="auto"/>
              <w:bottom w:val="single" w:sz="6" w:space="0" w:color="auto"/>
              <w:right w:val="single" w:sz="6" w:space="0" w:color="auto"/>
            </w:tcBorders>
            <w:vAlign w:val="center"/>
            <w:hideMark/>
          </w:tcPr>
          <w:p w14:paraId="0A19CB53" w14:textId="77777777" w:rsidR="00350DF7" w:rsidRPr="001F59CA" w:rsidRDefault="00350DF7">
            <w:pPr>
              <w:rPr>
                <w:rFonts w:cs="Arial"/>
                <w:sz w:val="16"/>
                <w:szCs w:val="16"/>
              </w:rPr>
            </w:pPr>
          </w:p>
        </w:tc>
        <w:tc>
          <w:tcPr>
            <w:tcW w:w="1559" w:type="dxa"/>
            <w:tcBorders>
              <w:top w:val="single" w:sz="6" w:space="0" w:color="auto"/>
              <w:left w:val="single" w:sz="6" w:space="0" w:color="auto"/>
              <w:bottom w:val="single" w:sz="6" w:space="0" w:color="auto"/>
              <w:right w:val="single" w:sz="6" w:space="0" w:color="auto"/>
            </w:tcBorders>
            <w:shd w:val="pct20" w:color="000000" w:fill="FFFFFF"/>
            <w:vAlign w:val="center"/>
            <w:hideMark/>
          </w:tcPr>
          <w:p w14:paraId="1A99ECD2" w14:textId="77777777" w:rsidR="00350DF7" w:rsidRPr="001F59CA" w:rsidRDefault="00350DF7">
            <w:pPr>
              <w:pStyle w:val="Zkladntext"/>
              <w:keepNext/>
              <w:keepLines/>
              <w:rPr>
                <w:sz w:val="16"/>
                <w:szCs w:val="16"/>
              </w:rPr>
            </w:pPr>
            <w:r w:rsidRPr="001F59CA">
              <w:rPr>
                <w:sz w:val="16"/>
                <w:szCs w:val="16"/>
              </w:rPr>
              <w:t>prvek zabezpečení</w:t>
            </w:r>
          </w:p>
        </w:tc>
        <w:tc>
          <w:tcPr>
            <w:tcW w:w="6566" w:type="dxa"/>
            <w:tcBorders>
              <w:top w:val="single" w:sz="6" w:space="0" w:color="auto"/>
              <w:left w:val="single" w:sz="6" w:space="0" w:color="auto"/>
              <w:bottom w:val="single" w:sz="6" w:space="0" w:color="auto"/>
              <w:right w:val="single" w:sz="12" w:space="0" w:color="auto"/>
            </w:tcBorders>
            <w:shd w:val="pct20" w:color="000000" w:fill="FFFFFF"/>
            <w:vAlign w:val="center"/>
            <w:hideMark/>
          </w:tcPr>
          <w:p w14:paraId="1E1EFA93" w14:textId="77777777" w:rsidR="00350DF7" w:rsidRPr="001F59CA" w:rsidRDefault="00350DF7">
            <w:pPr>
              <w:pStyle w:val="Zkladntext"/>
              <w:keepNext/>
              <w:keepLines/>
              <w:rPr>
                <w:sz w:val="16"/>
                <w:szCs w:val="16"/>
              </w:rPr>
            </w:pPr>
            <w:r w:rsidRPr="001F59CA">
              <w:rPr>
                <w:sz w:val="16"/>
                <w:szCs w:val="16"/>
              </w:rPr>
              <w:t>kvalita prvku zabezpečení</w:t>
            </w:r>
          </w:p>
        </w:tc>
      </w:tr>
      <w:tr w:rsidR="001F59CA" w:rsidRPr="001F59CA" w14:paraId="7F535127" w14:textId="77777777" w:rsidTr="00350DF7">
        <w:trPr>
          <w:cantSplit/>
        </w:trPr>
        <w:tc>
          <w:tcPr>
            <w:tcW w:w="610" w:type="dxa"/>
            <w:vMerge w:val="restart"/>
            <w:tcBorders>
              <w:top w:val="single" w:sz="6" w:space="0" w:color="auto"/>
              <w:left w:val="single" w:sz="12" w:space="0" w:color="auto"/>
              <w:bottom w:val="single" w:sz="6" w:space="0" w:color="auto"/>
              <w:right w:val="single" w:sz="6" w:space="0" w:color="auto"/>
            </w:tcBorders>
            <w:hideMark/>
          </w:tcPr>
          <w:p w14:paraId="2B7A0C53"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D1</w:t>
            </w:r>
          </w:p>
        </w:tc>
        <w:tc>
          <w:tcPr>
            <w:tcW w:w="1235" w:type="dxa"/>
            <w:vMerge w:val="restart"/>
            <w:tcBorders>
              <w:top w:val="single" w:sz="6" w:space="0" w:color="auto"/>
              <w:left w:val="single" w:sz="6" w:space="0" w:color="auto"/>
              <w:bottom w:val="single" w:sz="6" w:space="0" w:color="auto"/>
              <w:right w:val="single" w:sz="6" w:space="0" w:color="auto"/>
            </w:tcBorders>
            <w:hideMark/>
          </w:tcPr>
          <w:p w14:paraId="04378554"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50 000</w:t>
            </w:r>
          </w:p>
        </w:tc>
        <w:tc>
          <w:tcPr>
            <w:tcW w:w="1559" w:type="dxa"/>
            <w:tcBorders>
              <w:top w:val="single" w:sz="6" w:space="0" w:color="auto"/>
              <w:left w:val="single" w:sz="6" w:space="0" w:color="auto"/>
              <w:bottom w:val="single" w:sz="6" w:space="0" w:color="auto"/>
              <w:right w:val="single" w:sz="6" w:space="0" w:color="auto"/>
            </w:tcBorders>
            <w:hideMark/>
          </w:tcPr>
          <w:p w14:paraId="61028B54"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oplocení</w:t>
            </w:r>
          </w:p>
        </w:tc>
        <w:tc>
          <w:tcPr>
            <w:tcW w:w="6566" w:type="dxa"/>
            <w:tcBorders>
              <w:top w:val="single" w:sz="6" w:space="0" w:color="auto"/>
              <w:left w:val="single" w:sz="6" w:space="0" w:color="auto"/>
              <w:bottom w:val="single" w:sz="6" w:space="0" w:color="auto"/>
              <w:right w:val="single" w:sz="12" w:space="0" w:color="auto"/>
            </w:tcBorders>
            <w:hideMark/>
          </w:tcPr>
          <w:p w14:paraId="39A80EFA"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color w:val="auto"/>
              </w:rPr>
              <w:t xml:space="preserve">výška </w:t>
            </w:r>
            <w:smartTag w:uri="urn:schemas-microsoft-com:office:smarttags" w:element="metricconverter">
              <w:smartTagPr>
                <w:attr w:name="ProductID" w:val="160 cm"/>
              </w:smartTagPr>
              <w:r w:rsidRPr="001F59CA">
                <w:rPr>
                  <w:rFonts w:ascii="Koop Office" w:hAnsi="Koop Office" w:cs="Times New Roman"/>
                  <w:color w:val="auto"/>
                </w:rPr>
                <w:t>160 cm</w:t>
              </w:r>
            </w:smartTag>
          </w:p>
        </w:tc>
      </w:tr>
      <w:tr w:rsidR="001F59CA" w:rsidRPr="001F59CA" w14:paraId="0FC92640" w14:textId="77777777" w:rsidTr="00350DF7">
        <w:trPr>
          <w:cantSplit/>
        </w:trPr>
        <w:tc>
          <w:tcPr>
            <w:tcW w:w="610" w:type="dxa"/>
            <w:vMerge/>
            <w:tcBorders>
              <w:top w:val="single" w:sz="6" w:space="0" w:color="auto"/>
              <w:left w:val="single" w:sz="12" w:space="0" w:color="auto"/>
              <w:bottom w:val="single" w:sz="6" w:space="0" w:color="auto"/>
              <w:right w:val="single" w:sz="6" w:space="0" w:color="auto"/>
            </w:tcBorders>
            <w:vAlign w:val="center"/>
            <w:hideMark/>
          </w:tcPr>
          <w:p w14:paraId="3A5D382F" w14:textId="77777777" w:rsidR="00350DF7" w:rsidRPr="001F59CA" w:rsidRDefault="00350DF7">
            <w:pPr>
              <w:rPr>
                <w:b/>
                <w:sz w:val="16"/>
                <w:szCs w:val="16"/>
              </w:rPr>
            </w:pPr>
          </w:p>
        </w:tc>
        <w:tc>
          <w:tcPr>
            <w:tcW w:w="1235" w:type="dxa"/>
            <w:vMerge/>
            <w:tcBorders>
              <w:top w:val="single" w:sz="6" w:space="0" w:color="auto"/>
              <w:left w:val="single" w:sz="6" w:space="0" w:color="auto"/>
              <w:bottom w:val="single" w:sz="6" w:space="0" w:color="auto"/>
              <w:right w:val="single" w:sz="6" w:space="0" w:color="auto"/>
            </w:tcBorders>
            <w:vAlign w:val="center"/>
            <w:hideMark/>
          </w:tcPr>
          <w:p w14:paraId="25413606" w14:textId="77777777" w:rsidR="00350DF7" w:rsidRPr="001F59CA"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51C23A94"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234E14A9"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b/>
                <w:bCs/>
                <w:color w:val="auto"/>
              </w:rPr>
              <w:t xml:space="preserve">- zámek dozický </w:t>
            </w:r>
            <w:r w:rsidRPr="001F59CA">
              <w:rPr>
                <w:rFonts w:ascii="Koop Office" w:hAnsi="Koop Office" w:cs="Times New Roman"/>
                <w:i/>
                <w:iCs/>
                <w:color w:val="auto"/>
              </w:rPr>
              <w:t>nebo</w:t>
            </w:r>
          </w:p>
          <w:p w14:paraId="057B6985"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b/>
                <w:bCs/>
                <w:color w:val="auto"/>
              </w:rPr>
              <w:t>- zámek</w:t>
            </w:r>
            <w:r w:rsidRPr="001F59CA">
              <w:rPr>
                <w:rFonts w:ascii="Koop Office" w:hAnsi="Koop Office" w:cs="Times New Roman"/>
                <w:color w:val="auto"/>
              </w:rPr>
              <w:t xml:space="preserve"> s</w:t>
            </w:r>
            <w:r w:rsidRPr="001F59CA">
              <w:rPr>
                <w:rFonts w:ascii="Koop Office" w:hAnsi="Koop Office" w:cs="Times New Roman"/>
                <w:b/>
                <w:bCs/>
                <w:color w:val="auto"/>
              </w:rPr>
              <w:t xml:space="preserve"> bezpečnostní cylindrickou vložkou</w:t>
            </w:r>
            <w:r w:rsidRPr="001F59CA">
              <w:rPr>
                <w:rFonts w:ascii="Koop Office" w:hAnsi="Koop Office" w:cs="Times New Roman"/>
                <w:i/>
                <w:iCs/>
                <w:color w:val="auto"/>
              </w:rPr>
              <w:t xml:space="preserve"> nebo</w:t>
            </w:r>
          </w:p>
          <w:p w14:paraId="6A8BC9C9"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b/>
                <w:bCs/>
                <w:color w:val="auto"/>
              </w:rPr>
              <w:t>- bezpečnostní visací zámek</w:t>
            </w:r>
          </w:p>
        </w:tc>
      </w:tr>
      <w:tr w:rsidR="001F59CA" w:rsidRPr="001F59CA" w14:paraId="6BB6481E" w14:textId="77777777" w:rsidTr="00350DF7">
        <w:trPr>
          <w:cantSplit/>
          <w:trHeight w:hRule="exact" w:val="20"/>
        </w:trPr>
        <w:tc>
          <w:tcPr>
            <w:tcW w:w="610" w:type="dxa"/>
            <w:tcBorders>
              <w:top w:val="single" w:sz="6" w:space="0" w:color="auto"/>
              <w:left w:val="single" w:sz="12" w:space="0" w:color="auto"/>
              <w:bottom w:val="nil"/>
              <w:right w:val="single" w:sz="6" w:space="0" w:color="auto"/>
            </w:tcBorders>
          </w:tcPr>
          <w:p w14:paraId="32CD0CE3" w14:textId="77777777" w:rsidR="00350DF7" w:rsidRPr="001F59CA" w:rsidRDefault="00350DF7">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14:paraId="7F743DAC" w14:textId="77777777" w:rsidR="00350DF7" w:rsidRPr="001F59CA" w:rsidRDefault="00350DF7">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14:paraId="296EEE31" w14:textId="77777777" w:rsidR="00350DF7" w:rsidRPr="001F59CA" w:rsidRDefault="00350DF7">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14:paraId="1FB48746" w14:textId="77777777" w:rsidR="00350DF7" w:rsidRPr="001F59CA" w:rsidRDefault="00350DF7">
            <w:pPr>
              <w:pStyle w:val="Texttabulkykraj"/>
              <w:jc w:val="both"/>
              <w:rPr>
                <w:rFonts w:ascii="Koop Office" w:hAnsi="Koop Office" w:cs="Times New Roman"/>
                <w:color w:val="auto"/>
              </w:rPr>
            </w:pPr>
          </w:p>
        </w:tc>
      </w:tr>
      <w:tr w:rsidR="001F59CA" w:rsidRPr="001F59CA" w14:paraId="2528B4BE" w14:textId="77777777" w:rsidTr="00350DF7">
        <w:trPr>
          <w:cantSplit/>
        </w:trPr>
        <w:tc>
          <w:tcPr>
            <w:tcW w:w="610" w:type="dxa"/>
            <w:vMerge w:val="restart"/>
            <w:tcBorders>
              <w:top w:val="nil"/>
              <w:left w:val="single" w:sz="12" w:space="0" w:color="auto"/>
              <w:bottom w:val="single" w:sz="6" w:space="0" w:color="auto"/>
              <w:right w:val="single" w:sz="6" w:space="0" w:color="auto"/>
            </w:tcBorders>
            <w:hideMark/>
          </w:tcPr>
          <w:p w14:paraId="4AF98FDF"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D2</w:t>
            </w:r>
          </w:p>
        </w:tc>
        <w:tc>
          <w:tcPr>
            <w:tcW w:w="1235" w:type="dxa"/>
            <w:vMerge w:val="restart"/>
            <w:tcBorders>
              <w:top w:val="nil"/>
              <w:left w:val="single" w:sz="6" w:space="0" w:color="auto"/>
              <w:bottom w:val="single" w:sz="6" w:space="0" w:color="auto"/>
              <w:right w:val="single" w:sz="6" w:space="0" w:color="auto"/>
            </w:tcBorders>
            <w:hideMark/>
          </w:tcPr>
          <w:p w14:paraId="63114A48"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300 000</w:t>
            </w:r>
          </w:p>
        </w:tc>
        <w:tc>
          <w:tcPr>
            <w:tcW w:w="1559" w:type="dxa"/>
            <w:tcBorders>
              <w:top w:val="nil"/>
              <w:left w:val="single" w:sz="6" w:space="0" w:color="auto"/>
              <w:bottom w:val="single" w:sz="6" w:space="0" w:color="auto"/>
              <w:right w:val="single" w:sz="6" w:space="0" w:color="auto"/>
            </w:tcBorders>
            <w:hideMark/>
          </w:tcPr>
          <w:p w14:paraId="295B980E"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14:paraId="39E51A24"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color w:val="auto"/>
              </w:rPr>
              <w:t xml:space="preserve">výška </w:t>
            </w:r>
            <w:smartTag w:uri="urn:schemas-microsoft-com:office:smarttags" w:element="metricconverter">
              <w:smartTagPr>
                <w:attr w:name="ProductID" w:val="180 cm"/>
              </w:smartTagPr>
              <w:r w:rsidRPr="001F59CA">
                <w:rPr>
                  <w:rFonts w:ascii="Koop Office" w:hAnsi="Koop Office" w:cs="Times New Roman"/>
                  <w:color w:val="auto"/>
                </w:rPr>
                <w:t>180 cm</w:t>
              </w:r>
            </w:smartTag>
          </w:p>
        </w:tc>
      </w:tr>
      <w:tr w:rsidR="001F59CA" w:rsidRPr="001F59CA" w14:paraId="0FC48713"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25AA9273" w14:textId="77777777" w:rsidR="00350DF7" w:rsidRPr="001F59CA"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1BC10CD0" w14:textId="77777777" w:rsidR="00350DF7" w:rsidRPr="001F59CA"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58154288"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42A6335F"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b/>
                <w:bCs/>
                <w:color w:val="auto"/>
              </w:rPr>
              <w:t>- zámek</w:t>
            </w:r>
            <w:r w:rsidRPr="001F59CA">
              <w:rPr>
                <w:rFonts w:ascii="Koop Office" w:hAnsi="Koop Office" w:cs="Times New Roman"/>
                <w:color w:val="auto"/>
              </w:rPr>
              <w:t xml:space="preserve"> s </w:t>
            </w:r>
            <w:r w:rsidRPr="001F59CA">
              <w:rPr>
                <w:rFonts w:ascii="Koop Office" w:hAnsi="Koop Office" w:cs="Times New Roman"/>
                <w:b/>
                <w:bCs/>
                <w:color w:val="auto"/>
              </w:rPr>
              <w:t xml:space="preserve">bezpečnostní cylindrickou vložkou </w:t>
            </w:r>
            <w:r w:rsidRPr="001F59CA">
              <w:rPr>
                <w:rFonts w:ascii="Koop Office" w:hAnsi="Koop Office" w:cs="Times New Roman"/>
                <w:i/>
                <w:iCs/>
                <w:color w:val="auto"/>
              </w:rPr>
              <w:t>nebo</w:t>
            </w:r>
            <w:r w:rsidRPr="001F59CA">
              <w:rPr>
                <w:rFonts w:ascii="Koop Office" w:hAnsi="Koop Office" w:cs="Times New Roman"/>
                <w:color w:val="auto"/>
              </w:rPr>
              <w:t xml:space="preserve">  </w:t>
            </w:r>
          </w:p>
          <w:p w14:paraId="7D0DA6CA"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b/>
                <w:bCs/>
                <w:color w:val="auto"/>
              </w:rPr>
              <w:t>- bezpečnostní visací zámek</w:t>
            </w:r>
          </w:p>
        </w:tc>
      </w:tr>
      <w:tr w:rsidR="001F59CA" w:rsidRPr="001F59CA" w14:paraId="7FB6A572"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017EA8C4" w14:textId="77777777" w:rsidR="00350DF7" w:rsidRPr="001F59CA"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731D17E7" w14:textId="77777777" w:rsidR="00350DF7" w:rsidRPr="001F59CA"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3E2AFBAB"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ostraha</w:t>
            </w:r>
          </w:p>
        </w:tc>
        <w:tc>
          <w:tcPr>
            <w:tcW w:w="6566" w:type="dxa"/>
            <w:tcBorders>
              <w:top w:val="single" w:sz="6" w:space="0" w:color="auto"/>
              <w:left w:val="single" w:sz="6" w:space="0" w:color="auto"/>
              <w:bottom w:val="single" w:sz="6" w:space="0" w:color="auto"/>
              <w:right w:val="single" w:sz="12" w:space="0" w:color="auto"/>
            </w:tcBorders>
            <w:hideMark/>
          </w:tcPr>
          <w:p w14:paraId="1205B327"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color w:val="auto"/>
              </w:rPr>
              <w:t>v mimopracovní době střežené volně pobíhajícím</w:t>
            </w:r>
            <w:r w:rsidRPr="001F59CA">
              <w:rPr>
                <w:rFonts w:ascii="Koop Office" w:hAnsi="Koop Office" w:cs="Times New Roman"/>
                <w:b/>
                <w:bCs/>
                <w:color w:val="auto"/>
              </w:rPr>
              <w:t xml:space="preserve"> </w:t>
            </w:r>
            <w:r w:rsidRPr="001F59CA">
              <w:rPr>
                <w:rFonts w:ascii="Koop Office" w:hAnsi="Koop Office" w:cs="Times New Roman"/>
                <w:b/>
                <w:color w:val="auto"/>
              </w:rPr>
              <w:t>hlídacím psem</w:t>
            </w:r>
          </w:p>
        </w:tc>
      </w:tr>
      <w:tr w:rsidR="001F59CA" w:rsidRPr="001F59CA" w14:paraId="3DC8CD7A" w14:textId="77777777" w:rsidTr="00350DF7">
        <w:trPr>
          <w:cantSplit/>
          <w:trHeight w:hRule="exact" w:val="20"/>
        </w:trPr>
        <w:tc>
          <w:tcPr>
            <w:tcW w:w="610" w:type="dxa"/>
            <w:tcBorders>
              <w:top w:val="single" w:sz="6" w:space="0" w:color="auto"/>
              <w:left w:val="single" w:sz="12" w:space="0" w:color="auto"/>
              <w:bottom w:val="nil"/>
              <w:right w:val="single" w:sz="6" w:space="0" w:color="auto"/>
            </w:tcBorders>
          </w:tcPr>
          <w:p w14:paraId="1CF61528" w14:textId="77777777" w:rsidR="00350DF7" w:rsidRPr="001F59CA" w:rsidRDefault="00350DF7">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14:paraId="2796540F" w14:textId="77777777" w:rsidR="00350DF7" w:rsidRPr="001F59CA" w:rsidRDefault="00350DF7">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14:paraId="4D238396" w14:textId="77777777" w:rsidR="00350DF7" w:rsidRPr="001F59CA" w:rsidRDefault="00350DF7">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14:paraId="667BFDE9" w14:textId="77777777" w:rsidR="00350DF7" w:rsidRPr="001F59CA" w:rsidRDefault="00350DF7">
            <w:pPr>
              <w:pStyle w:val="Texttabulkykraj"/>
              <w:jc w:val="both"/>
              <w:rPr>
                <w:rFonts w:ascii="Koop Office" w:hAnsi="Koop Office" w:cs="Times New Roman"/>
                <w:color w:val="auto"/>
              </w:rPr>
            </w:pPr>
          </w:p>
        </w:tc>
      </w:tr>
      <w:tr w:rsidR="001F59CA" w:rsidRPr="001F59CA" w14:paraId="186539DB" w14:textId="77777777" w:rsidTr="00350DF7">
        <w:trPr>
          <w:cantSplit/>
        </w:trPr>
        <w:tc>
          <w:tcPr>
            <w:tcW w:w="610" w:type="dxa"/>
            <w:vMerge w:val="restart"/>
            <w:tcBorders>
              <w:top w:val="nil"/>
              <w:left w:val="single" w:sz="12" w:space="0" w:color="auto"/>
              <w:bottom w:val="single" w:sz="6" w:space="0" w:color="auto"/>
              <w:right w:val="single" w:sz="6" w:space="0" w:color="auto"/>
            </w:tcBorders>
            <w:hideMark/>
          </w:tcPr>
          <w:p w14:paraId="5B7FA87F"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D3</w:t>
            </w:r>
          </w:p>
        </w:tc>
        <w:tc>
          <w:tcPr>
            <w:tcW w:w="1235" w:type="dxa"/>
            <w:vMerge w:val="restart"/>
            <w:tcBorders>
              <w:top w:val="nil"/>
              <w:left w:val="single" w:sz="6" w:space="0" w:color="auto"/>
              <w:bottom w:val="single" w:sz="6" w:space="0" w:color="auto"/>
              <w:right w:val="single" w:sz="6" w:space="0" w:color="auto"/>
            </w:tcBorders>
            <w:hideMark/>
          </w:tcPr>
          <w:p w14:paraId="4B6FEE8C"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500 000</w:t>
            </w:r>
          </w:p>
        </w:tc>
        <w:tc>
          <w:tcPr>
            <w:tcW w:w="1559" w:type="dxa"/>
            <w:tcBorders>
              <w:top w:val="nil"/>
              <w:left w:val="single" w:sz="6" w:space="0" w:color="auto"/>
              <w:bottom w:val="single" w:sz="6" w:space="0" w:color="auto"/>
              <w:right w:val="single" w:sz="6" w:space="0" w:color="auto"/>
            </w:tcBorders>
            <w:hideMark/>
          </w:tcPr>
          <w:p w14:paraId="201F459B"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14:paraId="6ABE0F7E"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color w:val="auto"/>
              </w:rPr>
              <w:t xml:space="preserve">výška </w:t>
            </w:r>
            <w:smartTag w:uri="urn:schemas-microsoft-com:office:smarttags" w:element="metricconverter">
              <w:smartTagPr>
                <w:attr w:name="ProductID" w:val="180 cm"/>
              </w:smartTagPr>
              <w:r w:rsidRPr="001F59CA">
                <w:rPr>
                  <w:rFonts w:ascii="Koop Office" w:hAnsi="Koop Office" w:cs="Times New Roman"/>
                  <w:color w:val="auto"/>
                </w:rPr>
                <w:t>180 cm</w:t>
              </w:r>
            </w:smartTag>
          </w:p>
        </w:tc>
      </w:tr>
      <w:tr w:rsidR="001F59CA" w:rsidRPr="001F59CA" w14:paraId="389A0D06"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7E693B4E" w14:textId="77777777" w:rsidR="00350DF7" w:rsidRPr="001F59CA"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26151ABF" w14:textId="77777777" w:rsidR="00350DF7" w:rsidRPr="001F59CA"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12AFCB29"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7D119917"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b/>
                <w:bCs/>
                <w:color w:val="auto"/>
              </w:rPr>
              <w:t>- zámek</w:t>
            </w:r>
            <w:r w:rsidRPr="001F59CA">
              <w:rPr>
                <w:rFonts w:ascii="Koop Office" w:hAnsi="Koop Office" w:cs="Times New Roman"/>
                <w:color w:val="auto"/>
              </w:rPr>
              <w:t xml:space="preserve"> s </w:t>
            </w:r>
            <w:r w:rsidRPr="001F59CA">
              <w:rPr>
                <w:rFonts w:ascii="Koop Office" w:hAnsi="Koop Office" w:cs="Times New Roman"/>
                <w:b/>
                <w:bCs/>
                <w:color w:val="auto"/>
              </w:rPr>
              <w:t xml:space="preserve">bezpečnostní cylindrickou vložkou </w:t>
            </w:r>
            <w:r w:rsidRPr="001F59CA">
              <w:rPr>
                <w:rFonts w:ascii="Koop Office" w:hAnsi="Koop Office" w:cs="Times New Roman"/>
                <w:i/>
                <w:iCs/>
                <w:color w:val="auto"/>
              </w:rPr>
              <w:t>nebo</w:t>
            </w:r>
            <w:r w:rsidRPr="001F59CA">
              <w:rPr>
                <w:rFonts w:ascii="Koop Office" w:hAnsi="Koop Office" w:cs="Times New Roman"/>
                <w:color w:val="auto"/>
              </w:rPr>
              <w:t xml:space="preserve"> </w:t>
            </w:r>
          </w:p>
          <w:p w14:paraId="272B0636"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b/>
                <w:bCs/>
                <w:color w:val="auto"/>
              </w:rPr>
              <w:t>- bezpečnostní visací zámek</w:t>
            </w:r>
          </w:p>
        </w:tc>
      </w:tr>
      <w:tr w:rsidR="001F59CA" w:rsidRPr="001F59CA" w14:paraId="3A4784AD"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08F27CFE" w14:textId="77777777" w:rsidR="00350DF7" w:rsidRPr="001F59CA"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59B1DFA2" w14:textId="77777777" w:rsidR="00350DF7" w:rsidRPr="001F59CA"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17DD2F02"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ostraha</w:t>
            </w:r>
          </w:p>
        </w:tc>
        <w:tc>
          <w:tcPr>
            <w:tcW w:w="6566" w:type="dxa"/>
            <w:tcBorders>
              <w:top w:val="single" w:sz="6" w:space="0" w:color="auto"/>
              <w:left w:val="single" w:sz="6" w:space="0" w:color="auto"/>
              <w:bottom w:val="single" w:sz="6" w:space="0" w:color="auto"/>
              <w:right w:val="single" w:sz="12" w:space="0" w:color="auto"/>
            </w:tcBorders>
            <w:hideMark/>
          </w:tcPr>
          <w:p w14:paraId="1B611B72" w14:textId="77777777" w:rsidR="00350DF7" w:rsidRPr="001F59CA" w:rsidRDefault="00350DF7">
            <w:pPr>
              <w:pStyle w:val="Texttabulkykraj"/>
              <w:keepLines/>
              <w:jc w:val="both"/>
              <w:rPr>
                <w:rFonts w:ascii="Koop Office" w:hAnsi="Koop Office" w:cs="Times New Roman"/>
                <w:i/>
                <w:iCs/>
                <w:color w:val="auto"/>
              </w:rPr>
            </w:pPr>
            <w:r w:rsidRPr="001F59CA">
              <w:rPr>
                <w:rFonts w:ascii="Koop Office" w:hAnsi="Koop Office" w:cs="Times New Roman"/>
                <w:color w:val="auto"/>
              </w:rPr>
              <w:t xml:space="preserve">- v mimopracovní době trvale střežené jednočlennou </w:t>
            </w:r>
            <w:r w:rsidRPr="001F59CA">
              <w:rPr>
                <w:rFonts w:ascii="Koop Office" w:hAnsi="Koop Office" w:cs="Times New Roman"/>
                <w:b/>
                <w:bCs/>
                <w:color w:val="auto"/>
              </w:rPr>
              <w:t xml:space="preserve">fyzickou ostrahou </w:t>
            </w:r>
            <w:r w:rsidRPr="001F59CA">
              <w:rPr>
                <w:rFonts w:ascii="Koop Office" w:hAnsi="Koop Office" w:cs="Times New Roman"/>
                <w:i/>
                <w:iCs/>
                <w:color w:val="auto"/>
              </w:rPr>
              <w:t>nebo</w:t>
            </w:r>
          </w:p>
          <w:p w14:paraId="7766B555"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color w:val="auto"/>
              </w:rPr>
              <w:t>-</w:t>
            </w:r>
            <w:r w:rsidRPr="001F59CA">
              <w:rPr>
                <w:color w:val="auto"/>
              </w:rPr>
              <w:t> </w:t>
            </w:r>
            <w:r w:rsidRPr="001F59CA">
              <w:rPr>
                <w:rFonts w:ascii="Koop Office" w:hAnsi="Koop Office" w:cs="Times New Roman"/>
                <w:color w:val="auto"/>
              </w:rPr>
              <w:t xml:space="preserve">v mimopracovní době </w:t>
            </w:r>
            <w:r w:rsidRPr="001F59CA">
              <w:rPr>
                <w:rFonts w:ascii="Koop Office" w:hAnsi="Koop Office" w:cs="Times New Roman"/>
                <w:b/>
                <w:bCs/>
                <w:color w:val="auto"/>
              </w:rPr>
              <w:t xml:space="preserve">oplocené prostranství </w:t>
            </w:r>
            <w:r w:rsidRPr="001F59CA">
              <w:rPr>
                <w:rFonts w:ascii="Koop Office" w:hAnsi="Koop Office" w:cs="Times New Roman"/>
                <w:color w:val="auto"/>
              </w:rPr>
              <w:t xml:space="preserve">osvětlené a střežené volně pobíhajícím </w:t>
            </w:r>
            <w:r w:rsidRPr="001F59CA">
              <w:rPr>
                <w:rFonts w:ascii="Koop Office" w:hAnsi="Koop Office" w:cs="Times New Roman"/>
                <w:b/>
                <w:color w:val="auto"/>
              </w:rPr>
              <w:t>hlídacím psem</w:t>
            </w:r>
          </w:p>
        </w:tc>
      </w:tr>
      <w:tr w:rsidR="001F59CA" w:rsidRPr="001F59CA" w14:paraId="4330F195" w14:textId="77777777" w:rsidTr="00350DF7">
        <w:trPr>
          <w:cantSplit/>
          <w:trHeight w:hRule="exact" w:val="20"/>
        </w:trPr>
        <w:tc>
          <w:tcPr>
            <w:tcW w:w="610" w:type="dxa"/>
            <w:tcBorders>
              <w:top w:val="single" w:sz="6" w:space="0" w:color="auto"/>
              <w:left w:val="single" w:sz="12" w:space="0" w:color="auto"/>
              <w:bottom w:val="nil"/>
              <w:right w:val="single" w:sz="6" w:space="0" w:color="auto"/>
            </w:tcBorders>
          </w:tcPr>
          <w:p w14:paraId="64B9B1FE" w14:textId="77777777" w:rsidR="00350DF7" w:rsidRPr="001F59CA" w:rsidRDefault="00350DF7">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14:paraId="42EE529C" w14:textId="77777777" w:rsidR="00350DF7" w:rsidRPr="001F59CA" w:rsidRDefault="00350DF7">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14:paraId="4BE415BE" w14:textId="77777777" w:rsidR="00350DF7" w:rsidRPr="001F59CA" w:rsidRDefault="00350DF7">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14:paraId="08230985" w14:textId="77777777" w:rsidR="00350DF7" w:rsidRPr="001F59CA" w:rsidRDefault="00350DF7">
            <w:pPr>
              <w:pStyle w:val="Texttabulkykraj"/>
              <w:jc w:val="both"/>
              <w:rPr>
                <w:rFonts w:ascii="Koop Office" w:hAnsi="Koop Office" w:cs="Times New Roman"/>
                <w:color w:val="auto"/>
              </w:rPr>
            </w:pPr>
          </w:p>
        </w:tc>
      </w:tr>
      <w:tr w:rsidR="001F59CA" w:rsidRPr="001F59CA" w14:paraId="1D9E558B" w14:textId="77777777" w:rsidTr="00350DF7">
        <w:trPr>
          <w:cantSplit/>
        </w:trPr>
        <w:tc>
          <w:tcPr>
            <w:tcW w:w="610" w:type="dxa"/>
            <w:vMerge w:val="restart"/>
            <w:tcBorders>
              <w:top w:val="nil"/>
              <w:left w:val="single" w:sz="12" w:space="0" w:color="auto"/>
              <w:bottom w:val="single" w:sz="6" w:space="0" w:color="auto"/>
              <w:right w:val="single" w:sz="6" w:space="0" w:color="auto"/>
            </w:tcBorders>
            <w:hideMark/>
          </w:tcPr>
          <w:p w14:paraId="47B0B8CB"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D4</w:t>
            </w:r>
          </w:p>
        </w:tc>
        <w:tc>
          <w:tcPr>
            <w:tcW w:w="1235" w:type="dxa"/>
            <w:vMerge w:val="restart"/>
            <w:tcBorders>
              <w:top w:val="nil"/>
              <w:left w:val="single" w:sz="6" w:space="0" w:color="auto"/>
              <w:bottom w:val="single" w:sz="6" w:space="0" w:color="auto"/>
              <w:right w:val="single" w:sz="6" w:space="0" w:color="auto"/>
            </w:tcBorders>
            <w:hideMark/>
          </w:tcPr>
          <w:p w14:paraId="61AE3184"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2 000 000</w:t>
            </w:r>
          </w:p>
        </w:tc>
        <w:tc>
          <w:tcPr>
            <w:tcW w:w="1559" w:type="dxa"/>
            <w:tcBorders>
              <w:top w:val="nil"/>
              <w:left w:val="single" w:sz="6" w:space="0" w:color="auto"/>
              <w:bottom w:val="single" w:sz="6" w:space="0" w:color="auto"/>
              <w:right w:val="single" w:sz="6" w:space="0" w:color="auto"/>
            </w:tcBorders>
            <w:hideMark/>
          </w:tcPr>
          <w:p w14:paraId="72AE72C3"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14:paraId="29758C91"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s="Times New Roman"/>
                <w:color w:val="auto"/>
              </w:rPr>
              <w:t xml:space="preserve">výška </w:t>
            </w:r>
            <w:smartTag w:uri="urn:schemas-microsoft-com:office:smarttags" w:element="metricconverter">
              <w:smartTagPr>
                <w:attr w:name="ProductID" w:val="180 cm"/>
              </w:smartTagPr>
              <w:r w:rsidRPr="001F59CA">
                <w:rPr>
                  <w:rFonts w:ascii="Koop Office" w:hAnsi="Koop Office" w:cs="Times New Roman"/>
                  <w:color w:val="auto"/>
                </w:rPr>
                <w:t>180 cm</w:t>
              </w:r>
            </w:smartTag>
          </w:p>
        </w:tc>
      </w:tr>
      <w:tr w:rsidR="001F59CA" w:rsidRPr="001F59CA" w14:paraId="5B1FED7A"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5E44782E" w14:textId="77777777" w:rsidR="00350DF7" w:rsidRPr="001F59CA"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03C36FE1" w14:textId="77777777" w:rsidR="00350DF7" w:rsidRPr="001F59CA"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7BA7C52E"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6E44699F" w14:textId="77777777" w:rsidR="00350DF7" w:rsidRPr="001F59CA" w:rsidRDefault="00350DF7">
            <w:pPr>
              <w:pStyle w:val="Texttabulky"/>
              <w:rPr>
                <w:rFonts w:ascii="Koop Office" w:hAnsi="Koop Office"/>
                <w:i/>
                <w:color w:val="auto"/>
              </w:rPr>
            </w:pPr>
            <w:r w:rsidRPr="001F59CA">
              <w:rPr>
                <w:rFonts w:ascii="Koop Office" w:hAnsi="Koop Office"/>
                <w:b/>
                <w:color w:val="auto"/>
              </w:rPr>
              <w:t>- bezpečnostní uzamykací systém</w:t>
            </w:r>
            <w:r w:rsidRPr="001F59CA">
              <w:rPr>
                <w:rFonts w:ascii="Koop Office" w:hAnsi="Koop Office"/>
                <w:i/>
                <w:color w:val="auto"/>
              </w:rPr>
              <w:t xml:space="preserve"> nebo</w:t>
            </w:r>
          </w:p>
          <w:p w14:paraId="5194F8F7"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b/>
                <w:color w:val="auto"/>
              </w:rPr>
              <w:t>- bezpečnostní visací zámek se zvýšenou ochranou třmene</w:t>
            </w:r>
            <w:r w:rsidRPr="001F59CA">
              <w:rPr>
                <w:rFonts w:ascii="Koop Office" w:hAnsi="Koop Office"/>
                <w:color w:val="auto"/>
              </w:rPr>
              <w:t xml:space="preserve"> visacího zámku</w:t>
            </w:r>
          </w:p>
        </w:tc>
      </w:tr>
      <w:tr w:rsidR="001F59CA" w:rsidRPr="001F59CA" w14:paraId="0CDDE307"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72E641AD" w14:textId="77777777" w:rsidR="00350DF7" w:rsidRPr="001F59CA"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06727A52" w14:textId="77777777" w:rsidR="00350DF7" w:rsidRPr="001F59CA"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70CB41A0"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ostraha/PZTS (EZS)</w:t>
            </w:r>
          </w:p>
        </w:tc>
        <w:tc>
          <w:tcPr>
            <w:tcW w:w="6566" w:type="dxa"/>
            <w:tcBorders>
              <w:top w:val="single" w:sz="6" w:space="0" w:color="auto"/>
              <w:left w:val="single" w:sz="6" w:space="0" w:color="auto"/>
              <w:bottom w:val="single" w:sz="6" w:space="0" w:color="auto"/>
              <w:right w:val="single" w:sz="12" w:space="0" w:color="auto"/>
            </w:tcBorders>
            <w:hideMark/>
          </w:tcPr>
          <w:p w14:paraId="40A18CEA" w14:textId="77777777" w:rsidR="00350DF7" w:rsidRPr="001F59CA" w:rsidRDefault="00350DF7">
            <w:pPr>
              <w:pStyle w:val="Texttabulky"/>
              <w:rPr>
                <w:rFonts w:ascii="Koop Office" w:hAnsi="Koop Office"/>
                <w:color w:val="auto"/>
              </w:rPr>
            </w:pPr>
            <w:r w:rsidRPr="001F59CA">
              <w:rPr>
                <w:rFonts w:ascii="Koop Office" w:hAnsi="Koop Office"/>
                <w:color w:val="auto"/>
              </w:rPr>
              <w:t xml:space="preserve">- v mimopracovní době osvětlené, trvale střežené jednočlennou </w:t>
            </w:r>
            <w:r w:rsidRPr="001F59CA">
              <w:rPr>
                <w:rFonts w:ascii="Koop Office" w:hAnsi="Koop Office"/>
                <w:b/>
                <w:color w:val="auto"/>
              </w:rPr>
              <w:t xml:space="preserve">fyzickou ostrahou </w:t>
            </w:r>
            <w:r w:rsidRPr="001F59CA">
              <w:rPr>
                <w:rFonts w:ascii="Koop Office" w:hAnsi="Koop Office"/>
                <w:i/>
                <w:color w:val="auto"/>
              </w:rPr>
              <w:t>nebo</w:t>
            </w:r>
          </w:p>
          <w:p w14:paraId="10A7B52B"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olor w:val="auto"/>
              </w:rPr>
              <w:t xml:space="preserve">- v mimopracovní době chráněné </w:t>
            </w:r>
            <w:r w:rsidRPr="001F59CA">
              <w:rPr>
                <w:rFonts w:ascii="Koop Office" w:hAnsi="Koop Office"/>
                <w:b/>
                <w:color w:val="auto"/>
              </w:rPr>
              <w:t xml:space="preserve">PZTS </w:t>
            </w:r>
            <w:r w:rsidRPr="001F59CA">
              <w:rPr>
                <w:rFonts w:ascii="Koop Office" w:hAnsi="Koop Office"/>
                <w:color w:val="auto"/>
              </w:rPr>
              <w:t>(dříve EZS)</w:t>
            </w:r>
            <w:r w:rsidRPr="001F59CA">
              <w:rPr>
                <w:rFonts w:ascii="Koop Office" w:hAnsi="Koop Office"/>
                <w:b/>
                <w:color w:val="auto"/>
              </w:rPr>
              <w:t xml:space="preserve"> </w:t>
            </w:r>
            <w:r w:rsidRPr="001F59CA">
              <w:rPr>
                <w:rFonts w:ascii="Koop Office" w:hAnsi="Koop Office"/>
                <w:color w:val="auto"/>
              </w:rPr>
              <w:t>s obvodovou (perimetrickou) ochranou</w:t>
            </w:r>
            <w:r w:rsidRPr="001F59CA">
              <w:rPr>
                <w:rFonts w:ascii="Koop Office" w:hAnsi="Koop Office"/>
                <w:b/>
                <w:color w:val="auto"/>
              </w:rPr>
              <w:t>,</w:t>
            </w:r>
            <w:r w:rsidRPr="001F59CA">
              <w:rPr>
                <w:rFonts w:ascii="Koop Office" w:hAnsi="Koop Office"/>
                <w:color w:val="auto"/>
              </w:rPr>
              <w:t xml:space="preserve"> jejíž poplachový signál je vyveden do </w:t>
            </w:r>
            <w:r w:rsidRPr="001F59CA">
              <w:rPr>
                <w:rFonts w:ascii="Koop Office" w:hAnsi="Koop Office"/>
                <w:b/>
                <w:color w:val="auto"/>
              </w:rPr>
              <w:t>PPC</w:t>
            </w:r>
            <w:r w:rsidRPr="001F59CA">
              <w:rPr>
                <w:rFonts w:ascii="Koop Office" w:hAnsi="Koop Office"/>
                <w:color w:val="auto"/>
              </w:rPr>
              <w:t xml:space="preserve"> (dříve PCO)</w:t>
            </w:r>
          </w:p>
        </w:tc>
      </w:tr>
      <w:tr w:rsidR="001F59CA" w:rsidRPr="001F59CA" w14:paraId="61619EFC" w14:textId="77777777" w:rsidTr="00350DF7">
        <w:trPr>
          <w:cantSplit/>
          <w:trHeight w:hRule="exact" w:val="20"/>
        </w:trPr>
        <w:tc>
          <w:tcPr>
            <w:tcW w:w="610" w:type="dxa"/>
            <w:tcBorders>
              <w:top w:val="single" w:sz="6" w:space="0" w:color="auto"/>
              <w:left w:val="single" w:sz="12" w:space="0" w:color="auto"/>
              <w:bottom w:val="nil"/>
              <w:right w:val="single" w:sz="6" w:space="0" w:color="auto"/>
            </w:tcBorders>
          </w:tcPr>
          <w:p w14:paraId="375B440F" w14:textId="77777777" w:rsidR="00350DF7" w:rsidRPr="001F59CA" w:rsidRDefault="00350DF7">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14:paraId="434EB5FC" w14:textId="77777777" w:rsidR="00350DF7" w:rsidRPr="001F59CA" w:rsidRDefault="00350DF7">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14:paraId="3DA869C7" w14:textId="77777777" w:rsidR="00350DF7" w:rsidRPr="001F59CA" w:rsidRDefault="00350DF7">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14:paraId="00EEB9FC" w14:textId="77777777" w:rsidR="00350DF7" w:rsidRPr="001F59CA" w:rsidRDefault="00350DF7">
            <w:pPr>
              <w:pStyle w:val="Texttabulkykraj"/>
              <w:jc w:val="both"/>
              <w:rPr>
                <w:rFonts w:ascii="Koop Office" w:hAnsi="Koop Office" w:cs="Times New Roman"/>
                <w:color w:val="auto"/>
              </w:rPr>
            </w:pPr>
          </w:p>
        </w:tc>
      </w:tr>
      <w:tr w:rsidR="001F59CA" w:rsidRPr="001F59CA" w14:paraId="744B13DC" w14:textId="77777777" w:rsidTr="00350DF7">
        <w:trPr>
          <w:cantSplit/>
        </w:trPr>
        <w:tc>
          <w:tcPr>
            <w:tcW w:w="610" w:type="dxa"/>
            <w:vMerge w:val="restart"/>
            <w:tcBorders>
              <w:top w:val="nil"/>
              <w:left w:val="single" w:sz="12" w:space="0" w:color="auto"/>
              <w:bottom w:val="single" w:sz="6" w:space="0" w:color="auto"/>
              <w:right w:val="single" w:sz="6" w:space="0" w:color="auto"/>
            </w:tcBorders>
            <w:hideMark/>
          </w:tcPr>
          <w:p w14:paraId="791D0A5A"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D5</w:t>
            </w:r>
          </w:p>
        </w:tc>
        <w:tc>
          <w:tcPr>
            <w:tcW w:w="1235" w:type="dxa"/>
            <w:vMerge w:val="restart"/>
            <w:tcBorders>
              <w:top w:val="nil"/>
              <w:left w:val="single" w:sz="6" w:space="0" w:color="auto"/>
              <w:bottom w:val="single" w:sz="6" w:space="0" w:color="auto"/>
              <w:right w:val="single" w:sz="6" w:space="0" w:color="auto"/>
            </w:tcBorders>
            <w:hideMark/>
          </w:tcPr>
          <w:p w14:paraId="6A231E12"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5 000 000</w:t>
            </w:r>
          </w:p>
        </w:tc>
        <w:tc>
          <w:tcPr>
            <w:tcW w:w="1559" w:type="dxa"/>
            <w:tcBorders>
              <w:top w:val="nil"/>
              <w:left w:val="single" w:sz="6" w:space="0" w:color="auto"/>
              <w:bottom w:val="single" w:sz="6" w:space="0" w:color="auto"/>
              <w:right w:val="single" w:sz="6" w:space="0" w:color="auto"/>
            </w:tcBorders>
            <w:hideMark/>
          </w:tcPr>
          <w:p w14:paraId="604590A6"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14:paraId="67CB10A9"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výška </w:t>
            </w:r>
            <w:smartTag w:uri="urn:schemas-microsoft-com:office:smarttags" w:element="metricconverter">
              <w:smartTagPr>
                <w:attr w:name="ProductID" w:val="180 cm"/>
              </w:smartTagPr>
              <w:r w:rsidRPr="001F59CA">
                <w:rPr>
                  <w:rFonts w:ascii="Koop Office" w:hAnsi="Koop Office" w:cs="Times New Roman"/>
                  <w:color w:val="auto"/>
                </w:rPr>
                <w:t>180 cm</w:t>
              </w:r>
            </w:smartTag>
            <w:r w:rsidRPr="001F59CA">
              <w:rPr>
                <w:rFonts w:ascii="Koop Office" w:hAnsi="Koop Office" w:cs="Times New Roman"/>
                <w:color w:val="auto"/>
              </w:rPr>
              <w:t>, po celém obvodě s vrcholovou ochranou (ostnatý drát apod.)</w:t>
            </w:r>
          </w:p>
        </w:tc>
      </w:tr>
      <w:tr w:rsidR="001F59CA" w:rsidRPr="001F59CA" w14:paraId="0AD98208"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7F45D169" w14:textId="77777777" w:rsidR="00350DF7" w:rsidRPr="001F59CA"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347F97F7" w14:textId="77777777" w:rsidR="00350DF7" w:rsidRPr="001F59CA"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1DF5AB16"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74B121FD" w14:textId="77777777" w:rsidR="00350DF7" w:rsidRPr="001F59CA" w:rsidRDefault="00350DF7">
            <w:pPr>
              <w:pStyle w:val="Texttabulkykraj"/>
              <w:jc w:val="both"/>
              <w:rPr>
                <w:rFonts w:ascii="Koop Office" w:hAnsi="Koop Office" w:cs="Times New Roman"/>
                <w:i/>
                <w:iCs/>
                <w:color w:val="auto"/>
              </w:rPr>
            </w:pPr>
            <w:r w:rsidRPr="001F59CA">
              <w:rPr>
                <w:rFonts w:ascii="Koop Office" w:hAnsi="Koop Office" w:cs="Times New Roman"/>
                <w:color w:val="auto"/>
              </w:rPr>
              <w:t xml:space="preserve">- </w:t>
            </w:r>
            <w:r w:rsidRPr="001F59CA">
              <w:rPr>
                <w:rFonts w:ascii="Koop Office" w:hAnsi="Koop Office" w:cs="Times New Roman"/>
                <w:b/>
                <w:bCs/>
                <w:color w:val="auto"/>
              </w:rPr>
              <w:t xml:space="preserve">bezpečnostní uzamykací systém </w:t>
            </w:r>
            <w:r w:rsidRPr="001F59CA">
              <w:rPr>
                <w:rFonts w:ascii="Koop Office" w:hAnsi="Koop Office" w:cs="Times New Roman"/>
                <w:i/>
                <w:iCs/>
                <w:color w:val="auto"/>
              </w:rPr>
              <w:t>nebo</w:t>
            </w:r>
          </w:p>
          <w:p w14:paraId="4A71CD30"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w:t>
            </w:r>
            <w:r w:rsidRPr="001F59CA">
              <w:rPr>
                <w:rFonts w:ascii="Koop Office" w:hAnsi="Koop Office" w:cs="Times New Roman"/>
                <w:b/>
                <w:bCs/>
                <w:color w:val="auto"/>
              </w:rPr>
              <w:t>bezpečnostní visací zámek se zvýšenou ochranou třmene</w:t>
            </w:r>
            <w:r w:rsidRPr="001F59CA">
              <w:rPr>
                <w:rFonts w:ascii="Koop Office" w:hAnsi="Koop Office" w:cs="Times New Roman"/>
                <w:bCs/>
                <w:color w:val="auto"/>
              </w:rPr>
              <w:t xml:space="preserve"> visacího zámku</w:t>
            </w:r>
          </w:p>
        </w:tc>
      </w:tr>
      <w:tr w:rsidR="001F59CA" w:rsidRPr="001F59CA" w14:paraId="5701FE6A"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555E2D58" w14:textId="77777777" w:rsidR="00350DF7" w:rsidRPr="001F59CA"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18FE6AE7" w14:textId="77777777" w:rsidR="00350DF7" w:rsidRPr="001F59CA"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7357E2E7" w14:textId="77777777" w:rsidR="00350DF7" w:rsidRPr="001F59CA" w:rsidRDefault="00350DF7">
            <w:pPr>
              <w:pStyle w:val="Tabulkadoloky2sloupec"/>
              <w:jc w:val="both"/>
              <w:rPr>
                <w:rFonts w:ascii="Koop Office" w:hAnsi="Koop Office" w:cs="Times New Roman"/>
                <w:color w:val="auto"/>
              </w:rPr>
            </w:pPr>
            <w:r w:rsidRPr="001F59CA">
              <w:rPr>
                <w:rFonts w:ascii="Koop Office" w:hAnsi="Koop Office" w:cs="Times New Roman"/>
                <w:color w:val="auto"/>
              </w:rPr>
              <w:t>ostraha/PZTS (EZS)</w:t>
            </w:r>
          </w:p>
        </w:tc>
        <w:tc>
          <w:tcPr>
            <w:tcW w:w="6566" w:type="dxa"/>
            <w:tcBorders>
              <w:top w:val="single" w:sz="6" w:space="0" w:color="auto"/>
              <w:left w:val="single" w:sz="6" w:space="0" w:color="auto"/>
              <w:bottom w:val="single" w:sz="6" w:space="0" w:color="auto"/>
              <w:right w:val="single" w:sz="12" w:space="0" w:color="auto"/>
            </w:tcBorders>
            <w:hideMark/>
          </w:tcPr>
          <w:p w14:paraId="0DA8A099" w14:textId="77777777" w:rsidR="00350DF7" w:rsidRPr="001F59CA" w:rsidRDefault="00350DF7">
            <w:pPr>
              <w:pStyle w:val="Texttabulky"/>
              <w:rPr>
                <w:rFonts w:ascii="Koop Office" w:hAnsi="Koop Office"/>
                <w:i/>
                <w:color w:val="auto"/>
                <w:szCs w:val="16"/>
              </w:rPr>
            </w:pPr>
            <w:r w:rsidRPr="001F59CA">
              <w:rPr>
                <w:rFonts w:ascii="Koop Office" w:hAnsi="Koop Office"/>
                <w:color w:val="auto"/>
              </w:rPr>
              <w:t xml:space="preserve">- v mimopracovní době osvětlené, trvale střežené dvoučlennou </w:t>
            </w:r>
            <w:r w:rsidRPr="001F59CA">
              <w:rPr>
                <w:rFonts w:ascii="Koop Office" w:hAnsi="Koop Office"/>
                <w:b/>
                <w:color w:val="auto"/>
              </w:rPr>
              <w:t>fyzickou ostrahou</w:t>
            </w:r>
            <w:r w:rsidRPr="001F59CA">
              <w:rPr>
                <w:rFonts w:ascii="Koop Office" w:hAnsi="Koop Office"/>
                <w:i/>
                <w:color w:val="auto"/>
              </w:rPr>
              <w:t xml:space="preserve"> nebo </w:t>
            </w:r>
          </w:p>
          <w:p w14:paraId="1925B79F"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olor w:val="auto"/>
              </w:rPr>
              <w:t xml:space="preserve">- chráněné </w:t>
            </w:r>
            <w:r w:rsidRPr="001F59CA">
              <w:rPr>
                <w:rFonts w:ascii="Koop Office" w:hAnsi="Koop Office"/>
                <w:b/>
                <w:color w:val="auto"/>
              </w:rPr>
              <w:t xml:space="preserve">PZTS </w:t>
            </w:r>
            <w:r w:rsidRPr="001F59CA">
              <w:rPr>
                <w:rFonts w:ascii="Koop Office" w:hAnsi="Koop Office"/>
                <w:color w:val="auto"/>
              </w:rPr>
              <w:t xml:space="preserve">(dříve EZS) </w:t>
            </w:r>
            <w:r w:rsidRPr="001F59CA">
              <w:rPr>
                <w:rFonts w:ascii="Koop Office" w:hAnsi="Koop Office"/>
                <w:b/>
                <w:color w:val="auto"/>
              </w:rPr>
              <w:t xml:space="preserve">min. ve stupni zabezpečení </w:t>
            </w:r>
            <w:r w:rsidRPr="001F59CA">
              <w:rPr>
                <w:rFonts w:ascii="Koop Office" w:hAnsi="Koop Office"/>
                <w:color w:val="auto"/>
              </w:rPr>
              <w:t>3</w:t>
            </w:r>
            <w:r w:rsidRPr="001F59CA">
              <w:rPr>
                <w:rFonts w:ascii="Koop Office" w:hAnsi="Koop Office"/>
                <w:b/>
                <w:color w:val="auto"/>
              </w:rPr>
              <w:t xml:space="preserve"> </w:t>
            </w:r>
            <w:r w:rsidRPr="001F59CA">
              <w:rPr>
                <w:rFonts w:ascii="Koop Office" w:hAnsi="Koop Office"/>
                <w:color w:val="auto"/>
              </w:rPr>
              <w:t xml:space="preserve">s obvodovou (perimetrickou) ochranou, jejíž poplachový signál je vyveden do </w:t>
            </w:r>
            <w:r w:rsidRPr="001F59CA">
              <w:rPr>
                <w:rFonts w:ascii="Koop Office" w:hAnsi="Koop Office"/>
                <w:b/>
                <w:color w:val="auto"/>
              </w:rPr>
              <w:t xml:space="preserve">PPC </w:t>
            </w:r>
            <w:r w:rsidRPr="001F59CA">
              <w:rPr>
                <w:rFonts w:ascii="Koop Office" w:hAnsi="Koop Office"/>
                <w:color w:val="auto"/>
              </w:rPr>
              <w:t xml:space="preserve">(dříve PCO) a prostranství je monitorováno </w:t>
            </w:r>
            <w:r w:rsidRPr="001F59CA">
              <w:rPr>
                <w:rFonts w:ascii="Koop Office" w:hAnsi="Koop Office"/>
                <w:b/>
                <w:color w:val="auto"/>
              </w:rPr>
              <w:t>systémem CCTV</w:t>
            </w:r>
            <w:r w:rsidRPr="001F59CA">
              <w:rPr>
                <w:rFonts w:ascii="Koop Office" w:hAnsi="Koop Office"/>
                <w:color w:val="auto"/>
              </w:rPr>
              <w:t xml:space="preserve"> se záznamem</w:t>
            </w:r>
          </w:p>
        </w:tc>
      </w:tr>
      <w:tr w:rsidR="00350DF7" w:rsidRPr="001F59CA" w14:paraId="7D659B91" w14:textId="77777777" w:rsidTr="00350DF7">
        <w:trPr>
          <w:cantSplit/>
        </w:trPr>
        <w:tc>
          <w:tcPr>
            <w:tcW w:w="610" w:type="dxa"/>
            <w:tcBorders>
              <w:top w:val="single" w:sz="6" w:space="0" w:color="auto"/>
              <w:left w:val="single" w:sz="12" w:space="0" w:color="auto"/>
              <w:bottom w:val="single" w:sz="12" w:space="0" w:color="auto"/>
              <w:right w:val="single" w:sz="6" w:space="0" w:color="auto"/>
            </w:tcBorders>
            <w:hideMark/>
          </w:tcPr>
          <w:p w14:paraId="028A166F"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D6</w:t>
            </w:r>
          </w:p>
        </w:tc>
        <w:tc>
          <w:tcPr>
            <w:tcW w:w="1235" w:type="dxa"/>
            <w:tcBorders>
              <w:top w:val="single" w:sz="6" w:space="0" w:color="auto"/>
              <w:left w:val="single" w:sz="6" w:space="0" w:color="auto"/>
              <w:bottom w:val="single" w:sz="12" w:space="0" w:color="auto"/>
              <w:right w:val="single" w:sz="6" w:space="0" w:color="auto"/>
            </w:tcBorders>
            <w:hideMark/>
          </w:tcPr>
          <w:p w14:paraId="068B3F59"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nad 5 000 000</w:t>
            </w:r>
          </w:p>
        </w:tc>
        <w:tc>
          <w:tcPr>
            <w:tcW w:w="8125" w:type="dxa"/>
            <w:gridSpan w:val="2"/>
            <w:tcBorders>
              <w:top w:val="single" w:sz="6" w:space="0" w:color="auto"/>
              <w:left w:val="single" w:sz="6" w:space="0" w:color="auto"/>
              <w:bottom w:val="single" w:sz="12" w:space="0" w:color="auto"/>
              <w:right w:val="single" w:sz="12" w:space="0" w:color="auto"/>
            </w:tcBorders>
            <w:hideMark/>
          </w:tcPr>
          <w:p w14:paraId="2709F474" w14:textId="77777777" w:rsidR="00350DF7" w:rsidRPr="001F59CA" w:rsidRDefault="00350DF7">
            <w:pPr>
              <w:pStyle w:val="Texttabulky"/>
              <w:jc w:val="left"/>
              <w:rPr>
                <w:rFonts w:ascii="Koop Office" w:hAnsi="Koop Office"/>
                <w:color w:val="auto"/>
              </w:rPr>
            </w:pPr>
            <w:r w:rsidRPr="001F59CA">
              <w:rPr>
                <w:rFonts w:ascii="Koop Office" w:hAnsi="Koop Office"/>
                <w:color w:val="auto"/>
              </w:rPr>
              <w:t xml:space="preserve">Individuálně ujednaný způsob zabezpečení. </w:t>
            </w:r>
          </w:p>
          <w:p w14:paraId="43F3DCAC" w14:textId="77777777" w:rsidR="00350DF7" w:rsidRPr="001F59CA" w:rsidRDefault="00350DF7">
            <w:pPr>
              <w:pStyle w:val="Texttabulkykraj"/>
              <w:keepLines/>
              <w:jc w:val="both"/>
              <w:rPr>
                <w:rFonts w:ascii="Koop Office" w:hAnsi="Koop Office" w:cs="Times New Roman"/>
                <w:color w:val="auto"/>
              </w:rPr>
            </w:pPr>
            <w:r w:rsidRPr="001F59CA">
              <w:rPr>
                <w:rFonts w:ascii="Koop Office" w:hAnsi="Koop Office"/>
                <w:color w:val="auto"/>
              </w:rPr>
              <w:t>V případě, že v pojistné smlouvě není individuální způsob zabezpečení ujednán, platí požadavky na způsob zabezpečení pro limit pojistného plnění do 5 mil. Kč.</w:t>
            </w:r>
          </w:p>
        </w:tc>
      </w:tr>
    </w:tbl>
    <w:p w14:paraId="3E0E138B" w14:textId="77777777" w:rsidR="00350DF7" w:rsidRPr="001F59CA" w:rsidRDefault="00350DF7" w:rsidP="00350DF7">
      <w:pPr>
        <w:pStyle w:val="Texttabulkykraj"/>
        <w:keepNext/>
        <w:tabs>
          <w:tab w:val="left" w:pos="1600"/>
        </w:tabs>
        <w:spacing w:after="200"/>
        <w:jc w:val="both"/>
        <w:rPr>
          <w:rFonts w:ascii="Koop Office" w:hAnsi="Koop Office"/>
          <w:color w:val="auto"/>
          <w:sz w:val="18"/>
          <w:szCs w:val="18"/>
        </w:rPr>
      </w:pPr>
    </w:p>
    <w:p w14:paraId="3D109DBA" w14:textId="77777777" w:rsidR="00350DF7" w:rsidRPr="001F59CA" w:rsidRDefault="00350DF7" w:rsidP="00350DF7">
      <w:pPr>
        <w:spacing w:after="60"/>
        <w:rPr>
          <w:sz w:val="18"/>
          <w:szCs w:val="18"/>
        </w:rPr>
      </w:pPr>
      <w:bookmarkStart w:id="33" w:name="DOZ102_1606"/>
      <w:bookmarkEnd w:id="32"/>
      <w:r w:rsidRPr="001F59CA">
        <w:rPr>
          <w:b/>
          <w:bCs/>
          <w:sz w:val="18"/>
          <w:szCs w:val="18"/>
        </w:rPr>
        <w:t>Doložka DOZ102 - Předepsané způsoby zabezpečení finančních prostředků a cenných předmětů</w:t>
      </w:r>
      <w:r w:rsidRPr="001F59CA">
        <w:rPr>
          <w:sz w:val="18"/>
          <w:szCs w:val="18"/>
        </w:rPr>
        <w:t xml:space="preserve"> (1606)</w:t>
      </w:r>
    </w:p>
    <w:p w14:paraId="417FC76E" w14:textId="77777777" w:rsidR="00350DF7" w:rsidRPr="001F59CA" w:rsidRDefault="00350DF7" w:rsidP="00350DF7">
      <w:pPr>
        <w:pStyle w:val="bododstVPP"/>
        <w:widowControl/>
        <w:tabs>
          <w:tab w:val="clear" w:pos="181"/>
          <w:tab w:val="left" w:pos="708"/>
        </w:tabs>
        <w:spacing w:after="200"/>
        <w:ind w:left="272" w:hanging="272"/>
        <w:outlineLvl w:val="9"/>
        <w:rPr>
          <w:rFonts w:ascii="Koop Office" w:hAnsi="Koop Office"/>
          <w:sz w:val="18"/>
          <w:szCs w:val="18"/>
        </w:rPr>
      </w:pPr>
      <w:r w:rsidRPr="001F59CA">
        <w:rPr>
          <w:rFonts w:ascii="Koop Office" w:hAnsi="Koop Office"/>
          <w:sz w:val="18"/>
          <w:szCs w:val="18"/>
        </w:rPr>
        <w:t>1.</w:t>
      </w:r>
      <w:r w:rsidRPr="001F59CA">
        <w:rPr>
          <w:rFonts w:ascii="Koop Office" w:hAnsi="Koop Office"/>
          <w:sz w:val="18"/>
          <w:szCs w:val="18"/>
        </w:rPr>
        <w:tab/>
        <w:t>Tato doložka stanoví požadované způsoby zabezpečení pojištěných věcí proti krádeži s překonáním překážky v návaznosti na ujednání ZPP P-200/14 a stanoví odpovídající maximální limity pojistného plnění pro jednu a každou pojistnou událost.</w:t>
      </w:r>
    </w:p>
    <w:p w14:paraId="5E129F26" w14:textId="77777777" w:rsidR="00350DF7" w:rsidRPr="001F59CA" w:rsidRDefault="00350DF7" w:rsidP="00350DF7">
      <w:pPr>
        <w:pStyle w:val="bododstVPP"/>
        <w:widowControl/>
        <w:tabs>
          <w:tab w:val="clear" w:pos="181"/>
          <w:tab w:val="left" w:pos="284"/>
        </w:tabs>
        <w:outlineLvl w:val="9"/>
        <w:rPr>
          <w:rFonts w:ascii="Koop Office" w:hAnsi="Koop Office"/>
          <w:b/>
          <w:sz w:val="18"/>
          <w:szCs w:val="18"/>
        </w:rPr>
      </w:pPr>
      <w:r w:rsidRPr="001F59CA">
        <w:rPr>
          <w:rFonts w:ascii="Koop Office" w:hAnsi="Koop Office"/>
          <w:b/>
          <w:sz w:val="18"/>
          <w:szCs w:val="18"/>
        </w:rPr>
        <w:t>Obecné požadavky na způsoby zabezpečení pojištěných věcí</w:t>
      </w:r>
    </w:p>
    <w:p w14:paraId="0B706CFE" w14:textId="77777777" w:rsidR="00350DF7" w:rsidRPr="001F59CA" w:rsidRDefault="00350DF7" w:rsidP="00350DF7">
      <w:pPr>
        <w:pStyle w:val="bododstVPP"/>
        <w:tabs>
          <w:tab w:val="clear" w:pos="181"/>
          <w:tab w:val="right" w:pos="284"/>
        </w:tabs>
        <w:ind w:left="272" w:hanging="272"/>
        <w:outlineLvl w:val="9"/>
        <w:rPr>
          <w:rFonts w:ascii="Koop Office" w:hAnsi="Koop Office"/>
          <w:sz w:val="18"/>
          <w:szCs w:val="18"/>
        </w:rPr>
      </w:pPr>
      <w:r w:rsidRPr="001F59CA">
        <w:rPr>
          <w:rFonts w:ascii="Koop Office" w:hAnsi="Koop Office"/>
          <w:sz w:val="18"/>
          <w:szCs w:val="18"/>
        </w:rPr>
        <w:t>2.</w:t>
      </w:r>
      <w:r w:rsidRPr="001F59CA">
        <w:rPr>
          <w:rFonts w:ascii="Koop Office" w:hAnsi="Koop Office"/>
          <w:sz w:val="18"/>
          <w:szCs w:val="18"/>
        </w:rPr>
        <w:tab/>
        <w:t>Pojištěný je povinen zajistit, aby v době pojistné události byly v závislosti na požadovaném způsobu uložení a zabezpečení pojištěných věcí v konkrétním případě:</w:t>
      </w:r>
    </w:p>
    <w:p w14:paraId="73120D3C" w14:textId="77777777" w:rsidR="00350DF7" w:rsidRPr="001F59CA" w:rsidRDefault="00350DF7" w:rsidP="00350DF7">
      <w:pPr>
        <w:tabs>
          <w:tab w:val="right" w:pos="567"/>
        </w:tabs>
        <w:ind w:left="544" w:hanging="272"/>
        <w:rPr>
          <w:sz w:val="18"/>
          <w:szCs w:val="18"/>
        </w:rPr>
      </w:pPr>
      <w:r w:rsidRPr="001F59CA">
        <w:rPr>
          <w:sz w:val="18"/>
          <w:szCs w:val="18"/>
        </w:rPr>
        <w:t>a)</w:t>
      </w:r>
      <w:r w:rsidRPr="001F59CA">
        <w:rPr>
          <w:sz w:val="18"/>
          <w:szCs w:val="18"/>
        </w:rPr>
        <w:tab/>
        <w:t>uzavírací a uzamykací mechanismy funkční,</w:t>
      </w:r>
    </w:p>
    <w:p w14:paraId="1692A325" w14:textId="77777777" w:rsidR="00350DF7" w:rsidRPr="001F59CA" w:rsidRDefault="00350DF7" w:rsidP="00350DF7">
      <w:pPr>
        <w:tabs>
          <w:tab w:val="right" w:pos="567"/>
        </w:tabs>
        <w:ind w:left="544" w:hanging="272"/>
        <w:rPr>
          <w:sz w:val="18"/>
          <w:szCs w:val="18"/>
        </w:rPr>
      </w:pPr>
      <w:r w:rsidRPr="001F59CA">
        <w:rPr>
          <w:sz w:val="18"/>
          <w:szCs w:val="18"/>
        </w:rPr>
        <w:t>b)</w:t>
      </w:r>
      <w:r w:rsidRPr="001F59CA">
        <w:rPr>
          <w:sz w:val="18"/>
          <w:szCs w:val="18"/>
        </w:rPr>
        <w:tab/>
        <w:t>otevíratelné otvory, jako jsou okna, výlohy, světlíky aj., zevnitř uzavřeny, a pokud jsou otevíratelné zvenčí, i uzamčeny,</w:t>
      </w:r>
    </w:p>
    <w:p w14:paraId="12898F19" w14:textId="77777777" w:rsidR="00350DF7" w:rsidRPr="001F59CA" w:rsidRDefault="00350DF7" w:rsidP="00350DF7">
      <w:pPr>
        <w:tabs>
          <w:tab w:val="right" w:pos="567"/>
        </w:tabs>
        <w:ind w:left="544" w:hanging="272"/>
        <w:rPr>
          <w:sz w:val="18"/>
          <w:szCs w:val="18"/>
        </w:rPr>
      </w:pPr>
      <w:r w:rsidRPr="001F59CA">
        <w:rPr>
          <w:sz w:val="18"/>
          <w:szCs w:val="18"/>
        </w:rPr>
        <w:t>c)</w:t>
      </w:r>
      <w:r w:rsidRPr="001F59CA">
        <w:rPr>
          <w:sz w:val="18"/>
          <w:szCs w:val="18"/>
        </w:rPr>
        <w:tab/>
        <w:t>dveře, vrata, vstupy, vjezdy apod. řádně uzavřeny a uzamčeny,</w:t>
      </w:r>
    </w:p>
    <w:p w14:paraId="42435E97" w14:textId="77777777" w:rsidR="00350DF7" w:rsidRPr="001F59CA" w:rsidRDefault="00350DF7" w:rsidP="00350DF7">
      <w:pPr>
        <w:tabs>
          <w:tab w:val="right" w:pos="567"/>
        </w:tabs>
        <w:ind w:left="544" w:hanging="272"/>
        <w:rPr>
          <w:sz w:val="18"/>
          <w:szCs w:val="18"/>
        </w:rPr>
      </w:pPr>
      <w:r w:rsidRPr="001F59CA">
        <w:rPr>
          <w:sz w:val="18"/>
          <w:szCs w:val="18"/>
        </w:rPr>
        <w:t>d)</w:t>
      </w:r>
      <w:r w:rsidRPr="001F59CA">
        <w:rPr>
          <w:sz w:val="18"/>
          <w:szCs w:val="18"/>
        </w:rPr>
        <w:tab/>
        <w:t>ostatní otvory o velikosti 600 cm</w:t>
      </w:r>
      <w:r w:rsidRPr="001F59CA">
        <w:rPr>
          <w:sz w:val="18"/>
          <w:szCs w:val="18"/>
          <w:vertAlign w:val="superscript"/>
        </w:rPr>
        <w:t>2</w:t>
      </w:r>
      <w:r w:rsidRPr="001F59CA">
        <w:rPr>
          <w:sz w:val="18"/>
          <w:szCs w:val="18"/>
        </w:rPr>
        <w:t xml:space="preserve"> a větší zevnitř zneprůchodněny,</w:t>
      </w:r>
    </w:p>
    <w:p w14:paraId="2D909CA6" w14:textId="77777777" w:rsidR="00350DF7" w:rsidRPr="001F59CA" w:rsidRDefault="00350DF7" w:rsidP="00350DF7">
      <w:pPr>
        <w:tabs>
          <w:tab w:val="right" w:pos="567"/>
        </w:tabs>
        <w:ind w:left="544" w:hanging="272"/>
        <w:rPr>
          <w:sz w:val="18"/>
          <w:szCs w:val="18"/>
        </w:rPr>
      </w:pPr>
      <w:r w:rsidRPr="001F59CA">
        <w:rPr>
          <w:sz w:val="18"/>
          <w:szCs w:val="18"/>
        </w:rPr>
        <w:t>e)</w:t>
      </w:r>
      <w:r w:rsidRPr="001F59CA">
        <w:rPr>
          <w:sz w:val="18"/>
          <w:szCs w:val="18"/>
        </w:rPr>
        <w:tab/>
      </w:r>
      <w:r w:rsidRPr="001F59CA">
        <w:rPr>
          <w:b/>
          <w:sz w:val="18"/>
          <w:szCs w:val="18"/>
        </w:rPr>
        <w:t>poplachový zabezpečovací a tísňový systém</w:t>
      </w:r>
      <w:r w:rsidRPr="001F59CA">
        <w:rPr>
          <w:sz w:val="18"/>
          <w:szCs w:val="18"/>
        </w:rPr>
        <w:t xml:space="preserve"> (</w:t>
      </w:r>
      <w:r w:rsidRPr="001F59CA">
        <w:rPr>
          <w:b/>
          <w:sz w:val="18"/>
          <w:szCs w:val="18"/>
        </w:rPr>
        <w:t>PZTS</w:t>
      </w:r>
      <w:r w:rsidRPr="001F59CA">
        <w:rPr>
          <w:sz w:val="18"/>
          <w:szCs w:val="18"/>
        </w:rPr>
        <w:t xml:space="preserve">, dříve EZS) </w:t>
      </w:r>
      <w:r w:rsidRPr="001F59CA">
        <w:rPr>
          <w:b/>
          <w:sz w:val="18"/>
          <w:szCs w:val="18"/>
        </w:rPr>
        <w:t>funkční</w:t>
      </w:r>
      <w:r w:rsidRPr="001F59CA">
        <w:rPr>
          <w:sz w:val="18"/>
          <w:szCs w:val="18"/>
        </w:rPr>
        <w:t xml:space="preserve"> a ve stavu střežení,</w:t>
      </w:r>
    </w:p>
    <w:p w14:paraId="1FD66552" w14:textId="77777777" w:rsidR="00350DF7" w:rsidRPr="001F59CA" w:rsidRDefault="00350DF7" w:rsidP="00350DF7">
      <w:pPr>
        <w:tabs>
          <w:tab w:val="right" w:pos="567"/>
        </w:tabs>
        <w:ind w:left="544" w:hanging="272"/>
        <w:rPr>
          <w:sz w:val="18"/>
          <w:szCs w:val="18"/>
        </w:rPr>
      </w:pPr>
      <w:r w:rsidRPr="001F59CA">
        <w:rPr>
          <w:sz w:val="18"/>
          <w:szCs w:val="18"/>
        </w:rPr>
        <w:t>f)</w:t>
      </w:r>
      <w:r w:rsidRPr="001F59CA">
        <w:rPr>
          <w:sz w:val="18"/>
          <w:szCs w:val="18"/>
        </w:rPr>
        <w:tab/>
      </w:r>
      <w:r w:rsidRPr="001F59CA">
        <w:rPr>
          <w:b/>
          <w:sz w:val="18"/>
          <w:szCs w:val="18"/>
        </w:rPr>
        <w:t xml:space="preserve">schránky a trezory </w:t>
      </w:r>
      <w:r w:rsidRPr="001F59CA">
        <w:rPr>
          <w:sz w:val="18"/>
          <w:szCs w:val="18"/>
        </w:rPr>
        <w:t>řádně uzavřeny a uzamčeny.</w:t>
      </w:r>
    </w:p>
    <w:p w14:paraId="7EF9CC88" w14:textId="77777777" w:rsidR="00350DF7" w:rsidRPr="001F59CA" w:rsidRDefault="00350DF7" w:rsidP="00350DF7">
      <w:pPr>
        <w:pStyle w:val="Odstavecseseznamem"/>
        <w:tabs>
          <w:tab w:val="right" w:pos="284"/>
        </w:tabs>
        <w:spacing w:line="240" w:lineRule="auto"/>
        <w:ind w:left="272" w:hanging="272"/>
        <w:rPr>
          <w:rFonts w:ascii="Koop Office" w:hAnsi="Koop Office"/>
          <w:sz w:val="18"/>
          <w:szCs w:val="18"/>
        </w:rPr>
      </w:pPr>
      <w:r w:rsidRPr="001F59CA">
        <w:rPr>
          <w:rFonts w:ascii="Koop Office" w:hAnsi="Koop Office"/>
          <w:sz w:val="18"/>
          <w:szCs w:val="18"/>
        </w:rPr>
        <w:t>3.</w:t>
      </w:r>
      <w:r w:rsidRPr="001F59CA">
        <w:rPr>
          <w:rFonts w:ascii="Koop Office" w:hAnsi="Koop Office"/>
          <w:sz w:val="18"/>
          <w:szCs w:val="18"/>
        </w:rPr>
        <w:tab/>
        <w:t xml:space="preserve">Pokud jsou klíče od dveří a vstupů uloženy v místě pojištění, ve kterém jsou uloženy pojištěné věci, musí být tyto klíče uloženy (uschovány) v uzavřeném a uzamčeném trezoru nebo schránce, nebo v uzavřeném prostoru, který má shodné nebo vyšší zabezpečení ve srovnání s uzavřenými prostory, jejichž klíče jsou v něm uloženy. Musí být řádně uzavřen a uzamčen nebo trvale střežen </w:t>
      </w:r>
      <w:r w:rsidRPr="001F59CA">
        <w:rPr>
          <w:rFonts w:ascii="Koop Office" w:hAnsi="Koop Office"/>
          <w:b/>
          <w:sz w:val="18"/>
          <w:szCs w:val="18"/>
        </w:rPr>
        <w:t>fyzickou ostrahou</w:t>
      </w:r>
      <w:r w:rsidRPr="001F59CA">
        <w:rPr>
          <w:rFonts w:ascii="Koop Office" w:hAnsi="Koop Office"/>
          <w:sz w:val="18"/>
          <w:szCs w:val="18"/>
        </w:rPr>
        <w:t xml:space="preserve"> (např. nepřetržitě obsluhovaná vrátnice). V opačném případě musí být tyto klíče uloženy mimo místo pojištění, ve kterém jsou pojištěné věci uloženy.</w:t>
      </w:r>
    </w:p>
    <w:p w14:paraId="50288420" w14:textId="77777777" w:rsidR="00350DF7" w:rsidRPr="001F59CA" w:rsidRDefault="00350DF7" w:rsidP="00350DF7">
      <w:pPr>
        <w:pStyle w:val="Odstavecseseznamem"/>
        <w:spacing w:line="240" w:lineRule="auto"/>
        <w:ind w:left="272" w:hanging="272"/>
        <w:rPr>
          <w:rFonts w:ascii="Koop Office" w:hAnsi="Koop Office"/>
          <w:sz w:val="18"/>
          <w:szCs w:val="18"/>
        </w:rPr>
      </w:pPr>
      <w:r w:rsidRPr="001F59CA">
        <w:rPr>
          <w:rFonts w:ascii="Koop Office" w:hAnsi="Koop Office"/>
          <w:sz w:val="18"/>
          <w:szCs w:val="18"/>
        </w:rPr>
        <w:t>4.</w:t>
      </w:r>
      <w:r w:rsidRPr="001F59CA">
        <w:rPr>
          <w:rFonts w:ascii="Koop Office" w:hAnsi="Koop Office"/>
          <w:sz w:val="18"/>
          <w:szCs w:val="18"/>
        </w:rPr>
        <w:tab/>
        <w:t xml:space="preserve">Klíče od </w:t>
      </w:r>
      <w:r w:rsidRPr="001F59CA">
        <w:rPr>
          <w:rFonts w:ascii="Koop Office" w:hAnsi="Koop Office"/>
          <w:b/>
          <w:sz w:val="18"/>
          <w:szCs w:val="18"/>
        </w:rPr>
        <w:t>trezorů</w:t>
      </w:r>
      <w:r w:rsidRPr="001F59CA">
        <w:rPr>
          <w:rFonts w:ascii="Koop Office" w:hAnsi="Koop Office"/>
          <w:sz w:val="18"/>
          <w:szCs w:val="18"/>
        </w:rPr>
        <w:t xml:space="preserve"> a </w:t>
      </w:r>
      <w:r w:rsidRPr="001F59CA">
        <w:rPr>
          <w:rFonts w:ascii="Koop Office" w:hAnsi="Koop Office"/>
          <w:b/>
          <w:sz w:val="18"/>
          <w:szCs w:val="18"/>
        </w:rPr>
        <w:t>schránek</w:t>
      </w:r>
      <w:r w:rsidRPr="001F59CA">
        <w:rPr>
          <w:rFonts w:ascii="Koop Office" w:hAnsi="Koop Office"/>
          <w:sz w:val="18"/>
          <w:szCs w:val="18"/>
        </w:rPr>
        <w:t xml:space="preserve"> nesmí být uloženy (uschovány) v tomtéž místě pojištění, ve kterém jsou pojištěné věci uloženy.</w:t>
      </w:r>
    </w:p>
    <w:p w14:paraId="3D61B03E" w14:textId="77777777" w:rsidR="00350DF7" w:rsidRPr="001F59CA" w:rsidRDefault="00350DF7" w:rsidP="00350DF7">
      <w:pPr>
        <w:pStyle w:val="Odstavecseseznamem"/>
        <w:spacing w:line="240" w:lineRule="auto"/>
        <w:ind w:left="272" w:hanging="272"/>
        <w:rPr>
          <w:rFonts w:ascii="Koop Office" w:hAnsi="Koop Office"/>
          <w:sz w:val="18"/>
          <w:szCs w:val="18"/>
        </w:rPr>
      </w:pPr>
      <w:r w:rsidRPr="001F59CA">
        <w:rPr>
          <w:rFonts w:ascii="Koop Office" w:hAnsi="Koop Office"/>
          <w:sz w:val="18"/>
          <w:szCs w:val="18"/>
        </w:rPr>
        <w:t>5.</w:t>
      </w:r>
      <w:r w:rsidRPr="001F59CA">
        <w:rPr>
          <w:rFonts w:ascii="Koop Office" w:hAnsi="Koop Office"/>
          <w:sz w:val="18"/>
          <w:szCs w:val="18"/>
        </w:rPr>
        <w:tab/>
        <w:t>Další požadavky na uložení a zabezpečení pojištěných věcí podle jejich charakteru a hodnoty vztahující se k jednotlivým limitům pojistného plnění jsou uvedeny v následujících tabulkách 1. a 2.</w:t>
      </w:r>
    </w:p>
    <w:p w14:paraId="67B31496" w14:textId="77777777" w:rsidR="00350DF7" w:rsidRPr="001F59CA" w:rsidRDefault="00350DF7" w:rsidP="00350DF7">
      <w:pPr>
        <w:pStyle w:val="Odstavecseseznamem"/>
        <w:shd w:val="clear" w:color="auto" w:fill="FFFFFF"/>
        <w:spacing w:line="240" w:lineRule="auto"/>
        <w:ind w:left="272" w:hanging="272"/>
        <w:rPr>
          <w:rFonts w:ascii="Koop Office" w:hAnsi="Koop Office"/>
          <w:spacing w:val="-2"/>
          <w:sz w:val="18"/>
          <w:szCs w:val="18"/>
        </w:rPr>
      </w:pPr>
      <w:r w:rsidRPr="001F59CA">
        <w:rPr>
          <w:rFonts w:ascii="Koop Office" w:hAnsi="Koop Office"/>
          <w:spacing w:val="-2"/>
          <w:sz w:val="18"/>
          <w:szCs w:val="18"/>
        </w:rPr>
        <w:t>6.</w:t>
      </w:r>
      <w:r w:rsidRPr="001F59CA">
        <w:rPr>
          <w:rFonts w:ascii="Koop Office" w:hAnsi="Koop Office"/>
          <w:spacing w:val="-2"/>
          <w:sz w:val="18"/>
          <w:szCs w:val="18"/>
        </w:rPr>
        <w:tab/>
        <w:t>Nedílnou součástí této doložky je výklad pojmů uvedený v doložce DOZ105.</w:t>
      </w:r>
    </w:p>
    <w:p w14:paraId="5C29A511" w14:textId="77777777" w:rsidR="00350DF7" w:rsidRPr="001F59CA" w:rsidRDefault="00350DF7" w:rsidP="00350DF7">
      <w:pPr>
        <w:pStyle w:val="Texttabulky"/>
        <w:keepNext/>
        <w:keepLines/>
        <w:tabs>
          <w:tab w:val="left" w:pos="284"/>
        </w:tabs>
        <w:spacing w:after="200"/>
        <w:jc w:val="left"/>
        <w:rPr>
          <w:rFonts w:ascii="Koop Office" w:hAnsi="Koop Office"/>
          <w:b/>
          <w:color w:val="auto"/>
          <w:sz w:val="18"/>
          <w:szCs w:val="18"/>
        </w:rPr>
      </w:pPr>
      <w:r w:rsidRPr="001F59CA">
        <w:rPr>
          <w:rFonts w:ascii="Koop Office" w:hAnsi="Koop Office"/>
          <w:b/>
          <w:color w:val="auto"/>
          <w:sz w:val="18"/>
          <w:szCs w:val="18"/>
        </w:rPr>
        <w:t>Finanční prostředky a cenné předměty uložené v uzavřeném prostoru typu „A“.</w:t>
      </w:r>
    </w:p>
    <w:p w14:paraId="44AE7091" w14:textId="77777777" w:rsidR="00350DF7" w:rsidRPr="001F59CA" w:rsidRDefault="00350DF7" w:rsidP="00350DF7">
      <w:pPr>
        <w:pStyle w:val="Texttabulky"/>
        <w:tabs>
          <w:tab w:val="left" w:pos="284"/>
        </w:tabs>
        <w:rPr>
          <w:rFonts w:ascii="Koop Office" w:hAnsi="Koop Office"/>
          <w:color w:val="auto"/>
          <w:sz w:val="18"/>
          <w:szCs w:val="18"/>
        </w:rPr>
      </w:pPr>
      <w:r w:rsidRPr="001F59CA">
        <w:rPr>
          <w:rFonts w:ascii="Koop Office" w:hAnsi="Koop Office"/>
          <w:b/>
          <w:color w:val="auto"/>
          <w:sz w:val="18"/>
          <w:szCs w:val="18"/>
        </w:rPr>
        <w:t>Tabulka č. 1</w:t>
      </w:r>
      <w:r w:rsidRPr="001F59CA">
        <w:rPr>
          <w:rFonts w:ascii="Koop Office" w:hAnsi="Koop Office"/>
          <w:color w:val="auto"/>
          <w:sz w:val="18"/>
          <w:szCs w:val="18"/>
        </w:rPr>
        <w:t xml:space="preserve"> Další požadavky na způsoby zabezpečení proti krádeži s překonáním překážky</w:t>
      </w:r>
    </w:p>
    <w:tbl>
      <w:tblPr>
        <w:tblW w:w="0" w:type="auto"/>
        <w:tblInd w:w="68" w:type="dxa"/>
        <w:tblLayout w:type="fixed"/>
        <w:tblCellMar>
          <w:left w:w="70" w:type="dxa"/>
          <w:right w:w="70" w:type="dxa"/>
        </w:tblCellMar>
        <w:tblLook w:val="04A0" w:firstRow="1" w:lastRow="0" w:firstColumn="1" w:lastColumn="0" w:noHBand="0" w:noVBand="1"/>
      </w:tblPr>
      <w:tblGrid>
        <w:gridCol w:w="637"/>
        <w:gridCol w:w="1842"/>
        <w:gridCol w:w="5931"/>
      </w:tblGrid>
      <w:tr w:rsidR="001F59CA" w:rsidRPr="001F59CA" w14:paraId="2E82E3F9" w14:textId="77777777" w:rsidTr="00350DF7">
        <w:trPr>
          <w:cantSplit/>
          <w:trHeight w:val="240"/>
          <w:tblHeader/>
        </w:trPr>
        <w:tc>
          <w:tcPr>
            <w:tcW w:w="637" w:type="dxa"/>
            <w:vMerge w:val="restart"/>
            <w:tcBorders>
              <w:top w:val="single" w:sz="12" w:space="0" w:color="auto"/>
              <w:left w:val="single" w:sz="12" w:space="0" w:color="auto"/>
              <w:bottom w:val="nil"/>
              <w:right w:val="single" w:sz="6" w:space="0" w:color="auto"/>
            </w:tcBorders>
            <w:shd w:val="pct20" w:color="000000" w:fill="FFFFFF"/>
            <w:vAlign w:val="center"/>
            <w:hideMark/>
          </w:tcPr>
          <w:p w14:paraId="73213A06" w14:textId="77777777" w:rsidR="00350DF7" w:rsidRPr="001F59CA" w:rsidRDefault="00350DF7">
            <w:pPr>
              <w:pStyle w:val="Tabulkadolokyhlavika"/>
              <w:widowControl w:val="0"/>
              <w:jc w:val="both"/>
              <w:rPr>
                <w:rFonts w:ascii="Koop Office" w:hAnsi="Koop Office" w:cs="Times New Roman"/>
                <w:b w:val="0"/>
                <w:color w:val="auto"/>
              </w:rPr>
            </w:pPr>
            <w:r w:rsidRPr="001F59CA">
              <w:rPr>
                <w:rFonts w:ascii="Koop Office" w:hAnsi="Koop Office" w:cs="Times New Roman"/>
                <w:b w:val="0"/>
                <w:color w:val="auto"/>
              </w:rPr>
              <w:t>Kód</w:t>
            </w:r>
          </w:p>
        </w:tc>
        <w:tc>
          <w:tcPr>
            <w:tcW w:w="7773" w:type="dxa"/>
            <w:gridSpan w:val="2"/>
            <w:tcBorders>
              <w:top w:val="single" w:sz="12" w:space="0" w:color="auto"/>
              <w:left w:val="single" w:sz="6" w:space="0" w:color="auto"/>
              <w:bottom w:val="single" w:sz="4" w:space="0" w:color="auto"/>
              <w:right w:val="single" w:sz="12" w:space="0" w:color="auto"/>
            </w:tcBorders>
            <w:shd w:val="pct20" w:color="000000" w:fill="FFFFFF"/>
            <w:vAlign w:val="center"/>
            <w:hideMark/>
          </w:tcPr>
          <w:p w14:paraId="5CBBDFBB" w14:textId="77777777" w:rsidR="00350DF7" w:rsidRPr="001F59CA" w:rsidRDefault="00350DF7">
            <w:pPr>
              <w:pStyle w:val="Tabulkadolokyhlavika"/>
              <w:widowControl w:val="0"/>
              <w:jc w:val="both"/>
              <w:rPr>
                <w:rFonts w:ascii="Koop Office" w:hAnsi="Koop Office" w:cs="Times New Roman"/>
                <w:b w:val="0"/>
                <w:color w:val="auto"/>
              </w:rPr>
            </w:pPr>
            <w:r w:rsidRPr="001F59CA">
              <w:rPr>
                <w:rFonts w:ascii="Koop Office" w:hAnsi="Koop Office" w:cs="Times New Roman"/>
                <w:b w:val="0"/>
                <w:color w:val="auto"/>
              </w:rPr>
              <w:t>Požadovaný minimální způsob zabezpečení uzavřeného prostoru</w:t>
            </w:r>
          </w:p>
        </w:tc>
      </w:tr>
      <w:tr w:rsidR="001F59CA" w:rsidRPr="001F59CA" w14:paraId="783D7231" w14:textId="77777777" w:rsidTr="00350DF7">
        <w:trPr>
          <w:cantSplit/>
          <w:trHeight w:val="240"/>
          <w:tblHeader/>
        </w:trPr>
        <w:tc>
          <w:tcPr>
            <w:tcW w:w="637" w:type="dxa"/>
            <w:vMerge/>
            <w:tcBorders>
              <w:top w:val="single" w:sz="12" w:space="0" w:color="auto"/>
              <w:left w:val="single" w:sz="12" w:space="0" w:color="auto"/>
              <w:bottom w:val="nil"/>
              <w:right w:val="single" w:sz="6" w:space="0" w:color="auto"/>
            </w:tcBorders>
            <w:vAlign w:val="center"/>
            <w:hideMark/>
          </w:tcPr>
          <w:p w14:paraId="6E709588" w14:textId="77777777" w:rsidR="00350DF7" w:rsidRPr="001F59CA" w:rsidRDefault="00350DF7">
            <w:pPr>
              <w:rPr>
                <w:sz w:val="16"/>
                <w:szCs w:val="16"/>
              </w:rPr>
            </w:pPr>
          </w:p>
        </w:tc>
        <w:tc>
          <w:tcPr>
            <w:tcW w:w="1842" w:type="dxa"/>
            <w:tcBorders>
              <w:top w:val="single" w:sz="4" w:space="0" w:color="auto"/>
              <w:left w:val="single" w:sz="6" w:space="0" w:color="auto"/>
              <w:bottom w:val="nil"/>
              <w:right w:val="single" w:sz="4" w:space="0" w:color="auto"/>
            </w:tcBorders>
            <w:shd w:val="pct20" w:color="000000" w:fill="FFFFFF"/>
            <w:vAlign w:val="center"/>
            <w:hideMark/>
          </w:tcPr>
          <w:p w14:paraId="70256695" w14:textId="77777777" w:rsidR="00350DF7" w:rsidRPr="001F59CA" w:rsidRDefault="00350DF7">
            <w:pPr>
              <w:pStyle w:val="Tabulkadolokyhlavika"/>
              <w:widowControl w:val="0"/>
              <w:jc w:val="both"/>
              <w:rPr>
                <w:rFonts w:ascii="Koop Office" w:hAnsi="Koop Office" w:cs="Times New Roman"/>
                <w:b w:val="0"/>
                <w:color w:val="auto"/>
              </w:rPr>
            </w:pPr>
            <w:r w:rsidRPr="001F59CA">
              <w:rPr>
                <w:rFonts w:ascii="Koop Office" w:hAnsi="Koop Office" w:cs="Times New Roman"/>
                <w:b w:val="0"/>
                <w:color w:val="auto"/>
              </w:rPr>
              <w:t>prvek zabezpečení</w:t>
            </w:r>
          </w:p>
        </w:tc>
        <w:tc>
          <w:tcPr>
            <w:tcW w:w="5931" w:type="dxa"/>
            <w:tcBorders>
              <w:top w:val="single" w:sz="4" w:space="0" w:color="auto"/>
              <w:left w:val="single" w:sz="4" w:space="0" w:color="auto"/>
              <w:bottom w:val="nil"/>
              <w:right w:val="single" w:sz="12" w:space="0" w:color="auto"/>
            </w:tcBorders>
            <w:shd w:val="pct20" w:color="000000" w:fill="FFFFFF"/>
            <w:vAlign w:val="center"/>
            <w:hideMark/>
          </w:tcPr>
          <w:p w14:paraId="65DD5CC9" w14:textId="77777777" w:rsidR="00350DF7" w:rsidRPr="001F59CA" w:rsidRDefault="00350DF7">
            <w:pPr>
              <w:pStyle w:val="Tabulkadolokyhlavika"/>
              <w:widowControl w:val="0"/>
              <w:jc w:val="both"/>
              <w:rPr>
                <w:rFonts w:ascii="Koop Office" w:hAnsi="Koop Office" w:cs="Times New Roman"/>
                <w:b w:val="0"/>
                <w:color w:val="auto"/>
              </w:rPr>
            </w:pPr>
            <w:r w:rsidRPr="001F59CA">
              <w:rPr>
                <w:rFonts w:ascii="Koop Office" w:hAnsi="Koop Office" w:cs="Times New Roman"/>
                <w:b w:val="0"/>
                <w:color w:val="auto"/>
              </w:rPr>
              <w:t>kvalita prvku zabezpečení</w:t>
            </w:r>
          </w:p>
        </w:tc>
      </w:tr>
      <w:tr w:rsidR="001F59CA" w:rsidRPr="001F59CA" w14:paraId="628FD7FD"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6852C692" w14:textId="77777777" w:rsidR="00350DF7" w:rsidRPr="001F59CA" w:rsidRDefault="00350DF7">
            <w:pPr>
              <w:pStyle w:val="Tabulkadoloky1sloupec"/>
              <w:widowControl w:val="0"/>
              <w:jc w:val="both"/>
              <w:rPr>
                <w:rFonts w:ascii="Koop Office" w:hAnsi="Koop Office" w:cs="Times New Roman"/>
                <w:b/>
                <w:color w:val="auto"/>
              </w:rPr>
            </w:pPr>
            <w:r w:rsidRPr="001F59CA">
              <w:rPr>
                <w:rFonts w:ascii="Koop Office" w:hAnsi="Koop Office" w:cs="Times New Roman"/>
                <w:b/>
                <w:color w:val="auto"/>
              </w:rPr>
              <w:t>A1</w:t>
            </w:r>
          </w:p>
        </w:tc>
        <w:tc>
          <w:tcPr>
            <w:tcW w:w="7773" w:type="dxa"/>
            <w:gridSpan w:val="2"/>
            <w:tcBorders>
              <w:top w:val="single" w:sz="6" w:space="0" w:color="auto"/>
              <w:left w:val="single" w:sz="6" w:space="0" w:color="auto"/>
              <w:bottom w:val="single" w:sz="6" w:space="0" w:color="auto"/>
              <w:right w:val="single" w:sz="12" w:space="0" w:color="auto"/>
            </w:tcBorders>
            <w:hideMark/>
          </w:tcPr>
          <w:p w14:paraId="4A98CA25" w14:textId="77777777" w:rsidR="00350DF7" w:rsidRPr="001F59CA" w:rsidRDefault="00350DF7">
            <w:pPr>
              <w:pStyle w:val="Texttabulkykraj"/>
              <w:widowControl w:val="0"/>
              <w:jc w:val="both"/>
              <w:rPr>
                <w:rFonts w:ascii="Koop Office" w:hAnsi="Koop Office" w:cs="Times New Roman"/>
                <w:color w:val="auto"/>
              </w:rPr>
            </w:pPr>
            <w:r w:rsidRPr="001F59CA">
              <w:rPr>
                <w:rFonts w:ascii="Koop Office" w:hAnsi="Koop Office" w:cs="Times New Roman"/>
                <w:color w:val="auto"/>
              </w:rPr>
              <w:t>dále nespecifikováno</w:t>
            </w:r>
          </w:p>
        </w:tc>
      </w:tr>
      <w:tr w:rsidR="001F59CA" w:rsidRPr="001F59CA" w14:paraId="03FF93C5"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435DE9FD" w14:textId="77777777" w:rsidR="00350DF7" w:rsidRPr="001F59CA"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04E66A07" w14:textId="77777777" w:rsidR="00350DF7" w:rsidRPr="001F59CA"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167E3D3A" w14:textId="77777777" w:rsidR="00350DF7" w:rsidRPr="001F59CA" w:rsidRDefault="00350DF7">
            <w:pPr>
              <w:widowControl w:val="0"/>
              <w:rPr>
                <w:b/>
                <w:bCs/>
                <w:sz w:val="16"/>
                <w:szCs w:val="16"/>
              </w:rPr>
            </w:pPr>
          </w:p>
        </w:tc>
      </w:tr>
      <w:tr w:rsidR="001F59CA" w:rsidRPr="001F59CA" w14:paraId="7390059E"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7ED49ACB" w14:textId="77777777" w:rsidR="00350DF7" w:rsidRPr="001F59CA" w:rsidRDefault="00350DF7">
            <w:pPr>
              <w:pStyle w:val="Tabulkadoloky1sloupec"/>
              <w:widowControl w:val="0"/>
              <w:jc w:val="both"/>
              <w:rPr>
                <w:rFonts w:ascii="Koop Office" w:hAnsi="Koop Office" w:cs="Times New Roman"/>
                <w:b/>
                <w:color w:val="auto"/>
              </w:rPr>
            </w:pPr>
            <w:r w:rsidRPr="001F59CA">
              <w:rPr>
                <w:rFonts w:ascii="Koop Office" w:hAnsi="Koop Office" w:cs="Times New Roman"/>
                <w:b/>
                <w:color w:val="auto"/>
              </w:rPr>
              <w:t>A2</w:t>
            </w:r>
          </w:p>
        </w:tc>
        <w:tc>
          <w:tcPr>
            <w:tcW w:w="1842" w:type="dxa"/>
            <w:tcBorders>
              <w:top w:val="nil"/>
              <w:left w:val="single" w:sz="6" w:space="0" w:color="auto"/>
              <w:bottom w:val="single" w:sz="6" w:space="0" w:color="auto"/>
              <w:right w:val="single" w:sz="4" w:space="0" w:color="auto"/>
            </w:tcBorders>
            <w:hideMark/>
          </w:tcPr>
          <w:p w14:paraId="3D4360B9" w14:textId="77777777" w:rsidR="00350DF7" w:rsidRPr="001F59CA" w:rsidRDefault="00350DF7">
            <w:pPr>
              <w:widowControl w:val="0"/>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5CE2602A" w14:textId="77777777" w:rsidR="00350DF7" w:rsidRPr="001F59CA" w:rsidRDefault="00350DF7">
            <w:pPr>
              <w:widowControl w:val="0"/>
              <w:rPr>
                <w:sz w:val="16"/>
                <w:szCs w:val="16"/>
              </w:rPr>
            </w:pPr>
            <w:r w:rsidRPr="001F59CA">
              <w:rPr>
                <w:b/>
                <w:bCs/>
                <w:sz w:val="16"/>
                <w:szCs w:val="16"/>
              </w:rPr>
              <w:t>běžné</w:t>
            </w:r>
          </w:p>
        </w:tc>
      </w:tr>
      <w:tr w:rsidR="001F59CA" w:rsidRPr="001F59CA" w14:paraId="72834056"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773480D8"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43FE7D0" w14:textId="77777777" w:rsidR="00350DF7" w:rsidRPr="001F59CA" w:rsidRDefault="00350DF7">
            <w:pPr>
              <w:widowControl w:val="0"/>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12ACEE75" w14:textId="77777777" w:rsidR="00350DF7" w:rsidRPr="001F59CA" w:rsidRDefault="00350DF7">
            <w:pPr>
              <w:widowControl w:val="0"/>
              <w:rPr>
                <w:sz w:val="16"/>
                <w:szCs w:val="16"/>
              </w:rPr>
            </w:pPr>
            <w:r w:rsidRPr="001F59CA">
              <w:rPr>
                <w:b/>
                <w:bCs/>
                <w:sz w:val="16"/>
                <w:szCs w:val="16"/>
              </w:rPr>
              <w:t>- dozický</w:t>
            </w:r>
            <w:r w:rsidRPr="001F59CA">
              <w:rPr>
                <w:sz w:val="16"/>
                <w:szCs w:val="16"/>
              </w:rPr>
              <w:t xml:space="preserve"> </w:t>
            </w:r>
            <w:r w:rsidRPr="001F59CA">
              <w:rPr>
                <w:i/>
                <w:iCs/>
                <w:sz w:val="16"/>
                <w:szCs w:val="16"/>
              </w:rPr>
              <w:t>nebo</w:t>
            </w:r>
          </w:p>
          <w:p w14:paraId="0F44B475" w14:textId="77777777" w:rsidR="00350DF7" w:rsidRPr="001F59CA" w:rsidRDefault="00350DF7">
            <w:pPr>
              <w:widowControl w:val="0"/>
              <w:rPr>
                <w:sz w:val="16"/>
                <w:szCs w:val="16"/>
              </w:rPr>
            </w:pPr>
            <w:r w:rsidRPr="001F59CA">
              <w:rPr>
                <w:b/>
                <w:bCs/>
                <w:sz w:val="16"/>
                <w:szCs w:val="16"/>
              </w:rPr>
              <w:t>- bezpečnostní visací</w:t>
            </w:r>
            <w:r w:rsidRPr="001F59CA">
              <w:rPr>
                <w:sz w:val="16"/>
                <w:szCs w:val="16"/>
              </w:rPr>
              <w:t xml:space="preserve"> </w:t>
            </w:r>
            <w:r w:rsidRPr="001F59CA">
              <w:rPr>
                <w:i/>
                <w:iCs/>
                <w:sz w:val="16"/>
                <w:szCs w:val="16"/>
              </w:rPr>
              <w:t>nebo</w:t>
            </w:r>
          </w:p>
          <w:p w14:paraId="59CB9796" w14:textId="77777777" w:rsidR="00350DF7" w:rsidRPr="001F59CA" w:rsidRDefault="00350DF7">
            <w:pPr>
              <w:widowControl w:val="0"/>
              <w:rPr>
                <w:sz w:val="16"/>
                <w:szCs w:val="16"/>
              </w:rPr>
            </w:pPr>
            <w:r w:rsidRPr="001F59CA">
              <w:rPr>
                <w:sz w:val="16"/>
                <w:szCs w:val="16"/>
              </w:rPr>
              <w:t>- zámek s </w:t>
            </w:r>
            <w:r w:rsidRPr="001F59CA">
              <w:rPr>
                <w:b/>
                <w:bCs/>
                <w:sz w:val="16"/>
                <w:szCs w:val="16"/>
              </w:rPr>
              <w:t>bezpečnostní cylindrickou vložkou</w:t>
            </w:r>
          </w:p>
        </w:tc>
      </w:tr>
      <w:tr w:rsidR="001F59CA" w:rsidRPr="001F59CA" w14:paraId="417E88BF"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30482432" w14:textId="77777777" w:rsidR="00350DF7" w:rsidRPr="001F59CA"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AA15CDE" w14:textId="77777777" w:rsidR="00350DF7" w:rsidRPr="001F59CA"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7B748E28" w14:textId="77777777" w:rsidR="00350DF7" w:rsidRPr="001F59CA" w:rsidRDefault="00350DF7">
            <w:pPr>
              <w:widowControl w:val="0"/>
              <w:rPr>
                <w:b/>
                <w:bCs/>
                <w:sz w:val="16"/>
                <w:szCs w:val="16"/>
              </w:rPr>
            </w:pPr>
          </w:p>
        </w:tc>
      </w:tr>
      <w:tr w:rsidR="001F59CA" w:rsidRPr="001F59CA" w14:paraId="7AC9156B"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2E50D6BD" w14:textId="77777777" w:rsidR="00350DF7" w:rsidRPr="001F59CA" w:rsidRDefault="00350DF7">
            <w:pPr>
              <w:pStyle w:val="Tabulkadoloky1sloupec"/>
              <w:widowControl w:val="0"/>
              <w:jc w:val="both"/>
              <w:rPr>
                <w:rFonts w:ascii="Koop Office" w:hAnsi="Koop Office" w:cs="Times New Roman"/>
                <w:b/>
                <w:color w:val="auto"/>
              </w:rPr>
            </w:pPr>
            <w:r w:rsidRPr="001F59CA">
              <w:rPr>
                <w:rFonts w:ascii="Koop Office" w:hAnsi="Koop Office" w:cs="Times New Roman"/>
                <w:b/>
                <w:color w:val="auto"/>
              </w:rPr>
              <w:t>A3</w:t>
            </w:r>
          </w:p>
        </w:tc>
        <w:tc>
          <w:tcPr>
            <w:tcW w:w="1842" w:type="dxa"/>
            <w:tcBorders>
              <w:top w:val="nil"/>
              <w:left w:val="single" w:sz="6" w:space="0" w:color="auto"/>
              <w:bottom w:val="single" w:sz="6" w:space="0" w:color="auto"/>
              <w:right w:val="single" w:sz="4" w:space="0" w:color="auto"/>
            </w:tcBorders>
            <w:hideMark/>
          </w:tcPr>
          <w:p w14:paraId="6E4AD1D8" w14:textId="77777777" w:rsidR="00350DF7" w:rsidRPr="001F59CA" w:rsidRDefault="00350DF7">
            <w:pPr>
              <w:widowControl w:val="0"/>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47614CB8" w14:textId="77777777" w:rsidR="00350DF7" w:rsidRPr="001F59CA" w:rsidRDefault="00350DF7">
            <w:pPr>
              <w:widowControl w:val="0"/>
              <w:rPr>
                <w:sz w:val="16"/>
                <w:szCs w:val="16"/>
              </w:rPr>
            </w:pPr>
            <w:r w:rsidRPr="001F59CA">
              <w:rPr>
                <w:b/>
                <w:bCs/>
                <w:sz w:val="16"/>
                <w:szCs w:val="16"/>
              </w:rPr>
              <w:t>plné</w:t>
            </w:r>
          </w:p>
        </w:tc>
      </w:tr>
      <w:tr w:rsidR="001F59CA" w:rsidRPr="001F59CA" w14:paraId="3335AB98"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0F479D44"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968E2B0" w14:textId="77777777" w:rsidR="00350DF7" w:rsidRPr="001F59CA" w:rsidRDefault="00350DF7">
            <w:pPr>
              <w:widowControl w:val="0"/>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57CD617D" w14:textId="77777777" w:rsidR="00350DF7" w:rsidRPr="001F59CA" w:rsidRDefault="00350DF7">
            <w:pPr>
              <w:widowControl w:val="0"/>
              <w:rPr>
                <w:sz w:val="16"/>
                <w:szCs w:val="16"/>
              </w:rPr>
            </w:pPr>
            <w:r w:rsidRPr="001F59CA">
              <w:rPr>
                <w:b/>
                <w:bCs/>
                <w:sz w:val="16"/>
                <w:szCs w:val="16"/>
              </w:rPr>
              <w:t>- zámek s bezpečnostní cylindrickou vložkou a bezpečnostním kováním</w:t>
            </w:r>
            <w:r w:rsidRPr="001F59CA">
              <w:rPr>
                <w:sz w:val="16"/>
                <w:szCs w:val="16"/>
              </w:rPr>
              <w:t xml:space="preserve"> </w:t>
            </w:r>
            <w:r w:rsidRPr="001F59CA">
              <w:rPr>
                <w:i/>
                <w:iCs/>
                <w:sz w:val="16"/>
                <w:szCs w:val="16"/>
              </w:rPr>
              <w:t>nebo</w:t>
            </w:r>
          </w:p>
          <w:p w14:paraId="7D21D34B" w14:textId="77777777" w:rsidR="00350DF7" w:rsidRPr="001F59CA" w:rsidRDefault="00350DF7">
            <w:pPr>
              <w:widowControl w:val="0"/>
              <w:rPr>
                <w:sz w:val="16"/>
                <w:szCs w:val="16"/>
              </w:rPr>
            </w:pPr>
            <w:r w:rsidRPr="001F59CA">
              <w:rPr>
                <w:sz w:val="16"/>
                <w:szCs w:val="16"/>
              </w:rPr>
              <w:t>- zámek s </w:t>
            </w:r>
            <w:r w:rsidRPr="001F59CA">
              <w:rPr>
                <w:b/>
                <w:bCs/>
                <w:sz w:val="16"/>
                <w:szCs w:val="16"/>
              </w:rPr>
              <w:t xml:space="preserve">bezpečnostní cylindrickou vložkou </w:t>
            </w:r>
            <w:r w:rsidRPr="001F59CA">
              <w:rPr>
                <w:sz w:val="16"/>
                <w:szCs w:val="16"/>
              </w:rPr>
              <w:t xml:space="preserve">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 xml:space="preserve">funkční roleta </w:t>
            </w:r>
            <w:r w:rsidRPr="001F59CA">
              <w:rPr>
                <w:i/>
                <w:iCs/>
                <w:sz w:val="16"/>
                <w:szCs w:val="16"/>
              </w:rPr>
              <w:t>nebo</w:t>
            </w:r>
          </w:p>
          <w:p w14:paraId="15B3F11D" w14:textId="77777777" w:rsidR="00350DF7" w:rsidRPr="001F59CA" w:rsidRDefault="00350DF7">
            <w:pPr>
              <w:widowControl w:val="0"/>
              <w:rPr>
                <w:sz w:val="16"/>
                <w:szCs w:val="16"/>
              </w:rPr>
            </w:pPr>
            <w:r w:rsidRPr="001F59CA">
              <w:rPr>
                <w:sz w:val="16"/>
                <w:szCs w:val="16"/>
              </w:rPr>
              <w:t xml:space="preserve">- dva </w:t>
            </w:r>
            <w:r w:rsidRPr="001F59CA">
              <w:rPr>
                <w:b/>
                <w:bCs/>
                <w:sz w:val="16"/>
                <w:szCs w:val="16"/>
              </w:rPr>
              <w:t>bezpečnostní visací zámky</w:t>
            </w:r>
          </w:p>
        </w:tc>
      </w:tr>
      <w:tr w:rsidR="001F59CA" w:rsidRPr="001F59CA" w14:paraId="555712A8"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2D04B9B1"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9547C1E" w14:textId="77777777" w:rsidR="00350DF7" w:rsidRPr="001F59CA" w:rsidRDefault="00350DF7">
            <w:pPr>
              <w:widowControl w:val="0"/>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292A42F2" w14:textId="77777777" w:rsidR="00350DF7" w:rsidRPr="001F59CA" w:rsidRDefault="00350DF7">
            <w:pPr>
              <w:widowControl w:val="0"/>
              <w:rPr>
                <w:sz w:val="16"/>
                <w:szCs w:val="16"/>
              </w:rPr>
            </w:pPr>
            <w:r w:rsidRPr="001F59CA">
              <w:rPr>
                <w:sz w:val="16"/>
                <w:szCs w:val="16"/>
              </w:rPr>
              <w:t>zabezpečení prosklených částí dveří</w:t>
            </w:r>
          </w:p>
        </w:tc>
      </w:tr>
      <w:tr w:rsidR="001F59CA" w:rsidRPr="001F59CA" w14:paraId="04E4252D"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0873A195" w14:textId="77777777" w:rsidR="00350DF7" w:rsidRPr="001F59CA"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70A8FD8" w14:textId="77777777" w:rsidR="00350DF7" w:rsidRPr="001F59CA"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4B3D2C95" w14:textId="77777777" w:rsidR="00350DF7" w:rsidRPr="001F59CA" w:rsidRDefault="00350DF7">
            <w:pPr>
              <w:widowControl w:val="0"/>
              <w:rPr>
                <w:b/>
                <w:bCs/>
                <w:sz w:val="16"/>
                <w:szCs w:val="16"/>
              </w:rPr>
            </w:pPr>
          </w:p>
        </w:tc>
      </w:tr>
      <w:tr w:rsidR="001F59CA" w:rsidRPr="001F59CA" w14:paraId="3E47828D"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3F72E90B" w14:textId="77777777" w:rsidR="00350DF7" w:rsidRPr="001F59CA" w:rsidRDefault="00350DF7">
            <w:pPr>
              <w:pStyle w:val="Tabulkadoloky1sloupec"/>
              <w:widowControl w:val="0"/>
              <w:jc w:val="both"/>
              <w:rPr>
                <w:rFonts w:ascii="Koop Office" w:hAnsi="Koop Office" w:cs="Times New Roman"/>
                <w:b/>
                <w:color w:val="auto"/>
              </w:rPr>
            </w:pPr>
            <w:r w:rsidRPr="001F59CA">
              <w:rPr>
                <w:rFonts w:ascii="Koop Office" w:hAnsi="Koop Office" w:cs="Times New Roman"/>
                <w:b/>
                <w:color w:val="auto"/>
              </w:rPr>
              <w:t>A4</w:t>
            </w:r>
          </w:p>
        </w:tc>
        <w:tc>
          <w:tcPr>
            <w:tcW w:w="1842" w:type="dxa"/>
            <w:tcBorders>
              <w:top w:val="nil"/>
              <w:left w:val="single" w:sz="6" w:space="0" w:color="auto"/>
              <w:bottom w:val="single" w:sz="6" w:space="0" w:color="auto"/>
              <w:right w:val="single" w:sz="4" w:space="0" w:color="auto"/>
            </w:tcBorders>
            <w:hideMark/>
          </w:tcPr>
          <w:p w14:paraId="36631F97" w14:textId="77777777" w:rsidR="00350DF7" w:rsidRPr="001F59CA" w:rsidRDefault="00350DF7">
            <w:pPr>
              <w:widowControl w:val="0"/>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13BFC078" w14:textId="77777777" w:rsidR="00350DF7" w:rsidRPr="001F59CA" w:rsidRDefault="00350DF7">
            <w:pPr>
              <w:widowControl w:val="0"/>
              <w:rPr>
                <w:b/>
                <w:bCs/>
                <w:sz w:val="16"/>
                <w:szCs w:val="16"/>
              </w:rPr>
            </w:pPr>
            <w:r w:rsidRPr="001F59CA">
              <w:rPr>
                <w:b/>
                <w:bCs/>
                <w:sz w:val="16"/>
                <w:szCs w:val="16"/>
              </w:rPr>
              <w:t>plné</w:t>
            </w:r>
          </w:p>
        </w:tc>
      </w:tr>
      <w:tr w:rsidR="001F59CA" w:rsidRPr="001F59CA" w14:paraId="1326F459"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8683596"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0DC9795" w14:textId="77777777" w:rsidR="00350DF7" w:rsidRPr="001F59CA" w:rsidRDefault="00350DF7">
            <w:pPr>
              <w:widowControl w:val="0"/>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19AFEBAC" w14:textId="77777777" w:rsidR="00350DF7" w:rsidRPr="001F59CA" w:rsidRDefault="00350DF7">
            <w:pPr>
              <w:widowControl w:val="0"/>
              <w:rPr>
                <w:sz w:val="16"/>
                <w:szCs w:val="16"/>
              </w:rPr>
            </w:pPr>
            <w:r w:rsidRPr="001F59CA">
              <w:rPr>
                <w:b/>
                <w:bCs/>
                <w:sz w:val="16"/>
                <w:szCs w:val="16"/>
              </w:rPr>
              <w:t>- bezpečnostní uzamykací systém</w:t>
            </w:r>
            <w:r w:rsidRPr="001F59CA">
              <w:rPr>
                <w:sz w:val="16"/>
                <w:szCs w:val="16"/>
              </w:rPr>
              <w:t xml:space="preserve"> </w:t>
            </w:r>
            <w:r w:rsidRPr="001F59CA">
              <w:rPr>
                <w:i/>
                <w:iCs/>
                <w:sz w:val="16"/>
                <w:szCs w:val="16"/>
              </w:rPr>
              <w:t>nebo</w:t>
            </w:r>
          </w:p>
          <w:p w14:paraId="0CF0F656" w14:textId="77777777" w:rsidR="00350DF7" w:rsidRPr="001F59CA" w:rsidRDefault="00350DF7">
            <w:pPr>
              <w:widowControl w:val="0"/>
              <w:rPr>
                <w:sz w:val="16"/>
                <w:szCs w:val="16"/>
              </w:rPr>
            </w:pPr>
            <w:r w:rsidRPr="001F59CA">
              <w:rPr>
                <w:sz w:val="16"/>
                <w:szCs w:val="16"/>
              </w:rPr>
              <w:t>- zámek s </w:t>
            </w:r>
            <w:r w:rsidRPr="001F59CA">
              <w:rPr>
                <w:b/>
                <w:bCs/>
                <w:sz w:val="16"/>
                <w:szCs w:val="16"/>
              </w:rPr>
              <w:t xml:space="preserve">bezpečnostní cylindrickou vložkou </w:t>
            </w:r>
            <w:r w:rsidRPr="001F59CA">
              <w:rPr>
                <w:sz w:val="16"/>
                <w:szCs w:val="16"/>
              </w:rPr>
              <w:t xml:space="preserve">a současně otevíratelná </w:t>
            </w:r>
            <w:r w:rsidRPr="001F59CA">
              <w:rPr>
                <w:b/>
                <w:bCs/>
                <w:sz w:val="16"/>
                <w:szCs w:val="16"/>
              </w:rPr>
              <w:t xml:space="preserve">funkční mříž </w:t>
            </w:r>
            <w:r w:rsidRPr="001F59CA">
              <w:rPr>
                <w:sz w:val="16"/>
                <w:szCs w:val="16"/>
              </w:rPr>
              <w:t xml:space="preserve">nebo </w:t>
            </w:r>
            <w:r w:rsidRPr="001F59CA">
              <w:rPr>
                <w:b/>
                <w:bCs/>
                <w:sz w:val="16"/>
                <w:szCs w:val="16"/>
              </w:rPr>
              <w:t>funkční roleta</w:t>
            </w:r>
          </w:p>
        </w:tc>
      </w:tr>
      <w:tr w:rsidR="001F59CA" w:rsidRPr="001F59CA" w14:paraId="0173EC13"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878A929"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7FE77E4" w14:textId="77777777" w:rsidR="00350DF7" w:rsidRPr="001F59CA" w:rsidRDefault="00350DF7">
            <w:pPr>
              <w:widowControl w:val="0"/>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684A322E" w14:textId="77777777" w:rsidR="00350DF7" w:rsidRPr="001F59CA" w:rsidRDefault="00350DF7">
            <w:pPr>
              <w:widowControl w:val="0"/>
              <w:rPr>
                <w:sz w:val="16"/>
                <w:szCs w:val="16"/>
                <w:vertAlign w:val="superscript"/>
              </w:rPr>
            </w:pPr>
            <w:r w:rsidRPr="001F59CA">
              <w:rPr>
                <w:sz w:val="16"/>
                <w:szCs w:val="16"/>
              </w:rPr>
              <w:t xml:space="preserve">zabezpečení prosklených částí </w:t>
            </w:r>
            <w:r w:rsidRPr="001F59CA">
              <w:rPr>
                <w:b/>
                <w:bCs/>
                <w:sz w:val="16"/>
                <w:szCs w:val="16"/>
              </w:rPr>
              <w:t>oken</w:t>
            </w:r>
            <w:r w:rsidRPr="001F59CA">
              <w:rPr>
                <w:sz w:val="16"/>
                <w:szCs w:val="16"/>
              </w:rPr>
              <w:t>,</w:t>
            </w:r>
            <w:r w:rsidRPr="001F59CA">
              <w:rPr>
                <w:b/>
                <w:bCs/>
                <w:sz w:val="16"/>
                <w:szCs w:val="16"/>
              </w:rPr>
              <w:t xml:space="preserve"> dveří</w:t>
            </w:r>
            <w:r w:rsidRPr="001F59CA">
              <w:rPr>
                <w:sz w:val="16"/>
                <w:szCs w:val="16"/>
              </w:rPr>
              <w:t xml:space="preserve"> a </w:t>
            </w:r>
            <w:r w:rsidRPr="001F59CA">
              <w:rPr>
                <w:b/>
                <w:bCs/>
                <w:sz w:val="16"/>
                <w:szCs w:val="16"/>
              </w:rPr>
              <w:t xml:space="preserve">jiných technických otvorů </w:t>
            </w:r>
            <w:r w:rsidRPr="001F59CA">
              <w:rPr>
                <w:sz w:val="16"/>
                <w:szCs w:val="16"/>
              </w:rPr>
              <w:t>s plochou větší než 600 cm</w:t>
            </w:r>
            <w:r w:rsidRPr="001F59CA">
              <w:rPr>
                <w:sz w:val="16"/>
                <w:szCs w:val="16"/>
                <w:vertAlign w:val="superscript"/>
              </w:rPr>
              <w:t>2</w:t>
            </w:r>
          </w:p>
        </w:tc>
      </w:tr>
      <w:tr w:rsidR="001F59CA" w:rsidRPr="001F59CA" w14:paraId="3BE53B5E" w14:textId="77777777" w:rsidTr="00350DF7">
        <w:trPr>
          <w:cantSplit/>
          <w:trHeight w:hRule="exact" w:val="20"/>
        </w:trPr>
        <w:tc>
          <w:tcPr>
            <w:tcW w:w="637" w:type="dxa"/>
            <w:tcBorders>
              <w:top w:val="single" w:sz="4" w:space="0" w:color="auto"/>
              <w:left w:val="single" w:sz="12" w:space="0" w:color="auto"/>
              <w:bottom w:val="nil"/>
              <w:right w:val="single" w:sz="6" w:space="0" w:color="auto"/>
            </w:tcBorders>
          </w:tcPr>
          <w:p w14:paraId="573454D1" w14:textId="77777777" w:rsidR="00350DF7" w:rsidRPr="001F59CA"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0DA6AD72" w14:textId="77777777" w:rsidR="00350DF7" w:rsidRPr="001F59CA"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4E58B359" w14:textId="77777777" w:rsidR="00350DF7" w:rsidRPr="001F59CA" w:rsidRDefault="00350DF7">
            <w:pPr>
              <w:widowControl w:val="0"/>
              <w:rPr>
                <w:b/>
                <w:bCs/>
                <w:sz w:val="16"/>
                <w:szCs w:val="16"/>
              </w:rPr>
            </w:pPr>
          </w:p>
        </w:tc>
      </w:tr>
      <w:tr w:rsidR="001F59CA" w:rsidRPr="001F59CA" w14:paraId="4E582A48"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64235D69" w14:textId="77777777" w:rsidR="00350DF7" w:rsidRPr="001F59CA" w:rsidRDefault="00350DF7">
            <w:pPr>
              <w:pStyle w:val="Tabulkadoloky1sloupec"/>
              <w:widowControl w:val="0"/>
              <w:jc w:val="both"/>
              <w:rPr>
                <w:rFonts w:ascii="Koop Office" w:hAnsi="Koop Office" w:cs="Times New Roman"/>
                <w:b/>
                <w:color w:val="auto"/>
              </w:rPr>
            </w:pPr>
            <w:r w:rsidRPr="001F59CA">
              <w:rPr>
                <w:rFonts w:ascii="Koop Office" w:hAnsi="Koop Office" w:cs="Times New Roman"/>
                <w:b/>
                <w:color w:val="auto"/>
              </w:rPr>
              <w:t>A5</w:t>
            </w:r>
          </w:p>
        </w:tc>
        <w:tc>
          <w:tcPr>
            <w:tcW w:w="1842" w:type="dxa"/>
            <w:tcBorders>
              <w:top w:val="nil"/>
              <w:left w:val="single" w:sz="6" w:space="0" w:color="auto"/>
              <w:bottom w:val="single" w:sz="6" w:space="0" w:color="auto"/>
              <w:right w:val="single" w:sz="4" w:space="0" w:color="auto"/>
            </w:tcBorders>
            <w:hideMark/>
          </w:tcPr>
          <w:p w14:paraId="3BC3844C" w14:textId="77777777" w:rsidR="00350DF7" w:rsidRPr="001F59CA" w:rsidRDefault="00350DF7">
            <w:pPr>
              <w:widowControl w:val="0"/>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56B73AD0" w14:textId="77777777" w:rsidR="00350DF7" w:rsidRPr="001F59CA" w:rsidRDefault="00350DF7">
            <w:pPr>
              <w:widowControl w:val="0"/>
              <w:rPr>
                <w:b/>
                <w:bCs/>
                <w:sz w:val="16"/>
                <w:szCs w:val="16"/>
              </w:rPr>
            </w:pPr>
            <w:r w:rsidRPr="001F59CA">
              <w:rPr>
                <w:b/>
                <w:bCs/>
                <w:sz w:val="16"/>
                <w:szCs w:val="16"/>
              </w:rPr>
              <w:t>plné</w:t>
            </w:r>
          </w:p>
        </w:tc>
      </w:tr>
      <w:tr w:rsidR="001F59CA" w:rsidRPr="001F59CA" w14:paraId="0C511A7B"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275AFB80"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86F3431" w14:textId="77777777" w:rsidR="00350DF7" w:rsidRPr="001F59CA" w:rsidRDefault="00350DF7">
            <w:pPr>
              <w:widowControl w:val="0"/>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0D321BB6" w14:textId="77777777" w:rsidR="00350DF7" w:rsidRPr="001F59CA" w:rsidRDefault="00350DF7">
            <w:pPr>
              <w:keepNext/>
              <w:keepLines/>
              <w:suppressLineNumbers/>
              <w:rPr>
                <w:sz w:val="16"/>
                <w:szCs w:val="16"/>
              </w:rPr>
            </w:pPr>
            <w:r w:rsidRPr="001F59CA">
              <w:rPr>
                <w:b/>
                <w:sz w:val="16"/>
                <w:szCs w:val="16"/>
              </w:rPr>
              <w:t>- bezpečnostní uzamykací systém</w:t>
            </w:r>
            <w:r w:rsidRPr="001F59CA">
              <w:rPr>
                <w:sz w:val="16"/>
                <w:szCs w:val="16"/>
              </w:rPr>
              <w:t xml:space="preserve"> a současně </w:t>
            </w:r>
            <w:r w:rsidRPr="001F59CA">
              <w:rPr>
                <w:b/>
                <w:sz w:val="16"/>
                <w:szCs w:val="16"/>
              </w:rPr>
              <w:t xml:space="preserve">přídavný bezpečnostní zámek </w:t>
            </w:r>
            <w:r w:rsidRPr="001F59CA">
              <w:rPr>
                <w:i/>
                <w:sz w:val="16"/>
                <w:szCs w:val="16"/>
              </w:rPr>
              <w:t>nebo</w:t>
            </w:r>
          </w:p>
          <w:p w14:paraId="565DDBC6" w14:textId="77777777" w:rsidR="00350DF7" w:rsidRPr="001F59CA" w:rsidRDefault="00350DF7">
            <w:pPr>
              <w:keepNext/>
              <w:keepLines/>
              <w:suppressLineNumbers/>
              <w:rPr>
                <w:b/>
                <w:sz w:val="16"/>
                <w:szCs w:val="16"/>
              </w:rPr>
            </w:pPr>
            <w:r w:rsidRPr="001F59CA">
              <w:rPr>
                <w:b/>
                <w:sz w:val="16"/>
                <w:szCs w:val="16"/>
              </w:rPr>
              <w:t>- bezpečnostní min. tříbodový rozvorový zámek</w:t>
            </w:r>
            <w:r w:rsidRPr="001F59CA">
              <w:rPr>
                <w:sz w:val="16"/>
                <w:szCs w:val="16"/>
              </w:rPr>
              <w:t xml:space="preserve"> </w:t>
            </w:r>
            <w:r w:rsidRPr="001F59CA">
              <w:rPr>
                <w:i/>
                <w:sz w:val="16"/>
                <w:szCs w:val="16"/>
              </w:rPr>
              <w:t>nebo</w:t>
            </w:r>
          </w:p>
          <w:p w14:paraId="69C51FC8" w14:textId="77777777" w:rsidR="00350DF7" w:rsidRPr="001F59CA" w:rsidRDefault="00350DF7">
            <w:pPr>
              <w:keepNext/>
              <w:keepLines/>
              <w:suppressLineNumbers/>
              <w:rPr>
                <w:b/>
                <w:sz w:val="16"/>
                <w:szCs w:val="16"/>
              </w:rPr>
            </w:pPr>
            <w:r w:rsidRPr="001F59CA">
              <w:rPr>
                <w:sz w:val="16"/>
                <w:szCs w:val="16"/>
              </w:rPr>
              <w:t>- min.</w:t>
            </w:r>
            <w:r w:rsidRPr="001F59CA">
              <w:rPr>
                <w:b/>
                <w:sz w:val="16"/>
                <w:szCs w:val="16"/>
              </w:rPr>
              <w:t> </w:t>
            </w:r>
            <w:r w:rsidRPr="001F59CA">
              <w:rPr>
                <w:sz w:val="16"/>
                <w:szCs w:val="16"/>
              </w:rPr>
              <w:t xml:space="preserve">tříbodový rozvorový uzávěr dveří ovládaný </w:t>
            </w:r>
            <w:r w:rsidRPr="001F59CA">
              <w:rPr>
                <w:b/>
                <w:sz w:val="16"/>
                <w:szCs w:val="16"/>
              </w:rPr>
              <w:t xml:space="preserve">bezpečnostním uzamykacím systémem </w:t>
            </w:r>
            <w:r w:rsidRPr="001F59CA">
              <w:rPr>
                <w:i/>
                <w:sz w:val="16"/>
                <w:szCs w:val="16"/>
              </w:rPr>
              <w:t>nebo</w:t>
            </w:r>
          </w:p>
          <w:p w14:paraId="4A61283A" w14:textId="77777777" w:rsidR="00350DF7" w:rsidRPr="001F59CA" w:rsidRDefault="00350DF7">
            <w:pPr>
              <w:widowControl w:val="0"/>
              <w:rPr>
                <w:b/>
                <w:bCs/>
                <w:sz w:val="16"/>
                <w:szCs w:val="16"/>
              </w:rPr>
            </w:pPr>
            <w:r w:rsidRPr="001F59CA">
              <w:rPr>
                <w:b/>
                <w:sz w:val="16"/>
                <w:szCs w:val="16"/>
              </w:rPr>
              <w:t>- bezpečnostní uzamykací systém</w:t>
            </w:r>
            <w:r w:rsidRPr="001F59CA">
              <w:rPr>
                <w:sz w:val="16"/>
                <w:szCs w:val="16"/>
              </w:rPr>
              <w:t xml:space="preserve"> a současně otevíratelná </w:t>
            </w:r>
            <w:r w:rsidRPr="001F59CA">
              <w:rPr>
                <w:b/>
                <w:sz w:val="16"/>
                <w:szCs w:val="16"/>
              </w:rPr>
              <w:t xml:space="preserve">funkční mříž </w:t>
            </w:r>
            <w:r w:rsidRPr="001F59CA">
              <w:rPr>
                <w:sz w:val="16"/>
                <w:szCs w:val="16"/>
              </w:rPr>
              <w:t xml:space="preserve">nebo </w:t>
            </w:r>
            <w:r w:rsidRPr="001F59CA">
              <w:rPr>
                <w:b/>
                <w:sz w:val="16"/>
                <w:szCs w:val="16"/>
              </w:rPr>
              <w:t>funkční roleta</w:t>
            </w:r>
          </w:p>
        </w:tc>
      </w:tr>
      <w:tr w:rsidR="001F59CA" w:rsidRPr="001F59CA" w14:paraId="14357631"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E719942"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71131C7" w14:textId="77777777" w:rsidR="00350DF7" w:rsidRPr="001F59CA" w:rsidRDefault="00350DF7">
            <w:pPr>
              <w:widowControl w:val="0"/>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39AF46A2" w14:textId="77777777" w:rsidR="00350DF7" w:rsidRPr="001F59CA" w:rsidRDefault="00350DF7">
            <w:pPr>
              <w:widowControl w:val="0"/>
              <w:rPr>
                <w:b/>
                <w:bCs/>
                <w:sz w:val="16"/>
                <w:szCs w:val="16"/>
              </w:rPr>
            </w:pPr>
            <w:r w:rsidRPr="001F59CA">
              <w:rPr>
                <w:sz w:val="16"/>
                <w:szCs w:val="16"/>
              </w:rPr>
              <w:t xml:space="preserve">v rozsahu </w:t>
            </w:r>
            <w:r w:rsidRPr="001F59CA">
              <w:rPr>
                <w:b/>
                <w:bCs/>
                <w:sz w:val="16"/>
                <w:szCs w:val="16"/>
              </w:rPr>
              <w:t>A4</w:t>
            </w:r>
          </w:p>
        </w:tc>
      </w:tr>
      <w:tr w:rsidR="001F59CA" w:rsidRPr="001F59CA" w14:paraId="441BDAC1"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6203F843" w14:textId="77777777" w:rsidR="00350DF7" w:rsidRPr="001F59CA" w:rsidRDefault="00350DF7">
            <w:pPr>
              <w:rPr>
                <w:b/>
                <w:sz w:val="16"/>
                <w:szCs w:val="16"/>
              </w:rPr>
            </w:pPr>
          </w:p>
        </w:tc>
        <w:tc>
          <w:tcPr>
            <w:tcW w:w="7773" w:type="dxa"/>
            <w:gridSpan w:val="2"/>
            <w:tcBorders>
              <w:top w:val="single" w:sz="6" w:space="0" w:color="auto"/>
              <w:left w:val="nil"/>
              <w:bottom w:val="single" w:sz="6" w:space="0" w:color="auto"/>
              <w:right w:val="single" w:sz="12" w:space="0" w:color="auto"/>
            </w:tcBorders>
            <w:hideMark/>
          </w:tcPr>
          <w:p w14:paraId="4D580099" w14:textId="77777777" w:rsidR="00350DF7" w:rsidRPr="001F59CA" w:rsidRDefault="00350DF7">
            <w:pPr>
              <w:widowControl w:val="0"/>
              <w:ind w:left="-5"/>
              <w:rPr>
                <w:sz w:val="16"/>
                <w:szCs w:val="16"/>
              </w:rPr>
            </w:pPr>
            <w:r w:rsidRPr="001F59CA">
              <w:rPr>
                <w:b/>
                <w:bCs/>
                <w:sz w:val="16"/>
                <w:szCs w:val="16"/>
              </w:rPr>
              <w:t>nebo</w:t>
            </w:r>
          </w:p>
        </w:tc>
      </w:tr>
      <w:tr w:rsidR="001F59CA" w:rsidRPr="001F59CA" w14:paraId="59DA7EF1"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BA3EA89"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A699476" w14:textId="77777777" w:rsidR="00350DF7" w:rsidRPr="001F59CA" w:rsidRDefault="00350DF7">
            <w:pPr>
              <w:widowControl w:val="0"/>
              <w:rPr>
                <w:sz w:val="16"/>
                <w:szCs w:val="16"/>
              </w:rPr>
            </w:pPr>
            <w:r w:rsidRPr="001F59CA">
              <w:rPr>
                <w:sz w:val="16"/>
                <w:szCs w:val="16"/>
              </w:rPr>
              <w:t>dveře</w:t>
            </w:r>
          </w:p>
        </w:tc>
        <w:tc>
          <w:tcPr>
            <w:tcW w:w="5931" w:type="dxa"/>
            <w:tcBorders>
              <w:top w:val="single" w:sz="6" w:space="0" w:color="auto"/>
              <w:left w:val="single" w:sz="4" w:space="0" w:color="auto"/>
              <w:bottom w:val="single" w:sz="6" w:space="0" w:color="auto"/>
              <w:right w:val="single" w:sz="12" w:space="0" w:color="auto"/>
            </w:tcBorders>
            <w:hideMark/>
          </w:tcPr>
          <w:p w14:paraId="1F71551A" w14:textId="77777777" w:rsidR="00350DF7" w:rsidRPr="001F59CA" w:rsidRDefault="00350DF7">
            <w:pPr>
              <w:widowControl w:val="0"/>
              <w:ind w:left="-5"/>
              <w:rPr>
                <w:b/>
                <w:bCs/>
                <w:sz w:val="16"/>
                <w:szCs w:val="16"/>
              </w:rPr>
            </w:pPr>
            <w:r w:rsidRPr="001F59CA">
              <w:rPr>
                <w:b/>
                <w:bCs/>
                <w:sz w:val="16"/>
                <w:szCs w:val="16"/>
              </w:rPr>
              <w:t>plné</w:t>
            </w:r>
          </w:p>
        </w:tc>
      </w:tr>
      <w:tr w:rsidR="001F59CA" w:rsidRPr="001F59CA" w14:paraId="72582A17"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2E44BBBE"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1DE339D9" w14:textId="77777777" w:rsidR="00350DF7" w:rsidRPr="001F59CA" w:rsidRDefault="00350DF7">
            <w:pPr>
              <w:widowControl w:val="0"/>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312EFACC" w14:textId="77777777" w:rsidR="00350DF7" w:rsidRPr="001F59CA" w:rsidRDefault="00350DF7">
            <w:pPr>
              <w:widowControl w:val="0"/>
              <w:ind w:left="-5"/>
              <w:rPr>
                <w:sz w:val="16"/>
                <w:szCs w:val="16"/>
              </w:rPr>
            </w:pPr>
            <w:r w:rsidRPr="001F59CA">
              <w:rPr>
                <w:b/>
                <w:bCs/>
                <w:sz w:val="16"/>
                <w:szCs w:val="16"/>
              </w:rPr>
              <w:t>bezpečnostní uzamykací systém</w:t>
            </w:r>
          </w:p>
        </w:tc>
      </w:tr>
      <w:tr w:rsidR="001F59CA" w:rsidRPr="001F59CA" w14:paraId="0CF32032"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3B53A739" w14:textId="77777777" w:rsidR="00350DF7" w:rsidRPr="001F59CA" w:rsidRDefault="00350DF7">
            <w:pPr>
              <w:rPr>
                <w:b/>
                <w:sz w:val="16"/>
                <w:szCs w:val="16"/>
              </w:rPr>
            </w:pPr>
          </w:p>
        </w:tc>
        <w:tc>
          <w:tcPr>
            <w:tcW w:w="1842" w:type="dxa"/>
            <w:tcBorders>
              <w:top w:val="single" w:sz="6" w:space="0" w:color="auto"/>
              <w:left w:val="single" w:sz="6" w:space="0" w:color="auto"/>
              <w:bottom w:val="single" w:sz="4" w:space="0" w:color="auto"/>
              <w:right w:val="single" w:sz="4" w:space="0" w:color="auto"/>
            </w:tcBorders>
            <w:hideMark/>
          </w:tcPr>
          <w:p w14:paraId="1342FAB8" w14:textId="77777777" w:rsidR="00350DF7" w:rsidRPr="001F59CA" w:rsidRDefault="00350DF7">
            <w:pPr>
              <w:widowControl w:val="0"/>
              <w:rPr>
                <w:sz w:val="16"/>
                <w:szCs w:val="16"/>
              </w:rPr>
            </w:pPr>
            <w:r w:rsidRPr="001F59CA">
              <w:rPr>
                <w:sz w:val="16"/>
                <w:szCs w:val="16"/>
              </w:rPr>
              <w:t>PZTS (EZS)</w:t>
            </w:r>
          </w:p>
        </w:tc>
        <w:tc>
          <w:tcPr>
            <w:tcW w:w="5931" w:type="dxa"/>
            <w:tcBorders>
              <w:top w:val="single" w:sz="6" w:space="0" w:color="auto"/>
              <w:left w:val="single" w:sz="4" w:space="0" w:color="auto"/>
              <w:bottom w:val="single" w:sz="4" w:space="0" w:color="auto"/>
              <w:right w:val="single" w:sz="12" w:space="0" w:color="auto"/>
            </w:tcBorders>
            <w:hideMark/>
          </w:tcPr>
          <w:p w14:paraId="0B99237D" w14:textId="77777777" w:rsidR="00350DF7" w:rsidRPr="001F59CA" w:rsidRDefault="00350DF7">
            <w:pPr>
              <w:widowControl w:val="0"/>
              <w:rPr>
                <w:sz w:val="16"/>
                <w:szCs w:val="16"/>
              </w:rPr>
            </w:pPr>
            <w:r w:rsidRPr="001F59CA">
              <w:rPr>
                <w:b/>
                <w:sz w:val="16"/>
              </w:rPr>
              <w:t xml:space="preserve">PZTS </w:t>
            </w:r>
            <w:r w:rsidRPr="001F59CA">
              <w:rPr>
                <w:sz w:val="16"/>
              </w:rPr>
              <w:t>(dříve EZS) s plášťovou a prostorovou ochranou s vyvedením poplachového signálu na akustický hlásič</w:t>
            </w:r>
          </w:p>
        </w:tc>
      </w:tr>
      <w:tr w:rsidR="001F59CA" w:rsidRPr="001F59CA" w14:paraId="0534A1FB" w14:textId="77777777" w:rsidTr="00350DF7">
        <w:trPr>
          <w:cantSplit/>
          <w:trHeight w:hRule="exact" w:val="20"/>
        </w:trPr>
        <w:tc>
          <w:tcPr>
            <w:tcW w:w="637" w:type="dxa"/>
            <w:tcBorders>
              <w:top w:val="single" w:sz="4" w:space="0" w:color="auto"/>
              <w:left w:val="single" w:sz="12" w:space="0" w:color="auto"/>
              <w:bottom w:val="nil"/>
              <w:right w:val="single" w:sz="6" w:space="0" w:color="auto"/>
            </w:tcBorders>
          </w:tcPr>
          <w:p w14:paraId="6626D0F7" w14:textId="77777777" w:rsidR="00350DF7" w:rsidRPr="001F59CA" w:rsidRDefault="00350DF7">
            <w:pPr>
              <w:pStyle w:val="Tabulkadoloky1sloupec"/>
              <w:widowControl w:val="0"/>
              <w:jc w:val="both"/>
              <w:rPr>
                <w:rFonts w:ascii="Koop Office" w:hAnsi="Koop Office" w:cs="Times New Roman"/>
                <w:b/>
                <w:color w:val="auto"/>
              </w:rPr>
            </w:pPr>
          </w:p>
        </w:tc>
        <w:tc>
          <w:tcPr>
            <w:tcW w:w="1842" w:type="dxa"/>
            <w:tcBorders>
              <w:top w:val="single" w:sz="4" w:space="0" w:color="auto"/>
              <w:left w:val="single" w:sz="6" w:space="0" w:color="auto"/>
              <w:bottom w:val="nil"/>
              <w:right w:val="single" w:sz="4" w:space="0" w:color="auto"/>
            </w:tcBorders>
          </w:tcPr>
          <w:p w14:paraId="7A2B7369" w14:textId="77777777" w:rsidR="00350DF7" w:rsidRPr="001F59CA" w:rsidRDefault="00350DF7">
            <w:pPr>
              <w:widowControl w:val="0"/>
              <w:rPr>
                <w:sz w:val="16"/>
                <w:szCs w:val="16"/>
              </w:rPr>
            </w:pPr>
          </w:p>
        </w:tc>
        <w:tc>
          <w:tcPr>
            <w:tcW w:w="5931" w:type="dxa"/>
            <w:tcBorders>
              <w:top w:val="single" w:sz="4" w:space="0" w:color="auto"/>
              <w:left w:val="single" w:sz="4" w:space="0" w:color="auto"/>
              <w:bottom w:val="nil"/>
              <w:right w:val="single" w:sz="12" w:space="0" w:color="auto"/>
            </w:tcBorders>
          </w:tcPr>
          <w:p w14:paraId="6FF7819F" w14:textId="77777777" w:rsidR="00350DF7" w:rsidRPr="001F59CA" w:rsidRDefault="00350DF7">
            <w:pPr>
              <w:widowControl w:val="0"/>
              <w:rPr>
                <w:b/>
                <w:bCs/>
                <w:sz w:val="16"/>
                <w:szCs w:val="16"/>
              </w:rPr>
            </w:pPr>
          </w:p>
        </w:tc>
      </w:tr>
      <w:tr w:rsidR="001F59CA" w:rsidRPr="001F59CA" w14:paraId="2B9037C1"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4F36DF58" w14:textId="77777777" w:rsidR="00350DF7" w:rsidRPr="001F59CA" w:rsidRDefault="00350DF7">
            <w:pPr>
              <w:pStyle w:val="Tabulkadoloky1sloupec"/>
              <w:widowControl w:val="0"/>
              <w:jc w:val="both"/>
              <w:rPr>
                <w:rFonts w:ascii="Koop Office" w:hAnsi="Koop Office" w:cs="Times New Roman"/>
                <w:b/>
                <w:color w:val="auto"/>
              </w:rPr>
            </w:pPr>
            <w:r w:rsidRPr="001F59CA">
              <w:rPr>
                <w:rFonts w:ascii="Koop Office" w:hAnsi="Koop Office" w:cs="Times New Roman"/>
                <w:b/>
                <w:color w:val="auto"/>
              </w:rPr>
              <w:t>A6</w:t>
            </w:r>
          </w:p>
        </w:tc>
        <w:tc>
          <w:tcPr>
            <w:tcW w:w="1842" w:type="dxa"/>
            <w:tcBorders>
              <w:top w:val="nil"/>
              <w:left w:val="single" w:sz="6" w:space="0" w:color="auto"/>
              <w:bottom w:val="single" w:sz="4" w:space="0" w:color="auto"/>
              <w:right w:val="single" w:sz="4" w:space="0" w:color="auto"/>
            </w:tcBorders>
            <w:hideMark/>
          </w:tcPr>
          <w:p w14:paraId="0722FF8D" w14:textId="77777777" w:rsidR="00350DF7" w:rsidRPr="001F59CA" w:rsidRDefault="00350DF7">
            <w:pPr>
              <w:widowControl w:val="0"/>
              <w:rPr>
                <w:sz w:val="16"/>
                <w:szCs w:val="16"/>
              </w:rPr>
            </w:pPr>
            <w:r w:rsidRPr="001F59CA">
              <w:rPr>
                <w:sz w:val="16"/>
                <w:szCs w:val="16"/>
              </w:rPr>
              <w:t>dveře</w:t>
            </w:r>
          </w:p>
        </w:tc>
        <w:tc>
          <w:tcPr>
            <w:tcW w:w="5931" w:type="dxa"/>
            <w:tcBorders>
              <w:top w:val="nil"/>
              <w:left w:val="single" w:sz="4" w:space="0" w:color="auto"/>
              <w:bottom w:val="single" w:sz="4" w:space="0" w:color="auto"/>
              <w:right w:val="single" w:sz="12" w:space="0" w:color="auto"/>
            </w:tcBorders>
            <w:hideMark/>
          </w:tcPr>
          <w:p w14:paraId="64B269C3" w14:textId="77777777" w:rsidR="00350DF7" w:rsidRPr="001F59CA" w:rsidRDefault="00350DF7">
            <w:pPr>
              <w:widowControl w:val="0"/>
              <w:rPr>
                <w:b/>
                <w:bCs/>
                <w:sz w:val="16"/>
                <w:szCs w:val="16"/>
              </w:rPr>
            </w:pPr>
            <w:r w:rsidRPr="001F59CA">
              <w:rPr>
                <w:b/>
                <w:bCs/>
                <w:sz w:val="16"/>
                <w:szCs w:val="16"/>
              </w:rPr>
              <w:t>plné</w:t>
            </w:r>
          </w:p>
        </w:tc>
      </w:tr>
      <w:tr w:rsidR="001F59CA" w:rsidRPr="001F59CA" w14:paraId="2AA09865"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6B7BFC1" w14:textId="77777777" w:rsidR="00350DF7" w:rsidRPr="001F59CA" w:rsidRDefault="00350DF7">
            <w:pPr>
              <w:rPr>
                <w:b/>
                <w:sz w:val="16"/>
                <w:szCs w:val="16"/>
              </w:rPr>
            </w:pPr>
          </w:p>
        </w:tc>
        <w:tc>
          <w:tcPr>
            <w:tcW w:w="1842" w:type="dxa"/>
            <w:tcBorders>
              <w:top w:val="single" w:sz="4" w:space="0" w:color="auto"/>
              <w:left w:val="single" w:sz="6" w:space="0" w:color="auto"/>
              <w:bottom w:val="single" w:sz="6" w:space="0" w:color="auto"/>
              <w:right w:val="single" w:sz="4" w:space="0" w:color="auto"/>
            </w:tcBorders>
            <w:hideMark/>
          </w:tcPr>
          <w:p w14:paraId="62442461" w14:textId="77777777" w:rsidR="00350DF7" w:rsidRPr="001F59CA" w:rsidRDefault="00350DF7">
            <w:pPr>
              <w:widowControl w:val="0"/>
              <w:rPr>
                <w:sz w:val="16"/>
                <w:szCs w:val="16"/>
              </w:rPr>
            </w:pPr>
            <w:r w:rsidRPr="001F59CA">
              <w:rPr>
                <w:sz w:val="16"/>
                <w:szCs w:val="16"/>
              </w:rPr>
              <w:t>zámek dveří</w:t>
            </w:r>
          </w:p>
        </w:tc>
        <w:tc>
          <w:tcPr>
            <w:tcW w:w="5931" w:type="dxa"/>
            <w:tcBorders>
              <w:top w:val="single" w:sz="4" w:space="0" w:color="auto"/>
              <w:left w:val="single" w:sz="4" w:space="0" w:color="auto"/>
              <w:bottom w:val="single" w:sz="6" w:space="0" w:color="auto"/>
              <w:right w:val="single" w:sz="12" w:space="0" w:color="auto"/>
            </w:tcBorders>
            <w:hideMark/>
          </w:tcPr>
          <w:p w14:paraId="6B349233" w14:textId="77777777" w:rsidR="00350DF7" w:rsidRPr="001F59CA" w:rsidRDefault="00350DF7">
            <w:pPr>
              <w:suppressLineNumbers/>
              <w:rPr>
                <w:i/>
                <w:sz w:val="16"/>
                <w:szCs w:val="20"/>
              </w:rPr>
            </w:pPr>
            <w:r w:rsidRPr="001F59CA">
              <w:rPr>
                <w:b/>
                <w:sz w:val="16"/>
              </w:rPr>
              <w:t>- bezpečnostní uzamykací systém</w:t>
            </w:r>
            <w:r w:rsidRPr="001F59CA">
              <w:rPr>
                <w:sz w:val="16"/>
              </w:rPr>
              <w:t xml:space="preserve"> a současně </w:t>
            </w:r>
            <w:r w:rsidRPr="001F59CA">
              <w:rPr>
                <w:b/>
                <w:sz w:val="16"/>
              </w:rPr>
              <w:t xml:space="preserve">přídavný bezpečnostní zámek </w:t>
            </w:r>
            <w:r w:rsidRPr="001F59CA">
              <w:rPr>
                <w:i/>
                <w:sz w:val="16"/>
              </w:rPr>
              <w:t>nebo</w:t>
            </w:r>
          </w:p>
          <w:p w14:paraId="5AD99D1F" w14:textId="77777777" w:rsidR="00350DF7" w:rsidRPr="001F59CA" w:rsidRDefault="00350DF7">
            <w:pPr>
              <w:suppressLineNumbers/>
              <w:rPr>
                <w:b/>
                <w:sz w:val="16"/>
                <w:szCs w:val="22"/>
              </w:rPr>
            </w:pPr>
            <w:r w:rsidRPr="001F59CA">
              <w:rPr>
                <w:b/>
                <w:sz w:val="16"/>
              </w:rPr>
              <w:t>- bezpečnostní min. tříbodový rozvorový zámek</w:t>
            </w:r>
            <w:r w:rsidRPr="001F59CA">
              <w:rPr>
                <w:sz w:val="16"/>
              </w:rPr>
              <w:t xml:space="preserve"> </w:t>
            </w:r>
            <w:r w:rsidRPr="001F59CA">
              <w:rPr>
                <w:i/>
                <w:sz w:val="16"/>
              </w:rPr>
              <w:t>nebo</w:t>
            </w:r>
          </w:p>
          <w:p w14:paraId="696D8BFF" w14:textId="77777777" w:rsidR="00350DF7" w:rsidRPr="001F59CA" w:rsidRDefault="00350DF7">
            <w:pPr>
              <w:widowControl w:val="0"/>
              <w:rPr>
                <w:b/>
                <w:bCs/>
                <w:sz w:val="16"/>
                <w:szCs w:val="16"/>
              </w:rPr>
            </w:pPr>
            <w:r w:rsidRPr="001F59CA">
              <w:rPr>
                <w:sz w:val="16"/>
              </w:rPr>
              <w:t>- min.</w:t>
            </w:r>
            <w:r w:rsidRPr="001F59CA">
              <w:rPr>
                <w:b/>
                <w:sz w:val="16"/>
              </w:rPr>
              <w:t> </w:t>
            </w:r>
            <w:r w:rsidRPr="001F59CA">
              <w:rPr>
                <w:sz w:val="16"/>
              </w:rPr>
              <w:t xml:space="preserve">tříbodový rozvorový uzávěr dveří ovládaný </w:t>
            </w:r>
            <w:r w:rsidRPr="001F59CA">
              <w:rPr>
                <w:b/>
                <w:sz w:val="16"/>
              </w:rPr>
              <w:t>bezpečnostním uzamykacím systémem</w:t>
            </w:r>
          </w:p>
        </w:tc>
      </w:tr>
      <w:tr w:rsidR="001F59CA" w:rsidRPr="001F59CA" w14:paraId="431B7D8A"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6E031D9A" w14:textId="77777777" w:rsidR="00350DF7" w:rsidRPr="001F59CA" w:rsidRDefault="00350DF7">
            <w:pPr>
              <w:rPr>
                <w:b/>
                <w:sz w:val="16"/>
                <w:szCs w:val="16"/>
              </w:rPr>
            </w:pPr>
          </w:p>
        </w:tc>
        <w:tc>
          <w:tcPr>
            <w:tcW w:w="1842" w:type="dxa"/>
            <w:tcBorders>
              <w:top w:val="single" w:sz="6" w:space="0" w:color="auto"/>
              <w:left w:val="single" w:sz="6" w:space="0" w:color="auto"/>
              <w:bottom w:val="single" w:sz="4" w:space="0" w:color="auto"/>
              <w:right w:val="single" w:sz="4" w:space="0" w:color="auto"/>
            </w:tcBorders>
            <w:hideMark/>
          </w:tcPr>
          <w:p w14:paraId="08937EA8" w14:textId="77777777" w:rsidR="00350DF7" w:rsidRPr="001F59CA" w:rsidRDefault="00350DF7">
            <w:pPr>
              <w:widowControl w:val="0"/>
              <w:rPr>
                <w:sz w:val="16"/>
                <w:szCs w:val="16"/>
              </w:rPr>
            </w:pPr>
            <w:r w:rsidRPr="001F59CA">
              <w:rPr>
                <w:sz w:val="16"/>
                <w:szCs w:val="16"/>
              </w:rPr>
              <w:t>prosklené plochy</w:t>
            </w:r>
          </w:p>
        </w:tc>
        <w:tc>
          <w:tcPr>
            <w:tcW w:w="5931" w:type="dxa"/>
            <w:tcBorders>
              <w:top w:val="single" w:sz="6" w:space="0" w:color="auto"/>
              <w:left w:val="single" w:sz="4" w:space="0" w:color="auto"/>
              <w:bottom w:val="single" w:sz="4" w:space="0" w:color="auto"/>
              <w:right w:val="single" w:sz="12" w:space="0" w:color="auto"/>
            </w:tcBorders>
            <w:hideMark/>
          </w:tcPr>
          <w:p w14:paraId="1D6EA11D" w14:textId="77777777" w:rsidR="00350DF7" w:rsidRPr="001F59CA" w:rsidRDefault="00350DF7">
            <w:pPr>
              <w:widowControl w:val="0"/>
              <w:rPr>
                <w:sz w:val="16"/>
                <w:szCs w:val="16"/>
              </w:rPr>
            </w:pPr>
            <w:r w:rsidRPr="001F59CA">
              <w:rPr>
                <w:b/>
                <w:sz w:val="16"/>
                <w:szCs w:val="16"/>
              </w:rPr>
              <w:t>zabezpečení prosklených částí</w:t>
            </w:r>
            <w:r w:rsidRPr="001F59CA">
              <w:rPr>
                <w:sz w:val="16"/>
                <w:szCs w:val="16"/>
              </w:rPr>
              <w:t xml:space="preserve"> </w:t>
            </w:r>
            <w:r w:rsidRPr="001F59CA">
              <w:rPr>
                <w:b/>
                <w:bCs/>
                <w:sz w:val="16"/>
                <w:szCs w:val="16"/>
              </w:rPr>
              <w:t>oken</w:t>
            </w:r>
            <w:r w:rsidRPr="001F59CA">
              <w:rPr>
                <w:sz w:val="16"/>
                <w:szCs w:val="16"/>
              </w:rPr>
              <w:t>,</w:t>
            </w:r>
            <w:r w:rsidRPr="001F59CA">
              <w:rPr>
                <w:b/>
                <w:bCs/>
                <w:sz w:val="16"/>
                <w:szCs w:val="16"/>
              </w:rPr>
              <w:t xml:space="preserve"> dveří</w:t>
            </w:r>
            <w:r w:rsidRPr="001F59CA">
              <w:rPr>
                <w:sz w:val="16"/>
                <w:szCs w:val="16"/>
              </w:rPr>
              <w:t xml:space="preserve"> a </w:t>
            </w:r>
            <w:r w:rsidRPr="001F59CA">
              <w:rPr>
                <w:b/>
                <w:bCs/>
                <w:sz w:val="16"/>
                <w:szCs w:val="16"/>
              </w:rPr>
              <w:t xml:space="preserve">jiných technických otvorů </w:t>
            </w:r>
            <w:r w:rsidRPr="001F59CA">
              <w:rPr>
                <w:sz w:val="16"/>
                <w:szCs w:val="16"/>
              </w:rPr>
              <w:t>s plochou větší než 600 cm</w:t>
            </w:r>
            <w:r w:rsidRPr="001F59CA">
              <w:rPr>
                <w:sz w:val="16"/>
                <w:szCs w:val="16"/>
                <w:vertAlign w:val="superscript"/>
              </w:rPr>
              <w:t xml:space="preserve">2 </w:t>
            </w:r>
            <w:r w:rsidRPr="001F59CA">
              <w:rPr>
                <w:sz w:val="16"/>
                <w:szCs w:val="16"/>
              </w:rPr>
              <w:t>:</w:t>
            </w:r>
          </w:p>
          <w:p w14:paraId="3827A436" w14:textId="77777777" w:rsidR="00350DF7" w:rsidRPr="001F59CA" w:rsidRDefault="00350DF7">
            <w:pPr>
              <w:widowControl w:val="0"/>
              <w:rPr>
                <w:sz w:val="16"/>
                <w:szCs w:val="16"/>
              </w:rPr>
            </w:pPr>
            <w:r w:rsidRPr="001F59CA">
              <w:rPr>
                <w:b/>
                <w:bCs/>
                <w:sz w:val="16"/>
                <w:szCs w:val="16"/>
              </w:rPr>
              <w:t xml:space="preserve">- funkční mříží </w:t>
            </w:r>
            <w:r w:rsidRPr="001F59CA">
              <w:rPr>
                <w:sz w:val="16"/>
                <w:szCs w:val="16"/>
              </w:rPr>
              <w:t xml:space="preserve">nebo </w:t>
            </w:r>
            <w:r w:rsidRPr="001F59CA">
              <w:rPr>
                <w:b/>
                <w:bCs/>
                <w:sz w:val="16"/>
                <w:szCs w:val="16"/>
              </w:rPr>
              <w:t xml:space="preserve">funkční roletou </w:t>
            </w:r>
            <w:r w:rsidRPr="001F59CA">
              <w:rPr>
                <w:i/>
                <w:iCs/>
                <w:sz w:val="16"/>
                <w:szCs w:val="16"/>
              </w:rPr>
              <w:t>nebo</w:t>
            </w:r>
          </w:p>
          <w:p w14:paraId="63D37AD1" w14:textId="77777777" w:rsidR="00350DF7" w:rsidRPr="001F59CA" w:rsidRDefault="00350DF7">
            <w:pPr>
              <w:widowControl w:val="0"/>
              <w:rPr>
                <w:sz w:val="16"/>
                <w:szCs w:val="16"/>
              </w:rPr>
            </w:pPr>
            <w:r w:rsidRPr="001F59CA">
              <w:rPr>
                <w:b/>
                <w:bCs/>
                <w:sz w:val="16"/>
                <w:szCs w:val="16"/>
              </w:rPr>
              <w:t xml:space="preserve">- bezpečnostním zasklením </w:t>
            </w:r>
            <w:r w:rsidRPr="001F59CA">
              <w:rPr>
                <w:sz w:val="16"/>
                <w:szCs w:val="16"/>
              </w:rPr>
              <w:t xml:space="preserve">v kategorii odolnosti min. P3A </w:t>
            </w:r>
          </w:p>
        </w:tc>
      </w:tr>
      <w:tr w:rsidR="001F59CA" w:rsidRPr="001F59CA" w14:paraId="14308ABE"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0ABFA44" w14:textId="77777777" w:rsidR="00350DF7" w:rsidRPr="001F59CA" w:rsidRDefault="00350DF7">
            <w:pPr>
              <w:rPr>
                <w:b/>
                <w:sz w:val="16"/>
                <w:szCs w:val="16"/>
              </w:rPr>
            </w:pPr>
          </w:p>
        </w:tc>
        <w:tc>
          <w:tcPr>
            <w:tcW w:w="1842" w:type="dxa"/>
            <w:tcBorders>
              <w:top w:val="single" w:sz="4" w:space="0" w:color="auto"/>
              <w:left w:val="single" w:sz="6" w:space="0" w:color="auto"/>
              <w:bottom w:val="single" w:sz="4" w:space="0" w:color="auto"/>
              <w:right w:val="single" w:sz="4" w:space="0" w:color="auto"/>
            </w:tcBorders>
            <w:hideMark/>
          </w:tcPr>
          <w:p w14:paraId="30ACC218" w14:textId="77777777" w:rsidR="00350DF7" w:rsidRPr="001F59CA" w:rsidRDefault="00350DF7">
            <w:pPr>
              <w:widowControl w:val="0"/>
              <w:rPr>
                <w:sz w:val="16"/>
                <w:szCs w:val="16"/>
              </w:rPr>
            </w:pPr>
            <w:r w:rsidRPr="001F59CA">
              <w:rPr>
                <w:sz w:val="16"/>
                <w:szCs w:val="16"/>
              </w:rPr>
              <w:t>PZTS (EZS)/ostraha</w:t>
            </w:r>
          </w:p>
        </w:tc>
        <w:tc>
          <w:tcPr>
            <w:tcW w:w="5931" w:type="dxa"/>
            <w:tcBorders>
              <w:top w:val="single" w:sz="4" w:space="0" w:color="auto"/>
              <w:left w:val="single" w:sz="4" w:space="0" w:color="auto"/>
              <w:bottom w:val="single" w:sz="4" w:space="0" w:color="auto"/>
              <w:right w:val="single" w:sz="12" w:space="0" w:color="auto"/>
            </w:tcBorders>
            <w:hideMark/>
          </w:tcPr>
          <w:p w14:paraId="6E9EDFD1" w14:textId="77777777" w:rsidR="00350DF7" w:rsidRPr="001F59CA" w:rsidRDefault="00350DF7">
            <w:pPr>
              <w:suppressLineNumbers/>
              <w:rPr>
                <w:sz w:val="16"/>
                <w:szCs w:val="20"/>
              </w:rPr>
            </w:pPr>
            <w:r w:rsidRPr="001F59CA">
              <w:rPr>
                <w:b/>
                <w:sz w:val="16"/>
              </w:rPr>
              <w:t xml:space="preserve">- PZTS </w:t>
            </w:r>
            <w:r w:rsidRPr="001F59CA">
              <w:rPr>
                <w:sz w:val="16"/>
              </w:rPr>
              <w:t xml:space="preserve">(dříve EZS) s plášťovou a prostorovou ochranou s vyvedením poplachového signálu na akustický hlásič </w:t>
            </w:r>
            <w:r w:rsidRPr="001F59CA">
              <w:rPr>
                <w:i/>
                <w:sz w:val="16"/>
              </w:rPr>
              <w:t>nebo</w:t>
            </w:r>
          </w:p>
          <w:p w14:paraId="5FFD519B" w14:textId="77777777" w:rsidR="00350DF7" w:rsidRPr="001F59CA" w:rsidRDefault="00350DF7">
            <w:pPr>
              <w:widowControl w:val="0"/>
              <w:rPr>
                <w:sz w:val="16"/>
                <w:szCs w:val="16"/>
              </w:rPr>
            </w:pPr>
            <w:r w:rsidRPr="001F59CA">
              <w:rPr>
                <w:sz w:val="16"/>
              </w:rPr>
              <w:t xml:space="preserve">- trvale střežen jednočlennou </w:t>
            </w:r>
            <w:r w:rsidRPr="001F59CA">
              <w:rPr>
                <w:b/>
                <w:sz w:val="16"/>
              </w:rPr>
              <w:t>fyzickou ostrahou</w:t>
            </w:r>
          </w:p>
        </w:tc>
      </w:tr>
      <w:tr w:rsidR="001F59CA" w:rsidRPr="001F59CA" w14:paraId="380FB7F4" w14:textId="77777777" w:rsidTr="00350DF7">
        <w:trPr>
          <w:cantSplit/>
          <w:trHeight w:hRule="exact" w:val="20"/>
        </w:trPr>
        <w:tc>
          <w:tcPr>
            <w:tcW w:w="637" w:type="dxa"/>
            <w:tcBorders>
              <w:top w:val="single" w:sz="4" w:space="0" w:color="auto"/>
              <w:left w:val="single" w:sz="12" w:space="0" w:color="auto"/>
              <w:bottom w:val="nil"/>
              <w:right w:val="single" w:sz="6" w:space="0" w:color="auto"/>
            </w:tcBorders>
          </w:tcPr>
          <w:p w14:paraId="25474FED" w14:textId="77777777" w:rsidR="00350DF7" w:rsidRPr="001F59CA" w:rsidRDefault="00350DF7">
            <w:pPr>
              <w:pStyle w:val="Tabulkadoloky1sloupec"/>
              <w:widowControl w:val="0"/>
              <w:jc w:val="both"/>
              <w:rPr>
                <w:rFonts w:ascii="Koop Office" w:hAnsi="Koop Office" w:cs="Times New Roman"/>
                <w:b/>
                <w:color w:val="auto"/>
              </w:rPr>
            </w:pPr>
          </w:p>
        </w:tc>
        <w:tc>
          <w:tcPr>
            <w:tcW w:w="1842" w:type="dxa"/>
            <w:tcBorders>
              <w:top w:val="single" w:sz="4" w:space="0" w:color="auto"/>
              <w:left w:val="single" w:sz="6" w:space="0" w:color="auto"/>
              <w:bottom w:val="nil"/>
              <w:right w:val="single" w:sz="4" w:space="0" w:color="auto"/>
            </w:tcBorders>
          </w:tcPr>
          <w:p w14:paraId="3BD1F3B7" w14:textId="77777777" w:rsidR="00350DF7" w:rsidRPr="001F59CA" w:rsidRDefault="00350DF7">
            <w:pPr>
              <w:widowControl w:val="0"/>
              <w:rPr>
                <w:sz w:val="16"/>
                <w:szCs w:val="16"/>
              </w:rPr>
            </w:pPr>
          </w:p>
        </w:tc>
        <w:tc>
          <w:tcPr>
            <w:tcW w:w="5931" w:type="dxa"/>
            <w:tcBorders>
              <w:top w:val="single" w:sz="4" w:space="0" w:color="auto"/>
              <w:left w:val="single" w:sz="4" w:space="0" w:color="auto"/>
              <w:bottom w:val="nil"/>
              <w:right w:val="single" w:sz="12" w:space="0" w:color="auto"/>
            </w:tcBorders>
          </w:tcPr>
          <w:p w14:paraId="007F8B4D" w14:textId="77777777" w:rsidR="00350DF7" w:rsidRPr="001F59CA" w:rsidRDefault="00350DF7">
            <w:pPr>
              <w:widowControl w:val="0"/>
              <w:rPr>
                <w:b/>
                <w:bCs/>
                <w:sz w:val="16"/>
                <w:szCs w:val="16"/>
              </w:rPr>
            </w:pPr>
          </w:p>
        </w:tc>
      </w:tr>
      <w:tr w:rsidR="001F59CA" w:rsidRPr="001F59CA" w14:paraId="24423CCB"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4E10E136" w14:textId="77777777" w:rsidR="00350DF7" w:rsidRPr="001F59CA" w:rsidRDefault="00350DF7">
            <w:pPr>
              <w:pStyle w:val="Tabulkadoloky1sloupec"/>
              <w:widowControl w:val="0"/>
              <w:jc w:val="both"/>
              <w:rPr>
                <w:rFonts w:ascii="Koop Office" w:hAnsi="Koop Office" w:cs="Times New Roman"/>
                <w:b/>
                <w:color w:val="auto"/>
              </w:rPr>
            </w:pPr>
            <w:r w:rsidRPr="001F59CA">
              <w:rPr>
                <w:rFonts w:ascii="Koop Office" w:hAnsi="Koop Office" w:cs="Times New Roman"/>
                <w:b/>
                <w:color w:val="auto"/>
              </w:rPr>
              <w:t>A7</w:t>
            </w:r>
          </w:p>
        </w:tc>
        <w:tc>
          <w:tcPr>
            <w:tcW w:w="1842" w:type="dxa"/>
            <w:tcBorders>
              <w:top w:val="nil"/>
              <w:left w:val="single" w:sz="6" w:space="0" w:color="auto"/>
              <w:bottom w:val="single" w:sz="6" w:space="0" w:color="auto"/>
              <w:right w:val="single" w:sz="4" w:space="0" w:color="auto"/>
            </w:tcBorders>
            <w:hideMark/>
          </w:tcPr>
          <w:p w14:paraId="789CA430" w14:textId="77777777" w:rsidR="00350DF7" w:rsidRPr="001F59CA" w:rsidRDefault="00350DF7">
            <w:pPr>
              <w:widowControl w:val="0"/>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2C53C1E5" w14:textId="77777777" w:rsidR="00350DF7" w:rsidRPr="001F59CA" w:rsidRDefault="00350DF7">
            <w:pPr>
              <w:widowControl w:val="0"/>
              <w:rPr>
                <w:b/>
                <w:bCs/>
                <w:sz w:val="16"/>
                <w:szCs w:val="16"/>
              </w:rPr>
            </w:pPr>
            <w:r w:rsidRPr="001F59CA">
              <w:rPr>
                <w:b/>
                <w:bCs/>
                <w:sz w:val="16"/>
                <w:szCs w:val="16"/>
              </w:rPr>
              <w:t>bezpečnostní</w:t>
            </w:r>
          </w:p>
        </w:tc>
      </w:tr>
      <w:tr w:rsidR="001F59CA" w:rsidRPr="001F59CA" w14:paraId="3ED1F9DC"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C22FFFB"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5C2F78F" w14:textId="77777777" w:rsidR="00350DF7" w:rsidRPr="001F59CA" w:rsidRDefault="00350DF7">
            <w:pPr>
              <w:widowControl w:val="0"/>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239FE558" w14:textId="77777777" w:rsidR="00350DF7" w:rsidRPr="001F59CA" w:rsidRDefault="00350DF7">
            <w:pPr>
              <w:suppressLineNumbers/>
              <w:rPr>
                <w:sz w:val="16"/>
                <w:szCs w:val="20"/>
              </w:rPr>
            </w:pPr>
            <w:r w:rsidRPr="001F59CA">
              <w:rPr>
                <w:sz w:val="16"/>
              </w:rPr>
              <w:t xml:space="preserve">- vícebodový uzávěr dveří ovládaný </w:t>
            </w:r>
            <w:r w:rsidRPr="001F59CA">
              <w:rPr>
                <w:b/>
                <w:sz w:val="16"/>
              </w:rPr>
              <w:t>bezpečnostním uzamykacím systémem</w:t>
            </w:r>
            <w:r w:rsidRPr="001F59CA">
              <w:rPr>
                <w:sz w:val="16"/>
              </w:rPr>
              <w:t xml:space="preserve"> </w:t>
            </w:r>
            <w:r w:rsidRPr="001F59CA">
              <w:rPr>
                <w:i/>
                <w:sz w:val="16"/>
              </w:rPr>
              <w:t>nebo</w:t>
            </w:r>
          </w:p>
          <w:p w14:paraId="482E23E1" w14:textId="77777777" w:rsidR="00350DF7" w:rsidRPr="001F59CA" w:rsidRDefault="00350DF7">
            <w:pPr>
              <w:suppressLineNumbers/>
              <w:rPr>
                <w:b/>
                <w:i/>
                <w:sz w:val="16"/>
                <w:szCs w:val="22"/>
              </w:rPr>
            </w:pPr>
            <w:r w:rsidRPr="001F59CA">
              <w:rPr>
                <w:b/>
                <w:sz w:val="16"/>
              </w:rPr>
              <w:t>- bezpečnostní uzamykací systém</w:t>
            </w:r>
            <w:r w:rsidRPr="001F59CA">
              <w:rPr>
                <w:sz w:val="16"/>
              </w:rPr>
              <w:t xml:space="preserve"> a současně </w:t>
            </w:r>
            <w:r w:rsidRPr="001F59CA">
              <w:rPr>
                <w:b/>
                <w:sz w:val="16"/>
              </w:rPr>
              <w:t xml:space="preserve">bezpečnostní min. tříbodový rozvorový zámek </w:t>
            </w:r>
            <w:r w:rsidRPr="001F59CA">
              <w:rPr>
                <w:sz w:val="16"/>
              </w:rPr>
              <w:t xml:space="preserve">(platí jen pro bezpečnostní dveře přestavené z plných dveří) </w:t>
            </w:r>
            <w:r w:rsidRPr="001F59CA">
              <w:rPr>
                <w:i/>
                <w:sz w:val="16"/>
              </w:rPr>
              <w:t>nebo</w:t>
            </w:r>
          </w:p>
          <w:p w14:paraId="2D235072" w14:textId="77777777" w:rsidR="00350DF7" w:rsidRPr="001F59CA" w:rsidRDefault="00350DF7">
            <w:pPr>
              <w:widowControl w:val="0"/>
              <w:rPr>
                <w:b/>
                <w:bCs/>
                <w:sz w:val="16"/>
                <w:szCs w:val="16"/>
              </w:rPr>
            </w:pPr>
            <w:r w:rsidRPr="001F59CA">
              <w:rPr>
                <w:sz w:val="16"/>
              </w:rPr>
              <w:t>- min.</w:t>
            </w:r>
            <w:r w:rsidRPr="001F59CA">
              <w:rPr>
                <w:b/>
                <w:sz w:val="16"/>
              </w:rPr>
              <w:t> </w:t>
            </w:r>
            <w:r w:rsidRPr="001F59CA">
              <w:rPr>
                <w:sz w:val="16"/>
              </w:rPr>
              <w:t xml:space="preserve">tříbodový rozvorový uzávěr dveří ovládaný </w:t>
            </w:r>
            <w:r w:rsidRPr="001F59CA">
              <w:rPr>
                <w:b/>
                <w:sz w:val="16"/>
              </w:rPr>
              <w:t>bezpečnostním uzamykacím systémem</w:t>
            </w:r>
            <w:r w:rsidRPr="001F59CA">
              <w:rPr>
                <w:sz w:val="16"/>
              </w:rPr>
              <w:t xml:space="preserve"> (platí jen pro bezpečnostní dveře přestavené z plných dveří)</w:t>
            </w:r>
          </w:p>
        </w:tc>
      </w:tr>
      <w:tr w:rsidR="001F59CA" w:rsidRPr="001F59CA" w14:paraId="2ADC4733"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86B3B99"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4DA2BC8" w14:textId="77777777" w:rsidR="00350DF7" w:rsidRPr="001F59CA" w:rsidRDefault="00350DF7">
            <w:pPr>
              <w:widowControl w:val="0"/>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20CE7146" w14:textId="77777777" w:rsidR="00350DF7" w:rsidRPr="001F59CA" w:rsidRDefault="00350DF7">
            <w:pPr>
              <w:widowControl w:val="0"/>
              <w:rPr>
                <w:b/>
                <w:bCs/>
                <w:sz w:val="16"/>
                <w:szCs w:val="16"/>
              </w:rPr>
            </w:pPr>
            <w:r w:rsidRPr="001F59CA">
              <w:rPr>
                <w:sz w:val="16"/>
                <w:szCs w:val="16"/>
              </w:rPr>
              <w:t xml:space="preserve">v rozsahu </w:t>
            </w:r>
            <w:r w:rsidRPr="001F59CA">
              <w:rPr>
                <w:b/>
                <w:bCs/>
                <w:sz w:val="16"/>
                <w:szCs w:val="16"/>
              </w:rPr>
              <w:t>A6</w:t>
            </w:r>
          </w:p>
        </w:tc>
      </w:tr>
      <w:tr w:rsidR="001F59CA" w:rsidRPr="001F59CA" w14:paraId="55F00D2F"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FA42EEA"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8A8BA79" w14:textId="77777777" w:rsidR="00350DF7" w:rsidRPr="001F59CA" w:rsidRDefault="00350DF7">
            <w:pPr>
              <w:widowControl w:val="0"/>
              <w:rPr>
                <w:sz w:val="16"/>
                <w:szCs w:val="16"/>
              </w:rPr>
            </w:pPr>
            <w:r w:rsidRPr="001F59CA">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14:paraId="3C068A46" w14:textId="77777777" w:rsidR="00350DF7" w:rsidRPr="001F59CA" w:rsidRDefault="00350DF7">
            <w:pPr>
              <w:suppressLineNumbers/>
              <w:rPr>
                <w:sz w:val="16"/>
                <w:szCs w:val="20"/>
              </w:rPr>
            </w:pPr>
            <w:r w:rsidRPr="001F59CA">
              <w:rPr>
                <w:b/>
                <w:sz w:val="16"/>
              </w:rPr>
              <w:t xml:space="preserve">- PZTS </w:t>
            </w:r>
            <w:r w:rsidRPr="001F59CA">
              <w:rPr>
                <w:sz w:val="16"/>
              </w:rPr>
              <w:t>(dříve EZS) min. ve stupni zabezpečení</w:t>
            </w:r>
            <w:r w:rsidRPr="001F59CA">
              <w:rPr>
                <w:b/>
                <w:sz w:val="16"/>
              </w:rPr>
              <w:t xml:space="preserve"> </w:t>
            </w:r>
            <w:r w:rsidRPr="001F59CA">
              <w:rPr>
                <w:sz w:val="16"/>
              </w:rPr>
              <w:t>3</w:t>
            </w:r>
            <w:r w:rsidRPr="001F59CA">
              <w:rPr>
                <w:b/>
                <w:sz w:val="16"/>
              </w:rPr>
              <w:t xml:space="preserve"> </w:t>
            </w:r>
            <w:r w:rsidRPr="001F59CA">
              <w:rPr>
                <w:sz w:val="16"/>
              </w:rPr>
              <w:t xml:space="preserve">s plášťovou a prostorovou ochranou s vyvedením poplachového signálu na </w:t>
            </w:r>
            <w:r w:rsidRPr="001F59CA">
              <w:rPr>
                <w:b/>
                <w:sz w:val="16"/>
              </w:rPr>
              <w:t>PPC</w:t>
            </w:r>
            <w:r w:rsidRPr="001F59CA">
              <w:rPr>
                <w:sz w:val="16"/>
              </w:rPr>
              <w:t xml:space="preserve"> (dříve PCO)</w:t>
            </w:r>
            <w:r w:rsidRPr="001F59CA">
              <w:rPr>
                <w:b/>
                <w:sz w:val="16"/>
              </w:rPr>
              <w:t xml:space="preserve"> </w:t>
            </w:r>
            <w:r w:rsidRPr="001F59CA">
              <w:rPr>
                <w:sz w:val="16"/>
              </w:rPr>
              <w:t xml:space="preserve">nebo do </w:t>
            </w:r>
            <w:r w:rsidRPr="001F59CA">
              <w:rPr>
                <w:b/>
                <w:sz w:val="16"/>
              </w:rPr>
              <w:t>místa s nepřetržitou službou</w:t>
            </w:r>
            <w:r w:rsidRPr="001F59CA">
              <w:rPr>
                <w:sz w:val="16"/>
              </w:rPr>
              <w:t xml:space="preserve"> </w:t>
            </w:r>
            <w:r w:rsidRPr="001F59CA">
              <w:rPr>
                <w:i/>
                <w:sz w:val="16"/>
              </w:rPr>
              <w:t>nebo</w:t>
            </w:r>
          </w:p>
          <w:p w14:paraId="61F382DC" w14:textId="77777777" w:rsidR="00350DF7" w:rsidRPr="001F59CA" w:rsidRDefault="00350DF7">
            <w:pPr>
              <w:widowControl w:val="0"/>
              <w:rPr>
                <w:sz w:val="16"/>
                <w:szCs w:val="16"/>
              </w:rPr>
            </w:pPr>
            <w:r w:rsidRPr="001F59CA">
              <w:rPr>
                <w:sz w:val="16"/>
              </w:rPr>
              <w:t xml:space="preserve">- trvale střežen jednočlennou </w:t>
            </w:r>
            <w:r w:rsidRPr="001F59CA">
              <w:rPr>
                <w:b/>
                <w:sz w:val="16"/>
              </w:rPr>
              <w:t>fyzickou</w:t>
            </w:r>
            <w:r w:rsidRPr="001F59CA">
              <w:rPr>
                <w:sz w:val="16"/>
              </w:rPr>
              <w:t xml:space="preserve"> </w:t>
            </w:r>
            <w:r w:rsidRPr="001F59CA">
              <w:rPr>
                <w:b/>
                <w:sz w:val="16"/>
              </w:rPr>
              <w:t xml:space="preserve">ostrahou </w:t>
            </w:r>
            <w:r w:rsidRPr="001F59CA">
              <w:rPr>
                <w:sz w:val="16"/>
              </w:rPr>
              <w:t xml:space="preserve">doprovázenou </w:t>
            </w:r>
            <w:r w:rsidRPr="001F59CA">
              <w:rPr>
                <w:b/>
                <w:sz w:val="16"/>
              </w:rPr>
              <w:t>služebním psem</w:t>
            </w:r>
          </w:p>
        </w:tc>
      </w:tr>
      <w:tr w:rsidR="001F59CA" w:rsidRPr="001F59CA" w14:paraId="7DD959E8" w14:textId="77777777" w:rsidTr="00350DF7">
        <w:trPr>
          <w:cantSplit/>
          <w:trHeight w:hRule="exact" w:val="20"/>
        </w:trPr>
        <w:tc>
          <w:tcPr>
            <w:tcW w:w="637" w:type="dxa"/>
            <w:tcBorders>
              <w:top w:val="single" w:sz="4" w:space="0" w:color="auto"/>
              <w:left w:val="single" w:sz="12" w:space="0" w:color="auto"/>
              <w:bottom w:val="nil"/>
              <w:right w:val="single" w:sz="6" w:space="0" w:color="auto"/>
            </w:tcBorders>
          </w:tcPr>
          <w:p w14:paraId="7536A70D" w14:textId="77777777" w:rsidR="00350DF7" w:rsidRPr="001F59CA"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4CB39BE7" w14:textId="77777777" w:rsidR="00350DF7" w:rsidRPr="001F59CA"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2170C243" w14:textId="77777777" w:rsidR="00350DF7" w:rsidRPr="001F59CA" w:rsidRDefault="00350DF7">
            <w:pPr>
              <w:widowControl w:val="0"/>
              <w:rPr>
                <w:sz w:val="16"/>
                <w:szCs w:val="16"/>
              </w:rPr>
            </w:pPr>
          </w:p>
        </w:tc>
      </w:tr>
      <w:tr w:rsidR="001F59CA" w:rsidRPr="001F59CA" w14:paraId="74E52A1C" w14:textId="77777777" w:rsidTr="00350DF7">
        <w:trPr>
          <w:cantSplit/>
        </w:trPr>
        <w:tc>
          <w:tcPr>
            <w:tcW w:w="637" w:type="dxa"/>
            <w:vMerge w:val="restart"/>
            <w:tcBorders>
              <w:top w:val="nil"/>
              <w:left w:val="single" w:sz="12" w:space="0" w:color="auto"/>
              <w:bottom w:val="single" w:sz="12" w:space="0" w:color="auto"/>
              <w:right w:val="single" w:sz="6" w:space="0" w:color="auto"/>
            </w:tcBorders>
            <w:hideMark/>
          </w:tcPr>
          <w:p w14:paraId="165B03C2" w14:textId="77777777" w:rsidR="00350DF7" w:rsidRPr="001F59CA" w:rsidRDefault="00350DF7">
            <w:pPr>
              <w:pStyle w:val="Tabulkadoloky1sloupec"/>
              <w:widowControl w:val="0"/>
              <w:jc w:val="both"/>
              <w:rPr>
                <w:rFonts w:ascii="Koop Office" w:hAnsi="Koop Office" w:cs="Times New Roman"/>
                <w:b/>
                <w:color w:val="auto"/>
              </w:rPr>
            </w:pPr>
            <w:r w:rsidRPr="001F59CA">
              <w:rPr>
                <w:rFonts w:ascii="Koop Office" w:hAnsi="Koop Office" w:cs="Times New Roman"/>
                <w:b/>
                <w:color w:val="auto"/>
              </w:rPr>
              <w:t>A8</w:t>
            </w:r>
          </w:p>
        </w:tc>
        <w:tc>
          <w:tcPr>
            <w:tcW w:w="1842" w:type="dxa"/>
            <w:tcBorders>
              <w:top w:val="nil"/>
              <w:left w:val="single" w:sz="6" w:space="0" w:color="auto"/>
              <w:bottom w:val="single" w:sz="6" w:space="0" w:color="auto"/>
              <w:right w:val="single" w:sz="4" w:space="0" w:color="auto"/>
            </w:tcBorders>
            <w:hideMark/>
          </w:tcPr>
          <w:p w14:paraId="3CABE14C" w14:textId="77777777" w:rsidR="00350DF7" w:rsidRPr="001F59CA" w:rsidRDefault="00350DF7">
            <w:pPr>
              <w:widowControl w:val="0"/>
              <w:rPr>
                <w:sz w:val="16"/>
                <w:szCs w:val="16"/>
              </w:rPr>
            </w:pPr>
            <w:r w:rsidRPr="001F59CA">
              <w:rPr>
                <w:sz w:val="16"/>
                <w:szCs w:val="16"/>
              </w:rPr>
              <w:t>dveře</w:t>
            </w:r>
          </w:p>
        </w:tc>
        <w:tc>
          <w:tcPr>
            <w:tcW w:w="5931" w:type="dxa"/>
            <w:tcBorders>
              <w:top w:val="nil"/>
              <w:left w:val="single" w:sz="4" w:space="0" w:color="auto"/>
              <w:bottom w:val="single" w:sz="6" w:space="0" w:color="auto"/>
              <w:right w:val="single" w:sz="12" w:space="0" w:color="auto"/>
            </w:tcBorders>
            <w:hideMark/>
          </w:tcPr>
          <w:p w14:paraId="28EF06D0" w14:textId="77777777" w:rsidR="00350DF7" w:rsidRPr="001F59CA" w:rsidRDefault="00350DF7">
            <w:pPr>
              <w:widowControl w:val="0"/>
              <w:rPr>
                <w:b/>
                <w:bCs/>
                <w:sz w:val="16"/>
                <w:szCs w:val="16"/>
              </w:rPr>
            </w:pPr>
            <w:r w:rsidRPr="001F59CA">
              <w:rPr>
                <w:sz w:val="16"/>
                <w:szCs w:val="16"/>
              </w:rPr>
              <w:t xml:space="preserve">v rozsahu </w:t>
            </w:r>
            <w:r w:rsidRPr="001F59CA">
              <w:rPr>
                <w:b/>
                <w:bCs/>
                <w:sz w:val="16"/>
                <w:szCs w:val="16"/>
              </w:rPr>
              <w:t>A7</w:t>
            </w:r>
          </w:p>
        </w:tc>
      </w:tr>
      <w:tr w:rsidR="001F59CA" w:rsidRPr="001F59CA" w14:paraId="362638D0" w14:textId="77777777" w:rsidTr="00350DF7">
        <w:trPr>
          <w:cantSplit/>
        </w:trPr>
        <w:tc>
          <w:tcPr>
            <w:tcW w:w="637" w:type="dxa"/>
            <w:vMerge/>
            <w:tcBorders>
              <w:top w:val="nil"/>
              <w:left w:val="single" w:sz="12" w:space="0" w:color="auto"/>
              <w:bottom w:val="single" w:sz="12" w:space="0" w:color="auto"/>
              <w:right w:val="single" w:sz="6" w:space="0" w:color="auto"/>
            </w:tcBorders>
            <w:vAlign w:val="center"/>
            <w:hideMark/>
          </w:tcPr>
          <w:p w14:paraId="168D5821"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77AA974" w14:textId="77777777" w:rsidR="00350DF7" w:rsidRPr="001F59CA" w:rsidRDefault="00350DF7">
            <w:pPr>
              <w:widowControl w:val="0"/>
              <w:rPr>
                <w:sz w:val="16"/>
                <w:szCs w:val="16"/>
              </w:rPr>
            </w:pPr>
            <w:r w:rsidRPr="001F59CA">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47C39B36" w14:textId="77777777" w:rsidR="00350DF7" w:rsidRPr="001F59CA" w:rsidRDefault="00350DF7">
            <w:pPr>
              <w:widowControl w:val="0"/>
              <w:rPr>
                <w:b/>
                <w:bCs/>
                <w:sz w:val="16"/>
                <w:szCs w:val="16"/>
              </w:rPr>
            </w:pPr>
            <w:r w:rsidRPr="001F59CA">
              <w:rPr>
                <w:sz w:val="16"/>
                <w:szCs w:val="16"/>
              </w:rPr>
              <w:t xml:space="preserve">v rozsahu </w:t>
            </w:r>
            <w:r w:rsidRPr="001F59CA">
              <w:rPr>
                <w:b/>
                <w:bCs/>
                <w:sz w:val="16"/>
                <w:szCs w:val="16"/>
              </w:rPr>
              <w:t>A7</w:t>
            </w:r>
          </w:p>
        </w:tc>
      </w:tr>
      <w:tr w:rsidR="001F59CA" w:rsidRPr="001F59CA" w14:paraId="3BBF241F" w14:textId="77777777" w:rsidTr="00350DF7">
        <w:trPr>
          <w:cantSplit/>
        </w:trPr>
        <w:tc>
          <w:tcPr>
            <w:tcW w:w="637" w:type="dxa"/>
            <w:vMerge/>
            <w:tcBorders>
              <w:top w:val="nil"/>
              <w:left w:val="single" w:sz="12" w:space="0" w:color="auto"/>
              <w:bottom w:val="single" w:sz="12" w:space="0" w:color="auto"/>
              <w:right w:val="single" w:sz="6" w:space="0" w:color="auto"/>
            </w:tcBorders>
            <w:vAlign w:val="center"/>
            <w:hideMark/>
          </w:tcPr>
          <w:p w14:paraId="735E675D" w14:textId="77777777" w:rsidR="00350DF7" w:rsidRPr="001F59CA"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7B058E5" w14:textId="77777777" w:rsidR="00350DF7" w:rsidRPr="001F59CA" w:rsidRDefault="00350DF7">
            <w:pPr>
              <w:widowControl w:val="0"/>
              <w:rPr>
                <w:sz w:val="16"/>
                <w:szCs w:val="16"/>
              </w:rPr>
            </w:pPr>
            <w:r w:rsidRPr="001F59CA">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134EF148" w14:textId="77777777" w:rsidR="00350DF7" w:rsidRPr="001F59CA" w:rsidRDefault="00350DF7">
            <w:pPr>
              <w:widowControl w:val="0"/>
              <w:rPr>
                <w:sz w:val="16"/>
                <w:szCs w:val="16"/>
              </w:rPr>
            </w:pPr>
            <w:r w:rsidRPr="001F59CA">
              <w:rPr>
                <w:b/>
                <w:sz w:val="16"/>
                <w:szCs w:val="16"/>
              </w:rPr>
              <w:t>zabezpečení prosklených částí</w:t>
            </w:r>
            <w:r w:rsidRPr="001F59CA">
              <w:rPr>
                <w:sz w:val="16"/>
                <w:szCs w:val="16"/>
              </w:rPr>
              <w:t xml:space="preserve"> </w:t>
            </w:r>
            <w:r w:rsidRPr="001F59CA">
              <w:rPr>
                <w:b/>
                <w:bCs/>
                <w:sz w:val="16"/>
                <w:szCs w:val="16"/>
              </w:rPr>
              <w:t>oken</w:t>
            </w:r>
            <w:r w:rsidRPr="001F59CA">
              <w:rPr>
                <w:sz w:val="16"/>
                <w:szCs w:val="16"/>
              </w:rPr>
              <w:t>,</w:t>
            </w:r>
            <w:r w:rsidRPr="001F59CA">
              <w:rPr>
                <w:b/>
                <w:bCs/>
                <w:sz w:val="16"/>
                <w:szCs w:val="16"/>
              </w:rPr>
              <w:t xml:space="preserve"> dveří</w:t>
            </w:r>
            <w:r w:rsidRPr="001F59CA">
              <w:rPr>
                <w:sz w:val="16"/>
                <w:szCs w:val="16"/>
              </w:rPr>
              <w:t xml:space="preserve"> a </w:t>
            </w:r>
            <w:r w:rsidRPr="001F59CA">
              <w:rPr>
                <w:b/>
                <w:bCs/>
                <w:sz w:val="16"/>
                <w:szCs w:val="16"/>
              </w:rPr>
              <w:t xml:space="preserve">jiných technických otvorů </w:t>
            </w:r>
            <w:r w:rsidRPr="001F59CA">
              <w:rPr>
                <w:sz w:val="16"/>
                <w:szCs w:val="16"/>
              </w:rPr>
              <w:t>s plochou větší než 600 cm</w:t>
            </w:r>
            <w:r w:rsidRPr="001F59CA">
              <w:rPr>
                <w:sz w:val="16"/>
                <w:szCs w:val="16"/>
                <w:vertAlign w:val="superscript"/>
              </w:rPr>
              <w:t>2</w:t>
            </w:r>
            <w:r w:rsidRPr="001F59CA">
              <w:rPr>
                <w:sz w:val="16"/>
                <w:szCs w:val="16"/>
              </w:rPr>
              <w:t>:</w:t>
            </w:r>
          </w:p>
          <w:p w14:paraId="568B1173" w14:textId="77777777" w:rsidR="00350DF7" w:rsidRPr="001F59CA" w:rsidRDefault="00350DF7">
            <w:pPr>
              <w:widowControl w:val="0"/>
              <w:rPr>
                <w:sz w:val="16"/>
                <w:szCs w:val="16"/>
              </w:rPr>
            </w:pPr>
            <w:r w:rsidRPr="001F59CA">
              <w:rPr>
                <w:b/>
                <w:bCs/>
                <w:sz w:val="16"/>
                <w:szCs w:val="16"/>
              </w:rPr>
              <w:t xml:space="preserve">- funkční mříží </w:t>
            </w:r>
            <w:r w:rsidRPr="001F59CA">
              <w:rPr>
                <w:sz w:val="16"/>
                <w:szCs w:val="16"/>
              </w:rPr>
              <w:t xml:space="preserve">nebo </w:t>
            </w:r>
            <w:r w:rsidRPr="001F59CA">
              <w:rPr>
                <w:b/>
                <w:bCs/>
                <w:sz w:val="16"/>
                <w:szCs w:val="16"/>
              </w:rPr>
              <w:t xml:space="preserve">funkční roletou </w:t>
            </w:r>
            <w:r w:rsidRPr="001F59CA">
              <w:rPr>
                <w:i/>
                <w:iCs/>
                <w:sz w:val="16"/>
                <w:szCs w:val="16"/>
              </w:rPr>
              <w:t>nebo</w:t>
            </w:r>
          </w:p>
          <w:p w14:paraId="30294EC2" w14:textId="77777777" w:rsidR="00350DF7" w:rsidRPr="001F59CA" w:rsidRDefault="00350DF7">
            <w:pPr>
              <w:widowControl w:val="0"/>
              <w:rPr>
                <w:sz w:val="16"/>
                <w:szCs w:val="16"/>
              </w:rPr>
            </w:pPr>
            <w:r w:rsidRPr="001F59CA">
              <w:rPr>
                <w:b/>
                <w:bCs/>
                <w:sz w:val="16"/>
                <w:szCs w:val="16"/>
              </w:rPr>
              <w:t xml:space="preserve">- bezpečnostním zasklením </w:t>
            </w:r>
            <w:r w:rsidRPr="001F59CA">
              <w:rPr>
                <w:sz w:val="16"/>
                <w:szCs w:val="16"/>
              </w:rPr>
              <w:t>v kategorii odolnosti min. P4A</w:t>
            </w:r>
          </w:p>
        </w:tc>
      </w:tr>
      <w:tr w:rsidR="00350DF7" w:rsidRPr="001F59CA" w14:paraId="4D3282B2" w14:textId="77777777" w:rsidTr="00350DF7">
        <w:trPr>
          <w:cantSplit/>
        </w:trPr>
        <w:tc>
          <w:tcPr>
            <w:tcW w:w="637" w:type="dxa"/>
            <w:vMerge/>
            <w:tcBorders>
              <w:top w:val="nil"/>
              <w:left w:val="single" w:sz="12" w:space="0" w:color="auto"/>
              <w:bottom w:val="single" w:sz="12" w:space="0" w:color="auto"/>
              <w:right w:val="single" w:sz="6" w:space="0" w:color="auto"/>
            </w:tcBorders>
            <w:vAlign w:val="center"/>
            <w:hideMark/>
          </w:tcPr>
          <w:p w14:paraId="2ED98338" w14:textId="77777777" w:rsidR="00350DF7" w:rsidRPr="001F59CA" w:rsidRDefault="00350DF7">
            <w:pPr>
              <w:rPr>
                <w:b/>
                <w:sz w:val="16"/>
                <w:szCs w:val="16"/>
              </w:rPr>
            </w:pPr>
          </w:p>
        </w:tc>
        <w:tc>
          <w:tcPr>
            <w:tcW w:w="1842" w:type="dxa"/>
            <w:tcBorders>
              <w:top w:val="single" w:sz="6" w:space="0" w:color="auto"/>
              <w:left w:val="single" w:sz="6" w:space="0" w:color="auto"/>
              <w:bottom w:val="single" w:sz="12" w:space="0" w:color="auto"/>
              <w:right w:val="single" w:sz="4" w:space="0" w:color="auto"/>
            </w:tcBorders>
            <w:hideMark/>
          </w:tcPr>
          <w:p w14:paraId="698BB988" w14:textId="77777777" w:rsidR="00350DF7" w:rsidRPr="001F59CA" w:rsidRDefault="00350DF7">
            <w:pPr>
              <w:widowControl w:val="0"/>
              <w:rPr>
                <w:sz w:val="16"/>
                <w:szCs w:val="16"/>
              </w:rPr>
            </w:pPr>
            <w:r w:rsidRPr="001F59CA">
              <w:rPr>
                <w:sz w:val="16"/>
                <w:szCs w:val="16"/>
              </w:rPr>
              <w:t>PZTS (EZS)/ostraha</w:t>
            </w:r>
          </w:p>
        </w:tc>
        <w:tc>
          <w:tcPr>
            <w:tcW w:w="5931" w:type="dxa"/>
            <w:tcBorders>
              <w:top w:val="single" w:sz="6" w:space="0" w:color="auto"/>
              <w:left w:val="single" w:sz="4" w:space="0" w:color="auto"/>
              <w:bottom w:val="single" w:sz="12" w:space="0" w:color="auto"/>
              <w:right w:val="single" w:sz="12" w:space="0" w:color="auto"/>
            </w:tcBorders>
            <w:hideMark/>
          </w:tcPr>
          <w:p w14:paraId="30598D78" w14:textId="77777777" w:rsidR="00350DF7" w:rsidRPr="001F59CA" w:rsidRDefault="00350DF7">
            <w:pPr>
              <w:suppressLineNumbers/>
              <w:rPr>
                <w:sz w:val="16"/>
                <w:szCs w:val="20"/>
              </w:rPr>
            </w:pPr>
            <w:r w:rsidRPr="001F59CA">
              <w:rPr>
                <w:b/>
                <w:sz w:val="16"/>
              </w:rPr>
              <w:t xml:space="preserve">- PZTS </w:t>
            </w:r>
            <w:r w:rsidRPr="001F59CA">
              <w:rPr>
                <w:sz w:val="16"/>
              </w:rPr>
              <w:t>(dříve EZS) min. ve stupni zabezpečení</w:t>
            </w:r>
            <w:r w:rsidRPr="001F59CA">
              <w:rPr>
                <w:b/>
                <w:sz w:val="16"/>
              </w:rPr>
              <w:t xml:space="preserve"> </w:t>
            </w:r>
            <w:r w:rsidRPr="001F59CA">
              <w:rPr>
                <w:sz w:val="16"/>
              </w:rPr>
              <w:t>3</w:t>
            </w:r>
            <w:r w:rsidRPr="001F59CA">
              <w:rPr>
                <w:b/>
                <w:sz w:val="16"/>
              </w:rPr>
              <w:t xml:space="preserve"> </w:t>
            </w:r>
            <w:r w:rsidRPr="001F59CA">
              <w:rPr>
                <w:sz w:val="16"/>
              </w:rPr>
              <w:t xml:space="preserve">s plášťovou a prostorovou ochranou s vyvedením poplachového signálu na </w:t>
            </w:r>
            <w:r w:rsidRPr="001F59CA">
              <w:rPr>
                <w:b/>
                <w:sz w:val="16"/>
              </w:rPr>
              <w:t>PPC</w:t>
            </w:r>
            <w:r w:rsidRPr="001F59CA">
              <w:rPr>
                <w:sz w:val="16"/>
              </w:rPr>
              <w:t xml:space="preserve"> (dříve PCO)</w:t>
            </w:r>
            <w:r w:rsidRPr="001F59CA">
              <w:rPr>
                <w:b/>
                <w:sz w:val="16"/>
              </w:rPr>
              <w:t xml:space="preserve"> </w:t>
            </w:r>
            <w:r w:rsidRPr="001F59CA">
              <w:rPr>
                <w:i/>
                <w:sz w:val="16"/>
              </w:rPr>
              <w:t>nebo</w:t>
            </w:r>
          </w:p>
          <w:p w14:paraId="7695001E" w14:textId="77777777" w:rsidR="00350DF7" w:rsidRPr="001F59CA" w:rsidRDefault="00350DF7">
            <w:pPr>
              <w:widowControl w:val="0"/>
              <w:rPr>
                <w:sz w:val="16"/>
                <w:szCs w:val="16"/>
              </w:rPr>
            </w:pPr>
            <w:r w:rsidRPr="001F59CA">
              <w:rPr>
                <w:sz w:val="16"/>
              </w:rPr>
              <w:t xml:space="preserve">- trvale střežen dvoučlennou </w:t>
            </w:r>
            <w:r w:rsidRPr="001F59CA">
              <w:rPr>
                <w:b/>
                <w:sz w:val="16"/>
              </w:rPr>
              <w:t>fyzickou ostrahou</w:t>
            </w:r>
          </w:p>
        </w:tc>
      </w:tr>
    </w:tbl>
    <w:p w14:paraId="25CCD3FD" w14:textId="77777777" w:rsidR="00350DF7" w:rsidRPr="001F59CA" w:rsidRDefault="00350DF7" w:rsidP="00350DF7">
      <w:pPr>
        <w:pStyle w:val="Texttabulkykraj"/>
        <w:tabs>
          <w:tab w:val="left" w:pos="284"/>
        </w:tabs>
        <w:spacing w:after="200"/>
        <w:jc w:val="both"/>
        <w:rPr>
          <w:rFonts w:ascii="Koop Office" w:hAnsi="Koop Office" w:cs="Times New Roman"/>
          <w:b/>
          <w:color w:val="auto"/>
          <w:sz w:val="18"/>
          <w:szCs w:val="18"/>
        </w:rPr>
      </w:pPr>
    </w:p>
    <w:p w14:paraId="3DED44E9" w14:textId="77777777" w:rsidR="00350DF7" w:rsidRPr="001F59CA" w:rsidRDefault="00350DF7" w:rsidP="00350DF7">
      <w:pPr>
        <w:pStyle w:val="Texttabulky"/>
        <w:tabs>
          <w:tab w:val="left" w:pos="284"/>
        </w:tabs>
        <w:rPr>
          <w:rFonts w:ascii="Koop Office" w:hAnsi="Koop Office"/>
          <w:color w:val="auto"/>
          <w:sz w:val="18"/>
          <w:szCs w:val="18"/>
        </w:rPr>
      </w:pPr>
      <w:r w:rsidRPr="001F59CA">
        <w:rPr>
          <w:rFonts w:ascii="Koop Office" w:hAnsi="Koop Office"/>
          <w:b/>
          <w:color w:val="auto"/>
          <w:sz w:val="18"/>
          <w:szCs w:val="18"/>
        </w:rPr>
        <w:t>Tabulka č. 2</w:t>
      </w:r>
      <w:r w:rsidRPr="001F59CA">
        <w:rPr>
          <w:rFonts w:ascii="Koop Office" w:hAnsi="Koop Office"/>
          <w:color w:val="auto"/>
          <w:sz w:val="18"/>
          <w:szCs w:val="18"/>
        </w:rPr>
        <w:t xml:space="preserve"> Další požadavky na způsoby zabezpečení proti krádeži s překonáním překážky</w:t>
      </w:r>
    </w:p>
    <w:tbl>
      <w:tblPr>
        <w:tblW w:w="0" w:type="auto"/>
        <w:tblInd w:w="68" w:type="dxa"/>
        <w:tblLayout w:type="fixed"/>
        <w:tblCellMar>
          <w:left w:w="70" w:type="dxa"/>
          <w:right w:w="70" w:type="dxa"/>
        </w:tblCellMar>
        <w:tblLook w:val="04A0" w:firstRow="1" w:lastRow="0" w:firstColumn="1" w:lastColumn="0" w:noHBand="0" w:noVBand="1"/>
      </w:tblPr>
      <w:tblGrid>
        <w:gridCol w:w="637"/>
        <w:gridCol w:w="1560"/>
        <w:gridCol w:w="7773"/>
      </w:tblGrid>
      <w:tr w:rsidR="001F59CA" w:rsidRPr="001F59CA" w14:paraId="0952CD02" w14:textId="77777777" w:rsidTr="00350DF7">
        <w:trPr>
          <w:cantSplit/>
          <w:tblHeader/>
        </w:trPr>
        <w:tc>
          <w:tcPr>
            <w:tcW w:w="637" w:type="dxa"/>
            <w:tcBorders>
              <w:top w:val="single" w:sz="12" w:space="0" w:color="auto"/>
              <w:left w:val="single" w:sz="12" w:space="0" w:color="auto"/>
              <w:bottom w:val="single" w:sz="6" w:space="0" w:color="auto"/>
              <w:right w:val="single" w:sz="6" w:space="0" w:color="auto"/>
            </w:tcBorders>
            <w:shd w:val="pct20" w:color="000000" w:fill="FFFFFF"/>
            <w:vAlign w:val="center"/>
            <w:hideMark/>
          </w:tcPr>
          <w:p w14:paraId="52797ABB" w14:textId="77777777" w:rsidR="00350DF7" w:rsidRPr="001F59CA" w:rsidRDefault="00350DF7">
            <w:pPr>
              <w:pStyle w:val="Tabulkadolokyhlavika"/>
              <w:jc w:val="left"/>
              <w:rPr>
                <w:rFonts w:ascii="Koop Office" w:hAnsi="Koop Office" w:cs="Times New Roman"/>
                <w:b w:val="0"/>
                <w:color w:val="auto"/>
              </w:rPr>
            </w:pPr>
            <w:r w:rsidRPr="001F59CA">
              <w:rPr>
                <w:rFonts w:ascii="Koop Office" w:hAnsi="Koop Office" w:cs="Times New Roman"/>
                <w:b w:val="0"/>
                <w:color w:val="auto"/>
              </w:rPr>
              <w:t>Kód</w:t>
            </w:r>
          </w:p>
        </w:tc>
        <w:tc>
          <w:tcPr>
            <w:tcW w:w="1560" w:type="dxa"/>
            <w:tcBorders>
              <w:top w:val="single" w:sz="12" w:space="0" w:color="auto"/>
              <w:left w:val="single" w:sz="6" w:space="0" w:color="auto"/>
              <w:bottom w:val="single" w:sz="6" w:space="0" w:color="auto"/>
              <w:right w:val="single" w:sz="6" w:space="0" w:color="auto"/>
            </w:tcBorders>
            <w:shd w:val="pct20" w:color="000000" w:fill="FFFFFF"/>
            <w:vAlign w:val="center"/>
            <w:hideMark/>
          </w:tcPr>
          <w:p w14:paraId="19663AD7" w14:textId="77777777" w:rsidR="00350DF7" w:rsidRPr="001F59CA" w:rsidRDefault="00350DF7">
            <w:pPr>
              <w:pStyle w:val="Tabulkadolokyhlavika"/>
              <w:jc w:val="left"/>
              <w:rPr>
                <w:rFonts w:ascii="Koop Office" w:hAnsi="Koop Office" w:cs="Times New Roman"/>
                <w:b w:val="0"/>
                <w:color w:val="auto"/>
              </w:rPr>
            </w:pPr>
            <w:r w:rsidRPr="001F59CA">
              <w:rPr>
                <w:rFonts w:ascii="Koop Office" w:hAnsi="Koop Office" w:cs="Times New Roman"/>
                <w:b w:val="0"/>
                <w:color w:val="auto"/>
              </w:rPr>
              <w:t>Limit pojistného plnění v Kč</w:t>
            </w:r>
          </w:p>
        </w:tc>
        <w:tc>
          <w:tcPr>
            <w:tcW w:w="7773" w:type="dxa"/>
            <w:tcBorders>
              <w:top w:val="single" w:sz="12" w:space="0" w:color="auto"/>
              <w:left w:val="single" w:sz="6" w:space="0" w:color="auto"/>
              <w:bottom w:val="single" w:sz="6" w:space="0" w:color="auto"/>
              <w:right w:val="single" w:sz="12" w:space="0" w:color="auto"/>
            </w:tcBorders>
            <w:shd w:val="pct20" w:color="000000" w:fill="FFFFFF"/>
            <w:hideMark/>
          </w:tcPr>
          <w:p w14:paraId="01EC1AF5" w14:textId="77777777" w:rsidR="00350DF7" w:rsidRPr="001F59CA" w:rsidRDefault="00350DF7">
            <w:pPr>
              <w:pStyle w:val="Tabulkadolokyhlavika"/>
              <w:jc w:val="both"/>
              <w:rPr>
                <w:rFonts w:ascii="Koop Office" w:hAnsi="Koop Office" w:cs="Times New Roman"/>
                <w:b w:val="0"/>
                <w:color w:val="auto"/>
              </w:rPr>
            </w:pPr>
            <w:r w:rsidRPr="001F59CA">
              <w:rPr>
                <w:rFonts w:ascii="Koop Office" w:hAnsi="Koop Office" w:cs="Times New Roman"/>
                <w:b w:val="0"/>
                <w:color w:val="auto"/>
              </w:rPr>
              <w:t>Požadovaný minimální způsob zabezpečení uzavřeného prostoru</w:t>
            </w:r>
          </w:p>
          <w:p w14:paraId="59D2DC1B" w14:textId="77777777" w:rsidR="00350DF7" w:rsidRPr="001F59CA" w:rsidRDefault="00350DF7">
            <w:pPr>
              <w:pStyle w:val="Tabulkadolokyhlavika"/>
              <w:jc w:val="both"/>
              <w:rPr>
                <w:rFonts w:ascii="Koop Office" w:hAnsi="Koop Office" w:cs="Times New Roman"/>
                <w:b w:val="0"/>
                <w:color w:val="auto"/>
              </w:rPr>
            </w:pPr>
            <w:r w:rsidRPr="001F59CA">
              <w:rPr>
                <w:rFonts w:ascii="Koop Office" w:hAnsi="Koop Office" w:cs="Times New Roman"/>
                <w:b w:val="0"/>
                <w:color w:val="auto"/>
              </w:rPr>
              <w:t xml:space="preserve"> a uložení finančních prostředků a cenných předmětů</w:t>
            </w:r>
          </w:p>
        </w:tc>
      </w:tr>
      <w:tr w:rsidR="001F59CA" w:rsidRPr="001F59CA" w14:paraId="009B4699"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488F7DFF"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E1</w:t>
            </w:r>
          </w:p>
        </w:tc>
        <w:tc>
          <w:tcPr>
            <w:tcW w:w="1560" w:type="dxa"/>
            <w:tcBorders>
              <w:top w:val="single" w:sz="6" w:space="0" w:color="auto"/>
              <w:left w:val="single" w:sz="6" w:space="0" w:color="auto"/>
              <w:bottom w:val="single" w:sz="6" w:space="0" w:color="auto"/>
              <w:right w:val="single" w:sz="6" w:space="0" w:color="auto"/>
            </w:tcBorders>
            <w:hideMark/>
          </w:tcPr>
          <w:p w14:paraId="43E18949"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5 000</w:t>
            </w:r>
          </w:p>
        </w:tc>
        <w:tc>
          <w:tcPr>
            <w:tcW w:w="7773" w:type="dxa"/>
            <w:tcBorders>
              <w:top w:val="single" w:sz="6" w:space="0" w:color="auto"/>
              <w:left w:val="single" w:sz="6" w:space="0" w:color="auto"/>
              <w:bottom w:val="single" w:sz="6" w:space="0" w:color="auto"/>
              <w:right w:val="single" w:sz="12" w:space="0" w:color="auto"/>
            </w:tcBorders>
            <w:hideMark/>
          </w:tcPr>
          <w:p w14:paraId="3E5C93B4" w14:textId="77777777" w:rsidR="00350DF7" w:rsidRPr="001F59CA" w:rsidRDefault="00350DF7">
            <w:pPr>
              <w:pStyle w:val="Texttabulkykraj"/>
              <w:keepNext/>
              <w:keepLines/>
              <w:jc w:val="both"/>
              <w:rPr>
                <w:rFonts w:ascii="Koop Office" w:hAnsi="Koop Office" w:cs="Times New Roman"/>
                <w:color w:val="auto"/>
              </w:rPr>
            </w:pPr>
            <w:r w:rsidRPr="001F59CA">
              <w:rPr>
                <w:rFonts w:ascii="Koop Office" w:hAnsi="Koop Office" w:cs="Times New Roman"/>
                <w:color w:val="auto"/>
              </w:rPr>
              <w:t xml:space="preserve">zabezpečení v rozsahu kódu </w:t>
            </w:r>
            <w:r w:rsidRPr="001F59CA">
              <w:rPr>
                <w:rFonts w:ascii="Koop Office" w:hAnsi="Koop Office" w:cs="Times New Roman"/>
                <w:b/>
                <w:bCs/>
                <w:color w:val="auto"/>
              </w:rPr>
              <w:t>A3</w:t>
            </w:r>
            <w:r w:rsidRPr="001F59CA">
              <w:rPr>
                <w:rFonts w:ascii="Koop Office" w:hAnsi="Koop Office" w:cs="Times New Roman"/>
                <w:color w:val="auto"/>
              </w:rPr>
              <w:t xml:space="preserve"> </w:t>
            </w:r>
          </w:p>
        </w:tc>
      </w:tr>
      <w:tr w:rsidR="001F59CA" w:rsidRPr="001F59CA" w14:paraId="47BF31F7"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5FF005C4"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E2</w:t>
            </w:r>
          </w:p>
        </w:tc>
        <w:tc>
          <w:tcPr>
            <w:tcW w:w="1560" w:type="dxa"/>
            <w:tcBorders>
              <w:top w:val="single" w:sz="6" w:space="0" w:color="auto"/>
              <w:left w:val="single" w:sz="6" w:space="0" w:color="auto"/>
              <w:bottom w:val="single" w:sz="6" w:space="0" w:color="auto"/>
              <w:right w:val="single" w:sz="6" w:space="0" w:color="auto"/>
            </w:tcBorders>
            <w:hideMark/>
          </w:tcPr>
          <w:p w14:paraId="161A1429"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20 000</w:t>
            </w:r>
          </w:p>
        </w:tc>
        <w:tc>
          <w:tcPr>
            <w:tcW w:w="7773" w:type="dxa"/>
            <w:tcBorders>
              <w:top w:val="single" w:sz="6" w:space="0" w:color="auto"/>
              <w:left w:val="single" w:sz="6" w:space="0" w:color="auto"/>
              <w:bottom w:val="single" w:sz="6" w:space="0" w:color="auto"/>
              <w:right w:val="single" w:sz="12" w:space="0" w:color="auto"/>
            </w:tcBorders>
            <w:hideMark/>
          </w:tcPr>
          <w:p w14:paraId="018433AD" w14:textId="77777777" w:rsidR="00350DF7" w:rsidRPr="001F59CA" w:rsidRDefault="00350DF7">
            <w:pPr>
              <w:pStyle w:val="Texttabulkykraj"/>
              <w:keepNext/>
              <w:keepLines/>
              <w:jc w:val="both"/>
              <w:rPr>
                <w:rFonts w:ascii="Koop Office" w:hAnsi="Koop Office" w:cs="Times New Roman"/>
                <w:color w:val="auto"/>
              </w:rPr>
            </w:pPr>
            <w:r w:rsidRPr="001F59CA">
              <w:rPr>
                <w:rFonts w:ascii="Koop Office" w:hAnsi="Koop Office" w:cs="Times New Roman"/>
                <w:color w:val="auto"/>
              </w:rPr>
              <w:t xml:space="preserve">zabezpečení v rozsahu kódu </w:t>
            </w:r>
            <w:r w:rsidRPr="001F59CA">
              <w:rPr>
                <w:rFonts w:ascii="Koop Office" w:hAnsi="Koop Office" w:cs="Times New Roman"/>
                <w:b/>
                <w:bCs/>
                <w:color w:val="auto"/>
              </w:rPr>
              <w:t>A3</w:t>
            </w:r>
            <w:r w:rsidRPr="001F59CA">
              <w:rPr>
                <w:rFonts w:ascii="Koop Office" w:hAnsi="Koop Office" w:cs="Times New Roman"/>
                <w:color w:val="auto"/>
              </w:rPr>
              <w:t xml:space="preserve"> a současně uložení </w:t>
            </w:r>
            <w:r w:rsidRPr="001F59CA">
              <w:rPr>
                <w:rFonts w:ascii="Koop Office" w:hAnsi="Koop Office" w:cs="Times New Roman"/>
                <w:b/>
                <w:bCs/>
                <w:color w:val="auto"/>
              </w:rPr>
              <w:t>ve schránce</w:t>
            </w:r>
          </w:p>
        </w:tc>
      </w:tr>
      <w:tr w:rsidR="001F59CA" w:rsidRPr="001F59CA" w14:paraId="397A06A2"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0CEC9A77"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E3</w:t>
            </w:r>
          </w:p>
        </w:tc>
        <w:tc>
          <w:tcPr>
            <w:tcW w:w="1560" w:type="dxa"/>
            <w:tcBorders>
              <w:top w:val="single" w:sz="6" w:space="0" w:color="auto"/>
              <w:left w:val="single" w:sz="6" w:space="0" w:color="auto"/>
              <w:bottom w:val="single" w:sz="6" w:space="0" w:color="auto"/>
              <w:right w:val="single" w:sz="6" w:space="0" w:color="auto"/>
            </w:tcBorders>
            <w:hideMark/>
          </w:tcPr>
          <w:p w14:paraId="6BEE7BFA"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50 000</w:t>
            </w:r>
          </w:p>
        </w:tc>
        <w:tc>
          <w:tcPr>
            <w:tcW w:w="7773" w:type="dxa"/>
            <w:tcBorders>
              <w:top w:val="single" w:sz="6" w:space="0" w:color="auto"/>
              <w:left w:val="single" w:sz="6" w:space="0" w:color="auto"/>
              <w:bottom w:val="single" w:sz="6" w:space="0" w:color="auto"/>
              <w:right w:val="single" w:sz="12" w:space="0" w:color="auto"/>
            </w:tcBorders>
            <w:hideMark/>
          </w:tcPr>
          <w:p w14:paraId="3717213A"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A3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nezjištěné konstrukce nebo </w:t>
            </w:r>
            <w:r w:rsidRPr="001F59CA">
              <w:rPr>
                <w:rFonts w:ascii="Koop Office" w:hAnsi="Koop Office" w:cs="Times New Roman"/>
                <w:b/>
                <w:bCs/>
                <w:color w:val="auto"/>
              </w:rPr>
              <w:t>BT 0</w:t>
            </w:r>
          </w:p>
          <w:p w14:paraId="0D628E35" w14:textId="77777777" w:rsidR="00350DF7" w:rsidRPr="001F59CA" w:rsidRDefault="00350DF7">
            <w:pPr>
              <w:pStyle w:val="Texttabulkykraj"/>
              <w:ind w:left="360"/>
              <w:jc w:val="both"/>
              <w:rPr>
                <w:rFonts w:ascii="Koop Office" w:hAnsi="Koop Office" w:cs="Times New Roman"/>
                <w:color w:val="auto"/>
              </w:rPr>
            </w:pPr>
            <w:r w:rsidRPr="001F59CA">
              <w:rPr>
                <w:rFonts w:ascii="Koop Office" w:hAnsi="Koop Office" w:cs="Times New Roman"/>
                <w:i/>
                <w:iCs/>
                <w:color w:val="auto"/>
              </w:rPr>
              <w:t>nebo</w:t>
            </w:r>
          </w:p>
          <w:p w14:paraId="18F63C75"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A4 </w:t>
            </w:r>
            <w:r w:rsidRPr="001F59CA">
              <w:rPr>
                <w:rFonts w:ascii="Koop Office" w:hAnsi="Koop Office" w:cs="Times New Roman"/>
                <w:color w:val="auto"/>
              </w:rPr>
              <w:t xml:space="preserve">a současně uložení </w:t>
            </w:r>
            <w:r w:rsidRPr="001F59CA">
              <w:rPr>
                <w:rFonts w:ascii="Koop Office" w:hAnsi="Koop Office" w:cs="Times New Roman"/>
                <w:b/>
                <w:bCs/>
                <w:color w:val="auto"/>
              </w:rPr>
              <w:t>ve  schránce</w:t>
            </w:r>
          </w:p>
        </w:tc>
      </w:tr>
      <w:tr w:rsidR="001F59CA" w:rsidRPr="001F59CA" w14:paraId="712B3CF9"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195D3C30"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E4</w:t>
            </w:r>
          </w:p>
        </w:tc>
        <w:tc>
          <w:tcPr>
            <w:tcW w:w="1560" w:type="dxa"/>
            <w:tcBorders>
              <w:top w:val="single" w:sz="6" w:space="0" w:color="auto"/>
              <w:left w:val="single" w:sz="6" w:space="0" w:color="auto"/>
              <w:bottom w:val="single" w:sz="6" w:space="0" w:color="auto"/>
              <w:right w:val="single" w:sz="6" w:space="0" w:color="auto"/>
            </w:tcBorders>
            <w:hideMark/>
          </w:tcPr>
          <w:p w14:paraId="28DAADEB"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100 000</w:t>
            </w:r>
          </w:p>
        </w:tc>
        <w:tc>
          <w:tcPr>
            <w:tcW w:w="7773" w:type="dxa"/>
            <w:tcBorders>
              <w:top w:val="single" w:sz="6" w:space="0" w:color="auto"/>
              <w:left w:val="single" w:sz="6" w:space="0" w:color="auto"/>
              <w:bottom w:val="single" w:sz="6" w:space="0" w:color="auto"/>
              <w:right w:val="single" w:sz="12" w:space="0" w:color="auto"/>
            </w:tcBorders>
            <w:hideMark/>
          </w:tcPr>
          <w:p w14:paraId="684ED7DA"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A3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min. </w:t>
            </w:r>
            <w:r w:rsidRPr="001F59CA">
              <w:rPr>
                <w:rFonts w:ascii="Koop Office" w:hAnsi="Koop Office" w:cs="Times New Roman"/>
                <w:b/>
                <w:bCs/>
                <w:color w:val="auto"/>
              </w:rPr>
              <w:t>BT I</w:t>
            </w:r>
          </w:p>
          <w:p w14:paraId="33BBAAFA" w14:textId="77777777" w:rsidR="00350DF7" w:rsidRPr="001F59CA" w:rsidRDefault="00350DF7">
            <w:pPr>
              <w:pStyle w:val="Texttabulkykraj"/>
              <w:ind w:left="360"/>
              <w:jc w:val="both"/>
              <w:rPr>
                <w:rFonts w:ascii="Koop Office" w:hAnsi="Koop Office" w:cs="Times New Roman"/>
                <w:color w:val="auto"/>
              </w:rPr>
            </w:pPr>
            <w:r w:rsidRPr="001F59CA">
              <w:rPr>
                <w:rFonts w:ascii="Koop Office" w:hAnsi="Koop Office" w:cs="Times New Roman"/>
                <w:i/>
                <w:iCs/>
                <w:color w:val="auto"/>
              </w:rPr>
              <w:t>nebo</w:t>
            </w:r>
          </w:p>
          <w:p w14:paraId="419AF80F"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A4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nezjištěné konstrukce nebo </w:t>
            </w:r>
            <w:r w:rsidRPr="001F59CA">
              <w:rPr>
                <w:rFonts w:ascii="Koop Office" w:hAnsi="Koop Office" w:cs="Times New Roman"/>
                <w:b/>
                <w:bCs/>
                <w:color w:val="auto"/>
              </w:rPr>
              <w:t>BT 0</w:t>
            </w:r>
          </w:p>
        </w:tc>
      </w:tr>
      <w:tr w:rsidR="001F59CA" w:rsidRPr="001F59CA" w14:paraId="4EFC9316"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22CF2162"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E5</w:t>
            </w:r>
          </w:p>
        </w:tc>
        <w:tc>
          <w:tcPr>
            <w:tcW w:w="1560" w:type="dxa"/>
            <w:tcBorders>
              <w:top w:val="single" w:sz="6" w:space="0" w:color="auto"/>
              <w:left w:val="single" w:sz="6" w:space="0" w:color="auto"/>
              <w:bottom w:val="single" w:sz="6" w:space="0" w:color="auto"/>
              <w:right w:val="single" w:sz="6" w:space="0" w:color="auto"/>
            </w:tcBorders>
            <w:hideMark/>
          </w:tcPr>
          <w:p w14:paraId="7F406911"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300 000</w:t>
            </w:r>
          </w:p>
        </w:tc>
        <w:tc>
          <w:tcPr>
            <w:tcW w:w="7773" w:type="dxa"/>
            <w:tcBorders>
              <w:top w:val="single" w:sz="6" w:space="0" w:color="auto"/>
              <w:left w:val="single" w:sz="6" w:space="0" w:color="auto"/>
              <w:bottom w:val="single" w:sz="6" w:space="0" w:color="auto"/>
              <w:right w:val="single" w:sz="12" w:space="0" w:color="auto"/>
            </w:tcBorders>
            <w:hideMark/>
          </w:tcPr>
          <w:p w14:paraId="650BA16B"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A4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min. </w:t>
            </w:r>
            <w:r w:rsidRPr="001F59CA">
              <w:rPr>
                <w:rFonts w:ascii="Koop Office" w:hAnsi="Koop Office" w:cs="Times New Roman"/>
                <w:b/>
                <w:bCs/>
                <w:color w:val="auto"/>
              </w:rPr>
              <w:t>BT II</w:t>
            </w:r>
          </w:p>
          <w:p w14:paraId="0A3C639C" w14:textId="77777777" w:rsidR="00350DF7" w:rsidRPr="001F59CA" w:rsidRDefault="00350DF7">
            <w:pPr>
              <w:pStyle w:val="Texttabulkykraj"/>
              <w:ind w:left="360"/>
              <w:jc w:val="both"/>
              <w:rPr>
                <w:rFonts w:ascii="Koop Office" w:hAnsi="Koop Office" w:cs="Times New Roman"/>
                <w:color w:val="auto"/>
              </w:rPr>
            </w:pPr>
            <w:r w:rsidRPr="001F59CA">
              <w:rPr>
                <w:rFonts w:ascii="Koop Office" w:hAnsi="Koop Office" w:cs="Times New Roman"/>
                <w:i/>
                <w:iCs/>
                <w:color w:val="auto"/>
              </w:rPr>
              <w:t>nebo</w:t>
            </w:r>
          </w:p>
          <w:p w14:paraId="49C61410"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A5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min. </w:t>
            </w:r>
            <w:r w:rsidRPr="001F59CA">
              <w:rPr>
                <w:rFonts w:ascii="Koop Office" w:hAnsi="Koop Office" w:cs="Times New Roman"/>
                <w:b/>
                <w:bCs/>
                <w:color w:val="auto"/>
              </w:rPr>
              <w:t>BT I</w:t>
            </w:r>
          </w:p>
        </w:tc>
      </w:tr>
      <w:tr w:rsidR="001F59CA" w:rsidRPr="001F59CA" w14:paraId="13A26F90"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4AA394B3"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lastRenderedPageBreak/>
              <w:t>E6</w:t>
            </w:r>
          </w:p>
        </w:tc>
        <w:tc>
          <w:tcPr>
            <w:tcW w:w="1560" w:type="dxa"/>
            <w:tcBorders>
              <w:top w:val="single" w:sz="6" w:space="0" w:color="auto"/>
              <w:left w:val="single" w:sz="6" w:space="0" w:color="auto"/>
              <w:bottom w:val="single" w:sz="6" w:space="0" w:color="auto"/>
              <w:right w:val="single" w:sz="6" w:space="0" w:color="auto"/>
            </w:tcBorders>
            <w:hideMark/>
          </w:tcPr>
          <w:p w14:paraId="008C6B7A"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500 000</w:t>
            </w:r>
          </w:p>
        </w:tc>
        <w:tc>
          <w:tcPr>
            <w:tcW w:w="7773" w:type="dxa"/>
            <w:tcBorders>
              <w:top w:val="single" w:sz="6" w:space="0" w:color="auto"/>
              <w:left w:val="single" w:sz="6" w:space="0" w:color="auto"/>
              <w:bottom w:val="single" w:sz="6" w:space="0" w:color="auto"/>
              <w:right w:val="single" w:sz="12" w:space="0" w:color="auto"/>
            </w:tcBorders>
            <w:hideMark/>
          </w:tcPr>
          <w:p w14:paraId="2603CFA2"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A5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min. </w:t>
            </w:r>
            <w:r w:rsidRPr="001F59CA">
              <w:rPr>
                <w:rFonts w:ascii="Koop Office" w:hAnsi="Koop Office" w:cs="Times New Roman"/>
                <w:b/>
                <w:bCs/>
                <w:color w:val="auto"/>
              </w:rPr>
              <w:t>BT II</w:t>
            </w:r>
          </w:p>
          <w:p w14:paraId="7B41490C" w14:textId="77777777" w:rsidR="00350DF7" w:rsidRPr="001F59CA" w:rsidRDefault="00350DF7">
            <w:pPr>
              <w:pStyle w:val="Texttabulkykraj"/>
              <w:ind w:left="360"/>
              <w:jc w:val="both"/>
              <w:rPr>
                <w:rFonts w:ascii="Koop Office" w:hAnsi="Koop Office" w:cs="Times New Roman"/>
                <w:color w:val="auto"/>
              </w:rPr>
            </w:pPr>
            <w:r w:rsidRPr="001F59CA">
              <w:rPr>
                <w:rFonts w:ascii="Koop Office" w:hAnsi="Koop Office" w:cs="Times New Roman"/>
                <w:i/>
                <w:iCs/>
                <w:color w:val="auto"/>
              </w:rPr>
              <w:t>nebo</w:t>
            </w:r>
          </w:p>
          <w:p w14:paraId="129C5CD7"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A6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min. </w:t>
            </w:r>
            <w:r w:rsidRPr="001F59CA">
              <w:rPr>
                <w:rFonts w:ascii="Koop Office" w:hAnsi="Koop Office" w:cs="Times New Roman"/>
                <w:b/>
                <w:bCs/>
                <w:color w:val="auto"/>
              </w:rPr>
              <w:t>BT I</w:t>
            </w:r>
          </w:p>
        </w:tc>
      </w:tr>
      <w:tr w:rsidR="001F59CA" w:rsidRPr="001F59CA" w14:paraId="142FD760"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599E976A"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E7</w:t>
            </w:r>
          </w:p>
        </w:tc>
        <w:tc>
          <w:tcPr>
            <w:tcW w:w="1560" w:type="dxa"/>
            <w:tcBorders>
              <w:top w:val="single" w:sz="6" w:space="0" w:color="auto"/>
              <w:left w:val="single" w:sz="6" w:space="0" w:color="auto"/>
              <w:bottom w:val="single" w:sz="6" w:space="0" w:color="auto"/>
              <w:right w:val="single" w:sz="6" w:space="0" w:color="auto"/>
            </w:tcBorders>
            <w:hideMark/>
          </w:tcPr>
          <w:p w14:paraId="3423AEE0"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1 000 000</w:t>
            </w:r>
          </w:p>
        </w:tc>
        <w:tc>
          <w:tcPr>
            <w:tcW w:w="7773" w:type="dxa"/>
            <w:tcBorders>
              <w:top w:val="single" w:sz="6" w:space="0" w:color="auto"/>
              <w:left w:val="single" w:sz="6" w:space="0" w:color="auto"/>
              <w:bottom w:val="single" w:sz="6" w:space="0" w:color="auto"/>
              <w:right w:val="single" w:sz="12" w:space="0" w:color="auto"/>
            </w:tcBorders>
            <w:hideMark/>
          </w:tcPr>
          <w:p w14:paraId="57F89A65"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A6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min. </w:t>
            </w:r>
            <w:r w:rsidRPr="001F59CA">
              <w:rPr>
                <w:rFonts w:ascii="Koop Office" w:hAnsi="Koop Office" w:cs="Times New Roman"/>
                <w:b/>
                <w:bCs/>
                <w:color w:val="auto"/>
              </w:rPr>
              <w:t>BT II</w:t>
            </w:r>
          </w:p>
          <w:p w14:paraId="7747F86B" w14:textId="77777777" w:rsidR="00350DF7" w:rsidRPr="001F59CA" w:rsidRDefault="00350DF7">
            <w:pPr>
              <w:pStyle w:val="Texttabulkykraj"/>
              <w:ind w:left="360"/>
              <w:jc w:val="both"/>
              <w:rPr>
                <w:rFonts w:ascii="Koop Office" w:hAnsi="Koop Office" w:cs="Times New Roman"/>
                <w:color w:val="auto"/>
              </w:rPr>
            </w:pPr>
            <w:r w:rsidRPr="001F59CA">
              <w:rPr>
                <w:rFonts w:ascii="Koop Office" w:hAnsi="Koop Office" w:cs="Times New Roman"/>
                <w:i/>
                <w:iCs/>
                <w:color w:val="auto"/>
              </w:rPr>
              <w:t>nebo</w:t>
            </w:r>
          </w:p>
          <w:p w14:paraId="1F121802"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A7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min. </w:t>
            </w:r>
            <w:r w:rsidRPr="001F59CA">
              <w:rPr>
                <w:rFonts w:ascii="Koop Office" w:hAnsi="Koop Office" w:cs="Times New Roman"/>
                <w:b/>
                <w:bCs/>
                <w:color w:val="auto"/>
              </w:rPr>
              <w:t>BT I</w:t>
            </w:r>
          </w:p>
        </w:tc>
      </w:tr>
      <w:tr w:rsidR="001F59CA" w:rsidRPr="001F59CA" w14:paraId="0EE28595"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0A663EC4"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E8</w:t>
            </w:r>
          </w:p>
        </w:tc>
        <w:tc>
          <w:tcPr>
            <w:tcW w:w="1560" w:type="dxa"/>
            <w:tcBorders>
              <w:top w:val="single" w:sz="6" w:space="0" w:color="auto"/>
              <w:left w:val="single" w:sz="6" w:space="0" w:color="auto"/>
              <w:bottom w:val="single" w:sz="6" w:space="0" w:color="auto"/>
              <w:right w:val="single" w:sz="6" w:space="0" w:color="auto"/>
            </w:tcBorders>
            <w:hideMark/>
          </w:tcPr>
          <w:p w14:paraId="0F82A439"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do 5 000 000</w:t>
            </w:r>
          </w:p>
        </w:tc>
        <w:tc>
          <w:tcPr>
            <w:tcW w:w="7773" w:type="dxa"/>
            <w:tcBorders>
              <w:top w:val="single" w:sz="6" w:space="0" w:color="auto"/>
              <w:left w:val="single" w:sz="6" w:space="0" w:color="auto"/>
              <w:bottom w:val="single" w:sz="6" w:space="0" w:color="auto"/>
              <w:right w:val="single" w:sz="12" w:space="0" w:color="auto"/>
            </w:tcBorders>
            <w:hideMark/>
          </w:tcPr>
          <w:p w14:paraId="21E2C8F8"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A7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min. </w:t>
            </w:r>
            <w:r w:rsidRPr="001F59CA">
              <w:rPr>
                <w:rFonts w:ascii="Koop Office" w:hAnsi="Koop Office" w:cs="Times New Roman"/>
                <w:b/>
                <w:bCs/>
                <w:color w:val="auto"/>
              </w:rPr>
              <w:t>BT III</w:t>
            </w:r>
          </w:p>
          <w:p w14:paraId="144496A8" w14:textId="77777777" w:rsidR="00350DF7" w:rsidRPr="001F59CA" w:rsidRDefault="00350DF7">
            <w:pPr>
              <w:pStyle w:val="Texttabulkykraj"/>
              <w:ind w:left="360"/>
              <w:jc w:val="both"/>
              <w:rPr>
                <w:rFonts w:ascii="Koop Office" w:hAnsi="Koop Office" w:cs="Times New Roman"/>
                <w:color w:val="auto"/>
              </w:rPr>
            </w:pPr>
            <w:r w:rsidRPr="001F59CA">
              <w:rPr>
                <w:rFonts w:ascii="Koop Office" w:hAnsi="Koop Office" w:cs="Times New Roman"/>
                <w:i/>
                <w:iCs/>
                <w:color w:val="auto"/>
              </w:rPr>
              <w:t>nebo</w:t>
            </w:r>
          </w:p>
          <w:p w14:paraId="2654663A"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s="Times New Roman"/>
                <w:color w:val="auto"/>
              </w:rPr>
              <w:t xml:space="preserve">- zabezpečení v rozsahu kódu </w:t>
            </w:r>
            <w:r w:rsidRPr="001F59CA">
              <w:rPr>
                <w:rFonts w:ascii="Koop Office" w:hAnsi="Koop Office" w:cs="Times New Roman"/>
                <w:b/>
                <w:bCs/>
                <w:color w:val="auto"/>
              </w:rPr>
              <w:t xml:space="preserve">A8 </w:t>
            </w:r>
            <w:r w:rsidRPr="001F59CA">
              <w:rPr>
                <w:rFonts w:ascii="Koop Office" w:hAnsi="Koop Office" w:cs="Times New Roman"/>
                <w:color w:val="auto"/>
              </w:rPr>
              <w:t>a současně uložení v </w:t>
            </w:r>
            <w:r w:rsidRPr="001F59CA">
              <w:rPr>
                <w:rFonts w:ascii="Koop Office" w:hAnsi="Koop Office" w:cs="Times New Roman"/>
                <w:b/>
                <w:bCs/>
                <w:color w:val="auto"/>
              </w:rPr>
              <w:t>trezoru</w:t>
            </w:r>
            <w:r w:rsidRPr="001F59CA">
              <w:rPr>
                <w:rFonts w:ascii="Koop Office" w:hAnsi="Koop Office" w:cs="Times New Roman"/>
                <w:color w:val="auto"/>
              </w:rPr>
              <w:t xml:space="preserve"> min. </w:t>
            </w:r>
            <w:r w:rsidRPr="001F59CA">
              <w:rPr>
                <w:rFonts w:ascii="Koop Office" w:hAnsi="Koop Office" w:cs="Times New Roman"/>
                <w:b/>
                <w:bCs/>
                <w:color w:val="auto"/>
              </w:rPr>
              <w:t>BT II</w:t>
            </w:r>
          </w:p>
        </w:tc>
      </w:tr>
      <w:tr w:rsidR="00350DF7" w:rsidRPr="001F59CA" w14:paraId="2DBD32DA" w14:textId="77777777" w:rsidTr="00350DF7">
        <w:trPr>
          <w:cantSplit/>
        </w:trPr>
        <w:tc>
          <w:tcPr>
            <w:tcW w:w="637" w:type="dxa"/>
            <w:tcBorders>
              <w:top w:val="single" w:sz="6" w:space="0" w:color="auto"/>
              <w:left w:val="single" w:sz="12" w:space="0" w:color="auto"/>
              <w:bottom w:val="single" w:sz="12" w:space="0" w:color="auto"/>
              <w:right w:val="single" w:sz="6" w:space="0" w:color="auto"/>
            </w:tcBorders>
            <w:hideMark/>
          </w:tcPr>
          <w:p w14:paraId="232B55AF" w14:textId="77777777" w:rsidR="00350DF7" w:rsidRPr="001F59CA" w:rsidRDefault="00350DF7">
            <w:pPr>
              <w:pStyle w:val="Tabulkadoloky1sloupec"/>
              <w:jc w:val="both"/>
              <w:rPr>
                <w:rFonts w:ascii="Koop Office" w:hAnsi="Koop Office" w:cs="Times New Roman"/>
                <w:b/>
                <w:color w:val="auto"/>
              </w:rPr>
            </w:pPr>
            <w:r w:rsidRPr="001F59CA">
              <w:rPr>
                <w:rFonts w:ascii="Koop Office" w:hAnsi="Koop Office" w:cs="Times New Roman"/>
                <w:b/>
                <w:color w:val="auto"/>
              </w:rPr>
              <w:t>E9</w:t>
            </w:r>
          </w:p>
        </w:tc>
        <w:tc>
          <w:tcPr>
            <w:tcW w:w="1560" w:type="dxa"/>
            <w:tcBorders>
              <w:top w:val="single" w:sz="6" w:space="0" w:color="auto"/>
              <w:left w:val="single" w:sz="6" w:space="0" w:color="auto"/>
              <w:bottom w:val="single" w:sz="12" w:space="0" w:color="auto"/>
              <w:right w:val="single" w:sz="6" w:space="0" w:color="auto"/>
            </w:tcBorders>
            <w:hideMark/>
          </w:tcPr>
          <w:p w14:paraId="5082E906" w14:textId="77777777" w:rsidR="00350DF7" w:rsidRPr="001F59CA" w:rsidRDefault="00350DF7">
            <w:pPr>
              <w:pStyle w:val="Tabulkadoloky2sloupec"/>
              <w:jc w:val="both"/>
              <w:rPr>
                <w:rFonts w:ascii="Koop Office" w:hAnsi="Koop Office" w:cs="Times New Roman"/>
                <w:b/>
                <w:color w:val="auto"/>
              </w:rPr>
            </w:pPr>
            <w:r w:rsidRPr="001F59CA">
              <w:rPr>
                <w:rFonts w:ascii="Koop Office" w:hAnsi="Koop Office" w:cs="Times New Roman"/>
                <w:b/>
                <w:color w:val="auto"/>
              </w:rPr>
              <w:t>nad 5 000 000</w:t>
            </w:r>
          </w:p>
        </w:tc>
        <w:tc>
          <w:tcPr>
            <w:tcW w:w="7773" w:type="dxa"/>
            <w:tcBorders>
              <w:top w:val="single" w:sz="6" w:space="0" w:color="auto"/>
              <w:left w:val="single" w:sz="6" w:space="0" w:color="auto"/>
              <w:bottom w:val="single" w:sz="12" w:space="0" w:color="auto"/>
              <w:right w:val="single" w:sz="12" w:space="0" w:color="auto"/>
            </w:tcBorders>
            <w:hideMark/>
          </w:tcPr>
          <w:p w14:paraId="49326BD6" w14:textId="77777777" w:rsidR="00350DF7" w:rsidRPr="001F59CA" w:rsidRDefault="00350DF7">
            <w:pPr>
              <w:pStyle w:val="Texttabulky"/>
              <w:jc w:val="left"/>
              <w:rPr>
                <w:rFonts w:ascii="Koop Office" w:hAnsi="Koop Office"/>
                <w:color w:val="auto"/>
                <w:szCs w:val="16"/>
              </w:rPr>
            </w:pPr>
            <w:r w:rsidRPr="001F59CA">
              <w:rPr>
                <w:rFonts w:ascii="Koop Office" w:hAnsi="Koop Office"/>
                <w:color w:val="auto"/>
                <w:szCs w:val="16"/>
              </w:rPr>
              <w:t>Individuálně ujednaný způsob zabezpečení.</w:t>
            </w:r>
          </w:p>
          <w:p w14:paraId="2E5FD6B9" w14:textId="77777777" w:rsidR="00350DF7" w:rsidRPr="001F59CA" w:rsidRDefault="00350DF7">
            <w:pPr>
              <w:pStyle w:val="Texttabulkykraj"/>
              <w:jc w:val="both"/>
              <w:rPr>
                <w:rFonts w:ascii="Koop Office" w:hAnsi="Koop Office" w:cs="Times New Roman"/>
                <w:color w:val="auto"/>
              </w:rPr>
            </w:pPr>
            <w:r w:rsidRPr="001F59CA">
              <w:rPr>
                <w:rFonts w:ascii="Koop Office" w:hAnsi="Koop Office"/>
                <w:color w:val="auto"/>
              </w:rPr>
              <w:t>V případě, že v pojistné smlouvě není individuální způsob zabezpečení ujednán, platí požadavky na způsob zabezpečení pro limit pojistného plnění do 5 000 000 Kč.</w:t>
            </w:r>
          </w:p>
        </w:tc>
      </w:tr>
    </w:tbl>
    <w:p w14:paraId="4E549F26" w14:textId="77777777" w:rsidR="00350DF7" w:rsidRPr="001F59CA" w:rsidRDefault="00350DF7" w:rsidP="00350DF7">
      <w:pPr>
        <w:pStyle w:val="Texttabulkykraj"/>
        <w:keepNext/>
        <w:tabs>
          <w:tab w:val="left" w:pos="1600"/>
        </w:tabs>
        <w:spacing w:after="200"/>
        <w:jc w:val="both"/>
        <w:rPr>
          <w:rFonts w:ascii="Koop Office" w:hAnsi="Koop Office"/>
          <w:color w:val="auto"/>
          <w:sz w:val="18"/>
          <w:szCs w:val="18"/>
        </w:rPr>
      </w:pPr>
    </w:p>
    <w:p w14:paraId="1F6A595C" w14:textId="77777777" w:rsidR="00350DF7" w:rsidRPr="001F59CA" w:rsidRDefault="00350DF7" w:rsidP="00350DF7">
      <w:pPr>
        <w:spacing w:after="60"/>
        <w:rPr>
          <w:b/>
          <w:bCs/>
          <w:sz w:val="18"/>
          <w:szCs w:val="18"/>
        </w:rPr>
      </w:pPr>
      <w:bookmarkStart w:id="34" w:name="DOZ105_2001"/>
      <w:bookmarkEnd w:id="33"/>
      <w:r w:rsidRPr="001F59CA">
        <w:rPr>
          <w:b/>
          <w:bCs/>
          <w:sz w:val="18"/>
          <w:szCs w:val="18"/>
        </w:rPr>
        <w:t>Doložka DOZ105 - Předepsané způsoby zabezpečení</w:t>
      </w:r>
      <w:r w:rsidRPr="001F59CA">
        <w:rPr>
          <w:bCs/>
          <w:sz w:val="18"/>
          <w:szCs w:val="18"/>
        </w:rPr>
        <w:t xml:space="preserve"> - </w:t>
      </w:r>
      <w:r w:rsidRPr="001F59CA">
        <w:rPr>
          <w:sz w:val="18"/>
          <w:szCs w:val="18"/>
        </w:rPr>
        <w:t>Výklad pojmů (2001)</w:t>
      </w:r>
    </w:p>
    <w:p w14:paraId="4DF2EF1E" w14:textId="77777777" w:rsidR="00350DF7" w:rsidRPr="001F59CA" w:rsidRDefault="00350DF7" w:rsidP="00350DF7">
      <w:pPr>
        <w:rPr>
          <w:sz w:val="18"/>
          <w:szCs w:val="18"/>
        </w:rPr>
      </w:pPr>
      <w:r w:rsidRPr="001F59CA">
        <w:rPr>
          <w:sz w:val="18"/>
          <w:szCs w:val="18"/>
        </w:rPr>
        <w:t>Všechny pojmy, které jsou v textu doložek způsobů zabezpečení tučně zvýrazněny, jsou definovány ve výkladu pojmů. Toto platí, pokud jinde není ujednáno jinak. Výklad pojmů je nedílnou součástí těchto doložek.</w:t>
      </w:r>
    </w:p>
    <w:p w14:paraId="7BCC43C9" w14:textId="77777777" w:rsidR="00350DF7" w:rsidRPr="001F59CA" w:rsidRDefault="00350DF7" w:rsidP="00350DF7">
      <w:pPr>
        <w:shd w:val="clear" w:color="auto" w:fill="FFFFFF"/>
        <w:tabs>
          <w:tab w:val="left" w:pos="426"/>
        </w:tabs>
        <w:rPr>
          <w:spacing w:val="-4"/>
          <w:sz w:val="18"/>
          <w:szCs w:val="18"/>
        </w:rPr>
      </w:pPr>
      <w:r w:rsidRPr="001F59CA">
        <w:rPr>
          <w:spacing w:val="-1"/>
          <w:sz w:val="18"/>
          <w:szCs w:val="18"/>
        </w:rPr>
        <w:t>U prvků mechanických zábranných prostředků uvedených v odst. 1.</w:t>
      </w:r>
      <w:r w:rsidRPr="001F59CA">
        <w:rPr>
          <w:spacing w:val="-5"/>
          <w:sz w:val="18"/>
          <w:szCs w:val="18"/>
        </w:rPr>
        <w:t> až 8.</w:t>
      </w:r>
      <w:r w:rsidRPr="001F59CA">
        <w:rPr>
          <w:spacing w:val="-1"/>
          <w:sz w:val="18"/>
          <w:szCs w:val="18"/>
        </w:rPr>
        <w:t xml:space="preserve"> a části odst. 10. je požadováno, aby jejich bezpečnostní úroveň byla ověřena certifikátem shody, vydaným certifikačním orgánem akreditovaným</w:t>
      </w:r>
      <w:r w:rsidRPr="001F59CA">
        <w:rPr>
          <w:spacing w:val="-3"/>
          <w:sz w:val="18"/>
          <w:szCs w:val="18"/>
        </w:rPr>
        <w:t xml:space="preserve"> Českým institutem pro akreditaci (dále jen „ČIA“) </w:t>
      </w:r>
      <w:r w:rsidRPr="001F59CA">
        <w:rPr>
          <w:i/>
          <w:spacing w:val="-3"/>
          <w:sz w:val="18"/>
          <w:szCs w:val="18"/>
        </w:rPr>
        <w:t>nebo</w:t>
      </w:r>
      <w:r w:rsidRPr="001F59CA">
        <w:rPr>
          <w:spacing w:val="-3"/>
          <w:sz w:val="18"/>
          <w:szCs w:val="18"/>
        </w:rPr>
        <w:t xml:space="preserve"> obdobným zahraničním certifikačním orgánem na základě zkoušek provedených akreditovanou zkušební laboratoří. Bezpečnostní úroveň </w:t>
      </w:r>
      <w:r w:rsidRPr="001F59CA">
        <w:rPr>
          <w:spacing w:val="-5"/>
          <w:sz w:val="18"/>
          <w:szCs w:val="18"/>
        </w:rPr>
        <w:t xml:space="preserve">výrobku je dána jeho zařazením do příslušné bezpečnostní třídy (dále jen </w:t>
      </w:r>
      <w:r w:rsidRPr="001F59CA">
        <w:rPr>
          <w:b/>
          <w:spacing w:val="-5"/>
          <w:sz w:val="18"/>
          <w:szCs w:val="18"/>
        </w:rPr>
        <w:t>„BT“</w:t>
      </w:r>
      <w:r w:rsidRPr="001F59CA">
        <w:rPr>
          <w:spacing w:val="-5"/>
          <w:sz w:val="18"/>
          <w:szCs w:val="18"/>
        </w:rPr>
        <w:t xml:space="preserve">) podle ČSN EN 1627 nebo dle předchozí ČSN P ENV 1627. V případě komponent otvorových výplní se pak jedná o certifikaci shody s požadavky kladenými na tyto komponenty jako součásti otvorové výplně v konkrétní </w:t>
      </w:r>
      <w:r w:rsidRPr="001F59CA">
        <w:rPr>
          <w:b/>
          <w:bCs/>
          <w:spacing w:val="-5"/>
          <w:sz w:val="18"/>
          <w:szCs w:val="18"/>
        </w:rPr>
        <w:t>BT</w:t>
      </w:r>
      <w:r w:rsidRPr="001F59CA">
        <w:rPr>
          <w:spacing w:val="-5"/>
          <w:sz w:val="18"/>
          <w:szCs w:val="18"/>
        </w:rPr>
        <w:t xml:space="preserve">.  Odpovídající je též zařazení výrobku </w:t>
      </w:r>
      <w:r w:rsidRPr="001F59CA">
        <w:rPr>
          <w:spacing w:val="-4"/>
          <w:sz w:val="18"/>
          <w:szCs w:val="18"/>
        </w:rPr>
        <w:t xml:space="preserve">do Pyramidy bezpečnosti (dále jen </w:t>
      </w:r>
      <w:r w:rsidRPr="001F59CA">
        <w:rPr>
          <w:b/>
          <w:spacing w:val="-4"/>
          <w:sz w:val="18"/>
          <w:szCs w:val="18"/>
        </w:rPr>
        <w:t>„PB“</w:t>
      </w:r>
      <w:r w:rsidRPr="001F59CA">
        <w:rPr>
          <w:spacing w:val="-4"/>
          <w:sz w:val="18"/>
          <w:szCs w:val="18"/>
        </w:rPr>
        <w:t>), pokud je k dispozici. Pokud není uvedeno jinak, požaduje pojistitel výrobky zařazené</w:t>
      </w:r>
      <w:r w:rsidRPr="001F59CA">
        <w:rPr>
          <w:b/>
          <w:i/>
          <w:spacing w:val="-4"/>
          <w:sz w:val="18"/>
          <w:szCs w:val="18"/>
        </w:rPr>
        <w:t xml:space="preserve"> </w:t>
      </w:r>
      <w:r w:rsidRPr="001F59CA">
        <w:rPr>
          <w:spacing w:val="-4"/>
          <w:sz w:val="18"/>
          <w:szCs w:val="18"/>
        </w:rPr>
        <w:t xml:space="preserve">min. do BT 3. (Podle současné normy ČSN EN 1627 je </w:t>
      </w:r>
      <w:r w:rsidRPr="001F59CA">
        <w:rPr>
          <w:b/>
          <w:bCs/>
          <w:spacing w:val="-4"/>
          <w:sz w:val="18"/>
          <w:szCs w:val="18"/>
        </w:rPr>
        <w:t>BT</w:t>
      </w:r>
      <w:r w:rsidRPr="001F59CA">
        <w:rPr>
          <w:spacing w:val="-4"/>
          <w:sz w:val="18"/>
          <w:szCs w:val="18"/>
        </w:rPr>
        <w:t xml:space="preserve"> označena anglickou zkratkou RC a příslušnou číslicí, podle předchozí normy pak pouze číslicí.)</w:t>
      </w:r>
    </w:p>
    <w:p w14:paraId="665179D1" w14:textId="77777777" w:rsidR="00350DF7" w:rsidRPr="001F59CA" w:rsidRDefault="00350DF7" w:rsidP="00350DF7">
      <w:pPr>
        <w:shd w:val="clear" w:color="auto" w:fill="FFFFFF"/>
        <w:tabs>
          <w:tab w:val="left" w:pos="426"/>
        </w:tabs>
        <w:rPr>
          <w:spacing w:val="-5"/>
          <w:sz w:val="18"/>
          <w:szCs w:val="18"/>
        </w:rPr>
      </w:pPr>
      <w:r w:rsidRPr="001F59CA">
        <w:rPr>
          <w:spacing w:val="-5"/>
          <w:sz w:val="18"/>
          <w:szCs w:val="18"/>
        </w:rPr>
        <w:t xml:space="preserve">Nebude-li bezpečnostní úroveň výrobku ověřena certifikátem, popř. nebude-li tuto skutečnost </w:t>
      </w:r>
      <w:r w:rsidRPr="001F59CA">
        <w:rPr>
          <w:spacing w:val="-3"/>
          <w:sz w:val="18"/>
          <w:szCs w:val="18"/>
        </w:rPr>
        <w:t xml:space="preserve">možné ověřit, bude pojistitel za výrobky odpovídající výše uvedeným podmínkám </w:t>
      </w:r>
      <w:r w:rsidRPr="001F59CA">
        <w:rPr>
          <w:spacing w:val="-5"/>
          <w:sz w:val="18"/>
          <w:szCs w:val="18"/>
        </w:rPr>
        <w:t xml:space="preserve">považovat pouze takové, které splňují minimálně požadavky uvedené v odst. 1. až 8. a části odst. 10. </w:t>
      </w:r>
    </w:p>
    <w:p w14:paraId="5EBB343F" w14:textId="77777777" w:rsidR="00350DF7" w:rsidRPr="001F59CA" w:rsidRDefault="00350DF7" w:rsidP="00350DF7">
      <w:pPr>
        <w:shd w:val="clear" w:color="auto" w:fill="FFFFFF"/>
        <w:tabs>
          <w:tab w:val="left" w:pos="426"/>
        </w:tabs>
        <w:rPr>
          <w:spacing w:val="-5"/>
          <w:sz w:val="18"/>
          <w:szCs w:val="18"/>
        </w:rPr>
      </w:pPr>
      <w:r w:rsidRPr="001F59CA">
        <w:rPr>
          <w:spacing w:val="-5"/>
          <w:sz w:val="18"/>
          <w:szCs w:val="18"/>
        </w:rPr>
        <w:t xml:space="preserve">V případě elektronického ovládání vstupů musí jednotlivé komponenty splňovat požadavky uvedené u příslušného limitu plnění pro mechanické zábranné prostředky a případně pro </w:t>
      </w:r>
      <w:r w:rsidRPr="001F59CA">
        <w:rPr>
          <w:b/>
          <w:spacing w:val="-5"/>
          <w:sz w:val="18"/>
          <w:szCs w:val="18"/>
        </w:rPr>
        <w:t>PZTS</w:t>
      </w:r>
      <w:r w:rsidRPr="001F59CA">
        <w:rPr>
          <w:spacing w:val="-5"/>
          <w:sz w:val="18"/>
          <w:szCs w:val="18"/>
        </w:rPr>
        <w:t xml:space="preserve"> je-li vyžadován.</w:t>
      </w:r>
    </w:p>
    <w:p w14:paraId="4ED02F40" w14:textId="77777777" w:rsidR="00350DF7" w:rsidRPr="001F59CA" w:rsidRDefault="00350DF7" w:rsidP="00350DF7">
      <w:pPr>
        <w:pStyle w:val="Odstavecseseznamem"/>
        <w:tabs>
          <w:tab w:val="num" w:pos="540"/>
        </w:tabs>
        <w:spacing w:line="240" w:lineRule="auto"/>
        <w:ind w:left="272" w:hanging="272"/>
        <w:rPr>
          <w:rFonts w:ascii="Koop Office" w:hAnsi="Koop Office"/>
          <w:sz w:val="18"/>
          <w:szCs w:val="18"/>
        </w:rPr>
      </w:pPr>
      <w:r w:rsidRPr="001F59CA">
        <w:rPr>
          <w:rFonts w:ascii="Koop Office" w:hAnsi="Koop Office"/>
          <w:spacing w:val="-1"/>
          <w:sz w:val="18"/>
          <w:szCs w:val="18"/>
        </w:rPr>
        <w:t>1.</w:t>
      </w:r>
      <w:r w:rsidRPr="001F59CA">
        <w:rPr>
          <w:rFonts w:ascii="Koop Office" w:hAnsi="Koop Office"/>
          <w:spacing w:val="-1"/>
          <w:sz w:val="18"/>
          <w:szCs w:val="18"/>
        </w:rPr>
        <w:tab/>
      </w:r>
      <w:r w:rsidRPr="001F59CA">
        <w:rPr>
          <w:rFonts w:ascii="Koop Office" w:hAnsi="Koop Office"/>
          <w:b/>
          <w:spacing w:val="-1"/>
          <w:sz w:val="18"/>
          <w:szCs w:val="18"/>
        </w:rPr>
        <w:t>Bezpečnostní cylindrická vložka</w:t>
      </w:r>
      <w:r w:rsidRPr="001F59CA">
        <w:rPr>
          <w:rFonts w:ascii="Koop Office" w:hAnsi="Koop Office"/>
          <w:spacing w:val="-1"/>
          <w:sz w:val="18"/>
          <w:szCs w:val="18"/>
        </w:rPr>
        <w:t xml:space="preserve"> je </w:t>
      </w:r>
      <w:r w:rsidRPr="001F59CA">
        <w:rPr>
          <w:rFonts w:ascii="Koop Office" w:hAnsi="Koop Office"/>
          <w:sz w:val="18"/>
          <w:szCs w:val="18"/>
        </w:rPr>
        <w:t>vložka</w:t>
      </w:r>
      <w:r w:rsidRPr="001F59CA">
        <w:rPr>
          <w:rFonts w:ascii="Koop Office" w:hAnsi="Koop Office"/>
          <w:spacing w:val="-1"/>
          <w:sz w:val="18"/>
          <w:szCs w:val="18"/>
        </w:rPr>
        <w:t xml:space="preserve"> zadlabacího zámku min. s překrytým profilem chránícím vložku před jejím překonáním tzv. vyhmatáním.</w:t>
      </w:r>
    </w:p>
    <w:p w14:paraId="23B18657" w14:textId="77777777" w:rsidR="00350DF7" w:rsidRPr="001F59CA" w:rsidRDefault="00350DF7" w:rsidP="00350DF7">
      <w:pPr>
        <w:pStyle w:val="Odstavecseseznamem"/>
        <w:tabs>
          <w:tab w:val="num" w:pos="540"/>
        </w:tabs>
        <w:spacing w:line="240" w:lineRule="auto"/>
        <w:ind w:left="272" w:hanging="272"/>
        <w:rPr>
          <w:rFonts w:ascii="Koop Office" w:hAnsi="Koop Office"/>
          <w:spacing w:val="-1"/>
          <w:sz w:val="18"/>
          <w:szCs w:val="18"/>
        </w:rPr>
      </w:pPr>
      <w:r w:rsidRPr="001F59CA">
        <w:rPr>
          <w:rFonts w:ascii="Koop Office" w:hAnsi="Koop Office"/>
          <w:sz w:val="18"/>
          <w:szCs w:val="18"/>
        </w:rPr>
        <w:t>2.</w:t>
      </w:r>
      <w:r w:rsidRPr="001F59CA">
        <w:rPr>
          <w:rFonts w:ascii="Koop Office" w:hAnsi="Koop Office"/>
          <w:sz w:val="18"/>
          <w:szCs w:val="18"/>
        </w:rPr>
        <w:tab/>
      </w:r>
      <w:r w:rsidRPr="001F59CA">
        <w:rPr>
          <w:rFonts w:ascii="Koop Office" w:hAnsi="Koop Office"/>
          <w:b/>
          <w:sz w:val="18"/>
          <w:szCs w:val="18"/>
        </w:rPr>
        <w:t>Bezpečnostní dveře</w:t>
      </w:r>
      <w:r w:rsidRPr="001F59CA">
        <w:rPr>
          <w:rFonts w:ascii="Koop Office" w:hAnsi="Koop Office"/>
          <w:sz w:val="18"/>
          <w:szCs w:val="18"/>
        </w:rPr>
        <w:t xml:space="preserve"> jsou dveře </w:t>
      </w:r>
      <w:r w:rsidRPr="001F59CA">
        <w:rPr>
          <w:rFonts w:ascii="Koop Office" w:hAnsi="Koop Office"/>
          <w:spacing w:val="-1"/>
          <w:sz w:val="18"/>
          <w:szCs w:val="18"/>
        </w:rPr>
        <w:t>profesionálně</w:t>
      </w:r>
      <w:r w:rsidRPr="001F59CA">
        <w:rPr>
          <w:rFonts w:ascii="Koop Office" w:hAnsi="Koop Office"/>
          <w:sz w:val="18"/>
          <w:szCs w:val="18"/>
        </w:rPr>
        <w:t xml:space="preserve"> vyrobené nebo upravené, s vícebodovým uzávěrem ovládaným </w:t>
      </w:r>
      <w:r w:rsidRPr="001F59CA">
        <w:rPr>
          <w:rFonts w:ascii="Koop Office" w:hAnsi="Koop Office"/>
          <w:b/>
          <w:sz w:val="18"/>
          <w:szCs w:val="18"/>
        </w:rPr>
        <w:t>bezpečnostním uzamykacím systémem</w:t>
      </w:r>
      <w:r w:rsidRPr="001F59CA">
        <w:rPr>
          <w:rFonts w:ascii="Koop Office" w:hAnsi="Koop Office"/>
          <w:sz w:val="18"/>
          <w:szCs w:val="18"/>
        </w:rPr>
        <w:t xml:space="preserve">, odolné proti vysazení. Mají tuhou a pevnou konstrukci zesílenou výztuhami, plechem nebo mříží. Případně jsou to </w:t>
      </w:r>
      <w:r w:rsidRPr="001F59CA">
        <w:rPr>
          <w:rFonts w:ascii="Koop Office" w:hAnsi="Koop Office"/>
          <w:b/>
          <w:sz w:val="18"/>
          <w:szCs w:val="18"/>
        </w:rPr>
        <w:t>dveře plné</w:t>
      </w:r>
      <w:r w:rsidRPr="001F59CA">
        <w:rPr>
          <w:rFonts w:ascii="Koop Office" w:hAnsi="Koop Office"/>
          <w:sz w:val="18"/>
          <w:szCs w:val="18"/>
        </w:rPr>
        <w:t xml:space="preserve">, opatřené </w:t>
      </w:r>
      <w:r w:rsidRPr="001F59CA">
        <w:rPr>
          <w:rFonts w:ascii="Koop Office" w:hAnsi="Koop Office"/>
          <w:b/>
          <w:sz w:val="18"/>
          <w:szCs w:val="18"/>
        </w:rPr>
        <w:t>bezpečnostním min. tříbodovým rozvorovým zámkem</w:t>
      </w:r>
      <w:r w:rsidRPr="001F59CA">
        <w:rPr>
          <w:rFonts w:ascii="Koop Office" w:hAnsi="Koop Office"/>
          <w:sz w:val="18"/>
          <w:szCs w:val="18"/>
        </w:rPr>
        <w:t xml:space="preserve"> (uzamykání dveřního křídla min. do tří stran) ovládaným </w:t>
      </w:r>
      <w:r w:rsidRPr="001F59CA">
        <w:rPr>
          <w:rFonts w:ascii="Koop Office" w:hAnsi="Koop Office"/>
          <w:b/>
          <w:sz w:val="18"/>
          <w:szCs w:val="18"/>
        </w:rPr>
        <w:t>bezpečnostním přídavným zámkem</w:t>
      </w:r>
      <w:r w:rsidRPr="001F59CA">
        <w:rPr>
          <w:rFonts w:ascii="Koop Office" w:hAnsi="Koop Office"/>
          <w:sz w:val="18"/>
          <w:szCs w:val="18"/>
        </w:rPr>
        <w:t xml:space="preserve">, zábranami proti vysazení a vyražení nebo je jejich uzávěr řešen jako min. tříbodový rozvorový, ovládaný </w:t>
      </w:r>
      <w:r w:rsidRPr="001F59CA">
        <w:rPr>
          <w:rFonts w:ascii="Koop Office" w:hAnsi="Koop Office"/>
          <w:b/>
          <w:sz w:val="18"/>
          <w:szCs w:val="18"/>
        </w:rPr>
        <w:t>bezpečnostním uzamykacím systémem</w:t>
      </w:r>
      <w:r w:rsidRPr="001F59CA">
        <w:rPr>
          <w:rFonts w:ascii="Koop Office" w:hAnsi="Koop Office"/>
          <w:sz w:val="18"/>
          <w:szCs w:val="18"/>
        </w:rPr>
        <w:t xml:space="preserve">. Za bezpečnostní dveře jsou považována i vrata (vjezdy apod.) dostatečně tuhé a pevné konstrukce, zhotovená z plného plechu o min. tloušťce 3 mm s rámem z ocelového profilu o min. tloušťce 5 mm, která jsou odolná proti vysazení a vyražení, s min. tříbodovým rozvorovým uzávěrem ovládaným </w:t>
      </w:r>
      <w:r w:rsidRPr="001F59CA">
        <w:rPr>
          <w:rFonts w:ascii="Koop Office" w:hAnsi="Koop Office"/>
          <w:b/>
          <w:sz w:val="18"/>
          <w:szCs w:val="18"/>
        </w:rPr>
        <w:t>bezpečnostním uzamykacím systémem</w:t>
      </w:r>
      <w:r w:rsidRPr="001F59CA">
        <w:rPr>
          <w:rFonts w:ascii="Koop Office" w:hAnsi="Koop Office"/>
          <w:sz w:val="18"/>
          <w:szCs w:val="18"/>
        </w:rPr>
        <w:t>, u dvoukřídlých vrat musí být instalovány ochrany zástrčí proti jejich vyháčkování (např. visacím zámkem, příčnou závorou apod.).</w:t>
      </w:r>
    </w:p>
    <w:p w14:paraId="6C7B7425" w14:textId="77777777" w:rsidR="00350DF7" w:rsidRPr="001F59CA" w:rsidRDefault="00350DF7" w:rsidP="00350DF7">
      <w:pPr>
        <w:pStyle w:val="Odstavecseseznamem"/>
        <w:tabs>
          <w:tab w:val="num" w:pos="540"/>
        </w:tabs>
        <w:spacing w:line="240" w:lineRule="auto"/>
        <w:ind w:left="272" w:hanging="272"/>
        <w:rPr>
          <w:rFonts w:ascii="Koop Office" w:hAnsi="Koop Office"/>
          <w:sz w:val="18"/>
          <w:szCs w:val="18"/>
        </w:rPr>
      </w:pPr>
      <w:r w:rsidRPr="001F59CA">
        <w:rPr>
          <w:rFonts w:ascii="Koop Office" w:hAnsi="Koop Office"/>
          <w:spacing w:val="-1"/>
          <w:sz w:val="18"/>
          <w:szCs w:val="18"/>
        </w:rPr>
        <w:t>3.</w:t>
      </w:r>
      <w:r w:rsidRPr="001F59CA">
        <w:rPr>
          <w:rFonts w:ascii="Koop Office" w:hAnsi="Koop Office"/>
          <w:spacing w:val="-1"/>
          <w:sz w:val="18"/>
          <w:szCs w:val="18"/>
        </w:rPr>
        <w:tab/>
      </w:r>
      <w:r w:rsidRPr="001F59CA">
        <w:rPr>
          <w:rFonts w:ascii="Koop Office" w:hAnsi="Koop Office"/>
          <w:b/>
          <w:spacing w:val="-1"/>
          <w:sz w:val="18"/>
          <w:szCs w:val="18"/>
        </w:rPr>
        <w:t xml:space="preserve">Bezpečnostní kování </w:t>
      </w:r>
      <w:r w:rsidRPr="001F59CA">
        <w:rPr>
          <w:rFonts w:ascii="Koop Office" w:hAnsi="Koop Office"/>
          <w:spacing w:val="-1"/>
          <w:sz w:val="18"/>
          <w:szCs w:val="18"/>
        </w:rPr>
        <w:t>je kování, které chrání cylindrickou vložku před rozlomením a vytržením. Vnější štít bezpečnostního kování nesmí být demontovatelný z vnější strany dveří. Cylindrická vložka nesmí vyčnívat z kování více než 3 mm.</w:t>
      </w:r>
    </w:p>
    <w:p w14:paraId="5723A6A7" w14:textId="77777777" w:rsidR="00350DF7" w:rsidRPr="001F59CA" w:rsidRDefault="00350DF7" w:rsidP="00350DF7">
      <w:pPr>
        <w:pStyle w:val="Odstavecseseznamem"/>
        <w:tabs>
          <w:tab w:val="num" w:pos="540"/>
        </w:tabs>
        <w:spacing w:line="240" w:lineRule="auto"/>
        <w:ind w:left="272" w:hanging="272"/>
        <w:rPr>
          <w:rFonts w:ascii="Koop Office" w:hAnsi="Koop Office"/>
          <w:sz w:val="18"/>
          <w:szCs w:val="18"/>
        </w:rPr>
      </w:pPr>
      <w:r w:rsidRPr="001F59CA">
        <w:rPr>
          <w:rFonts w:ascii="Koop Office" w:hAnsi="Koop Office"/>
          <w:sz w:val="18"/>
          <w:szCs w:val="18"/>
        </w:rPr>
        <w:t>4.</w:t>
      </w:r>
      <w:r w:rsidRPr="001F59CA">
        <w:rPr>
          <w:rFonts w:ascii="Koop Office" w:hAnsi="Koop Office"/>
          <w:b/>
          <w:sz w:val="18"/>
          <w:szCs w:val="18"/>
        </w:rPr>
        <w:tab/>
        <w:t>Bezpečnostní kufřík</w:t>
      </w:r>
      <w:r w:rsidRPr="001F59CA">
        <w:rPr>
          <w:rFonts w:ascii="Koop Office" w:hAnsi="Koop Office"/>
          <w:sz w:val="18"/>
          <w:szCs w:val="18"/>
        </w:rPr>
        <w:t xml:space="preserve"> je kufřík nebo kontejner, který je určen k přenosu nebo převozu finančních prostředků a cenných předmětů, je profesionálně zhotoven atestovaným výrobcem, má pevné stěny s rukojetí a je vybaven bezpečnostními doplňky (např. siréna, dýmovnice, barvicí moduly).</w:t>
      </w:r>
    </w:p>
    <w:p w14:paraId="0DBD2E36" w14:textId="77777777" w:rsidR="00350DF7" w:rsidRPr="001F59CA" w:rsidRDefault="00350DF7" w:rsidP="00350DF7">
      <w:pPr>
        <w:pStyle w:val="Odstavecseseznamem"/>
        <w:spacing w:line="240" w:lineRule="auto"/>
        <w:ind w:left="272" w:hanging="272"/>
        <w:rPr>
          <w:rFonts w:ascii="Koop Office" w:hAnsi="Koop Office"/>
          <w:spacing w:val="-1"/>
          <w:sz w:val="18"/>
          <w:szCs w:val="18"/>
        </w:rPr>
      </w:pPr>
      <w:r w:rsidRPr="001F59CA">
        <w:rPr>
          <w:rFonts w:ascii="Koop Office" w:hAnsi="Koop Office"/>
          <w:sz w:val="18"/>
          <w:szCs w:val="18"/>
        </w:rPr>
        <w:t>5.</w:t>
      </w:r>
      <w:r w:rsidRPr="001F59CA">
        <w:rPr>
          <w:rFonts w:ascii="Koop Office" w:hAnsi="Koop Office"/>
          <w:sz w:val="18"/>
          <w:szCs w:val="18"/>
        </w:rPr>
        <w:tab/>
      </w:r>
      <w:r w:rsidRPr="001F59CA">
        <w:rPr>
          <w:rFonts w:ascii="Koop Office" w:hAnsi="Koop Office"/>
          <w:b/>
          <w:sz w:val="18"/>
          <w:szCs w:val="18"/>
        </w:rPr>
        <w:t>Bezpečnostní min. tříbodový rozvorový zámek</w:t>
      </w:r>
      <w:r w:rsidRPr="001F59CA">
        <w:rPr>
          <w:rFonts w:ascii="Koop Office" w:hAnsi="Koop Office"/>
          <w:sz w:val="18"/>
          <w:szCs w:val="18"/>
        </w:rPr>
        <w:t xml:space="preserve"> je samostatný </w:t>
      </w:r>
      <w:r w:rsidRPr="001F59CA">
        <w:rPr>
          <w:rFonts w:ascii="Koop Office" w:hAnsi="Koop Office"/>
          <w:b/>
          <w:sz w:val="18"/>
          <w:szCs w:val="18"/>
        </w:rPr>
        <w:t>bezpečnostním přídavným zámkem</w:t>
      </w:r>
      <w:r w:rsidRPr="001F59CA">
        <w:rPr>
          <w:rFonts w:ascii="Koop Office" w:hAnsi="Koop Office"/>
          <w:sz w:val="18"/>
          <w:szCs w:val="18"/>
        </w:rPr>
        <w:t xml:space="preserve"> ovládaný systém uzamykající dveřní křídlo min. do tří stran a musí být připevněn z vnitřní strany dveří. </w:t>
      </w:r>
    </w:p>
    <w:p w14:paraId="2DA2836B" w14:textId="77777777" w:rsidR="00350DF7" w:rsidRPr="001F59CA" w:rsidRDefault="00350DF7" w:rsidP="00350DF7">
      <w:pPr>
        <w:pStyle w:val="Odstavecseseznamem"/>
        <w:tabs>
          <w:tab w:val="num" w:pos="540"/>
        </w:tabs>
        <w:spacing w:line="240" w:lineRule="auto"/>
        <w:ind w:left="272" w:hanging="272"/>
        <w:rPr>
          <w:rFonts w:ascii="Koop Office" w:hAnsi="Koop Office"/>
          <w:spacing w:val="-1"/>
          <w:sz w:val="18"/>
          <w:szCs w:val="18"/>
        </w:rPr>
      </w:pPr>
      <w:r w:rsidRPr="001F59CA">
        <w:rPr>
          <w:rFonts w:ascii="Koop Office" w:hAnsi="Koop Office"/>
          <w:spacing w:val="-1"/>
          <w:sz w:val="18"/>
          <w:szCs w:val="18"/>
        </w:rPr>
        <w:t>6.</w:t>
      </w:r>
      <w:r w:rsidRPr="001F59CA">
        <w:rPr>
          <w:rFonts w:ascii="Koop Office" w:hAnsi="Koop Office"/>
          <w:spacing w:val="-1"/>
          <w:sz w:val="18"/>
          <w:szCs w:val="18"/>
        </w:rPr>
        <w:tab/>
      </w:r>
      <w:r w:rsidRPr="001F59CA">
        <w:rPr>
          <w:rFonts w:ascii="Koop Office" w:hAnsi="Koop Office"/>
          <w:b/>
          <w:spacing w:val="-1"/>
          <w:sz w:val="18"/>
          <w:szCs w:val="18"/>
        </w:rPr>
        <w:t>Bezpečnostní přídavný zámek</w:t>
      </w:r>
      <w:r w:rsidRPr="001F59CA">
        <w:rPr>
          <w:rFonts w:ascii="Koop Office" w:hAnsi="Koop Office"/>
          <w:spacing w:val="-1"/>
          <w:sz w:val="18"/>
          <w:szCs w:val="18"/>
        </w:rPr>
        <w:t xml:space="preserve"> je doplňkový zámek s bezpečnostní cylindrickou vložkou a štítem, který zabraňuje rozlomení a odvrtání vložky, např. vrchní přídavný bezpečnostní zámek, dveřní závora. Přídavný zámek uzamyká dveře v jiném místě než hlavní zadlabací zámek a musí být připevněn z vnitřní strany dveří. U prosklených dveří musí být instalován takový přídavný zámek, který nelze z vnitřní strany ovládat </w:t>
      </w:r>
      <w:proofErr w:type="spellStart"/>
      <w:r w:rsidRPr="001F59CA">
        <w:rPr>
          <w:rFonts w:ascii="Koop Office" w:hAnsi="Koop Office"/>
          <w:spacing w:val="-1"/>
          <w:sz w:val="18"/>
          <w:szCs w:val="18"/>
        </w:rPr>
        <w:t>bezklíčovým</w:t>
      </w:r>
      <w:proofErr w:type="spellEnd"/>
      <w:r w:rsidRPr="001F59CA">
        <w:rPr>
          <w:rFonts w:ascii="Koop Office" w:hAnsi="Koop Office"/>
          <w:spacing w:val="-1"/>
          <w:sz w:val="18"/>
          <w:szCs w:val="18"/>
        </w:rPr>
        <w:t xml:space="preserve"> způsobem.</w:t>
      </w:r>
    </w:p>
    <w:p w14:paraId="4E986362" w14:textId="77777777" w:rsidR="00350DF7" w:rsidRPr="001F59CA" w:rsidRDefault="00350DF7" w:rsidP="00350DF7">
      <w:pPr>
        <w:pStyle w:val="Odstavecseseznamem"/>
        <w:tabs>
          <w:tab w:val="num" w:pos="540"/>
        </w:tabs>
        <w:spacing w:line="240" w:lineRule="auto"/>
        <w:ind w:left="272" w:hanging="272"/>
        <w:rPr>
          <w:rFonts w:ascii="Koop Office" w:hAnsi="Koop Office"/>
          <w:spacing w:val="-1"/>
          <w:sz w:val="18"/>
          <w:szCs w:val="18"/>
        </w:rPr>
      </w:pPr>
      <w:r w:rsidRPr="001F59CA">
        <w:rPr>
          <w:rFonts w:ascii="Koop Office" w:hAnsi="Koop Office"/>
          <w:spacing w:val="-1"/>
          <w:sz w:val="18"/>
          <w:szCs w:val="18"/>
        </w:rPr>
        <w:t>7.</w:t>
      </w:r>
      <w:r w:rsidRPr="001F59CA">
        <w:rPr>
          <w:rFonts w:ascii="Koop Office" w:hAnsi="Koop Office"/>
          <w:spacing w:val="-1"/>
          <w:sz w:val="18"/>
          <w:szCs w:val="18"/>
        </w:rPr>
        <w:tab/>
      </w:r>
      <w:r w:rsidRPr="001F59CA">
        <w:rPr>
          <w:rFonts w:ascii="Koop Office" w:hAnsi="Koop Office"/>
          <w:b/>
          <w:spacing w:val="-1"/>
          <w:sz w:val="18"/>
          <w:szCs w:val="18"/>
        </w:rPr>
        <w:t>Bezpečnostní visací zámek</w:t>
      </w:r>
      <w:r w:rsidRPr="001F59CA">
        <w:rPr>
          <w:rFonts w:ascii="Koop Office" w:hAnsi="Koop Office"/>
          <w:spacing w:val="-1"/>
          <w:sz w:val="18"/>
          <w:szCs w:val="18"/>
        </w:rPr>
        <w:t xml:space="preserve"> je visací zámek s tvrzeným třmenem, s bezpečnostní cylindrickou vložkou nebo s uzamykacím mechanismem odolným proti vyhmatání. Petlice i oka, jimiž procházejí třmeny visacích zámků, musí vykazovat mechanickou odolnost proti vloupání minimálně shodnou jako třmeny visacích zámků, pokud se jedná o uzamčení řetězu nebo lana, platí tato podmínka i pro ně. Petlice a oka musí být z vnější přístupové strany upevněny nerozebíratelným spojem.</w:t>
      </w:r>
    </w:p>
    <w:p w14:paraId="47297354" w14:textId="77777777" w:rsidR="00350DF7" w:rsidRPr="001F59CA" w:rsidRDefault="00350DF7" w:rsidP="00350DF7">
      <w:pPr>
        <w:ind w:left="272"/>
        <w:rPr>
          <w:spacing w:val="1"/>
          <w:sz w:val="18"/>
          <w:szCs w:val="18"/>
        </w:rPr>
      </w:pPr>
      <w:r w:rsidRPr="001F59CA">
        <w:rPr>
          <w:spacing w:val="-1"/>
          <w:sz w:val="18"/>
          <w:szCs w:val="18"/>
        </w:rPr>
        <w:t xml:space="preserve">Je-li požadován bezpečnostní visací zámek se </w:t>
      </w:r>
      <w:r w:rsidRPr="001F59CA">
        <w:rPr>
          <w:b/>
          <w:spacing w:val="-1"/>
          <w:sz w:val="18"/>
          <w:szCs w:val="18"/>
        </w:rPr>
        <w:t>zvýšenou ochranou třmenu</w:t>
      </w:r>
      <w:r w:rsidRPr="001F59CA">
        <w:rPr>
          <w:spacing w:val="-1"/>
          <w:sz w:val="18"/>
          <w:szCs w:val="18"/>
        </w:rPr>
        <w:t xml:space="preserve">, musí být instalován bezpečnostní visací zámek konstrukčně zhotovený tak, že vlastní těleso zámku </w:t>
      </w:r>
      <w:r w:rsidRPr="001F59CA">
        <w:rPr>
          <w:spacing w:val="2"/>
          <w:sz w:val="18"/>
          <w:szCs w:val="18"/>
        </w:rPr>
        <w:t xml:space="preserve">chrání třmen před jeho napadením (třmen ukrytý v tělese zámku), nebo je </w:t>
      </w:r>
      <w:r w:rsidRPr="001F59CA">
        <w:rPr>
          <w:spacing w:val="1"/>
          <w:sz w:val="18"/>
          <w:szCs w:val="18"/>
        </w:rPr>
        <w:t>instalován speciální ocelový kryt, chránící třmen i samotné těleso zámku.</w:t>
      </w:r>
    </w:p>
    <w:p w14:paraId="1C3A375B" w14:textId="77777777" w:rsidR="00350DF7" w:rsidRPr="001F59CA" w:rsidRDefault="00350DF7" w:rsidP="00350DF7">
      <w:pPr>
        <w:pStyle w:val="Odstavecseseznamem"/>
        <w:spacing w:line="240" w:lineRule="auto"/>
        <w:ind w:left="272" w:hanging="272"/>
        <w:rPr>
          <w:rFonts w:ascii="Koop Office" w:hAnsi="Koop Office"/>
          <w:spacing w:val="-1"/>
          <w:sz w:val="18"/>
          <w:szCs w:val="18"/>
        </w:rPr>
      </w:pPr>
      <w:r w:rsidRPr="001F59CA">
        <w:rPr>
          <w:rFonts w:ascii="Koop Office" w:hAnsi="Koop Office"/>
          <w:spacing w:val="-1"/>
          <w:sz w:val="18"/>
          <w:szCs w:val="18"/>
        </w:rPr>
        <w:t>8.</w:t>
      </w:r>
      <w:r w:rsidRPr="001F59CA">
        <w:rPr>
          <w:rFonts w:ascii="Koop Office" w:hAnsi="Koop Office"/>
          <w:spacing w:val="-1"/>
          <w:sz w:val="18"/>
          <w:szCs w:val="18"/>
        </w:rPr>
        <w:tab/>
      </w:r>
      <w:r w:rsidRPr="001F59CA">
        <w:rPr>
          <w:rFonts w:ascii="Koop Office" w:hAnsi="Koop Office"/>
          <w:b/>
          <w:spacing w:val="-1"/>
          <w:sz w:val="18"/>
          <w:szCs w:val="18"/>
        </w:rPr>
        <w:t>Bezpečnostní uzamykací systém</w:t>
      </w:r>
      <w:r w:rsidRPr="001F59CA">
        <w:rPr>
          <w:rFonts w:ascii="Koop Office" w:hAnsi="Koop Office"/>
          <w:spacing w:val="-1"/>
          <w:sz w:val="18"/>
          <w:szCs w:val="18"/>
        </w:rPr>
        <w:t xml:space="preserve"> je komplet, který tvoří bezpečnostní stavební (zadlabací) zámek, bezpečnostní cylindrická vložka a bezpečnostní kování. Kování nebo provedení bezpečnostní cylindrické vložky musí chránit vložku i proti odvrtání. Za bezpečnostní uzamykací systém lze považovat i elektromechanický zámek, který splňuje požadavky na odolnost proti překonání uvedené v tomto odstavci.</w:t>
      </w:r>
    </w:p>
    <w:p w14:paraId="006A6FBC" w14:textId="77777777" w:rsidR="00350DF7" w:rsidRPr="001F59CA" w:rsidRDefault="00350DF7" w:rsidP="00350DF7">
      <w:pPr>
        <w:pStyle w:val="Odstavecseseznamem"/>
        <w:spacing w:line="240" w:lineRule="auto"/>
        <w:ind w:left="272" w:hanging="272"/>
        <w:rPr>
          <w:rFonts w:ascii="Koop Office" w:hAnsi="Koop Office"/>
          <w:spacing w:val="-1"/>
          <w:sz w:val="18"/>
          <w:szCs w:val="18"/>
        </w:rPr>
      </w:pPr>
      <w:r w:rsidRPr="001F59CA">
        <w:rPr>
          <w:rFonts w:ascii="Koop Office" w:hAnsi="Koop Office"/>
          <w:spacing w:val="-3"/>
          <w:sz w:val="18"/>
          <w:szCs w:val="18"/>
        </w:rPr>
        <w:lastRenderedPageBreak/>
        <w:t>9.</w:t>
      </w:r>
      <w:r w:rsidRPr="001F59CA">
        <w:rPr>
          <w:rFonts w:ascii="Koop Office" w:hAnsi="Koop Office"/>
          <w:spacing w:val="-3"/>
          <w:sz w:val="18"/>
          <w:szCs w:val="18"/>
        </w:rPr>
        <w:tab/>
      </w:r>
      <w:r w:rsidRPr="001F59CA">
        <w:rPr>
          <w:rFonts w:ascii="Koop Office" w:hAnsi="Koop Office"/>
          <w:b/>
          <w:spacing w:val="-3"/>
          <w:sz w:val="18"/>
          <w:szCs w:val="18"/>
        </w:rPr>
        <w:t xml:space="preserve">Dozickým zámkem </w:t>
      </w:r>
      <w:r w:rsidRPr="001F59CA">
        <w:rPr>
          <w:rFonts w:ascii="Koop Office" w:hAnsi="Koop Office"/>
          <w:spacing w:val="-3"/>
          <w:sz w:val="18"/>
          <w:szCs w:val="18"/>
        </w:rPr>
        <w:t xml:space="preserve">se </w:t>
      </w:r>
      <w:r w:rsidRPr="001F59CA">
        <w:rPr>
          <w:rFonts w:ascii="Koop Office" w:hAnsi="Koop Office"/>
          <w:sz w:val="18"/>
          <w:szCs w:val="18"/>
        </w:rPr>
        <w:t>rozumí</w:t>
      </w:r>
      <w:r w:rsidRPr="001F59CA">
        <w:rPr>
          <w:rFonts w:ascii="Koop Office" w:hAnsi="Koop Office"/>
          <w:spacing w:val="-3"/>
          <w:sz w:val="18"/>
          <w:szCs w:val="18"/>
        </w:rPr>
        <w:t xml:space="preserve"> zadlabací zámek, jehož </w:t>
      </w:r>
      <w:r w:rsidRPr="001F59CA">
        <w:rPr>
          <w:rFonts w:ascii="Koop Office" w:hAnsi="Koop Office"/>
          <w:spacing w:val="-1"/>
          <w:sz w:val="18"/>
          <w:szCs w:val="18"/>
        </w:rPr>
        <w:t>uzamykací mechanismus je tvořen min. čtyřmi stavítky, která jsou ovládána jednostranně ozubeným klíčem.</w:t>
      </w:r>
    </w:p>
    <w:p w14:paraId="0E4D3254" w14:textId="77777777" w:rsidR="00350DF7" w:rsidRPr="001F59CA" w:rsidRDefault="00350DF7" w:rsidP="00350DF7">
      <w:pPr>
        <w:pStyle w:val="Odstavecseseznamem"/>
        <w:spacing w:line="240" w:lineRule="auto"/>
        <w:ind w:left="272" w:hanging="272"/>
        <w:rPr>
          <w:rFonts w:ascii="Koop Office" w:hAnsi="Koop Office"/>
          <w:spacing w:val="-1"/>
          <w:sz w:val="18"/>
          <w:szCs w:val="18"/>
        </w:rPr>
      </w:pPr>
      <w:r w:rsidRPr="001F59CA">
        <w:rPr>
          <w:rFonts w:ascii="Koop Office" w:hAnsi="Koop Office"/>
          <w:spacing w:val="-1"/>
          <w:sz w:val="18"/>
          <w:szCs w:val="18"/>
        </w:rPr>
        <w:t>10.</w:t>
      </w:r>
      <w:r w:rsidRPr="001F59CA">
        <w:rPr>
          <w:rFonts w:ascii="Koop Office" w:hAnsi="Koop Office"/>
          <w:spacing w:val="-1"/>
          <w:sz w:val="18"/>
          <w:szCs w:val="18"/>
        </w:rPr>
        <w:tab/>
      </w:r>
      <w:r w:rsidRPr="001F59CA">
        <w:rPr>
          <w:rFonts w:ascii="Koop Office" w:hAnsi="Koop Office"/>
          <w:b/>
          <w:spacing w:val="-1"/>
          <w:sz w:val="18"/>
          <w:szCs w:val="18"/>
        </w:rPr>
        <w:t xml:space="preserve">Dveřmi plnými </w:t>
      </w:r>
      <w:r w:rsidRPr="001F59CA">
        <w:rPr>
          <w:rFonts w:ascii="Koop Office" w:hAnsi="Koop Office"/>
          <w:spacing w:val="-1"/>
          <w:sz w:val="18"/>
          <w:szCs w:val="18"/>
        </w:rPr>
        <w:t xml:space="preserve">se rozumí dveře, </w:t>
      </w:r>
      <w:r w:rsidRPr="001F59CA">
        <w:rPr>
          <w:rFonts w:ascii="Koop Office" w:hAnsi="Koop Office"/>
          <w:spacing w:val="4"/>
          <w:sz w:val="18"/>
          <w:szCs w:val="18"/>
        </w:rPr>
        <w:t>vrata</w:t>
      </w:r>
      <w:r w:rsidRPr="001F59CA">
        <w:rPr>
          <w:rFonts w:ascii="Koop Office" w:hAnsi="Koop Office"/>
          <w:spacing w:val="-1"/>
          <w:sz w:val="18"/>
          <w:szCs w:val="18"/>
        </w:rPr>
        <w:t>, vjezdy (dále jen dveře) pevné konstrukce, zhotovené z materiálu odolného proti vloupání (dřevo, plast, kov, sklo a jejich kombinace) o minimální tloušťce </w:t>
      </w:r>
      <w:r w:rsidRPr="001F59CA">
        <w:rPr>
          <w:rFonts w:ascii="Koop Office" w:hAnsi="Koop Office"/>
          <w:b/>
          <w:spacing w:val="-1"/>
          <w:sz w:val="18"/>
          <w:szCs w:val="18"/>
        </w:rPr>
        <w:t xml:space="preserve">40 mm </w:t>
      </w:r>
      <w:r w:rsidRPr="001F59CA">
        <w:rPr>
          <w:rFonts w:ascii="Koop Office" w:hAnsi="Koop Office"/>
          <w:spacing w:val="-1"/>
          <w:sz w:val="18"/>
          <w:szCs w:val="18"/>
        </w:rPr>
        <w:t xml:space="preserve">nebo dveře BT 2 podle </w:t>
      </w:r>
      <w:r w:rsidRPr="001F59CA">
        <w:rPr>
          <w:rFonts w:ascii="Koop Office" w:hAnsi="Koop Office"/>
          <w:spacing w:val="-5"/>
          <w:sz w:val="18"/>
          <w:szCs w:val="18"/>
        </w:rPr>
        <w:t>ČSN EN 1627 nebo dle předchozí</w:t>
      </w:r>
      <w:r w:rsidRPr="001F59CA">
        <w:rPr>
          <w:rFonts w:ascii="Koop Office" w:hAnsi="Koop Office"/>
          <w:spacing w:val="-1"/>
          <w:sz w:val="18"/>
          <w:szCs w:val="18"/>
        </w:rPr>
        <w:t> ČSN P ENV 1627. Dveře, které nevykazují dostatečnou odolnost proti vloupání (např. sololitové s výplní z papírové voštiny, dveře s výplní zhotovenou z palubek), musí být z vnitřní strany dodatečně zpevněny (např. celoplošně plechem o min. tloušťce 1 mm, ocelovými výztuhami, dodatečnou montáží další mechanicky odolné vrstvy), instalací mříže apod. Je-li výplň kovová, musí být zhotovena z ocelového plechu min. tloušťky 1 mm.</w:t>
      </w:r>
    </w:p>
    <w:p w14:paraId="42906861" w14:textId="77777777" w:rsidR="00350DF7" w:rsidRPr="001F59CA" w:rsidRDefault="00350DF7" w:rsidP="00350DF7">
      <w:pPr>
        <w:shd w:val="clear" w:color="auto" w:fill="FFFFFF"/>
        <w:ind w:left="272"/>
        <w:rPr>
          <w:b/>
          <w:spacing w:val="-1"/>
          <w:sz w:val="18"/>
          <w:szCs w:val="18"/>
        </w:rPr>
      </w:pPr>
      <w:r w:rsidRPr="001F59CA">
        <w:rPr>
          <w:spacing w:val="-1"/>
          <w:sz w:val="18"/>
          <w:szCs w:val="18"/>
        </w:rPr>
        <w:t>Prosklené</w:t>
      </w:r>
      <w:r w:rsidRPr="001F59CA">
        <w:rPr>
          <w:spacing w:val="-2"/>
          <w:sz w:val="18"/>
          <w:szCs w:val="18"/>
        </w:rPr>
        <w:t xml:space="preserve"> dveře v případě požadavku pojistitele na zabezpečení jejich prosklených částí musí být </w:t>
      </w:r>
      <w:r w:rsidRPr="001F59CA">
        <w:rPr>
          <w:spacing w:val="-1"/>
          <w:sz w:val="18"/>
          <w:szCs w:val="18"/>
        </w:rPr>
        <w:t>zabezpečeny ve smyslu odst. 30.</w:t>
      </w:r>
    </w:p>
    <w:p w14:paraId="3901287E" w14:textId="77777777" w:rsidR="00350DF7" w:rsidRPr="001F59CA" w:rsidRDefault="00350DF7" w:rsidP="00350DF7">
      <w:pPr>
        <w:shd w:val="clear" w:color="auto" w:fill="FFFFFF"/>
        <w:ind w:left="272"/>
        <w:rPr>
          <w:spacing w:val="-5"/>
          <w:sz w:val="18"/>
          <w:szCs w:val="18"/>
        </w:rPr>
      </w:pPr>
      <w:r w:rsidRPr="001F59CA">
        <w:rPr>
          <w:spacing w:val="-4"/>
          <w:sz w:val="18"/>
          <w:szCs w:val="18"/>
        </w:rPr>
        <w:t xml:space="preserve">Dvoukřídlé dveře musí být zajištěny tak, aby obě křídla měla stejnou hodnotu odporu </w:t>
      </w:r>
      <w:r w:rsidRPr="001F59CA">
        <w:rPr>
          <w:spacing w:val="-5"/>
          <w:sz w:val="18"/>
          <w:szCs w:val="18"/>
        </w:rPr>
        <w:t xml:space="preserve">jako dveře jednokřídlé, a současně musí být zabezpečeny i proti tzv. vyháčkování (např. </w:t>
      </w:r>
      <w:r w:rsidRPr="001F59CA">
        <w:rPr>
          <w:spacing w:val="-2"/>
          <w:sz w:val="18"/>
          <w:szCs w:val="18"/>
        </w:rPr>
        <w:t xml:space="preserve">instalace pevných zástrčí na neotvíraném křídle dveří, které jsou zajištěny např. </w:t>
      </w:r>
      <w:r w:rsidRPr="001F59CA">
        <w:rPr>
          <w:spacing w:val="-4"/>
          <w:sz w:val="18"/>
          <w:szCs w:val="18"/>
        </w:rPr>
        <w:t xml:space="preserve">šroubem s maticí nebo visacím zámkem, ocelové čepy pevně zakotvené do dveřního </w:t>
      </w:r>
      <w:r w:rsidRPr="001F59CA">
        <w:rPr>
          <w:spacing w:val="-5"/>
          <w:sz w:val="18"/>
          <w:szCs w:val="18"/>
        </w:rPr>
        <w:t>rámu nebo zdiva, instalace příčné závory,</w:t>
      </w:r>
      <w:r w:rsidRPr="001F59CA">
        <w:rPr>
          <w:i/>
          <w:spacing w:val="-5"/>
          <w:sz w:val="18"/>
          <w:szCs w:val="18"/>
        </w:rPr>
        <w:t xml:space="preserve"> </w:t>
      </w:r>
      <w:r w:rsidRPr="001F59CA">
        <w:rPr>
          <w:spacing w:val="-5"/>
          <w:sz w:val="18"/>
          <w:szCs w:val="18"/>
        </w:rPr>
        <w:t xml:space="preserve">instalace vzpěry neotvíraného křídla apod.). </w:t>
      </w:r>
    </w:p>
    <w:p w14:paraId="7C7B446F" w14:textId="77777777" w:rsidR="00350DF7" w:rsidRPr="001F59CA" w:rsidRDefault="00350DF7" w:rsidP="00350DF7">
      <w:pPr>
        <w:shd w:val="clear" w:color="auto" w:fill="FFFFFF"/>
        <w:ind w:left="272"/>
        <w:rPr>
          <w:sz w:val="18"/>
          <w:szCs w:val="18"/>
        </w:rPr>
      </w:pPr>
      <w:r w:rsidRPr="001F59CA">
        <w:rPr>
          <w:spacing w:val="-2"/>
          <w:sz w:val="18"/>
          <w:szCs w:val="18"/>
        </w:rPr>
        <w:t xml:space="preserve">Dveřní rámy (zárubně) musí být spolehlivě ukotveny ve zdivu. Pokud dveře nejsou zapuštěny do zárubně, musí </w:t>
      </w:r>
      <w:r w:rsidRPr="001F59CA">
        <w:rPr>
          <w:sz w:val="18"/>
          <w:szCs w:val="18"/>
        </w:rPr>
        <w:t>být opatřeny zábranami proti vysazení.</w:t>
      </w:r>
    </w:p>
    <w:p w14:paraId="1FFD4E49" w14:textId="77777777" w:rsidR="00350DF7" w:rsidRPr="001F59CA" w:rsidRDefault="00350DF7" w:rsidP="00350DF7">
      <w:pPr>
        <w:pStyle w:val="Odstavecseseznamem"/>
        <w:shd w:val="clear" w:color="auto" w:fill="FFFFFF"/>
        <w:spacing w:line="240" w:lineRule="auto"/>
        <w:ind w:left="272" w:hanging="272"/>
        <w:rPr>
          <w:rFonts w:ascii="Koop Office" w:hAnsi="Koop Office"/>
          <w:sz w:val="18"/>
          <w:szCs w:val="18"/>
        </w:rPr>
      </w:pPr>
      <w:r w:rsidRPr="001F59CA">
        <w:rPr>
          <w:rFonts w:ascii="Koop Office" w:hAnsi="Koop Office"/>
          <w:spacing w:val="1"/>
          <w:sz w:val="18"/>
          <w:szCs w:val="18"/>
        </w:rPr>
        <w:t>11.</w:t>
      </w:r>
      <w:r w:rsidRPr="001F59CA">
        <w:rPr>
          <w:rFonts w:ascii="Koop Office" w:hAnsi="Koop Office"/>
          <w:spacing w:val="1"/>
          <w:sz w:val="18"/>
          <w:szCs w:val="18"/>
        </w:rPr>
        <w:tab/>
      </w:r>
      <w:r w:rsidRPr="001F59CA">
        <w:rPr>
          <w:rFonts w:ascii="Koop Office" w:hAnsi="Koop Office"/>
          <w:b/>
          <w:spacing w:val="1"/>
          <w:sz w:val="18"/>
          <w:szCs w:val="18"/>
        </w:rPr>
        <w:t>Funkčním</w:t>
      </w:r>
      <w:r w:rsidRPr="001F59CA">
        <w:rPr>
          <w:rFonts w:ascii="Koop Office" w:hAnsi="Koop Office"/>
          <w:spacing w:val="1"/>
          <w:sz w:val="18"/>
          <w:szCs w:val="18"/>
        </w:rPr>
        <w:t xml:space="preserve"> </w:t>
      </w:r>
      <w:r w:rsidRPr="001F59CA">
        <w:rPr>
          <w:rFonts w:ascii="Koop Office" w:hAnsi="Koop Office"/>
          <w:b/>
          <w:spacing w:val="1"/>
          <w:sz w:val="18"/>
          <w:szCs w:val="18"/>
        </w:rPr>
        <w:t xml:space="preserve">poplachovým </w:t>
      </w:r>
      <w:r w:rsidRPr="001F59CA">
        <w:rPr>
          <w:rFonts w:ascii="Koop Office" w:hAnsi="Koop Office"/>
          <w:b/>
          <w:spacing w:val="4"/>
          <w:sz w:val="18"/>
          <w:szCs w:val="18"/>
        </w:rPr>
        <w:t>zabezpečovacím</w:t>
      </w:r>
      <w:r w:rsidRPr="001F59CA">
        <w:rPr>
          <w:rFonts w:ascii="Koop Office" w:hAnsi="Koop Office"/>
          <w:b/>
          <w:spacing w:val="1"/>
          <w:sz w:val="18"/>
          <w:szCs w:val="18"/>
        </w:rPr>
        <w:t xml:space="preserve"> a tísňovým systémem</w:t>
      </w:r>
      <w:r w:rsidRPr="001F59CA">
        <w:rPr>
          <w:rFonts w:ascii="Koop Office" w:hAnsi="Koop Office"/>
          <w:spacing w:val="1"/>
          <w:sz w:val="18"/>
          <w:szCs w:val="18"/>
        </w:rPr>
        <w:t xml:space="preserve"> (dříve „elektrická zabezpečovací signalizace“ – „EZS“; dále jen </w:t>
      </w:r>
      <w:r w:rsidRPr="001F59CA">
        <w:rPr>
          <w:rFonts w:ascii="Koop Office" w:hAnsi="Koop Office"/>
          <w:b/>
          <w:spacing w:val="1"/>
          <w:sz w:val="18"/>
          <w:szCs w:val="18"/>
        </w:rPr>
        <w:t>„PZTS“</w:t>
      </w:r>
      <w:r w:rsidRPr="001F59CA">
        <w:rPr>
          <w:rFonts w:ascii="Koop Office" w:hAnsi="Koop Office"/>
          <w:spacing w:val="1"/>
          <w:sz w:val="18"/>
          <w:szCs w:val="18"/>
        </w:rPr>
        <w:t> </w:t>
      </w:r>
      <w:r w:rsidRPr="001F59CA">
        <w:rPr>
          <w:rFonts w:ascii="Koop Office" w:hAnsi="Koop Office"/>
          <w:spacing w:val="1"/>
          <w:sz w:val="18"/>
          <w:szCs w:val="18"/>
          <w:vertAlign w:val="superscript"/>
        </w:rPr>
        <w:t>*)</w:t>
      </w:r>
      <w:r w:rsidRPr="001F59CA">
        <w:rPr>
          <w:rFonts w:ascii="Koop Office" w:hAnsi="Koop Office"/>
          <w:b/>
          <w:spacing w:val="1"/>
          <w:sz w:val="18"/>
          <w:szCs w:val="18"/>
        </w:rPr>
        <w:t xml:space="preserve"> </w:t>
      </w:r>
      <w:r w:rsidRPr="001F59CA">
        <w:rPr>
          <w:rFonts w:ascii="Koop Office" w:hAnsi="Koop Office"/>
          <w:spacing w:val="1"/>
          <w:sz w:val="18"/>
          <w:szCs w:val="18"/>
        </w:rPr>
        <w:t xml:space="preserve">se rozumí systém, který </w:t>
      </w:r>
      <w:r w:rsidRPr="001F59CA">
        <w:rPr>
          <w:rFonts w:ascii="Koop Office" w:hAnsi="Koop Office"/>
          <w:spacing w:val="-1"/>
          <w:sz w:val="18"/>
          <w:szCs w:val="18"/>
        </w:rPr>
        <w:t>splňuje následující podmínky:</w:t>
      </w:r>
    </w:p>
    <w:p w14:paraId="53B11904" w14:textId="77777777" w:rsidR="00350DF7" w:rsidRPr="001F59CA" w:rsidRDefault="00350DF7" w:rsidP="00350DF7">
      <w:pPr>
        <w:ind w:left="544" w:hanging="272"/>
        <w:rPr>
          <w:sz w:val="18"/>
          <w:szCs w:val="18"/>
        </w:rPr>
      </w:pPr>
      <w:r w:rsidRPr="001F59CA">
        <w:rPr>
          <w:sz w:val="18"/>
          <w:szCs w:val="18"/>
        </w:rPr>
        <w:t>a)</w:t>
      </w:r>
      <w:r w:rsidRPr="001F59CA">
        <w:rPr>
          <w:sz w:val="18"/>
          <w:szCs w:val="18"/>
        </w:rPr>
        <w:tab/>
        <w:t xml:space="preserve">Komponenty PZTS musí splňovat kritéria minimálně stupně </w:t>
      </w:r>
      <w:r w:rsidRPr="001F59CA">
        <w:rPr>
          <w:spacing w:val="-2"/>
          <w:sz w:val="18"/>
          <w:szCs w:val="18"/>
        </w:rPr>
        <w:t xml:space="preserve">zabezpečení </w:t>
      </w:r>
      <w:r w:rsidRPr="001F59CA">
        <w:rPr>
          <w:sz w:val="18"/>
          <w:szCs w:val="18"/>
        </w:rPr>
        <w:t xml:space="preserve">2 </w:t>
      </w:r>
      <w:r w:rsidRPr="001F59CA">
        <w:rPr>
          <w:spacing w:val="-2"/>
          <w:sz w:val="18"/>
          <w:szCs w:val="18"/>
        </w:rPr>
        <w:t xml:space="preserve">podle ČSN EN 50131-1, není-li požadován stupeň zabezpečení vyšší, a musí ho mít doložen certifikátem shody vydaným </w:t>
      </w:r>
      <w:r w:rsidRPr="001F59CA">
        <w:rPr>
          <w:spacing w:val="-1"/>
          <w:sz w:val="18"/>
          <w:szCs w:val="18"/>
        </w:rPr>
        <w:t xml:space="preserve">certifikačním orgánem akreditovaným ČIA </w:t>
      </w:r>
      <w:r w:rsidRPr="001F59CA">
        <w:rPr>
          <w:i/>
          <w:spacing w:val="-1"/>
          <w:sz w:val="18"/>
          <w:szCs w:val="18"/>
        </w:rPr>
        <w:t>nebo</w:t>
      </w:r>
      <w:r w:rsidRPr="001F59CA">
        <w:rPr>
          <w:spacing w:val="-1"/>
          <w:sz w:val="18"/>
          <w:szCs w:val="18"/>
        </w:rPr>
        <w:t xml:space="preserve"> obdobným zahraničním certifikačním orgánem.</w:t>
      </w:r>
    </w:p>
    <w:p w14:paraId="4C1987C4" w14:textId="77777777" w:rsidR="00350DF7" w:rsidRPr="001F59CA" w:rsidRDefault="00350DF7" w:rsidP="00350DF7">
      <w:pPr>
        <w:ind w:left="544" w:hanging="272"/>
        <w:rPr>
          <w:spacing w:val="1"/>
          <w:sz w:val="18"/>
          <w:szCs w:val="18"/>
        </w:rPr>
      </w:pPr>
      <w:r w:rsidRPr="001F59CA">
        <w:rPr>
          <w:spacing w:val="1"/>
          <w:sz w:val="18"/>
          <w:szCs w:val="18"/>
        </w:rPr>
        <w:t>b)</w:t>
      </w:r>
      <w:r w:rsidRPr="001F59CA">
        <w:rPr>
          <w:spacing w:val="1"/>
          <w:sz w:val="18"/>
          <w:szCs w:val="18"/>
        </w:rPr>
        <w:tab/>
        <w:t>Projekt a montáž PZTS musí být provedeny dle ČSN EN 50131-</w:t>
      </w:r>
      <w:smartTag w:uri="urn:schemas-microsoft-com:office:smarttags" w:element="metricconverter">
        <w:smartTagPr>
          <w:attr w:name="ProductID" w:val="1 a"/>
        </w:smartTagPr>
        <w:r w:rsidRPr="001F59CA">
          <w:rPr>
            <w:spacing w:val="1"/>
            <w:sz w:val="18"/>
            <w:szCs w:val="18"/>
          </w:rPr>
          <w:t>1 a</w:t>
        </w:r>
      </w:smartTag>
      <w:r w:rsidRPr="001F59CA">
        <w:rPr>
          <w:spacing w:val="1"/>
          <w:sz w:val="18"/>
          <w:szCs w:val="18"/>
        </w:rPr>
        <w:t xml:space="preserve"> ČSN CLC/TS 50131-7 v posledních platných zněních firmou, která má k těmto činnostem příslušná oprávnění; pokud není znám stupeň zabezpečení PZTS podle normy, může být uznán za vyhovující i </w:t>
      </w:r>
      <w:r w:rsidRPr="001F59CA">
        <w:rPr>
          <w:sz w:val="18"/>
          <w:szCs w:val="18"/>
        </w:rPr>
        <w:t>PZTS</w:t>
      </w:r>
      <w:r w:rsidRPr="001F59CA">
        <w:rPr>
          <w:spacing w:val="1"/>
          <w:sz w:val="18"/>
          <w:szCs w:val="18"/>
        </w:rPr>
        <w:t xml:space="preserve">, jehož technický stav a funkčnost </w:t>
      </w:r>
      <w:r w:rsidRPr="001F59CA">
        <w:rPr>
          <w:spacing w:val="-2"/>
          <w:sz w:val="18"/>
          <w:szCs w:val="18"/>
        </w:rPr>
        <w:t xml:space="preserve">individuálně posoudila odborná osoba určená pojistitelem. </w:t>
      </w:r>
      <w:r w:rsidRPr="001F59CA">
        <w:rPr>
          <w:sz w:val="18"/>
          <w:szCs w:val="18"/>
        </w:rPr>
        <w:t>V případě napadení zabezpečeného prostoru nebo samotného PZTS musí být prokazatelným způsobem vyvolán poplach.</w:t>
      </w:r>
    </w:p>
    <w:p w14:paraId="0A7A57D4" w14:textId="77777777" w:rsidR="00350DF7" w:rsidRPr="001F59CA" w:rsidRDefault="00350DF7" w:rsidP="00350DF7">
      <w:pPr>
        <w:ind w:left="544" w:hanging="272"/>
        <w:rPr>
          <w:spacing w:val="1"/>
          <w:sz w:val="18"/>
          <w:szCs w:val="18"/>
        </w:rPr>
      </w:pPr>
      <w:r w:rsidRPr="001F59CA">
        <w:rPr>
          <w:spacing w:val="1"/>
          <w:sz w:val="18"/>
          <w:szCs w:val="18"/>
        </w:rPr>
        <w:t>c)</w:t>
      </w:r>
      <w:r w:rsidRPr="001F59CA">
        <w:rPr>
          <w:spacing w:val="1"/>
          <w:sz w:val="18"/>
          <w:szCs w:val="18"/>
        </w:rPr>
        <w:tab/>
        <w:t xml:space="preserve">Pokud je výstupní signál z </w:t>
      </w:r>
      <w:r w:rsidRPr="001F59CA">
        <w:rPr>
          <w:sz w:val="18"/>
          <w:szCs w:val="18"/>
        </w:rPr>
        <w:t xml:space="preserve">PZTS </w:t>
      </w:r>
      <w:r w:rsidRPr="001F59CA">
        <w:rPr>
          <w:spacing w:val="1"/>
          <w:sz w:val="18"/>
          <w:szCs w:val="18"/>
        </w:rPr>
        <w:t>vyveden na akustický hlásič, připouští se pouze instalace tzv. inteligentního hlásiče s vlastním zálohováním. Je-li umístěný na fasádě, pak v takové výši, aby byl obtížně napadnutelný, min. 3 m vysoko, chráněný před klimatickými vlivy, současně však dobře slyšitelný. Přívodní vodiče musí být chráněny před napadnutím (instalace pod fasádou, chránička apod.).</w:t>
      </w:r>
    </w:p>
    <w:p w14:paraId="12880987" w14:textId="77777777" w:rsidR="00350DF7" w:rsidRPr="001F59CA" w:rsidRDefault="00350DF7" w:rsidP="00350DF7">
      <w:pPr>
        <w:pStyle w:val="Zkladntext"/>
        <w:ind w:left="272"/>
        <w:rPr>
          <w:sz w:val="18"/>
          <w:szCs w:val="18"/>
        </w:rPr>
      </w:pPr>
      <w:r w:rsidRPr="001F59CA">
        <w:rPr>
          <w:sz w:val="18"/>
          <w:szCs w:val="18"/>
        </w:rPr>
        <w:t>Pojištěný je dále povinen trvale zabezpečit, aby provoz, údržba, kontroly a revize PZTS byly prováděny v souladu s návodem k obsluze a údržbě; pokud není stanoveno jinak, musí být minimálně jedenkrát za rok provedena prokazatelným způsobem komplexní kontrola vč. funkční zkoušky PZTS výrobcem nebo jím pověřenou servisní organizací.</w:t>
      </w:r>
    </w:p>
    <w:p w14:paraId="07E24BA6" w14:textId="77777777" w:rsidR="00350DF7" w:rsidRPr="001F59CA" w:rsidRDefault="00350DF7" w:rsidP="00350DF7">
      <w:pPr>
        <w:pStyle w:val="Zkladntext"/>
        <w:tabs>
          <w:tab w:val="num" w:pos="851"/>
        </w:tabs>
        <w:ind w:left="272"/>
        <w:rPr>
          <w:sz w:val="18"/>
          <w:szCs w:val="18"/>
        </w:rPr>
      </w:pPr>
      <w:r w:rsidRPr="001F59CA">
        <w:rPr>
          <w:sz w:val="18"/>
          <w:szCs w:val="18"/>
        </w:rPr>
        <w:t>Při nesplnění uvedených povinností má pojistitel právo považovat PZTS za nefunkční.</w:t>
      </w:r>
    </w:p>
    <w:p w14:paraId="0F7CDD59" w14:textId="77777777" w:rsidR="00350DF7" w:rsidRPr="001F59CA" w:rsidRDefault="00350DF7" w:rsidP="00350DF7">
      <w:pPr>
        <w:tabs>
          <w:tab w:val="num" w:pos="540"/>
        </w:tabs>
        <w:ind w:left="272"/>
        <w:rPr>
          <w:i/>
          <w:sz w:val="18"/>
          <w:szCs w:val="18"/>
        </w:rPr>
      </w:pPr>
      <w:r w:rsidRPr="001F59CA">
        <w:rPr>
          <w:sz w:val="18"/>
          <w:szCs w:val="18"/>
          <w:vertAlign w:val="superscript"/>
        </w:rPr>
        <w:t>*)</w:t>
      </w:r>
      <w:r w:rsidRPr="001F59CA">
        <w:rPr>
          <w:i/>
          <w:sz w:val="18"/>
          <w:szCs w:val="18"/>
          <w:vertAlign w:val="superscript"/>
        </w:rPr>
        <w:t> </w:t>
      </w:r>
      <w:r w:rsidRPr="001F59CA">
        <w:rPr>
          <w:i/>
          <w:sz w:val="18"/>
          <w:szCs w:val="18"/>
        </w:rPr>
        <w:t> V současných normách jsou užívány angl. zkratky „IAS“ pro poplachový zabezpečovací systém, „I&amp;HAS“ pro poplachový zabezpečovací a tísňový systém, příp. „HAS“ pro poplachový tísňový systém.</w:t>
      </w:r>
    </w:p>
    <w:p w14:paraId="44446218" w14:textId="77777777" w:rsidR="00350DF7" w:rsidRPr="001F59CA" w:rsidRDefault="00350DF7" w:rsidP="00350DF7">
      <w:pPr>
        <w:pStyle w:val="Odstavecseseznamem"/>
        <w:tabs>
          <w:tab w:val="num" w:pos="540"/>
        </w:tabs>
        <w:spacing w:line="240" w:lineRule="auto"/>
        <w:ind w:left="272" w:hanging="272"/>
        <w:rPr>
          <w:rFonts w:ascii="Koop Office" w:hAnsi="Koop Office"/>
          <w:spacing w:val="-4"/>
          <w:sz w:val="18"/>
          <w:szCs w:val="18"/>
        </w:rPr>
      </w:pPr>
      <w:r w:rsidRPr="001F59CA">
        <w:rPr>
          <w:rFonts w:ascii="Koop Office" w:hAnsi="Koop Office"/>
          <w:spacing w:val="1"/>
          <w:sz w:val="18"/>
          <w:szCs w:val="18"/>
        </w:rPr>
        <w:t>12.</w:t>
      </w:r>
      <w:r w:rsidRPr="001F59CA">
        <w:rPr>
          <w:rFonts w:ascii="Koop Office" w:hAnsi="Koop Office"/>
          <w:spacing w:val="1"/>
          <w:sz w:val="18"/>
          <w:szCs w:val="18"/>
        </w:rPr>
        <w:tab/>
      </w:r>
      <w:r w:rsidRPr="001F59CA">
        <w:rPr>
          <w:rFonts w:ascii="Koop Office" w:hAnsi="Koop Office"/>
          <w:b/>
          <w:spacing w:val="1"/>
          <w:sz w:val="18"/>
          <w:szCs w:val="18"/>
        </w:rPr>
        <w:t>Funkčním oplocením</w:t>
      </w:r>
      <w:r w:rsidRPr="001F59CA">
        <w:rPr>
          <w:rFonts w:ascii="Koop Office" w:hAnsi="Koop Office"/>
          <w:spacing w:val="1"/>
          <w:sz w:val="18"/>
          <w:szCs w:val="18"/>
        </w:rPr>
        <w:t xml:space="preserve"> se </w:t>
      </w:r>
      <w:r w:rsidRPr="001F59CA">
        <w:rPr>
          <w:rFonts w:ascii="Koop Office" w:hAnsi="Koop Office"/>
          <w:sz w:val="18"/>
          <w:szCs w:val="18"/>
        </w:rPr>
        <w:t>rozumí</w:t>
      </w:r>
      <w:r w:rsidRPr="001F59CA">
        <w:rPr>
          <w:rFonts w:ascii="Koop Office" w:hAnsi="Koop Office"/>
          <w:spacing w:val="1"/>
          <w:sz w:val="18"/>
          <w:szCs w:val="18"/>
        </w:rPr>
        <w:t xml:space="preserve"> oplocení, které má ve všech místech požadovanou min. výšku (tedy i v místech, kde prochází oplocením např. potrubí vedené na povrchu), s maximálními otvory 6 x 6 cm a s případnou vrcholovou ochranou podle požadavku. </w:t>
      </w:r>
      <w:r w:rsidRPr="001F59CA">
        <w:rPr>
          <w:rFonts w:ascii="Koop Office" w:hAnsi="Koop Office"/>
          <w:spacing w:val="-1"/>
          <w:sz w:val="18"/>
          <w:szCs w:val="18"/>
        </w:rPr>
        <w:t xml:space="preserve">Vzdálenost pevných opor (sloupů), jejich ukotvení </w:t>
      </w:r>
      <w:r w:rsidRPr="001F59CA">
        <w:rPr>
          <w:rFonts w:ascii="Koop Office" w:hAnsi="Koop Office"/>
          <w:spacing w:val="-3"/>
          <w:sz w:val="18"/>
          <w:szCs w:val="18"/>
        </w:rPr>
        <w:t>a samotná montáž oplocení musí zabraňovat volnému vstupu, snadnému prolomení, podkopání a podlezení.</w:t>
      </w:r>
    </w:p>
    <w:p w14:paraId="0E74067E" w14:textId="77777777" w:rsidR="00350DF7" w:rsidRPr="001F59CA" w:rsidRDefault="00350DF7" w:rsidP="00350DF7">
      <w:pPr>
        <w:pStyle w:val="Odstavecseseznamem"/>
        <w:tabs>
          <w:tab w:val="num" w:pos="540"/>
        </w:tabs>
        <w:spacing w:line="240" w:lineRule="auto"/>
        <w:ind w:left="272" w:hanging="272"/>
        <w:rPr>
          <w:rFonts w:ascii="Koop Office" w:hAnsi="Koop Office"/>
          <w:sz w:val="18"/>
          <w:szCs w:val="18"/>
        </w:rPr>
      </w:pPr>
      <w:r w:rsidRPr="001F59CA">
        <w:rPr>
          <w:rFonts w:ascii="Koop Office" w:hAnsi="Koop Office"/>
          <w:sz w:val="18"/>
          <w:szCs w:val="18"/>
        </w:rPr>
        <w:t>13.</w:t>
      </w:r>
      <w:r w:rsidRPr="001F59CA">
        <w:rPr>
          <w:rFonts w:ascii="Koop Office" w:hAnsi="Koop Office"/>
          <w:sz w:val="18"/>
          <w:szCs w:val="18"/>
        </w:rPr>
        <w:tab/>
      </w:r>
      <w:r w:rsidRPr="001F59CA">
        <w:rPr>
          <w:rFonts w:ascii="Koop Office" w:hAnsi="Koop Office"/>
          <w:b/>
          <w:sz w:val="18"/>
          <w:szCs w:val="18"/>
        </w:rPr>
        <w:t>Fyzickou ostrahou</w:t>
      </w:r>
      <w:r w:rsidRPr="001F59CA">
        <w:rPr>
          <w:rFonts w:ascii="Koop Office" w:hAnsi="Koop Office"/>
          <w:sz w:val="18"/>
          <w:szCs w:val="18"/>
        </w:rPr>
        <w:t xml:space="preserve"> je osoba starší 18 let, plně svéprávná, bezúhonná, spolehlivá, fyzicky zdatná, psychicky odolná, která není pod vlivem alkoholu či jiných omamných nebo psychotropních látek. Má požadovaný výcvik bezpečnostního a technického personálu a prošla odborným vzděláním a školením. Musí být vybavená vhodným </w:t>
      </w:r>
      <w:r w:rsidRPr="001F59CA">
        <w:rPr>
          <w:rFonts w:ascii="Koop Office" w:hAnsi="Koop Office"/>
          <w:b/>
          <w:sz w:val="18"/>
          <w:szCs w:val="18"/>
        </w:rPr>
        <w:t>obranným prostředkem</w:t>
      </w:r>
      <w:r w:rsidRPr="001F59CA">
        <w:rPr>
          <w:rFonts w:ascii="Koop Office" w:hAnsi="Koop Office"/>
          <w:sz w:val="18"/>
          <w:szCs w:val="18"/>
        </w:rPr>
        <w:t xml:space="preserve"> a dále funkčním telefonem nebo jiným obdobným spojením umožňujícím přivolat pomoc a současně rádiovým prostředkem pro vzájemné dorozumívání. Tato osoba musí být prokazatelně seznámena s činností, kterou je nutné vykonávat, a s činností při hrozícím nebo již uskutečněném odcizení a při ohlášení poplachového signálu. Ostraha musí vykonávat pravidelné pochůzky střeženého prostoru, o kterých musí být vedeny písemné záznamy. Střeží-li ostraha prostor, ve kterém jsou umístěny finanční prostředky a cenné předměty, pak nesmí mít klíče od trezoru ani od místnosti, v níž je trezor umístěn, popř. nesmí znát uzamykací kód trezoru.</w:t>
      </w:r>
    </w:p>
    <w:p w14:paraId="1429C619" w14:textId="77777777" w:rsidR="00350DF7" w:rsidRPr="001F59CA" w:rsidRDefault="00350DF7" w:rsidP="00350DF7">
      <w:pPr>
        <w:pStyle w:val="Odstavecseseznamem"/>
        <w:tabs>
          <w:tab w:val="num" w:pos="540"/>
        </w:tabs>
        <w:spacing w:line="240" w:lineRule="auto"/>
        <w:ind w:left="272" w:hanging="272"/>
        <w:rPr>
          <w:rFonts w:ascii="Koop Office" w:hAnsi="Koop Office"/>
          <w:sz w:val="18"/>
          <w:szCs w:val="18"/>
        </w:rPr>
      </w:pPr>
      <w:r w:rsidRPr="001F59CA">
        <w:rPr>
          <w:rFonts w:ascii="Koop Office" w:hAnsi="Koop Office"/>
          <w:sz w:val="18"/>
          <w:szCs w:val="18"/>
        </w:rPr>
        <w:t>14.</w:t>
      </w:r>
      <w:r w:rsidRPr="001F59CA">
        <w:rPr>
          <w:rFonts w:ascii="Koop Office" w:hAnsi="Koop Office"/>
          <w:sz w:val="18"/>
          <w:szCs w:val="18"/>
        </w:rPr>
        <w:tab/>
      </w:r>
      <w:r w:rsidRPr="001F59CA">
        <w:rPr>
          <w:rFonts w:ascii="Koop Office" w:hAnsi="Koop Office"/>
          <w:b/>
          <w:sz w:val="18"/>
          <w:szCs w:val="18"/>
        </w:rPr>
        <w:t>Hlídacím psem</w:t>
      </w:r>
      <w:r w:rsidRPr="001F59CA">
        <w:rPr>
          <w:rFonts w:ascii="Koop Office" w:hAnsi="Koop Office"/>
          <w:sz w:val="18"/>
          <w:szCs w:val="18"/>
        </w:rPr>
        <w:t xml:space="preserve"> se rozumí pes nebo fena (dále jen „pes“) vybraný ze služebních a pracovních plemen (např. německý ovčák, boxer, dobrman, velký knírač, rottweiler) anebo pes tato plemena svým vzhledem připomínající (tzn. bez prokázaného původu). Dále je požadováno, aby hlídací pes měl kohoutkovou výšku větší než </w:t>
      </w:r>
      <w:smartTag w:uri="urn:schemas-microsoft-com:office:smarttags" w:element="metricconverter">
        <w:smartTagPr>
          <w:attr w:name="ProductID" w:val="45ﾠcm"/>
        </w:smartTagPr>
        <w:r w:rsidRPr="001F59CA">
          <w:rPr>
            <w:rFonts w:ascii="Koop Office" w:hAnsi="Koop Office"/>
            <w:sz w:val="18"/>
            <w:szCs w:val="18"/>
          </w:rPr>
          <w:t>45 cm</w:t>
        </w:r>
      </w:smartTag>
      <w:r w:rsidRPr="001F59CA">
        <w:rPr>
          <w:rFonts w:ascii="Koop Office" w:hAnsi="Koop Office"/>
          <w:sz w:val="18"/>
          <w:szCs w:val="18"/>
        </w:rPr>
        <w:t xml:space="preserve"> </w:t>
      </w:r>
      <w:r w:rsidRPr="001F59CA">
        <w:rPr>
          <w:rFonts w:ascii="Koop Office" w:hAnsi="Koop Office"/>
          <w:i/>
          <w:sz w:val="18"/>
          <w:szCs w:val="18"/>
        </w:rPr>
        <w:t>(vyloučení psů malých plemen, viz Národní zkušební řád ČMKU).</w:t>
      </w:r>
      <w:r w:rsidRPr="001F59CA">
        <w:rPr>
          <w:rFonts w:ascii="Koop Office" w:hAnsi="Koop Office"/>
          <w:sz w:val="18"/>
          <w:szCs w:val="18"/>
        </w:rPr>
        <w:t xml:space="preserve"> </w:t>
      </w:r>
    </w:p>
    <w:p w14:paraId="21A17B02" w14:textId="77777777" w:rsidR="00350DF7" w:rsidRPr="001F59CA" w:rsidRDefault="00350DF7" w:rsidP="00350DF7">
      <w:pPr>
        <w:pStyle w:val="Odstavecseseznamem"/>
        <w:tabs>
          <w:tab w:val="num" w:pos="540"/>
        </w:tabs>
        <w:spacing w:line="240" w:lineRule="auto"/>
        <w:ind w:left="272" w:hanging="272"/>
        <w:rPr>
          <w:rFonts w:ascii="Koop Office" w:hAnsi="Koop Office"/>
          <w:spacing w:val="-4"/>
          <w:sz w:val="18"/>
          <w:szCs w:val="18"/>
        </w:rPr>
      </w:pPr>
      <w:r w:rsidRPr="001F59CA">
        <w:rPr>
          <w:rFonts w:ascii="Koop Office" w:hAnsi="Koop Office"/>
          <w:sz w:val="18"/>
          <w:szCs w:val="18"/>
        </w:rPr>
        <w:t>15.</w:t>
      </w:r>
      <w:r w:rsidRPr="001F59CA">
        <w:rPr>
          <w:rFonts w:ascii="Koop Office" w:hAnsi="Koop Office"/>
          <w:sz w:val="18"/>
          <w:szCs w:val="18"/>
        </w:rPr>
        <w:tab/>
      </w:r>
      <w:r w:rsidRPr="001F59CA">
        <w:rPr>
          <w:rFonts w:ascii="Koop Office" w:hAnsi="Koop Office"/>
          <w:b/>
          <w:sz w:val="18"/>
          <w:szCs w:val="18"/>
        </w:rPr>
        <w:t>Krátkou kulovou zbraní</w:t>
      </w:r>
      <w:r w:rsidRPr="001F59CA">
        <w:rPr>
          <w:rFonts w:ascii="Koop Office" w:hAnsi="Koop Office"/>
          <w:sz w:val="18"/>
          <w:szCs w:val="18"/>
        </w:rPr>
        <w:t xml:space="preserve"> se pro účely pojištění rozumí krátká kulová zbraň kategorie B nebo kategorie A dle § 4 zákona č. 119/2002 Sb. ve znění pozdějších předpisů (zákon o střelných zbraních a střelivu). </w:t>
      </w:r>
    </w:p>
    <w:p w14:paraId="4AF8D1F8" w14:textId="77777777" w:rsidR="00350DF7" w:rsidRPr="001F59CA" w:rsidRDefault="00350DF7" w:rsidP="00350DF7">
      <w:pPr>
        <w:pStyle w:val="Odstavecseseznamem"/>
        <w:tabs>
          <w:tab w:val="num" w:pos="540"/>
        </w:tabs>
        <w:spacing w:line="240" w:lineRule="auto"/>
        <w:ind w:left="272" w:hanging="272"/>
        <w:rPr>
          <w:rFonts w:ascii="Koop Office" w:hAnsi="Koop Office"/>
          <w:spacing w:val="-4"/>
          <w:sz w:val="18"/>
          <w:szCs w:val="18"/>
        </w:rPr>
      </w:pPr>
      <w:r w:rsidRPr="001F59CA">
        <w:rPr>
          <w:rFonts w:ascii="Koop Office" w:hAnsi="Koop Office"/>
          <w:sz w:val="18"/>
          <w:szCs w:val="18"/>
        </w:rPr>
        <w:t>16.</w:t>
      </w:r>
      <w:r w:rsidRPr="001F59CA">
        <w:rPr>
          <w:rFonts w:ascii="Koop Office" w:hAnsi="Koop Office"/>
          <w:sz w:val="18"/>
          <w:szCs w:val="18"/>
        </w:rPr>
        <w:tab/>
      </w:r>
      <w:r w:rsidRPr="001F59CA">
        <w:rPr>
          <w:rFonts w:ascii="Koop Office" w:hAnsi="Koop Office"/>
          <w:b/>
          <w:sz w:val="18"/>
          <w:szCs w:val="18"/>
        </w:rPr>
        <w:t xml:space="preserve">Místem s nepřetržitou službou </w:t>
      </w:r>
      <w:r w:rsidRPr="001F59CA">
        <w:rPr>
          <w:rFonts w:ascii="Koop Office" w:hAnsi="Koop Office"/>
          <w:sz w:val="18"/>
          <w:szCs w:val="18"/>
        </w:rPr>
        <w:t>se rozumí pracoviště s vyvedeným poplachovým signálem PZTS (světelný, akustický) ze střeženého prostoru. Na pracovišti musí být trvale přítomen pracovník určený k ostraze, který na základě aktivovaného poplachového signálu musí neprodleně provést nebo zabezpečit zásah proti narušiteli.</w:t>
      </w:r>
    </w:p>
    <w:p w14:paraId="469BF38E" w14:textId="77777777" w:rsidR="00350DF7" w:rsidRPr="001F59CA" w:rsidRDefault="00350DF7" w:rsidP="00350DF7">
      <w:pPr>
        <w:pStyle w:val="Odstavecseseznamem"/>
        <w:tabs>
          <w:tab w:val="num" w:pos="540"/>
        </w:tabs>
        <w:spacing w:line="240" w:lineRule="auto"/>
        <w:ind w:left="272" w:hanging="272"/>
        <w:rPr>
          <w:rFonts w:ascii="Koop Office" w:hAnsi="Koop Office"/>
          <w:sz w:val="18"/>
          <w:szCs w:val="18"/>
        </w:rPr>
      </w:pPr>
      <w:r w:rsidRPr="001F59CA">
        <w:rPr>
          <w:rFonts w:ascii="Koop Office" w:hAnsi="Koop Office"/>
          <w:sz w:val="18"/>
          <w:szCs w:val="18"/>
        </w:rPr>
        <w:t>17.</w:t>
      </w:r>
      <w:r w:rsidRPr="001F59CA">
        <w:rPr>
          <w:rFonts w:ascii="Koop Office" w:hAnsi="Koop Office"/>
          <w:sz w:val="18"/>
          <w:szCs w:val="18"/>
        </w:rPr>
        <w:tab/>
      </w:r>
      <w:r w:rsidRPr="001F59CA">
        <w:rPr>
          <w:rFonts w:ascii="Koop Office" w:hAnsi="Koop Office"/>
          <w:b/>
          <w:sz w:val="18"/>
          <w:szCs w:val="18"/>
        </w:rPr>
        <w:t xml:space="preserve">Obranným prostředkem </w:t>
      </w:r>
      <w:r w:rsidRPr="001F59CA">
        <w:rPr>
          <w:rFonts w:ascii="Koop Office" w:hAnsi="Koop Office"/>
          <w:sz w:val="18"/>
          <w:szCs w:val="18"/>
        </w:rPr>
        <w:t>je zařízení, které slouží k osobní ochraně neozbrojeným způsobem a má pachatele odradit od útoku nebo ho paralyzovat (např. sprej, el. paralyzér).</w:t>
      </w:r>
    </w:p>
    <w:p w14:paraId="67DB6DF8" w14:textId="77777777" w:rsidR="00350DF7" w:rsidRPr="001F59CA" w:rsidRDefault="00350DF7" w:rsidP="00350DF7">
      <w:pPr>
        <w:pStyle w:val="Odstavecseseznamem"/>
        <w:tabs>
          <w:tab w:val="num" w:pos="540"/>
        </w:tabs>
        <w:spacing w:line="240" w:lineRule="auto"/>
        <w:ind w:left="272" w:hanging="272"/>
        <w:rPr>
          <w:rFonts w:ascii="Koop Office" w:hAnsi="Koop Office"/>
          <w:sz w:val="18"/>
          <w:szCs w:val="18"/>
        </w:rPr>
      </w:pPr>
      <w:r w:rsidRPr="001F59CA">
        <w:rPr>
          <w:rFonts w:ascii="Koop Office" w:hAnsi="Koop Office"/>
          <w:spacing w:val="-2"/>
          <w:sz w:val="18"/>
          <w:szCs w:val="18"/>
        </w:rPr>
        <w:t>18.</w:t>
      </w:r>
      <w:r w:rsidRPr="001F59CA">
        <w:rPr>
          <w:rFonts w:ascii="Koop Office" w:hAnsi="Koop Office"/>
          <w:spacing w:val="-2"/>
          <w:sz w:val="18"/>
          <w:szCs w:val="18"/>
        </w:rPr>
        <w:tab/>
      </w:r>
      <w:r w:rsidRPr="001F59CA">
        <w:rPr>
          <w:rFonts w:ascii="Koop Office" w:hAnsi="Koop Office"/>
          <w:b/>
          <w:spacing w:val="-2"/>
          <w:sz w:val="18"/>
          <w:szCs w:val="18"/>
        </w:rPr>
        <w:t>Oploceným prostranstvím</w:t>
      </w:r>
      <w:r w:rsidRPr="001F59CA">
        <w:rPr>
          <w:rFonts w:ascii="Koop Office" w:hAnsi="Koop Office"/>
          <w:spacing w:val="-2"/>
          <w:sz w:val="18"/>
          <w:szCs w:val="18"/>
        </w:rPr>
        <w:t xml:space="preserve"> se </w:t>
      </w:r>
      <w:r w:rsidRPr="001F59CA">
        <w:rPr>
          <w:rFonts w:ascii="Koop Office" w:hAnsi="Koop Office"/>
          <w:sz w:val="18"/>
          <w:szCs w:val="18"/>
        </w:rPr>
        <w:t>rozumí</w:t>
      </w:r>
      <w:r w:rsidRPr="001F59CA">
        <w:rPr>
          <w:rFonts w:ascii="Koop Office" w:hAnsi="Koop Office"/>
          <w:spacing w:val="-2"/>
          <w:sz w:val="18"/>
          <w:szCs w:val="18"/>
        </w:rPr>
        <w:t xml:space="preserve"> </w:t>
      </w:r>
      <w:r w:rsidRPr="001F59CA">
        <w:rPr>
          <w:rFonts w:ascii="Koop Office" w:hAnsi="Koop Office"/>
          <w:spacing w:val="4"/>
          <w:sz w:val="18"/>
          <w:szCs w:val="18"/>
        </w:rPr>
        <w:t xml:space="preserve">volné prostranství (areál, místo pojištění) celistvě ohraničené </w:t>
      </w:r>
      <w:r w:rsidRPr="001F59CA">
        <w:rPr>
          <w:rFonts w:ascii="Koop Office" w:hAnsi="Koop Office"/>
          <w:b/>
          <w:spacing w:val="4"/>
          <w:sz w:val="18"/>
          <w:szCs w:val="18"/>
        </w:rPr>
        <w:t>funkčním oplocením či pevnou bariérou</w:t>
      </w:r>
      <w:r w:rsidRPr="001F59CA">
        <w:rPr>
          <w:rFonts w:ascii="Koop Office" w:hAnsi="Koop Office"/>
          <w:spacing w:val="4"/>
          <w:sz w:val="18"/>
          <w:szCs w:val="18"/>
        </w:rPr>
        <w:t>;</w:t>
      </w:r>
      <w:r w:rsidRPr="001F59CA">
        <w:rPr>
          <w:rFonts w:ascii="Koop Office" w:hAnsi="Koop Office"/>
          <w:b/>
          <w:spacing w:val="4"/>
          <w:sz w:val="18"/>
          <w:szCs w:val="18"/>
        </w:rPr>
        <w:t xml:space="preserve"> </w:t>
      </w:r>
      <w:r w:rsidRPr="001F59CA">
        <w:rPr>
          <w:rFonts w:ascii="Koop Office" w:hAnsi="Koop Office"/>
          <w:spacing w:val="4"/>
          <w:sz w:val="18"/>
          <w:szCs w:val="18"/>
        </w:rPr>
        <w:t>vstupy (</w:t>
      </w:r>
      <w:r w:rsidRPr="001F59CA">
        <w:rPr>
          <w:rFonts w:ascii="Koop Office" w:hAnsi="Koop Office"/>
          <w:sz w:val="18"/>
          <w:szCs w:val="18"/>
        </w:rPr>
        <w:t>dveře, vrata, vjezdy apod.) mají min. stejnou výšku jako požadované oplocení.</w:t>
      </w:r>
    </w:p>
    <w:p w14:paraId="6816A5B2" w14:textId="77777777" w:rsidR="00350DF7" w:rsidRPr="001F59CA" w:rsidRDefault="00350DF7" w:rsidP="00350DF7">
      <w:pPr>
        <w:ind w:left="272" w:hanging="272"/>
        <w:rPr>
          <w:spacing w:val="-3"/>
          <w:sz w:val="18"/>
          <w:szCs w:val="18"/>
        </w:rPr>
      </w:pPr>
      <w:r w:rsidRPr="001F59CA">
        <w:rPr>
          <w:sz w:val="18"/>
          <w:szCs w:val="18"/>
        </w:rPr>
        <w:t>Za věci uložené</w:t>
      </w:r>
      <w:r w:rsidRPr="001F59CA">
        <w:rPr>
          <w:b/>
          <w:sz w:val="18"/>
          <w:szCs w:val="18"/>
        </w:rPr>
        <w:t xml:space="preserve"> na oploceném prostranství</w:t>
      </w:r>
      <w:r w:rsidRPr="001F59CA">
        <w:rPr>
          <w:sz w:val="18"/>
          <w:szCs w:val="18"/>
        </w:rPr>
        <w:t xml:space="preserve"> se považují i věci uložené ve skladovacích </w:t>
      </w:r>
      <w:r w:rsidRPr="001F59CA">
        <w:rPr>
          <w:spacing w:val="4"/>
          <w:sz w:val="18"/>
          <w:szCs w:val="18"/>
        </w:rPr>
        <w:t>halách</w:t>
      </w:r>
      <w:r w:rsidRPr="001F59CA">
        <w:rPr>
          <w:sz w:val="18"/>
          <w:szCs w:val="18"/>
        </w:rPr>
        <w:t xml:space="preserve">, jejich plášť je tvořen z lehkých </w:t>
      </w:r>
      <w:r w:rsidRPr="001F59CA">
        <w:rPr>
          <w:spacing w:val="1"/>
          <w:sz w:val="18"/>
          <w:szCs w:val="18"/>
        </w:rPr>
        <w:t xml:space="preserve">konstrukcí, které neodpovídají </w:t>
      </w:r>
      <w:r w:rsidRPr="001F59CA">
        <w:rPr>
          <w:b/>
          <w:spacing w:val="1"/>
          <w:sz w:val="18"/>
          <w:szCs w:val="18"/>
        </w:rPr>
        <w:t>uzavřenému prostoru typu</w:t>
      </w:r>
      <w:r w:rsidRPr="001F59CA">
        <w:rPr>
          <w:spacing w:val="1"/>
          <w:sz w:val="18"/>
          <w:szCs w:val="18"/>
        </w:rPr>
        <w:t xml:space="preserve"> </w:t>
      </w:r>
      <w:r w:rsidRPr="001F59CA">
        <w:rPr>
          <w:b/>
          <w:spacing w:val="1"/>
          <w:sz w:val="18"/>
          <w:szCs w:val="18"/>
        </w:rPr>
        <w:t>A, B nebo C</w:t>
      </w:r>
      <w:r w:rsidRPr="001F59CA">
        <w:rPr>
          <w:spacing w:val="1"/>
          <w:sz w:val="18"/>
          <w:szCs w:val="18"/>
        </w:rPr>
        <w:t xml:space="preserve"> (např. plášť montovaný z plechů tloušťky do 0,6 mm, pláště plachtového typu - polyetylenové, z PVC, z gumotextilních materiálů apod.).</w:t>
      </w:r>
    </w:p>
    <w:p w14:paraId="47DF9F5D" w14:textId="77777777" w:rsidR="00350DF7" w:rsidRPr="001F59CA" w:rsidRDefault="00350DF7" w:rsidP="00350DF7">
      <w:pPr>
        <w:pStyle w:val="Odstavecseseznamem"/>
        <w:spacing w:line="240" w:lineRule="auto"/>
        <w:ind w:left="272" w:hanging="272"/>
        <w:rPr>
          <w:rFonts w:ascii="Koop Office" w:hAnsi="Koop Office"/>
          <w:spacing w:val="1"/>
          <w:sz w:val="18"/>
          <w:szCs w:val="18"/>
        </w:rPr>
      </w:pPr>
      <w:r w:rsidRPr="001F59CA">
        <w:rPr>
          <w:rFonts w:ascii="Koop Office" w:hAnsi="Koop Office"/>
          <w:sz w:val="18"/>
          <w:szCs w:val="18"/>
        </w:rPr>
        <w:lastRenderedPageBreak/>
        <w:t>19.</w:t>
      </w:r>
      <w:r w:rsidRPr="001F59CA">
        <w:rPr>
          <w:rFonts w:ascii="Koop Office" w:hAnsi="Koop Office"/>
          <w:sz w:val="18"/>
          <w:szCs w:val="18"/>
        </w:rPr>
        <w:tab/>
      </w:r>
      <w:r w:rsidRPr="001F59CA">
        <w:rPr>
          <w:rFonts w:ascii="Koop Office" w:hAnsi="Koop Office"/>
          <w:b/>
          <w:sz w:val="18"/>
          <w:szCs w:val="18"/>
        </w:rPr>
        <w:t>Osobou doprovázející</w:t>
      </w:r>
      <w:r w:rsidRPr="001F59CA">
        <w:rPr>
          <w:rFonts w:ascii="Koop Office" w:hAnsi="Koop Office"/>
          <w:sz w:val="18"/>
          <w:szCs w:val="18"/>
        </w:rPr>
        <w:t xml:space="preserve"> se rozumí osoba starší 18 let, plně svéprávná, bezúhonná, spolehlivá, fyzicky zdatná, psychicky odolná, která není pod vlivem alkoholu či jiných omamných nebo psychotropních látek. Má požadovaný výcvik bezpečnostního a technického personálu a prošla odborným vzděláním a školením. Musí být vybavená obranným prostředkem nebo ozbrojená podle požadavku pojistitele.</w:t>
      </w:r>
    </w:p>
    <w:p w14:paraId="68F19CBB" w14:textId="77777777" w:rsidR="00350DF7" w:rsidRPr="001F59CA" w:rsidRDefault="00350DF7" w:rsidP="00350DF7">
      <w:pPr>
        <w:pStyle w:val="Odstavecseseznamem"/>
        <w:spacing w:line="240" w:lineRule="auto"/>
        <w:ind w:left="272" w:hanging="272"/>
        <w:rPr>
          <w:rFonts w:ascii="Koop Office" w:hAnsi="Koop Office"/>
          <w:spacing w:val="-4"/>
          <w:sz w:val="18"/>
          <w:szCs w:val="18"/>
        </w:rPr>
      </w:pPr>
      <w:r w:rsidRPr="001F59CA">
        <w:rPr>
          <w:rFonts w:ascii="Koop Office" w:hAnsi="Koop Office"/>
          <w:spacing w:val="1"/>
          <w:sz w:val="18"/>
          <w:szCs w:val="18"/>
        </w:rPr>
        <w:t>20.</w:t>
      </w:r>
      <w:r w:rsidRPr="001F59CA">
        <w:rPr>
          <w:rFonts w:ascii="Koop Office" w:hAnsi="Koop Office"/>
          <w:spacing w:val="1"/>
          <w:sz w:val="18"/>
          <w:szCs w:val="18"/>
        </w:rPr>
        <w:tab/>
      </w:r>
      <w:r w:rsidRPr="001F59CA">
        <w:rPr>
          <w:rFonts w:ascii="Koop Office" w:hAnsi="Koop Office"/>
          <w:b/>
          <w:spacing w:val="1"/>
          <w:sz w:val="18"/>
          <w:szCs w:val="18"/>
        </w:rPr>
        <w:t xml:space="preserve">Pevnou bariérou </w:t>
      </w:r>
      <w:r w:rsidRPr="001F59CA">
        <w:rPr>
          <w:rFonts w:ascii="Koop Office" w:hAnsi="Koop Office"/>
          <w:spacing w:val="1"/>
          <w:sz w:val="18"/>
          <w:szCs w:val="18"/>
        </w:rPr>
        <w:t>se rozumí</w:t>
      </w:r>
      <w:r w:rsidRPr="001F59CA">
        <w:rPr>
          <w:rFonts w:ascii="Koop Office" w:hAnsi="Koop Office"/>
          <w:b/>
          <w:spacing w:val="1"/>
          <w:sz w:val="18"/>
          <w:szCs w:val="18"/>
        </w:rPr>
        <w:t xml:space="preserve"> </w:t>
      </w:r>
      <w:r w:rsidRPr="001F59CA">
        <w:rPr>
          <w:rFonts w:ascii="Koop Office" w:hAnsi="Koop Office"/>
          <w:spacing w:val="1"/>
          <w:sz w:val="18"/>
          <w:szCs w:val="18"/>
        </w:rPr>
        <w:t xml:space="preserve">oplocení z pevného a neprůhledného materiálu, které má ve všech místech požadovanou min. výšku s případnou vrcholovou ochranou podle požadavku na zabezpečení. </w:t>
      </w:r>
      <w:r w:rsidRPr="001F59CA">
        <w:rPr>
          <w:rFonts w:ascii="Koop Office" w:hAnsi="Koop Office"/>
          <w:spacing w:val="-1"/>
          <w:sz w:val="18"/>
          <w:szCs w:val="18"/>
        </w:rPr>
        <w:t xml:space="preserve">Vzdálenost pevných opor (sloupů), jejich ukotvení </w:t>
      </w:r>
      <w:r w:rsidRPr="001F59CA">
        <w:rPr>
          <w:rFonts w:ascii="Koop Office" w:hAnsi="Koop Office"/>
          <w:spacing w:val="-3"/>
          <w:sz w:val="18"/>
          <w:szCs w:val="18"/>
        </w:rPr>
        <w:t>a samotná montáž oplocení musí zabraňovat volnému vstupu, snadnému prolomení, podkopání a podlezení.</w:t>
      </w:r>
    </w:p>
    <w:p w14:paraId="1816ABFF" w14:textId="77777777" w:rsidR="00350DF7" w:rsidRPr="001F59CA" w:rsidRDefault="00350DF7" w:rsidP="00350DF7">
      <w:pPr>
        <w:pStyle w:val="Odstavecseseznamem"/>
        <w:spacing w:line="240" w:lineRule="auto"/>
        <w:ind w:left="272" w:hanging="272"/>
        <w:rPr>
          <w:rFonts w:ascii="Koop Office" w:hAnsi="Koop Office"/>
          <w:spacing w:val="-4"/>
          <w:sz w:val="18"/>
          <w:szCs w:val="18"/>
        </w:rPr>
      </w:pPr>
      <w:r w:rsidRPr="001F59CA">
        <w:rPr>
          <w:rFonts w:ascii="Koop Office" w:hAnsi="Koop Office"/>
          <w:sz w:val="18"/>
          <w:szCs w:val="18"/>
        </w:rPr>
        <w:t>21.</w:t>
      </w:r>
      <w:r w:rsidRPr="001F59CA">
        <w:rPr>
          <w:rFonts w:ascii="Koop Office" w:hAnsi="Koop Office"/>
          <w:sz w:val="18"/>
          <w:szCs w:val="18"/>
        </w:rPr>
        <w:tab/>
      </w:r>
      <w:r w:rsidRPr="001F59CA">
        <w:rPr>
          <w:rFonts w:ascii="Koop Office" w:hAnsi="Koop Office"/>
          <w:b/>
          <w:sz w:val="18"/>
          <w:szCs w:val="18"/>
        </w:rPr>
        <w:t xml:space="preserve">Poplachové přijímací centrum </w:t>
      </w:r>
      <w:r w:rsidRPr="001F59CA">
        <w:rPr>
          <w:rFonts w:ascii="Koop Office" w:hAnsi="Koop Office"/>
          <w:sz w:val="18"/>
          <w:szCs w:val="18"/>
        </w:rPr>
        <w:t xml:space="preserve">(dříve pult centralizované ochrany – „PCO“, dále jen </w:t>
      </w:r>
      <w:r w:rsidRPr="001F59CA">
        <w:rPr>
          <w:rFonts w:ascii="Koop Office" w:hAnsi="Koop Office"/>
          <w:b/>
          <w:sz w:val="18"/>
          <w:szCs w:val="18"/>
        </w:rPr>
        <w:t>„PPC“</w:t>
      </w:r>
      <w:r w:rsidRPr="001F59CA">
        <w:rPr>
          <w:rFonts w:ascii="Koop Office" w:hAnsi="Koop Office"/>
          <w:spacing w:val="1"/>
          <w:sz w:val="18"/>
          <w:szCs w:val="18"/>
        </w:rPr>
        <w:t> </w:t>
      </w:r>
      <w:r w:rsidRPr="001F59CA">
        <w:rPr>
          <w:rFonts w:ascii="Koop Office" w:hAnsi="Koop Office"/>
          <w:spacing w:val="1"/>
          <w:sz w:val="18"/>
          <w:szCs w:val="18"/>
          <w:vertAlign w:val="superscript"/>
        </w:rPr>
        <w:t>**</w:t>
      </w:r>
      <w:r w:rsidRPr="001F59CA">
        <w:rPr>
          <w:rFonts w:ascii="Koop Office" w:hAnsi="Koop Office"/>
          <w:sz w:val="18"/>
          <w:szCs w:val="18"/>
        </w:rPr>
        <w:t>) je trvale obsluhované dohledové pracoviště, které</w:t>
      </w:r>
      <w:r w:rsidRPr="001F59CA">
        <w:rPr>
          <w:rFonts w:ascii="Koop Office" w:hAnsi="Koop Office"/>
          <w:b/>
          <w:sz w:val="18"/>
          <w:szCs w:val="18"/>
        </w:rPr>
        <w:t xml:space="preserve"> </w:t>
      </w:r>
      <w:r w:rsidRPr="001F59CA">
        <w:rPr>
          <w:rFonts w:ascii="Koop Office" w:hAnsi="Koop Office"/>
          <w:sz w:val="18"/>
          <w:szCs w:val="18"/>
        </w:rPr>
        <w:t xml:space="preserve">pomocí linek telekomunikační sítě, rádiově sítě, GSM či ISDN sítě </w:t>
      </w:r>
      <w:r w:rsidRPr="001F59CA">
        <w:rPr>
          <w:rFonts w:ascii="Koop Office" w:hAnsi="Koop Office"/>
          <w:spacing w:val="2"/>
          <w:sz w:val="18"/>
          <w:szCs w:val="18"/>
        </w:rPr>
        <w:t>nebo jiného obdobného přenosu</w:t>
      </w:r>
      <w:r w:rsidRPr="001F59CA">
        <w:rPr>
          <w:rFonts w:ascii="Koop Office" w:hAnsi="Koop Office"/>
          <w:sz w:val="18"/>
          <w:szCs w:val="18"/>
        </w:rPr>
        <w:t xml:space="preserve"> přijímá informace týkající se stavů jednoho nebo více PZTS (zejména poplachové) o narušení zabezpečených prostor, zobrazuje, vyhodnocuje a archivuje tyto informace. M</w:t>
      </w:r>
      <w:r w:rsidRPr="001F59CA">
        <w:rPr>
          <w:rFonts w:ascii="Koop Office" w:hAnsi="Koop Office"/>
          <w:spacing w:val="2"/>
          <w:sz w:val="18"/>
          <w:szCs w:val="18"/>
        </w:rPr>
        <w:t xml:space="preserve">usí být trvale provozováno policií nebo </w:t>
      </w:r>
      <w:r w:rsidRPr="001F59CA">
        <w:rPr>
          <w:rFonts w:ascii="Koop Office" w:hAnsi="Koop Office"/>
          <w:spacing w:val="-1"/>
          <w:sz w:val="18"/>
          <w:szCs w:val="18"/>
        </w:rPr>
        <w:t xml:space="preserve">koncesovanou soukromou bezpečnostní službou, mající pro tuto činnost </w:t>
      </w:r>
      <w:r w:rsidRPr="001F59CA">
        <w:rPr>
          <w:rFonts w:ascii="Koop Office" w:hAnsi="Koop Office"/>
          <w:spacing w:val="-4"/>
          <w:sz w:val="18"/>
          <w:szCs w:val="18"/>
        </w:rPr>
        <w:t xml:space="preserve">oprávnění, která </w:t>
      </w:r>
      <w:r w:rsidRPr="001F59CA">
        <w:rPr>
          <w:rFonts w:ascii="Koop Office" w:hAnsi="Koop Office"/>
          <w:sz w:val="18"/>
          <w:szCs w:val="18"/>
        </w:rPr>
        <w:t xml:space="preserve">zajišťuje zásah v místě střeženého objektu s dobou dojezdu do 10 minut od přijetí poplachového signálu přenosovým zařízením </w:t>
      </w:r>
      <w:r w:rsidRPr="001F59CA">
        <w:rPr>
          <w:rFonts w:ascii="Koop Office" w:hAnsi="Koop Office"/>
          <w:b/>
          <w:sz w:val="18"/>
          <w:szCs w:val="18"/>
        </w:rPr>
        <w:t>PPC</w:t>
      </w:r>
      <w:r w:rsidRPr="001F59CA">
        <w:rPr>
          <w:rFonts w:ascii="Koop Office" w:hAnsi="Koop Office"/>
          <w:sz w:val="18"/>
          <w:szCs w:val="18"/>
        </w:rPr>
        <w:t>. Doba mezi přijímanými hlášeními kontrolních zpráv konkrétního PZTS střežícího objekt pojištění nesmí překročit 3 minuty, případné překročení této doby musí být kvalifikováno jako ztráta spojení s PZTS. V případě ztráty spojení PPC s PZTS musí být v PPC prokazatelným způsobem vyvolán poplach s následným zásahem v místě střeženého objektu.</w:t>
      </w:r>
    </w:p>
    <w:p w14:paraId="38D104FE" w14:textId="77777777" w:rsidR="00350DF7" w:rsidRPr="001F59CA" w:rsidRDefault="00350DF7" w:rsidP="00350DF7">
      <w:pPr>
        <w:tabs>
          <w:tab w:val="num" w:pos="540"/>
        </w:tabs>
        <w:ind w:left="272" w:hanging="272"/>
        <w:rPr>
          <w:i/>
          <w:sz w:val="18"/>
          <w:szCs w:val="18"/>
        </w:rPr>
      </w:pPr>
      <w:r w:rsidRPr="001F59CA">
        <w:rPr>
          <w:sz w:val="18"/>
          <w:szCs w:val="18"/>
          <w:vertAlign w:val="superscript"/>
        </w:rPr>
        <w:tab/>
        <w:t>**)</w:t>
      </w:r>
      <w:r w:rsidRPr="001F59CA">
        <w:rPr>
          <w:i/>
          <w:sz w:val="18"/>
          <w:szCs w:val="18"/>
        </w:rPr>
        <w:t>  V současných normách je pro poplachové přijímací centrum užívána angl. zkratka „ARC“.</w:t>
      </w:r>
    </w:p>
    <w:p w14:paraId="45B95652" w14:textId="77777777" w:rsidR="00350DF7" w:rsidRPr="001F59CA" w:rsidRDefault="00350DF7" w:rsidP="00350DF7">
      <w:pPr>
        <w:pStyle w:val="Odstavecseseznamem"/>
        <w:tabs>
          <w:tab w:val="num" w:pos="540"/>
        </w:tabs>
        <w:spacing w:line="240" w:lineRule="auto"/>
        <w:ind w:left="272" w:hanging="272"/>
        <w:rPr>
          <w:rFonts w:ascii="Koop Office" w:hAnsi="Koop Office"/>
          <w:spacing w:val="-4"/>
          <w:sz w:val="18"/>
          <w:szCs w:val="18"/>
        </w:rPr>
      </w:pPr>
      <w:r w:rsidRPr="001F59CA">
        <w:rPr>
          <w:rFonts w:ascii="Koop Office" w:hAnsi="Koop Office"/>
          <w:sz w:val="18"/>
          <w:szCs w:val="18"/>
        </w:rPr>
        <w:t>22.</w:t>
      </w:r>
      <w:r w:rsidRPr="001F59CA">
        <w:rPr>
          <w:rFonts w:ascii="Koop Office" w:hAnsi="Koop Office"/>
          <w:b/>
          <w:sz w:val="18"/>
          <w:szCs w:val="18"/>
        </w:rPr>
        <w:tab/>
        <w:t>Schránkou</w:t>
      </w:r>
      <w:r w:rsidRPr="001F59CA">
        <w:rPr>
          <w:rFonts w:ascii="Koop Office" w:hAnsi="Koop Office"/>
          <w:sz w:val="18"/>
          <w:szCs w:val="18"/>
        </w:rPr>
        <w:t xml:space="preserve"> se rozumí těžký kus nábytku, který je uzamčen cylindrickým nebo dozickým zámkem. Schránkou se rovněž rozumí příruční pokladna nebo bezpečnostní schránka, které jsou připevněny k těžkému kusu nábytku nebo k podlaze či ke zdi a které lze demontovat jen po jejich odemčení.</w:t>
      </w:r>
    </w:p>
    <w:p w14:paraId="72315DA7" w14:textId="77777777" w:rsidR="00350DF7" w:rsidRPr="001F59CA" w:rsidRDefault="00350DF7" w:rsidP="00350DF7">
      <w:pPr>
        <w:pStyle w:val="Odstavecseseznamem"/>
        <w:tabs>
          <w:tab w:val="num" w:pos="540"/>
        </w:tabs>
        <w:spacing w:line="240" w:lineRule="auto"/>
        <w:ind w:left="272" w:hanging="272"/>
        <w:rPr>
          <w:rFonts w:ascii="Koop Office" w:hAnsi="Koop Office"/>
          <w:spacing w:val="-4"/>
          <w:sz w:val="18"/>
          <w:szCs w:val="18"/>
        </w:rPr>
      </w:pPr>
      <w:r w:rsidRPr="001F59CA">
        <w:rPr>
          <w:rFonts w:ascii="Koop Office" w:hAnsi="Koop Office"/>
          <w:spacing w:val="-4"/>
          <w:sz w:val="18"/>
          <w:szCs w:val="18"/>
        </w:rPr>
        <w:t>23.</w:t>
      </w:r>
      <w:r w:rsidRPr="001F59CA">
        <w:rPr>
          <w:rFonts w:ascii="Koop Office" w:hAnsi="Koop Office"/>
          <w:spacing w:val="-4"/>
          <w:sz w:val="18"/>
          <w:szCs w:val="18"/>
        </w:rPr>
        <w:tab/>
      </w:r>
      <w:r w:rsidRPr="001F59CA">
        <w:rPr>
          <w:rFonts w:ascii="Koop Office" w:hAnsi="Koop Office"/>
          <w:b/>
          <w:spacing w:val="-4"/>
          <w:sz w:val="18"/>
          <w:szCs w:val="18"/>
        </w:rPr>
        <w:t>Služebním psem</w:t>
      </w:r>
      <w:r w:rsidRPr="001F59CA">
        <w:rPr>
          <w:rFonts w:ascii="Koop Office" w:hAnsi="Koop Office"/>
          <w:spacing w:val="-4"/>
          <w:sz w:val="18"/>
          <w:szCs w:val="18"/>
        </w:rPr>
        <w:t xml:space="preserve"> se rozumí pes</w:t>
      </w:r>
      <w:r w:rsidRPr="001F59CA">
        <w:rPr>
          <w:rFonts w:ascii="Koop Office" w:hAnsi="Koop Office"/>
          <w:sz w:val="18"/>
          <w:szCs w:val="18"/>
        </w:rPr>
        <w:t xml:space="preserve"> </w:t>
      </w:r>
      <w:r w:rsidRPr="001F59CA">
        <w:rPr>
          <w:rFonts w:ascii="Koop Office" w:hAnsi="Koop Office"/>
          <w:spacing w:val="-4"/>
          <w:sz w:val="18"/>
          <w:szCs w:val="18"/>
        </w:rPr>
        <w:t>určený a vycvičený ke strážní a ochranné službě. Služební pes musí absolvovat příslušné zkoušky minimálně v rozsahu Zkoušky základního minima (ZMT) dle Zkušebního řádu Speciálního kynologického svazu „TART“ (</w:t>
      </w:r>
      <w:hyperlink r:id="rId12" w:history="1">
        <w:r w:rsidRPr="001F59CA">
          <w:rPr>
            <w:rStyle w:val="Hypertextovodkaz"/>
            <w:color w:val="auto"/>
            <w:spacing w:val="-4"/>
            <w:sz w:val="18"/>
            <w:szCs w:val="18"/>
          </w:rPr>
          <w:t>http://www.vycvikpsa.cz</w:t>
        </w:r>
      </w:hyperlink>
      <w:r w:rsidRPr="001F59CA">
        <w:rPr>
          <w:rFonts w:ascii="Koop Office" w:hAnsi="Koop Office"/>
          <w:spacing w:val="-4"/>
          <w:sz w:val="18"/>
          <w:szCs w:val="18"/>
        </w:rPr>
        <w:t>) nebo jiné zkoušky v obdobném doložitelném rozsahu. O vykonání těchto zkoušek musí být vedena písemná evidence formou zápisu do výkonnostní knížky psa nebo jiného obdobného certifikátu.</w:t>
      </w:r>
    </w:p>
    <w:p w14:paraId="6AE2D603" w14:textId="77777777" w:rsidR="00350DF7" w:rsidRPr="001F59CA" w:rsidRDefault="00350DF7" w:rsidP="00350DF7">
      <w:pPr>
        <w:pStyle w:val="Odstavecseseznamem"/>
        <w:tabs>
          <w:tab w:val="num" w:pos="540"/>
        </w:tabs>
        <w:spacing w:line="240" w:lineRule="auto"/>
        <w:ind w:left="272" w:hanging="272"/>
        <w:rPr>
          <w:rFonts w:ascii="Koop Office" w:hAnsi="Koop Office"/>
          <w:spacing w:val="-4"/>
          <w:sz w:val="18"/>
          <w:szCs w:val="18"/>
        </w:rPr>
      </w:pPr>
      <w:r w:rsidRPr="001F59CA">
        <w:rPr>
          <w:rFonts w:ascii="Koop Office" w:hAnsi="Koop Office"/>
          <w:spacing w:val="-4"/>
          <w:sz w:val="18"/>
          <w:szCs w:val="18"/>
        </w:rPr>
        <w:t>24.</w:t>
      </w:r>
      <w:r w:rsidRPr="001F59CA">
        <w:rPr>
          <w:rFonts w:ascii="Koop Office" w:hAnsi="Koop Office"/>
          <w:spacing w:val="-4"/>
          <w:sz w:val="18"/>
          <w:szCs w:val="18"/>
        </w:rPr>
        <w:tab/>
      </w:r>
      <w:r w:rsidRPr="001F59CA">
        <w:rPr>
          <w:rFonts w:ascii="Koop Office" w:hAnsi="Koop Office"/>
          <w:b/>
          <w:spacing w:val="-4"/>
          <w:sz w:val="18"/>
          <w:szCs w:val="18"/>
        </w:rPr>
        <w:t>Systém CCTV</w:t>
      </w:r>
      <w:r w:rsidRPr="001F59CA">
        <w:rPr>
          <w:rFonts w:ascii="Koop Office" w:hAnsi="Koop Office"/>
          <w:spacing w:val="-4"/>
          <w:sz w:val="18"/>
          <w:szCs w:val="18"/>
        </w:rPr>
        <w:t xml:space="preserve"> (kamerový systém) je systém skládající se z kamerových jednotek, paměti, monitorovacích zařízení a přidružených zařízení pro přenos a ovládací účely. Umožňuje dlouhodobého snímání obrazu, který je na příslušných médiích stabilně zaznamenáván a uchováván po stanovenou sjednanou dobu.</w:t>
      </w:r>
    </w:p>
    <w:p w14:paraId="1B392528" w14:textId="77777777" w:rsidR="00350DF7" w:rsidRPr="001F59CA" w:rsidRDefault="00350DF7" w:rsidP="00350DF7">
      <w:pPr>
        <w:pStyle w:val="Odstavecseseznamem"/>
        <w:tabs>
          <w:tab w:val="num" w:pos="540"/>
        </w:tabs>
        <w:spacing w:line="240" w:lineRule="auto"/>
        <w:ind w:left="272" w:hanging="272"/>
        <w:rPr>
          <w:rFonts w:ascii="Koop Office" w:hAnsi="Koop Office"/>
          <w:spacing w:val="-1"/>
          <w:sz w:val="18"/>
          <w:szCs w:val="18"/>
        </w:rPr>
      </w:pPr>
      <w:r w:rsidRPr="001F59CA">
        <w:rPr>
          <w:rFonts w:ascii="Koop Office" w:hAnsi="Koop Office"/>
          <w:spacing w:val="-4"/>
          <w:sz w:val="18"/>
          <w:szCs w:val="18"/>
        </w:rPr>
        <w:t>25.</w:t>
      </w:r>
      <w:r w:rsidRPr="001F59CA">
        <w:rPr>
          <w:rFonts w:ascii="Koop Office" w:hAnsi="Koop Office"/>
          <w:spacing w:val="-4"/>
          <w:sz w:val="18"/>
          <w:szCs w:val="18"/>
        </w:rPr>
        <w:tab/>
      </w:r>
      <w:r w:rsidRPr="001F59CA">
        <w:rPr>
          <w:rFonts w:ascii="Koop Office" w:hAnsi="Koop Office"/>
          <w:b/>
          <w:spacing w:val="-4"/>
          <w:sz w:val="18"/>
          <w:szCs w:val="18"/>
        </w:rPr>
        <w:t>Tísňový prostředek</w:t>
      </w:r>
      <w:r w:rsidRPr="001F59CA">
        <w:rPr>
          <w:rFonts w:ascii="Koop Office" w:hAnsi="Koop Office"/>
          <w:spacing w:val="-4"/>
          <w:sz w:val="18"/>
          <w:szCs w:val="18"/>
        </w:rPr>
        <w:t xml:space="preserve"> (např. tlačítko, lišta, kobereček apod.) je zařízení </w:t>
      </w:r>
      <w:r w:rsidRPr="001F59CA">
        <w:rPr>
          <w:rFonts w:ascii="Koop Office" w:hAnsi="Koop Office"/>
          <w:sz w:val="18"/>
          <w:szCs w:val="18"/>
        </w:rPr>
        <w:t>PZTS</w:t>
      </w:r>
      <w:r w:rsidRPr="001F59CA">
        <w:rPr>
          <w:rFonts w:ascii="Koop Office" w:hAnsi="Koop Office"/>
          <w:spacing w:val="-4"/>
          <w:sz w:val="18"/>
          <w:szCs w:val="18"/>
        </w:rPr>
        <w:t>, jehož aktivací je generován tísňový poplachový signál nebo zpráva (např. v případě napadení).</w:t>
      </w:r>
    </w:p>
    <w:p w14:paraId="7A5330F1" w14:textId="77777777" w:rsidR="00350DF7" w:rsidRPr="001F59CA" w:rsidRDefault="00350DF7" w:rsidP="00350DF7">
      <w:pPr>
        <w:pStyle w:val="Odstavecseseznamem"/>
        <w:tabs>
          <w:tab w:val="num" w:pos="540"/>
        </w:tabs>
        <w:spacing w:line="240" w:lineRule="auto"/>
        <w:ind w:left="272" w:hanging="272"/>
        <w:rPr>
          <w:rFonts w:ascii="Koop Office" w:hAnsi="Koop Office"/>
          <w:spacing w:val="-1"/>
          <w:sz w:val="18"/>
          <w:szCs w:val="18"/>
        </w:rPr>
      </w:pPr>
      <w:r w:rsidRPr="001F59CA">
        <w:rPr>
          <w:rFonts w:ascii="Koop Office" w:hAnsi="Koop Office"/>
          <w:sz w:val="18"/>
          <w:szCs w:val="18"/>
        </w:rPr>
        <w:t>26.</w:t>
      </w:r>
      <w:r w:rsidRPr="001F59CA">
        <w:rPr>
          <w:rFonts w:ascii="Koop Office" w:hAnsi="Koop Office"/>
          <w:sz w:val="18"/>
          <w:szCs w:val="18"/>
        </w:rPr>
        <w:tab/>
      </w:r>
      <w:r w:rsidRPr="001F59CA">
        <w:rPr>
          <w:rFonts w:ascii="Koop Office" w:hAnsi="Koop Office"/>
          <w:b/>
          <w:sz w:val="18"/>
          <w:szCs w:val="18"/>
        </w:rPr>
        <w:t>Trezorem</w:t>
      </w:r>
      <w:r w:rsidRPr="001F59CA">
        <w:rPr>
          <w:rFonts w:ascii="Koop Office" w:hAnsi="Koop Office"/>
          <w:sz w:val="18"/>
          <w:szCs w:val="18"/>
        </w:rPr>
        <w:t xml:space="preserve"> se rozumí speciální úschovné objekty, jejichž odolnost proti vloupání je vyjádřena bezpečnostní třídou danou certifikátem shody s platnou normou ČSN EN 1143-</w:t>
      </w:r>
      <w:smartTag w:uri="urn:schemas-microsoft-com:office:smarttags" w:element="metricconverter">
        <w:smartTagPr>
          <w:attr w:name="ProductID" w:val="1 a"/>
        </w:smartTagPr>
        <w:r w:rsidRPr="001F59CA">
          <w:rPr>
            <w:rFonts w:ascii="Koop Office" w:hAnsi="Koop Office"/>
            <w:sz w:val="18"/>
            <w:szCs w:val="18"/>
          </w:rPr>
          <w:t>1 a</w:t>
        </w:r>
      </w:smartTag>
      <w:r w:rsidRPr="001F59CA">
        <w:rPr>
          <w:rFonts w:ascii="Koop Office" w:hAnsi="Koop Office"/>
          <w:sz w:val="18"/>
          <w:szCs w:val="18"/>
        </w:rPr>
        <w:t xml:space="preserve"> norem s ní souvisejících, který vydal certifikační orgán akreditovaný ČIA </w:t>
      </w:r>
      <w:r w:rsidRPr="001F59CA">
        <w:rPr>
          <w:rFonts w:ascii="Koop Office" w:hAnsi="Koop Office"/>
          <w:i/>
          <w:spacing w:val="-1"/>
          <w:sz w:val="18"/>
          <w:szCs w:val="18"/>
        </w:rPr>
        <w:t>nebo</w:t>
      </w:r>
      <w:r w:rsidRPr="001F59CA">
        <w:rPr>
          <w:rFonts w:ascii="Koop Office" w:hAnsi="Koop Office"/>
          <w:spacing w:val="-1"/>
          <w:sz w:val="18"/>
          <w:szCs w:val="18"/>
        </w:rPr>
        <w:t xml:space="preserve"> obdobný zahraniční certifikační orgán</w:t>
      </w:r>
      <w:r w:rsidRPr="001F59CA">
        <w:rPr>
          <w:rFonts w:ascii="Koop Office" w:hAnsi="Koop Office"/>
          <w:sz w:val="18"/>
          <w:szCs w:val="18"/>
        </w:rPr>
        <w:t>. Za trezor se nepovažuje ohnivzdorná skříň.</w:t>
      </w:r>
    </w:p>
    <w:p w14:paraId="64897D58" w14:textId="77777777" w:rsidR="00350DF7" w:rsidRPr="001F59CA" w:rsidRDefault="00350DF7" w:rsidP="00350DF7">
      <w:pPr>
        <w:ind w:left="272"/>
        <w:rPr>
          <w:spacing w:val="-1"/>
          <w:sz w:val="18"/>
          <w:szCs w:val="18"/>
        </w:rPr>
      </w:pPr>
      <w:r w:rsidRPr="001F59CA">
        <w:rPr>
          <w:spacing w:val="-1"/>
          <w:sz w:val="18"/>
          <w:szCs w:val="18"/>
        </w:rPr>
        <w:t xml:space="preserve">Trezor o hmotnosti do 100 kg musí být pevně zabudovaný do zdiva, </w:t>
      </w:r>
      <w:r w:rsidRPr="001F59CA">
        <w:rPr>
          <w:spacing w:val="-3"/>
          <w:sz w:val="18"/>
          <w:szCs w:val="18"/>
        </w:rPr>
        <w:t xml:space="preserve">podlahy nebo nábytku takovým způsobem, že jej lze odnést pouze po jeho otevření </w:t>
      </w:r>
      <w:r w:rsidRPr="001F59CA">
        <w:rPr>
          <w:spacing w:val="2"/>
          <w:sz w:val="18"/>
          <w:szCs w:val="18"/>
        </w:rPr>
        <w:t>nebo po vybourání ze zdi či podlahy. Trezor musí být ukotven či zazděn v souladu s pokyny výrobce.</w:t>
      </w:r>
    </w:p>
    <w:p w14:paraId="099A731C" w14:textId="77777777" w:rsidR="00350DF7" w:rsidRPr="001F59CA" w:rsidRDefault="00350DF7" w:rsidP="00350DF7">
      <w:pPr>
        <w:ind w:left="272"/>
        <w:rPr>
          <w:sz w:val="18"/>
          <w:szCs w:val="18"/>
        </w:rPr>
      </w:pPr>
      <w:r w:rsidRPr="001F59CA">
        <w:rPr>
          <w:sz w:val="18"/>
          <w:szCs w:val="18"/>
        </w:rPr>
        <w:t>Za uzamykací mechanismus se považuje mechanický klíčový zámek, mechanický kódový zámek, elektronický klíčový zámek nebo elektronický kódový zámek.</w:t>
      </w:r>
    </w:p>
    <w:p w14:paraId="053EC05C" w14:textId="77777777" w:rsidR="00350DF7" w:rsidRPr="001F59CA" w:rsidRDefault="00350DF7" w:rsidP="00350DF7">
      <w:pPr>
        <w:pStyle w:val="Odstavecseseznamem"/>
        <w:spacing w:line="240" w:lineRule="auto"/>
        <w:ind w:left="272" w:hanging="272"/>
        <w:rPr>
          <w:rFonts w:ascii="Koop Office" w:hAnsi="Koop Office"/>
          <w:spacing w:val="-4"/>
          <w:sz w:val="18"/>
          <w:szCs w:val="18"/>
        </w:rPr>
      </w:pPr>
      <w:r w:rsidRPr="001F59CA">
        <w:rPr>
          <w:rFonts w:ascii="Koop Office" w:hAnsi="Koop Office"/>
          <w:sz w:val="18"/>
          <w:szCs w:val="18"/>
        </w:rPr>
        <w:t>27.</w:t>
      </w:r>
      <w:r w:rsidRPr="001F59CA">
        <w:rPr>
          <w:rFonts w:ascii="Koop Office" w:hAnsi="Koop Office"/>
          <w:sz w:val="18"/>
          <w:szCs w:val="18"/>
        </w:rPr>
        <w:tab/>
      </w:r>
      <w:r w:rsidRPr="001F59CA">
        <w:rPr>
          <w:rFonts w:ascii="Koop Office" w:hAnsi="Koop Office"/>
          <w:b/>
          <w:sz w:val="18"/>
          <w:szCs w:val="18"/>
        </w:rPr>
        <w:t>Uzavřená kabela nebo kufřík</w:t>
      </w:r>
      <w:r w:rsidRPr="001F59CA">
        <w:rPr>
          <w:rFonts w:ascii="Koop Office" w:hAnsi="Koop Office"/>
          <w:sz w:val="18"/>
          <w:szCs w:val="18"/>
        </w:rPr>
        <w:t xml:space="preserve"> musí být opatřena minimálně jedním uzávěrem nebo zámkem a nesmí být zhotovena z látky, silonu a obdobných měkkých materiálů.</w:t>
      </w:r>
    </w:p>
    <w:p w14:paraId="53662BF7" w14:textId="77777777" w:rsidR="00350DF7" w:rsidRPr="001F59CA" w:rsidRDefault="00350DF7" w:rsidP="00350DF7">
      <w:pPr>
        <w:pStyle w:val="Odstavecseseznamem"/>
        <w:spacing w:line="240" w:lineRule="auto"/>
        <w:ind w:left="272" w:hanging="272"/>
        <w:rPr>
          <w:rFonts w:ascii="Koop Office" w:hAnsi="Koop Office"/>
          <w:spacing w:val="-4"/>
          <w:sz w:val="18"/>
          <w:szCs w:val="18"/>
        </w:rPr>
      </w:pPr>
      <w:r w:rsidRPr="001F59CA">
        <w:rPr>
          <w:rFonts w:ascii="Koop Office" w:hAnsi="Koop Office"/>
          <w:sz w:val="18"/>
          <w:szCs w:val="18"/>
        </w:rPr>
        <w:t>28.</w:t>
      </w:r>
      <w:r w:rsidRPr="001F59CA">
        <w:rPr>
          <w:rFonts w:ascii="Koop Office" w:hAnsi="Koop Office"/>
          <w:sz w:val="18"/>
          <w:szCs w:val="18"/>
        </w:rPr>
        <w:tab/>
        <w:t xml:space="preserve">Za </w:t>
      </w:r>
      <w:r w:rsidRPr="001F59CA">
        <w:rPr>
          <w:rFonts w:ascii="Koop Office" w:hAnsi="Koop Office"/>
          <w:b/>
          <w:sz w:val="18"/>
          <w:szCs w:val="18"/>
        </w:rPr>
        <w:t>uzavřený osobní automobil</w:t>
      </w:r>
      <w:r w:rsidRPr="001F59CA">
        <w:rPr>
          <w:rFonts w:ascii="Koop Office" w:hAnsi="Koop Office"/>
          <w:sz w:val="18"/>
          <w:szCs w:val="18"/>
        </w:rPr>
        <w:t xml:space="preserve"> je považován automobil s uzavřenou kovovou karoserií (kromě prosklených částí). Plátěné či výměnné střechy se nepřipouští. Během přepravy jsou všechna otevíratelná okna uzavřena a dveře uzamčeny.</w:t>
      </w:r>
    </w:p>
    <w:p w14:paraId="11B17275" w14:textId="77777777" w:rsidR="00350DF7" w:rsidRPr="001F59CA" w:rsidRDefault="00350DF7" w:rsidP="00350DF7">
      <w:pPr>
        <w:pStyle w:val="Odstavecseseznamem"/>
        <w:spacing w:line="240" w:lineRule="auto"/>
        <w:ind w:left="272" w:hanging="272"/>
        <w:rPr>
          <w:rFonts w:ascii="Koop Office" w:hAnsi="Koop Office"/>
          <w:spacing w:val="-4"/>
          <w:sz w:val="18"/>
          <w:szCs w:val="18"/>
        </w:rPr>
      </w:pPr>
      <w:r w:rsidRPr="001F59CA">
        <w:rPr>
          <w:rFonts w:ascii="Koop Office" w:hAnsi="Koop Office"/>
          <w:spacing w:val="-1"/>
          <w:sz w:val="18"/>
          <w:szCs w:val="18"/>
        </w:rPr>
        <w:t>29.</w:t>
      </w:r>
      <w:r w:rsidRPr="001F59CA">
        <w:rPr>
          <w:rFonts w:ascii="Koop Office" w:hAnsi="Koop Office"/>
          <w:spacing w:val="-1"/>
          <w:sz w:val="18"/>
          <w:szCs w:val="18"/>
        </w:rPr>
        <w:tab/>
      </w:r>
      <w:r w:rsidRPr="001F59CA">
        <w:rPr>
          <w:rFonts w:ascii="Koop Office" w:hAnsi="Koop Office"/>
          <w:b/>
          <w:spacing w:val="-1"/>
          <w:sz w:val="18"/>
          <w:szCs w:val="18"/>
        </w:rPr>
        <w:t>Uzavřeným prostorem</w:t>
      </w:r>
      <w:r w:rsidRPr="001F59CA">
        <w:rPr>
          <w:rFonts w:ascii="Koop Office" w:hAnsi="Koop Office"/>
          <w:spacing w:val="-1"/>
          <w:sz w:val="18"/>
          <w:szCs w:val="18"/>
        </w:rPr>
        <w:t xml:space="preserve"> se rozumí prostor, ve kterém jsou uloženy pojištěné věci a který pojistník nebo pojištěný užívá sám a po právu. </w:t>
      </w:r>
      <w:r w:rsidRPr="001F59CA">
        <w:rPr>
          <w:rFonts w:ascii="Koop Office" w:hAnsi="Koop Office"/>
          <w:sz w:val="18"/>
          <w:szCs w:val="18"/>
        </w:rPr>
        <w:t xml:space="preserve">Prvky zabezpečující uzavřený prostor musí být provedeny tak, </w:t>
      </w:r>
      <w:r w:rsidRPr="001F59CA">
        <w:rPr>
          <w:rFonts w:ascii="Koop Office" w:hAnsi="Koop Office"/>
          <w:spacing w:val="-2"/>
          <w:sz w:val="18"/>
          <w:szCs w:val="18"/>
        </w:rPr>
        <w:t xml:space="preserve">že z vnější přístupové strany je nelze demontovat běžnými nástroji, jako jsou šroubováky, kleště, montážní </w:t>
      </w:r>
      <w:r w:rsidRPr="001F59CA">
        <w:rPr>
          <w:rFonts w:ascii="Koop Office" w:hAnsi="Koop Office"/>
          <w:sz w:val="18"/>
          <w:szCs w:val="18"/>
        </w:rPr>
        <w:t>klíče apod., a nelze je z vnější přístupové strany překonat bez destruktivních metod.</w:t>
      </w:r>
      <w:r w:rsidRPr="001F59CA">
        <w:rPr>
          <w:rFonts w:ascii="Koop Office" w:hAnsi="Koop Office"/>
          <w:spacing w:val="-1"/>
          <w:sz w:val="18"/>
          <w:szCs w:val="18"/>
        </w:rPr>
        <w:t xml:space="preserve"> Podle charakteru materiálu, ze kterého jsou provedeny ohraničující konstrukce příslušného uzavřeného prostoru (plášť tvořený stěnami, podlahou, stropem, </w:t>
      </w:r>
      <w:r w:rsidRPr="001F59CA">
        <w:rPr>
          <w:rFonts w:ascii="Koop Office" w:hAnsi="Koop Office"/>
          <w:spacing w:val="1"/>
          <w:sz w:val="18"/>
          <w:szCs w:val="18"/>
        </w:rPr>
        <w:t xml:space="preserve">střechou, vstupními dveřmi, okny atd.), se </w:t>
      </w:r>
      <w:r w:rsidRPr="001F59CA">
        <w:rPr>
          <w:rFonts w:ascii="Koop Office" w:hAnsi="Koop Office"/>
          <w:b/>
          <w:spacing w:val="1"/>
          <w:sz w:val="18"/>
          <w:szCs w:val="18"/>
        </w:rPr>
        <w:t>uzavřený prostor</w:t>
      </w:r>
      <w:r w:rsidRPr="001F59CA">
        <w:rPr>
          <w:rFonts w:ascii="Koop Office" w:hAnsi="Koop Office"/>
          <w:spacing w:val="1"/>
          <w:sz w:val="18"/>
          <w:szCs w:val="18"/>
        </w:rPr>
        <w:t xml:space="preserve"> stavby nebo místnosti z hlediska odolnosti proti násilnému vniknutí rozlišuje na:</w:t>
      </w:r>
    </w:p>
    <w:p w14:paraId="5F80B02B" w14:textId="77777777" w:rsidR="00350DF7" w:rsidRPr="001F59CA" w:rsidRDefault="00350DF7" w:rsidP="00350DF7">
      <w:pPr>
        <w:ind w:left="544" w:hanging="272"/>
        <w:rPr>
          <w:sz w:val="18"/>
          <w:szCs w:val="18"/>
        </w:rPr>
      </w:pPr>
      <w:r w:rsidRPr="001F59CA">
        <w:rPr>
          <w:sz w:val="18"/>
          <w:szCs w:val="18"/>
        </w:rPr>
        <w:t>a)</w:t>
      </w:r>
      <w:r w:rsidRPr="001F59CA">
        <w:rPr>
          <w:sz w:val="18"/>
          <w:szCs w:val="18"/>
        </w:rPr>
        <w:tab/>
      </w:r>
      <w:r w:rsidRPr="001F59CA">
        <w:rPr>
          <w:b/>
          <w:sz w:val="18"/>
          <w:szCs w:val="18"/>
        </w:rPr>
        <w:t>Typ A,</w:t>
      </w:r>
      <w:r w:rsidRPr="001F59CA">
        <w:rPr>
          <w:sz w:val="18"/>
          <w:szCs w:val="18"/>
        </w:rPr>
        <w:t xml:space="preserve"> uzavřený prostor běžný - stavebně ohraničený prostor, který tvoří řádně uzavřená a uzamčená místnost nebo soubor místností. Stěny tohoto prostoru mají min. tloušťku 150 mm a jsou zhotoveny z plných cihel nebo z prostého betonu či železobetonu tloušťky min. 75 mm nebo tvořeny z jiného materiálu, avšak z hlediska mechanické odolnosti proti násilnému vniknutí ekvivalentního. Ekvivalentní možnost představují též stavební konstrukce, jejichž mechanická odolnost je doložena certifikátem shody s požadavky na BT 3 dle ČSN EN 1627 nebo předchozí ČSN P ENV 1627 (např. bezpečnostní sádrokarton).  Stropy a podlahy musí vykazovat shodné vlastnosti.</w:t>
      </w:r>
    </w:p>
    <w:p w14:paraId="66F34E44" w14:textId="77777777" w:rsidR="00350DF7" w:rsidRPr="001F59CA" w:rsidRDefault="00350DF7" w:rsidP="00350DF7">
      <w:pPr>
        <w:ind w:left="544" w:hanging="272"/>
        <w:rPr>
          <w:sz w:val="18"/>
          <w:szCs w:val="18"/>
        </w:rPr>
      </w:pPr>
      <w:r w:rsidRPr="001F59CA">
        <w:rPr>
          <w:sz w:val="18"/>
          <w:szCs w:val="18"/>
        </w:rPr>
        <w:t>b)</w:t>
      </w:r>
      <w:r w:rsidRPr="001F59CA">
        <w:rPr>
          <w:sz w:val="18"/>
          <w:szCs w:val="18"/>
        </w:rPr>
        <w:tab/>
      </w:r>
      <w:r w:rsidRPr="001F59CA">
        <w:rPr>
          <w:b/>
          <w:sz w:val="18"/>
          <w:szCs w:val="18"/>
        </w:rPr>
        <w:t>Typ B,</w:t>
      </w:r>
      <w:r w:rsidRPr="001F59CA">
        <w:rPr>
          <w:sz w:val="18"/>
          <w:szCs w:val="18"/>
        </w:rPr>
        <w:t xml:space="preserve"> uzavřený prostor typu stánek, buňka - prostor s ohraničujícími konstrukcemi tvořenými rámem zhotoveným z ocelových profilů a nerozebíratelným pláštěm tvořeným plechem min. tloušťky 1 mm (nebo z jiných ekvivalentních materiálů kladoucích stejný odpor proti jejich násilnému překonání – např. lehké sendvičové panely). Jde např. o obytné, kancelářské nebo stavební buňky, kiosky, maringotky apod. Do tohoto typu uzavřeného prostoru patří též výrobní a skladové haly, které jsou </w:t>
      </w:r>
      <w:proofErr w:type="spellStart"/>
      <w:r w:rsidRPr="001F59CA">
        <w:rPr>
          <w:sz w:val="18"/>
          <w:szCs w:val="18"/>
        </w:rPr>
        <w:t>opláštěny</w:t>
      </w:r>
      <w:proofErr w:type="spellEnd"/>
      <w:r w:rsidRPr="001F59CA">
        <w:rPr>
          <w:sz w:val="18"/>
          <w:szCs w:val="18"/>
        </w:rPr>
        <w:t xml:space="preserve"> lehkými sendvičovými panely (většinou s vrstvami: vnější plech tloušťky 0,6 mm, tepelná izolace cca 20 mm, vnitřní plech tloušťky 0,4 mm).</w:t>
      </w:r>
    </w:p>
    <w:p w14:paraId="1F0E6F15" w14:textId="77777777" w:rsidR="00350DF7" w:rsidRPr="001F59CA" w:rsidRDefault="00350DF7" w:rsidP="00350DF7">
      <w:pPr>
        <w:ind w:left="544" w:hanging="272"/>
        <w:rPr>
          <w:sz w:val="18"/>
          <w:szCs w:val="18"/>
        </w:rPr>
      </w:pPr>
      <w:r w:rsidRPr="001F59CA">
        <w:rPr>
          <w:sz w:val="18"/>
          <w:szCs w:val="18"/>
        </w:rPr>
        <w:t>c)</w:t>
      </w:r>
      <w:r w:rsidRPr="001F59CA">
        <w:rPr>
          <w:sz w:val="18"/>
          <w:szCs w:val="18"/>
        </w:rPr>
        <w:tab/>
      </w:r>
      <w:r w:rsidRPr="001F59CA">
        <w:rPr>
          <w:b/>
          <w:sz w:val="18"/>
          <w:szCs w:val="18"/>
        </w:rPr>
        <w:t>Typ C,</w:t>
      </w:r>
      <w:r w:rsidRPr="001F59CA">
        <w:rPr>
          <w:sz w:val="18"/>
          <w:szCs w:val="18"/>
        </w:rPr>
        <w:t xml:space="preserve"> uzavřený prostor vnitřní - stavebně ohraničený prostor, který tvoří řádně uzavřená a uzamčená místnost nebo soubor místností. Stěny tohoto prostoru mají tloušťku menší než 150 mm u cihlového zdiva nebo menší než 75 mm u zdiva z betonu či železobetonu. Jedná se zejména o vestavby uvnitř budov či hal (příčky z pórobetonu, dutých cihel, sádrokartonu, dřeva apod.). Stropy a podlahy musí vykazovat shodné vlastnosti.</w:t>
      </w:r>
    </w:p>
    <w:p w14:paraId="07C82D15" w14:textId="77777777" w:rsidR="00350DF7" w:rsidRPr="001F59CA" w:rsidRDefault="00350DF7" w:rsidP="00350DF7">
      <w:pPr>
        <w:ind w:left="544" w:hanging="272"/>
        <w:rPr>
          <w:sz w:val="18"/>
          <w:szCs w:val="18"/>
        </w:rPr>
      </w:pPr>
      <w:r w:rsidRPr="001F59CA">
        <w:rPr>
          <w:sz w:val="18"/>
          <w:szCs w:val="18"/>
        </w:rPr>
        <w:t>d)</w:t>
      </w:r>
      <w:r w:rsidRPr="001F59CA">
        <w:rPr>
          <w:sz w:val="18"/>
          <w:szCs w:val="18"/>
        </w:rPr>
        <w:tab/>
      </w:r>
      <w:r w:rsidRPr="001F59CA">
        <w:rPr>
          <w:b/>
          <w:sz w:val="18"/>
          <w:szCs w:val="18"/>
        </w:rPr>
        <w:t xml:space="preserve">Speciální uzavřený prostor </w:t>
      </w:r>
      <w:r w:rsidRPr="001F59CA">
        <w:rPr>
          <w:sz w:val="18"/>
          <w:szCs w:val="18"/>
        </w:rPr>
        <w:t>je stavebně ohraničený prostor, který tvoří řádně uzavřená a uzamčená místnost.  Stěny tohoto prostoru mají min. tloušťku 300 mm a jsou zhotoveny z plných cihel  nebo - z hlediska mechanické odolnosti - z jiného ekvivalentního materiálu. Stropy a podlahy musí vykazovat shodné vlastnosti.</w:t>
      </w:r>
    </w:p>
    <w:p w14:paraId="257637CD" w14:textId="77777777" w:rsidR="00350DF7" w:rsidRPr="001F59CA" w:rsidRDefault="00350DF7" w:rsidP="00350DF7">
      <w:pPr>
        <w:shd w:val="clear" w:color="auto" w:fill="FFFFFF"/>
        <w:ind w:left="272"/>
        <w:rPr>
          <w:spacing w:val="-1"/>
          <w:sz w:val="18"/>
          <w:szCs w:val="18"/>
        </w:rPr>
      </w:pPr>
      <w:r w:rsidRPr="001F59CA">
        <w:rPr>
          <w:spacing w:val="-2"/>
          <w:sz w:val="18"/>
          <w:szCs w:val="18"/>
        </w:rPr>
        <w:lastRenderedPageBreak/>
        <w:t>Za uzavřený prostor se nepovažuje prostor motorového vozidla.</w:t>
      </w:r>
    </w:p>
    <w:p w14:paraId="43477DA7" w14:textId="77777777" w:rsidR="00350DF7" w:rsidRPr="001F59CA" w:rsidRDefault="00350DF7" w:rsidP="00350DF7">
      <w:pPr>
        <w:tabs>
          <w:tab w:val="num" w:pos="540"/>
        </w:tabs>
        <w:ind w:left="272" w:hanging="272"/>
        <w:rPr>
          <w:spacing w:val="-1"/>
          <w:sz w:val="18"/>
          <w:szCs w:val="18"/>
        </w:rPr>
      </w:pPr>
      <w:r w:rsidRPr="001F59CA">
        <w:rPr>
          <w:spacing w:val="-1"/>
          <w:sz w:val="18"/>
          <w:szCs w:val="18"/>
        </w:rPr>
        <w:t>30.</w:t>
      </w:r>
      <w:r w:rsidRPr="001F59CA">
        <w:rPr>
          <w:spacing w:val="-1"/>
          <w:sz w:val="18"/>
          <w:szCs w:val="18"/>
        </w:rPr>
        <w:tab/>
      </w:r>
      <w:r w:rsidRPr="001F59CA">
        <w:rPr>
          <w:b/>
          <w:spacing w:val="-1"/>
          <w:sz w:val="18"/>
          <w:szCs w:val="18"/>
        </w:rPr>
        <w:t>Zabezpečením prosklených částí oken, dveří a jiných technických otvorů</w:t>
      </w:r>
      <w:r w:rsidRPr="001F59CA">
        <w:rPr>
          <w:spacing w:val="-1"/>
          <w:sz w:val="18"/>
          <w:szCs w:val="18"/>
        </w:rPr>
        <w:t xml:space="preserve"> s plochou větší než 600 cm</w:t>
      </w:r>
      <w:r w:rsidRPr="001F59CA">
        <w:rPr>
          <w:spacing w:val="-1"/>
          <w:sz w:val="18"/>
          <w:szCs w:val="18"/>
          <w:vertAlign w:val="superscript"/>
        </w:rPr>
        <w:t>2</w:t>
      </w:r>
      <w:r w:rsidRPr="001F59CA">
        <w:rPr>
          <w:spacing w:val="-1"/>
          <w:sz w:val="18"/>
          <w:szCs w:val="18"/>
        </w:rPr>
        <w:t xml:space="preserve"> se rozumí, že jakákoli okna, prosklené dveře nebo jejich části, světlíky, větrací šachty, výlohy, vitríny, prosklené stěny apod. s plochou větší než 600 cm</w:t>
      </w:r>
      <w:r w:rsidRPr="001F59CA">
        <w:rPr>
          <w:spacing w:val="-1"/>
          <w:sz w:val="18"/>
          <w:szCs w:val="18"/>
          <w:vertAlign w:val="superscript"/>
        </w:rPr>
        <w:t>2</w:t>
      </w:r>
      <w:r w:rsidRPr="001F59CA">
        <w:rPr>
          <w:spacing w:val="-1"/>
          <w:sz w:val="18"/>
          <w:szCs w:val="18"/>
        </w:rPr>
        <w:t>, které jsou níže než 2,5 m nad okolním terénem nebo 1,2 m od přístupové trasy (např. hromosvod, pevný požární žebřík, okno do nechráněného prostoru apod.), jsou zabezpečeny některým z dále uvedených způsobů:</w:t>
      </w:r>
    </w:p>
    <w:p w14:paraId="28AC42C4" w14:textId="77777777" w:rsidR="00350DF7" w:rsidRPr="001F59CA" w:rsidRDefault="00350DF7" w:rsidP="00350DF7">
      <w:pPr>
        <w:ind w:left="544" w:hanging="272"/>
        <w:rPr>
          <w:sz w:val="18"/>
          <w:szCs w:val="18"/>
        </w:rPr>
      </w:pPr>
      <w:r w:rsidRPr="001F59CA">
        <w:rPr>
          <w:sz w:val="18"/>
          <w:szCs w:val="18"/>
        </w:rPr>
        <w:t>a)</w:t>
      </w:r>
      <w:r w:rsidRPr="001F59CA">
        <w:rPr>
          <w:sz w:val="18"/>
          <w:szCs w:val="18"/>
        </w:rPr>
        <w:tab/>
      </w:r>
      <w:r w:rsidRPr="001F59CA">
        <w:rPr>
          <w:b/>
          <w:spacing w:val="-1"/>
          <w:sz w:val="18"/>
          <w:szCs w:val="18"/>
        </w:rPr>
        <w:t>Funkční mříží</w:t>
      </w:r>
      <w:r w:rsidRPr="001F59CA">
        <w:rPr>
          <w:spacing w:val="-1"/>
          <w:sz w:val="18"/>
          <w:szCs w:val="18"/>
        </w:rPr>
        <w:t>, jejíž ocelové prvky (pruty) jsou z plného materiálu, min. průřezu </w:t>
      </w:r>
      <w:r w:rsidRPr="001F59CA">
        <w:rPr>
          <w:spacing w:val="5"/>
          <w:sz w:val="18"/>
          <w:szCs w:val="18"/>
        </w:rPr>
        <w:t>1 cm</w:t>
      </w:r>
      <w:r w:rsidRPr="001F59CA">
        <w:rPr>
          <w:spacing w:val="5"/>
          <w:sz w:val="18"/>
          <w:szCs w:val="18"/>
          <w:vertAlign w:val="superscript"/>
        </w:rPr>
        <w:t>2</w:t>
      </w:r>
      <w:r w:rsidRPr="001F59CA">
        <w:rPr>
          <w:spacing w:val="5"/>
          <w:sz w:val="18"/>
          <w:szCs w:val="18"/>
        </w:rPr>
        <w:t>, osová vzdálenost prutů mřížových ok max.</w:t>
      </w:r>
      <w:r w:rsidRPr="001F59CA">
        <w:rPr>
          <w:sz w:val="18"/>
          <w:szCs w:val="18"/>
        </w:rPr>
        <w:t> </w:t>
      </w:r>
      <w:r w:rsidRPr="001F59CA">
        <w:rPr>
          <w:spacing w:val="5"/>
          <w:sz w:val="18"/>
          <w:szCs w:val="18"/>
        </w:rPr>
        <w:t>20 </w:t>
      </w:r>
      <w:r w:rsidRPr="001F59CA">
        <w:rPr>
          <w:sz w:val="18"/>
          <w:szCs w:val="18"/>
        </w:rPr>
        <w:t>x 20</w:t>
      </w:r>
      <w:r w:rsidRPr="001F59CA">
        <w:rPr>
          <w:spacing w:val="5"/>
          <w:sz w:val="18"/>
          <w:szCs w:val="18"/>
        </w:rPr>
        <w:t xml:space="preserve"> cm (nebo jiná </w:t>
      </w:r>
      <w:r w:rsidRPr="001F59CA">
        <w:rPr>
          <w:spacing w:val="2"/>
          <w:sz w:val="18"/>
          <w:szCs w:val="18"/>
        </w:rPr>
        <w:t>vzdálenost nepřevyšující však hodnotu plochy čtverce 400 cm</w:t>
      </w:r>
      <w:r w:rsidRPr="001F59CA">
        <w:rPr>
          <w:spacing w:val="2"/>
          <w:sz w:val="18"/>
          <w:szCs w:val="18"/>
          <w:vertAlign w:val="superscript"/>
        </w:rPr>
        <w:t>2</w:t>
      </w:r>
      <w:r w:rsidRPr="001F59CA">
        <w:rPr>
          <w:spacing w:val="2"/>
          <w:sz w:val="18"/>
          <w:szCs w:val="18"/>
        </w:rPr>
        <w:t>, tedy např. </w:t>
      </w:r>
      <w:r w:rsidRPr="001F59CA">
        <w:rPr>
          <w:spacing w:val="-2"/>
          <w:sz w:val="18"/>
          <w:szCs w:val="18"/>
        </w:rPr>
        <w:t>25 x 15 cm). Mříž musí být dostatečně tuhá, odolná proti roztažení, pruty spojeny nerozebíratelně</w:t>
      </w:r>
      <w:r w:rsidRPr="001F59CA">
        <w:rPr>
          <w:spacing w:val="-3"/>
          <w:sz w:val="18"/>
          <w:szCs w:val="18"/>
        </w:rPr>
        <w:t xml:space="preserve"> (svařením, snýtováním), z vnější strany musí být </w:t>
      </w:r>
      <w:r w:rsidRPr="001F59CA">
        <w:rPr>
          <w:spacing w:val="-2"/>
          <w:sz w:val="18"/>
          <w:szCs w:val="18"/>
        </w:rPr>
        <w:t xml:space="preserve">pevně, nerozebíratelným způsobem ukotvena (zazděna, zabetonována, </w:t>
      </w:r>
      <w:r w:rsidRPr="001F59CA">
        <w:rPr>
          <w:sz w:val="18"/>
          <w:szCs w:val="18"/>
        </w:rPr>
        <w:t xml:space="preserve">připevněna) ve zdi nebo neotevíratelném rámu okna (či jiného otvoru) </w:t>
      </w:r>
      <w:r w:rsidRPr="001F59CA">
        <w:rPr>
          <w:spacing w:val="-2"/>
          <w:sz w:val="18"/>
          <w:szCs w:val="18"/>
        </w:rPr>
        <w:t xml:space="preserve">minimálně ve čtyřech kotevních bodech do hloubky min. 80 mm. V případě odnímatelné mříže musí být </w:t>
      </w:r>
      <w:r w:rsidRPr="001F59CA">
        <w:rPr>
          <w:spacing w:val="-3"/>
          <w:sz w:val="18"/>
          <w:szCs w:val="18"/>
        </w:rPr>
        <w:t xml:space="preserve">mříž uzamčena čtyřmi bezpečnostními visacími zámky (viz odst. 7.) Mříž opatřená </w:t>
      </w:r>
      <w:r w:rsidRPr="001F59CA">
        <w:rPr>
          <w:spacing w:val="-2"/>
          <w:sz w:val="18"/>
          <w:szCs w:val="18"/>
        </w:rPr>
        <w:t>dveřními závěsy nebo mříž navíjecí musí být uzamčena</w:t>
      </w:r>
      <w:r w:rsidRPr="001F59CA">
        <w:rPr>
          <w:i/>
          <w:spacing w:val="-1"/>
          <w:sz w:val="18"/>
          <w:szCs w:val="18"/>
        </w:rPr>
        <w:t xml:space="preserve"> </w:t>
      </w:r>
      <w:r w:rsidRPr="001F59CA">
        <w:rPr>
          <w:spacing w:val="-1"/>
          <w:sz w:val="18"/>
          <w:szCs w:val="18"/>
        </w:rPr>
        <w:t xml:space="preserve">jedním bezpečnostním uzamykacím systémem (viz odst. 8.) </w:t>
      </w:r>
      <w:r w:rsidRPr="001F59CA">
        <w:rPr>
          <w:i/>
          <w:spacing w:val="-1"/>
          <w:sz w:val="18"/>
          <w:szCs w:val="18"/>
        </w:rPr>
        <w:t xml:space="preserve">nebo </w:t>
      </w:r>
      <w:r w:rsidRPr="001F59CA">
        <w:rPr>
          <w:spacing w:val="-1"/>
          <w:sz w:val="18"/>
          <w:szCs w:val="18"/>
        </w:rPr>
        <w:t>dvěma bezpečnostními visacími zámky (viz odst. 7) n</w:t>
      </w:r>
      <w:r w:rsidRPr="001F59CA">
        <w:rPr>
          <w:i/>
          <w:sz w:val="18"/>
          <w:szCs w:val="18"/>
        </w:rPr>
        <w:t>ebo</w:t>
      </w:r>
      <w:r w:rsidRPr="001F59CA">
        <w:rPr>
          <w:sz w:val="18"/>
          <w:szCs w:val="18"/>
        </w:rPr>
        <w:t xml:space="preserve"> je navíjecí mříž vybavena mechanismem (např. u elektricky ovládané), </w:t>
      </w:r>
      <w:r w:rsidRPr="001F59CA">
        <w:rPr>
          <w:spacing w:val="1"/>
          <w:sz w:val="18"/>
          <w:szCs w:val="18"/>
        </w:rPr>
        <w:t xml:space="preserve">který zabraňuje neoprávněné manipulaci a jejímu nadzvednutí. Mříž a její příslušenství lze z vnější strany demontovat pouze hrubým násilím (kladivo, sekáč, pilka na železo, rozbrušovačka apod.). </w:t>
      </w:r>
    </w:p>
    <w:p w14:paraId="738A1D89" w14:textId="77777777" w:rsidR="00350DF7" w:rsidRPr="001F59CA" w:rsidRDefault="00350DF7" w:rsidP="00350DF7">
      <w:pPr>
        <w:tabs>
          <w:tab w:val="num" w:pos="709"/>
        </w:tabs>
        <w:ind w:left="544" w:hanging="272"/>
        <w:rPr>
          <w:sz w:val="18"/>
          <w:szCs w:val="18"/>
        </w:rPr>
      </w:pPr>
      <w:r w:rsidRPr="001F59CA">
        <w:rPr>
          <w:spacing w:val="1"/>
          <w:sz w:val="18"/>
          <w:szCs w:val="18"/>
        </w:rPr>
        <w:tab/>
        <w:t xml:space="preserve">Nebude-li mříž splňovat výše </w:t>
      </w:r>
      <w:r w:rsidRPr="001F59CA">
        <w:rPr>
          <w:spacing w:val="-4"/>
          <w:sz w:val="18"/>
          <w:szCs w:val="18"/>
        </w:rPr>
        <w:t xml:space="preserve">uvedené požadavky, bude pojistitel za funkční mříž považovat pouze takovou </w:t>
      </w:r>
      <w:r w:rsidRPr="001F59CA">
        <w:rPr>
          <w:sz w:val="18"/>
          <w:szCs w:val="18"/>
        </w:rPr>
        <w:t xml:space="preserve">mříž, která má mechanickou odolnost proti vloupání doloženou certifikátem a bude splňovat požadavky min. BT 3 podle </w:t>
      </w:r>
      <w:r w:rsidRPr="001F59CA">
        <w:rPr>
          <w:spacing w:val="-5"/>
          <w:sz w:val="18"/>
          <w:szCs w:val="18"/>
        </w:rPr>
        <w:t xml:space="preserve">ČSN EN 1627 nebo dle předchozí </w:t>
      </w:r>
      <w:r w:rsidRPr="001F59CA">
        <w:rPr>
          <w:sz w:val="18"/>
          <w:szCs w:val="18"/>
        </w:rPr>
        <w:t>ČSN P ENV 1627.</w:t>
      </w:r>
    </w:p>
    <w:p w14:paraId="149C03CA" w14:textId="77777777" w:rsidR="00350DF7" w:rsidRPr="001F59CA" w:rsidRDefault="00350DF7" w:rsidP="00350DF7">
      <w:pPr>
        <w:tabs>
          <w:tab w:val="num" w:pos="709"/>
        </w:tabs>
        <w:ind w:left="544" w:hanging="272"/>
        <w:rPr>
          <w:sz w:val="18"/>
          <w:szCs w:val="18"/>
        </w:rPr>
      </w:pPr>
      <w:r w:rsidRPr="001F59CA">
        <w:rPr>
          <w:spacing w:val="1"/>
          <w:sz w:val="18"/>
          <w:szCs w:val="18"/>
        </w:rPr>
        <w:tab/>
        <w:t xml:space="preserve">Výše uvedené požadavky platí i pro mříže instalované v prostoru vstupních </w:t>
      </w:r>
      <w:r w:rsidRPr="001F59CA">
        <w:rPr>
          <w:spacing w:val="-1"/>
          <w:sz w:val="18"/>
          <w:szCs w:val="18"/>
        </w:rPr>
        <w:t>otvorů (dveří).</w:t>
      </w:r>
    </w:p>
    <w:p w14:paraId="404A08F7" w14:textId="77777777" w:rsidR="00350DF7" w:rsidRPr="001F59CA" w:rsidRDefault="00350DF7" w:rsidP="00350DF7">
      <w:pPr>
        <w:ind w:left="544" w:hanging="272"/>
        <w:rPr>
          <w:sz w:val="18"/>
          <w:szCs w:val="18"/>
        </w:rPr>
      </w:pPr>
      <w:r w:rsidRPr="001F59CA">
        <w:rPr>
          <w:sz w:val="18"/>
          <w:szCs w:val="18"/>
        </w:rPr>
        <w:t>b)</w:t>
      </w:r>
      <w:r w:rsidRPr="001F59CA">
        <w:rPr>
          <w:sz w:val="18"/>
          <w:szCs w:val="18"/>
        </w:rPr>
        <w:tab/>
      </w:r>
      <w:r w:rsidRPr="001F59CA">
        <w:rPr>
          <w:b/>
          <w:sz w:val="18"/>
          <w:szCs w:val="18"/>
        </w:rPr>
        <w:t>Funkční roletou</w:t>
      </w:r>
      <w:r w:rsidRPr="001F59CA">
        <w:rPr>
          <w:sz w:val="18"/>
          <w:szCs w:val="18"/>
        </w:rPr>
        <w:t xml:space="preserve"> z vlnitého plechu nebo z ocelových či hliníkových lamel v bezpečnostním provedení doloženém certifikátem, jež bude splňovat požadavky min. BT 3 podle </w:t>
      </w:r>
      <w:r w:rsidRPr="001F59CA">
        <w:rPr>
          <w:spacing w:val="-5"/>
          <w:sz w:val="18"/>
          <w:szCs w:val="18"/>
        </w:rPr>
        <w:t xml:space="preserve">ČSN EN 1627 nebo dle předchozí </w:t>
      </w:r>
      <w:r w:rsidRPr="001F59CA">
        <w:rPr>
          <w:sz w:val="18"/>
          <w:szCs w:val="18"/>
        </w:rPr>
        <w:t>ČSN P ENV 1627. Požadavky na uzamčení rolety jsou shodné jako u výše uvedené mříže. Roletu a její příslušenství lze z vnější strany demontovat pouze hrubým násilím (kladivo, sekáč, pilka na železo, rozbrušovačka apod.).</w:t>
      </w:r>
    </w:p>
    <w:p w14:paraId="7346C87D" w14:textId="77777777" w:rsidR="00350DF7" w:rsidRPr="001F59CA" w:rsidRDefault="00350DF7" w:rsidP="00350DF7">
      <w:pPr>
        <w:ind w:left="544" w:hanging="272"/>
        <w:rPr>
          <w:sz w:val="18"/>
          <w:szCs w:val="18"/>
        </w:rPr>
      </w:pPr>
      <w:r w:rsidRPr="001F59CA">
        <w:rPr>
          <w:sz w:val="18"/>
          <w:szCs w:val="18"/>
        </w:rPr>
        <w:t>c)</w:t>
      </w:r>
      <w:r w:rsidRPr="001F59CA">
        <w:rPr>
          <w:sz w:val="18"/>
          <w:szCs w:val="18"/>
        </w:rPr>
        <w:tab/>
      </w:r>
      <w:r w:rsidRPr="001F59CA">
        <w:rPr>
          <w:b/>
          <w:sz w:val="18"/>
          <w:szCs w:val="18"/>
        </w:rPr>
        <w:t>Funkční okenicí</w:t>
      </w:r>
      <w:r w:rsidRPr="001F59CA">
        <w:rPr>
          <w:sz w:val="18"/>
          <w:szCs w:val="18"/>
        </w:rPr>
        <w:t xml:space="preserve"> zajištěnou z vnitřního prostoru uzavíracími mechanismy včetně zabezpečení proti vyháčkování. Ukotvení závěsů včetně jejich vlastní konstrukce, pokud jsou použity, musí být nerozebíratelné z vnější strany, zhotoveno z mechanicky pevné, tvrdé konstrukce. Okenici lze překonat z vnější strany pouze hrubým násilím (kladivo, sekáč, pilka, rozbrušovačka apod.).</w:t>
      </w:r>
    </w:p>
    <w:p w14:paraId="7D865EAA" w14:textId="77777777" w:rsidR="00350DF7" w:rsidRPr="001F59CA" w:rsidRDefault="00350DF7" w:rsidP="00350DF7">
      <w:pPr>
        <w:ind w:left="544" w:hanging="272"/>
        <w:rPr>
          <w:sz w:val="18"/>
          <w:szCs w:val="18"/>
        </w:rPr>
      </w:pPr>
      <w:r w:rsidRPr="001F59CA">
        <w:rPr>
          <w:sz w:val="18"/>
          <w:szCs w:val="18"/>
        </w:rPr>
        <w:t>d)</w:t>
      </w:r>
      <w:r w:rsidRPr="001F59CA">
        <w:rPr>
          <w:sz w:val="18"/>
          <w:szCs w:val="18"/>
        </w:rPr>
        <w:tab/>
      </w:r>
      <w:r w:rsidRPr="001F59CA">
        <w:rPr>
          <w:b/>
          <w:sz w:val="18"/>
          <w:szCs w:val="18"/>
        </w:rPr>
        <w:t>Bezpečnostním zasklením</w:t>
      </w:r>
      <w:r w:rsidRPr="001F59CA">
        <w:rPr>
          <w:sz w:val="18"/>
          <w:szCs w:val="18"/>
        </w:rPr>
        <w:t xml:space="preserve"> (bezpečnostním vrstveným sklem, sklem s dodatečně instalovanou bezpečnostní fólii, sklem s drátěnou vložkou), které musí vykazovat kategorii odolnosti, pokud není požadováno jinak, min.  P2A podle ČSN EN 356.</w:t>
      </w:r>
    </w:p>
    <w:p w14:paraId="26EA9852" w14:textId="77777777" w:rsidR="00350DF7" w:rsidRPr="001F59CA" w:rsidRDefault="00350DF7" w:rsidP="00350DF7">
      <w:pPr>
        <w:ind w:left="544" w:hanging="272"/>
        <w:rPr>
          <w:sz w:val="18"/>
          <w:szCs w:val="18"/>
        </w:rPr>
      </w:pPr>
      <w:r w:rsidRPr="001F59CA">
        <w:rPr>
          <w:sz w:val="18"/>
          <w:szCs w:val="18"/>
        </w:rPr>
        <w:tab/>
        <w:t xml:space="preserve">Jedná-li se o provedení s dodatečnou instalaci bezpečnostní fólie, musí být instalována na skle s min. tloušťkou dle certifikátu shody této fólie s požadavky na konkrétní kategorii odolnosti dle ČSN EN 356 (bývá min. </w:t>
      </w:r>
      <w:smartTag w:uri="urn:schemas-microsoft-com:office:smarttags" w:element="metricconverter">
        <w:smartTagPr>
          <w:attr w:name="ProductID" w:val="4ﾠmm"/>
        </w:smartTagPr>
        <w:r w:rsidRPr="001F59CA">
          <w:rPr>
            <w:sz w:val="18"/>
            <w:szCs w:val="18"/>
          </w:rPr>
          <w:t>4 mm a více)</w:t>
        </w:r>
      </w:smartTag>
      <w:r w:rsidRPr="001F59CA">
        <w:rPr>
          <w:sz w:val="18"/>
          <w:szCs w:val="18"/>
        </w:rPr>
        <w:t xml:space="preserve">. Po montáži fólie na sklo musí zasklení vykazovat kategorii odolnosti, pokud není požadováno jinak, min.  P2A dle ČSN EN 356. Fólii musí na sklo odborně instalovat firma, která má k této činnosti oprávnění. Fólie musí být nalepena na vnitřní stranu skla a musí zasahovat až na jeho okraj. </w:t>
      </w:r>
    </w:p>
    <w:p w14:paraId="10E23F4F" w14:textId="77777777" w:rsidR="00350DF7" w:rsidRPr="001F59CA" w:rsidRDefault="00350DF7" w:rsidP="00350DF7">
      <w:pPr>
        <w:ind w:left="544"/>
        <w:rPr>
          <w:sz w:val="18"/>
          <w:szCs w:val="18"/>
        </w:rPr>
      </w:pPr>
      <w:r w:rsidRPr="001F59CA">
        <w:rPr>
          <w:sz w:val="18"/>
          <w:szCs w:val="18"/>
        </w:rPr>
        <w:t xml:space="preserve">Bezpečnostní úroveň výše uvedených výrobků musí být ověřena zkušební laboratoří akreditovanou ČIA </w:t>
      </w:r>
      <w:r w:rsidRPr="001F59CA">
        <w:rPr>
          <w:i/>
          <w:spacing w:val="-1"/>
          <w:sz w:val="18"/>
          <w:szCs w:val="18"/>
        </w:rPr>
        <w:t>nebo</w:t>
      </w:r>
      <w:r w:rsidRPr="001F59CA">
        <w:rPr>
          <w:spacing w:val="-1"/>
          <w:sz w:val="18"/>
          <w:szCs w:val="18"/>
        </w:rPr>
        <w:t xml:space="preserve"> obdobným zahraničním certifikačním orgánem</w:t>
      </w:r>
      <w:r w:rsidRPr="001F59CA">
        <w:rPr>
          <w:sz w:val="18"/>
          <w:szCs w:val="18"/>
        </w:rPr>
        <w:t xml:space="preserve"> a doložena příslušným osvědčením (protokol o zkoušce).</w:t>
      </w:r>
    </w:p>
    <w:p w14:paraId="52A3720B" w14:textId="77777777" w:rsidR="00350DF7" w:rsidRPr="001F59CA" w:rsidRDefault="00350DF7" w:rsidP="00350DF7">
      <w:pPr>
        <w:ind w:left="544" w:hanging="272"/>
        <w:rPr>
          <w:sz w:val="18"/>
          <w:szCs w:val="18"/>
        </w:rPr>
      </w:pPr>
      <w:r w:rsidRPr="001F59CA">
        <w:rPr>
          <w:sz w:val="18"/>
          <w:szCs w:val="18"/>
        </w:rPr>
        <w:t>e)</w:t>
      </w:r>
      <w:r w:rsidRPr="001F59CA">
        <w:rPr>
          <w:sz w:val="18"/>
          <w:szCs w:val="18"/>
        </w:rPr>
        <w:tab/>
      </w:r>
      <w:r w:rsidRPr="001F59CA">
        <w:rPr>
          <w:b/>
          <w:sz w:val="18"/>
          <w:szCs w:val="18"/>
        </w:rPr>
        <w:t>Funkčním PZTS</w:t>
      </w:r>
      <w:r w:rsidRPr="001F59CA">
        <w:rPr>
          <w:sz w:val="18"/>
          <w:szCs w:val="18"/>
        </w:rPr>
        <w:t xml:space="preserve"> s detektory reagujícími na rozbití skla (akustický detektor). Není-li u příslušného limitu plnění požadována současně i instalace PZTS, musí být instalován PZTS min. s vývodem poplachového signálu na akustický hlásič umístěný min. 3 m nad okolním terénem. PZTS musí splňovat požadavky uvedené výše v odst. 11.</w:t>
      </w:r>
    </w:p>
    <w:p w14:paraId="635B009D" w14:textId="77777777" w:rsidR="00350DF7" w:rsidRPr="001F59CA" w:rsidRDefault="00350DF7" w:rsidP="00350DF7">
      <w:pPr>
        <w:spacing w:after="60"/>
        <w:rPr>
          <w:sz w:val="18"/>
          <w:szCs w:val="18"/>
        </w:rPr>
      </w:pPr>
      <w:bookmarkStart w:id="35" w:name="DOB101_2001"/>
      <w:bookmarkEnd w:id="34"/>
      <w:r w:rsidRPr="001F59CA">
        <w:rPr>
          <w:b/>
          <w:sz w:val="18"/>
          <w:szCs w:val="18"/>
        </w:rPr>
        <w:t>Doložka DOB101 - Elektronická rizika</w:t>
      </w:r>
      <w:r w:rsidRPr="001F59CA">
        <w:rPr>
          <w:sz w:val="18"/>
          <w:szCs w:val="18"/>
        </w:rPr>
        <w:t xml:space="preserve"> - Výluka (2001)</w:t>
      </w:r>
    </w:p>
    <w:p w14:paraId="3533611A" w14:textId="77777777" w:rsidR="00350DF7" w:rsidRPr="001F59CA" w:rsidRDefault="00350DF7" w:rsidP="00350DF7">
      <w:pPr>
        <w:rPr>
          <w:spacing w:val="1"/>
          <w:sz w:val="18"/>
          <w:szCs w:val="18"/>
        </w:rPr>
      </w:pPr>
      <w:r w:rsidRPr="001F59CA">
        <w:rPr>
          <w:sz w:val="18"/>
          <w:szCs w:val="18"/>
        </w:rPr>
        <w:t>Ujednává se</w:t>
      </w:r>
      <w:r w:rsidRPr="001F59CA">
        <w:rPr>
          <w:spacing w:val="1"/>
          <w:sz w:val="18"/>
          <w:szCs w:val="18"/>
        </w:rPr>
        <w:t>, že se pojištění nevztahuje na jakákoli poškození, následné škody, ztrátu užitné hodnoty, náklady, nároky a výdaje preventivní i jiné, jakékoli povahy přímo i nepřímo plynoucí nebo způsobené, ať plně nebo částečně:</w:t>
      </w:r>
    </w:p>
    <w:p w14:paraId="0F20E2AA" w14:textId="77777777" w:rsidR="00350DF7" w:rsidRPr="001F59CA" w:rsidRDefault="00350DF7" w:rsidP="00350DF7">
      <w:pPr>
        <w:ind w:left="544" w:hanging="272"/>
        <w:rPr>
          <w:sz w:val="18"/>
          <w:szCs w:val="18"/>
        </w:rPr>
      </w:pPr>
      <w:r w:rsidRPr="001F59CA">
        <w:rPr>
          <w:sz w:val="18"/>
          <w:szCs w:val="18"/>
        </w:rPr>
        <w:t>a)</w:t>
      </w:r>
      <w:r w:rsidRPr="001F59CA">
        <w:rPr>
          <w:sz w:val="18"/>
          <w:szCs w:val="18"/>
        </w:rPr>
        <w:tab/>
        <w:t xml:space="preserve">užíváním, zneužitím, selháním fungování internetu, kterékoli vnitřní nebo soukromé sítě, internetové stránky, internetové adresy nebo podobného zařízení či služby, </w:t>
      </w:r>
    </w:p>
    <w:p w14:paraId="7BA43A6B" w14:textId="77777777" w:rsidR="00350DF7" w:rsidRPr="001F59CA" w:rsidRDefault="00350DF7" w:rsidP="00350DF7">
      <w:pPr>
        <w:ind w:left="544" w:hanging="272"/>
        <w:rPr>
          <w:sz w:val="18"/>
          <w:szCs w:val="18"/>
        </w:rPr>
      </w:pPr>
      <w:r w:rsidRPr="001F59CA">
        <w:rPr>
          <w:sz w:val="18"/>
          <w:szCs w:val="18"/>
        </w:rPr>
        <w:t>b)</w:t>
      </w:r>
      <w:r w:rsidRPr="001F59CA">
        <w:rPr>
          <w:sz w:val="18"/>
          <w:szCs w:val="18"/>
        </w:rPr>
        <w:tab/>
        <w:t>jakýmikoli daty nebo jinými informacemi umístěnými na internetové stránce nebo podobném zařízení,</w:t>
      </w:r>
    </w:p>
    <w:p w14:paraId="66621095" w14:textId="77777777" w:rsidR="00350DF7" w:rsidRPr="001F59CA" w:rsidRDefault="00350DF7" w:rsidP="00350DF7">
      <w:pPr>
        <w:ind w:left="544" w:hanging="272"/>
        <w:rPr>
          <w:sz w:val="18"/>
          <w:szCs w:val="18"/>
        </w:rPr>
      </w:pPr>
      <w:r w:rsidRPr="001F59CA">
        <w:rPr>
          <w:sz w:val="18"/>
          <w:szCs w:val="18"/>
        </w:rPr>
        <w:t>c)</w:t>
      </w:r>
      <w:r w:rsidRPr="001F59CA">
        <w:rPr>
          <w:sz w:val="18"/>
          <w:szCs w:val="18"/>
        </w:rPr>
        <w:tab/>
        <w:t xml:space="preserve">projevem jakéhokoli počítačového viru nebo obdobného programu, </w:t>
      </w:r>
    </w:p>
    <w:p w14:paraId="5B230BC1" w14:textId="77777777" w:rsidR="00350DF7" w:rsidRPr="001F59CA" w:rsidRDefault="00350DF7" w:rsidP="00350DF7">
      <w:pPr>
        <w:ind w:left="544" w:hanging="272"/>
        <w:rPr>
          <w:sz w:val="18"/>
          <w:szCs w:val="18"/>
        </w:rPr>
      </w:pPr>
      <w:r w:rsidRPr="001F59CA">
        <w:rPr>
          <w:sz w:val="18"/>
          <w:szCs w:val="18"/>
        </w:rPr>
        <w:t>d)</w:t>
      </w:r>
      <w:r w:rsidRPr="001F59CA">
        <w:rPr>
          <w:sz w:val="18"/>
          <w:szCs w:val="18"/>
        </w:rPr>
        <w:tab/>
        <w:t>jakýmkoli elektronickým přenosem dat nebo jiných informací,</w:t>
      </w:r>
    </w:p>
    <w:p w14:paraId="6A86CCF8" w14:textId="77777777" w:rsidR="00350DF7" w:rsidRPr="001F59CA" w:rsidRDefault="00350DF7" w:rsidP="00350DF7">
      <w:pPr>
        <w:ind w:left="544" w:hanging="272"/>
        <w:rPr>
          <w:sz w:val="18"/>
          <w:szCs w:val="18"/>
        </w:rPr>
      </w:pPr>
      <w:r w:rsidRPr="001F59CA">
        <w:rPr>
          <w:sz w:val="18"/>
          <w:szCs w:val="18"/>
        </w:rPr>
        <w:t>e)</w:t>
      </w:r>
      <w:r w:rsidRPr="001F59CA">
        <w:rPr>
          <w:sz w:val="18"/>
          <w:szCs w:val="18"/>
        </w:rPr>
        <w:tab/>
        <w:t xml:space="preserve">jakýmkoli porušením, zničením, zkreslením, </w:t>
      </w:r>
      <w:proofErr w:type="spellStart"/>
      <w:r w:rsidRPr="001F59CA">
        <w:rPr>
          <w:sz w:val="18"/>
          <w:szCs w:val="18"/>
        </w:rPr>
        <w:t>zborcením</w:t>
      </w:r>
      <w:proofErr w:type="spellEnd"/>
      <w:r w:rsidRPr="001F59CA">
        <w:rPr>
          <w:sz w:val="18"/>
          <w:szCs w:val="18"/>
        </w:rPr>
        <w:t>, narušením, vymazáním nebo jinou ztrátou či poškozením dat, programového vybavení, programovacího souboru či souboru instrukcí jakéhokoli druhu,</w:t>
      </w:r>
    </w:p>
    <w:p w14:paraId="50722879" w14:textId="77777777" w:rsidR="00350DF7" w:rsidRPr="001F59CA" w:rsidRDefault="00350DF7" w:rsidP="00350DF7">
      <w:pPr>
        <w:ind w:left="544" w:hanging="272"/>
        <w:rPr>
          <w:sz w:val="18"/>
          <w:szCs w:val="18"/>
        </w:rPr>
      </w:pPr>
      <w:r w:rsidRPr="001F59CA">
        <w:rPr>
          <w:sz w:val="18"/>
          <w:szCs w:val="18"/>
        </w:rPr>
        <w:t>f)</w:t>
      </w:r>
      <w:r w:rsidRPr="001F59CA">
        <w:rPr>
          <w:sz w:val="18"/>
          <w:szCs w:val="18"/>
        </w:rPr>
        <w:tab/>
        <w:t xml:space="preserve">ztrátou možnosti využívání dat nebo omezením funkčnosti dat, kódování, programů, programového vybavení jakéhokoli počítače či počítačového systému nebo jiného zařízení závislého na jakémkoli mikročipu nebo vestavěném logickém obvodu, včetně výpadku činnosti na straně pojištěného, </w:t>
      </w:r>
    </w:p>
    <w:p w14:paraId="468796C1" w14:textId="77777777" w:rsidR="00350DF7" w:rsidRPr="001F59CA" w:rsidRDefault="00350DF7" w:rsidP="00350DF7">
      <w:pPr>
        <w:ind w:left="544" w:hanging="272"/>
        <w:rPr>
          <w:sz w:val="18"/>
          <w:szCs w:val="18"/>
        </w:rPr>
      </w:pPr>
      <w:r w:rsidRPr="001F59CA">
        <w:rPr>
          <w:sz w:val="18"/>
          <w:szCs w:val="18"/>
        </w:rPr>
        <w:t>g)</w:t>
      </w:r>
      <w:r w:rsidRPr="001F59CA">
        <w:rPr>
          <w:sz w:val="18"/>
          <w:szCs w:val="18"/>
        </w:rPr>
        <w:tab/>
        <w:t>jakýmkoli porušením, ať úmyslným nebo neúmyslným, duševních majetkových práv (např. ochranné známky, autorského práva, patentu apod.).</w:t>
      </w:r>
    </w:p>
    <w:p w14:paraId="5AAF3A0F" w14:textId="77777777" w:rsidR="00350DF7" w:rsidRPr="001F59CA" w:rsidRDefault="00350DF7" w:rsidP="00350DF7">
      <w:pPr>
        <w:rPr>
          <w:sz w:val="18"/>
          <w:szCs w:val="18"/>
        </w:rPr>
      </w:pPr>
      <w:r w:rsidRPr="001F59CA">
        <w:rPr>
          <w:sz w:val="18"/>
          <w:szCs w:val="18"/>
        </w:rPr>
        <w:t>Výše uvedené výluky se však neuplatní, vznikne-li z výše uvedených příčin následné poškození nebo zničení pojištěné věci některým z pojistných nebezpečí: požární nebezpečí, náraz nebo pád, kouř, povodeň nebo záplava, vichřice nebo krupobití, sesuv (tj. sesouvání půdy, zřícení skal nebo zemin, sesouvání nebo zřícení lavin), zemětřesení, tíha sněhu nebo námraza nebo vodovodní nebezpečí, je-li předmět pojištění proti takovému pojistnému nebezpečí v pojistné smlouvě pojištěn. Předchozí věta se však neuplatní v pojištění odpovědnosti za újmu.</w:t>
      </w:r>
    </w:p>
    <w:p w14:paraId="154BCAB5" w14:textId="77777777" w:rsidR="00350DF7" w:rsidRPr="001F59CA" w:rsidRDefault="00350DF7" w:rsidP="00350DF7">
      <w:pPr>
        <w:spacing w:after="60"/>
        <w:rPr>
          <w:b/>
          <w:bCs/>
          <w:sz w:val="18"/>
          <w:szCs w:val="18"/>
        </w:rPr>
      </w:pPr>
      <w:bookmarkStart w:id="36" w:name="DOB103_2001"/>
      <w:bookmarkEnd w:id="35"/>
    </w:p>
    <w:p w14:paraId="439CF474" w14:textId="77777777" w:rsidR="00350DF7" w:rsidRPr="001F59CA" w:rsidRDefault="00350DF7" w:rsidP="00350DF7">
      <w:pPr>
        <w:spacing w:after="60"/>
        <w:rPr>
          <w:b/>
          <w:bCs/>
          <w:sz w:val="18"/>
          <w:szCs w:val="18"/>
        </w:rPr>
      </w:pPr>
    </w:p>
    <w:p w14:paraId="0F534A63" w14:textId="17AC2F3D" w:rsidR="00350DF7" w:rsidRPr="001F59CA" w:rsidRDefault="00350DF7" w:rsidP="00350DF7">
      <w:pPr>
        <w:spacing w:after="60"/>
        <w:rPr>
          <w:sz w:val="18"/>
          <w:szCs w:val="18"/>
        </w:rPr>
      </w:pPr>
      <w:r w:rsidRPr="001F59CA">
        <w:rPr>
          <w:b/>
          <w:bCs/>
          <w:sz w:val="18"/>
          <w:szCs w:val="18"/>
        </w:rPr>
        <w:t>Doložka DOB103</w:t>
      </w:r>
      <w:r w:rsidRPr="001F59CA">
        <w:rPr>
          <w:bCs/>
          <w:sz w:val="18"/>
          <w:szCs w:val="18"/>
        </w:rPr>
        <w:t xml:space="preserve"> - </w:t>
      </w:r>
      <w:r w:rsidRPr="001F59CA">
        <w:rPr>
          <w:b/>
          <w:sz w:val="18"/>
          <w:szCs w:val="18"/>
        </w:rPr>
        <w:t>Výklad pojmů pro účely pojistné smlouvy</w:t>
      </w:r>
      <w:r w:rsidRPr="001F59CA">
        <w:rPr>
          <w:sz w:val="18"/>
          <w:szCs w:val="18"/>
        </w:rPr>
        <w:t xml:space="preserve"> (2001)</w:t>
      </w:r>
    </w:p>
    <w:p w14:paraId="095971E3"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Style w:val="zvraznntextVPP"/>
          <w:b w:val="0"/>
          <w:sz w:val="18"/>
          <w:szCs w:val="18"/>
        </w:rPr>
        <w:t>1.</w:t>
      </w:r>
      <w:r w:rsidRPr="001F59CA">
        <w:rPr>
          <w:rStyle w:val="zvraznntextVPP"/>
          <w:b w:val="0"/>
          <w:sz w:val="18"/>
          <w:szCs w:val="18"/>
        </w:rPr>
        <w:tab/>
      </w:r>
      <w:r w:rsidRPr="001F59CA">
        <w:rPr>
          <w:rStyle w:val="zvraznntextVPP"/>
          <w:sz w:val="18"/>
          <w:szCs w:val="18"/>
        </w:rPr>
        <w:t xml:space="preserve">Aerodynamickým třeskem </w:t>
      </w:r>
      <w:r w:rsidRPr="001F59CA">
        <w:rPr>
          <w:rStyle w:val="zvraznntextVPP"/>
          <w:b w:val="0"/>
          <w:sz w:val="18"/>
          <w:szCs w:val="18"/>
        </w:rPr>
        <w:t>se rozumí hlukem doprovázená ničivá tlaková vlna vyvolaná letícím tělesem při překročení hranice rychlosti zvuku.</w:t>
      </w:r>
      <w:r w:rsidRPr="001F59CA">
        <w:rPr>
          <w:rStyle w:val="zvraznntextVPP"/>
          <w:sz w:val="18"/>
          <w:szCs w:val="18"/>
        </w:rPr>
        <w:t xml:space="preserve"> </w:t>
      </w:r>
    </w:p>
    <w:p w14:paraId="4772D49A"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Style w:val="zvraznntextVPP"/>
          <w:b w:val="0"/>
          <w:sz w:val="18"/>
          <w:szCs w:val="18"/>
        </w:rPr>
        <w:lastRenderedPageBreak/>
        <w:t>2.</w:t>
      </w:r>
      <w:r w:rsidRPr="001F59CA">
        <w:rPr>
          <w:rStyle w:val="zvraznntextVPP"/>
          <w:b w:val="0"/>
          <w:sz w:val="18"/>
          <w:szCs w:val="18"/>
        </w:rPr>
        <w:tab/>
      </w:r>
      <w:r w:rsidRPr="001F59CA">
        <w:rPr>
          <w:rStyle w:val="zvraznntextVPP"/>
          <w:sz w:val="18"/>
          <w:szCs w:val="18"/>
        </w:rPr>
        <w:t xml:space="preserve">Agregovaná pojistná částka </w:t>
      </w:r>
      <w:r w:rsidRPr="001F59CA">
        <w:rPr>
          <w:rStyle w:val="zvraznntextVPP"/>
          <w:b w:val="0"/>
          <w:sz w:val="18"/>
          <w:szCs w:val="18"/>
        </w:rPr>
        <w:t>je údaj, který vyjadřuje pojistnou hodnotu souboru pojišťovaných věcí a</w:t>
      </w:r>
      <w:r w:rsidRPr="001F59CA">
        <w:rPr>
          <w:rFonts w:ascii="Koop Office" w:hAnsi="Koop Office" w:cs="Arial"/>
          <w:sz w:val="18"/>
          <w:szCs w:val="18"/>
        </w:rPr>
        <w:t xml:space="preserve"> sjednává se v případě pojištění souboru věcí</w:t>
      </w:r>
      <w:r w:rsidRPr="001F59CA">
        <w:rPr>
          <w:rStyle w:val="zvraznntextVPP"/>
          <w:b w:val="0"/>
          <w:sz w:val="18"/>
          <w:szCs w:val="18"/>
        </w:rPr>
        <w:t xml:space="preserve">. </w:t>
      </w:r>
    </w:p>
    <w:p w14:paraId="1B52E832"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3.</w:t>
      </w:r>
      <w:r w:rsidRPr="001F59CA">
        <w:rPr>
          <w:rFonts w:ascii="Koop Office" w:hAnsi="Koop Office"/>
          <w:bCs/>
          <w:spacing w:val="-2"/>
          <w:sz w:val="18"/>
          <w:szCs w:val="18"/>
        </w:rPr>
        <w:tab/>
      </w:r>
      <w:r w:rsidRPr="001F59CA">
        <w:rPr>
          <w:rFonts w:ascii="Koop Office" w:hAnsi="Koop Office"/>
          <w:b/>
          <w:bCs/>
          <w:spacing w:val="-2"/>
          <w:sz w:val="18"/>
          <w:szCs w:val="18"/>
        </w:rPr>
        <w:t xml:space="preserve">Celkovou pojistnou částku </w:t>
      </w:r>
      <w:r w:rsidRPr="001F59CA">
        <w:rPr>
          <w:rFonts w:ascii="Koop Office" w:hAnsi="Koop Office"/>
          <w:spacing w:val="-2"/>
          <w:sz w:val="18"/>
          <w:szCs w:val="18"/>
        </w:rPr>
        <w:t xml:space="preserve">tvoří součet pojistných částek jednotlivých věcí a </w:t>
      </w:r>
      <w:r w:rsidRPr="001F59CA">
        <w:rPr>
          <w:rFonts w:ascii="Koop Office" w:hAnsi="Koop Office" w:cs="Arial"/>
          <w:sz w:val="18"/>
          <w:szCs w:val="18"/>
        </w:rPr>
        <w:t>sjednává se v případě pojištění výčtu jednotlivých věcí a součtu jejich hodnot</w:t>
      </w:r>
      <w:r w:rsidRPr="001F59CA">
        <w:rPr>
          <w:rFonts w:ascii="Koop Office" w:hAnsi="Koop Office"/>
          <w:spacing w:val="-2"/>
          <w:sz w:val="18"/>
          <w:szCs w:val="18"/>
        </w:rPr>
        <w:t xml:space="preserve">. </w:t>
      </w:r>
    </w:p>
    <w:p w14:paraId="56A28E3E" w14:textId="77777777" w:rsidR="00350DF7" w:rsidRPr="001F59CA" w:rsidRDefault="00350DF7" w:rsidP="00350DF7">
      <w:pPr>
        <w:pStyle w:val="NormlnZarovnatdobloku"/>
        <w:numPr>
          <w:ilvl w:val="0"/>
          <w:numId w:val="0"/>
        </w:numPr>
        <w:tabs>
          <w:tab w:val="clear" w:pos="426"/>
          <w:tab w:val="left" w:pos="708"/>
        </w:tabs>
        <w:ind w:left="272" w:hanging="272"/>
      </w:pPr>
      <w:r w:rsidRPr="001F59CA">
        <w:rPr>
          <w:rFonts w:ascii="Koop Office" w:hAnsi="Koop Office"/>
          <w:bCs/>
          <w:sz w:val="18"/>
          <w:szCs w:val="18"/>
        </w:rPr>
        <w:t>4.</w:t>
      </w:r>
      <w:r w:rsidRPr="001F59CA">
        <w:rPr>
          <w:rFonts w:ascii="Koop Office" w:hAnsi="Koop Office"/>
          <w:bCs/>
          <w:sz w:val="18"/>
          <w:szCs w:val="18"/>
        </w:rPr>
        <w:tab/>
        <w:t xml:space="preserve">Za </w:t>
      </w:r>
      <w:r w:rsidRPr="001F59CA">
        <w:rPr>
          <w:rFonts w:ascii="Koop Office" w:hAnsi="Koop Office"/>
          <w:b/>
          <w:bCs/>
          <w:sz w:val="18"/>
          <w:szCs w:val="18"/>
        </w:rPr>
        <w:t>cenné předměty</w:t>
      </w:r>
      <w:r w:rsidRPr="001F59CA">
        <w:rPr>
          <w:rFonts w:ascii="Koop Office" w:hAnsi="Koop Office"/>
          <w:bCs/>
          <w:sz w:val="18"/>
          <w:szCs w:val="18"/>
        </w:rPr>
        <w:t xml:space="preserve"> se považují:</w:t>
      </w:r>
    </w:p>
    <w:p w14:paraId="3537D6B0"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a)</w:t>
      </w:r>
      <w:r w:rsidRPr="001F59CA">
        <w:rPr>
          <w:rFonts w:ascii="Koop Office" w:hAnsi="Koop Office"/>
          <w:sz w:val="18"/>
          <w:szCs w:val="18"/>
        </w:rPr>
        <w:tab/>
        <w:t>drahé kovy, perly a drahokamy a předměty z nich vyrobené,</w:t>
      </w:r>
    </w:p>
    <w:p w14:paraId="3A33E293"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b)</w:t>
      </w:r>
      <w:r w:rsidRPr="001F59CA">
        <w:rPr>
          <w:rFonts w:ascii="Koop Office" w:hAnsi="Koop Office"/>
          <w:sz w:val="18"/>
          <w:szCs w:val="18"/>
        </w:rPr>
        <w:tab/>
        <w:t>drobné luxusní předměty, jejichž hodnota přesahuje 15 000 Kč za jeden kus (hodiny, plnicí pera, brýle apod.); za cenné předměty se nepovažuje elektronika.</w:t>
      </w:r>
    </w:p>
    <w:p w14:paraId="7387E390" w14:textId="77777777" w:rsidR="00350DF7" w:rsidRPr="001F59CA" w:rsidRDefault="00350DF7" w:rsidP="00350DF7">
      <w:pPr>
        <w:pStyle w:val="NormlnZarovnatdobloku"/>
        <w:numPr>
          <w:ilvl w:val="0"/>
          <w:numId w:val="0"/>
        </w:numPr>
        <w:tabs>
          <w:tab w:val="clear" w:pos="426"/>
          <w:tab w:val="left" w:pos="708"/>
        </w:tabs>
        <w:ind w:left="272" w:hanging="272"/>
        <w:rPr>
          <w:rFonts w:ascii="Koop Office" w:hAnsi="Koop Office"/>
          <w:b/>
          <w:bCs/>
          <w:sz w:val="18"/>
          <w:szCs w:val="18"/>
          <w:lang w:val="x-none"/>
        </w:rPr>
      </w:pPr>
      <w:r w:rsidRPr="001F59CA">
        <w:rPr>
          <w:rFonts w:ascii="Koop Office" w:hAnsi="Koop Office"/>
          <w:sz w:val="18"/>
          <w:szCs w:val="18"/>
        </w:rPr>
        <w:t>5.</w:t>
      </w:r>
      <w:r w:rsidRPr="001F59CA">
        <w:rPr>
          <w:rFonts w:ascii="Koop Office" w:hAnsi="Koop Office"/>
          <w:sz w:val="18"/>
          <w:szCs w:val="18"/>
        </w:rPr>
        <w:tab/>
        <w:t xml:space="preserve">Za </w:t>
      </w:r>
      <w:r w:rsidRPr="001F59CA">
        <w:rPr>
          <w:rFonts w:ascii="Koop Office" w:hAnsi="Koop Office"/>
          <w:b/>
          <w:sz w:val="18"/>
          <w:szCs w:val="18"/>
        </w:rPr>
        <w:t xml:space="preserve">finanční prostředky </w:t>
      </w:r>
      <w:r w:rsidRPr="001F59CA">
        <w:rPr>
          <w:rFonts w:ascii="Koop Office" w:hAnsi="Koop Office"/>
          <w:sz w:val="18"/>
          <w:szCs w:val="18"/>
        </w:rPr>
        <w:t>se považují:</w:t>
      </w:r>
      <w:r w:rsidRPr="001F59CA">
        <w:rPr>
          <w:rStyle w:val="zvraznntextVPP"/>
          <w:sz w:val="18"/>
          <w:szCs w:val="18"/>
        </w:rPr>
        <w:t xml:space="preserve"> </w:t>
      </w:r>
    </w:p>
    <w:p w14:paraId="3F31F410"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a)</w:t>
      </w:r>
      <w:r w:rsidRPr="001F59CA">
        <w:rPr>
          <w:rFonts w:ascii="Koop Office" w:hAnsi="Koop Office"/>
          <w:sz w:val="18"/>
          <w:szCs w:val="18"/>
        </w:rPr>
        <w:tab/>
        <w:t xml:space="preserve">peníze, tj. platné tuzemské i cizozemské bankovky a mince, </w:t>
      </w:r>
    </w:p>
    <w:p w14:paraId="7A6CE140"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b)</w:t>
      </w:r>
      <w:r w:rsidRPr="001F59CA">
        <w:rPr>
          <w:rFonts w:ascii="Koop Office" w:hAnsi="Koop Office"/>
          <w:sz w:val="18"/>
          <w:szCs w:val="18"/>
        </w:rPr>
        <w:tab/>
        <w:t xml:space="preserve">ceniny, tj. poštovní známky, kolky, losy, jízdenky a kupony MHD, dobíjecí kupony do mobilních telefonů, dálniční známky, stravenky apod., </w:t>
      </w:r>
    </w:p>
    <w:p w14:paraId="3E0A537B"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c)</w:t>
      </w:r>
      <w:r w:rsidRPr="001F59CA">
        <w:rPr>
          <w:rFonts w:ascii="Koop Office" w:hAnsi="Koop Office"/>
          <w:sz w:val="18"/>
          <w:szCs w:val="18"/>
        </w:rPr>
        <w:tab/>
        <w:t xml:space="preserve">platební karty a jiné obdobné dokumenty, cenné papíry, vkladní a šekové knížky. </w:t>
      </w:r>
    </w:p>
    <w:p w14:paraId="2D3159A5"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6.</w:t>
      </w:r>
      <w:r w:rsidRPr="001F59CA">
        <w:rPr>
          <w:rFonts w:ascii="Koop Office" w:hAnsi="Koop Office"/>
          <w:bCs/>
          <w:spacing w:val="-2"/>
          <w:sz w:val="18"/>
          <w:szCs w:val="18"/>
        </w:rPr>
        <w:tab/>
      </w:r>
      <w:r w:rsidRPr="001F59CA">
        <w:rPr>
          <w:rFonts w:ascii="Koop Office" w:hAnsi="Koop Office"/>
          <w:b/>
          <w:bCs/>
          <w:spacing w:val="-2"/>
          <w:sz w:val="18"/>
          <w:szCs w:val="18"/>
        </w:rPr>
        <w:t>Cizí předměty převzaté</w:t>
      </w:r>
      <w:r w:rsidRPr="001F59CA">
        <w:rPr>
          <w:rStyle w:val="zvraznntextVPP"/>
          <w:sz w:val="18"/>
          <w:szCs w:val="18"/>
        </w:rPr>
        <w:t xml:space="preserve"> </w:t>
      </w:r>
      <w:r w:rsidRPr="001F59CA">
        <w:rPr>
          <w:rStyle w:val="zvraznntextVPP"/>
          <w:b w:val="0"/>
          <w:sz w:val="18"/>
          <w:szCs w:val="18"/>
        </w:rPr>
        <w:t>jsou movité předměty, které pojištěný uvedený v pojistné smlouvě převzal při poskytování služby na základě smlouvy, objednávky nebo zakázkového listu.</w:t>
      </w:r>
    </w:p>
    <w:p w14:paraId="5948DF1D"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7.</w:t>
      </w:r>
      <w:r w:rsidRPr="001F59CA">
        <w:rPr>
          <w:rFonts w:ascii="Koop Office" w:hAnsi="Koop Office"/>
          <w:bCs/>
          <w:spacing w:val="-2"/>
          <w:sz w:val="18"/>
          <w:szCs w:val="18"/>
        </w:rPr>
        <w:tab/>
      </w:r>
      <w:r w:rsidRPr="001F59CA">
        <w:rPr>
          <w:rFonts w:ascii="Koop Office" w:hAnsi="Koop Office"/>
          <w:b/>
          <w:bCs/>
          <w:spacing w:val="-2"/>
          <w:sz w:val="18"/>
          <w:szCs w:val="18"/>
        </w:rPr>
        <w:t>Data</w:t>
      </w:r>
      <w:r w:rsidRPr="001F59CA">
        <w:rPr>
          <w:rFonts w:ascii="Koop Office" w:hAnsi="Koop Office"/>
          <w:spacing w:val="-2"/>
          <w:sz w:val="18"/>
          <w:szCs w:val="18"/>
        </w:rPr>
        <w:t xml:space="preserve"> </w:t>
      </w:r>
      <w:proofErr w:type="spellStart"/>
      <w:r w:rsidRPr="001F59CA">
        <w:rPr>
          <w:rFonts w:ascii="Koop Office" w:hAnsi="Koop Office"/>
          <w:spacing w:val="-2"/>
          <w:sz w:val="18"/>
          <w:szCs w:val="18"/>
          <w:lang w:val="en-US"/>
        </w:rPr>
        <w:t>jsou</w:t>
      </w:r>
      <w:proofErr w:type="spellEnd"/>
      <w:r w:rsidRPr="001F59CA">
        <w:rPr>
          <w:rFonts w:ascii="Koop Office" w:hAnsi="Koop Office"/>
          <w:spacing w:val="-2"/>
          <w:sz w:val="18"/>
          <w:szCs w:val="18"/>
          <w:lang w:val="en-US"/>
        </w:rPr>
        <w:t xml:space="preserve"> </w:t>
      </w:r>
      <w:proofErr w:type="spellStart"/>
      <w:r w:rsidRPr="001F59CA">
        <w:rPr>
          <w:rFonts w:ascii="Koop Office" w:hAnsi="Koop Office"/>
          <w:spacing w:val="-2"/>
          <w:sz w:val="18"/>
          <w:szCs w:val="18"/>
          <w:lang w:val="en-US"/>
        </w:rPr>
        <w:t>strojně</w:t>
      </w:r>
      <w:proofErr w:type="spellEnd"/>
      <w:r w:rsidRPr="001F59CA">
        <w:rPr>
          <w:rFonts w:ascii="Koop Office" w:hAnsi="Koop Office"/>
          <w:spacing w:val="-2"/>
          <w:sz w:val="18"/>
          <w:szCs w:val="18"/>
          <w:lang w:val="en-US"/>
        </w:rPr>
        <w:t xml:space="preserve"> </w:t>
      </w:r>
      <w:proofErr w:type="spellStart"/>
      <w:r w:rsidRPr="001F59CA">
        <w:rPr>
          <w:rFonts w:ascii="Koop Office" w:hAnsi="Koop Office"/>
          <w:spacing w:val="-2"/>
          <w:sz w:val="18"/>
          <w:szCs w:val="18"/>
          <w:lang w:val="en-US"/>
        </w:rPr>
        <w:t>nebo</w:t>
      </w:r>
      <w:proofErr w:type="spellEnd"/>
      <w:r w:rsidRPr="001F59CA">
        <w:rPr>
          <w:rFonts w:ascii="Koop Office" w:hAnsi="Koop Office"/>
          <w:spacing w:val="-2"/>
          <w:sz w:val="18"/>
          <w:szCs w:val="18"/>
          <w:lang w:val="en-US"/>
        </w:rPr>
        <w:t xml:space="preserve"> </w:t>
      </w:r>
      <w:proofErr w:type="spellStart"/>
      <w:r w:rsidRPr="001F59CA">
        <w:rPr>
          <w:rFonts w:ascii="Koop Office" w:hAnsi="Koop Office"/>
          <w:spacing w:val="-2"/>
          <w:sz w:val="18"/>
          <w:szCs w:val="18"/>
          <w:lang w:val="en-US"/>
        </w:rPr>
        <w:t>elektronicky</w:t>
      </w:r>
      <w:proofErr w:type="spellEnd"/>
      <w:r w:rsidRPr="001F59CA">
        <w:rPr>
          <w:rFonts w:ascii="Koop Office" w:hAnsi="Koop Office"/>
          <w:spacing w:val="-2"/>
          <w:sz w:val="18"/>
          <w:szCs w:val="18"/>
          <w:lang w:val="en-US"/>
        </w:rPr>
        <w:t xml:space="preserve"> </w:t>
      </w:r>
      <w:proofErr w:type="spellStart"/>
      <w:r w:rsidRPr="001F59CA">
        <w:rPr>
          <w:rFonts w:ascii="Koop Office" w:hAnsi="Koop Office"/>
          <w:spacing w:val="-2"/>
          <w:sz w:val="18"/>
          <w:szCs w:val="18"/>
          <w:lang w:val="en-US"/>
        </w:rPr>
        <w:t>zpracovatelné</w:t>
      </w:r>
      <w:proofErr w:type="spellEnd"/>
      <w:r w:rsidRPr="001F59CA">
        <w:rPr>
          <w:rFonts w:ascii="Koop Office" w:hAnsi="Koop Office"/>
          <w:spacing w:val="-2"/>
          <w:sz w:val="18"/>
          <w:szCs w:val="18"/>
          <w:lang w:val="en-US"/>
        </w:rPr>
        <w:t xml:space="preserve"> </w:t>
      </w:r>
      <w:proofErr w:type="spellStart"/>
      <w:r w:rsidRPr="001F59CA">
        <w:rPr>
          <w:rFonts w:ascii="Koop Office" w:hAnsi="Koop Office"/>
          <w:spacing w:val="-2"/>
          <w:sz w:val="18"/>
          <w:szCs w:val="18"/>
          <w:lang w:val="en-US"/>
        </w:rPr>
        <w:t>informace</w:t>
      </w:r>
      <w:proofErr w:type="spellEnd"/>
      <w:r w:rsidRPr="001F59CA">
        <w:rPr>
          <w:rFonts w:ascii="Koop Office" w:hAnsi="Koop Office"/>
          <w:spacing w:val="-2"/>
          <w:sz w:val="18"/>
          <w:szCs w:val="18"/>
        </w:rPr>
        <w:t xml:space="preserve">. </w:t>
      </w:r>
    </w:p>
    <w:p w14:paraId="5BA44302"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sz w:val="18"/>
          <w:szCs w:val="18"/>
        </w:rPr>
        <w:t>8.</w:t>
      </w:r>
      <w:r w:rsidRPr="001F59CA">
        <w:rPr>
          <w:rFonts w:ascii="Koop Office" w:hAnsi="Koop Office"/>
          <w:sz w:val="18"/>
          <w:szCs w:val="18"/>
        </w:rPr>
        <w:tab/>
      </w:r>
      <w:r w:rsidRPr="001F59CA">
        <w:rPr>
          <w:rFonts w:ascii="Koop Office" w:hAnsi="Koop Office"/>
          <w:b/>
          <w:sz w:val="18"/>
          <w:szCs w:val="18"/>
        </w:rPr>
        <w:t>Dodavatelem</w:t>
      </w:r>
      <w:r w:rsidRPr="001F59CA">
        <w:rPr>
          <w:rFonts w:ascii="Koop Office" w:hAnsi="Koop Office"/>
          <w:sz w:val="18"/>
          <w:szCs w:val="18"/>
        </w:rPr>
        <w:t xml:space="preserve"> se rozumí jakýkoli dodavatel, výrobce, prodejce, zhotovitel nebo zpracovatel komponentů, zboží nebo surovin, a to jak specifikovaný či nespecifikovaný, který má vůči pojistníkovi (pojištěnému) závazky vyplývající ze sjednaného smluvního vztahu.</w:t>
      </w:r>
      <w:r w:rsidRPr="001F59CA">
        <w:rPr>
          <w:rStyle w:val="zvraznntextVPP"/>
          <w:sz w:val="18"/>
          <w:szCs w:val="18"/>
        </w:rPr>
        <w:t xml:space="preserve"> </w:t>
      </w:r>
    </w:p>
    <w:p w14:paraId="47AB9E02"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9.</w:t>
      </w:r>
      <w:r w:rsidRPr="001F59CA">
        <w:rPr>
          <w:rFonts w:ascii="Koop Office" w:hAnsi="Koop Office"/>
          <w:bCs/>
          <w:sz w:val="18"/>
          <w:szCs w:val="18"/>
        </w:rPr>
        <w:tab/>
      </w:r>
      <w:r w:rsidRPr="001F59CA">
        <w:rPr>
          <w:rFonts w:ascii="Koop Office" w:hAnsi="Koop Office"/>
          <w:b/>
          <w:bCs/>
          <w:sz w:val="18"/>
          <w:szCs w:val="18"/>
        </w:rPr>
        <w:t>Dopravní nehoda</w:t>
      </w:r>
      <w:r w:rsidRPr="001F59CA">
        <w:rPr>
          <w:rFonts w:ascii="Koop Office" w:hAnsi="Koop Office"/>
          <w:sz w:val="18"/>
          <w:szCs w:val="18"/>
        </w:rPr>
        <w:t xml:space="preserve"> je událost v provozu na pozemních komunikacích, například havárie nebo srážka, která se stala nebo byla započata na pozemní komunikaci a při níž dojde k usmrcení nebo zranění osoby nebo ke škodě na majetku v přímé souvislosti s provozem vozidla v pohybu.</w:t>
      </w:r>
      <w:r w:rsidRPr="001F59CA">
        <w:rPr>
          <w:rStyle w:val="zvraznntextVPP"/>
          <w:sz w:val="18"/>
          <w:szCs w:val="18"/>
        </w:rPr>
        <w:t xml:space="preserve"> </w:t>
      </w:r>
    </w:p>
    <w:p w14:paraId="1DD99D5A"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10.</w:t>
      </w:r>
      <w:r w:rsidRPr="001F59CA">
        <w:rPr>
          <w:rFonts w:ascii="Koop Office" w:hAnsi="Koop Office"/>
          <w:bCs/>
          <w:sz w:val="18"/>
          <w:szCs w:val="18"/>
        </w:rPr>
        <w:tab/>
      </w:r>
      <w:r w:rsidRPr="001F59CA">
        <w:rPr>
          <w:rFonts w:ascii="Koop Office" w:hAnsi="Koop Office"/>
          <w:b/>
          <w:bCs/>
          <w:sz w:val="18"/>
          <w:szCs w:val="18"/>
        </w:rPr>
        <w:t>Dopravní prostředek</w:t>
      </w:r>
      <w:r w:rsidRPr="001F59CA">
        <w:rPr>
          <w:rFonts w:ascii="Koop Office" w:hAnsi="Koop Office"/>
          <w:sz w:val="18"/>
          <w:szCs w:val="18"/>
        </w:rPr>
        <w:t xml:space="preserve"> je motorové nebo nemotorové vozidlo určené k přepravě osob nebo materiálu.</w:t>
      </w:r>
    </w:p>
    <w:p w14:paraId="40764B61" w14:textId="77777777" w:rsidR="00350DF7" w:rsidRPr="001F59CA" w:rsidRDefault="00350DF7" w:rsidP="00350DF7">
      <w:pPr>
        <w:pStyle w:val="NormlnZarovnatdobloku"/>
        <w:numPr>
          <w:ilvl w:val="0"/>
          <w:numId w:val="0"/>
        </w:numPr>
        <w:tabs>
          <w:tab w:val="clear" w:pos="426"/>
          <w:tab w:val="left" w:pos="708"/>
        </w:tabs>
        <w:ind w:left="272" w:hanging="272"/>
        <w:rPr>
          <w:spacing w:val="-2"/>
        </w:rPr>
      </w:pPr>
      <w:r w:rsidRPr="001F59CA">
        <w:rPr>
          <w:rFonts w:ascii="Koop Office" w:hAnsi="Koop Office"/>
          <w:bCs/>
          <w:spacing w:val="-2"/>
          <w:sz w:val="18"/>
          <w:szCs w:val="18"/>
        </w:rPr>
        <w:t>11.</w:t>
      </w:r>
      <w:r w:rsidRPr="001F59CA">
        <w:rPr>
          <w:rFonts w:ascii="Koop Office" w:hAnsi="Koop Office"/>
          <w:bCs/>
          <w:spacing w:val="-2"/>
          <w:sz w:val="18"/>
          <w:szCs w:val="18"/>
        </w:rPr>
        <w:tab/>
      </w:r>
      <w:r w:rsidRPr="001F59CA">
        <w:rPr>
          <w:rFonts w:ascii="Koop Office" w:hAnsi="Koop Office"/>
          <w:b/>
          <w:bCs/>
          <w:spacing w:val="-2"/>
          <w:sz w:val="18"/>
          <w:szCs w:val="18"/>
        </w:rPr>
        <w:t xml:space="preserve">Elektronické zařízení </w:t>
      </w:r>
      <w:r w:rsidRPr="001F59CA">
        <w:rPr>
          <w:rFonts w:ascii="Koop Office" w:hAnsi="Koop Office"/>
          <w:bCs/>
          <w:spacing w:val="-2"/>
          <w:sz w:val="18"/>
          <w:szCs w:val="18"/>
        </w:rPr>
        <w:t>je zařízení, které pro svou funkci využívá elektronické prvky.</w:t>
      </w:r>
      <w:r w:rsidRPr="001F59CA">
        <w:rPr>
          <w:rFonts w:ascii="Koop Office" w:hAnsi="Koop Office"/>
          <w:b/>
          <w:bCs/>
          <w:spacing w:val="-2"/>
          <w:sz w:val="18"/>
          <w:szCs w:val="18"/>
        </w:rPr>
        <w:t xml:space="preserve"> </w:t>
      </w:r>
    </w:p>
    <w:p w14:paraId="15369F3C"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spacing w:val="-2"/>
          <w:sz w:val="18"/>
          <w:szCs w:val="18"/>
        </w:rPr>
        <w:t>12.</w:t>
      </w:r>
      <w:r w:rsidRPr="001F59CA">
        <w:rPr>
          <w:rFonts w:ascii="Koop Office" w:hAnsi="Koop Office"/>
          <w:spacing w:val="-2"/>
          <w:sz w:val="18"/>
          <w:szCs w:val="18"/>
        </w:rPr>
        <w:tab/>
      </w:r>
      <w:r w:rsidRPr="001F59CA">
        <w:rPr>
          <w:rFonts w:ascii="Koop Office" w:hAnsi="Koop Office"/>
          <w:b/>
          <w:spacing w:val="-2"/>
          <w:sz w:val="18"/>
          <w:szCs w:val="18"/>
        </w:rPr>
        <w:t xml:space="preserve">Expert </w:t>
      </w:r>
      <w:r w:rsidRPr="001F59CA">
        <w:rPr>
          <w:rFonts w:ascii="Koop Office" w:hAnsi="Koop Office"/>
          <w:spacing w:val="-2"/>
          <w:sz w:val="18"/>
          <w:szCs w:val="18"/>
        </w:rPr>
        <w:t>je odborník na danou problematiku, oprávněný podle příslušného právního předpisu vydávat písemné posudky a stanoviska.</w:t>
      </w:r>
      <w:r w:rsidRPr="001F59CA">
        <w:rPr>
          <w:rStyle w:val="zvraznntextVPP"/>
          <w:sz w:val="18"/>
          <w:szCs w:val="18"/>
        </w:rPr>
        <w:t xml:space="preserve"> </w:t>
      </w:r>
    </w:p>
    <w:p w14:paraId="6B876FD9"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13.</w:t>
      </w:r>
      <w:r w:rsidRPr="001F59CA">
        <w:rPr>
          <w:rFonts w:ascii="Koop Office" w:hAnsi="Koop Office"/>
          <w:bCs/>
          <w:spacing w:val="-2"/>
          <w:sz w:val="18"/>
          <w:szCs w:val="18"/>
        </w:rPr>
        <w:tab/>
      </w:r>
      <w:r w:rsidRPr="001F59CA">
        <w:rPr>
          <w:rFonts w:ascii="Koop Office" w:hAnsi="Koop Office"/>
          <w:b/>
          <w:bCs/>
          <w:spacing w:val="-2"/>
          <w:sz w:val="18"/>
          <w:szCs w:val="18"/>
        </w:rPr>
        <w:t xml:space="preserve">Franšíza časová </w:t>
      </w:r>
      <w:r w:rsidRPr="001F59CA">
        <w:rPr>
          <w:rFonts w:ascii="Koop Office" w:hAnsi="Koop Office"/>
          <w:spacing w:val="-2"/>
          <w:sz w:val="18"/>
          <w:szCs w:val="18"/>
        </w:rPr>
        <w:t xml:space="preserve">je časový úsek specifikovaný několika pracovními dny. Právo na pojistné plnění vzniká jen tehdy, je-li provoz zařízení přerušen déle než po tento počet pracovních dní. Pracovním dnem se rozumí časové období, kdy je zařízení běžně v provozu. </w:t>
      </w:r>
    </w:p>
    <w:p w14:paraId="45DADABB"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14.</w:t>
      </w:r>
      <w:r w:rsidRPr="001F59CA">
        <w:rPr>
          <w:rFonts w:ascii="Koop Office" w:hAnsi="Koop Office"/>
          <w:bCs/>
          <w:sz w:val="18"/>
          <w:szCs w:val="18"/>
        </w:rPr>
        <w:tab/>
      </w:r>
      <w:r w:rsidRPr="001F59CA">
        <w:rPr>
          <w:rFonts w:ascii="Koop Office" w:hAnsi="Koop Office"/>
          <w:b/>
          <w:bCs/>
          <w:sz w:val="18"/>
          <w:szCs w:val="18"/>
        </w:rPr>
        <w:t>Franšíza integrální</w:t>
      </w:r>
      <w:r w:rsidRPr="001F59CA">
        <w:rPr>
          <w:rFonts w:ascii="Koop Office" w:hAnsi="Koop Office"/>
          <w:sz w:val="18"/>
          <w:szCs w:val="18"/>
        </w:rPr>
        <w:t xml:space="preserve"> se od plnění neodečítá, do její výše se však pojistné plnění neposkytuje.</w:t>
      </w:r>
      <w:r w:rsidRPr="001F59CA">
        <w:rPr>
          <w:rStyle w:val="zvraznntextVPP"/>
          <w:sz w:val="18"/>
          <w:szCs w:val="18"/>
        </w:rPr>
        <w:t xml:space="preserve"> </w:t>
      </w:r>
      <w:r w:rsidRPr="001F59CA">
        <w:rPr>
          <w:rFonts w:ascii="Koop Office" w:hAnsi="Koop Office"/>
          <w:spacing w:val="-2"/>
          <w:sz w:val="18"/>
          <w:szCs w:val="18"/>
        </w:rPr>
        <w:t>Může být vyjádřena pevnou částkou, procentem, časovým úsekem nebo jejich kombinací.</w:t>
      </w:r>
    </w:p>
    <w:p w14:paraId="78061E5C" w14:textId="77777777" w:rsidR="00350DF7" w:rsidRPr="001F59CA" w:rsidRDefault="00350DF7" w:rsidP="00350DF7">
      <w:pPr>
        <w:pStyle w:val="NormlnZarovnatdobloku"/>
        <w:numPr>
          <w:ilvl w:val="0"/>
          <w:numId w:val="0"/>
        </w:numPr>
        <w:tabs>
          <w:tab w:val="clear" w:pos="426"/>
          <w:tab w:val="left" w:pos="708"/>
        </w:tabs>
        <w:ind w:left="272" w:hanging="272"/>
        <w:rPr>
          <w:spacing w:val="-2"/>
        </w:rPr>
      </w:pPr>
      <w:r w:rsidRPr="001F59CA">
        <w:rPr>
          <w:rFonts w:ascii="Koop Office" w:hAnsi="Koop Office"/>
          <w:bCs/>
          <w:sz w:val="18"/>
          <w:szCs w:val="18"/>
        </w:rPr>
        <w:t>15.</w:t>
      </w:r>
      <w:r w:rsidRPr="001F59CA">
        <w:rPr>
          <w:rFonts w:ascii="Koop Office" w:hAnsi="Koop Office"/>
          <w:bCs/>
          <w:sz w:val="18"/>
          <w:szCs w:val="18"/>
        </w:rPr>
        <w:tab/>
      </w:r>
      <w:r w:rsidRPr="001F59CA">
        <w:rPr>
          <w:rFonts w:ascii="Koop Office" w:hAnsi="Koop Office"/>
          <w:b/>
          <w:bCs/>
          <w:sz w:val="18"/>
          <w:szCs w:val="18"/>
        </w:rPr>
        <w:t xml:space="preserve">Franšíza </w:t>
      </w:r>
      <w:proofErr w:type="spellStart"/>
      <w:r w:rsidRPr="001F59CA">
        <w:rPr>
          <w:rFonts w:ascii="Koop Office" w:hAnsi="Koop Office"/>
          <w:b/>
          <w:bCs/>
          <w:sz w:val="18"/>
          <w:szCs w:val="18"/>
        </w:rPr>
        <w:t>odčetná</w:t>
      </w:r>
      <w:proofErr w:type="spellEnd"/>
      <w:r w:rsidRPr="001F59CA">
        <w:rPr>
          <w:rFonts w:ascii="Koop Office" w:hAnsi="Koop Office"/>
          <w:b/>
          <w:bCs/>
          <w:sz w:val="18"/>
          <w:szCs w:val="18"/>
        </w:rPr>
        <w:t xml:space="preserve"> (spoluúčast) </w:t>
      </w:r>
      <w:r w:rsidRPr="001F59CA">
        <w:rPr>
          <w:rFonts w:ascii="Koop Office" w:hAnsi="Koop Office"/>
          <w:bCs/>
          <w:sz w:val="18"/>
          <w:szCs w:val="18"/>
        </w:rPr>
        <w:t>se</w:t>
      </w:r>
      <w:r w:rsidRPr="001F59CA">
        <w:rPr>
          <w:rFonts w:ascii="Koop Office" w:hAnsi="Koop Office"/>
          <w:b/>
          <w:bCs/>
          <w:sz w:val="18"/>
          <w:szCs w:val="18"/>
        </w:rPr>
        <w:t xml:space="preserve"> </w:t>
      </w:r>
      <w:r w:rsidRPr="001F59CA">
        <w:rPr>
          <w:rFonts w:ascii="Koop Office" w:hAnsi="Koop Office"/>
          <w:bCs/>
          <w:sz w:val="18"/>
          <w:szCs w:val="18"/>
        </w:rPr>
        <w:t>vždy odečítá od celkové výše</w:t>
      </w:r>
      <w:r w:rsidRPr="001F59CA">
        <w:rPr>
          <w:rFonts w:ascii="Koop Office" w:hAnsi="Koop Office"/>
          <w:sz w:val="18"/>
          <w:szCs w:val="18"/>
        </w:rPr>
        <w:t xml:space="preserve"> pojistného plnění. Do její výše se pojistné plnění neposkytuje.</w:t>
      </w:r>
      <w:r w:rsidRPr="001F59CA">
        <w:rPr>
          <w:rStyle w:val="zvraznntextVPP"/>
          <w:sz w:val="18"/>
          <w:szCs w:val="18"/>
        </w:rPr>
        <w:t xml:space="preserve"> </w:t>
      </w:r>
      <w:r w:rsidRPr="001F59CA">
        <w:rPr>
          <w:rFonts w:ascii="Koop Office" w:hAnsi="Koop Office"/>
          <w:sz w:val="18"/>
          <w:szCs w:val="18"/>
        </w:rPr>
        <w:t>O</w:t>
      </w:r>
      <w:r w:rsidRPr="001F59CA">
        <w:rPr>
          <w:rFonts w:ascii="Koop Office" w:hAnsi="Koop Office"/>
          <w:spacing w:val="-2"/>
          <w:sz w:val="18"/>
          <w:szCs w:val="18"/>
        </w:rPr>
        <w:t xml:space="preserve">právněná osoba se franšízou </w:t>
      </w:r>
      <w:proofErr w:type="spellStart"/>
      <w:r w:rsidRPr="001F59CA">
        <w:rPr>
          <w:rFonts w:ascii="Koop Office" w:hAnsi="Koop Office"/>
          <w:spacing w:val="-2"/>
          <w:sz w:val="18"/>
          <w:szCs w:val="18"/>
        </w:rPr>
        <w:t>odčetnou</w:t>
      </w:r>
      <w:proofErr w:type="spellEnd"/>
      <w:r w:rsidRPr="001F59CA">
        <w:rPr>
          <w:rFonts w:ascii="Koop Office" w:hAnsi="Koop Office"/>
          <w:spacing w:val="-2"/>
          <w:sz w:val="18"/>
          <w:szCs w:val="18"/>
        </w:rPr>
        <w:t xml:space="preserve"> (spoluúčastí) podílí na pojistném plnění</w:t>
      </w:r>
      <w:r w:rsidRPr="001F59CA">
        <w:rPr>
          <w:rFonts w:ascii="Koop Office" w:hAnsi="Koop Office"/>
          <w:sz w:val="18"/>
          <w:szCs w:val="18"/>
        </w:rPr>
        <w:t xml:space="preserve">. </w:t>
      </w:r>
      <w:r w:rsidRPr="001F59CA">
        <w:rPr>
          <w:rFonts w:ascii="Koop Office" w:hAnsi="Koop Office"/>
          <w:spacing w:val="-2"/>
          <w:sz w:val="18"/>
          <w:szCs w:val="18"/>
        </w:rPr>
        <w:t>Může být vyjádřena pevnou částkou, procentem, časovým úsekem nebo jejich kombinací.</w:t>
      </w:r>
    </w:p>
    <w:p w14:paraId="1DC794E1"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cs="Arial"/>
          <w:sz w:val="18"/>
          <w:szCs w:val="18"/>
        </w:rPr>
        <w:t>16.</w:t>
      </w:r>
      <w:r w:rsidRPr="001F59CA">
        <w:rPr>
          <w:rFonts w:ascii="Koop Office" w:hAnsi="Koop Office" w:cs="Arial"/>
          <w:sz w:val="18"/>
          <w:szCs w:val="18"/>
        </w:rPr>
        <w:tab/>
      </w:r>
      <w:r w:rsidRPr="001F59CA">
        <w:rPr>
          <w:rFonts w:ascii="Koop Office" w:hAnsi="Koop Office" w:cs="Arial"/>
          <w:b/>
          <w:sz w:val="18"/>
          <w:szCs w:val="18"/>
        </w:rPr>
        <w:t>Integrální časová franšíza</w:t>
      </w:r>
      <w:r w:rsidRPr="001F59CA">
        <w:rPr>
          <w:rFonts w:ascii="Koop Office" w:hAnsi="Koop Office" w:cs="Arial"/>
          <w:sz w:val="18"/>
          <w:szCs w:val="18"/>
        </w:rPr>
        <w:t xml:space="preserve"> </w:t>
      </w:r>
      <w:r w:rsidRPr="001F59CA">
        <w:rPr>
          <w:rFonts w:ascii="Koop Office" w:hAnsi="Koop Office"/>
          <w:spacing w:val="-2"/>
          <w:sz w:val="18"/>
          <w:szCs w:val="18"/>
        </w:rPr>
        <w:t>je časový úsek specifikovaný několika pracovními dny. Právo na pojistné plnění vzniká jen tehdy, je-li přerušení provozu pojištěného delší než tento počet pracovních dní. Je-li však přerušení provozu pojištěného delší než tento počet pracovních dní, nemá integrální časová franšíza vliv na výši pojistného plnění.</w:t>
      </w:r>
    </w:p>
    <w:p w14:paraId="0CA72D1F"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lang w:val="x-none"/>
        </w:rPr>
      </w:pPr>
      <w:r w:rsidRPr="001F59CA">
        <w:rPr>
          <w:rFonts w:ascii="Koop Office" w:hAnsi="Koop Office"/>
          <w:sz w:val="18"/>
          <w:szCs w:val="18"/>
        </w:rPr>
        <w:t>17.</w:t>
      </w:r>
      <w:r w:rsidRPr="001F59CA">
        <w:rPr>
          <w:rFonts w:ascii="Koop Office" w:hAnsi="Koop Office"/>
          <w:sz w:val="18"/>
          <w:szCs w:val="18"/>
        </w:rPr>
        <w:tab/>
        <w:t xml:space="preserve">Za </w:t>
      </w:r>
      <w:r w:rsidRPr="001F59CA">
        <w:rPr>
          <w:rFonts w:ascii="Koop Office" w:hAnsi="Koop Office"/>
          <w:b/>
          <w:bCs/>
          <w:sz w:val="18"/>
          <w:szCs w:val="18"/>
        </w:rPr>
        <w:t xml:space="preserve">kapalinu z vodovodních zařízení </w:t>
      </w:r>
      <w:r w:rsidRPr="001F59CA">
        <w:rPr>
          <w:rFonts w:ascii="Koop Office" w:hAnsi="Koop Office"/>
          <w:sz w:val="18"/>
          <w:szCs w:val="18"/>
        </w:rPr>
        <w:t>se považuje voda, topná, klimatizační a hasicí média.</w:t>
      </w:r>
      <w:r w:rsidRPr="001F59CA">
        <w:rPr>
          <w:rStyle w:val="zvraznntextVPP"/>
          <w:sz w:val="18"/>
          <w:szCs w:val="18"/>
        </w:rPr>
        <w:t xml:space="preserve"> </w:t>
      </w:r>
    </w:p>
    <w:p w14:paraId="047AA647"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Style w:val="zvraznntextVPP"/>
          <w:b w:val="0"/>
          <w:sz w:val="18"/>
          <w:szCs w:val="18"/>
        </w:rPr>
        <w:t>18.</w:t>
      </w:r>
      <w:r w:rsidRPr="001F59CA">
        <w:rPr>
          <w:rStyle w:val="zvraznntextVPP"/>
          <w:b w:val="0"/>
          <w:sz w:val="18"/>
          <w:szCs w:val="18"/>
        </w:rPr>
        <w:tab/>
      </w:r>
      <w:r w:rsidRPr="001F59CA">
        <w:rPr>
          <w:rStyle w:val="zvraznntextVPP"/>
          <w:sz w:val="18"/>
          <w:szCs w:val="18"/>
        </w:rPr>
        <w:t xml:space="preserve">Kouř </w:t>
      </w:r>
      <w:r w:rsidRPr="001F59CA">
        <w:rPr>
          <w:rStyle w:val="zvraznntextVPP"/>
          <w:b w:val="0"/>
          <w:sz w:val="18"/>
          <w:szCs w:val="18"/>
        </w:rPr>
        <w:t xml:space="preserve">je směs plynných a v ní rozptýlených tuhých produktů hoření. </w:t>
      </w:r>
    </w:p>
    <w:p w14:paraId="7049A51E"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Style w:val="zvraznntextVPP"/>
          <w:b w:val="0"/>
          <w:sz w:val="18"/>
          <w:szCs w:val="18"/>
        </w:rPr>
        <w:t>19.</w:t>
      </w:r>
      <w:r w:rsidRPr="001F59CA">
        <w:rPr>
          <w:rStyle w:val="zvraznntextVPP"/>
          <w:b w:val="0"/>
          <w:sz w:val="18"/>
          <w:szCs w:val="18"/>
        </w:rPr>
        <w:tab/>
      </w:r>
      <w:r w:rsidRPr="001F59CA">
        <w:rPr>
          <w:rStyle w:val="zvraznntextVPP"/>
          <w:sz w:val="18"/>
          <w:szCs w:val="18"/>
        </w:rPr>
        <w:t>Krádeží s překonáním překážky</w:t>
      </w:r>
      <w:r w:rsidRPr="001F59CA">
        <w:rPr>
          <w:rStyle w:val="zvraznntextVPP"/>
          <w:b w:val="0"/>
          <w:sz w:val="18"/>
          <w:szCs w:val="18"/>
        </w:rPr>
        <w:t xml:space="preserve"> se rozumí krádež, u které jsou příslušným orgánem veřejné moci nebo na základě znaleckého posudku zjištěny stopy prokazující, že se pachatel zmocnil pojištěné věci některým dále uvedeným způsobem</w:t>
      </w:r>
      <w:r w:rsidRPr="001F59CA">
        <w:rPr>
          <w:rFonts w:ascii="Koop Office" w:hAnsi="Koop Office"/>
          <w:bCs/>
          <w:sz w:val="18"/>
          <w:szCs w:val="18"/>
        </w:rPr>
        <w:t>:</w:t>
      </w:r>
      <w:r w:rsidRPr="001F59CA">
        <w:rPr>
          <w:rStyle w:val="zvraznntextVPP"/>
          <w:sz w:val="18"/>
          <w:szCs w:val="18"/>
        </w:rPr>
        <w:t xml:space="preserve"> </w:t>
      </w:r>
    </w:p>
    <w:p w14:paraId="545059FF" w14:textId="77777777" w:rsidR="00350DF7" w:rsidRPr="001F59CA" w:rsidRDefault="00350DF7" w:rsidP="00350DF7">
      <w:pPr>
        <w:pStyle w:val="NormlnZarovnatdobloku"/>
        <w:numPr>
          <w:ilvl w:val="0"/>
          <w:numId w:val="0"/>
        </w:numPr>
        <w:tabs>
          <w:tab w:val="clear" w:pos="426"/>
          <w:tab w:val="left" w:pos="708"/>
        </w:tabs>
        <w:ind w:left="544" w:hanging="272"/>
      </w:pPr>
      <w:r w:rsidRPr="001F59CA">
        <w:rPr>
          <w:rFonts w:ascii="Koop Office" w:hAnsi="Koop Office"/>
          <w:sz w:val="18"/>
          <w:szCs w:val="18"/>
        </w:rPr>
        <w:t>a)</w:t>
      </w:r>
      <w:r w:rsidRPr="001F59CA">
        <w:rPr>
          <w:rFonts w:ascii="Koop Office" w:hAnsi="Koop Office"/>
          <w:sz w:val="18"/>
          <w:szCs w:val="18"/>
        </w:rPr>
        <w:tab/>
        <w:t xml:space="preserve">do místa, ve kterém byla věc uložena, se dostal tak, že jej prokazatelně zpřístupnil nástroji, které nejsou určeny k jeho řádnému otevírání, </w:t>
      </w:r>
    </w:p>
    <w:p w14:paraId="29996D45"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b)</w:t>
      </w:r>
      <w:r w:rsidRPr="001F59CA">
        <w:rPr>
          <w:rFonts w:ascii="Koop Office" w:hAnsi="Koop Office"/>
          <w:sz w:val="18"/>
          <w:szCs w:val="18"/>
        </w:rPr>
        <w:tab/>
        <w:t xml:space="preserve">v místě, ve kterém byla věc uložena, se prokazatelně skryl a po jeho uzamčení se věci zmocnil, </w:t>
      </w:r>
    </w:p>
    <w:p w14:paraId="7E01BD8A"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c)</w:t>
      </w:r>
      <w:r w:rsidRPr="001F59CA">
        <w:rPr>
          <w:rFonts w:ascii="Koop Office" w:hAnsi="Koop Office"/>
          <w:sz w:val="18"/>
          <w:szCs w:val="18"/>
        </w:rPr>
        <w:tab/>
        <w:t xml:space="preserve">místo, ve kterém byla věc uložena, otevřel klíčem nebo obdobným prostředkem, jehož se neoprávněně zmocnil krádeží nebo loupeží. </w:t>
      </w:r>
    </w:p>
    <w:p w14:paraId="23D1504B"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z w:val="18"/>
          <w:szCs w:val="18"/>
        </w:rPr>
        <w:t>20.</w:t>
      </w:r>
      <w:r w:rsidRPr="001F59CA">
        <w:rPr>
          <w:rFonts w:ascii="Koop Office" w:hAnsi="Koop Office"/>
          <w:bCs/>
          <w:sz w:val="18"/>
          <w:szCs w:val="18"/>
        </w:rPr>
        <w:tab/>
      </w:r>
      <w:r w:rsidRPr="001F59CA">
        <w:rPr>
          <w:rFonts w:ascii="Koop Office" w:hAnsi="Koop Office"/>
          <w:b/>
          <w:bCs/>
          <w:sz w:val="18"/>
          <w:szCs w:val="18"/>
        </w:rPr>
        <w:t>Krupobitím</w:t>
      </w:r>
      <w:r w:rsidRPr="001F59CA">
        <w:rPr>
          <w:rFonts w:ascii="Koop Office" w:hAnsi="Koop Office"/>
          <w:sz w:val="18"/>
          <w:szCs w:val="18"/>
        </w:rPr>
        <w:t xml:space="preserve"> se rozumí pád kousků ledu vytvořených v atmosféře.</w:t>
      </w:r>
      <w:r w:rsidRPr="001F59CA">
        <w:rPr>
          <w:rStyle w:val="zvraznntextVPP"/>
          <w:sz w:val="18"/>
          <w:szCs w:val="18"/>
        </w:rPr>
        <w:t xml:space="preserve"> </w:t>
      </w:r>
    </w:p>
    <w:p w14:paraId="30021C26"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Style w:val="zvraznntextVPP"/>
          <w:b w:val="0"/>
          <w:sz w:val="18"/>
          <w:szCs w:val="18"/>
        </w:rPr>
        <w:t>21.</w:t>
      </w:r>
      <w:r w:rsidRPr="001F59CA">
        <w:rPr>
          <w:rStyle w:val="zvraznntextVPP"/>
          <w:b w:val="0"/>
          <w:sz w:val="18"/>
          <w:szCs w:val="18"/>
        </w:rPr>
        <w:tab/>
      </w:r>
      <w:r w:rsidRPr="001F59CA">
        <w:rPr>
          <w:rStyle w:val="zvraznntextVPP"/>
          <w:sz w:val="18"/>
          <w:szCs w:val="18"/>
        </w:rPr>
        <w:t xml:space="preserve">Limitem pojistného plnění </w:t>
      </w:r>
      <w:r w:rsidRPr="001F59CA">
        <w:rPr>
          <w:rStyle w:val="zvraznntextVPP"/>
          <w:b w:val="0"/>
          <w:sz w:val="18"/>
          <w:szCs w:val="18"/>
        </w:rPr>
        <w:t>se rozumí dohodnutá horní hranice plnění. Sjednat lze:</w:t>
      </w:r>
      <w:r w:rsidRPr="001F59CA">
        <w:rPr>
          <w:rStyle w:val="zvraznntextVPP"/>
          <w:sz w:val="18"/>
          <w:szCs w:val="18"/>
        </w:rPr>
        <w:t xml:space="preserve"> </w:t>
      </w:r>
    </w:p>
    <w:p w14:paraId="5BFE9B8B" w14:textId="77777777" w:rsidR="00350DF7" w:rsidRPr="001F59CA" w:rsidRDefault="00350DF7" w:rsidP="00350DF7">
      <w:pPr>
        <w:pStyle w:val="NormlnZarovnatdobloku"/>
        <w:numPr>
          <w:ilvl w:val="0"/>
          <w:numId w:val="0"/>
        </w:numPr>
        <w:tabs>
          <w:tab w:val="clear" w:pos="426"/>
          <w:tab w:val="left" w:pos="708"/>
        </w:tabs>
        <w:ind w:left="544" w:hanging="272"/>
      </w:pPr>
      <w:r w:rsidRPr="001F59CA">
        <w:rPr>
          <w:rFonts w:ascii="Koop Office" w:hAnsi="Koop Office"/>
          <w:sz w:val="18"/>
          <w:szCs w:val="18"/>
        </w:rPr>
        <w:t>a)</w:t>
      </w:r>
      <w:r w:rsidRPr="001F59CA">
        <w:rPr>
          <w:rFonts w:ascii="Koop Office" w:hAnsi="Koop Office"/>
          <w:sz w:val="18"/>
          <w:szCs w:val="18"/>
        </w:rPr>
        <w:tab/>
        <w:t xml:space="preserve">maximální roční limit pojistného plnění pro všechny pojistné události nastalé v jednom pojistném roce, </w:t>
      </w:r>
    </w:p>
    <w:p w14:paraId="51A2171C"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b)</w:t>
      </w:r>
      <w:r w:rsidRPr="001F59CA">
        <w:rPr>
          <w:rFonts w:ascii="Koop Office" w:hAnsi="Koop Office"/>
          <w:sz w:val="18"/>
          <w:szCs w:val="18"/>
        </w:rPr>
        <w:tab/>
        <w:t xml:space="preserve">limit pojistného plnění pro jednu pojistnou událost. </w:t>
      </w:r>
    </w:p>
    <w:p w14:paraId="525D716D" w14:textId="77777777" w:rsidR="00350DF7" w:rsidRPr="001F59CA" w:rsidRDefault="00350DF7" w:rsidP="00350DF7">
      <w:pPr>
        <w:pStyle w:val="NormlnZarovnatdobloku"/>
        <w:numPr>
          <w:ilvl w:val="0"/>
          <w:numId w:val="0"/>
        </w:numPr>
        <w:tabs>
          <w:tab w:val="left" w:pos="708"/>
        </w:tabs>
        <w:ind w:left="272" w:hanging="272"/>
        <w:rPr>
          <w:rFonts w:ascii="Koop Office" w:hAnsi="Koop Office"/>
          <w:sz w:val="18"/>
          <w:szCs w:val="18"/>
        </w:rPr>
      </w:pPr>
      <w:r w:rsidRPr="001F59CA">
        <w:rPr>
          <w:rFonts w:ascii="Koop Office" w:hAnsi="Koop Office"/>
          <w:sz w:val="18"/>
          <w:szCs w:val="18"/>
        </w:rPr>
        <w:tab/>
        <w:t xml:space="preserve">Není-li sjednán limit pojistného plnění pro jednu pojistnou událost, považuje se sjednaný maximální roční limit pojistného plnění i za limit pojistného plnění pro jednu pojistnou událost. </w:t>
      </w:r>
    </w:p>
    <w:p w14:paraId="65D53DC9"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z w:val="18"/>
          <w:szCs w:val="18"/>
        </w:rPr>
        <w:t>22.</w:t>
      </w:r>
      <w:r w:rsidRPr="001F59CA">
        <w:rPr>
          <w:rFonts w:ascii="Koop Office" w:hAnsi="Koop Office"/>
          <w:b/>
          <w:bCs/>
          <w:sz w:val="18"/>
          <w:szCs w:val="18"/>
        </w:rPr>
        <w:tab/>
        <w:t xml:space="preserve">Loupeží </w:t>
      </w:r>
      <w:r w:rsidRPr="001F59CA">
        <w:rPr>
          <w:rFonts w:ascii="Koop Office" w:hAnsi="Koop Office"/>
          <w:sz w:val="18"/>
          <w:szCs w:val="18"/>
        </w:rPr>
        <w:t>se rozumí zmocnění se věci za použití násilí nebo pohrůžky bezprostředního násilí proti pojištěnému, jeho zaměstnanci nebo jiné osobě jimi pověřené.</w:t>
      </w:r>
      <w:r w:rsidRPr="001F59CA">
        <w:rPr>
          <w:rStyle w:val="zvraznntextVPP"/>
          <w:sz w:val="18"/>
          <w:szCs w:val="18"/>
        </w:rPr>
        <w:t xml:space="preserve"> </w:t>
      </w:r>
    </w:p>
    <w:p w14:paraId="40B02408"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b w:val="0"/>
          <w:sz w:val="18"/>
          <w:szCs w:val="18"/>
        </w:rPr>
      </w:pPr>
      <w:r w:rsidRPr="001F59CA">
        <w:rPr>
          <w:rStyle w:val="zvraznntextVPP"/>
          <w:b w:val="0"/>
          <w:sz w:val="18"/>
          <w:szCs w:val="18"/>
        </w:rPr>
        <w:t>23.</w:t>
      </w:r>
      <w:r w:rsidRPr="001F59CA">
        <w:rPr>
          <w:rStyle w:val="zvraznntextVPP"/>
          <w:b w:val="0"/>
          <w:sz w:val="18"/>
          <w:szCs w:val="18"/>
        </w:rPr>
        <w:tab/>
      </w:r>
      <w:r w:rsidRPr="001F59CA">
        <w:rPr>
          <w:rStyle w:val="zvraznntextVPP"/>
          <w:sz w:val="18"/>
          <w:szCs w:val="18"/>
        </w:rPr>
        <w:t xml:space="preserve">Maximální roční limit pojistného plnění </w:t>
      </w:r>
      <w:r w:rsidRPr="001F59CA">
        <w:rPr>
          <w:rStyle w:val="zvraznntextVPP"/>
          <w:b w:val="0"/>
          <w:sz w:val="18"/>
          <w:szCs w:val="18"/>
        </w:rPr>
        <w:t>(</w:t>
      </w:r>
      <w:r w:rsidRPr="001F59CA">
        <w:rPr>
          <w:rFonts w:ascii="Koop Office" w:hAnsi="Koop Office" w:cs="Arial"/>
          <w:bCs/>
          <w:sz w:val="18"/>
          <w:szCs w:val="18"/>
        </w:rPr>
        <w:t>MRLP) je horní hranicí pojistného plnění v souhrnu ze všech pojistných událostí vzniklých v jednom pojistném roce. Je-li pojištění sjednáno na dobu</w:t>
      </w:r>
      <w:r w:rsidRPr="001F59CA">
        <w:rPr>
          <w:rFonts w:ascii="Koop Office" w:hAnsi="Koop Office" w:cs="Arial"/>
          <w:sz w:val="18"/>
          <w:szCs w:val="18"/>
        </w:rPr>
        <w:t xml:space="preserve"> </w:t>
      </w:r>
      <w:r w:rsidRPr="001F59CA">
        <w:rPr>
          <w:rFonts w:ascii="Koop Office" w:hAnsi="Koop Office" w:cs="Arial"/>
          <w:bCs/>
          <w:sz w:val="18"/>
          <w:szCs w:val="18"/>
        </w:rPr>
        <w:t>kratší než jeden pojistný rok je MRLP horní hranicí pojistného plnění v souhrnu ze všech pojistných událostí vzniklých za dobu trvání pojištění.</w:t>
      </w:r>
    </w:p>
    <w:p w14:paraId="406322D8"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lang w:val="x-none"/>
        </w:rPr>
      </w:pPr>
      <w:r w:rsidRPr="001F59CA">
        <w:rPr>
          <w:rFonts w:ascii="Koop Office" w:hAnsi="Koop Office"/>
          <w:bCs/>
          <w:sz w:val="18"/>
          <w:szCs w:val="18"/>
        </w:rPr>
        <w:t>24.</w:t>
      </w:r>
      <w:r w:rsidRPr="001F59CA">
        <w:rPr>
          <w:rFonts w:ascii="Koop Office" w:hAnsi="Koop Office"/>
          <w:bCs/>
          <w:sz w:val="18"/>
          <w:szCs w:val="18"/>
        </w:rPr>
        <w:tab/>
      </w:r>
      <w:r w:rsidRPr="001F59CA">
        <w:rPr>
          <w:rFonts w:ascii="Koop Office" w:hAnsi="Koop Office"/>
          <w:b/>
          <w:bCs/>
          <w:sz w:val="18"/>
          <w:szCs w:val="18"/>
        </w:rPr>
        <w:t xml:space="preserve">Mobilní elektronické zařízení </w:t>
      </w:r>
      <w:r w:rsidRPr="001F59CA">
        <w:rPr>
          <w:rFonts w:ascii="Koop Office" w:hAnsi="Koop Office"/>
          <w:sz w:val="18"/>
          <w:szCs w:val="18"/>
        </w:rPr>
        <w:t>je elektronické zařízení, které je určeno převážně pro práci v terénu a je buď přenosné, nebo pevně instalované ve vozidle.</w:t>
      </w:r>
      <w:r w:rsidRPr="001F59CA">
        <w:rPr>
          <w:rStyle w:val="zvraznntextVPP"/>
          <w:sz w:val="18"/>
          <w:szCs w:val="18"/>
        </w:rPr>
        <w:t xml:space="preserve"> </w:t>
      </w:r>
    </w:p>
    <w:p w14:paraId="363C8D70"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25.</w:t>
      </w:r>
      <w:r w:rsidRPr="001F59CA">
        <w:rPr>
          <w:rFonts w:ascii="Koop Office" w:hAnsi="Koop Office"/>
          <w:bCs/>
          <w:sz w:val="18"/>
          <w:szCs w:val="18"/>
        </w:rPr>
        <w:tab/>
      </w:r>
      <w:r w:rsidRPr="001F59CA">
        <w:rPr>
          <w:rFonts w:ascii="Koop Office" w:hAnsi="Koop Office"/>
          <w:b/>
          <w:bCs/>
          <w:sz w:val="18"/>
          <w:szCs w:val="18"/>
        </w:rPr>
        <w:t>Motorovými vozidly</w:t>
      </w:r>
      <w:r w:rsidRPr="001F59CA">
        <w:rPr>
          <w:rFonts w:ascii="Koop Office" w:hAnsi="Koop Office"/>
          <w:sz w:val="18"/>
          <w:szCs w:val="18"/>
        </w:rPr>
        <w:t xml:space="preserve"> jsou osobní a nákladní motorová vozidla s přidělenou státní poznávací nebo registrační značkou, jakož i návěsy a přívěsy k těmto vozidlům s přidělenou státní poznávací značkou nebo registrační značkou.</w:t>
      </w:r>
      <w:r w:rsidRPr="001F59CA">
        <w:rPr>
          <w:rStyle w:val="zvraznntextVPP"/>
          <w:sz w:val="18"/>
          <w:szCs w:val="18"/>
        </w:rPr>
        <w:t xml:space="preserve"> </w:t>
      </w:r>
    </w:p>
    <w:p w14:paraId="4C0ADAC7"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26.</w:t>
      </w:r>
      <w:r w:rsidRPr="001F59CA">
        <w:rPr>
          <w:rFonts w:ascii="Koop Office" w:hAnsi="Koop Office"/>
          <w:bCs/>
          <w:sz w:val="18"/>
          <w:szCs w:val="18"/>
        </w:rPr>
        <w:tab/>
      </w:r>
      <w:r w:rsidRPr="001F59CA">
        <w:rPr>
          <w:rFonts w:ascii="Koop Office" w:hAnsi="Koop Office"/>
          <w:b/>
          <w:bCs/>
          <w:sz w:val="18"/>
          <w:szCs w:val="18"/>
        </w:rPr>
        <w:t>Nádrž</w:t>
      </w:r>
      <w:r w:rsidRPr="001F59CA">
        <w:rPr>
          <w:rFonts w:ascii="Koop Office" w:hAnsi="Koop Office"/>
          <w:sz w:val="18"/>
          <w:szCs w:val="18"/>
        </w:rPr>
        <w:t xml:space="preserve"> je zčásti otevřený nebo uzavřený prostor o obsahu nejméně 200 l určený ke skladování tekutin nebo sypkých hmot.</w:t>
      </w:r>
      <w:r w:rsidRPr="001F59CA">
        <w:rPr>
          <w:rStyle w:val="zvraznntextVPP"/>
          <w:sz w:val="18"/>
          <w:szCs w:val="18"/>
        </w:rPr>
        <w:t xml:space="preserve"> </w:t>
      </w:r>
    </w:p>
    <w:p w14:paraId="5777DD02"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27.</w:t>
      </w:r>
      <w:r w:rsidRPr="001F59CA">
        <w:rPr>
          <w:rFonts w:ascii="Koop Office" w:hAnsi="Koop Office"/>
          <w:bCs/>
          <w:sz w:val="18"/>
          <w:szCs w:val="18"/>
        </w:rPr>
        <w:tab/>
      </w:r>
      <w:r w:rsidRPr="001F59CA">
        <w:rPr>
          <w:rFonts w:ascii="Koop Office" w:hAnsi="Koop Office"/>
          <w:b/>
          <w:bCs/>
          <w:sz w:val="18"/>
          <w:szCs w:val="18"/>
        </w:rPr>
        <w:t xml:space="preserve">Nárazem nebo zřícením letadla </w:t>
      </w:r>
      <w:r w:rsidRPr="001F59CA">
        <w:rPr>
          <w:rFonts w:ascii="Koop Office" w:hAnsi="Koop Office"/>
          <w:bCs/>
          <w:sz w:val="18"/>
          <w:szCs w:val="18"/>
        </w:rPr>
        <w:t>se rozumí dopad pilotovaného dopravního prostředku, jeho části nebo nákladu na pojištěnou</w:t>
      </w:r>
      <w:r w:rsidRPr="001F59CA">
        <w:rPr>
          <w:rFonts w:ascii="Koop Office" w:hAnsi="Koop Office"/>
          <w:sz w:val="18"/>
          <w:szCs w:val="18"/>
        </w:rPr>
        <w:t xml:space="preserve"> věc.</w:t>
      </w:r>
      <w:r w:rsidRPr="001F59CA">
        <w:rPr>
          <w:rStyle w:val="zvraznntextVPP"/>
          <w:sz w:val="18"/>
          <w:szCs w:val="18"/>
        </w:rPr>
        <w:t xml:space="preserve"> </w:t>
      </w:r>
    </w:p>
    <w:p w14:paraId="2C6671F7"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lastRenderedPageBreak/>
        <w:t>28.</w:t>
      </w:r>
      <w:r w:rsidRPr="001F59CA">
        <w:rPr>
          <w:rFonts w:ascii="Koop Office" w:hAnsi="Koop Office"/>
          <w:bCs/>
          <w:sz w:val="18"/>
          <w:szCs w:val="18"/>
        </w:rPr>
        <w:tab/>
      </w:r>
      <w:r w:rsidRPr="001F59CA">
        <w:rPr>
          <w:rFonts w:ascii="Koop Office" w:hAnsi="Koop Office"/>
          <w:b/>
          <w:bCs/>
          <w:sz w:val="18"/>
          <w:szCs w:val="18"/>
        </w:rPr>
        <w:t>Následná škoda</w:t>
      </w:r>
      <w:r w:rsidRPr="001F59CA">
        <w:rPr>
          <w:rFonts w:ascii="Koop Office" w:hAnsi="Koop Office"/>
          <w:sz w:val="18"/>
          <w:szCs w:val="18"/>
        </w:rPr>
        <w:t xml:space="preserve"> je škoda způsobená přerušením nebo omezením provozu z důvodu vzniku věcné škody.</w:t>
      </w:r>
      <w:r w:rsidRPr="001F59CA">
        <w:rPr>
          <w:rStyle w:val="zvraznntextVPP"/>
          <w:sz w:val="18"/>
          <w:szCs w:val="18"/>
        </w:rPr>
        <w:t xml:space="preserve"> </w:t>
      </w:r>
    </w:p>
    <w:p w14:paraId="712EDB35"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29.</w:t>
      </w:r>
      <w:r w:rsidRPr="001F59CA">
        <w:rPr>
          <w:rFonts w:ascii="Koop Office" w:hAnsi="Koop Office"/>
          <w:bCs/>
          <w:sz w:val="18"/>
          <w:szCs w:val="18"/>
        </w:rPr>
        <w:tab/>
      </w:r>
      <w:r w:rsidRPr="001F59CA">
        <w:rPr>
          <w:rFonts w:ascii="Koop Office" w:hAnsi="Koop Office"/>
          <w:b/>
          <w:bCs/>
          <w:sz w:val="18"/>
          <w:szCs w:val="18"/>
        </w:rPr>
        <w:t>Za názorný model</w:t>
      </w:r>
      <w:r w:rsidRPr="001F59CA">
        <w:rPr>
          <w:rFonts w:ascii="Koop Office" w:hAnsi="Koop Office"/>
          <w:sz w:val="18"/>
          <w:szCs w:val="18"/>
        </w:rPr>
        <w:t xml:space="preserve"> se považuje funkční i nefunkční model stroje nebo zařízení sloužící k výuce nebo demonstraci funkce. Výjimku tvoří názorné modely vyráběné sériově specializovaným výrobcem pro obecné použití ve školství a odborných kurzech.</w:t>
      </w:r>
      <w:r w:rsidRPr="001F59CA">
        <w:rPr>
          <w:rStyle w:val="zvraznntextVPP"/>
          <w:sz w:val="18"/>
          <w:szCs w:val="18"/>
        </w:rPr>
        <w:t xml:space="preserve"> </w:t>
      </w:r>
    </w:p>
    <w:p w14:paraId="2D9C6F39"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Style w:val="zvraznntextVPP"/>
          <w:b w:val="0"/>
          <w:sz w:val="18"/>
          <w:szCs w:val="18"/>
        </w:rPr>
        <w:t>30.</w:t>
      </w:r>
      <w:r w:rsidRPr="001F59CA">
        <w:rPr>
          <w:rStyle w:val="zvraznntextVPP"/>
          <w:b w:val="0"/>
          <w:sz w:val="18"/>
          <w:szCs w:val="18"/>
        </w:rPr>
        <w:tab/>
      </w:r>
      <w:r w:rsidRPr="001F59CA">
        <w:rPr>
          <w:rStyle w:val="zvraznntextVPP"/>
          <w:sz w:val="18"/>
          <w:szCs w:val="18"/>
        </w:rPr>
        <w:t xml:space="preserve">Neoprávněným užíváním </w:t>
      </w:r>
      <w:r w:rsidRPr="001F59CA">
        <w:rPr>
          <w:rFonts w:ascii="Koop Office" w:hAnsi="Koop Office"/>
          <w:sz w:val="18"/>
          <w:szCs w:val="18"/>
        </w:rPr>
        <w:t>pojištěné věci se rozumí neoprávněné zmocnění se pojištěné věci v úmyslu ji přechodně užívat</w:t>
      </w:r>
      <w:r w:rsidRPr="001F59CA">
        <w:rPr>
          <w:rFonts w:ascii="Koop Office" w:hAnsi="Koop Office"/>
          <w:b/>
          <w:bCs/>
          <w:sz w:val="18"/>
          <w:szCs w:val="18"/>
        </w:rPr>
        <w:t>.</w:t>
      </w:r>
      <w:r w:rsidRPr="001F59CA">
        <w:rPr>
          <w:rStyle w:val="zvraznntextVPP"/>
          <w:sz w:val="18"/>
          <w:szCs w:val="18"/>
        </w:rPr>
        <w:t xml:space="preserve"> </w:t>
      </w:r>
    </w:p>
    <w:p w14:paraId="6563B7FE"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31.</w:t>
      </w:r>
      <w:r w:rsidRPr="001F59CA">
        <w:rPr>
          <w:rFonts w:ascii="Koop Office" w:hAnsi="Koop Office"/>
          <w:bCs/>
          <w:sz w:val="18"/>
          <w:szCs w:val="18"/>
        </w:rPr>
        <w:tab/>
      </w:r>
      <w:r w:rsidRPr="001F59CA">
        <w:rPr>
          <w:rFonts w:ascii="Koop Office" w:hAnsi="Koop Office"/>
          <w:b/>
          <w:bCs/>
          <w:sz w:val="18"/>
          <w:szCs w:val="18"/>
        </w:rPr>
        <w:t>Neprodejný výstavní exponát</w:t>
      </w:r>
      <w:r w:rsidRPr="001F59CA">
        <w:rPr>
          <w:rFonts w:ascii="Koop Office" w:hAnsi="Koop Office"/>
          <w:sz w:val="18"/>
          <w:szCs w:val="18"/>
        </w:rPr>
        <w:t xml:space="preserve"> je taková věc, která nenavazuje na běžný program výrobce, nebude jako taková dále prodávána a není servisně zajištěna.</w:t>
      </w:r>
      <w:r w:rsidRPr="001F59CA">
        <w:rPr>
          <w:rStyle w:val="zvraznntextVPP"/>
          <w:sz w:val="18"/>
          <w:szCs w:val="18"/>
        </w:rPr>
        <w:t xml:space="preserve"> </w:t>
      </w:r>
    </w:p>
    <w:p w14:paraId="3D9686C1"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32.</w:t>
      </w:r>
      <w:r w:rsidRPr="001F59CA">
        <w:rPr>
          <w:rFonts w:ascii="Koop Office" w:hAnsi="Koop Office"/>
          <w:bCs/>
          <w:sz w:val="18"/>
          <w:szCs w:val="18"/>
        </w:rPr>
        <w:tab/>
      </w:r>
      <w:r w:rsidRPr="001F59CA">
        <w:rPr>
          <w:rFonts w:ascii="Koop Office" w:hAnsi="Koop Office"/>
          <w:b/>
          <w:bCs/>
          <w:sz w:val="18"/>
          <w:szCs w:val="18"/>
        </w:rPr>
        <w:t>Neprodejný vzorek</w:t>
      </w:r>
      <w:r w:rsidRPr="001F59CA">
        <w:rPr>
          <w:rFonts w:ascii="Koop Office" w:hAnsi="Koop Office"/>
          <w:sz w:val="18"/>
          <w:szCs w:val="18"/>
        </w:rPr>
        <w:t xml:space="preserve"> je takový výrobek nebo soubor výrobků, které nejsou ve srovnatelné podobě dostupné na trhu, takže není stanovena jejich cena.</w:t>
      </w:r>
      <w:r w:rsidRPr="001F59CA">
        <w:rPr>
          <w:rStyle w:val="zvraznntextVPP"/>
          <w:sz w:val="18"/>
          <w:szCs w:val="18"/>
        </w:rPr>
        <w:t xml:space="preserve"> </w:t>
      </w:r>
    </w:p>
    <w:p w14:paraId="52BC8124"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sz w:val="18"/>
          <w:szCs w:val="18"/>
        </w:rPr>
        <w:t>33.</w:t>
      </w:r>
      <w:r w:rsidRPr="001F59CA">
        <w:rPr>
          <w:rFonts w:ascii="Koop Office" w:hAnsi="Koop Office"/>
          <w:sz w:val="18"/>
          <w:szCs w:val="18"/>
        </w:rPr>
        <w:tab/>
      </w:r>
      <w:r w:rsidRPr="001F59CA">
        <w:rPr>
          <w:rFonts w:ascii="Koop Office" w:hAnsi="Koop Office"/>
          <w:b/>
          <w:sz w:val="18"/>
          <w:szCs w:val="18"/>
        </w:rPr>
        <w:t xml:space="preserve">Neproporcionální vícenáklady </w:t>
      </w:r>
      <w:r w:rsidRPr="001F59CA">
        <w:rPr>
          <w:rFonts w:ascii="Koop Office" w:hAnsi="Koop Office"/>
          <w:sz w:val="18"/>
          <w:szCs w:val="18"/>
        </w:rPr>
        <w:t>jsou vícenáklady vznikající jednorázově při výpadku zařízení, které nepřetrvávají po celou dobu ručení (např. náklady na přizpůsobení programů náhradnímu zařízení, náklady na transport datových nosičů, náklady na instalaci náhradního zařízení).</w:t>
      </w:r>
      <w:r w:rsidRPr="001F59CA">
        <w:rPr>
          <w:rStyle w:val="zvraznntextVPP"/>
          <w:sz w:val="18"/>
          <w:szCs w:val="18"/>
        </w:rPr>
        <w:t xml:space="preserve"> </w:t>
      </w:r>
    </w:p>
    <w:p w14:paraId="24B3128E"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34.</w:t>
      </w:r>
      <w:r w:rsidRPr="001F59CA">
        <w:rPr>
          <w:rFonts w:ascii="Koop Office" w:hAnsi="Koop Office"/>
          <w:bCs/>
          <w:spacing w:val="-2"/>
          <w:sz w:val="18"/>
          <w:szCs w:val="18"/>
        </w:rPr>
        <w:tab/>
      </w:r>
      <w:r w:rsidRPr="001F59CA">
        <w:rPr>
          <w:rFonts w:ascii="Koop Office" w:hAnsi="Koop Office"/>
          <w:b/>
          <w:bCs/>
          <w:spacing w:val="-2"/>
          <w:sz w:val="18"/>
          <w:szCs w:val="18"/>
        </w:rPr>
        <w:t xml:space="preserve">Nosiče dat </w:t>
      </w:r>
      <w:r w:rsidRPr="001F59CA">
        <w:rPr>
          <w:rFonts w:ascii="Koop Office" w:hAnsi="Koop Office"/>
          <w:spacing w:val="-2"/>
          <w:sz w:val="18"/>
          <w:szCs w:val="18"/>
        </w:rPr>
        <w:t>jsou paměťová média na strojně zpracovatelné informace.</w:t>
      </w:r>
      <w:r w:rsidRPr="001F59CA">
        <w:rPr>
          <w:rStyle w:val="zvraznntextVPP"/>
          <w:sz w:val="18"/>
          <w:szCs w:val="18"/>
        </w:rPr>
        <w:t xml:space="preserve"> </w:t>
      </w:r>
    </w:p>
    <w:p w14:paraId="04DB8836"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35.</w:t>
      </w:r>
      <w:r w:rsidRPr="001F59CA">
        <w:rPr>
          <w:rFonts w:ascii="Koop Office" w:hAnsi="Koop Office"/>
          <w:bCs/>
          <w:spacing w:val="-2"/>
          <w:sz w:val="18"/>
          <w:szCs w:val="18"/>
        </w:rPr>
        <w:tab/>
      </w:r>
      <w:r w:rsidRPr="001F59CA">
        <w:rPr>
          <w:rFonts w:ascii="Koop Office" w:hAnsi="Koop Office"/>
          <w:b/>
          <w:bCs/>
          <w:spacing w:val="-2"/>
          <w:sz w:val="18"/>
          <w:szCs w:val="18"/>
        </w:rPr>
        <w:t>O</w:t>
      </w:r>
      <w:r w:rsidRPr="001F59CA">
        <w:rPr>
          <w:rFonts w:ascii="Koop Office" w:hAnsi="Koop Office"/>
          <w:b/>
          <w:sz w:val="18"/>
          <w:szCs w:val="18"/>
        </w:rPr>
        <w:t>dběratelem</w:t>
      </w:r>
      <w:r w:rsidRPr="001F59CA">
        <w:rPr>
          <w:rFonts w:ascii="Koop Office" w:hAnsi="Koop Office"/>
          <w:sz w:val="18"/>
          <w:szCs w:val="18"/>
        </w:rPr>
        <w:t xml:space="preserve"> se rozumí jakýkoli odběratel, specifikovaný či nespecifikovaný, vůči němuž má pojistník (pojištěný) závazky vyplývající z písemně sjednaného smluvního vztahu.</w:t>
      </w:r>
      <w:r w:rsidRPr="001F59CA">
        <w:rPr>
          <w:rStyle w:val="zvraznntextVPP"/>
          <w:sz w:val="18"/>
          <w:szCs w:val="18"/>
        </w:rPr>
        <w:t xml:space="preserve"> </w:t>
      </w:r>
    </w:p>
    <w:p w14:paraId="7505430D" w14:textId="77777777" w:rsidR="00350DF7" w:rsidRPr="001F59CA" w:rsidRDefault="00350DF7" w:rsidP="00350DF7">
      <w:pPr>
        <w:pStyle w:val="NormlnZarovnatdobloku"/>
        <w:numPr>
          <w:ilvl w:val="0"/>
          <w:numId w:val="0"/>
        </w:numPr>
        <w:tabs>
          <w:tab w:val="clear" w:pos="426"/>
          <w:tab w:val="left" w:pos="708"/>
        </w:tabs>
        <w:ind w:left="272" w:hanging="272"/>
        <w:rPr>
          <w:spacing w:val="-2"/>
        </w:rPr>
      </w:pPr>
      <w:r w:rsidRPr="001F59CA">
        <w:rPr>
          <w:rFonts w:ascii="Koop Office" w:hAnsi="Koop Office"/>
          <w:bCs/>
          <w:spacing w:val="-2"/>
          <w:sz w:val="18"/>
          <w:szCs w:val="18"/>
        </w:rPr>
        <w:t>36.</w:t>
      </w:r>
      <w:r w:rsidRPr="001F59CA">
        <w:rPr>
          <w:rFonts w:ascii="Koop Office" w:hAnsi="Koop Office"/>
          <w:bCs/>
          <w:spacing w:val="-2"/>
          <w:sz w:val="18"/>
          <w:szCs w:val="18"/>
        </w:rPr>
        <w:tab/>
      </w:r>
      <w:r w:rsidRPr="001F59CA">
        <w:rPr>
          <w:rFonts w:ascii="Koop Office" w:hAnsi="Koop Office"/>
          <w:b/>
          <w:bCs/>
          <w:spacing w:val="-2"/>
          <w:sz w:val="18"/>
          <w:szCs w:val="18"/>
        </w:rPr>
        <w:t>Ochranným zařízením</w:t>
      </w:r>
      <w:r w:rsidRPr="001F59CA">
        <w:rPr>
          <w:rFonts w:ascii="Koop Office" w:hAnsi="Koop Office"/>
          <w:bCs/>
          <w:spacing w:val="-2"/>
          <w:sz w:val="18"/>
          <w:szCs w:val="18"/>
        </w:rPr>
        <w:t xml:space="preserve"> se rozumí zařízení sloužící k ochraně před škodlivým působením par, teplot, plynů, záření apod. na životní prostředí. Nahodilou poruchou ochranného zařízení se rozumí porucha způsobená takovou vnitřní závadou zařízení, jejímuž vzniku pojištěný nemohl zabránit. </w:t>
      </w:r>
    </w:p>
    <w:p w14:paraId="65EA35D8"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z w:val="18"/>
          <w:szCs w:val="18"/>
        </w:rPr>
        <w:t>37.</w:t>
      </w:r>
      <w:r w:rsidRPr="001F59CA">
        <w:rPr>
          <w:rFonts w:ascii="Koop Office" w:hAnsi="Koop Office"/>
          <w:bCs/>
          <w:sz w:val="18"/>
          <w:szCs w:val="18"/>
        </w:rPr>
        <w:tab/>
      </w:r>
      <w:r w:rsidRPr="001F59CA">
        <w:rPr>
          <w:rFonts w:ascii="Koop Office" w:hAnsi="Koop Office"/>
          <w:b/>
          <w:bCs/>
          <w:sz w:val="18"/>
          <w:szCs w:val="18"/>
        </w:rPr>
        <w:t>Oplocení</w:t>
      </w:r>
      <w:r w:rsidRPr="001F59CA">
        <w:rPr>
          <w:rFonts w:ascii="Koop Office" w:hAnsi="Koop Office"/>
          <w:sz w:val="18"/>
          <w:szCs w:val="18"/>
        </w:rPr>
        <w:t xml:space="preserve"> je ostatní stavba sloužící k ohraničení daného prostoru. Jeho funkcí je bránit pohybu osob a věcí z daného prostoru ven a dovnitř nebo může mít pouze funkci okrasnou.</w:t>
      </w:r>
      <w:r w:rsidRPr="001F59CA">
        <w:rPr>
          <w:rStyle w:val="zvraznntextVPP"/>
          <w:sz w:val="18"/>
          <w:szCs w:val="18"/>
        </w:rPr>
        <w:t xml:space="preserve"> </w:t>
      </w:r>
    </w:p>
    <w:p w14:paraId="65207D80"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sz w:val="18"/>
          <w:szCs w:val="18"/>
        </w:rPr>
        <w:t>38.</w:t>
      </w:r>
      <w:r w:rsidRPr="001F59CA">
        <w:rPr>
          <w:rFonts w:ascii="Koop Office" w:hAnsi="Koop Office"/>
          <w:sz w:val="18"/>
          <w:szCs w:val="18"/>
        </w:rPr>
        <w:tab/>
      </w:r>
      <w:r w:rsidRPr="001F59CA">
        <w:rPr>
          <w:rFonts w:ascii="Koop Office" w:hAnsi="Koop Office"/>
          <w:b/>
          <w:sz w:val="18"/>
          <w:szCs w:val="18"/>
        </w:rPr>
        <w:t>Opotřebením</w:t>
      </w:r>
      <w:r w:rsidRPr="001F59CA">
        <w:rPr>
          <w:rFonts w:ascii="Koop Office" w:hAnsi="Koop Office"/>
          <w:sz w:val="18"/>
          <w:szCs w:val="18"/>
        </w:rPr>
        <w:t xml:space="preserve"> se rozumí přirozený úbytek hodnoty věci způsobený stárnutím, popř. užíváním. Výši opotřebení ovlivňuje také ošetřování nebo udržování věci.</w:t>
      </w:r>
      <w:r w:rsidRPr="001F59CA">
        <w:rPr>
          <w:rStyle w:val="zvraznntextVPP"/>
          <w:sz w:val="18"/>
          <w:szCs w:val="18"/>
        </w:rPr>
        <w:t xml:space="preserve"> </w:t>
      </w:r>
    </w:p>
    <w:p w14:paraId="2A7B9621" w14:textId="77777777" w:rsidR="00350DF7" w:rsidRPr="001F59CA" w:rsidRDefault="00350DF7" w:rsidP="00350DF7">
      <w:pPr>
        <w:pStyle w:val="NormlnZarovnatdobloku"/>
        <w:numPr>
          <w:ilvl w:val="0"/>
          <w:numId w:val="0"/>
        </w:numPr>
        <w:tabs>
          <w:tab w:val="clear" w:pos="426"/>
          <w:tab w:val="left" w:pos="708"/>
        </w:tabs>
        <w:ind w:left="272" w:hanging="272"/>
      </w:pPr>
      <w:r w:rsidRPr="001F59CA">
        <w:rPr>
          <w:rFonts w:ascii="Koop Office" w:hAnsi="Koop Office"/>
          <w:sz w:val="18"/>
          <w:szCs w:val="18"/>
        </w:rPr>
        <w:t>39.</w:t>
      </w:r>
      <w:r w:rsidRPr="001F59CA">
        <w:rPr>
          <w:rFonts w:ascii="Koop Office" w:hAnsi="Koop Office"/>
          <w:sz w:val="18"/>
          <w:szCs w:val="18"/>
        </w:rPr>
        <w:tab/>
      </w:r>
      <w:r w:rsidRPr="001F59CA">
        <w:rPr>
          <w:rFonts w:ascii="Koop Office" w:hAnsi="Koop Office"/>
          <w:b/>
          <w:sz w:val="18"/>
          <w:szCs w:val="18"/>
        </w:rPr>
        <w:t>Loupeží přepravovaných peněz nebo cenin</w:t>
      </w:r>
      <w:r w:rsidRPr="001F59CA">
        <w:rPr>
          <w:rFonts w:ascii="Koop Office" w:hAnsi="Koop Office"/>
          <w:sz w:val="18"/>
          <w:szCs w:val="18"/>
        </w:rPr>
        <w:t xml:space="preserve"> se rozumí pojištění sjednané pro případ odcizení peněz nebo cenin, které přepravuje pojištěný nebo osoba jím pověřená, loupeží. </w:t>
      </w:r>
    </w:p>
    <w:p w14:paraId="623B48C7" w14:textId="77777777" w:rsidR="00350DF7" w:rsidRPr="001F59CA" w:rsidRDefault="00350DF7" w:rsidP="00350DF7">
      <w:pPr>
        <w:pStyle w:val="NormlnZarovnatdobloku"/>
        <w:numPr>
          <w:ilvl w:val="0"/>
          <w:numId w:val="0"/>
        </w:numPr>
        <w:tabs>
          <w:tab w:val="clear" w:pos="426"/>
          <w:tab w:val="left" w:pos="708"/>
        </w:tabs>
        <w:ind w:left="272" w:hanging="272"/>
        <w:rPr>
          <w:rFonts w:ascii="Koop Office" w:hAnsi="Koop Office"/>
          <w:sz w:val="18"/>
          <w:szCs w:val="18"/>
        </w:rPr>
      </w:pPr>
      <w:r w:rsidRPr="001F59CA">
        <w:rPr>
          <w:rFonts w:ascii="Koop Office" w:hAnsi="Koop Office"/>
          <w:sz w:val="18"/>
          <w:szCs w:val="18"/>
        </w:rPr>
        <w:t>40.</w:t>
      </w:r>
      <w:r w:rsidRPr="001F59CA">
        <w:rPr>
          <w:rFonts w:ascii="Koop Office" w:hAnsi="Koop Office"/>
          <w:sz w:val="18"/>
          <w:szCs w:val="18"/>
        </w:rPr>
        <w:tab/>
      </w:r>
      <w:r w:rsidRPr="001F59CA">
        <w:rPr>
          <w:rFonts w:ascii="Koop Office" w:hAnsi="Koop Office"/>
          <w:b/>
          <w:sz w:val="18"/>
          <w:szCs w:val="18"/>
        </w:rPr>
        <w:t>Povodní</w:t>
      </w:r>
      <w:r w:rsidRPr="001F59CA">
        <w:rPr>
          <w:rFonts w:ascii="Koop Office" w:hAnsi="Koop Office"/>
          <w:sz w:val="18"/>
          <w:szCs w:val="18"/>
        </w:rPr>
        <w:t xml:space="preserve"> se rozumí přechodné výrazné zvýšení hladiny vodních toků nebo jiných povrchových vod, při kterém voda již zaplavuje místo pojištění mimo koryto vodního toku. Povodní je i stav, kdy voda z určitého území nemůže dočasně přirozeným způsobem odtékat nebo její odtok je nedostatečný, případně je zaplavováno území při soustředěném odtoku srážkových vod. </w:t>
      </w:r>
    </w:p>
    <w:p w14:paraId="1763DD80" w14:textId="77777777" w:rsidR="00350DF7" w:rsidRPr="001F59CA" w:rsidRDefault="00350DF7" w:rsidP="00350DF7">
      <w:pPr>
        <w:pStyle w:val="NormlnZarovnatdobloku"/>
        <w:numPr>
          <w:ilvl w:val="0"/>
          <w:numId w:val="0"/>
        </w:numPr>
        <w:tabs>
          <w:tab w:val="clear" w:pos="426"/>
          <w:tab w:val="left" w:pos="708"/>
        </w:tabs>
        <w:ind w:left="272" w:hanging="272"/>
        <w:rPr>
          <w:rFonts w:ascii="Koop Office" w:hAnsi="Koop Office"/>
          <w:sz w:val="18"/>
          <w:szCs w:val="18"/>
        </w:rPr>
      </w:pPr>
      <w:r w:rsidRPr="001F59CA">
        <w:rPr>
          <w:rFonts w:ascii="Koop Office" w:hAnsi="Koop Office"/>
          <w:sz w:val="18"/>
          <w:szCs w:val="18"/>
        </w:rPr>
        <w:t>41.</w:t>
      </w:r>
      <w:r w:rsidRPr="001F59CA">
        <w:rPr>
          <w:rFonts w:ascii="Koop Office" w:hAnsi="Koop Office"/>
          <w:sz w:val="18"/>
          <w:szCs w:val="18"/>
        </w:rPr>
        <w:tab/>
      </w:r>
      <w:r w:rsidRPr="001F59CA">
        <w:rPr>
          <w:rFonts w:ascii="Koop Office" w:hAnsi="Koop Office"/>
          <w:b/>
          <w:sz w:val="18"/>
          <w:szCs w:val="18"/>
        </w:rPr>
        <w:t>Požár</w:t>
      </w:r>
      <w:r w:rsidRPr="001F59CA">
        <w:rPr>
          <w:rFonts w:ascii="Koop Office" w:hAnsi="Koop Office"/>
          <w:sz w:val="18"/>
          <w:szCs w:val="18"/>
        </w:rPr>
        <w:t xml:space="preserve"> je oheň, který vznikl mimo určené ohniště nebo který určené ohniště opustil a který se vlastní silou rozšířil nebo byl pachatelem úmyslně rozšířen. Požárem není působení užitkového ohně a jeho tepla, žhnutí  a doutnání s omezeným přístupem vzduchu ani působení tepla při zkratu v elektrickém vedení nebo el. zařízení, pokud se hoření vzniklé zkratem dále nerozšířilo. </w:t>
      </w:r>
    </w:p>
    <w:p w14:paraId="6D353DDB"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42.</w:t>
      </w:r>
      <w:r w:rsidRPr="001F59CA">
        <w:rPr>
          <w:rFonts w:ascii="Koop Office" w:hAnsi="Koop Office"/>
          <w:bCs/>
          <w:spacing w:val="-2"/>
          <w:sz w:val="18"/>
          <w:szCs w:val="18"/>
        </w:rPr>
        <w:tab/>
      </w:r>
      <w:r w:rsidRPr="001F59CA">
        <w:rPr>
          <w:rFonts w:ascii="Koop Office" w:hAnsi="Koop Office"/>
          <w:b/>
          <w:bCs/>
          <w:spacing w:val="-2"/>
          <w:sz w:val="18"/>
          <w:szCs w:val="18"/>
        </w:rPr>
        <w:t xml:space="preserve">Proporcionální vícenáklady </w:t>
      </w:r>
      <w:r w:rsidRPr="001F59CA">
        <w:rPr>
          <w:rFonts w:ascii="Koop Office" w:hAnsi="Koop Office"/>
          <w:spacing w:val="-2"/>
          <w:sz w:val="18"/>
          <w:szCs w:val="18"/>
        </w:rPr>
        <w:t>jsou vícenáklady vznikající při výpadku zařízení, které přetrvávají po celou dobu ručení (např. nájemné za techniku či najaté prostory, zvláštní mzdové náklady za práci přesčas, o svátcích a za zvláštní personál).</w:t>
      </w:r>
      <w:r w:rsidRPr="001F59CA">
        <w:rPr>
          <w:rStyle w:val="zvraznntextVPP"/>
          <w:sz w:val="18"/>
          <w:szCs w:val="18"/>
        </w:rPr>
        <w:t xml:space="preserve"> </w:t>
      </w:r>
    </w:p>
    <w:p w14:paraId="2E92E9E7"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43.</w:t>
      </w:r>
      <w:r w:rsidRPr="001F59CA">
        <w:rPr>
          <w:rFonts w:ascii="Koop Office" w:hAnsi="Koop Office"/>
          <w:bCs/>
          <w:sz w:val="18"/>
          <w:szCs w:val="18"/>
        </w:rPr>
        <w:tab/>
      </w:r>
      <w:r w:rsidRPr="001F59CA">
        <w:rPr>
          <w:rFonts w:ascii="Koop Office" w:hAnsi="Koop Office"/>
          <w:b/>
          <w:bCs/>
          <w:sz w:val="18"/>
          <w:szCs w:val="18"/>
        </w:rPr>
        <w:t xml:space="preserve">Prototyp </w:t>
      </w:r>
      <w:r w:rsidRPr="001F59CA">
        <w:rPr>
          <w:rFonts w:ascii="Koop Office" w:hAnsi="Koop Office"/>
          <w:sz w:val="18"/>
          <w:szCs w:val="18"/>
        </w:rPr>
        <w:t>je výrobek zhotovený pro ověření skutečné funkčnosti předpokládané projektem, který není určen k prodeji.</w:t>
      </w:r>
      <w:r w:rsidRPr="001F59CA">
        <w:rPr>
          <w:rStyle w:val="zvraznntextVPP"/>
          <w:sz w:val="18"/>
          <w:szCs w:val="18"/>
        </w:rPr>
        <w:t xml:space="preserve"> </w:t>
      </w:r>
    </w:p>
    <w:p w14:paraId="552419C2"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44.</w:t>
      </w:r>
      <w:r w:rsidRPr="001F59CA">
        <w:rPr>
          <w:rFonts w:ascii="Koop Office" w:hAnsi="Koop Office"/>
          <w:bCs/>
          <w:spacing w:val="-2"/>
          <w:sz w:val="18"/>
          <w:szCs w:val="18"/>
        </w:rPr>
        <w:tab/>
      </w:r>
      <w:r w:rsidRPr="001F59CA">
        <w:rPr>
          <w:rFonts w:ascii="Koop Office" w:hAnsi="Koop Office"/>
          <w:b/>
          <w:bCs/>
          <w:spacing w:val="-2"/>
          <w:sz w:val="18"/>
          <w:szCs w:val="18"/>
        </w:rPr>
        <w:t xml:space="preserve">Provozuschopný stav </w:t>
      </w:r>
      <w:r w:rsidRPr="001F59CA">
        <w:rPr>
          <w:rFonts w:ascii="Koop Office" w:hAnsi="Koop Office"/>
          <w:spacing w:val="-2"/>
          <w:sz w:val="18"/>
          <w:szCs w:val="18"/>
        </w:rPr>
        <w:t>nastává tehdy, jakmile je po ukončení zkušebního provozu (je-li vyžadován) věc na místě pojištění připravena k zahájení provozu nebo se na místě pojištění již v provozu nachází.</w:t>
      </w:r>
      <w:r w:rsidRPr="001F59CA">
        <w:rPr>
          <w:rStyle w:val="zvraznntextVPP"/>
          <w:sz w:val="18"/>
          <w:szCs w:val="18"/>
        </w:rPr>
        <w:t xml:space="preserve"> </w:t>
      </w:r>
    </w:p>
    <w:p w14:paraId="64FD1552" w14:textId="77777777" w:rsidR="00350DF7" w:rsidRPr="001F59CA" w:rsidRDefault="00350DF7" w:rsidP="00350DF7">
      <w:pPr>
        <w:pStyle w:val="NormlnZarovnatdobloku"/>
        <w:numPr>
          <w:ilvl w:val="0"/>
          <w:numId w:val="0"/>
        </w:numPr>
        <w:tabs>
          <w:tab w:val="clear" w:pos="426"/>
          <w:tab w:val="left" w:pos="708"/>
        </w:tabs>
        <w:ind w:left="272" w:hanging="272"/>
        <w:rPr>
          <w:spacing w:val="-2"/>
        </w:rPr>
      </w:pPr>
      <w:r w:rsidRPr="001F59CA">
        <w:rPr>
          <w:rFonts w:ascii="Koop Office" w:hAnsi="Koop Office"/>
          <w:bCs/>
          <w:spacing w:val="-2"/>
          <w:sz w:val="18"/>
          <w:szCs w:val="18"/>
        </w:rPr>
        <w:t>45.</w:t>
      </w:r>
      <w:r w:rsidRPr="001F59CA">
        <w:rPr>
          <w:rFonts w:ascii="Koop Office" w:hAnsi="Koop Office"/>
          <w:bCs/>
          <w:spacing w:val="-2"/>
          <w:sz w:val="18"/>
          <w:szCs w:val="18"/>
        </w:rPr>
        <w:tab/>
      </w:r>
      <w:r w:rsidRPr="001F59CA">
        <w:rPr>
          <w:rFonts w:ascii="Koop Office" w:hAnsi="Koop Office"/>
          <w:b/>
          <w:bCs/>
          <w:spacing w:val="-2"/>
          <w:sz w:val="18"/>
          <w:szCs w:val="18"/>
        </w:rPr>
        <w:t>Přenosným elektronickým zařízením</w:t>
      </w:r>
      <w:r w:rsidRPr="001F59CA">
        <w:rPr>
          <w:rFonts w:ascii="Koop Office" w:hAnsi="Koop Office"/>
          <w:spacing w:val="-2"/>
          <w:sz w:val="18"/>
          <w:szCs w:val="18"/>
        </w:rPr>
        <w:t xml:space="preserve"> se rozumí takové zařízení, které je určeno převážně pro práci v terénu a je buď přenosné, nebo odnímatelně instalované ve vozidle. Za přenosné zařízení se nepovažují kalkulátory, diáře, mobilní telefony, pagery, kamery a fotoaparáty, navigační systémy (GPS) a mobilní komunikační zařízení s výjimkou notebooků a </w:t>
      </w:r>
      <w:proofErr w:type="spellStart"/>
      <w:r w:rsidRPr="001F59CA">
        <w:rPr>
          <w:rFonts w:ascii="Koop Office" w:hAnsi="Koop Office"/>
          <w:spacing w:val="-2"/>
          <w:sz w:val="18"/>
          <w:szCs w:val="18"/>
        </w:rPr>
        <w:t>tabletů</w:t>
      </w:r>
      <w:proofErr w:type="spellEnd"/>
      <w:r w:rsidRPr="001F59CA">
        <w:rPr>
          <w:rFonts w:ascii="Koop Office" w:hAnsi="Koop Office"/>
          <w:spacing w:val="-2"/>
          <w:sz w:val="18"/>
          <w:szCs w:val="18"/>
        </w:rPr>
        <w:t>.</w:t>
      </w:r>
    </w:p>
    <w:p w14:paraId="5C27CF91" w14:textId="77777777" w:rsidR="00350DF7" w:rsidRPr="001F59CA" w:rsidRDefault="00350DF7" w:rsidP="00350DF7">
      <w:pPr>
        <w:pStyle w:val="NormlnZarovnatdobloku"/>
        <w:numPr>
          <w:ilvl w:val="0"/>
          <w:numId w:val="0"/>
        </w:numPr>
        <w:tabs>
          <w:tab w:val="clear" w:pos="426"/>
          <w:tab w:val="left" w:pos="708"/>
        </w:tabs>
        <w:ind w:left="272" w:hanging="272"/>
        <w:rPr>
          <w:rFonts w:ascii="Koop Office" w:hAnsi="Koop Office"/>
          <w:spacing w:val="-2"/>
          <w:sz w:val="18"/>
          <w:szCs w:val="18"/>
        </w:rPr>
      </w:pPr>
      <w:r w:rsidRPr="001F59CA">
        <w:rPr>
          <w:rFonts w:ascii="Koop Office" w:hAnsi="Koop Office"/>
          <w:bCs/>
          <w:spacing w:val="-2"/>
          <w:sz w:val="18"/>
          <w:szCs w:val="18"/>
        </w:rPr>
        <w:t>46.</w:t>
      </w:r>
      <w:r w:rsidRPr="001F59CA">
        <w:rPr>
          <w:rFonts w:ascii="Koop Office" w:hAnsi="Koop Office"/>
          <w:bCs/>
          <w:spacing w:val="-2"/>
          <w:sz w:val="18"/>
          <w:szCs w:val="18"/>
        </w:rPr>
        <w:tab/>
      </w:r>
      <w:r w:rsidRPr="001F59CA">
        <w:rPr>
          <w:rFonts w:ascii="Koop Office" w:hAnsi="Koop Office"/>
          <w:b/>
          <w:bCs/>
          <w:spacing w:val="-2"/>
          <w:sz w:val="18"/>
          <w:szCs w:val="18"/>
        </w:rPr>
        <w:t>Přímým úderem blesku</w:t>
      </w:r>
      <w:r w:rsidRPr="001F59CA">
        <w:rPr>
          <w:rFonts w:ascii="Koop Office" w:hAnsi="Koop Office"/>
          <w:spacing w:val="-2"/>
          <w:sz w:val="18"/>
          <w:szCs w:val="18"/>
        </w:rPr>
        <w:t xml:space="preserve"> se rozumí přímé a bezprostřední působení energie blesku nebo teploty jeho výboje na věci. Škoda vzniklá úderem blesku musí být zjistitelná podle viditelných destrukčních účinků na věci nebo na budově, v níž byla věc v době pojistné události uložena. Úderem blesku není dočasné přepětí v elektrorozvodné nebo komunikační síti, k němuž došlo v důsledku působení blesku na tato vedení. </w:t>
      </w:r>
    </w:p>
    <w:p w14:paraId="7E52D346" w14:textId="77777777" w:rsidR="00350DF7" w:rsidRPr="001F59CA" w:rsidRDefault="00350DF7" w:rsidP="00350DF7">
      <w:pPr>
        <w:ind w:left="272" w:hanging="272"/>
        <w:rPr>
          <w:sz w:val="18"/>
          <w:szCs w:val="18"/>
        </w:rPr>
      </w:pPr>
      <w:r w:rsidRPr="001F59CA">
        <w:rPr>
          <w:spacing w:val="-2"/>
          <w:sz w:val="18"/>
          <w:szCs w:val="18"/>
        </w:rPr>
        <w:t>47.</w:t>
      </w:r>
      <w:r w:rsidRPr="001F59CA">
        <w:rPr>
          <w:spacing w:val="-2"/>
          <w:sz w:val="18"/>
          <w:szCs w:val="18"/>
        </w:rPr>
        <w:tab/>
      </w:r>
      <w:r w:rsidRPr="001F59CA">
        <w:rPr>
          <w:b/>
          <w:sz w:val="18"/>
          <w:szCs w:val="18"/>
        </w:rPr>
        <w:t>Přepravou</w:t>
      </w:r>
      <w:r w:rsidRPr="001F59CA">
        <w:rPr>
          <w:sz w:val="18"/>
          <w:szCs w:val="18"/>
        </w:rPr>
        <w:t xml:space="preserve"> se rozumí cílevědomé přemístění osob, věcí či zvířat dopravními prostředky z místa A do místa B po pozemních komunikacích, po dráze, po vodě nebo ve vzduchu bez ohledu na skutečnost, zda přeprava probíhá na základě přepravní nebo obdobné smlouvy nebo je provedena přímo pojištěným. Za přepravu z místa A do místa B se nepovažuje např. přemístění věci v rámci areálu pojištěného.</w:t>
      </w:r>
    </w:p>
    <w:p w14:paraId="4A803052"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48.</w:t>
      </w:r>
      <w:r w:rsidRPr="001F59CA">
        <w:rPr>
          <w:rFonts w:ascii="Koop Office" w:hAnsi="Koop Office"/>
          <w:bCs/>
          <w:spacing w:val="-2"/>
          <w:sz w:val="18"/>
          <w:szCs w:val="18"/>
        </w:rPr>
        <w:tab/>
      </w:r>
      <w:r w:rsidRPr="001F59CA">
        <w:rPr>
          <w:rFonts w:ascii="Koop Office" w:hAnsi="Koop Office"/>
          <w:b/>
          <w:bCs/>
          <w:spacing w:val="-2"/>
          <w:sz w:val="18"/>
          <w:szCs w:val="18"/>
        </w:rPr>
        <w:t xml:space="preserve">Průvodními jevy požáru </w:t>
      </w:r>
      <w:r w:rsidRPr="001F59CA">
        <w:rPr>
          <w:rFonts w:ascii="Koop Office" w:hAnsi="Koop Office"/>
          <w:bCs/>
          <w:spacing w:val="-2"/>
          <w:sz w:val="18"/>
          <w:szCs w:val="18"/>
        </w:rPr>
        <w:t>se rozumí teplo a zplodiny hoření vznikající při požáru a dále působení hasební látky použité při zásahu proti požáru.</w:t>
      </w:r>
    </w:p>
    <w:p w14:paraId="32CA986D"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z w:val="18"/>
          <w:szCs w:val="18"/>
        </w:rPr>
        <w:t>49.</w:t>
      </w:r>
      <w:r w:rsidRPr="001F59CA">
        <w:rPr>
          <w:rFonts w:ascii="Koop Office" w:hAnsi="Koop Office"/>
          <w:bCs/>
          <w:sz w:val="18"/>
          <w:szCs w:val="18"/>
        </w:rPr>
        <w:tab/>
      </w:r>
      <w:r w:rsidRPr="001F59CA">
        <w:rPr>
          <w:rFonts w:ascii="Koop Office" w:hAnsi="Koop Office"/>
          <w:b/>
          <w:bCs/>
          <w:sz w:val="18"/>
          <w:szCs w:val="18"/>
        </w:rPr>
        <w:t>Příslušenstvím stroje</w:t>
      </w:r>
      <w:r w:rsidRPr="001F59CA">
        <w:rPr>
          <w:rFonts w:ascii="Koop Office" w:hAnsi="Koop Office"/>
          <w:sz w:val="18"/>
          <w:szCs w:val="18"/>
        </w:rPr>
        <w:t xml:space="preserve"> jsou zařízení a prostředky spojené se strojem, které jsou po technické stránce nezbytné pro činnost stroje podle jeho účelu. Za příslušenství stroje se nepovažují data.</w:t>
      </w:r>
    </w:p>
    <w:p w14:paraId="214650E3"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50.</w:t>
      </w:r>
      <w:r w:rsidRPr="001F59CA">
        <w:rPr>
          <w:rFonts w:ascii="Koop Office" w:hAnsi="Koop Office"/>
          <w:bCs/>
          <w:spacing w:val="-2"/>
          <w:sz w:val="18"/>
          <w:szCs w:val="18"/>
        </w:rPr>
        <w:tab/>
      </w:r>
      <w:r w:rsidRPr="001F59CA">
        <w:rPr>
          <w:rFonts w:ascii="Koop Office" w:hAnsi="Koop Office"/>
          <w:b/>
          <w:bCs/>
          <w:spacing w:val="-2"/>
          <w:sz w:val="18"/>
          <w:szCs w:val="18"/>
        </w:rPr>
        <w:t>Příslušenstvím věci</w:t>
      </w:r>
      <w:r w:rsidRPr="001F59CA">
        <w:rPr>
          <w:rFonts w:ascii="Koop Office" w:hAnsi="Koop Office"/>
          <w:spacing w:val="-2"/>
          <w:sz w:val="18"/>
          <w:szCs w:val="18"/>
        </w:rPr>
        <w:t xml:space="preserve"> jsou věci, které patří vlastníku věci hlavní a jsou jím určeny k tomu, aby se s hlavní věcí trvale užívaly. </w:t>
      </w:r>
    </w:p>
    <w:p w14:paraId="2199CC4A"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51.</w:t>
      </w:r>
      <w:r w:rsidRPr="001F59CA">
        <w:rPr>
          <w:rFonts w:ascii="Koop Office" w:hAnsi="Koop Office"/>
          <w:bCs/>
          <w:spacing w:val="-2"/>
          <w:sz w:val="18"/>
          <w:szCs w:val="18"/>
        </w:rPr>
        <w:tab/>
      </w:r>
      <w:r w:rsidRPr="001F59CA">
        <w:rPr>
          <w:rFonts w:ascii="Koop Office" w:hAnsi="Koop Office"/>
          <w:b/>
          <w:bCs/>
          <w:spacing w:val="-2"/>
          <w:sz w:val="18"/>
          <w:szCs w:val="18"/>
        </w:rPr>
        <w:t>Rekonstrukce dat</w:t>
      </w:r>
      <w:r w:rsidRPr="001F59CA">
        <w:rPr>
          <w:rFonts w:ascii="Koop Office" w:hAnsi="Koop Office"/>
          <w:spacing w:val="-2"/>
          <w:sz w:val="18"/>
          <w:szCs w:val="18"/>
        </w:rPr>
        <w:t xml:space="preserve"> je pro účely tohoto pojištění nový vstup dat ze záložních nosičů dat nebo nový vstup dat provedený manuálně z původních dokumentů.</w:t>
      </w:r>
      <w:r w:rsidRPr="001F59CA">
        <w:rPr>
          <w:rStyle w:val="zvraznntextVPP"/>
          <w:sz w:val="18"/>
          <w:szCs w:val="18"/>
        </w:rPr>
        <w:t xml:space="preserve"> </w:t>
      </w:r>
    </w:p>
    <w:p w14:paraId="243EF2B9" w14:textId="77777777" w:rsidR="00350DF7" w:rsidRPr="001F59CA" w:rsidRDefault="00350DF7" w:rsidP="00350DF7">
      <w:pPr>
        <w:pStyle w:val="NormlnZarovnatdobloku"/>
        <w:numPr>
          <w:ilvl w:val="0"/>
          <w:numId w:val="0"/>
        </w:numPr>
        <w:tabs>
          <w:tab w:val="clear" w:pos="426"/>
          <w:tab w:val="left" w:pos="708"/>
        </w:tabs>
        <w:ind w:left="272" w:hanging="272"/>
      </w:pPr>
      <w:r w:rsidRPr="001F59CA">
        <w:rPr>
          <w:rFonts w:ascii="Koop Office" w:hAnsi="Koop Office"/>
          <w:bCs/>
          <w:spacing w:val="-2"/>
          <w:sz w:val="18"/>
          <w:szCs w:val="18"/>
        </w:rPr>
        <w:t>52.</w:t>
      </w:r>
      <w:r w:rsidRPr="001F59CA">
        <w:rPr>
          <w:rFonts w:ascii="Koop Office" w:hAnsi="Koop Office"/>
          <w:bCs/>
          <w:spacing w:val="-2"/>
          <w:sz w:val="18"/>
          <w:szCs w:val="18"/>
        </w:rPr>
        <w:tab/>
      </w:r>
      <w:r w:rsidRPr="001F59CA">
        <w:rPr>
          <w:rFonts w:ascii="Koop Office" w:hAnsi="Koop Office"/>
          <w:sz w:val="18"/>
          <w:szCs w:val="18"/>
        </w:rPr>
        <w:t xml:space="preserve">Za </w:t>
      </w:r>
      <w:r w:rsidRPr="001F59CA">
        <w:rPr>
          <w:rFonts w:ascii="Koop Office" w:hAnsi="Koop Office"/>
          <w:b/>
          <w:sz w:val="18"/>
          <w:szCs w:val="18"/>
        </w:rPr>
        <w:t>sdružený živel</w:t>
      </w:r>
      <w:r w:rsidRPr="001F59CA">
        <w:rPr>
          <w:rFonts w:ascii="Koop Office" w:hAnsi="Koop Office"/>
          <w:sz w:val="18"/>
          <w:szCs w:val="18"/>
        </w:rPr>
        <w:t xml:space="preserve"> se považuje požární nebezpečí, náraz nebo pád, kouř, povodeň nebo záplava, vichřice nebo krupobití, sesuv (tj. sesouvání půdy, zřícení skal nebo zemin, sesouvání nebo zřícení lavin), zemětřesení, tíha sněhu nebo námraza, vodovodní nebezpečí</w:t>
      </w:r>
      <w:r w:rsidRPr="001F59CA">
        <w:rPr>
          <w:rFonts w:ascii="Koop Office" w:hAnsi="Koop Office"/>
          <w:bCs/>
          <w:sz w:val="18"/>
          <w:szCs w:val="18"/>
        </w:rPr>
        <w:t>.</w:t>
      </w:r>
    </w:p>
    <w:p w14:paraId="1DF273C2"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53.</w:t>
      </w:r>
      <w:r w:rsidRPr="001F59CA">
        <w:rPr>
          <w:rFonts w:ascii="Koop Office" w:hAnsi="Koop Office"/>
          <w:bCs/>
          <w:spacing w:val="-2"/>
          <w:sz w:val="18"/>
          <w:szCs w:val="18"/>
        </w:rPr>
        <w:tab/>
      </w:r>
      <w:r w:rsidRPr="001F59CA">
        <w:rPr>
          <w:rFonts w:ascii="Koop Office" w:hAnsi="Koop Office"/>
          <w:b/>
          <w:bCs/>
          <w:spacing w:val="-2"/>
          <w:sz w:val="18"/>
          <w:szCs w:val="18"/>
        </w:rPr>
        <w:t>Sesedáním půdy</w:t>
      </w:r>
      <w:r w:rsidRPr="001F59CA">
        <w:rPr>
          <w:rFonts w:ascii="Koop Office" w:hAnsi="Koop Office"/>
          <w:spacing w:val="-2"/>
          <w:sz w:val="18"/>
          <w:szCs w:val="18"/>
        </w:rPr>
        <w:t xml:space="preserve"> se rozumí klesání zemského povrchu směrem do středu Země v důsledku působení přírodních sil nebo lidské činnosti. </w:t>
      </w:r>
    </w:p>
    <w:p w14:paraId="794F9710"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54.</w:t>
      </w:r>
      <w:r w:rsidRPr="001F59CA">
        <w:rPr>
          <w:rFonts w:ascii="Koop Office" w:hAnsi="Koop Office"/>
          <w:bCs/>
          <w:spacing w:val="-2"/>
          <w:sz w:val="18"/>
          <w:szCs w:val="18"/>
        </w:rPr>
        <w:tab/>
      </w:r>
      <w:r w:rsidRPr="001F59CA">
        <w:rPr>
          <w:rFonts w:ascii="Koop Office" w:hAnsi="Koop Office"/>
          <w:b/>
          <w:bCs/>
          <w:spacing w:val="-2"/>
          <w:sz w:val="18"/>
          <w:szCs w:val="18"/>
        </w:rPr>
        <w:t>Sesouváním nebo zřícením lavin</w:t>
      </w:r>
      <w:r w:rsidRPr="001F59CA">
        <w:rPr>
          <w:rFonts w:ascii="Koop Office" w:hAnsi="Koop Office"/>
          <w:spacing w:val="-2"/>
          <w:sz w:val="18"/>
          <w:szCs w:val="18"/>
        </w:rPr>
        <w:t xml:space="preserve"> se rozumí jev, kdy se masa sněhu nebo ledu náhle uvede do pohybu a řítí se do údolí.</w:t>
      </w:r>
      <w:r w:rsidRPr="001F59CA">
        <w:rPr>
          <w:rStyle w:val="zvraznntextVPP"/>
          <w:sz w:val="18"/>
          <w:szCs w:val="18"/>
        </w:rPr>
        <w:t xml:space="preserve"> </w:t>
      </w:r>
    </w:p>
    <w:p w14:paraId="7D634CDA"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55.</w:t>
      </w:r>
      <w:r w:rsidRPr="001F59CA">
        <w:rPr>
          <w:rFonts w:ascii="Koop Office" w:hAnsi="Koop Office"/>
          <w:bCs/>
          <w:spacing w:val="-2"/>
          <w:sz w:val="18"/>
          <w:szCs w:val="18"/>
        </w:rPr>
        <w:tab/>
      </w:r>
      <w:r w:rsidRPr="001F59CA">
        <w:rPr>
          <w:rFonts w:ascii="Koop Office" w:hAnsi="Koop Office"/>
          <w:b/>
          <w:bCs/>
          <w:spacing w:val="-2"/>
          <w:sz w:val="18"/>
          <w:szCs w:val="18"/>
        </w:rPr>
        <w:t>Sesouváním půdy, zřícením skal nebo zemin</w:t>
      </w:r>
      <w:r w:rsidRPr="001F59CA">
        <w:rPr>
          <w:rFonts w:ascii="Koop Office" w:hAnsi="Koop Office"/>
          <w:spacing w:val="-2"/>
          <w:sz w:val="18"/>
          <w:szCs w:val="18"/>
        </w:rPr>
        <w:t xml:space="preserve"> se rozumí pohyb hornin z vyšších poloh svahu do nižších, ke kterému dochází působením přírodních sil nebo lidské činnosti při porušení podmínek rovnováhy svahu. Sesouváním půdy není klesání zemského povrchu do centra země v důsledku působení přírodních sil nebo lidské činnosti. Za sesouvání půdy se dále nepovažuje pokles rovinatého terénu nebo změny základových poměrů staveb, např. promrzáním, sesycháním, podmáčením půdy bez porušení rovnováhy svahu.</w:t>
      </w:r>
      <w:r w:rsidRPr="001F59CA">
        <w:rPr>
          <w:rStyle w:val="zvraznntextVPP"/>
          <w:sz w:val="18"/>
          <w:szCs w:val="18"/>
        </w:rPr>
        <w:t xml:space="preserve"> </w:t>
      </w:r>
    </w:p>
    <w:p w14:paraId="658833C4"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56.</w:t>
      </w:r>
      <w:r w:rsidRPr="001F59CA">
        <w:rPr>
          <w:rFonts w:ascii="Koop Office" w:hAnsi="Koop Office"/>
          <w:bCs/>
          <w:spacing w:val="-2"/>
          <w:sz w:val="18"/>
          <w:szCs w:val="18"/>
        </w:rPr>
        <w:tab/>
      </w:r>
      <w:r w:rsidRPr="001F59CA">
        <w:rPr>
          <w:rFonts w:ascii="Koop Office" w:hAnsi="Koop Office"/>
          <w:b/>
          <w:bCs/>
          <w:spacing w:val="-2"/>
          <w:sz w:val="18"/>
          <w:szCs w:val="18"/>
        </w:rPr>
        <w:t>Součástí věci</w:t>
      </w:r>
      <w:r w:rsidRPr="001F59CA">
        <w:rPr>
          <w:rFonts w:ascii="Koop Office" w:hAnsi="Koop Office"/>
          <w:spacing w:val="-2"/>
          <w:sz w:val="18"/>
          <w:szCs w:val="18"/>
        </w:rPr>
        <w:t xml:space="preserve"> je všechno, co k ní podle její povahy patří a nemůže být odděleno bez toho, aniž se tím věc znehodnotí. </w:t>
      </w:r>
      <w:r w:rsidRPr="001F59CA">
        <w:rPr>
          <w:rStyle w:val="zvraznntextVPP"/>
          <w:sz w:val="18"/>
          <w:szCs w:val="18"/>
        </w:rPr>
        <w:t xml:space="preserve"> </w:t>
      </w:r>
    </w:p>
    <w:p w14:paraId="3536C7B0" w14:textId="77777777" w:rsidR="00350DF7" w:rsidRPr="001F59CA" w:rsidRDefault="00350DF7" w:rsidP="00350DF7">
      <w:pPr>
        <w:pStyle w:val="NormlnZarovnatdobloku"/>
        <w:numPr>
          <w:ilvl w:val="0"/>
          <w:numId w:val="0"/>
        </w:numPr>
        <w:tabs>
          <w:tab w:val="clear" w:pos="426"/>
          <w:tab w:val="left" w:pos="708"/>
        </w:tabs>
        <w:ind w:left="272" w:hanging="272"/>
      </w:pPr>
      <w:r w:rsidRPr="001F59CA">
        <w:rPr>
          <w:rFonts w:ascii="Koop Office" w:hAnsi="Koop Office"/>
          <w:bCs/>
          <w:spacing w:val="-2"/>
          <w:sz w:val="18"/>
          <w:szCs w:val="18"/>
        </w:rPr>
        <w:lastRenderedPageBreak/>
        <w:t>57.</w:t>
      </w:r>
      <w:r w:rsidRPr="001F59CA">
        <w:rPr>
          <w:rFonts w:ascii="Koop Office" w:hAnsi="Koop Office"/>
          <w:bCs/>
          <w:spacing w:val="-2"/>
          <w:sz w:val="18"/>
          <w:szCs w:val="18"/>
        </w:rPr>
        <w:tab/>
      </w:r>
      <w:r w:rsidRPr="001F59CA">
        <w:rPr>
          <w:rFonts w:ascii="Koop Office" w:hAnsi="Koop Office"/>
          <w:b/>
          <w:bCs/>
          <w:spacing w:val="-2"/>
          <w:sz w:val="18"/>
          <w:szCs w:val="18"/>
        </w:rPr>
        <w:t>Strojní zařízení</w:t>
      </w:r>
      <w:r w:rsidRPr="001F59CA">
        <w:rPr>
          <w:rFonts w:ascii="Koop Office" w:hAnsi="Koop Office"/>
          <w:spacing w:val="-2"/>
          <w:sz w:val="18"/>
          <w:szCs w:val="18"/>
        </w:rPr>
        <w:t xml:space="preserve"> je souhrn několika vzájemně (technologicky a konstrukčně) spojených strojů a mechanismů určených na plnění předepsaných funkcí. </w:t>
      </w:r>
    </w:p>
    <w:p w14:paraId="11976A7B"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58.</w:t>
      </w:r>
      <w:r w:rsidRPr="001F59CA">
        <w:rPr>
          <w:rFonts w:ascii="Koop Office" w:hAnsi="Koop Office"/>
          <w:bCs/>
          <w:spacing w:val="-2"/>
          <w:sz w:val="18"/>
          <w:szCs w:val="18"/>
        </w:rPr>
        <w:tab/>
      </w:r>
      <w:proofErr w:type="spellStart"/>
      <w:r w:rsidRPr="001F59CA">
        <w:rPr>
          <w:rFonts w:ascii="Koop Office" w:hAnsi="Koop Office"/>
          <w:b/>
          <w:bCs/>
          <w:spacing w:val="-2"/>
          <w:sz w:val="18"/>
          <w:szCs w:val="18"/>
        </w:rPr>
        <w:t>Sublimitem</w:t>
      </w:r>
      <w:proofErr w:type="spellEnd"/>
      <w:r w:rsidRPr="001F59CA">
        <w:rPr>
          <w:rFonts w:ascii="Koop Office" w:hAnsi="Koop Office"/>
          <w:b/>
          <w:bCs/>
          <w:spacing w:val="-2"/>
          <w:sz w:val="18"/>
          <w:szCs w:val="18"/>
        </w:rPr>
        <w:t xml:space="preserve"> pojistného plnění</w:t>
      </w:r>
      <w:r w:rsidRPr="001F59CA">
        <w:rPr>
          <w:rFonts w:ascii="Koop Office" w:hAnsi="Koop Office"/>
          <w:bCs/>
          <w:spacing w:val="-2"/>
          <w:sz w:val="18"/>
          <w:szCs w:val="18"/>
        </w:rPr>
        <w:t xml:space="preserve"> se rozumí horní hranice plnění v rámci sjednaného limitu pojistného plnění.</w:t>
      </w:r>
    </w:p>
    <w:p w14:paraId="78DCA55B"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59.</w:t>
      </w:r>
      <w:r w:rsidRPr="001F59CA">
        <w:rPr>
          <w:rFonts w:ascii="Koop Office" w:hAnsi="Koop Office"/>
          <w:bCs/>
          <w:spacing w:val="-2"/>
          <w:sz w:val="18"/>
          <w:szCs w:val="18"/>
        </w:rPr>
        <w:tab/>
      </w:r>
      <w:r w:rsidRPr="001F59CA">
        <w:rPr>
          <w:rFonts w:ascii="Koop Office" w:hAnsi="Koop Office"/>
          <w:b/>
          <w:bCs/>
          <w:spacing w:val="-2"/>
          <w:sz w:val="18"/>
          <w:szCs w:val="18"/>
        </w:rPr>
        <w:t>Škodný průběh</w:t>
      </w:r>
      <w:r w:rsidRPr="001F59CA">
        <w:rPr>
          <w:rFonts w:ascii="Koop Office" w:hAnsi="Koop Office"/>
          <w:spacing w:val="-2"/>
          <w:sz w:val="18"/>
          <w:szCs w:val="18"/>
        </w:rPr>
        <w:t xml:space="preserve"> je poměr mezi vyplaceným plněním a zaplaceným pojistným za hodnocené období specifikované v pojistné smlouvě vyjádřený v procentech. Od vyplaceného plnění pojistitel odečítá přijaté regresy.</w:t>
      </w:r>
      <w:r w:rsidRPr="001F59CA">
        <w:rPr>
          <w:rStyle w:val="zvraznntextVPP"/>
          <w:sz w:val="18"/>
          <w:szCs w:val="18"/>
        </w:rPr>
        <w:t xml:space="preserve"> </w:t>
      </w:r>
    </w:p>
    <w:p w14:paraId="43C0887F"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spacing w:val="1"/>
          <w:sz w:val="18"/>
          <w:szCs w:val="18"/>
        </w:rPr>
        <w:t>60.</w:t>
      </w:r>
      <w:r w:rsidRPr="001F59CA">
        <w:rPr>
          <w:rFonts w:ascii="Koop Office" w:hAnsi="Koop Office"/>
          <w:spacing w:val="1"/>
          <w:sz w:val="18"/>
          <w:szCs w:val="18"/>
        </w:rPr>
        <w:tab/>
      </w:r>
      <w:r w:rsidRPr="001F59CA">
        <w:rPr>
          <w:rFonts w:ascii="Koop Office" w:hAnsi="Koop Office"/>
          <w:b/>
          <w:spacing w:val="1"/>
          <w:sz w:val="18"/>
          <w:szCs w:val="18"/>
        </w:rPr>
        <w:t xml:space="preserve">Škody způsobené jadernými riziky </w:t>
      </w:r>
      <w:r w:rsidRPr="001F59CA">
        <w:rPr>
          <w:rFonts w:ascii="Koop Office" w:hAnsi="Koop Office"/>
          <w:spacing w:val="1"/>
          <w:sz w:val="18"/>
          <w:szCs w:val="18"/>
        </w:rPr>
        <w:t>jsou škody vzniklé</w:t>
      </w:r>
      <w:r w:rsidRPr="001F59CA">
        <w:rPr>
          <w:rFonts w:ascii="Koop Office" w:hAnsi="Koop Office"/>
          <w:spacing w:val="-2"/>
          <w:sz w:val="18"/>
          <w:szCs w:val="18"/>
        </w:rPr>
        <w:t>:</w:t>
      </w:r>
      <w:r w:rsidRPr="001F59CA">
        <w:rPr>
          <w:rStyle w:val="zvraznntextVPP"/>
          <w:sz w:val="18"/>
          <w:szCs w:val="18"/>
        </w:rPr>
        <w:t xml:space="preserve"> </w:t>
      </w:r>
    </w:p>
    <w:p w14:paraId="4C415477" w14:textId="77777777" w:rsidR="00350DF7" w:rsidRPr="001F59CA" w:rsidRDefault="00350DF7" w:rsidP="00350DF7">
      <w:pPr>
        <w:pStyle w:val="NormlnZarovnatdobloku"/>
        <w:numPr>
          <w:ilvl w:val="0"/>
          <w:numId w:val="0"/>
        </w:numPr>
        <w:tabs>
          <w:tab w:val="clear" w:pos="426"/>
          <w:tab w:val="left" w:pos="708"/>
        </w:tabs>
        <w:ind w:left="544" w:hanging="272"/>
      </w:pPr>
      <w:r w:rsidRPr="001F59CA">
        <w:rPr>
          <w:rFonts w:ascii="Koop Office" w:hAnsi="Koop Office"/>
          <w:sz w:val="18"/>
          <w:szCs w:val="18"/>
        </w:rPr>
        <w:t>a)</w:t>
      </w:r>
      <w:r w:rsidRPr="001F59CA">
        <w:rPr>
          <w:rFonts w:ascii="Koop Office" w:hAnsi="Koop Office"/>
          <w:sz w:val="18"/>
          <w:szCs w:val="18"/>
        </w:rPr>
        <w:tab/>
        <w:t xml:space="preserve">z ionizujícího zařízení nebo kontaminacemi radioaktivitou z jakéhokoli jaderného paliva nebo jaderného odpadu anebo ze spalování jaderného paliva, </w:t>
      </w:r>
    </w:p>
    <w:p w14:paraId="01523B64"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b)</w:t>
      </w:r>
      <w:r w:rsidRPr="001F59CA">
        <w:rPr>
          <w:rFonts w:ascii="Koop Office" w:hAnsi="Koop Office"/>
          <w:sz w:val="18"/>
          <w:szCs w:val="18"/>
        </w:rPr>
        <w:tab/>
        <w:t>z radioaktivního, toxického, kontaminujícího nebo jiného působení jakéhokoli nukleárního zařízení, reaktoru nebo nukleární montáže nebo nukleárního komponentu,</w:t>
      </w:r>
    </w:p>
    <w:p w14:paraId="4ABD1CDB" w14:textId="77777777" w:rsidR="00350DF7" w:rsidRPr="001F59CA"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1F59CA">
        <w:rPr>
          <w:rFonts w:ascii="Koop Office" w:hAnsi="Koop Office"/>
          <w:sz w:val="18"/>
          <w:szCs w:val="18"/>
        </w:rPr>
        <w:t>c)</w:t>
      </w:r>
      <w:r w:rsidRPr="001F59CA">
        <w:rPr>
          <w:rFonts w:ascii="Koop Office" w:hAnsi="Koop Office"/>
          <w:sz w:val="18"/>
          <w:szCs w:val="18"/>
        </w:rPr>
        <w:tab/>
        <w:t>z působení jakékoli zbraně využívající atomové nebo nukleární štěpení, syntézu nebo jinou podobnou reakci, radioaktivní síly nebo materiály.</w:t>
      </w:r>
    </w:p>
    <w:p w14:paraId="5408D9DF" w14:textId="77777777" w:rsidR="00350DF7" w:rsidRPr="001F59CA" w:rsidRDefault="00350DF7" w:rsidP="00350DF7">
      <w:pPr>
        <w:pStyle w:val="NormlnZarovnatdobloku"/>
        <w:numPr>
          <w:ilvl w:val="0"/>
          <w:numId w:val="0"/>
        </w:numPr>
        <w:tabs>
          <w:tab w:val="clear" w:pos="426"/>
          <w:tab w:val="left" w:pos="708"/>
        </w:tabs>
        <w:ind w:left="272" w:hanging="272"/>
        <w:rPr>
          <w:rFonts w:ascii="Koop Office" w:hAnsi="Koop Office"/>
          <w:spacing w:val="1"/>
          <w:sz w:val="18"/>
          <w:szCs w:val="18"/>
        </w:rPr>
      </w:pPr>
      <w:r w:rsidRPr="001F59CA">
        <w:rPr>
          <w:rFonts w:ascii="Koop Office" w:hAnsi="Koop Office"/>
          <w:spacing w:val="1"/>
          <w:sz w:val="18"/>
          <w:szCs w:val="18"/>
        </w:rPr>
        <w:t>61.</w:t>
      </w:r>
      <w:r w:rsidRPr="001F59CA">
        <w:rPr>
          <w:rFonts w:ascii="Koop Office" w:hAnsi="Koop Office"/>
          <w:spacing w:val="1"/>
          <w:sz w:val="18"/>
          <w:szCs w:val="18"/>
        </w:rPr>
        <w:tab/>
      </w:r>
      <w:r w:rsidRPr="001F59CA">
        <w:rPr>
          <w:rFonts w:ascii="Koop Office" w:hAnsi="Koop Office"/>
          <w:b/>
          <w:spacing w:val="1"/>
          <w:sz w:val="18"/>
          <w:szCs w:val="18"/>
        </w:rPr>
        <w:t xml:space="preserve">Škodou vzniklou v důsledku kybernetických nebezpečí </w:t>
      </w:r>
      <w:r w:rsidRPr="001F59CA">
        <w:rPr>
          <w:rFonts w:ascii="Koop Office" w:hAnsi="Koop Office"/>
          <w:spacing w:val="1"/>
          <w:sz w:val="18"/>
          <w:szCs w:val="18"/>
        </w:rPr>
        <w:t>se rozumí škoda způsobená:</w:t>
      </w:r>
    </w:p>
    <w:p w14:paraId="729B1CEC" w14:textId="77777777" w:rsidR="00350DF7" w:rsidRPr="001F59CA"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1F59CA">
        <w:rPr>
          <w:rFonts w:ascii="Koop Office" w:hAnsi="Koop Office"/>
          <w:spacing w:val="1"/>
          <w:sz w:val="18"/>
          <w:szCs w:val="18"/>
        </w:rPr>
        <w:t>a)</w:t>
      </w:r>
      <w:r w:rsidRPr="001F59CA">
        <w:rPr>
          <w:rFonts w:ascii="Koop Office" w:hAnsi="Koop Office"/>
          <w:spacing w:val="1"/>
          <w:sz w:val="18"/>
          <w:szCs w:val="18"/>
        </w:rPr>
        <w:tab/>
      </w:r>
      <w:r w:rsidRPr="001F59CA">
        <w:rPr>
          <w:rFonts w:ascii="Koop Office" w:hAnsi="Koop Office"/>
          <w:spacing w:val="1"/>
          <w:sz w:val="18"/>
          <w:szCs w:val="18"/>
        </w:rPr>
        <w:tab/>
        <w:t xml:space="preserve">užíváním, zneužitím nebo selháním internetu, kterékoli vnitřní nebo soukromé sítě, internetové stránky, internetové adresy nebo podobného zařízení či služby, </w:t>
      </w:r>
    </w:p>
    <w:p w14:paraId="43B16C91" w14:textId="77777777" w:rsidR="00350DF7" w:rsidRPr="001F59CA" w:rsidRDefault="00350DF7" w:rsidP="00350DF7">
      <w:pPr>
        <w:pStyle w:val="NormlnZarovnatdobloku"/>
        <w:numPr>
          <w:ilvl w:val="0"/>
          <w:numId w:val="0"/>
        </w:numPr>
        <w:tabs>
          <w:tab w:val="left" w:pos="284"/>
        </w:tabs>
        <w:ind w:left="544" w:hanging="272"/>
        <w:rPr>
          <w:rFonts w:ascii="Koop Office" w:hAnsi="Koop Office"/>
          <w:spacing w:val="1"/>
          <w:sz w:val="18"/>
          <w:szCs w:val="18"/>
          <w:lang w:val="x-none"/>
        </w:rPr>
      </w:pPr>
      <w:r w:rsidRPr="001F59CA">
        <w:rPr>
          <w:rFonts w:ascii="Koop Office" w:hAnsi="Koop Office"/>
          <w:spacing w:val="1"/>
          <w:sz w:val="18"/>
          <w:szCs w:val="18"/>
        </w:rPr>
        <w:t>b)</w:t>
      </w:r>
      <w:r w:rsidRPr="001F59CA">
        <w:rPr>
          <w:rFonts w:ascii="Koop Office" w:hAnsi="Koop Office"/>
          <w:spacing w:val="1"/>
          <w:sz w:val="18"/>
          <w:szCs w:val="18"/>
        </w:rPr>
        <w:tab/>
        <w:t>jakýmikoli daty nebo jinými informacemi umístěnými na internetové stránce nebo podobném zařízení,</w:t>
      </w:r>
    </w:p>
    <w:p w14:paraId="089EC0A2" w14:textId="77777777" w:rsidR="00350DF7" w:rsidRPr="001F59CA"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1F59CA">
        <w:rPr>
          <w:rFonts w:ascii="Koop Office" w:hAnsi="Koop Office"/>
          <w:spacing w:val="1"/>
          <w:sz w:val="18"/>
          <w:szCs w:val="18"/>
        </w:rPr>
        <w:t>c)</w:t>
      </w:r>
      <w:r w:rsidRPr="001F59CA">
        <w:rPr>
          <w:rFonts w:ascii="Koop Office" w:hAnsi="Koop Office"/>
          <w:spacing w:val="1"/>
          <w:sz w:val="18"/>
          <w:szCs w:val="18"/>
        </w:rPr>
        <w:tab/>
      </w:r>
      <w:r w:rsidRPr="001F59CA">
        <w:rPr>
          <w:rFonts w:ascii="Koop Office" w:hAnsi="Koop Office"/>
          <w:spacing w:val="1"/>
          <w:sz w:val="18"/>
          <w:szCs w:val="18"/>
        </w:rPr>
        <w:tab/>
        <w:t xml:space="preserve">projevem jakéhokoli počítačového viru nebo obdobného programu, </w:t>
      </w:r>
    </w:p>
    <w:p w14:paraId="4D50C50B" w14:textId="77777777" w:rsidR="00350DF7" w:rsidRPr="001F59CA"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1F59CA">
        <w:rPr>
          <w:rFonts w:ascii="Koop Office" w:hAnsi="Koop Office"/>
          <w:spacing w:val="1"/>
          <w:sz w:val="18"/>
          <w:szCs w:val="18"/>
        </w:rPr>
        <w:t>d)</w:t>
      </w:r>
      <w:r w:rsidRPr="001F59CA">
        <w:rPr>
          <w:rFonts w:ascii="Koop Office" w:hAnsi="Koop Office"/>
          <w:spacing w:val="1"/>
          <w:sz w:val="18"/>
          <w:szCs w:val="18"/>
        </w:rPr>
        <w:tab/>
        <w:t>jakýmkoli elektronickým přenosem dat nebo jiných informací,</w:t>
      </w:r>
    </w:p>
    <w:p w14:paraId="2EA407B2" w14:textId="77777777" w:rsidR="00350DF7" w:rsidRPr="001F59CA"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1F59CA">
        <w:rPr>
          <w:rFonts w:ascii="Koop Office" w:hAnsi="Koop Office"/>
          <w:spacing w:val="1"/>
          <w:sz w:val="18"/>
          <w:szCs w:val="18"/>
        </w:rPr>
        <w:t>e)</w:t>
      </w:r>
      <w:r w:rsidRPr="001F59CA">
        <w:rPr>
          <w:rFonts w:ascii="Koop Office" w:hAnsi="Koop Office"/>
          <w:spacing w:val="1"/>
          <w:sz w:val="18"/>
          <w:szCs w:val="18"/>
        </w:rPr>
        <w:tab/>
      </w:r>
      <w:r w:rsidRPr="001F59CA">
        <w:rPr>
          <w:rFonts w:ascii="Koop Office" w:hAnsi="Koop Office"/>
          <w:spacing w:val="1"/>
          <w:sz w:val="18"/>
          <w:szCs w:val="18"/>
        </w:rPr>
        <w:tab/>
        <w:t xml:space="preserve">jakýmkoli porušením, zničením, zkreslením, </w:t>
      </w:r>
      <w:proofErr w:type="spellStart"/>
      <w:r w:rsidRPr="001F59CA">
        <w:rPr>
          <w:rFonts w:ascii="Koop Office" w:hAnsi="Koop Office"/>
          <w:spacing w:val="1"/>
          <w:sz w:val="18"/>
          <w:szCs w:val="18"/>
        </w:rPr>
        <w:t>zborcením</w:t>
      </w:r>
      <w:proofErr w:type="spellEnd"/>
      <w:r w:rsidRPr="001F59CA">
        <w:rPr>
          <w:rFonts w:ascii="Koop Office" w:hAnsi="Koop Office"/>
          <w:spacing w:val="1"/>
          <w:sz w:val="18"/>
          <w:szCs w:val="18"/>
        </w:rPr>
        <w:t>, narušením, vymazáním nebo jinou ztrátou či poškozením dat, programového vybavení, programovacího souboru či souboru instrukcí jakéhokoli druhu,</w:t>
      </w:r>
    </w:p>
    <w:p w14:paraId="65C80331" w14:textId="77777777" w:rsidR="00350DF7" w:rsidRPr="001F59CA"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1F59CA">
        <w:rPr>
          <w:rFonts w:ascii="Koop Office" w:hAnsi="Koop Office"/>
          <w:spacing w:val="1"/>
          <w:sz w:val="18"/>
          <w:szCs w:val="18"/>
        </w:rPr>
        <w:t>f)</w:t>
      </w:r>
      <w:r w:rsidRPr="001F59CA">
        <w:rPr>
          <w:rFonts w:ascii="Koop Office" w:hAnsi="Koop Office"/>
          <w:spacing w:val="1"/>
          <w:sz w:val="18"/>
          <w:szCs w:val="18"/>
        </w:rPr>
        <w:tab/>
      </w:r>
      <w:r w:rsidRPr="001F59CA">
        <w:rPr>
          <w:rFonts w:ascii="Koop Office" w:hAnsi="Koop Office"/>
          <w:spacing w:val="1"/>
          <w:sz w:val="18"/>
          <w:szCs w:val="18"/>
        </w:rPr>
        <w:tab/>
        <w:t>ztrátou možnosti využívání dat nebo omezením funkčnosti dat, kódování, programů, programového vybavení jakéhokoli počítače či počítačového systému nebo jiného zařízení závislého na jakémkoli mikročipu nebo vestavěném logickém obvodu, včetně výpadku činnosti na straně pojištěného.</w:t>
      </w:r>
    </w:p>
    <w:p w14:paraId="452F4C3D"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62.</w:t>
      </w:r>
      <w:r w:rsidRPr="001F59CA">
        <w:rPr>
          <w:rFonts w:ascii="Koop Office" w:hAnsi="Koop Office"/>
          <w:bCs/>
          <w:spacing w:val="-2"/>
          <w:sz w:val="18"/>
          <w:szCs w:val="18"/>
        </w:rPr>
        <w:tab/>
      </w:r>
      <w:r w:rsidRPr="001F59CA">
        <w:rPr>
          <w:rFonts w:ascii="Koop Office" w:hAnsi="Koop Office"/>
          <w:b/>
          <w:bCs/>
          <w:spacing w:val="-2"/>
          <w:sz w:val="18"/>
          <w:szCs w:val="18"/>
        </w:rPr>
        <w:t>Taveninou</w:t>
      </w:r>
      <w:r w:rsidRPr="001F59CA">
        <w:rPr>
          <w:rFonts w:ascii="Koop Office" w:hAnsi="Koop Office"/>
          <w:spacing w:val="-2"/>
          <w:sz w:val="18"/>
          <w:szCs w:val="18"/>
        </w:rPr>
        <w:t xml:space="preserve"> se stává jakákoli hmotná substance, která je při běžných teplotách v tuhém stavu a působením tepla přechází do stavu tekutého (např. sklo, kovy, litina, ocel, čedič). </w:t>
      </w:r>
    </w:p>
    <w:p w14:paraId="428C870B"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63.</w:t>
      </w:r>
      <w:r w:rsidRPr="001F59CA">
        <w:rPr>
          <w:rFonts w:ascii="Koop Office" w:hAnsi="Koop Office"/>
          <w:bCs/>
          <w:spacing w:val="-2"/>
          <w:sz w:val="18"/>
          <w:szCs w:val="18"/>
        </w:rPr>
        <w:tab/>
      </w:r>
      <w:r w:rsidRPr="001F59CA">
        <w:rPr>
          <w:rFonts w:ascii="Koop Office" w:hAnsi="Koop Office"/>
          <w:b/>
          <w:bCs/>
          <w:spacing w:val="-2"/>
          <w:sz w:val="18"/>
          <w:szCs w:val="18"/>
        </w:rPr>
        <w:t>Tíhou sněhu nebo námrazy</w:t>
      </w:r>
      <w:r w:rsidRPr="001F59CA">
        <w:rPr>
          <w:rFonts w:ascii="Koop Office" w:hAnsi="Koop Office"/>
          <w:spacing w:val="-2"/>
          <w:sz w:val="18"/>
          <w:szCs w:val="18"/>
        </w:rPr>
        <w:t xml:space="preserve"> se rozumí destruktivní působení jejich nadměrné hmotnosti na konstrukce budov. Za nadměrnou se považuje taková tíha sněhu nebo námrazy, která se v dané oblasti místa pojištění běžně nevyskytuje. Za škody způsobené tíhou sněhu nebo námrazy se nepovažuje působení rozpínavosti ledu a prosakování tajícího sněhu nebo ledu. </w:t>
      </w:r>
    </w:p>
    <w:p w14:paraId="24258465" w14:textId="77777777" w:rsidR="00350DF7" w:rsidRPr="001F59CA" w:rsidRDefault="00350DF7" w:rsidP="00350DF7">
      <w:pPr>
        <w:pStyle w:val="NormlnZarovnatdobloku"/>
        <w:numPr>
          <w:ilvl w:val="0"/>
          <w:numId w:val="0"/>
        </w:numPr>
        <w:tabs>
          <w:tab w:val="clear" w:pos="426"/>
          <w:tab w:val="left" w:pos="708"/>
        </w:tabs>
        <w:ind w:left="272" w:hanging="272"/>
      </w:pPr>
      <w:r w:rsidRPr="001F59CA">
        <w:rPr>
          <w:rFonts w:ascii="Koop Office" w:hAnsi="Koop Office"/>
          <w:bCs/>
          <w:spacing w:val="-2"/>
          <w:sz w:val="18"/>
          <w:szCs w:val="18"/>
        </w:rPr>
        <w:t>64.</w:t>
      </w:r>
      <w:r w:rsidRPr="001F59CA">
        <w:rPr>
          <w:rFonts w:ascii="Koop Office" w:hAnsi="Koop Office"/>
          <w:bCs/>
          <w:spacing w:val="-2"/>
          <w:sz w:val="18"/>
          <w:szCs w:val="18"/>
        </w:rPr>
        <w:tab/>
      </w:r>
      <w:r w:rsidRPr="001F59CA">
        <w:rPr>
          <w:rFonts w:ascii="Koop Office" w:hAnsi="Koop Office"/>
          <w:b/>
          <w:bCs/>
          <w:spacing w:val="-2"/>
          <w:sz w:val="18"/>
          <w:szCs w:val="18"/>
        </w:rPr>
        <w:t>Ukončením činnosti pojištěného</w:t>
      </w:r>
      <w:r w:rsidRPr="001F59CA">
        <w:rPr>
          <w:rFonts w:ascii="Koop Office" w:hAnsi="Koop Office"/>
          <w:spacing w:val="-2"/>
          <w:sz w:val="18"/>
          <w:szCs w:val="18"/>
        </w:rPr>
        <w:t xml:space="preserve"> se rozumí zánik jeho oprávnění k podnikatelské činnosti. </w:t>
      </w:r>
    </w:p>
    <w:p w14:paraId="4E54D089"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65.</w:t>
      </w:r>
      <w:r w:rsidRPr="001F59CA">
        <w:rPr>
          <w:rFonts w:ascii="Koop Office" w:hAnsi="Koop Office"/>
          <w:bCs/>
          <w:spacing w:val="-2"/>
          <w:sz w:val="18"/>
          <w:szCs w:val="18"/>
        </w:rPr>
        <w:tab/>
      </w:r>
      <w:r w:rsidRPr="001F59CA">
        <w:rPr>
          <w:rFonts w:ascii="Koop Office" w:hAnsi="Koop Office"/>
          <w:b/>
          <w:bCs/>
          <w:spacing w:val="-2"/>
          <w:sz w:val="18"/>
          <w:szCs w:val="18"/>
        </w:rPr>
        <w:t>Užíváním věci</w:t>
      </w:r>
      <w:r w:rsidRPr="001F59CA">
        <w:rPr>
          <w:rFonts w:ascii="Koop Office" w:hAnsi="Koop Office"/>
          <w:spacing w:val="-2"/>
          <w:sz w:val="18"/>
          <w:szCs w:val="18"/>
        </w:rPr>
        <w:t xml:space="preserve"> se rozumí stav, kdy pojištěný má věc ve své dispozici a může využívat její užité vlastnosti, a to i formou braní jejích plodů a užitků (požívání věci). </w:t>
      </w:r>
    </w:p>
    <w:p w14:paraId="26D0FA4D" w14:textId="77777777" w:rsidR="00350DF7" w:rsidRPr="001F59CA" w:rsidRDefault="00350DF7" w:rsidP="00350DF7">
      <w:pPr>
        <w:pStyle w:val="NormlnZarovnatdobloku"/>
        <w:numPr>
          <w:ilvl w:val="0"/>
          <w:numId w:val="0"/>
        </w:numPr>
        <w:tabs>
          <w:tab w:val="clear" w:pos="426"/>
          <w:tab w:val="left" w:pos="708"/>
        </w:tabs>
        <w:ind w:left="272" w:hanging="272"/>
        <w:rPr>
          <w:spacing w:val="-2"/>
        </w:rPr>
      </w:pPr>
      <w:r w:rsidRPr="001F59CA">
        <w:rPr>
          <w:rFonts w:ascii="Koop Office" w:hAnsi="Koop Office"/>
          <w:bCs/>
          <w:spacing w:val="-2"/>
          <w:sz w:val="18"/>
          <w:szCs w:val="18"/>
        </w:rPr>
        <w:t>66.</w:t>
      </w:r>
      <w:r w:rsidRPr="001F59CA">
        <w:rPr>
          <w:rFonts w:ascii="Koop Office" w:hAnsi="Koop Office"/>
          <w:bCs/>
          <w:spacing w:val="-2"/>
          <w:sz w:val="18"/>
          <w:szCs w:val="18"/>
        </w:rPr>
        <w:tab/>
      </w:r>
      <w:r w:rsidRPr="001F59CA">
        <w:rPr>
          <w:rFonts w:ascii="Koop Office" w:hAnsi="Koop Office"/>
          <w:b/>
          <w:bCs/>
          <w:spacing w:val="-2"/>
          <w:sz w:val="18"/>
          <w:szCs w:val="18"/>
        </w:rPr>
        <w:t>Věcí sloužící provozu</w:t>
      </w:r>
      <w:r w:rsidRPr="001F59CA">
        <w:rPr>
          <w:rFonts w:ascii="Koop Office" w:hAnsi="Koop Office"/>
          <w:spacing w:val="-2"/>
          <w:sz w:val="18"/>
          <w:szCs w:val="18"/>
        </w:rPr>
        <w:t xml:space="preserve"> </w:t>
      </w:r>
      <w:r w:rsidRPr="001F59CA">
        <w:rPr>
          <w:rFonts w:ascii="Koop Office" w:hAnsi="Koop Office"/>
          <w:b/>
          <w:spacing w:val="-2"/>
          <w:sz w:val="18"/>
          <w:szCs w:val="18"/>
        </w:rPr>
        <w:t xml:space="preserve">pojištěného </w:t>
      </w:r>
      <w:r w:rsidRPr="001F59CA">
        <w:rPr>
          <w:rFonts w:ascii="Koop Office" w:hAnsi="Koop Office"/>
          <w:spacing w:val="-2"/>
          <w:sz w:val="18"/>
          <w:szCs w:val="18"/>
        </w:rPr>
        <w:t xml:space="preserve">se rozumí věci, které mají hmotnou podstatu a které jsou užívány pojištěným k podnikatelské činnosti, a dále věci, které mají hmotnou podstatu a které slouží pojištěnému k zajištění chodu provozu. </w:t>
      </w:r>
    </w:p>
    <w:p w14:paraId="3A1F3058" w14:textId="77777777" w:rsidR="00350DF7" w:rsidRPr="001F59CA" w:rsidRDefault="00350DF7" w:rsidP="00350DF7">
      <w:pPr>
        <w:pStyle w:val="NormlnZarovnatdobloku"/>
        <w:numPr>
          <w:ilvl w:val="0"/>
          <w:numId w:val="0"/>
        </w:numPr>
        <w:ind w:left="272" w:hanging="272"/>
        <w:rPr>
          <w:rStyle w:val="zvraznntextVPP"/>
          <w:rFonts w:ascii="Koop Office" w:hAnsi="Koop Office"/>
          <w:sz w:val="18"/>
          <w:szCs w:val="18"/>
          <w:lang w:val="x-none"/>
        </w:rPr>
      </w:pPr>
      <w:r w:rsidRPr="001F59CA">
        <w:rPr>
          <w:rFonts w:ascii="Koop Office" w:hAnsi="Koop Office"/>
          <w:b/>
          <w:bCs/>
          <w:spacing w:val="-2"/>
          <w:sz w:val="18"/>
          <w:szCs w:val="18"/>
        </w:rPr>
        <w:tab/>
        <w:t>Za věci sloužící provozu pojištěného se však nepovažují</w:t>
      </w:r>
      <w:r w:rsidRPr="001F59CA">
        <w:rPr>
          <w:rFonts w:ascii="Koop Office" w:hAnsi="Koop Office"/>
          <w:bCs/>
          <w:spacing w:val="-2"/>
          <w:sz w:val="18"/>
          <w:szCs w:val="18"/>
        </w:rPr>
        <w:t xml:space="preserve"> přístupové cesty (silnice, mosty, schodiště, výtahy, apod.) nacházející se mimo místo pojištění</w:t>
      </w:r>
      <w:r w:rsidRPr="001F59CA">
        <w:rPr>
          <w:rFonts w:ascii="Koop Office" w:hAnsi="Koop Office"/>
          <w:spacing w:val="-2"/>
          <w:sz w:val="18"/>
          <w:szCs w:val="18"/>
        </w:rPr>
        <w:t>.</w:t>
      </w:r>
      <w:r w:rsidRPr="001F59CA">
        <w:rPr>
          <w:rStyle w:val="zvraznntextVPP"/>
          <w:sz w:val="18"/>
          <w:szCs w:val="18"/>
        </w:rPr>
        <w:t xml:space="preserve"> </w:t>
      </w:r>
    </w:p>
    <w:p w14:paraId="598E67AD" w14:textId="77777777" w:rsidR="00350DF7" w:rsidRPr="001F59CA" w:rsidRDefault="00350DF7" w:rsidP="00350DF7">
      <w:pPr>
        <w:pStyle w:val="NormlnZarovnatdobloku"/>
        <w:numPr>
          <w:ilvl w:val="0"/>
          <w:numId w:val="0"/>
        </w:numPr>
        <w:tabs>
          <w:tab w:val="clear" w:pos="426"/>
          <w:tab w:val="left" w:pos="708"/>
        </w:tabs>
        <w:ind w:left="272" w:hanging="272"/>
        <w:rPr>
          <w:spacing w:val="-2"/>
        </w:rPr>
      </w:pPr>
      <w:r w:rsidRPr="001F59CA">
        <w:rPr>
          <w:rFonts w:ascii="Koop Office" w:hAnsi="Koop Office"/>
          <w:bCs/>
          <w:spacing w:val="-2"/>
          <w:sz w:val="18"/>
          <w:szCs w:val="18"/>
        </w:rPr>
        <w:t>67.</w:t>
      </w:r>
      <w:r w:rsidRPr="001F59CA">
        <w:rPr>
          <w:rFonts w:ascii="Koop Office" w:hAnsi="Koop Office"/>
          <w:bCs/>
          <w:spacing w:val="-2"/>
          <w:sz w:val="18"/>
          <w:szCs w:val="18"/>
        </w:rPr>
        <w:tab/>
      </w:r>
      <w:r w:rsidRPr="001F59CA">
        <w:rPr>
          <w:rFonts w:ascii="Koop Office" w:hAnsi="Koop Office"/>
          <w:b/>
          <w:bCs/>
          <w:spacing w:val="-2"/>
          <w:sz w:val="18"/>
          <w:szCs w:val="18"/>
        </w:rPr>
        <w:t xml:space="preserve">Vichřicí </w:t>
      </w:r>
      <w:r w:rsidRPr="001F59CA">
        <w:rPr>
          <w:rFonts w:ascii="Koop Office" w:hAnsi="Koop Office"/>
          <w:bCs/>
          <w:spacing w:val="-2"/>
          <w:sz w:val="18"/>
          <w:szCs w:val="18"/>
        </w:rPr>
        <w:t>se rozumí dynamické působení hmoty vzduchu, která se pohybuje rychlostí 20,8 m/s a vyšší. Za škodu způsobenou vichřicí se dále považují i škody způsobené vržením jiného předmětu vichřicí na věc.</w:t>
      </w:r>
      <w:r w:rsidRPr="001F59CA">
        <w:rPr>
          <w:rFonts w:ascii="Koop Office" w:hAnsi="Koop Office"/>
          <w:spacing w:val="-2"/>
          <w:sz w:val="18"/>
          <w:szCs w:val="18"/>
        </w:rPr>
        <w:t xml:space="preserve"> </w:t>
      </w:r>
    </w:p>
    <w:p w14:paraId="472C2B2B"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68.</w:t>
      </w:r>
      <w:r w:rsidRPr="001F59CA">
        <w:rPr>
          <w:rFonts w:ascii="Koop Office" w:hAnsi="Koop Office"/>
          <w:bCs/>
          <w:spacing w:val="-2"/>
          <w:sz w:val="18"/>
          <w:szCs w:val="18"/>
        </w:rPr>
        <w:tab/>
      </w:r>
      <w:r w:rsidRPr="001F59CA">
        <w:rPr>
          <w:rFonts w:ascii="Koop Office" w:hAnsi="Koop Office"/>
          <w:b/>
          <w:bCs/>
          <w:spacing w:val="-2"/>
          <w:sz w:val="18"/>
          <w:szCs w:val="18"/>
        </w:rPr>
        <w:t>V</w:t>
      </w:r>
      <w:r w:rsidRPr="001F59CA">
        <w:rPr>
          <w:rFonts w:ascii="Koop Office" w:hAnsi="Koop Office"/>
          <w:b/>
          <w:spacing w:val="-2"/>
          <w:sz w:val="18"/>
          <w:szCs w:val="18"/>
        </w:rPr>
        <w:t xml:space="preserve">odovodním zařízením </w:t>
      </w:r>
      <w:r w:rsidRPr="001F59CA">
        <w:rPr>
          <w:rFonts w:ascii="Koop Office" w:hAnsi="Koop Office"/>
          <w:spacing w:val="-2"/>
          <w:sz w:val="18"/>
          <w:szCs w:val="18"/>
        </w:rPr>
        <w:t>se rozumí:</w:t>
      </w:r>
      <w:r w:rsidRPr="001F59CA">
        <w:rPr>
          <w:rStyle w:val="zvraznntextVPP"/>
          <w:sz w:val="18"/>
          <w:szCs w:val="18"/>
        </w:rPr>
        <w:t xml:space="preserve"> </w:t>
      </w:r>
    </w:p>
    <w:p w14:paraId="0480E9DD" w14:textId="77777777" w:rsidR="00350DF7" w:rsidRPr="001F59CA" w:rsidRDefault="00350DF7" w:rsidP="00350DF7">
      <w:pPr>
        <w:pStyle w:val="NormlnZarovnatdobloku"/>
        <w:numPr>
          <w:ilvl w:val="0"/>
          <w:numId w:val="0"/>
        </w:numPr>
        <w:tabs>
          <w:tab w:val="left" w:pos="284"/>
        </w:tabs>
        <w:ind w:left="544" w:hanging="272"/>
        <w:rPr>
          <w:spacing w:val="1"/>
        </w:rPr>
      </w:pPr>
      <w:r w:rsidRPr="001F59CA">
        <w:rPr>
          <w:rFonts w:ascii="Koop Office" w:hAnsi="Koop Office"/>
          <w:spacing w:val="1"/>
          <w:sz w:val="18"/>
          <w:szCs w:val="18"/>
        </w:rPr>
        <w:t>a)</w:t>
      </w:r>
      <w:r w:rsidRPr="001F59CA">
        <w:rPr>
          <w:rFonts w:ascii="Koop Office" w:hAnsi="Koop Office"/>
          <w:spacing w:val="1"/>
          <w:sz w:val="18"/>
          <w:szCs w:val="18"/>
        </w:rPr>
        <w:tab/>
      </w:r>
      <w:r w:rsidRPr="001F59CA">
        <w:rPr>
          <w:rFonts w:ascii="Koop Office" w:hAnsi="Koop Office"/>
          <w:spacing w:val="1"/>
          <w:sz w:val="18"/>
          <w:szCs w:val="18"/>
        </w:rPr>
        <w:tab/>
        <w:t>potrubí pro přívod, rozvod a odvod vody včetně armatur a zařízení na ně připojených,</w:t>
      </w:r>
    </w:p>
    <w:p w14:paraId="60988392" w14:textId="77777777" w:rsidR="00350DF7" w:rsidRPr="001F59CA"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1F59CA">
        <w:rPr>
          <w:rFonts w:ascii="Koop Office" w:hAnsi="Koop Office"/>
          <w:spacing w:val="1"/>
          <w:sz w:val="18"/>
          <w:szCs w:val="18"/>
        </w:rPr>
        <w:t>b)</w:t>
      </w:r>
      <w:r w:rsidRPr="001F59CA">
        <w:rPr>
          <w:rFonts w:ascii="Koop Office" w:hAnsi="Koop Office"/>
          <w:spacing w:val="1"/>
          <w:sz w:val="18"/>
          <w:szCs w:val="18"/>
        </w:rPr>
        <w:tab/>
        <w:t>rozvody topných a klimatizačních systémů včetně těles a zařízení na ně připojených.</w:t>
      </w:r>
    </w:p>
    <w:p w14:paraId="55FC7265" w14:textId="77777777" w:rsidR="00350DF7" w:rsidRPr="001F59CA" w:rsidRDefault="00350DF7" w:rsidP="00350DF7">
      <w:pPr>
        <w:pStyle w:val="NormlnZarovnatdobloku"/>
        <w:numPr>
          <w:ilvl w:val="0"/>
          <w:numId w:val="0"/>
        </w:numPr>
        <w:ind w:left="272" w:hanging="272"/>
        <w:rPr>
          <w:rFonts w:ascii="Koop Office" w:hAnsi="Koop Office"/>
          <w:spacing w:val="-2"/>
          <w:sz w:val="18"/>
          <w:szCs w:val="18"/>
          <w:lang w:val="x-none"/>
        </w:rPr>
      </w:pPr>
      <w:r w:rsidRPr="001F59CA">
        <w:rPr>
          <w:rFonts w:ascii="Koop Office" w:hAnsi="Koop Office"/>
          <w:spacing w:val="-2"/>
          <w:sz w:val="18"/>
          <w:szCs w:val="18"/>
        </w:rPr>
        <w:tab/>
        <w:t>Za vodovodní zařízení se nepovažují střešní žlaby a vnější dešťové svody.</w:t>
      </w:r>
    </w:p>
    <w:p w14:paraId="50BD7E48"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69.</w:t>
      </w:r>
      <w:r w:rsidRPr="001F59CA">
        <w:rPr>
          <w:rFonts w:ascii="Koop Office" w:hAnsi="Koop Office"/>
          <w:bCs/>
          <w:spacing w:val="-2"/>
          <w:sz w:val="18"/>
          <w:szCs w:val="18"/>
        </w:rPr>
        <w:tab/>
      </w:r>
      <w:r w:rsidRPr="001F59CA">
        <w:rPr>
          <w:rFonts w:ascii="Koop Office" w:hAnsi="Koop Office"/>
          <w:b/>
          <w:bCs/>
          <w:spacing w:val="-2"/>
          <w:sz w:val="18"/>
          <w:szCs w:val="18"/>
        </w:rPr>
        <w:t>Výbavou</w:t>
      </w:r>
      <w:r w:rsidRPr="001F59CA">
        <w:rPr>
          <w:rFonts w:ascii="Koop Office" w:hAnsi="Koop Office"/>
          <w:spacing w:val="-2"/>
          <w:sz w:val="18"/>
          <w:szCs w:val="18"/>
        </w:rPr>
        <w:t xml:space="preserve"> se rozumí základní výbava dodávaná k danému typu stroje nebo věci výrobcem, jakož i výbava předepsaná právní normou. Za výbavu stroje se nepovažují data.</w:t>
      </w:r>
    </w:p>
    <w:p w14:paraId="10A27816"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70.</w:t>
      </w:r>
      <w:r w:rsidRPr="001F59CA">
        <w:rPr>
          <w:rFonts w:ascii="Koop Office" w:hAnsi="Koop Office"/>
          <w:bCs/>
          <w:spacing w:val="-2"/>
          <w:sz w:val="18"/>
          <w:szCs w:val="18"/>
        </w:rPr>
        <w:tab/>
      </w:r>
      <w:r w:rsidRPr="001F59CA">
        <w:rPr>
          <w:rFonts w:ascii="Koop Office" w:hAnsi="Koop Office"/>
          <w:b/>
          <w:bCs/>
          <w:spacing w:val="-2"/>
          <w:sz w:val="18"/>
          <w:szCs w:val="18"/>
        </w:rPr>
        <w:t>Výbuchem</w:t>
      </w:r>
      <w:r w:rsidRPr="001F59CA">
        <w:rPr>
          <w:rFonts w:ascii="Koop Office" w:hAnsi="Koop Office"/>
          <w:spacing w:val="-2"/>
          <w:sz w:val="18"/>
          <w:szCs w:val="18"/>
        </w:rPr>
        <w:t xml:space="preserve"> se rozumí náhlý ničivý projev tlakové síly spočívající v rozpínavosti plynů nebo par. Výbuchem se dále rozumí prudké vyrovnání tlaku (imploze). Výbuchem není aerodynamický třesk nebo výbuch ve spalovacím prostoru spalovacího motoru a jiných zařízení, ve kterých se energie výbuchu cílevědomě využívá. </w:t>
      </w:r>
    </w:p>
    <w:p w14:paraId="43E594FF"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71.</w:t>
      </w:r>
      <w:r w:rsidRPr="001F59CA">
        <w:rPr>
          <w:rFonts w:ascii="Koop Office" w:hAnsi="Koop Office"/>
          <w:bCs/>
          <w:spacing w:val="-2"/>
          <w:sz w:val="18"/>
          <w:szCs w:val="18"/>
        </w:rPr>
        <w:tab/>
      </w:r>
      <w:r w:rsidRPr="001F59CA">
        <w:rPr>
          <w:rFonts w:ascii="Koop Office" w:hAnsi="Koop Office"/>
          <w:b/>
          <w:bCs/>
          <w:spacing w:val="-2"/>
          <w:sz w:val="18"/>
          <w:szCs w:val="18"/>
        </w:rPr>
        <w:t>Výměnné nosiče dat</w:t>
      </w:r>
      <w:r w:rsidRPr="001F59CA">
        <w:rPr>
          <w:rFonts w:ascii="Koop Office" w:hAnsi="Koop Office"/>
          <w:spacing w:val="-2"/>
          <w:sz w:val="18"/>
          <w:szCs w:val="18"/>
        </w:rPr>
        <w:t xml:space="preserve"> jsou nosiče dat, které nejsou pevnou součástí zařízení výpočetní techniky, např. diskety, optické disky, výměnné disky, magnetooptické disky, magnetické pásky.</w:t>
      </w:r>
      <w:r w:rsidRPr="001F59CA">
        <w:rPr>
          <w:rStyle w:val="zvraznntextVPP"/>
          <w:sz w:val="18"/>
          <w:szCs w:val="18"/>
        </w:rPr>
        <w:t xml:space="preserve"> </w:t>
      </w:r>
    </w:p>
    <w:p w14:paraId="5991CC88"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72.</w:t>
      </w:r>
      <w:r w:rsidRPr="001F59CA">
        <w:rPr>
          <w:rFonts w:ascii="Koop Office" w:hAnsi="Koop Office"/>
          <w:bCs/>
          <w:spacing w:val="-2"/>
          <w:sz w:val="18"/>
          <w:szCs w:val="18"/>
        </w:rPr>
        <w:tab/>
      </w:r>
      <w:r w:rsidRPr="001F59CA">
        <w:rPr>
          <w:rFonts w:ascii="Koop Office" w:hAnsi="Koop Office"/>
          <w:b/>
          <w:bCs/>
          <w:spacing w:val="-2"/>
          <w:sz w:val="18"/>
          <w:szCs w:val="18"/>
        </w:rPr>
        <w:t>Výrobkem</w:t>
      </w:r>
      <w:r w:rsidRPr="001F59CA">
        <w:rPr>
          <w:rFonts w:ascii="Koop Office" w:hAnsi="Koop Office"/>
          <w:spacing w:val="-2"/>
          <w:sz w:val="18"/>
          <w:szCs w:val="18"/>
        </w:rPr>
        <w:t xml:space="preserve"> se rozumí hmotná movitá věc, která byla vyrobena, vytěžena, vypěstována nebo jinak získána a je určena k uvedení na trh za účelem prodeje, nájmu nebo jiného použití, bez ohledu na stupeň jejího zpracování, a to i tehdy, je-li součástí nebo příslušenstvím jiné movité nebo nemovité věci. Za výrobek se považuje také ovladatelná přírodní síla, která je určena k uvedení na trh, například elektřina. </w:t>
      </w:r>
    </w:p>
    <w:p w14:paraId="49606BB3"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73.</w:t>
      </w:r>
      <w:r w:rsidRPr="001F59CA">
        <w:rPr>
          <w:rFonts w:ascii="Koop Office" w:hAnsi="Koop Office"/>
          <w:bCs/>
          <w:spacing w:val="-2"/>
          <w:sz w:val="18"/>
          <w:szCs w:val="18"/>
        </w:rPr>
        <w:tab/>
      </w:r>
      <w:r w:rsidRPr="001F59CA">
        <w:rPr>
          <w:rFonts w:ascii="Koop Office" w:hAnsi="Koop Office"/>
          <w:b/>
          <w:bCs/>
          <w:spacing w:val="-2"/>
          <w:sz w:val="18"/>
          <w:szCs w:val="18"/>
        </w:rPr>
        <w:t>Záplavou</w:t>
      </w:r>
      <w:r w:rsidRPr="001F59CA">
        <w:rPr>
          <w:rFonts w:ascii="Koop Office" w:hAnsi="Koop Office"/>
          <w:spacing w:val="-2"/>
          <w:sz w:val="18"/>
          <w:szCs w:val="18"/>
        </w:rPr>
        <w:t xml:space="preserve"> se rozumí vytvoření souvislé vodní plochy, která po určitou dobu stojí nebo proudí v místě pojištění.</w:t>
      </w:r>
      <w:r w:rsidRPr="001F59CA">
        <w:rPr>
          <w:rStyle w:val="zvraznntextVPP"/>
          <w:sz w:val="18"/>
          <w:szCs w:val="18"/>
        </w:rPr>
        <w:t xml:space="preserve"> </w:t>
      </w:r>
    </w:p>
    <w:p w14:paraId="13109A41"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74.</w:t>
      </w:r>
      <w:r w:rsidRPr="001F59CA">
        <w:rPr>
          <w:rFonts w:ascii="Koop Office" w:hAnsi="Koop Office"/>
          <w:bCs/>
          <w:spacing w:val="-2"/>
          <w:sz w:val="18"/>
          <w:szCs w:val="18"/>
        </w:rPr>
        <w:tab/>
      </w:r>
      <w:r w:rsidRPr="001F59CA">
        <w:rPr>
          <w:rFonts w:ascii="Koop Office" w:hAnsi="Koop Office"/>
          <w:b/>
          <w:bCs/>
          <w:spacing w:val="-2"/>
          <w:sz w:val="18"/>
          <w:szCs w:val="18"/>
        </w:rPr>
        <w:t>Zatajením věci</w:t>
      </w:r>
      <w:r w:rsidRPr="001F59CA">
        <w:rPr>
          <w:rFonts w:ascii="Koop Office" w:hAnsi="Koop Office"/>
          <w:spacing w:val="-2"/>
          <w:sz w:val="18"/>
          <w:szCs w:val="18"/>
        </w:rPr>
        <w:t xml:space="preserve"> se rozumí přivlastnění si věci, která se dostala do moci pachatele nálezem, omylem nebo jinak bez svolení pojištěného.</w:t>
      </w:r>
      <w:r w:rsidRPr="001F59CA">
        <w:rPr>
          <w:rStyle w:val="zvraznntextVPP"/>
          <w:sz w:val="18"/>
          <w:szCs w:val="18"/>
        </w:rPr>
        <w:t xml:space="preserve"> </w:t>
      </w:r>
    </w:p>
    <w:p w14:paraId="7EFA7C7C" w14:textId="77777777" w:rsidR="00350DF7" w:rsidRPr="001F59CA" w:rsidRDefault="00350DF7" w:rsidP="00350DF7">
      <w:pPr>
        <w:pStyle w:val="NormlnZarovnatdobloku"/>
        <w:numPr>
          <w:ilvl w:val="0"/>
          <w:numId w:val="0"/>
        </w:numPr>
        <w:tabs>
          <w:tab w:val="clear" w:pos="426"/>
          <w:tab w:val="left" w:pos="708"/>
        </w:tabs>
        <w:ind w:left="272" w:hanging="272"/>
      </w:pPr>
      <w:r w:rsidRPr="001F59CA">
        <w:rPr>
          <w:rFonts w:ascii="Koop Office" w:hAnsi="Koop Office"/>
          <w:bCs/>
          <w:spacing w:val="-2"/>
          <w:sz w:val="18"/>
          <w:szCs w:val="18"/>
        </w:rPr>
        <w:t>75.</w:t>
      </w:r>
      <w:r w:rsidRPr="001F59CA">
        <w:rPr>
          <w:rFonts w:ascii="Koop Office" w:hAnsi="Koop Office"/>
          <w:bCs/>
          <w:spacing w:val="-2"/>
          <w:sz w:val="18"/>
          <w:szCs w:val="18"/>
        </w:rPr>
        <w:tab/>
      </w:r>
      <w:r w:rsidRPr="001F59CA">
        <w:rPr>
          <w:rFonts w:ascii="Koop Office" w:hAnsi="Koop Office"/>
          <w:b/>
          <w:bCs/>
          <w:spacing w:val="-2"/>
          <w:sz w:val="18"/>
          <w:szCs w:val="18"/>
        </w:rPr>
        <w:t xml:space="preserve">Zemětřesením </w:t>
      </w:r>
      <w:r w:rsidRPr="001F59CA">
        <w:rPr>
          <w:rFonts w:ascii="Koop Office" w:hAnsi="Koop Office"/>
          <w:bCs/>
          <w:spacing w:val="-2"/>
          <w:sz w:val="18"/>
          <w:szCs w:val="18"/>
        </w:rPr>
        <w:t xml:space="preserve">se rozumí otřesy zemského povrchu vyvolané pohyby zemské kůry, dosahující intenzity alespoň 6. stupně mezinárodní stupnice MSK - 64, udávající </w:t>
      </w:r>
      <w:proofErr w:type="spellStart"/>
      <w:r w:rsidRPr="001F59CA">
        <w:rPr>
          <w:rFonts w:ascii="Koop Office" w:hAnsi="Koop Office"/>
          <w:bCs/>
          <w:spacing w:val="-2"/>
          <w:sz w:val="18"/>
          <w:szCs w:val="18"/>
        </w:rPr>
        <w:t>makroseismické</w:t>
      </w:r>
      <w:proofErr w:type="spellEnd"/>
      <w:r w:rsidRPr="001F59CA">
        <w:rPr>
          <w:rFonts w:ascii="Koop Office" w:hAnsi="Koop Office"/>
          <w:bCs/>
          <w:spacing w:val="-2"/>
          <w:sz w:val="18"/>
          <w:szCs w:val="18"/>
        </w:rPr>
        <w:t xml:space="preserve"> účinky zemětřesení, a to v místě pojištění (nikoli v epicentru). </w:t>
      </w:r>
    </w:p>
    <w:p w14:paraId="6A86AF2F"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1F59CA">
        <w:rPr>
          <w:rFonts w:ascii="Koop Office" w:hAnsi="Koop Office"/>
          <w:bCs/>
          <w:spacing w:val="-2"/>
          <w:sz w:val="18"/>
          <w:szCs w:val="18"/>
        </w:rPr>
        <w:t>76.</w:t>
      </w:r>
      <w:r w:rsidRPr="001F59CA">
        <w:rPr>
          <w:rFonts w:ascii="Koop Office" w:hAnsi="Koop Office"/>
          <w:bCs/>
          <w:spacing w:val="-2"/>
          <w:sz w:val="18"/>
          <w:szCs w:val="18"/>
        </w:rPr>
        <w:tab/>
      </w:r>
      <w:r w:rsidRPr="001F59CA">
        <w:rPr>
          <w:rFonts w:ascii="Koop Office" w:hAnsi="Koop Office"/>
          <w:b/>
          <w:bCs/>
          <w:spacing w:val="-2"/>
          <w:sz w:val="18"/>
          <w:szCs w:val="18"/>
        </w:rPr>
        <w:t>Znečištěním životního prostředí</w:t>
      </w:r>
      <w:r w:rsidRPr="001F59CA">
        <w:rPr>
          <w:rFonts w:ascii="Koop Office" w:hAnsi="Koop Office"/>
          <w:spacing w:val="-2"/>
          <w:sz w:val="18"/>
          <w:szCs w:val="18"/>
        </w:rPr>
        <w:t xml:space="preserve"> se rozumí poškození životního prostředí či jeho složek (např. kontaminace půdy, hornin, ovzduší, povrchových a podzemních vod, živých organismů - flóry a fauny). Za újmu způsobenou znečištěním životního prostředí se považuje i následná újma, která vznikla v příčinné souvislosti se znečištěním životního prostředí (např. úhyn ryb a zvířat v důsledku kontaminace vod, zničení úrody plodin v důsledku kontaminace půdy). Kontaminací se rozumí jakékoli zamoření, znečištění či jiné zhoršení jakosti, bonity, kvality jednotlivých složek životního prostředí. </w:t>
      </w:r>
    </w:p>
    <w:p w14:paraId="4BFB8DF1" w14:textId="77777777" w:rsidR="00350DF7" w:rsidRPr="001F59CA" w:rsidRDefault="00350DF7" w:rsidP="00350DF7">
      <w:pPr>
        <w:pStyle w:val="NormlnZarovnatdobloku"/>
        <w:numPr>
          <w:ilvl w:val="0"/>
          <w:numId w:val="0"/>
        </w:numPr>
        <w:tabs>
          <w:tab w:val="clear" w:pos="426"/>
          <w:tab w:val="left" w:pos="708"/>
        </w:tabs>
        <w:ind w:left="272" w:hanging="272"/>
        <w:rPr>
          <w:rStyle w:val="zvraznntextVPP"/>
          <w:sz w:val="18"/>
          <w:szCs w:val="18"/>
        </w:rPr>
      </w:pPr>
      <w:r w:rsidRPr="001F59CA">
        <w:rPr>
          <w:rFonts w:ascii="Koop Office" w:hAnsi="Koop Office"/>
          <w:bCs/>
          <w:spacing w:val="-2"/>
          <w:sz w:val="18"/>
          <w:szCs w:val="18"/>
        </w:rPr>
        <w:t>77.</w:t>
      </w:r>
      <w:r w:rsidRPr="001F59CA">
        <w:rPr>
          <w:rFonts w:ascii="Koop Office" w:hAnsi="Koop Office"/>
          <w:bCs/>
          <w:spacing w:val="-2"/>
          <w:sz w:val="18"/>
          <w:szCs w:val="18"/>
        </w:rPr>
        <w:tab/>
      </w:r>
      <w:r w:rsidRPr="001F59CA">
        <w:rPr>
          <w:rFonts w:ascii="Koop Office" w:hAnsi="Koop Office"/>
          <w:b/>
          <w:bCs/>
          <w:spacing w:val="-2"/>
          <w:sz w:val="18"/>
          <w:szCs w:val="18"/>
        </w:rPr>
        <w:t>Znovuzřízením věci</w:t>
      </w:r>
      <w:r w:rsidRPr="001F59CA">
        <w:rPr>
          <w:rFonts w:ascii="Koop Office" w:hAnsi="Koop Office"/>
          <w:spacing w:val="-2"/>
          <w:sz w:val="18"/>
          <w:szCs w:val="18"/>
        </w:rPr>
        <w:t xml:space="preserve"> se rozumí dosažení stavu, v jakém se věc nacházela před pojistnou událostí. Za odpovídající náklad se považuje:</w:t>
      </w:r>
      <w:r w:rsidRPr="001F59CA">
        <w:rPr>
          <w:rStyle w:val="zvraznntextVPP"/>
          <w:sz w:val="18"/>
          <w:szCs w:val="18"/>
        </w:rPr>
        <w:t xml:space="preserve"> </w:t>
      </w:r>
    </w:p>
    <w:p w14:paraId="0C8137A9" w14:textId="77777777" w:rsidR="00350DF7" w:rsidRPr="001F59CA" w:rsidRDefault="00350DF7" w:rsidP="00350DF7">
      <w:pPr>
        <w:pStyle w:val="NormlnZarovnatdobloku"/>
        <w:numPr>
          <w:ilvl w:val="0"/>
          <w:numId w:val="0"/>
        </w:numPr>
        <w:tabs>
          <w:tab w:val="left" w:pos="284"/>
        </w:tabs>
        <w:ind w:left="544" w:hanging="272"/>
        <w:rPr>
          <w:spacing w:val="1"/>
        </w:rPr>
      </w:pPr>
      <w:r w:rsidRPr="001F59CA">
        <w:rPr>
          <w:rFonts w:ascii="Koop Office" w:hAnsi="Koop Office"/>
          <w:spacing w:val="1"/>
          <w:sz w:val="18"/>
          <w:szCs w:val="18"/>
        </w:rPr>
        <w:lastRenderedPageBreak/>
        <w:t>a)</w:t>
      </w:r>
      <w:r w:rsidRPr="001F59CA">
        <w:rPr>
          <w:rFonts w:ascii="Koop Office" w:hAnsi="Koop Office"/>
          <w:spacing w:val="1"/>
          <w:sz w:val="18"/>
          <w:szCs w:val="18"/>
        </w:rPr>
        <w:tab/>
      </w:r>
      <w:r w:rsidRPr="001F59CA">
        <w:rPr>
          <w:rFonts w:ascii="Koop Office" w:hAnsi="Koop Office"/>
          <w:spacing w:val="1"/>
          <w:sz w:val="18"/>
          <w:szCs w:val="18"/>
        </w:rPr>
        <w:tab/>
        <w:t>u staveb částka, kterou je třeba obvykle vynaložit k vybudování novostavby téhož druhu, rozsahu a kvality v daném místě, včetně nákladů na zpracování projektové dokumentace,</w:t>
      </w:r>
    </w:p>
    <w:p w14:paraId="54411174" w14:textId="77777777" w:rsidR="00350DF7" w:rsidRPr="001F59CA"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1F59CA">
        <w:rPr>
          <w:rFonts w:ascii="Koop Office" w:hAnsi="Koop Office"/>
          <w:spacing w:val="1"/>
          <w:sz w:val="18"/>
          <w:szCs w:val="18"/>
        </w:rPr>
        <w:t>b)</w:t>
      </w:r>
      <w:r w:rsidRPr="001F59CA">
        <w:rPr>
          <w:rFonts w:ascii="Koop Office" w:hAnsi="Koop Office"/>
          <w:spacing w:val="1"/>
          <w:sz w:val="18"/>
          <w:szCs w:val="18"/>
        </w:rPr>
        <w:tab/>
        <w:t xml:space="preserve">u movitých věcí částka, kterou je třeba vynaložit na obnovu věci nebo částka, kterou je třeba vynaložit na výrobu nové věci stejného druhu a kvality v daném místě; určující je ta částka, která je ze zjištěných částek nižší. </w:t>
      </w:r>
    </w:p>
    <w:p w14:paraId="5F477EC8" w14:textId="77777777" w:rsidR="00350DF7" w:rsidRPr="001F59CA" w:rsidRDefault="00350DF7" w:rsidP="00350DF7">
      <w:pPr>
        <w:pStyle w:val="NormlnZarovnatdobloku"/>
        <w:numPr>
          <w:ilvl w:val="0"/>
          <w:numId w:val="0"/>
        </w:numPr>
        <w:tabs>
          <w:tab w:val="clear" w:pos="426"/>
          <w:tab w:val="left" w:pos="708"/>
        </w:tabs>
        <w:spacing w:after="200"/>
        <w:ind w:left="272" w:hanging="272"/>
        <w:rPr>
          <w:rFonts w:ascii="Koop Office" w:hAnsi="Koop Office" w:cs="Arial"/>
          <w:b/>
          <w:bCs/>
          <w:sz w:val="18"/>
          <w:szCs w:val="18"/>
          <w:lang w:val="x-none"/>
        </w:rPr>
      </w:pPr>
      <w:r w:rsidRPr="001F59CA">
        <w:rPr>
          <w:rFonts w:ascii="Koop Office" w:hAnsi="Koop Office"/>
          <w:bCs/>
          <w:spacing w:val="-2"/>
          <w:sz w:val="18"/>
          <w:szCs w:val="18"/>
        </w:rPr>
        <w:t>78.</w:t>
      </w:r>
      <w:r w:rsidRPr="001F59CA">
        <w:rPr>
          <w:rFonts w:ascii="Koop Office" w:hAnsi="Koop Office"/>
          <w:bCs/>
          <w:spacing w:val="-2"/>
          <w:sz w:val="18"/>
          <w:szCs w:val="18"/>
        </w:rPr>
        <w:tab/>
      </w:r>
      <w:r w:rsidRPr="001F59CA">
        <w:rPr>
          <w:rFonts w:ascii="Koop Office" w:hAnsi="Koop Office"/>
          <w:b/>
          <w:bCs/>
          <w:spacing w:val="-2"/>
          <w:sz w:val="18"/>
          <w:szCs w:val="18"/>
        </w:rPr>
        <w:t xml:space="preserve">Ztrátou věci </w:t>
      </w:r>
      <w:r w:rsidRPr="001F59CA">
        <w:rPr>
          <w:rFonts w:ascii="Koop Office" w:hAnsi="Koop Office"/>
          <w:sz w:val="18"/>
          <w:szCs w:val="18"/>
        </w:rPr>
        <w:t>se rozumí stav, kdy osoba oprávněná s věcí disponovat pozbyla nezávisle na své vůli možnost s ní disponovat</w:t>
      </w:r>
      <w:r w:rsidRPr="001F59CA">
        <w:rPr>
          <w:rFonts w:ascii="Koop Office" w:hAnsi="Koop Office"/>
          <w:spacing w:val="-2"/>
          <w:sz w:val="18"/>
          <w:szCs w:val="18"/>
        </w:rPr>
        <w:t>.</w:t>
      </w:r>
    </w:p>
    <w:p w14:paraId="54D7B138" w14:textId="77777777" w:rsidR="00350DF7" w:rsidRPr="001F59CA" w:rsidRDefault="00350DF7" w:rsidP="00350DF7">
      <w:pPr>
        <w:spacing w:after="60"/>
        <w:rPr>
          <w:b/>
          <w:sz w:val="18"/>
          <w:szCs w:val="18"/>
        </w:rPr>
      </w:pPr>
      <w:bookmarkStart w:id="37" w:name="DOB104"/>
      <w:bookmarkEnd w:id="36"/>
      <w:r w:rsidRPr="001F59CA">
        <w:rPr>
          <w:b/>
          <w:bCs/>
          <w:sz w:val="18"/>
          <w:szCs w:val="18"/>
        </w:rPr>
        <w:t xml:space="preserve">Doložka </w:t>
      </w:r>
      <w:r w:rsidRPr="001F59CA">
        <w:rPr>
          <w:b/>
          <w:bCs/>
          <w:noProof/>
          <w:sz w:val="18"/>
          <w:szCs w:val="18"/>
        </w:rPr>
        <w:t>DOB104</w:t>
      </w:r>
      <w:r w:rsidRPr="001F59CA">
        <w:rPr>
          <w:b/>
          <w:bCs/>
          <w:sz w:val="18"/>
          <w:szCs w:val="18"/>
        </w:rPr>
        <w:t xml:space="preserve"> - Demolice, suť</w:t>
      </w:r>
      <w:r w:rsidRPr="001F59CA">
        <w:rPr>
          <w:bCs/>
          <w:sz w:val="18"/>
          <w:szCs w:val="18"/>
        </w:rPr>
        <w:t xml:space="preserve"> </w:t>
      </w:r>
      <w:r w:rsidRPr="001F59CA">
        <w:rPr>
          <w:sz w:val="18"/>
          <w:szCs w:val="18"/>
        </w:rPr>
        <w:t>-</w:t>
      </w:r>
      <w:r w:rsidRPr="001F59CA">
        <w:rPr>
          <w:bCs/>
          <w:sz w:val="18"/>
          <w:szCs w:val="18"/>
        </w:rPr>
        <w:t xml:space="preserve"> </w:t>
      </w:r>
      <w:r w:rsidRPr="001F59CA">
        <w:rPr>
          <w:sz w:val="18"/>
          <w:szCs w:val="18"/>
        </w:rPr>
        <w:t>Rozšíření pojistného plnění (1401)</w:t>
      </w:r>
    </w:p>
    <w:p w14:paraId="71B6A721" w14:textId="77777777" w:rsidR="00350DF7" w:rsidRPr="001F59CA" w:rsidRDefault="00350DF7" w:rsidP="00350DF7">
      <w:pPr>
        <w:ind w:left="272" w:hanging="272"/>
        <w:rPr>
          <w:sz w:val="18"/>
          <w:szCs w:val="18"/>
        </w:rPr>
      </w:pPr>
      <w:r w:rsidRPr="001F59CA">
        <w:rPr>
          <w:sz w:val="18"/>
          <w:szCs w:val="18"/>
        </w:rPr>
        <w:t>1.</w:t>
      </w:r>
      <w:r w:rsidRPr="001F59CA">
        <w:rPr>
          <w:sz w:val="18"/>
          <w:szCs w:val="18"/>
        </w:rPr>
        <w:tab/>
        <w:t xml:space="preserve">Pojistitel z pojištění dle této doložky uhradí kromě zachraňovacích nákladů (čl. 13 odst. 2) VPP P-100/14) účelně vynaložené náklady z již nastalé pojistné události z jiného pojistnou smlouvou sjednaného pojištění na demolici/rozebrání pojištěných věcí movitého nebo nemovitého charakteru zničených touto událostí, na vyklízení nebo odklízení těchto věcí, jejich zbytků či suti a náklady na jejich uložení na nejbližší vhodnou skládku nebo na provedení jejich odpovídající likvidace v nejbližším vhodném místě, včetně nákladů na jejich odvoz na takové místo (skládku), dále jen „demoliční náklady“. </w:t>
      </w:r>
    </w:p>
    <w:p w14:paraId="07368B83" w14:textId="77777777" w:rsidR="00350DF7" w:rsidRPr="001F59CA" w:rsidRDefault="00350DF7" w:rsidP="00350DF7">
      <w:pPr>
        <w:ind w:left="272" w:hanging="272"/>
        <w:rPr>
          <w:rFonts w:eastAsia="Calibri"/>
          <w:sz w:val="18"/>
          <w:szCs w:val="18"/>
        </w:rPr>
      </w:pPr>
      <w:r w:rsidRPr="001F59CA">
        <w:rPr>
          <w:rFonts w:eastAsia="Calibri"/>
          <w:sz w:val="18"/>
          <w:szCs w:val="18"/>
        </w:rPr>
        <w:t>2.</w:t>
      </w:r>
      <w:r w:rsidRPr="001F59CA">
        <w:rPr>
          <w:rFonts w:eastAsia="Calibri"/>
          <w:sz w:val="18"/>
          <w:szCs w:val="18"/>
        </w:rPr>
        <w:tab/>
        <w:t xml:space="preserve">Demoliční náklady uhradí pojistitel pouze v případě, že pojištěné věci shledal neopravitelnými nebo jejich demolici/rozebrání nařídil po pojistné události orgán státní správy z důvodů bezpečnostních. </w:t>
      </w:r>
    </w:p>
    <w:p w14:paraId="5292D111" w14:textId="77777777" w:rsidR="00350DF7" w:rsidRPr="001F59CA" w:rsidRDefault="00350DF7" w:rsidP="00350DF7">
      <w:pPr>
        <w:ind w:left="272" w:hanging="272"/>
        <w:rPr>
          <w:rFonts w:eastAsia="Calibri"/>
          <w:sz w:val="18"/>
          <w:szCs w:val="18"/>
        </w:rPr>
      </w:pPr>
      <w:r w:rsidRPr="001F59CA">
        <w:rPr>
          <w:rFonts w:eastAsia="Calibri"/>
          <w:sz w:val="18"/>
          <w:szCs w:val="18"/>
        </w:rPr>
        <w:t>3.</w:t>
      </w:r>
      <w:r w:rsidRPr="001F59CA">
        <w:rPr>
          <w:rFonts w:eastAsia="Calibri"/>
          <w:sz w:val="18"/>
          <w:szCs w:val="18"/>
        </w:rPr>
        <w:tab/>
        <w:t>Demoliční náklady uhradí pojistitel pouze v případě, že zničení pojištěných věcí bylo zapříčiněno některým z dále uvedených pojistných nebezpečí, je-li pro takové pojistné nebezpečí pojištěná věc pojištěna: požární nebezpečí, náraz nebo pád, kouř, povodeň nebo záplava, vichřice nebo krupobití, sesuv, tj. sesouváním půdy, zřícením skal nebo zemin, sesouváním nebo zřícením lavin, zemětřesením, tíhou sněhu nebo námrazy (pouze pro škody na pojištěných budovách), vodovodním nebezpečím.</w:t>
      </w:r>
    </w:p>
    <w:p w14:paraId="656B6705" w14:textId="77777777" w:rsidR="00350DF7" w:rsidRPr="001F59CA" w:rsidRDefault="00350DF7" w:rsidP="00350DF7">
      <w:pPr>
        <w:ind w:left="272" w:hanging="272"/>
        <w:rPr>
          <w:rFonts w:eastAsia="Calibri"/>
          <w:sz w:val="18"/>
          <w:szCs w:val="18"/>
        </w:rPr>
      </w:pPr>
      <w:r w:rsidRPr="001F59CA">
        <w:rPr>
          <w:rFonts w:eastAsia="Calibri"/>
          <w:sz w:val="18"/>
          <w:szCs w:val="18"/>
        </w:rPr>
        <w:t>4.</w:t>
      </w:r>
      <w:r w:rsidRPr="001F59CA">
        <w:rPr>
          <w:rFonts w:eastAsia="Calibri"/>
          <w:sz w:val="18"/>
          <w:szCs w:val="18"/>
        </w:rPr>
        <w:tab/>
        <w:t>Pojištění se sjednává na první riziko ve smyslu čl. 23 odst. 1) písm. a) VPP P-100/14.</w:t>
      </w:r>
    </w:p>
    <w:p w14:paraId="71E84D87" w14:textId="77777777" w:rsidR="00350DF7" w:rsidRPr="001F59CA" w:rsidRDefault="00350DF7" w:rsidP="00350DF7">
      <w:pPr>
        <w:spacing w:after="60"/>
        <w:rPr>
          <w:b/>
          <w:sz w:val="18"/>
          <w:szCs w:val="18"/>
        </w:rPr>
      </w:pPr>
      <w:bookmarkStart w:id="38" w:name="DOB105"/>
      <w:bookmarkEnd w:id="37"/>
    </w:p>
    <w:p w14:paraId="645C0F98" w14:textId="775ACFF1" w:rsidR="00350DF7" w:rsidRPr="001F59CA" w:rsidRDefault="00350DF7" w:rsidP="00350DF7">
      <w:pPr>
        <w:spacing w:after="60"/>
        <w:rPr>
          <w:bCs/>
          <w:sz w:val="18"/>
          <w:szCs w:val="18"/>
        </w:rPr>
      </w:pPr>
      <w:r w:rsidRPr="001F59CA">
        <w:rPr>
          <w:b/>
          <w:sz w:val="18"/>
          <w:szCs w:val="18"/>
        </w:rPr>
        <w:t>Doložka DOB105 - Tíha sněhu, námraza</w:t>
      </w:r>
      <w:r w:rsidRPr="001F59CA">
        <w:rPr>
          <w:sz w:val="18"/>
          <w:szCs w:val="18"/>
        </w:rPr>
        <w:t xml:space="preserve"> </w:t>
      </w:r>
      <w:r w:rsidRPr="001F59CA">
        <w:rPr>
          <w:bCs/>
          <w:sz w:val="18"/>
          <w:szCs w:val="18"/>
        </w:rPr>
        <w:t>- Vymezení podmínek (1401)</w:t>
      </w:r>
    </w:p>
    <w:p w14:paraId="3ACF1FD2" w14:textId="77777777" w:rsidR="00350DF7" w:rsidRPr="001F59CA" w:rsidRDefault="00350DF7" w:rsidP="00350DF7">
      <w:pPr>
        <w:ind w:left="272" w:hanging="272"/>
        <w:rPr>
          <w:sz w:val="18"/>
          <w:szCs w:val="18"/>
        </w:rPr>
      </w:pPr>
      <w:r w:rsidRPr="001F59CA">
        <w:rPr>
          <w:sz w:val="18"/>
          <w:szCs w:val="18"/>
        </w:rPr>
        <w:t>1.</w:t>
      </w:r>
      <w:r w:rsidRPr="001F59CA">
        <w:rPr>
          <w:sz w:val="18"/>
          <w:szCs w:val="18"/>
        </w:rPr>
        <w:tab/>
        <w:t xml:space="preserve">Pojištění sjednané pro pojistné nebezpečí tíha sněhu nebo námraza se nevztahuje na poškození nebo zničení nosné konstrukce střech budov a/nebo krytiny, která plní funkci </w:t>
      </w:r>
      <w:proofErr w:type="spellStart"/>
      <w:r w:rsidRPr="001F59CA">
        <w:rPr>
          <w:sz w:val="18"/>
          <w:szCs w:val="18"/>
        </w:rPr>
        <w:t>protiexplozivního</w:t>
      </w:r>
      <w:proofErr w:type="spellEnd"/>
      <w:r w:rsidRPr="001F59CA">
        <w:rPr>
          <w:sz w:val="18"/>
          <w:szCs w:val="18"/>
        </w:rPr>
        <w:t xml:space="preserve"> opatření např. při zpracování výbušnin.</w:t>
      </w:r>
    </w:p>
    <w:p w14:paraId="3704A0D1" w14:textId="77777777" w:rsidR="00350DF7" w:rsidRPr="001F59CA" w:rsidRDefault="00350DF7" w:rsidP="00350DF7">
      <w:pPr>
        <w:ind w:left="272" w:hanging="272"/>
        <w:rPr>
          <w:sz w:val="18"/>
          <w:szCs w:val="18"/>
        </w:rPr>
      </w:pPr>
      <w:r w:rsidRPr="001F59CA">
        <w:rPr>
          <w:sz w:val="18"/>
          <w:szCs w:val="18"/>
        </w:rPr>
        <w:t>2.</w:t>
      </w:r>
      <w:r w:rsidRPr="001F59CA">
        <w:rPr>
          <w:sz w:val="18"/>
          <w:szCs w:val="18"/>
        </w:rPr>
        <w:tab/>
        <w:t>Pojistitel je oprávněn snížit pojistné plnění v případě pojistné události, ke které dojde na zcela či z části zchátralých, shnilých nebo jinak poškozených nosných konstrukcí střech budov nebo krytinách a/nebo s přispěním takového stavu nosných konstrukcí střech budov nebo krytin ke vzniku škodné události.</w:t>
      </w:r>
    </w:p>
    <w:p w14:paraId="479A507C" w14:textId="77777777" w:rsidR="00350DF7" w:rsidRPr="001F59CA" w:rsidRDefault="00350DF7" w:rsidP="00350DF7">
      <w:pPr>
        <w:ind w:left="272" w:hanging="272"/>
        <w:rPr>
          <w:sz w:val="18"/>
          <w:szCs w:val="18"/>
        </w:rPr>
      </w:pPr>
      <w:r w:rsidRPr="001F59CA">
        <w:rPr>
          <w:sz w:val="18"/>
          <w:szCs w:val="18"/>
        </w:rPr>
        <w:t>3.</w:t>
      </w:r>
      <w:r w:rsidRPr="001F59CA">
        <w:rPr>
          <w:sz w:val="18"/>
          <w:szCs w:val="18"/>
        </w:rPr>
        <w:tab/>
        <w:t>Pojistitel je dále oprávněn snížit pojistné plnění v případě, kdy v době vzniku škodné události výška sněhové vrstvy kdekoli na ploše střechy pojištěné budovy přesahovala výšku 40cm. Toto ustanovení se týká pouze střech plochých a střech se sklonem střešních rovin do 15-ti stupňů.</w:t>
      </w:r>
    </w:p>
    <w:p w14:paraId="060E87BB" w14:textId="77777777" w:rsidR="00350DF7" w:rsidRPr="001F59CA" w:rsidRDefault="00350DF7" w:rsidP="00350DF7">
      <w:pPr>
        <w:ind w:left="272" w:hanging="272"/>
        <w:rPr>
          <w:sz w:val="18"/>
          <w:szCs w:val="18"/>
        </w:rPr>
      </w:pPr>
    </w:p>
    <w:p w14:paraId="7679CCE0" w14:textId="77777777" w:rsidR="00350DF7" w:rsidRPr="001F59CA" w:rsidRDefault="00350DF7" w:rsidP="00350DF7">
      <w:pPr>
        <w:rPr>
          <w:sz w:val="18"/>
          <w:szCs w:val="18"/>
        </w:rPr>
      </w:pPr>
      <w:r w:rsidRPr="001F59CA">
        <w:rPr>
          <w:sz w:val="18"/>
          <w:szCs w:val="18"/>
        </w:rPr>
        <w:t>Střecha, nebo také střešní konstrukce, patří mezi obvodové konstrukce objektu. Dělí se na střešní plášť a na nosnou konstrukci střech.</w:t>
      </w:r>
    </w:p>
    <w:p w14:paraId="39B59334" w14:textId="77777777" w:rsidR="00350DF7" w:rsidRPr="001F59CA" w:rsidRDefault="00350DF7" w:rsidP="00350DF7">
      <w:pPr>
        <w:tabs>
          <w:tab w:val="left" w:pos="360"/>
        </w:tabs>
        <w:rPr>
          <w:sz w:val="18"/>
          <w:szCs w:val="18"/>
        </w:rPr>
      </w:pPr>
      <w:r w:rsidRPr="001F59CA">
        <w:rPr>
          <w:sz w:val="18"/>
          <w:szCs w:val="18"/>
        </w:rPr>
        <w:t>Nosná konstrukce střech je část střechy, která přenáší zatížení od vlastní hmotnosti, hmotnosti střešního pláště, od klimatických vnějších vlivů (sníh, vítr, voda), zatížení od provozu zařízení, do ostatních nosných systémů objektu.</w:t>
      </w:r>
    </w:p>
    <w:p w14:paraId="05DD060A" w14:textId="77777777" w:rsidR="00350DF7" w:rsidRPr="001F59CA" w:rsidRDefault="00350DF7" w:rsidP="00350DF7">
      <w:pPr>
        <w:tabs>
          <w:tab w:val="left" w:pos="900"/>
        </w:tabs>
        <w:rPr>
          <w:sz w:val="18"/>
          <w:szCs w:val="18"/>
        </w:rPr>
      </w:pPr>
      <w:r w:rsidRPr="001F59CA">
        <w:rPr>
          <w:sz w:val="18"/>
          <w:szCs w:val="18"/>
        </w:rPr>
        <w:t>Střešní plášť je část střechy, která kromě základní nosné vrstvy a krytiny může obsahovat řadu doplňkových vrstev (např. tepelná izolace).</w:t>
      </w:r>
    </w:p>
    <w:p w14:paraId="4805A82F" w14:textId="77777777" w:rsidR="00350DF7" w:rsidRPr="001F59CA" w:rsidRDefault="00350DF7" w:rsidP="00350DF7">
      <w:pPr>
        <w:spacing w:after="60"/>
        <w:rPr>
          <w:b/>
          <w:sz w:val="18"/>
          <w:szCs w:val="18"/>
        </w:rPr>
      </w:pPr>
      <w:bookmarkStart w:id="39" w:name="DOB107"/>
      <w:bookmarkEnd w:id="38"/>
    </w:p>
    <w:p w14:paraId="0B3D6070" w14:textId="77F33358" w:rsidR="00350DF7" w:rsidRPr="001F59CA" w:rsidRDefault="00350DF7" w:rsidP="00350DF7">
      <w:pPr>
        <w:spacing w:after="60"/>
        <w:rPr>
          <w:sz w:val="18"/>
          <w:szCs w:val="18"/>
        </w:rPr>
      </w:pPr>
      <w:r w:rsidRPr="001F59CA">
        <w:rPr>
          <w:b/>
          <w:sz w:val="18"/>
          <w:szCs w:val="18"/>
        </w:rPr>
        <w:t xml:space="preserve">Doložka DOB107 - Definice jedné pojistné události pro pojistná nebezpečí povodeň, záplava, vichřice, krupobití </w:t>
      </w:r>
      <w:r w:rsidRPr="001F59CA">
        <w:rPr>
          <w:sz w:val="18"/>
          <w:szCs w:val="18"/>
        </w:rPr>
        <w:t>(1401)</w:t>
      </w:r>
    </w:p>
    <w:p w14:paraId="4CA96202" w14:textId="77777777" w:rsidR="00350DF7" w:rsidRPr="001F59CA" w:rsidRDefault="00350DF7" w:rsidP="00350DF7">
      <w:pPr>
        <w:autoSpaceDE w:val="0"/>
        <w:autoSpaceDN w:val="0"/>
        <w:adjustRightInd w:val="0"/>
        <w:rPr>
          <w:sz w:val="18"/>
          <w:szCs w:val="18"/>
        </w:rPr>
      </w:pPr>
      <w:r w:rsidRPr="001F59CA">
        <w:rPr>
          <w:sz w:val="18"/>
          <w:szCs w:val="18"/>
        </w:rPr>
        <w:t>Ujednává se, že škody způsobené katastrofickými pojistnými nebezpečími povodeň nebo záplava nastalé z jedné příčiny během 72 hodin, vichřicí nebo krupobitím nastalé z jedné příčiny během 48 hodin se považují za jednu pojistnou událost. Netýká se pojištění přerušení nebo omezení provozu.</w:t>
      </w:r>
      <w:r w:rsidRPr="001F59CA">
        <w:rPr>
          <w:rFonts w:cs="Arial"/>
          <w:sz w:val="18"/>
          <w:szCs w:val="18"/>
        </w:rPr>
        <w:t xml:space="preserve"> V případě vzniku takové jedné pojistné události na více místech pojištění se od celkové výše pojistného plnění za pojistnou událost odečítá pouze ta spoluúčast, která je nejvyšší ze všech spoluúčastí sjednaných a následně vypočtených pro jednotlivá místa pojištění postižená touto pojistnou událostí.</w:t>
      </w:r>
    </w:p>
    <w:p w14:paraId="79610028" w14:textId="77777777" w:rsidR="00350DF7" w:rsidRPr="001F59CA" w:rsidRDefault="00350DF7" w:rsidP="00350DF7">
      <w:pPr>
        <w:spacing w:after="60"/>
        <w:rPr>
          <w:b/>
          <w:sz w:val="18"/>
          <w:szCs w:val="18"/>
        </w:rPr>
      </w:pPr>
      <w:bookmarkStart w:id="40" w:name="DODC102"/>
      <w:bookmarkEnd w:id="39"/>
    </w:p>
    <w:p w14:paraId="1921BED8" w14:textId="1C11FE99" w:rsidR="00350DF7" w:rsidRPr="001F59CA" w:rsidRDefault="00350DF7" w:rsidP="00350DF7">
      <w:pPr>
        <w:spacing w:after="60"/>
        <w:rPr>
          <w:b/>
          <w:sz w:val="18"/>
          <w:szCs w:val="18"/>
        </w:rPr>
      </w:pPr>
      <w:r w:rsidRPr="001F59CA">
        <w:rPr>
          <w:b/>
          <w:sz w:val="18"/>
          <w:szCs w:val="18"/>
        </w:rPr>
        <w:t xml:space="preserve">Doložka DODC102 - Malby, nástřiky nebo polepení </w:t>
      </w:r>
      <w:r w:rsidRPr="001F59CA">
        <w:rPr>
          <w:sz w:val="18"/>
          <w:szCs w:val="18"/>
        </w:rPr>
        <w:t>- Rozšíření rozsahu pojištění (1401)</w:t>
      </w:r>
    </w:p>
    <w:p w14:paraId="3EA32F53" w14:textId="77777777" w:rsidR="00350DF7" w:rsidRPr="001F59CA" w:rsidRDefault="00350DF7" w:rsidP="00350DF7">
      <w:pPr>
        <w:pStyle w:val="Default"/>
        <w:ind w:left="272" w:hanging="272"/>
        <w:jc w:val="both"/>
        <w:rPr>
          <w:color w:val="auto"/>
          <w:sz w:val="18"/>
          <w:szCs w:val="18"/>
        </w:rPr>
      </w:pPr>
      <w:r w:rsidRPr="001F59CA">
        <w:rPr>
          <w:color w:val="auto"/>
          <w:sz w:val="18"/>
          <w:szCs w:val="18"/>
        </w:rPr>
        <w:t>1.</w:t>
      </w:r>
      <w:r w:rsidRPr="001F59CA">
        <w:rPr>
          <w:color w:val="auto"/>
          <w:sz w:val="18"/>
          <w:szCs w:val="18"/>
        </w:rPr>
        <w:tab/>
        <w:t xml:space="preserve">Odchylně od čl. 3 odst. 1) písm. a) ZPP P-200/14 se ujednává, že se pojištění vztahuje i na škody způsobené malbami, nástřiky (např. spreji a barvami) nebo polepením vnějších částí pojištěných ostatních staveb. </w:t>
      </w:r>
    </w:p>
    <w:p w14:paraId="155B483D" w14:textId="77777777" w:rsidR="00350DF7" w:rsidRPr="001F59CA" w:rsidRDefault="00350DF7" w:rsidP="00350DF7">
      <w:pPr>
        <w:pStyle w:val="Default"/>
        <w:spacing w:after="200"/>
        <w:ind w:left="272" w:hanging="272"/>
        <w:jc w:val="both"/>
        <w:rPr>
          <w:color w:val="auto"/>
          <w:sz w:val="18"/>
          <w:szCs w:val="18"/>
        </w:rPr>
      </w:pPr>
      <w:r w:rsidRPr="001F59CA">
        <w:rPr>
          <w:color w:val="auto"/>
          <w:sz w:val="18"/>
          <w:szCs w:val="18"/>
        </w:rPr>
        <w:t>2.</w:t>
      </w:r>
      <w:r w:rsidRPr="001F59CA">
        <w:rPr>
          <w:color w:val="auto"/>
          <w:sz w:val="18"/>
          <w:szCs w:val="18"/>
        </w:rPr>
        <w:tab/>
        <w:t xml:space="preserve">Pojištění se sjednává se spoluúčastí a maximálním ročním limitem pojistného plnění uvedenými v pojistné smlouvě. </w:t>
      </w:r>
      <w:bookmarkEnd w:id="40"/>
    </w:p>
    <w:p w14:paraId="0D0C88A8" w14:textId="77777777" w:rsidR="009B22B4" w:rsidRPr="001F59CA" w:rsidRDefault="009B22B4" w:rsidP="00473347">
      <w:pPr>
        <w:pStyle w:val="slovn-rove1"/>
        <w:sectPr w:rsidR="009B22B4" w:rsidRPr="001F59CA" w:rsidSect="009B22B4">
          <w:headerReference w:type="even" r:id="rId13"/>
          <w:headerReference w:type="default" r:id="rId14"/>
          <w:footerReference w:type="even" r:id="rId15"/>
          <w:footerReference w:type="default" r:id="rId16"/>
          <w:headerReference w:type="first" r:id="rId17"/>
          <w:footerReference w:type="first" r:id="rId18"/>
          <w:footnotePr>
            <w:numFmt w:val="chicago"/>
            <w:numStart w:val="3"/>
          </w:footnotePr>
          <w:pgSz w:w="11906" w:h="16838" w:code="9"/>
          <w:pgMar w:top="1134" w:right="1134" w:bottom="1418" w:left="1134" w:header="539" w:footer="709" w:gutter="0"/>
          <w:cols w:space="708"/>
          <w:titlePg/>
          <w:docGrid w:linePitch="360"/>
        </w:sectPr>
      </w:pPr>
    </w:p>
    <w:p w14:paraId="299320BF" w14:textId="0C5C188E" w:rsidR="00612F0A" w:rsidRPr="001F59CA" w:rsidRDefault="00612F0A" w:rsidP="00FA4C01"/>
    <w:tbl>
      <w:tblPr>
        <w:tblW w:w="14982" w:type="dxa"/>
        <w:tblCellMar>
          <w:left w:w="70" w:type="dxa"/>
          <w:right w:w="70" w:type="dxa"/>
        </w:tblCellMar>
        <w:tblLook w:val="04A0" w:firstRow="1" w:lastRow="0" w:firstColumn="1" w:lastColumn="0" w:noHBand="0" w:noVBand="1"/>
      </w:tblPr>
      <w:tblGrid>
        <w:gridCol w:w="1985"/>
        <w:gridCol w:w="1984"/>
        <w:gridCol w:w="1418"/>
        <w:gridCol w:w="1701"/>
        <w:gridCol w:w="283"/>
        <w:gridCol w:w="1691"/>
        <w:gridCol w:w="160"/>
        <w:gridCol w:w="244"/>
        <w:gridCol w:w="716"/>
        <w:gridCol w:w="244"/>
        <w:gridCol w:w="133"/>
        <w:gridCol w:w="74"/>
        <w:gridCol w:w="160"/>
        <w:gridCol w:w="160"/>
        <w:gridCol w:w="189"/>
        <w:gridCol w:w="771"/>
        <w:gridCol w:w="189"/>
        <w:gridCol w:w="776"/>
        <w:gridCol w:w="184"/>
        <w:gridCol w:w="960"/>
        <w:gridCol w:w="960"/>
      </w:tblGrid>
      <w:tr w:rsidR="001F59CA" w:rsidRPr="001F59CA" w14:paraId="62E22325" w14:textId="77777777" w:rsidTr="00700D31">
        <w:trPr>
          <w:trHeight w:val="300"/>
        </w:trPr>
        <w:tc>
          <w:tcPr>
            <w:tcW w:w="1985" w:type="dxa"/>
            <w:tcBorders>
              <w:top w:val="nil"/>
              <w:left w:val="nil"/>
              <w:bottom w:val="nil"/>
              <w:right w:val="nil"/>
            </w:tcBorders>
            <w:shd w:val="clear" w:color="auto" w:fill="auto"/>
            <w:noWrap/>
            <w:vAlign w:val="bottom"/>
            <w:hideMark/>
          </w:tcPr>
          <w:p w14:paraId="1F121691"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Příloha č. 1</w:t>
            </w:r>
          </w:p>
        </w:tc>
        <w:tc>
          <w:tcPr>
            <w:tcW w:w="5103" w:type="dxa"/>
            <w:gridSpan w:val="3"/>
            <w:tcBorders>
              <w:top w:val="nil"/>
              <w:left w:val="nil"/>
              <w:bottom w:val="nil"/>
              <w:right w:val="nil"/>
            </w:tcBorders>
            <w:shd w:val="clear" w:color="auto" w:fill="auto"/>
            <w:noWrap/>
            <w:vAlign w:val="bottom"/>
            <w:hideMark/>
          </w:tcPr>
          <w:p w14:paraId="13F87585"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 xml:space="preserve">Seznam nemovitostí Moravské zemské knihovny v Brně </w:t>
            </w:r>
          </w:p>
        </w:tc>
        <w:tc>
          <w:tcPr>
            <w:tcW w:w="1974" w:type="dxa"/>
            <w:gridSpan w:val="2"/>
            <w:tcBorders>
              <w:top w:val="nil"/>
              <w:left w:val="nil"/>
              <w:bottom w:val="nil"/>
              <w:right w:val="nil"/>
            </w:tcBorders>
            <w:shd w:val="clear" w:color="auto" w:fill="auto"/>
            <w:noWrap/>
            <w:vAlign w:val="bottom"/>
            <w:hideMark/>
          </w:tcPr>
          <w:p w14:paraId="3DC135AD" w14:textId="77777777" w:rsidR="00612F0A" w:rsidRPr="001F59CA" w:rsidRDefault="00612F0A" w:rsidP="00612F0A">
            <w:pPr>
              <w:jc w:val="left"/>
              <w:rPr>
                <w:rFonts w:ascii="Calibri" w:hAnsi="Calibri" w:cs="Calibri"/>
                <w:sz w:val="22"/>
                <w:szCs w:val="22"/>
              </w:rPr>
            </w:pPr>
          </w:p>
        </w:tc>
        <w:tc>
          <w:tcPr>
            <w:tcW w:w="160" w:type="dxa"/>
            <w:tcBorders>
              <w:top w:val="nil"/>
              <w:left w:val="nil"/>
              <w:bottom w:val="nil"/>
              <w:right w:val="nil"/>
            </w:tcBorders>
            <w:shd w:val="clear" w:color="auto" w:fill="auto"/>
            <w:noWrap/>
            <w:vAlign w:val="bottom"/>
            <w:hideMark/>
          </w:tcPr>
          <w:p w14:paraId="3834F6D4"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2EDF9B5"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5E9174A9"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D35646B"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545A1B5C"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FD884FF"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072E5AE" w14:textId="77777777" w:rsidR="00612F0A" w:rsidRPr="001F59CA" w:rsidRDefault="00612F0A" w:rsidP="00612F0A">
            <w:pPr>
              <w:jc w:val="left"/>
              <w:rPr>
                <w:rFonts w:ascii="Times New Roman" w:hAnsi="Times New Roman"/>
                <w:szCs w:val="20"/>
              </w:rPr>
            </w:pPr>
          </w:p>
        </w:tc>
      </w:tr>
      <w:tr w:rsidR="001F59CA" w:rsidRPr="001F59CA" w14:paraId="6E41E828" w14:textId="77777777" w:rsidTr="00700D31">
        <w:trPr>
          <w:trHeight w:val="315"/>
        </w:trPr>
        <w:tc>
          <w:tcPr>
            <w:tcW w:w="1985" w:type="dxa"/>
            <w:tcBorders>
              <w:top w:val="nil"/>
              <w:left w:val="nil"/>
              <w:bottom w:val="nil"/>
              <w:right w:val="nil"/>
            </w:tcBorders>
            <w:shd w:val="clear" w:color="auto" w:fill="auto"/>
            <w:noWrap/>
            <w:vAlign w:val="bottom"/>
            <w:hideMark/>
          </w:tcPr>
          <w:p w14:paraId="186B219A" w14:textId="77777777" w:rsidR="00612F0A" w:rsidRPr="001F59CA"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60F4DEA5" w14:textId="77777777" w:rsidR="00612F0A" w:rsidRPr="001F59CA"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2D0E47A5" w14:textId="77777777" w:rsidR="00612F0A" w:rsidRPr="001F59CA"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17DF4768" w14:textId="77777777" w:rsidR="00612F0A" w:rsidRPr="001F59CA"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6BC318AD" w14:textId="77777777" w:rsidR="00612F0A" w:rsidRPr="001F59CA"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36969205"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96C9651"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65CF8CB9"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656733D"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D8FE9CB"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3508C32D"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2C345231" w14:textId="77777777" w:rsidR="00612F0A" w:rsidRPr="001F59CA" w:rsidRDefault="00612F0A" w:rsidP="00612F0A">
            <w:pPr>
              <w:jc w:val="left"/>
              <w:rPr>
                <w:rFonts w:ascii="Times New Roman" w:hAnsi="Times New Roman"/>
                <w:szCs w:val="20"/>
              </w:rPr>
            </w:pPr>
          </w:p>
        </w:tc>
      </w:tr>
      <w:tr w:rsidR="001F59CA" w:rsidRPr="001F59CA" w14:paraId="013E6DB2" w14:textId="77777777" w:rsidTr="00700D31">
        <w:trPr>
          <w:trHeight w:val="300"/>
        </w:trPr>
        <w:tc>
          <w:tcPr>
            <w:tcW w:w="198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7435DF"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Název</w:t>
            </w:r>
          </w:p>
        </w:tc>
        <w:tc>
          <w:tcPr>
            <w:tcW w:w="1984" w:type="dxa"/>
            <w:tcBorders>
              <w:top w:val="single" w:sz="8" w:space="0" w:color="auto"/>
              <w:left w:val="nil"/>
              <w:bottom w:val="single" w:sz="4" w:space="0" w:color="auto"/>
              <w:right w:val="single" w:sz="4" w:space="0" w:color="auto"/>
            </w:tcBorders>
            <w:shd w:val="clear" w:color="auto" w:fill="auto"/>
            <w:noWrap/>
            <w:vAlign w:val="bottom"/>
            <w:hideMark/>
          </w:tcPr>
          <w:p w14:paraId="1243A938"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Adresa</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14:paraId="48BF90E6"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Parcelní číslo</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14:paraId="7826B34C"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Katastrální území</w:t>
            </w:r>
          </w:p>
        </w:tc>
        <w:tc>
          <w:tcPr>
            <w:tcW w:w="1974" w:type="dxa"/>
            <w:gridSpan w:val="2"/>
            <w:tcBorders>
              <w:top w:val="single" w:sz="8" w:space="0" w:color="auto"/>
              <w:left w:val="nil"/>
              <w:bottom w:val="single" w:sz="4" w:space="0" w:color="auto"/>
              <w:right w:val="single" w:sz="8" w:space="0" w:color="auto"/>
            </w:tcBorders>
            <w:shd w:val="clear" w:color="auto" w:fill="auto"/>
            <w:noWrap/>
            <w:vAlign w:val="bottom"/>
            <w:hideMark/>
          </w:tcPr>
          <w:p w14:paraId="7FB97273" w14:textId="77777777" w:rsidR="00612F0A" w:rsidRPr="001F59CA" w:rsidRDefault="00612F0A" w:rsidP="00612F0A">
            <w:pPr>
              <w:jc w:val="center"/>
              <w:rPr>
                <w:rFonts w:ascii="Calibri" w:hAnsi="Calibri" w:cs="Calibri"/>
                <w:sz w:val="22"/>
                <w:szCs w:val="22"/>
              </w:rPr>
            </w:pPr>
            <w:r w:rsidRPr="001F59CA">
              <w:rPr>
                <w:rFonts w:ascii="Calibri" w:hAnsi="Calibri" w:cs="Calibri"/>
                <w:sz w:val="22"/>
                <w:szCs w:val="22"/>
              </w:rPr>
              <w:t>Pojistná částka</w:t>
            </w:r>
          </w:p>
        </w:tc>
        <w:tc>
          <w:tcPr>
            <w:tcW w:w="160" w:type="dxa"/>
            <w:tcBorders>
              <w:top w:val="nil"/>
              <w:left w:val="nil"/>
              <w:bottom w:val="nil"/>
              <w:right w:val="nil"/>
            </w:tcBorders>
            <w:shd w:val="clear" w:color="auto" w:fill="auto"/>
            <w:noWrap/>
            <w:vAlign w:val="bottom"/>
            <w:hideMark/>
          </w:tcPr>
          <w:p w14:paraId="0868B21F" w14:textId="77777777" w:rsidR="00612F0A" w:rsidRPr="001F59CA" w:rsidRDefault="00612F0A" w:rsidP="00612F0A">
            <w:pPr>
              <w:jc w:val="center"/>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33860AFB"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3860101B"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5856BC3D"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2806799"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3132096"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FD609AF" w14:textId="77777777" w:rsidR="00612F0A" w:rsidRPr="001F59CA" w:rsidRDefault="00612F0A" w:rsidP="00612F0A">
            <w:pPr>
              <w:jc w:val="left"/>
              <w:rPr>
                <w:rFonts w:ascii="Times New Roman" w:hAnsi="Times New Roman"/>
                <w:szCs w:val="20"/>
              </w:rPr>
            </w:pPr>
          </w:p>
        </w:tc>
      </w:tr>
      <w:tr w:rsidR="001F59CA" w:rsidRPr="001F59CA" w14:paraId="124E32F6"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53030786"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Budova MZK</w:t>
            </w:r>
          </w:p>
        </w:tc>
        <w:tc>
          <w:tcPr>
            <w:tcW w:w="1984" w:type="dxa"/>
            <w:tcBorders>
              <w:top w:val="nil"/>
              <w:left w:val="nil"/>
              <w:bottom w:val="single" w:sz="4" w:space="0" w:color="auto"/>
              <w:right w:val="single" w:sz="4" w:space="0" w:color="auto"/>
            </w:tcBorders>
            <w:shd w:val="clear" w:color="auto" w:fill="auto"/>
            <w:noWrap/>
            <w:vAlign w:val="bottom"/>
            <w:hideMark/>
          </w:tcPr>
          <w:p w14:paraId="364492EC"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Kounicova 65a, Brno</w:t>
            </w:r>
          </w:p>
        </w:tc>
        <w:tc>
          <w:tcPr>
            <w:tcW w:w="1418" w:type="dxa"/>
            <w:tcBorders>
              <w:top w:val="nil"/>
              <w:left w:val="nil"/>
              <w:bottom w:val="single" w:sz="4" w:space="0" w:color="auto"/>
              <w:right w:val="single" w:sz="4" w:space="0" w:color="auto"/>
            </w:tcBorders>
            <w:shd w:val="clear" w:color="auto" w:fill="auto"/>
            <w:noWrap/>
            <w:vAlign w:val="bottom"/>
            <w:hideMark/>
          </w:tcPr>
          <w:p w14:paraId="7FC5349B" w14:textId="77777777" w:rsidR="00612F0A" w:rsidRPr="001F59CA" w:rsidRDefault="00612F0A" w:rsidP="00612F0A">
            <w:pPr>
              <w:jc w:val="center"/>
              <w:rPr>
                <w:rFonts w:ascii="Calibri" w:hAnsi="Calibri" w:cs="Calibri"/>
                <w:sz w:val="22"/>
                <w:szCs w:val="22"/>
              </w:rPr>
            </w:pPr>
            <w:r w:rsidRPr="001F59CA">
              <w:rPr>
                <w:rFonts w:ascii="Calibri" w:hAnsi="Calibri" w:cs="Calibri"/>
                <w:sz w:val="22"/>
                <w:szCs w:val="22"/>
              </w:rPr>
              <w:t>1100/13</w:t>
            </w:r>
          </w:p>
        </w:tc>
        <w:tc>
          <w:tcPr>
            <w:tcW w:w="1701" w:type="dxa"/>
            <w:tcBorders>
              <w:top w:val="nil"/>
              <w:left w:val="nil"/>
              <w:bottom w:val="single" w:sz="4" w:space="0" w:color="auto"/>
              <w:right w:val="single" w:sz="4" w:space="0" w:color="auto"/>
            </w:tcBorders>
            <w:shd w:val="clear" w:color="auto" w:fill="auto"/>
            <w:noWrap/>
            <w:vAlign w:val="bottom"/>
            <w:hideMark/>
          </w:tcPr>
          <w:p w14:paraId="4B802C72"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610372 Veveří</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0F360149" w14:textId="77777777" w:rsidR="00612F0A" w:rsidRPr="001F59CA" w:rsidRDefault="00612F0A" w:rsidP="00612F0A">
            <w:pPr>
              <w:jc w:val="right"/>
              <w:rPr>
                <w:rFonts w:ascii="Calibri" w:hAnsi="Calibri" w:cs="Calibri"/>
                <w:sz w:val="22"/>
                <w:szCs w:val="22"/>
              </w:rPr>
            </w:pPr>
            <w:r w:rsidRPr="001F59CA">
              <w:rPr>
                <w:rFonts w:ascii="Calibri" w:hAnsi="Calibri" w:cs="Calibri"/>
                <w:sz w:val="22"/>
                <w:szCs w:val="22"/>
              </w:rPr>
              <w:t>538 160 637,85</w:t>
            </w:r>
          </w:p>
        </w:tc>
        <w:tc>
          <w:tcPr>
            <w:tcW w:w="160" w:type="dxa"/>
            <w:tcBorders>
              <w:top w:val="nil"/>
              <w:left w:val="nil"/>
              <w:bottom w:val="nil"/>
              <w:right w:val="nil"/>
            </w:tcBorders>
            <w:shd w:val="clear" w:color="auto" w:fill="auto"/>
            <w:noWrap/>
            <w:vAlign w:val="bottom"/>
            <w:hideMark/>
          </w:tcPr>
          <w:p w14:paraId="25DC0844" w14:textId="77777777" w:rsidR="00612F0A" w:rsidRPr="001F59CA"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0535DBC5"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7E3CB77B"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A57DC3F"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7A952C0"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5D85EF3"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8BF69E4" w14:textId="77777777" w:rsidR="00612F0A" w:rsidRPr="001F59CA" w:rsidRDefault="00612F0A" w:rsidP="00612F0A">
            <w:pPr>
              <w:jc w:val="left"/>
              <w:rPr>
                <w:rFonts w:ascii="Times New Roman" w:hAnsi="Times New Roman"/>
                <w:szCs w:val="20"/>
              </w:rPr>
            </w:pPr>
          </w:p>
        </w:tc>
      </w:tr>
      <w:tr w:rsidR="001F59CA" w:rsidRPr="001F59CA" w14:paraId="5BC8F071"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5D05C6C1"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Budova depozitáře Šumavská H1</w:t>
            </w:r>
          </w:p>
        </w:tc>
        <w:tc>
          <w:tcPr>
            <w:tcW w:w="1984" w:type="dxa"/>
            <w:tcBorders>
              <w:top w:val="nil"/>
              <w:left w:val="nil"/>
              <w:bottom w:val="single" w:sz="4" w:space="0" w:color="auto"/>
              <w:right w:val="single" w:sz="4" w:space="0" w:color="auto"/>
            </w:tcBorders>
            <w:shd w:val="clear" w:color="auto" w:fill="auto"/>
            <w:noWrap/>
            <w:vAlign w:val="bottom"/>
            <w:hideMark/>
          </w:tcPr>
          <w:p w14:paraId="41A6CD94"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Šumavská bez č.p.</w:t>
            </w:r>
          </w:p>
        </w:tc>
        <w:tc>
          <w:tcPr>
            <w:tcW w:w="1418" w:type="dxa"/>
            <w:tcBorders>
              <w:top w:val="nil"/>
              <w:left w:val="nil"/>
              <w:bottom w:val="single" w:sz="4" w:space="0" w:color="auto"/>
              <w:right w:val="single" w:sz="4" w:space="0" w:color="auto"/>
            </w:tcBorders>
            <w:shd w:val="clear" w:color="auto" w:fill="auto"/>
            <w:noWrap/>
            <w:vAlign w:val="bottom"/>
            <w:hideMark/>
          </w:tcPr>
          <w:p w14:paraId="37297D15" w14:textId="77777777" w:rsidR="00612F0A" w:rsidRPr="001F59CA" w:rsidRDefault="00612F0A" w:rsidP="00612F0A">
            <w:pPr>
              <w:jc w:val="center"/>
              <w:rPr>
                <w:rFonts w:ascii="Calibri" w:hAnsi="Calibri" w:cs="Calibri"/>
                <w:sz w:val="22"/>
                <w:szCs w:val="22"/>
              </w:rPr>
            </w:pPr>
            <w:r w:rsidRPr="001F59CA">
              <w:rPr>
                <w:rFonts w:ascii="Calibri" w:hAnsi="Calibri" w:cs="Calibri"/>
                <w:sz w:val="22"/>
                <w:szCs w:val="22"/>
              </w:rPr>
              <w:t>1098/6</w:t>
            </w:r>
          </w:p>
        </w:tc>
        <w:tc>
          <w:tcPr>
            <w:tcW w:w="1701" w:type="dxa"/>
            <w:tcBorders>
              <w:top w:val="nil"/>
              <w:left w:val="nil"/>
              <w:bottom w:val="single" w:sz="4" w:space="0" w:color="auto"/>
              <w:right w:val="single" w:sz="4" w:space="0" w:color="auto"/>
            </w:tcBorders>
            <w:shd w:val="clear" w:color="auto" w:fill="auto"/>
            <w:noWrap/>
            <w:vAlign w:val="bottom"/>
            <w:hideMark/>
          </w:tcPr>
          <w:p w14:paraId="4DB0720F"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610372 Veveří</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051484B7" w14:textId="61D40CAE" w:rsidR="00612F0A" w:rsidRPr="001F59CA" w:rsidRDefault="00BA3353" w:rsidP="00612F0A">
            <w:pPr>
              <w:jc w:val="right"/>
              <w:rPr>
                <w:rFonts w:ascii="Calibri" w:hAnsi="Calibri" w:cs="Calibri"/>
                <w:sz w:val="22"/>
                <w:szCs w:val="22"/>
              </w:rPr>
            </w:pPr>
            <w:r w:rsidRPr="001F59CA">
              <w:rPr>
                <w:rFonts w:ascii="Calibri" w:hAnsi="Calibri" w:cs="Calibri"/>
                <w:sz w:val="22"/>
                <w:szCs w:val="22"/>
              </w:rPr>
              <w:t>280 000 000</w:t>
            </w:r>
            <w:r w:rsidR="00612F0A" w:rsidRPr="001F59CA">
              <w:rPr>
                <w:rFonts w:ascii="Calibri" w:hAnsi="Calibri" w:cs="Calibri"/>
                <w:sz w:val="22"/>
                <w:szCs w:val="22"/>
              </w:rPr>
              <w:t>,</w:t>
            </w:r>
            <w:r w:rsidRPr="001F59CA">
              <w:rPr>
                <w:rFonts w:ascii="Calibri" w:hAnsi="Calibri" w:cs="Calibri"/>
                <w:sz w:val="22"/>
                <w:szCs w:val="22"/>
              </w:rPr>
              <w:t>0</w:t>
            </w:r>
            <w:r w:rsidR="00612F0A" w:rsidRPr="001F59CA">
              <w:rPr>
                <w:rFonts w:ascii="Calibri" w:hAnsi="Calibri" w:cs="Calibri"/>
                <w:sz w:val="22"/>
                <w:szCs w:val="22"/>
              </w:rPr>
              <w:t>0</w:t>
            </w:r>
          </w:p>
        </w:tc>
        <w:tc>
          <w:tcPr>
            <w:tcW w:w="160" w:type="dxa"/>
            <w:tcBorders>
              <w:top w:val="nil"/>
              <w:left w:val="nil"/>
              <w:bottom w:val="nil"/>
              <w:right w:val="nil"/>
            </w:tcBorders>
            <w:shd w:val="clear" w:color="auto" w:fill="auto"/>
            <w:noWrap/>
            <w:vAlign w:val="bottom"/>
            <w:hideMark/>
          </w:tcPr>
          <w:p w14:paraId="7F341D18" w14:textId="77777777" w:rsidR="00612F0A" w:rsidRPr="001F59CA"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0D4D1FE7"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62CD8FE5"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3164020"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7A6CFBD"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257C3D69"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2A4CB503" w14:textId="77777777" w:rsidR="00612F0A" w:rsidRPr="001F59CA" w:rsidRDefault="00612F0A" w:rsidP="00612F0A">
            <w:pPr>
              <w:jc w:val="left"/>
              <w:rPr>
                <w:rFonts w:ascii="Times New Roman" w:hAnsi="Times New Roman"/>
                <w:szCs w:val="20"/>
              </w:rPr>
            </w:pPr>
          </w:p>
        </w:tc>
      </w:tr>
      <w:tr w:rsidR="001F59CA" w:rsidRPr="001F59CA" w14:paraId="40BA7FDD"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46BD1806"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Budova depozitáře Nesovice</w:t>
            </w:r>
          </w:p>
        </w:tc>
        <w:tc>
          <w:tcPr>
            <w:tcW w:w="1984" w:type="dxa"/>
            <w:tcBorders>
              <w:top w:val="nil"/>
              <w:left w:val="nil"/>
              <w:bottom w:val="single" w:sz="4" w:space="0" w:color="auto"/>
              <w:right w:val="single" w:sz="4" w:space="0" w:color="auto"/>
            </w:tcBorders>
            <w:shd w:val="clear" w:color="auto" w:fill="auto"/>
            <w:noWrap/>
            <w:vAlign w:val="bottom"/>
            <w:hideMark/>
          </w:tcPr>
          <w:p w14:paraId="5F4F6ECD"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Milonice, bez č.p.</w:t>
            </w:r>
          </w:p>
        </w:tc>
        <w:tc>
          <w:tcPr>
            <w:tcW w:w="1418" w:type="dxa"/>
            <w:tcBorders>
              <w:top w:val="nil"/>
              <w:left w:val="nil"/>
              <w:bottom w:val="single" w:sz="4" w:space="0" w:color="auto"/>
              <w:right w:val="single" w:sz="4" w:space="0" w:color="auto"/>
            </w:tcBorders>
            <w:shd w:val="clear" w:color="auto" w:fill="auto"/>
            <w:noWrap/>
            <w:vAlign w:val="bottom"/>
            <w:hideMark/>
          </w:tcPr>
          <w:p w14:paraId="055A9966" w14:textId="77777777" w:rsidR="00612F0A" w:rsidRPr="001F59CA" w:rsidRDefault="00612F0A" w:rsidP="00612F0A">
            <w:pPr>
              <w:jc w:val="center"/>
              <w:rPr>
                <w:rFonts w:ascii="Calibri" w:hAnsi="Calibri" w:cs="Calibri"/>
                <w:sz w:val="22"/>
                <w:szCs w:val="22"/>
              </w:rPr>
            </w:pPr>
            <w:r w:rsidRPr="001F59CA">
              <w:rPr>
                <w:rFonts w:ascii="Calibri" w:hAnsi="Calibri" w:cs="Calibri"/>
                <w:sz w:val="22"/>
                <w:szCs w:val="22"/>
              </w:rPr>
              <w:t>182</w:t>
            </w:r>
          </w:p>
        </w:tc>
        <w:tc>
          <w:tcPr>
            <w:tcW w:w="1701" w:type="dxa"/>
            <w:tcBorders>
              <w:top w:val="nil"/>
              <w:left w:val="nil"/>
              <w:bottom w:val="single" w:sz="4" w:space="0" w:color="auto"/>
              <w:right w:val="single" w:sz="4" w:space="0" w:color="auto"/>
            </w:tcBorders>
            <w:shd w:val="clear" w:color="auto" w:fill="auto"/>
            <w:noWrap/>
            <w:vAlign w:val="bottom"/>
            <w:hideMark/>
          </w:tcPr>
          <w:p w14:paraId="7FBB993F"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695041 Milonice</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5AF2F2C2" w14:textId="77777777" w:rsidR="00612F0A" w:rsidRPr="001F59CA" w:rsidRDefault="00612F0A" w:rsidP="00612F0A">
            <w:pPr>
              <w:jc w:val="right"/>
              <w:rPr>
                <w:rFonts w:ascii="Calibri" w:hAnsi="Calibri" w:cs="Calibri"/>
                <w:sz w:val="22"/>
                <w:szCs w:val="22"/>
              </w:rPr>
            </w:pPr>
            <w:r w:rsidRPr="001F59CA">
              <w:rPr>
                <w:rFonts w:ascii="Calibri" w:hAnsi="Calibri" w:cs="Calibri"/>
                <w:sz w:val="22"/>
                <w:szCs w:val="22"/>
              </w:rPr>
              <w:t>18 020 854,48</w:t>
            </w:r>
          </w:p>
        </w:tc>
        <w:tc>
          <w:tcPr>
            <w:tcW w:w="160" w:type="dxa"/>
            <w:tcBorders>
              <w:top w:val="nil"/>
              <w:left w:val="nil"/>
              <w:bottom w:val="nil"/>
              <w:right w:val="nil"/>
            </w:tcBorders>
            <w:shd w:val="clear" w:color="auto" w:fill="auto"/>
            <w:noWrap/>
            <w:vAlign w:val="bottom"/>
            <w:hideMark/>
          </w:tcPr>
          <w:p w14:paraId="3557D378" w14:textId="77777777" w:rsidR="00612F0A" w:rsidRPr="001F59CA"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05587804"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2E00E7A1"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3C2CB79"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304E5CF"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3DF0EBA0"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E8C2028" w14:textId="77777777" w:rsidR="00612F0A" w:rsidRPr="001F59CA" w:rsidRDefault="00612F0A" w:rsidP="00612F0A">
            <w:pPr>
              <w:jc w:val="left"/>
              <w:rPr>
                <w:rFonts w:ascii="Times New Roman" w:hAnsi="Times New Roman"/>
                <w:szCs w:val="20"/>
              </w:rPr>
            </w:pPr>
          </w:p>
        </w:tc>
      </w:tr>
      <w:tr w:rsidR="001F59CA" w:rsidRPr="001F59CA" w14:paraId="7051BFCD"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4DC81940"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 xml:space="preserve">Budova depozitáře v </w:t>
            </w:r>
            <w:proofErr w:type="spellStart"/>
            <w:r w:rsidRPr="001F59CA">
              <w:rPr>
                <w:rFonts w:ascii="Calibri" w:hAnsi="Calibri" w:cs="Calibri"/>
                <w:sz w:val="22"/>
                <w:szCs w:val="22"/>
              </w:rPr>
              <w:t>Rozčoutkách</w:t>
            </w:r>
            <w:proofErr w:type="spellEnd"/>
            <w:r w:rsidRPr="001F59CA">
              <w:rPr>
                <w:rFonts w:ascii="Calibri" w:hAnsi="Calibri" w:cs="Calibri"/>
                <w:sz w:val="22"/>
                <w:szCs w:val="22"/>
              </w:rPr>
              <w:t xml:space="preserve"> II</w:t>
            </w:r>
          </w:p>
        </w:tc>
        <w:tc>
          <w:tcPr>
            <w:tcW w:w="1984" w:type="dxa"/>
            <w:tcBorders>
              <w:top w:val="nil"/>
              <w:left w:val="nil"/>
              <w:bottom w:val="single" w:sz="4" w:space="0" w:color="auto"/>
              <w:right w:val="single" w:sz="4" w:space="0" w:color="auto"/>
            </w:tcBorders>
            <w:shd w:val="clear" w:color="auto" w:fill="auto"/>
            <w:noWrap/>
            <w:vAlign w:val="bottom"/>
            <w:hideMark/>
          </w:tcPr>
          <w:p w14:paraId="107D8F89"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Milonice, bez č.p.</w:t>
            </w:r>
          </w:p>
        </w:tc>
        <w:tc>
          <w:tcPr>
            <w:tcW w:w="1418" w:type="dxa"/>
            <w:tcBorders>
              <w:top w:val="nil"/>
              <w:left w:val="nil"/>
              <w:bottom w:val="single" w:sz="4" w:space="0" w:color="auto"/>
              <w:right w:val="single" w:sz="4" w:space="0" w:color="auto"/>
            </w:tcBorders>
            <w:shd w:val="clear" w:color="auto" w:fill="auto"/>
            <w:noWrap/>
            <w:vAlign w:val="bottom"/>
            <w:hideMark/>
          </w:tcPr>
          <w:p w14:paraId="3BF821BC" w14:textId="77777777" w:rsidR="00612F0A" w:rsidRPr="001F59CA" w:rsidRDefault="00612F0A" w:rsidP="00612F0A">
            <w:pPr>
              <w:jc w:val="center"/>
              <w:rPr>
                <w:rFonts w:ascii="Calibri" w:hAnsi="Calibri" w:cs="Calibri"/>
                <w:sz w:val="22"/>
                <w:szCs w:val="22"/>
              </w:rPr>
            </w:pPr>
            <w:r w:rsidRPr="001F59CA">
              <w:rPr>
                <w:rFonts w:ascii="Calibri" w:hAnsi="Calibri" w:cs="Calibri"/>
                <w:sz w:val="22"/>
                <w:szCs w:val="22"/>
              </w:rPr>
              <w:t>208</w:t>
            </w:r>
          </w:p>
        </w:tc>
        <w:tc>
          <w:tcPr>
            <w:tcW w:w="1701" w:type="dxa"/>
            <w:tcBorders>
              <w:top w:val="nil"/>
              <w:left w:val="nil"/>
              <w:bottom w:val="single" w:sz="4" w:space="0" w:color="auto"/>
              <w:right w:val="single" w:sz="4" w:space="0" w:color="auto"/>
            </w:tcBorders>
            <w:shd w:val="clear" w:color="auto" w:fill="auto"/>
            <w:noWrap/>
            <w:vAlign w:val="bottom"/>
            <w:hideMark/>
          </w:tcPr>
          <w:p w14:paraId="3932EE28"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695041 Milonice</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71E74B98" w14:textId="77777777" w:rsidR="00612F0A" w:rsidRPr="001F59CA" w:rsidRDefault="00612F0A" w:rsidP="00612F0A">
            <w:pPr>
              <w:jc w:val="right"/>
              <w:rPr>
                <w:rFonts w:ascii="Calibri" w:hAnsi="Calibri" w:cs="Calibri"/>
                <w:sz w:val="22"/>
                <w:szCs w:val="22"/>
              </w:rPr>
            </w:pPr>
            <w:r w:rsidRPr="001F59CA">
              <w:rPr>
                <w:rFonts w:ascii="Calibri" w:hAnsi="Calibri" w:cs="Calibri"/>
                <w:sz w:val="22"/>
                <w:szCs w:val="22"/>
              </w:rPr>
              <w:t>3 130 050,00</w:t>
            </w:r>
          </w:p>
        </w:tc>
        <w:tc>
          <w:tcPr>
            <w:tcW w:w="160" w:type="dxa"/>
            <w:tcBorders>
              <w:top w:val="nil"/>
              <w:left w:val="nil"/>
              <w:bottom w:val="nil"/>
              <w:right w:val="nil"/>
            </w:tcBorders>
            <w:shd w:val="clear" w:color="auto" w:fill="auto"/>
            <w:noWrap/>
            <w:vAlign w:val="bottom"/>
            <w:hideMark/>
          </w:tcPr>
          <w:p w14:paraId="514C08F8" w14:textId="77777777" w:rsidR="00612F0A" w:rsidRPr="001F59CA"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6D00EA95"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573443D3"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B1ACC7F"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E23EB9F"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312F12D"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8BB30F3" w14:textId="77777777" w:rsidR="00612F0A" w:rsidRPr="001F59CA" w:rsidRDefault="00612F0A" w:rsidP="00612F0A">
            <w:pPr>
              <w:jc w:val="left"/>
              <w:rPr>
                <w:rFonts w:ascii="Times New Roman" w:hAnsi="Times New Roman"/>
                <w:szCs w:val="20"/>
              </w:rPr>
            </w:pPr>
          </w:p>
        </w:tc>
      </w:tr>
      <w:tr w:rsidR="001F59CA" w:rsidRPr="001F59CA" w14:paraId="35ABD3D4"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0B382066"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Vodárna Nesovice</w:t>
            </w:r>
          </w:p>
        </w:tc>
        <w:tc>
          <w:tcPr>
            <w:tcW w:w="1984" w:type="dxa"/>
            <w:tcBorders>
              <w:top w:val="nil"/>
              <w:left w:val="nil"/>
              <w:bottom w:val="single" w:sz="4" w:space="0" w:color="auto"/>
              <w:right w:val="single" w:sz="4" w:space="0" w:color="auto"/>
            </w:tcBorders>
            <w:shd w:val="clear" w:color="auto" w:fill="auto"/>
            <w:noWrap/>
            <w:vAlign w:val="bottom"/>
            <w:hideMark/>
          </w:tcPr>
          <w:p w14:paraId="033FA587"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Milonice, bez č.p.</w:t>
            </w:r>
          </w:p>
        </w:tc>
        <w:tc>
          <w:tcPr>
            <w:tcW w:w="1418" w:type="dxa"/>
            <w:tcBorders>
              <w:top w:val="nil"/>
              <w:left w:val="nil"/>
              <w:bottom w:val="single" w:sz="4" w:space="0" w:color="auto"/>
              <w:right w:val="single" w:sz="4" w:space="0" w:color="auto"/>
            </w:tcBorders>
            <w:shd w:val="clear" w:color="auto" w:fill="auto"/>
            <w:noWrap/>
            <w:vAlign w:val="bottom"/>
            <w:hideMark/>
          </w:tcPr>
          <w:p w14:paraId="3BBDCF8F" w14:textId="77777777" w:rsidR="00612F0A" w:rsidRPr="001F59CA" w:rsidRDefault="00612F0A" w:rsidP="00612F0A">
            <w:pPr>
              <w:jc w:val="center"/>
              <w:rPr>
                <w:rFonts w:ascii="Calibri" w:hAnsi="Calibri" w:cs="Calibri"/>
                <w:sz w:val="22"/>
                <w:szCs w:val="22"/>
              </w:rPr>
            </w:pPr>
            <w:r w:rsidRPr="001F59CA">
              <w:rPr>
                <w:rFonts w:ascii="Calibri" w:hAnsi="Calibri" w:cs="Calibri"/>
                <w:sz w:val="22"/>
                <w:szCs w:val="22"/>
              </w:rPr>
              <w:t>neuvedeno</w:t>
            </w:r>
          </w:p>
        </w:tc>
        <w:tc>
          <w:tcPr>
            <w:tcW w:w="1701" w:type="dxa"/>
            <w:tcBorders>
              <w:top w:val="nil"/>
              <w:left w:val="nil"/>
              <w:bottom w:val="single" w:sz="4" w:space="0" w:color="auto"/>
              <w:right w:val="single" w:sz="4" w:space="0" w:color="auto"/>
            </w:tcBorders>
            <w:shd w:val="clear" w:color="auto" w:fill="auto"/>
            <w:noWrap/>
            <w:vAlign w:val="bottom"/>
            <w:hideMark/>
          </w:tcPr>
          <w:p w14:paraId="7BD07E89"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695041 Milonice</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08933998" w14:textId="77777777" w:rsidR="00612F0A" w:rsidRPr="001F59CA" w:rsidRDefault="00612F0A" w:rsidP="00612F0A">
            <w:pPr>
              <w:jc w:val="right"/>
              <w:rPr>
                <w:rFonts w:ascii="Calibri" w:hAnsi="Calibri" w:cs="Calibri"/>
                <w:sz w:val="22"/>
                <w:szCs w:val="22"/>
              </w:rPr>
            </w:pPr>
            <w:r w:rsidRPr="001F59CA">
              <w:rPr>
                <w:rFonts w:ascii="Calibri" w:hAnsi="Calibri" w:cs="Calibri"/>
                <w:sz w:val="22"/>
                <w:szCs w:val="22"/>
              </w:rPr>
              <w:t>30 000,00</w:t>
            </w:r>
          </w:p>
        </w:tc>
        <w:tc>
          <w:tcPr>
            <w:tcW w:w="160" w:type="dxa"/>
            <w:tcBorders>
              <w:top w:val="nil"/>
              <w:left w:val="nil"/>
              <w:bottom w:val="nil"/>
              <w:right w:val="nil"/>
            </w:tcBorders>
            <w:shd w:val="clear" w:color="auto" w:fill="auto"/>
            <w:noWrap/>
            <w:vAlign w:val="bottom"/>
            <w:hideMark/>
          </w:tcPr>
          <w:p w14:paraId="13153E62" w14:textId="77777777" w:rsidR="00612F0A" w:rsidRPr="001F59CA"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3106F7FD"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73647C33"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0FDA1D1"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D35C157"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22470E88"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B054EC6" w14:textId="77777777" w:rsidR="00612F0A" w:rsidRPr="001F59CA" w:rsidRDefault="00612F0A" w:rsidP="00612F0A">
            <w:pPr>
              <w:jc w:val="left"/>
              <w:rPr>
                <w:rFonts w:ascii="Times New Roman" w:hAnsi="Times New Roman"/>
                <w:szCs w:val="20"/>
              </w:rPr>
            </w:pPr>
          </w:p>
        </w:tc>
      </w:tr>
      <w:tr w:rsidR="001F59CA" w:rsidRPr="001F59CA" w14:paraId="415A7718" w14:textId="77777777" w:rsidTr="00700D31">
        <w:trPr>
          <w:trHeight w:val="315"/>
        </w:trPr>
        <w:tc>
          <w:tcPr>
            <w:tcW w:w="1985" w:type="dxa"/>
            <w:tcBorders>
              <w:top w:val="nil"/>
              <w:left w:val="single" w:sz="8" w:space="0" w:color="auto"/>
              <w:bottom w:val="single" w:sz="8" w:space="0" w:color="auto"/>
              <w:right w:val="single" w:sz="4" w:space="0" w:color="auto"/>
            </w:tcBorders>
            <w:shd w:val="clear" w:color="auto" w:fill="auto"/>
            <w:noWrap/>
            <w:vAlign w:val="bottom"/>
            <w:hideMark/>
          </w:tcPr>
          <w:p w14:paraId="1BEA33F3"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Instalační podzemní koridor mezi MZK a H1</w:t>
            </w:r>
          </w:p>
        </w:tc>
        <w:tc>
          <w:tcPr>
            <w:tcW w:w="1984" w:type="dxa"/>
            <w:tcBorders>
              <w:top w:val="nil"/>
              <w:left w:val="nil"/>
              <w:bottom w:val="single" w:sz="8" w:space="0" w:color="auto"/>
              <w:right w:val="single" w:sz="4" w:space="0" w:color="auto"/>
            </w:tcBorders>
            <w:shd w:val="clear" w:color="auto" w:fill="auto"/>
            <w:noWrap/>
            <w:vAlign w:val="bottom"/>
            <w:hideMark/>
          </w:tcPr>
          <w:p w14:paraId="02D7B325"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 </w:t>
            </w:r>
          </w:p>
        </w:tc>
        <w:tc>
          <w:tcPr>
            <w:tcW w:w="1418" w:type="dxa"/>
            <w:tcBorders>
              <w:top w:val="nil"/>
              <w:left w:val="nil"/>
              <w:bottom w:val="single" w:sz="8" w:space="0" w:color="auto"/>
              <w:right w:val="single" w:sz="4" w:space="0" w:color="auto"/>
            </w:tcBorders>
            <w:shd w:val="clear" w:color="auto" w:fill="auto"/>
            <w:noWrap/>
            <w:vAlign w:val="bottom"/>
            <w:hideMark/>
          </w:tcPr>
          <w:p w14:paraId="280038F5" w14:textId="77777777" w:rsidR="00612F0A" w:rsidRPr="001F59CA" w:rsidRDefault="00612F0A" w:rsidP="00612F0A">
            <w:pPr>
              <w:jc w:val="center"/>
              <w:rPr>
                <w:rFonts w:ascii="Calibri" w:hAnsi="Calibri" w:cs="Calibri"/>
                <w:sz w:val="22"/>
                <w:szCs w:val="22"/>
              </w:rPr>
            </w:pPr>
            <w:r w:rsidRPr="001F59CA">
              <w:rPr>
                <w:rFonts w:ascii="Calibri" w:hAnsi="Calibri" w:cs="Calibri"/>
                <w:sz w:val="22"/>
                <w:szCs w:val="22"/>
              </w:rPr>
              <w:t>neuvedeno</w:t>
            </w:r>
          </w:p>
        </w:tc>
        <w:tc>
          <w:tcPr>
            <w:tcW w:w="1701" w:type="dxa"/>
            <w:tcBorders>
              <w:top w:val="nil"/>
              <w:left w:val="nil"/>
              <w:bottom w:val="single" w:sz="8" w:space="0" w:color="auto"/>
              <w:right w:val="single" w:sz="4" w:space="0" w:color="auto"/>
            </w:tcBorders>
            <w:shd w:val="clear" w:color="auto" w:fill="auto"/>
            <w:noWrap/>
            <w:vAlign w:val="bottom"/>
            <w:hideMark/>
          </w:tcPr>
          <w:p w14:paraId="2B95D06C"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610372 Veveří</w:t>
            </w:r>
          </w:p>
        </w:tc>
        <w:tc>
          <w:tcPr>
            <w:tcW w:w="1974" w:type="dxa"/>
            <w:gridSpan w:val="2"/>
            <w:tcBorders>
              <w:top w:val="nil"/>
              <w:left w:val="nil"/>
              <w:bottom w:val="single" w:sz="8" w:space="0" w:color="auto"/>
              <w:right w:val="single" w:sz="8" w:space="0" w:color="auto"/>
            </w:tcBorders>
            <w:shd w:val="clear" w:color="auto" w:fill="auto"/>
            <w:noWrap/>
            <w:vAlign w:val="bottom"/>
            <w:hideMark/>
          </w:tcPr>
          <w:p w14:paraId="2D69794E" w14:textId="77777777" w:rsidR="00612F0A" w:rsidRPr="001F59CA" w:rsidRDefault="00612F0A" w:rsidP="00612F0A">
            <w:pPr>
              <w:jc w:val="right"/>
              <w:rPr>
                <w:rFonts w:ascii="Calibri" w:hAnsi="Calibri" w:cs="Calibri"/>
                <w:sz w:val="22"/>
                <w:szCs w:val="22"/>
              </w:rPr>
            </w:pPr>
            <w:r w:rsidRPr="001F59CA">
              <w:rPr>
                <w:rFonts w:ascii="Calibri" w:hAnsi="Calibri" w:cs="Calibri"/>
                <w:sz w:val="22"/>
                <w:szCs w:val="22"/>
              </w:rPr>
              <w:t>8 151 080,98</w:t>
            </w:r>
          </w:p>
        </w:tc>
        <w:tc>
          <w:tcPr>
            <w:tcW w:w="160" w:type="dxa"/>
            <w:tcBorders>
              <w:top w:val="nil"/>
              <w:left w:val="nil"/>
              <w:bottom w:val="nil"/>
              <w:right w:val="nil"/>
            </w:tcBorders>
            <w:shd w:val="clear" w:color="auto" w:fill="auto"/>
            <w:noWrap/>
            <w:vAlign w:val="bottom"/>
            <w:hideMark/>
          </w:tcPr>
          <w:p w14:paraId="5455F856" w14:textId="77777777" w:rsidR="00612F0A" w:rsidRPr="001F59CA" w:rsidRDefault="00612F0A" w:rsidP="00612F0A">
            <w:pPr>
              <w:jc w:val="right"/>
              <w:rPr>
                <w:rFonts w:ascii="Calibri" w:hAnsi="Calibri" w:cs="Calibri"/>
                <w:sz w:val="22"/>
                <w:szCs w:val="22"/>
              </w:rPr>
            </w:pPr>
          </w:p>
          <w:p w14:paraId="425F7669" w14:textId="0624FEF7" w:rsidR="00BA3353" w:rsidRPr="001F59CA" w:rsidRDefault="00BA3353"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634E6226"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51183AFF"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299C37C2"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913CF43"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3803299D"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C603191" w14:textId="77777777" w:rsidR="00612F0A" w:rsidRPr="001F59CA" w:rsidRDefault="00612F0A" w:rsidP="00612F0A">
            <w:pPr>
              <w:jc w:val="left"/>
              <w:rPr>
                <w:rFonts w:ascii="Times New Roman" w:hAnsi="Times New Roman"/>
                <w:szCs w:val="20"/>
              </w:rPr>
            </w:pPr>
          </w:p>
        </w:tc>
      </w:tr>
      <w:tr w:rsidR="001F59CA" w:rsidRPr="001F59CA" w14:paraId="05D904D1" w14:textId="77777777" w:rsidTr="00700D31">
        <w:trPr>
          <w:trHeight w:val="300"/>
        </w:trPr>
        <w:tc>
          <w:tcPr>
            <w:tcW w:w="1985" w:type="dxa"/>
            <w:tcBorders>
              <w:top w:val="nil"/>
              <w:left w:val="single" w:sz="8" w:space="0" w:color="auto"/>
              <w:bottom w:val="nil"/>
              <w:right w:val="nil"/>
            </w:tcBorders>
            <w:shd w:val="clear" w:color="auto" w:fill="auto"/>
            <w:noWrap/>
            <w:vAlign w:val="bottom"/>
            <w:hideMark/>
          </w:tcPr>
          <w:p w14:paraId="4697B174"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Celkem</w:t>
            </w:r>
          </w:p>
        </w:tc>
        <w:tc>
          <w:tcPr>
            <w:tcW w:w="1984" w:type="dxa"/>
            <w:tcBorders>
              <w:top w:val="nil"/>
              <w:left w:val="nil"/>
              <w:bottom w:val="nil"/>
              <w:right w:val="nil"/>
            </w:tcBorders>
            <w:shd w:val="clear" w:color="auto" w:fill="auto"/>
            <w:noWrap/>
            <w:vAlign w:val="bottom"/>
            <w:hideMark/>
          </w:tcPr>
          <w:p w14:paraId="447F91E5" w14:textId="77777777" w:rsidR="00612F0A" w:rsidRPr="001F59CA" w:rsidRDefault="00612F0A" w:rsidP="00612F0A">
            <w:pPr>
              <w:jc w:val="left"/>
              <w:rPr>
                <w:rFonts w:ascii="Calibri" w:hAnsi="Calibri" w:cs="Calibri"/>
                <w:sz w:val="22"/>
                <w:szCs w:val="22"/>
              </w:rPr>
            </w:pPr>
          </w:p>
        </w:tc>
        <w:tc>
          <w:tcPr>
            <w:tcW w:w="1418" w:type="dxa"/>
            <w:tcBorders>
              <w:top w:val="nil"/>
              <w:left w:val="nil"/>
              <w:bottom w:val="nil"/>
              <w:right w:val="nil"/>
            </w:tcBorders>
            <w:shd w:val="clear" w:color="auto" w:fill="auto"/>
            <w:noWrap/>
            <w:vAlign w:val="bottom"/>
            <w:hideMark/>
          </w:tcPr>
          <w:p w14:paraId="6D0CE777" w14:textId="77777777" w:rsidR="00612F0A" w:rsidRPr="001F59CA"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2318A1F0" w14:textId="77777777" w:rsidR="00612F0A" w:rsidRPr="001F59CA"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030948A3" w14:textId="4A3292CE" w:rsidR="00612F0A" w:rsidRPr="001F59CA" w:rsidRDefault="004A238E" w:rsidP="00612F0A">
            <w:pPr>
              <w:jc w:val="right"/>
              <w:rPr>
                <w:rFonts w:ascii="Calibri" w:hAnsi="Calibri" w:cs="Calibri"/>
                <w:sz w:val="22"/>
                <w:szCs w:val="22"/>
              </w:rPr>
            </w:pPr>
            <w:r w:rsidRPr="001F59CA">
              <w:rPr>
                <w:rFonts w:ascii="Calibri" w:hAnsi="Calibri" w:cs="Calibri"/>
                <w:sz w:val="22"/>
                <w:szCs w:val="22"/>
              </w:rPr>
              <w:t>847 492 623</w:t>
            </w:r>
            <w:r w:rsidR="00BA3353" w:rsidRPr="001F59CA">
              <w:rPr>
                <w:rFonts w:ascii="Calibri" w:hAnsi="Calibri" w:cs="Calibri"/>
                <w:sz w:val="22"/>
                <w:szCs w:val="22"/>
              </w:rPr>
              <w:t>,31</w:t>
            </w:r>
          </w:p>
        </w:tc>
        <w:tc>
          <w:tcPr>
            <w:tcW w:w="160" w:type="dxa"/>
            <w:tcBorders>
              <w:top w:val="nil"/>
              <w:left w:val="nil"/>
              <w:bottom w:val="nil"/>
              <w:right w:val="nil"/>
            </w:tcBorders>
            <w:shd w:val="clear" w:color="auto" w:fill="auto"/>
            <w:noWrap/>
            <w:vAlign w:val="bottom"/>
            <w:hideMark/>
          </w:tcPr>
          <w:p w14:paraId="16343D87" w14:textId="77777777" w:rsidR="00612F0A" w:rsidRPr="001F59CA"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6D29333E"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609FC224"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BE7B937"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33B96087"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9B8E419"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751370BD" w14:textId="77777777" w:rsidR="00612F0A" w:rsidRPr="001F59CA" w:rsidRDefault="00612F0A" w:rsidP="00612F0A">
            <w:pPr>
              <w:jc w:val="left"/>
              <w:rPr>
                <w:rFonts w:ascii="Times New Roman" w:hAnsi="Times New Roman"/>
                <w:szCs w:val="20"/>
              </w:rPr>
            </w:pPr>
          </w:p>
        </w:tc>
      </w:tr>
      <w:tr w:rsidR="001F59CA" w:rsidRPr="001F59CA" w14:paraId="1261F8B8" w14:textId="77777777" w:rsidTr="00700D31">
        <w:trPr>
          <w:trHeight w:val="300"/>
        </w:trPr>
        <w:tc>
          <w:tcPr>
            <w:tcW w:w="1985" w:type="dxa"/>
            <w:tcBorders>
              <w:top w:val="nil"/>
              <w:left w:val="single" w:sz="8" w:space="0" w:color="auto"/>
              <w:bottom w:val="nil"/>
              <w:right w:val="nil"/>
            </w:tcBorders>
            <w:shd w:val="clear" w:color="auto" w:fill="auto"/>
            <w:noWrap/>
            <w:vAlign w:val="bottom"/>
            <w:hideMark/>
          </w:tcPr>
          <w:p w14:paraId="719A66AB" w14:textId="77777777" w:rsidR="00612F0A" w:rsidRPr="001F59CA" w:rsidRDefault="00612F0A" w:rsidP="00612F0A">
            <w:pPr>
              <w:jc w:val="left"/>
              <w:rPr>
                <w:rFonts w:ascii="Calibri" w:hAnsi="Calibri" w:cs="Calibri"/>
                <w:sz w:val="22"/>
                <w:szCs w:val="22"/>
              </w:rPr>
            </w:pPr>
            <w:r w:rsidRPr="001F59CA">
              <w:rPr>
                <w:rFonts w:ascii="Calibri" w:hAnsi="Calibri" w:cs="Calibri"/>
                <w:sz w:val="22"/>
                <w:szCs w:val="22"/>
              </w:rPr>
              <w:t>Zaokrouhleno</w:t>
            </w:r>
          </w:p>
        </w:tc>
        <w:tc>
          <w:tcPr>
            <w:tcW w:w="1984" w:type="dxa"/>
            <w:tcBorders>
              <w:top w:val="nil"/>
              <w:left w:val="nil"/>
              <w:bottom w:val="nil"/>
              <w:right w:val="nil"/>
            </w:tcBorders>
            <w:shd w:val="clear" w:color="auto" w:fill="auto"/>
            <w:noWrap/>
            <w:vAlign w:val="bottom"/>
            <w:hideMark/>
          </w:tcPr>
          <w:p w14:paraId="4B61966C" w14:textId="77777777" w:rsidR="00612F0A" w:rsidRPr="001F59CA" w:rsidRDefault="00612F0A" w:rsidP="00612F0A">
            <w:pPr>
              <w:jc w:val="left"/>
              <w:rPr>
                <w:rFonts w:ascii="Calibri" w:hAnsi="Calibri" w:cs="Calibri"/>
                <w:sz w:val="22"/>
                <w:szCs w:val="22"/>
              </w:rPr>
            </w:pPr>
          </w:p>
        </w:tc>
        <w:tc>
          <w:tcPr>
            <w:tcW w:w="1418" w:type="dxa"/>
            <w:tcBorders>
              <w:top w:val="nil"/>
              <w:left w:val="nil"/>
              <w:bottom w:val="nil"/>
              <w:right w:val="nil"/>
            </w:tcBorders>
            <w:shd w:val="clear" w:color="auto" w:fill="auto"/>
            <w:noWrap/>
            <w:vAlign w:val="bottom"/>
            <w:hideMark/>
          </w:tcPr>
          <w:p w14:paraId="79D48113" w14:textId="77777777" w:rsidR="00612F0A" w:rsidRPr="001F59CA"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6868BFEB" w14:textId="77777777" w:rsidR="00612F0A" w:rsidRPr="001F59CA"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15978AB1" w14:textId="45B29F22" w:rsidR="00612F0A" w:rsidRPr="001F59CA" w:rsidRDefault="00BA3353" w:rsidP="00612F0A">
            <w:pPr>
              <w:jc w:val="right"/>
              <w:rPr>
                <w:rFonts w:ascii="Calibri" w:hAnsi="Calibri" w:cs="Calibri"/>
                <w:sz w:val="22"/>
                <w:szCs w:val="22"/>
              </w:rPr>
            </w:pPr>
            <w:r w:rsidRPr="001F59CA">
              <w:rPr>
                <w:rFonts w:ascii="Calibri" w:hAnsi="Calibri" w:cs="Calibri"/>
                <w:sz w:val="22"/>
                <w:szCs w:val="22"/>
              </w:rPr>
              <w:t>847 492 623</w:t>
            </w:r>
            <w:r w:rsidR="00612F0A" w:rsidRPr="001F59CA">
              <w:rPr>
                <w:rFonts w:ascii="Calibri" w:hAnsi="Calibri" w:cs="Calibri"/>
                <w:sz w:val="22"/>
                <w:szCs w:val="22"/>
              </w:rPr>
              <w:t>,00</w:t>
            </w:r>
          </w:p>
        </w:tc>
        <w:tc>
          <w:tcPr>
            <w:tcW w:w="160" w:type="dxa"/>
            <w:tcBorders>
              <w:top w:val="nil"/>
              <w:left w:val="nil"/>
              <w:bottom w:val="nil"/>
              <w:right w:val="nil"/>
            </w:tcBorders>
            <w:shd w:val="clear" w:color="auto" w:fill="auto"/>
            <w:noWrap/>
            <w:vAlign w:val="bottom"/>
            <w:hideMark/>
          </w:tcPr>
          <w:p w14:paraId="71B0667D" w14:textId="77777777" w:rsidR="00612F0A" w:rsidRPr="001F59CA"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1758C079"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42DCAD8F"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26FB2B5B"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CBB04D3"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7DB4C00E"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A38DC23" w14:textId="77777777" w:rsidR="00612F0A" w:rsidRPr="001F59CA" w:rsidRDefault="00612F0A" w:rsidP="00612F0A">
            <w:pPr>
              <w:jc w:val="left"/>
              <w:rPr>
                <w:rFonts w:ascii="Times New Roman" w:hAnsi="Times New Roman"/>
                <w:szCs w:val="20"/>
              </w:rPr>
            </w:pPr>
          </w:p>
        </w:tc>
      </w:tr>
      <w:tr w:rsidR="001F59CA" w:rsidRPr="001F59CA" w14:paraId="3FF9E4F8" w14:textId="77777777" w:rsidTr="00700D31">
        <w:trPr>
          <w:trHeight w:val="300"/>
        </w:trPr>
        <w:tc>
          <w:tcPr>
            <w:tcW w:w="1985" w:type="dxa"/>
            <w:tcBorders>
              <w:top w:val="nil"/>
              <w:left w:val="nil"/>
              <w:bottom w:val="nil"/>
              <w:right w:val="nil"/>
            </w:tcBorders>
            <w:shd w:val="clear" w:color="auto" w:fill="auto"/>
            <w:noWrap/>
            <w:vAlign w:val="bottom"/>
            <w:hideMark/>
          </w:tcPr>
          <w:p w14:paraId="538F61B1" w14:textId="77777777" w:rsidR="00612F0A" w:rsidRPr="001F59CA"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3EA39BA4" w14:textId="77777777" w:rsidR="00612F0A" w:rsidRPr="001F59CA"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2596C257" w14:textId="77777777" w:rsidR="00612F0A" w:rsidRPr="001F59CA"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23AA3C54" w14:textId="77777777" w:rsidR="00612F0A" w:rsidRPr="001F59CA"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54D9293F" w14:textId="77777777" w:rsidR="00612F0A" w:rsidRPr="001F59CA"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2A1041B6"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CB5A534"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6F8F9DAB"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3A0AAE5"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5C9041B"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3BAF75D2"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547D66D" w14:textId="77777777" w:rsidR="00612F0A" w:rsidRPr="001F59CA" w:rsidRDefault="00612F0A" w:rsidP="00612F0A">
            <w:pPr>
              <w:jc w:val="left"/>
              <w:rPr>
                <w:rFonts w:ascii="Times New Roman" w:hAnsi="Times New Roman"/>
                <w:szCs w:val="20"/>
              </w:rPr>
            </w:pPr>
          </w:p>
        </w:tc>
      </w:tr>
      <w:tr w:rsidR="001F59CA" w:rsidRPr="001F59CA" w14:paraId="3D7EE668" w14:textId="77777777" w:rsidTr="00700D31">
        <w:trPr>
          <w:trHeight w:val="300"/>
        </w:trPr>
        <w:tc>
          <w:tcPr>
            <w:tcW w:w="3969" w:type="dxa"/>
            <w:gridSpan w:val="2"/>
            <w:tcBorders>
              <w:top w:val="nil"/>
              <w:left w:val="nil"/>
              <w:bottom w:val="nil"/>
              <w:right w:val="nil"/>
            </w:tcBorders>
            <w:shd w:val="clear" w:color="auto" w:fill="auto"/>
            <w:noWrap/>
            <w:vAlign w:val="bottom"/>
            <w:hideMark/>
          </w:tcPr>
          <w:p w14:paraId="70D1E1F8" w14:textId="77777777" w:rsidR="00612F0A" w:rsidRPr="001F59CA" w:rsidRDefault="00612F0A" w:rsidP="00612F0A">
            <w:pPr>
              <w:jc w:val="left"/>
              <w:rPr>
                <w:rFonts w:ascii="Calibri" w:hAnsi="Calibri" w:cs="Calibri"/>
                <w:sz w:val="22"/>
                <w:szCs w:val="22"/>
                <w:u w:val="single"/>
              </w:rPr>
            </w:pPr>
            <w:r w:rsidRPr="001F59CA">
              <w:rPr>
                <w:rFonts w:ascii="Calibri" w:hAnsi="Calibri" w:cs="Calibri"/>
                <w:sz w:val="22"/>
                <w:szCs w:val="22"/>
                <w:u w:val="single"/>
              </w:rPr>
              <w:t>Seznam dalších míst pojištění (budov, které nejsou v majetku MZK)</w:t>
            </w:r>
          </w:p>
        </w:tc>
        <w:tc>
          <w:tcPr>
            <w:tcW w:w="1418" w:type="dxa"/>
            <w:tcBorders>
              <w:top w:val="nil"/>
              <w:left w:val="nil"/>
              <w:bottom w:val="nil"/>
              <w:right w:val="nil"/>
            </w:tcBorders>
            <w:shd w:val="clear" w:color="auto" w:fill="auto"/>
            <w:noWrap/>
            <w:vAlign w:val="bottom"/>
            <w:hideMark/>
          </w:tcPr>
          <w:p w14:paraId="3ED6EC2B" w14:textId="77777777" w:rsidR="00612F0A" w:rsidRPr="001F59CA" w:rsidRDefault="00612F0A" w:rsidP="00612F0A">
            <w:pPr>
              <w:jc w:val="left"/>
              <w:rPr>
                <w:rFonts w:ascii="Calibri" w:hAnsi="Calibri" w:cs="Calibri"/>
                <w:sz w:val="22"/>
                <w:szCs w:val="22"/>
                <w:u w:val="single"/>
              </w:rPr>
            </w:pPr>
          </w:p>
        </w:tc>
        <w:tc>
          <w:tcPr>
            <w:tcW w:w="1701" w:type="dxa"/>
            <w:tcBorders>
              <w:top w:val="nil"/>
              <w:left w:val="nil"/>
              <w:bottom w:val="nil"/>
              <w:right w:val="nil"/>
            </w:tcBorders>
            <w:shd w:val="clear" w:color="auto" w:fill="auto"/>
            <w:noWrap/>
            <w:vAlign w:val="bottom"/>
            <w:hideMark/>
          </w:tcPr>
          <w:p w14:paraId="562EF7E0" w14:textId="77777777" w:rsidR="00612F0A" w:rsidRPr="001F59CA"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62E82670" w14:textId="77777777" w:rsidR="00612F0A" w:rsidRPr="001F59CA"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7F177D43"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32D66BB"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3FCAE348"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57E28B5"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33EC82A5"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35CB415"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6754FAF" w14:textId="77777777" w:rsidR="00612F0A" w:rsidRPr="001F59CA" w:rsidRDefault="00612F0A" w:rsidP="00612F0A">
            <w:pPr>
              <w:jc w:val="left"/>
              <w:rPr>
                <w:rFonts w:ascii="Times New Roman" w:hAnsi="Times New Roman"/>
                <w:szCs w:val="20"/>
              </w:rPr>
            </w:pPr>
          </w:p>
        </w:tc>
      </w:tr>
      <w:tr w:rsidR="001F59CA" w:rsidRPr="001F59CA" w14:paraId="4163376A" w14:textId="77777777" w:rsidTr="00700D31">
        <w:trPr>
          <w:gridAfter w:val="10"/>
          <w:wAfter w:w="4423" w:type="dxa"/>
          <w:trHeight w:val="300"/>
        </w:trPr>
        <w:tc>
          <w:tcPr>
            <w:tcW w:w="10559" w:type="dxa"/>
            <w:gridSpan w:val="11"/>
            <w:tcBorders>
              <w:top w:val="nil"/>
              <w:left w:val="nil"/>
              <w:bottom w:val="nil"/>
              <w:right w:val="nil"/>
            </w:tcBorders>
            <w:shd w:val="clear" w:color="auto" w:fill="auto"/>
            <w:noWrap/>
            <w:vAlign w:val="bottom"/>
            <w:hideMark/>
          </w:tcPr>
          <w:p w14:paraId="662E3F91" w14:textId="77777777" w:rsidR="00700D31" w:rsidRPr="001F59CA" w:rsidRDefault="00612F0A" w:rsidP="00612F0A">
            <w:pPr>
              <w:jc w:val="left"/>
              <w:rPr>
                <w:rFonts w:ascii="Calibri" w:hAnsi="Calibri" w:cs="Calibri"/>
                <w:sz w:val="22"/>
                <w:szCs w:val="22"/>
              </w:rPr>
            </w:pPr>
            <w:r w:rsidRPr="001F59CA">
              <w:rPr>
                <w:rFonts w:ascii="Calibri" w:hAnsi="Calibri" w:cs="Calibri"/>
                <w:sz w:val="22"/>
                <w:szCs w:val="22"/>
              </w:rPr>
              <w:t xml:space="preserve">Část budovy Trávníčkova na pozemku 1069/2 (směrem do ulice Jana Svobody, 614 00 Brno, cizí prostory, </w:t>
            </w:r>
          </w:p>
          <w:p w14:paraId="485A0AF5" w14:textId="51B6A03E" w:rsidR="00612F0A" w:rsidRPr="001F59CA" w:rsidRDefault="00612F0A" w:rsidP="00612F0A">
            <w:pPr>
              <w:jc w:val="left"/>
              <w:rPr>
                <w:rFonts w:ascii="Calibri" w:hAnsi="Calibri" w:cs="Calibri"/>
                <w:sz w:val="22"/>
                <w:szCs w:val="22"/>
              </w:rPr>
            </w:pPr>
            <w:r w:rsidRPr="001F59CA">
              <w:rPr>
                <w:rFonts w:ascii="Calibri" w:hAnsi="Calibri" w:cs="Calibri"/>
                <w:sz w:val="22"/>
                <w:szCs w:val="22"/>
              </w:rPr>
              <w:t>bezplatná výpůjčka) - viz přiložena kopie výpisu z katastru (Příloha č. 3), pojištění majetku uvnitř části budovy</w:t>
            </w:r>
          </w:p>
        </w:tc>
      </w:tr>
      <w:tr w:rsidR="001F59CA" w:rsidRPr="001F59CA" w14:paraId="76662124" w14:textId="77777777" w:rsidTr="00700D31">
        <w:trPr>
          <w:gridAfter w:val="3"/>
          <w:wAfter w:w="2104" w:type="dxa"/>
          <w:trHeight w:val="300"/>
        </w:trPr>
        <w:tc>
          <w:tcPr>
            <w:tcW w:w="7371" w:type="dxa"/>
            <w:gridSpan w:val="5"/>
            <w:tcBorders>
              <w:top w:val="nil"/>
              <w:left w:val="nil"/>
              <w:bottom w:val="nil"/>
              <w:right w:val="nil"/>
            </w:tcBorders>
            <w:shd w:val="clear" w:color="auto" w:fill="auto"/>
            <w:noWrap/>
            <w:vAlign w:val="bottom"/>
            <w:hideMark/>
          </w:tcPr>
          <w:p w14:paraId="796969E3" w14:textId="77777777" w:rsidR="00700D31" w:rsidRPr="001F59CA" w:rsidRDefault="00700D31" w:rsidP="00612F0A">
            <w:pPr>
              <w:jc w:val="left"/>
              <w:rPr>
                <w:rFonts w:ascii="Calibri" w:hAnsi="Calibri" w:cs="Calibri"/>
                <w:sz w:val="22"/>
                <w:szCs w:val="22"/>
              </w:rPr>
            </w:pPr>
          </w:p>
          <w:p w14:paraId="1651B241" w14:textId="17497DBD" w:rsidR="00612F0A" w:rsidRPr="001F59CA" w:rsidRDefault="00612F0A" w:rsidP="00612F0A">
            <w:pPr>
              <w:jc w:val="left"/>
              <w:rPr>
                <w:rFonts w:ascii="Calibri" w:hAnsi="Calibri" w:cs="Calibri"/>
                <w:sz w:val="22"/>
                <w:szCs w:val="22"/>
              </w:rPr>
            </w:pPr>
            <w:r w:rsidRPr="001F59CA">
              <w:rPr>
                <w:rFonts w:ascii="Calibri" w:hAnsi="Calibri" w:cs="Calibri"/>
                <w:sz w:val="22"/>
                <w:szCs w:val="22"/>
              </w:rPr>
              <w:t>České literární centrum (ČLC), náměstí Míru 820/9, 120 00 Praha 2 - 2 kanceláře (cizí prostory, bezplatná výpůjčka), pojištění majetku uvnitř kanceláří</w:t>
            </w:r>
          </w:p>
        </w:tc>
        <w:tc>
          <w:tcPr>
            <w:tcW w:w="2095" w:type="dxa"/>
            <w:gridSpan w:val="3"/>
            <w:tcBorders>
              <w:top w:val="nil"/>
              <w:left w:val="nil"/>
              <w:bottom w:val="nil"/>
              <w:right w:val="nil"/>
            </w:tcBorders>
            <w:shd w:val="clear" w:color="auto" w:fill="auto"/>
            <w:noWrap/>
            <w:vAlign w:val="bottom"/>
            <w:hideMark/>
          </w:tcPr>
          <w:p w14:paraId="57302BCC" w14:textId="77777777" w:rsidR="00612F0A" w:rsidRPr="001F59CA" w:rsidRDefault="00612F0A" w:rsidP="00612F0A">
            <w:pPr>
              <w:jc w:val="lef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6E0D162F" w14:textId="77777777" w:rsidR="00612F0A" w:rsidRPr="001F59CA" w:rsidRDefault="00612F0A" w:rsidP="00612F0A">
            <w:pPr>
              <w:jc w:val="left"/>
              <w:rPr>
                <w:rFonts w:ascii="Times New Roman" w:hAnsi="Times New Roman"/>
                <w:szCs w:val="20"/>
              </w:rPr>
            </w:pPr>
          </w:p>
        </w:tc>
        <w:tc>
          <w:tcPr>
            <w:tcW w:w="207" w:type="dxa"/>
            <w:gridSpan w:val="2"/>
            <w:tcBorders>
              <w:top w:val="nil"/>
              <w:left w:val="nil"/>
              <w:bottom w:val="nil"/>
              <w:right w:val="nil"/>
            </w:tcBorders>
            <w:shd w:val="clear" w:color="auto" w:fill="auto"/>
            <w:noWrap/>
            <w:vAlign w:val="bottom"/>
            <w:hideMark/>
          </w:tcPr>
          <w:p w14:paraId="07190A8E" w14:textId="77777777" w:rsidR="00612F0A" w:rsidRPr="001F59CA"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66B69844" w14:textId="77777777" w:rsidR="00612F0A" w:rsidRPr="001F59CA"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05FC48C4"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3A80356F" w14:textId="77777777" w:rsidR="00612F0A" w:rsidRPr="001F59CA" w:rsidRDefault="00612F0A" w:rsidP="00612F0A">
            <w:pPr>
              <w:jc w:val="left"/>
              <w:rPr>
                <w:rFonts w:ascii="Times New Roman" w:hAnsi="Times New Roman"/>
                <w:szCs w:val="20"/>
              </w:rPr>
            </w:pPr>
          </w:p>
        </w:tc>
        <w:tc>
          <w:tcPr>
            <w:tcW w:w="965" w:type="dxa"/>
            <w:gridSpan w:val="2"/>
            <w:tcBorders>
              <w:top w:val="nil"/>
              <w:left w:val="nil"/>
              <w:bottom w:val="nil"/>
              <w:right w:val="nil"/>
            </w:tcBorders>
            <w:shd w:val="clear" w:color="auto" w:fill="auto"/>
            <w:noWrap/>
            <w:vAlign w:val="bottom"/>
            <w:hideMark/>
          </w:tcPr>
          <w:p w14:paraId="638EBFEF" w14:textId="77777777" w:rsidR="00612F0A" w:rsidRPr="001F59CA" w:rsidRDefault="00612F0A" w:rsidP="00612F0A">
            <w:pPr>
              <w:jc w:val="left"/>
              <w:rPr>
                <w:rFonts w:ascii="Times New Roman" w:hAnsi="Times New Roman"/>
                <w:szCs w:val="20"/>
              </w:rPr>
            </w:pPr>
          </w:p>
        </w:tc>
      </w:tr>
      <w:tr w:rsidR="001F59CA" w:rsidRPr="001F59CA" w14:paraId="48E19AA9" w14:textId="77777777" w:rsidTr="00700D31">
        <w:trPr>
          <w:trHeight w:val="300"/>
        </w:trPr>
        <w:tc>
          <w:tcPr>
            <w:tcW w:w="1985" w:type="dxa"/>
            <w:tcBorders>
              <w:top w:val="nil"/>
              <w:left w:val="nil"/>
              <w:bottom w:val="nil"/>
              <w:right w:val="nil"/>
            </w:tcBorders>
            <w:shd w:val="clear" w:color="auto" w:fill="auto"/>
            <w:noWrap/>
            <w:vAlign w:val="bottom"/>
            <w:hideMark/>
          </w:tcPr>
          <w:p w14:paraId="471262CE" w14:textId="77777777" w:rsidR="00612F0A" w:rsidRPr="001F59CA"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27655513" w14:textId="77777777" w:rsidR="00612F0A" w:rsidRPr="001F59CA"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757D8461" w14:textId="77777777" w:rsidR="00612F0A" w:rsidRPr="001F59CA"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6B4C6C34" w14:textId="77777777" w:rsidR="00612F0A" w:rsidRPr="001F59CA"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6DE0078A" w14:textId="77777777" w:rsidR="00612F0A" w:rsidRPr="001F59CA"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468E34B1"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58883202"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7BF34A0B"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3F6C8799"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19ADF4F"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D75B4A9"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7A0A4DD" w14:textId="77777777" w:rsidR="00612F0A" w:rsidRPr="001F59CA" w:rsidRDefault="00612F0A" w:rsidP="00612F0A">
            <w:pPr>
              <w:jc w:val="left"/>
              <w:rPr>
                <w:rFonts w:ascii="Times New Roman" w:hAnsi="Times New Roman"/>
                <w:szCs w:val="20"/>
              </w:rPr>
            </w:pPr>
          </w:p>
        </w:tc>
      </w:tr>
      <w:tr w:rsidR="001F59CA" w:rsidRPr="001F59CA" w14:paraId="7ABA03F7" w14:textId="77777777" w:rsidTr="00700D31">
        <w:trPr>
          <w:trHeight w:val="300"/>
        </w:trPr>
        <w:tc>
          <w:tcPr>
            <w:tcW w:w="1985" w:type="dxa"/>
            <w:tcBorders>
              <w:top w:val="nil"/>
              <w:left w:val="nil"/>
              <w:bottom w:val="nil"/>
              <w:right w:val="nil"/>
            </w:tcBorders>
            <w:shd w:val="clear" w:color="auto" w:fill="auto"/>
            <w:noWrap/>
            <w:vAlign w:val="bottom"/>
            <w:hideMark/>
          </w:tcPr>
          <w:p w14:paraId="11F72036" w14:textId="77777777" w:rsidR="00612F0A" w:rsidRPr="001F59CA"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509B70C9" w14:textId="77777777" w:rsidR="00612F0A" w:rsidRPr="001F59CA"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7642BF8F" w14:textId="77777777" w:rsidR="00612F0A" w:rsidRPr="001F59CA"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79BBCA68" w14:textId="77777777" w:rsidR="00612F0A" w:rsidRPr="001F59CA"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3450E28E" w14:textId="77777777" w:rsidR="00612F0A" w:rsidRPr="001F59CA"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1E103549"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ED8E0DF"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1137C36D"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2350DC2E"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01B914C"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CA2007A"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DF92981" w14:textId="77777777" w:rsidR="00612F0A" w:rsidRPr="001F59CA" w:rsidRDefault="00612F0A" w:rsidP="00612F0A">
            <w:pPr>
              <w:jc w:val="left"/>
              <w:rPr>
                <w:rFonts w:ascii="Times New Roman" w:hAnsi="Times New Roman"/>
                <w:szCs w:val="20"/>
              </w:rPr>
            </w:pPr>
          </w:p>
        </w:tc>
      </w:tr>
      <w:tr w:rsidR="00612F0A" w:rsidRPr="001F59CA" w14:paraId="5E73E259" w14:textId="77777777" w:rsidTr="00700D31">
        <w:trPr>
          <w:trHeight w:val="300"/>
        </w:trPr>
        <w:tc>
          <w:tcPr>
            <w:tcW w:w="1985" w:type="dxa"/>
            <w:tcBorders>
              <w:top w:val="nil"/>
              <w:left w:val="nil"/>
              <w:bottom w:val="nil"/>
              <w:right w:val="nil"/>
            </w:tcBorders>
            <w:shd w:val="clear" w:color="auto" w:fill="auto"/>
            <w:noWrap/>
            <w:vAlign w:val="bottom"/>
            <w:hideMark/>
          </w:tcPr>
          <w:p w14:paraId="4D370D38" w14:textId="77777777" w:rsidR="00612F0A" w:rsidRPr="001F59CA"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54030C29" w14:textId="77777777" w:rsidR="00612F0A" w:rsidRPr="001F59CA"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13F6738A" w14:textId="77777777" w:rsidR="00612F0A" w:rsidRPr="001F59CA"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70BB2529" w14:textId="77777777" w:rsidR="00612F0A" w:rsidRPr="001F59CA"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568D804B" w14:textId="77777777" w:rsidR="00612F0A" w:rsidRPr="001F59CA"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0D7F9464"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26C7D51" w14:textId="77777777" w:rsidR="00612F0A" w:rsidRPr="001F59CA"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47108715"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01B17CE" w14:textId="77777777" w:rsidR="00612F0A" w:rsidRPr="001F59CA"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A6D1840"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647FDA2" w14:textId="77777777" w:rsidR="00612F0A" w:rsidRPr="001F59CA"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2D9F409" w14:textId="77777777" w:rsidR="00612F0A" w:rsidRPr="001F59CA" w:rsidRDefault="00612F0A" w:rsidP="00612F0A">
            <w:pPr>
              <w:jc w:val="left"/>
              <w:rPr>
                <w:rFonts w:ascii="Times New Roman" w:hAnsi="Times New Roman"/>
                <w:szCs w:val="20"/>
              </w:rPr>
            </w:pPr>
          </w:p>
        </w:tc>
      </w:tr>
    </w:tbl>
    <w:p w14:paraId="4426B8E8" w14:textId="312B9756" w:rsidR="00612F0A" w:rsidRPr="001F59CA" w:rsidRDefault="00612F0A" w:rsidP="00FA4C01"/>
    <w:p w14:paraId="70599EF9" w14:textId="3934A367" w:rsidR="00B05850" w:rsidRPr="001F59CA" w:rsidRDefault="00B05850" w:rsidP="00FA4C01"/>
    <w:p w14:paraId="336D8474" w14:textId="0B7F2E69" w:rsidR="00B05850" w:rsidRPr="001F59CA" w:rsidRDefault="00B05850" w:rsidP="00FA4C01"/>
    <w:p w14:paraId="29242493" w14:textId="6A9BD83E" w:rsidR="00B05850" w:rsidRPr="001F59CA" w:rsidRDefault="00B05850" w:rsidP="00FA4C01"/>
    <w:p w14:paraId="77C3AF3E" w14:textId="2926CCDE" w:rsidR="00B05850" w:rsidRPr="001F59CA" w:rsidRDefault="00B05850" w:rsidP="00FA4C01"/>
    <w:p w14:paraId="508E377D" w14:textId="7AF3A440" w:rsidR="00B05850" w:rsidRPr="001F59CA" w:rsidRDefault="00B05850" w:rsidP="00FA4C01"/>
    <w:p w14:paraId="6FF13664" w14:textId="13C08002" w:rsidR="00B05850" w:rsidRPr="001F59CA" w:rsidRDefault="00B05850" w:rsidP="00FA4C01"/>
    <w:p w14:paraId="5AFB92EF" w14:textId="0040BC3C" w:rsidR="00B05850" w:rsidRPr="001F59CA" w:rsidRDefault="00B05850" w:rsidP="00FA4C01"/>
    <w:p w14:paraId="4E82025E" w14:textId="6CA1AF4E" w:rsidR="00B05850" w:rsidRPr="001F59CA" w:rsidRDefault="00B05850" w:rsidP="00FA4C01"/>
    <w:p w14:paraId="11CF45CA" w14:textId="57B51300" w:rsidR="00B05850" w:rsidRPr="001F59CA" w:rsidRDefault="00B05850" w:rsidP="00FA4C01"/>
    <w:p w14:paraId="58A6BED1" w14:textId="0FF32D46" w:rsidR="00B05850" w:rsidRPr="001F59CA" w:rsidRDefault="00B05850" w:rsidP="00FA4C01"/>
    <w:p w14:paraId="7F1C85A2" w14:textId="043F8254" w:rsidR="00B05850" w:rsidRPr="001F59CA" w:rsidRDefault="00B05850" w:rsidP="00FA4C01"/>
    <w:p w14:paraId="13778857" w14:textId="6BB63171" w:rsidR="00B05850" w:rsidRPr="001F59CA" w:rsidRDefault="00B05850" w:rsidP="00FA4C01"/>
    <w:p w14:paraId="4793B2F6" w14:textId="08456B66" w:rsidR="00B05850" w:rsidRPr="001F59CA" w:rsidRDefault="00B05850" w:rsidP="00FA4C01"/>
    <w:p w14:paraId="6A35EE56" w14:textId="3205419E" w:rsidR="00B05850" w:rsidRPr="001F59CA" w:rsidRDefault="00B05850" w:rsidP="00FA4C01"/>
    <w:p w14:paraId="0EB32537" w14:textId="09A76828" w:rsidR="00B05850" w:rsidRPr="001F59CA" w:rsidRDefault="00B05850" w:rsidP="00FA4C01"/>
    <w:p w14:paraId="76536A58" w14:textId="7923AB6D" w:rsidR="00B05850" w:rsidRPr="001F59CA" w:rsidRDefault="00B05850" w:rsidP="00FA4C01"/>
    <w:p w14:paraId="68745F5E" w14:textId="537B9335" w:rsidR="00B05850" w:rsidRPr="001F59CA" w:rsidRDefault="00B05850" w:rsidP="00FA4C01"/>
    <w:p w14:paraId="46CB2DF9" w14:textId="7BAF7B80" w:rsidR="00B05850" w:rsidRPr="001F59CA" w:rsidRDefault="00B05850" w:rsidP="00FA4C01"/>
    <w:p w14:paraId="1621D9BC" w14:textId="2BAABB11" w:rsidR="00B05850" w:rsidRPr="001F59CA" w:rsidRDefault="00B05850" w:rsidP="00FA4C01"/>
    <w:p w14:paraId="4FD756BD" w14:textId="13276927" w:rsidR="00B05850" w:rsidRPr="001F59CA" w:rsidRDefault="00B05850" w:rsidP="00FA4C01"/>
    <w:p w14:paraId="69F9C47F" w14:textId="2DF43958" w:rsidR="00B05850" w:rsidRPr="001F59CA" w:rsidRDefault="00B05850" w:rsidP="00FA4C01"/>
    <w:p w14:paraId="0D48AC74" w14:textId="380C9C8F" w:rsidR="00B05850" w:rsidRPr="001F59CA" w:rsidRDefault="00B05850" w:rsidP="00FA4C01"/>
    <w:p w14:paraId="56DED930" w14:textId="3E3EEBF7" w:rsidR="00B05850" w:rsidRPr="001F59CA" w:rsidRDefault="00B05850" w:rsidP="00FA4C01"/>
    <w:p w14:paraId="0EEF414B" w14:textId="0BA89691" w:rsidR="00B05850" w:rsidRPr="001F59CA" w:rsidRDefault="00B05850" w:rsidP="00FA4C01"/>
    <w:p w14:paraId="5DA4F49E" w14:textId="1C49373A" w:rsidR="00B05850" w:rsidRPr="001F59CA" w:rsidRDefault="00B05850" w:rsidP="00FA4C01"/>
    <w:p w14:paraId="3FD88024" w14:textId="7515510F" w:rsidR="00B05850" w:rsidRPr="001F59CA" w:rsidRDefault="00B05850" w:rsidP="00FA4C01">
      <w:r w:rsidRPr="001F59CA">
        <w:t xml:space="preserve">Příloha č. 2  </w:t>
      </w:r>
      <w:r w:rsidRPr="001F59CA">
        <w:rPr>
          <w:szCs w:val="20"/>
        </w:rPr>
        <w:t>Specifikace rozsahu pojištění</w:t>
      </w:r>
    </w:p>
    <w:p w14:paraId="651AC744" w14:textId="4F5B5D8F" w:rsidR="00B05850" w:rsidRPr="001F59CA" w:rsidRDefault="00B05850" w:rsidP="00FA4C01"/>
    <w:tbl>
      <w:tblPr>
        <w:tblW w:w="10320" w:type="dxa"/>
        <w:tblCellMar>
          <w:left w:w="70" w:type="dxa"/>
          <w:right w:w="70" w:type="dxa"/>
        </w:tblCellMar>
        <w:tblLook w:val="04A0" w:firstRow="1" w:lastRow="0" w:firstColumn="1" w:lastColumn="0" w:noHBand="0" w:noVBand="1"/>
      </w:tblPr>
      <w:tblGrid>
        <w:gridCol w:w="1522"/>
        <w:gridCol w:w="48"/>
        <w:gridCol w:w="2257"/>
        <w:gridCol w:w="123"/>
        <w:gridCol w:w="1470"/>
        <w:gridCol w:w="135"/>
        <w:gridCol w:w="1645"/>
        <w:gridCol w:w="1640"/>
        <w:gridCol w:w="1480"/>
      </w:tblGrid>
      <w:tr w:rsidR="001F59CA" w:rsidRPr="001F59CA" w14:paraId="75C565E7" w14:textId="77777777" w:rsidTr="00A92B06">
        <w:trPr>
          <w:trHeight w:val="300"/>
        </w:trPr>
        <w:tc>
          <w:tcPr>
            <w:tcW w:w="5420" w:type="dxa"/>
            <w:gridSpan w:val="5"/>
            <w:tcBorders>
              <w:top w:val="nil"/>
              <w:left w:val="nil"/>
              <w:bottom w:val="nil"/>
              <w:right w:val="nil"/>
            </w:tcBorders>
            <w:shd w:val="clear" w:color="auto" w:fill="auto"/>
            <w:noWrap/>
            <w:vAlign w:val="bottom"/>
            <w:hideMark/>
          </w:tcPr>
          <w:p w14:paraId="6305A63B" w14:textId="77777777" w:rsidR="00A92B06" w:rsidRPr="001F59CA" w:rsidRDefault="00A92B06" w:rsidP="00A92B06">
            <w:pPr>
              <w:jc w:val="left"/>
              <w:rPr>
                <w:rFonts w:ascii="Calibri" w:hAnsi="Calibri" w:cs="Calibri"/>
                <w:sz w:val="22"/>
                <w:szCs w:val="22"/>
                <w:u w:val="single"/>
              </w:rPr>
            </w:pPr>
            <w:r w:rsidRPr="001F59CA">
              <w:rPr>
                <w:rFonts w:ascii="Calibri" w:hAnsi="Calibri" w:cs="Calibri"/>
                <w:sz w:val="22"/>
                <w:szCs w:val="22"/>
                <w:highlight w:val="lightGray"/>
                <w:u w:val="single"/>
              </w:rPr>
              <w:t>Specifikace rozsahu pojištění pro budovu MZK</w:t>
            </w:r>
          </w:p>
        </w:tc>
        <w:tc>
          <w:tcPr>
            <w:tcW w:w="1780" w:type="dxa"/>
            <w:gridSpan w:val="2"/>
            <w:tcBorders>
              <w:top w:val="nil"/>
              <w:left w:val="nil"/>
              <w:bottom w:val="nil"/>
              <w:right w:val="nil"/>
            </w:tcBorders>
            <w:shd w:val="clear" w:color="auto" w:fill="auto"/>
            <w:noWrap/>
            <w:vAlign w:val="bottom"/>
            <w:hideMark/>
          </w:tcPr>
          <w:p w14:paraId="6AC70471" w14:textId="77777777" w:rsidR="00A92B06" w:rsidRPr="001F59CA" w:rsidRDefault="00A92B06" w:rsidP="00A92B06">
            <w:pPr>
              <w:jc w:val="left"/>
              <w:rPr>
                <w:rFonts w:ascii="Calibri" w:hAnsi="Calibri" w:cs="Calibri"/>
                <w:sz w:val="22"/>
                <w:szCs w:val="22"/>
                <w:u w:val="single"/>
              </w:rPr>
            </w:pPr>
          </w:p>
        </w:tc>
        <w:tc>
          <w:tcPr>
            <w:tcW w:w="1640" w:type="dxa"/>
            <w:tcBorders>
              <w:top w:val="nil"/>
              <w:left w:val="nil"/>
              <w:bottom w:val="nil"/>
              <w:right w:val="nil"/>
            </w:tcBorders>
            <w:shd w:val="clear" w:color="auto" w:fill="auto"/>
            <w:noWrap/>
            <w:vAlign w:val="bottom"/>
            <w:hideMark/>
          </w:tcPr>
          <w:p w14:paraId="7002492D" w14:textId="77777777" w:rsidR="00A92B06" w:rsidRPr="001F59CA"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22BE335E" w14:textId="77777777" w:rsidR="00A92B06" w:rsidRPr="001F59CA" w:rsidRDefault="00A92B06" w:rsidP="00A92B06">
            <w:pPr>
              <w:jc w:val="left"/>
              <w:rPr>
                <w:rFonts w:ascii="Times New Roman" w:hAnsi="Times New Roman"/>
                <w:szCs w:val="20"/>
              </w:rPr>
            </w:pPr>
          </w:p>
        </w:tc>
      </w:tr>
      <w:tr w:rsidR="001F59CA" w:rsidRPr="001F59CA" w14:paraId="50393180" w14:textId="77777777" w:rsidTr="00A92B06">
        <w:trPr>
          <w:trHeight w:val="300"/>
        </w:trPr>
        <w:tc>
          <w:tcPr>
            <w:tcW w:w="3827" w:type="dxa"/>
            <w:gridSpan w:val="3"/>
            <w:tcBorders>
              <w:top w:val="nil"/>
              <w:left w:val="nil"/>
              <w:bottom w:val="nil"/>
              <w:right w:val="nil"/>
            </w:tcBorders>
            <w:shd w:val="clear" w:color="auto" w:fill="auto"/>
            <w:noWrap/>
            <w:vAlign w:val="bottom"/>
            <w:hideMark/>
          </w:tcPr>
          <w:p w14:paraId="6001E817"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Živelní pojištění</w:t>
            </w:r>
          </w:p>
        </w:tc>
        <w:tc>
          <w:tcPr>
            <w:tcW w:w="1593" w:type="dxa"/>
            <w:gridSpan w:val="2"/>
            <w:tcBorders>
              <w:top w:val="nil"/>
              <w:left w:val="nil"/>
              <w:bottom w:val="nil"/>
              <w:right w:val="nil"/>
            </w:tcBorders>
            <w:shd w:val="clear" w:color="auto" w:fill="auto"/>
            <w:noWrap/>
            <w:vAlign w:val="bottom"/>
            <w:hideMark/>
          </w:tcPr>
          <w:p w14:paraId="4431A368" w14:textId="77777777" w:rsidR="00A92B06" w:rsidRPr="001F59CA" w:rsidRDefault="00A92B06" w:rsidP="00A92B06">
            <w:pPr>
              <w:jc w:val="left"/>
              <w:rPr>
                <w:rFonts w:ascii="Calibri" w:hAnsi="Calibri" w:cs="Calibri"/>
                <w:sz w:val="22"/>
                <w:szCs w:val="22"/>
              </w:rPr>
            </w:pPr>
          </w:p>
        </w:tc>
        <w:tc>
          <w:tcPr>
            <w:tcW w:w="1780" w:type="dxa"/>
            <w:gridSpan w:val="2"/>
            <w:tcBorders>
              <w:top w:val="nil"/>
              <w:left w:val="nil"/>
              <w:bottom w:val="nil"/>
              <w:right w:val="nil"/>
            </w:tcBorders>
            <w:shd w:val="clear" w:color="auto" w:fill="auto"/>
            <w:noWrap/>
            <w:vAlign w:val="bottom"/>
            <w:hideMark/>
          </w:tcPr>
          <w:p w14:paraId="3F569995" w14:textId="77777777" w:rsidR="00A92B06" w:rsidRPr="001F59CA" w:rsidRDefault="00A92B06" w:rsidP="00A92B06">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784EC9EF" w14:textId="77777777" w:rsidR="00A92B06" w:rsidRPr="001F59CA"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01A5C9BE" w14:textId="77777777" w:rsidR="00A92B06" w:rsidRPr="001F59CA" w:rsidRDefault="00A92B06" w:rsidP="00A92B06">
            <w:pPr>
              <w:jc w:val="left"/>
              <w:rPr>
                <w:rFonts w:ascii="Times New Roman" w:hAnsi="Times New Roman"/>
                <w:szCs w:val="20"/>
              </w:rPr>
            </w:pPr>
          </w:p>
        </w:tc>
      </w:tr>
      <w:tr w:rsidR="001F59CA" w:rsidRPr="001F59CA" w14:paraId="1D5209CC" w14:textId="77777777" w:rsidTr="00A92B06">
        <w:trPr>
          <w:trHeight w:val="6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CCD2C"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C7F5D6"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2EFF50"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05818A"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40479766"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Limit pojistného plnění - roční</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587FF18"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18C2D9FE" w14:textId="77777777" w:rsidTr="00A92B06">
        <w:trPr>
          <w:trHeight w:val="9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F4E94EC"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34B41C51"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7CAF2F8E"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538 160 640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67C05C82"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59A9E63B"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265 000 000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5F23AB3"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59 198 Kč</w:t>
            </w:r>
          </w:p>
        </w:tc>
      </w:tr>
      <w:tr w:rsidR="001F59CA" w:rsidRPr="001F59CA" w14:paraId="1BFADDC8"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0631AD82"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2</w:t>
            </w:r>
          </w:p>
        </w:tc>
        <w:tc>
          <w:tcPr>
            <w:tcW w:w="2305" w:type="dxa"/>
            <w:gridSpan w:val="2"/>
            <w:tcBorders>
              <w:top w:val="nil"/>
              <w:left w:val="nil"/>
              <w:bottom w:val="single" w:sz="4" w:space="0" w:color="auto"/>
              <w:right w:val="single" w:sz="4" w:space="0" w:color="auto"/>
            </w:tcBorders>
            <w:shd w:val="clear" w:color="auto" w:fill="auto"/>
            <w:vAlign w:val="bottom"/>
            <w:hideMark/>
          </w:tcPr>
          <w:p w14:paraId="3ADA0B99"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59FBCF56"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130 446 200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2C4DFF85"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47504CA9"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65 000 000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E99C3D6"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14 349 Kč</w:t>
            </w:r>
          </w:p>
        </w:tc>
      </w:tr>
      <w:tr w:rsidR="001F59CA" w:rsidRPr="001F59CA" w14:paraId="08F60047" w14:textId="77777777" w:rsidTr="00A92B06">
        <w:trPr>
          <w:trHeight w:val="12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021B1102"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3</w:t>
            </w:r>
          </w:p>
        </w:tc>
        <w:tc>
          <w:tcPr>
            <w:tcW w:w="2305" w:type="dxa"/>
            <w:gridSpan w:val="2"/>
            <w:tcBorders>
              <w:top w:val="nil"/>
              <w:left w:val="nil"/>
              <w:bottom w:val="single" w:sz="4" w:space="0" w:color="auto"/>
              <w:right w:val="single" w:sz="4" w:space="0" w:color="auto"/>
            </w:tcBorders>
            <w:shd w:val="clear" w:color="auto" w:fill="auto"/>
            <w:vAlign w:val="bottom"/>
            <w:hideMark/>
          </w:tcPr>
          <w:p w14:paraId="63683AEA"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věci zvláštní hodnoty, vlastní i cizí (umělecká díla, historický fond a cizí předměty - výstavy)</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30A8FDE6"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17 989 000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5E2137B2"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3B628B05"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17 989 000 Kč</w:t>
            </w:r>
          </w:p>
        </w:tc>
        <w:tc>
          <w:tcPr>
            <w:tcW w:w="1480" w:type="dxa"/>
            <w:tcBorders>
              <w:top w:val="nil"/>
              <w:left w:val="nil"/>
              <w:bottom w:val="single" w:sz="4" w:space="0" w:color="auto"/>
              <w:right w:val="single" w:sz="4" w:space="0" w:color="auto"/>
            </w:tcBorders>
            <w:shd w:val="clear" w:color="auto" w:fill="auto"/>
            <w:noWrap/>
            <w:vAlign w:val="center"/>
            <w:hideMark/>
          </w:tcPr>
          <w:p w14:paraId="4E7C131C"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1 979 Kč</w:t>
            </w:r>
          </w:p>
        </w:tc>
      </w:tr>
      <w:tr w:rsidR="001F59CA" w:rsidRPr="001F59CA" w14:paraId="5E71990A"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07554DF"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4</w:t>
            </w:r>
          </w:p>
        </w:tc>
        <w:tc>
          <w:tcPr>
            <w:tcW w:w="2305" w:type="dxa"/>
            <w:gridSpan w:val="2"/>
            <w:tcBorders>
              <w:top w:val="nil"/>
              <w:left w:val="nil"/>
              <w:bottom w:val="single" w:sz="4" w:space="0" w:color="auto"/>
              <w:right w:val="single" w:sz="4" w:space="0" w:color="auto"/>
            </w:tcBorders>
            <w:shd w:val="clear" w:color="auto" w:fill="auto"/>
            <w:vAlign w:val="bottom"/>
            <w:hideMark/>
          </w:tcPr>
          <w:p w14:paraId="1045C7E1"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soubor finančních prostředků</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6011C68C"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100 000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24FAD176"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noWrap/>
            <w:vAlign w:val="center"/>
            <w:hideMark/>
          </w:tcPr>
          <w:p w14:paraId="45426539"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100 000 Kč</w:t>
            </w:r>
          </w:p>
        </w:tc>
        <w:tc>
          <w:tcPr>
            <w:tcW w:w="1480" w:type="dxa"/>
            <w:tcBorders>
              <w:top w:val="nil"/>
              <w:left w:val="nil"/>
              <w:bottom w:val="single" w:sz="4" w:space="0" w:color="auto"/>
              <w:right w:val="single" w:sz="4" w:space="0" w:color="auto"/>
            </w:tcBorders>
            <w:shd w:val="clear" w:color="auto" w:fill="auto"/>
            <w:noWrap/>
            <w:vAlign w:val="center"/>
            <w:hideMark/>
          </w:tcPr>
          <w:p w14:paraId="1F320EE1"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11 Kč</w:t>
            </w:r>
          </w:p>
        </w:tc>
      </w:tr>
      <w:tr w:rsidR="001F59CA" w:rsidRPr="001F59CA" w14:paraId="275FF02E" w14:textId="77777777" w:rsidTr="00A92B06">
        <w:trPr>
          <w:trHeight w:val="300"/>
        </w:trPr>
        <w:tc>
          <w:tcPr>
            <w:tcW w:w="3827" w:type="dxa"/>
            <w:gridSpan w:val="3"/>
            <w:tcBorders>
              <w:top w:val="nil"/>
              <w:left w:val="nil"/>
              <w:bottom w:val="nil"/>
              <w:right w:val="nil"/>
            </w:tcBorders>
            <w:shd w:val="clear" w:color="auto" w:fill="auto"/>
            <w:noWrap/>
            <w:vAlign w:val="bottom"/>
            <w:hideMark/>
          </w:tcPr>
          <w:p w14:paraId="733B653A"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Pojištění pro případ odcizení</w:t>
            </w:r>
          </w:p>
        </w:tc>
        <w:tc>
          <w:tcPr>
            <w:tcW w:w="1593" w:type="dxa"/>
            <w:gridSpan w:val="2"/>
            <w:tcBorders>
              <w:top w:val="nil"/>
              <w:left w:val="nil"/>
              <w:bottom w:val="nil"/>
              <w:right w:val="nil"/>
            </w:tcBorders>
            <w:shd w:val="clear" w:color="auto" w:fill="auto"/>
            <w:noWrap/>
            <w:vAlign w:val="bottom"/>
            <w:hideMark/>
          </w:tcPr>
          <w:p w14:paraId="48A7565C" w14:textId="77777777" w:rsidR="00A92B06" w:rsidRPr="001F59CA" w:rsidRDefault="00A92B06" w:rsidP="00A92B06">
            <w:pPr>
              <w:jc w:val="left"/>
              <w:rPr>
                <w:rFonts w:ascii="Calibri" w:hAnsi="Calibri" w:cs="Calibri"/>
                <w:sz w:val="22"/>
                <w:szCs w:val="22"/>
              </w:rPr>
            </w:pPr>
          </w:p>
        </w:tc>
        <w:tc>
          <w:tcPr>
            <w:tcW w:w="1780" w:type="dxa"/>
            <w:gridSpan w:val="2"/>
            <w:tcBorders>
              <w:top w:val="nil"/>
              <w:left w:val="nil"/>
              <w:bottom w:val="nil"/>
              <w:right w:val="nil"/>
            </w:tcBorders>
            <w:shd w:val="clear" w:color="auto" w:fill="auto"/>
            <w:noWrap/>
            <w:vAlign w:val="bottom"/>
            <w:hideMark/>
          </w:tcPr>
          <w:p w14:paraId="56A8DDAA" w14:textId="77777777" w:rsidR="00A92B06" w:rsidRPr="001F59CA" w:rsidRDefault="00A92B06" w:rsidP="00A92B06">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274C9F39" w14:textId="77777777" w:rsidR="00A92B06" w:rsidRPr="001F59CA"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18506BA" w14:textId="77777777" w:rsidR="00A92B06" w:rsidRPr="001F59CA" w:rsidRDefault="00A92B06" w:rsidP="00A92B06">
            <w:pPr>
              <w:jc w:val="left"/>
              <w:rPr>
                <w:rFonts w:ascii="Times New Roman" w:hAnsi="Times New Roman"/>
                <w:szCs w:val="20"/>
              </w:rPr>
            </w:pPr>
          </w:p>
        </w:tc>
      </w:tr>
      <w:tr w:rsidR="001F59CA" w:rsidRPr="001F59CA" w14:paraId="00E19807" w14:textId="77777777" w:rsidTr="00A92B06">
        <w:trPr>
          <w:trHeight w:val="6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DC9B0"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7F2886"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27060"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DDE897"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4830E144"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Limit pojistného plnění - roční</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63EC393"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5FA8906E" w14:textId="77777777" w:rsidTr="00A92B06">
        <w:trPr>
          <w:trHeight w:val="9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991EBCE"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1E101E92"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6B719915"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538 160 640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000AB6DD"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3615F60E"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100 000 Kč</w:t>
            </w:r>
          </w:p>
        </w:tc>
        <w:tc>
          <w:tcPr>
            <w:tcW w:w="1480" w:type="dxa"/>
            <w:tcBorders>
              <w:top w:val="nil"/>
              <w:left w:val="nil"/>
              <w:bottom w:val="single" w:sz="4" w:space="0" w:color="auto"/>
              <w:right w:val="single" w:sz="4" w:space="0" w:color="auto"/>
            </w:tcBorders>
            <w:shd w:val="clear" w:color="auto" w:fill="auto"/>
            <w:noWrap/>
            <w:vAlign w:val="center"/>
            <w:hideMark/>
          </w:tcPr>
          <w:p w14:paraId="038D52A7"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250 Kč</w:t>
            </w:r>
          </w:p>
        </w:tc>
      </w:tr>
      <w:tr w:rsidR="001F59CA" w:rsidRPr="001F59CA" w14:paraId="491536D4"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0B9BBE7"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2</w:t>
            </w:r>
          </w:p>
        </w:tc>
        <w:tc>
          <w:tcPr>
            <w:tcW w:w="2305" w:type="dxa"/>
            <w:gridSpan w:val="2"/>
            <w:tcBorders>
              <w:top w:val="nil"/>
              <w:left w:val="nil"/>
              <w:bottom w:val="single" w:sz="4" w:space="0" w:color="auto"/>
              <w:right w:val="single" w:sz="4" w:space="0" w:color="auto"/>
            </w:tcBorders>
            <w:shd w:val="clear" w:color="auto" w:fill="auto"/>
            <w:vAlign w:val="bottom"/>
            <w:hideMark/>
          </w:tcPr>
          <w:p w14:paraId="506A74FE"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1F171994"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130 446 200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543D0C6B"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451253EA"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2 000 000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B2A1930"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4 000 Kč</w:t>
            </w:r>
          </w:p>
        </w:tc>
      </w:tr>
      <w:tr w:rsidR="001F59CA" w:rsidRPr="001F59CA" w14:paraId="24DC5E4A"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4DE54E8A"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3</w:t>
            </w:r>
          </w:p>
        </w:tc>
        <w:tc>
          <w:tcPr>
            <w:tcW w:w="2305" w:type="dxa"/>
            <w:gridSpan w:val="2"/>
            <w:tcBorders>
              <w:top w:val="nil"/>
              <w:left w:val="nil"/>
              <w:bottom w:val="single" w:sz="4" w:space="0" w:color="auto"/>
              <w:right w:val="single" w:sz="4" w:space="0" w:color="auto"/>
            </w:tcBorders>
            <w:shd w:val="clear" w:color="auto" w:fill="auto"/>
            <w:vAlign w:val="bottom"/>
            <w:hideMark/>
          </w:tcPr>
          <w:p w14:paraId="7102D0B5"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věci zvláštní hodnoty, vlastní i cizí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140DA206"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17 989 000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6A0D73CE"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21208572"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2 000 000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77AC378F"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4 000 Kč</w:t>
            </w:r>
          </w:p>
        </w:tc>
      </w:tr>
      <w:tr w:rsidR="001F59CA" w:rsidRPr="001F59CA" w14:paraId="29406511"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51A01BE"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4</w:t>
            </w:r>
          </w:p>
        </w:tc>
        <w:tc>
          <w:tcPr>
            <w:tcW w:w="2305" w:type="dxa"/>
            <w:gridSpan w:val="2"/>
            <w:tcBorders>
              <w:top w:val="nil"/>
              <w:left w:val="nil"/>
              <w:bottom w:val="single" w:sz="4" w:space="0" w:color="auto"/>
              <w:right w:val="single" w:sz="4" w:space="0" w:color="auto"/>
            </w:tcBorders>
            <w:shd w:val="clear" w:color="auto" w:fill="auto"/>
            <w:vAlign w:val="bottom"/>
            <w:hideMark/>
          </w:tcPr>
          <w:p w14:paraId="41C1AD17"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soubor finančních prostředků</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3E1A27BE"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100 000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0C737C71"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4579BB6A"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A17AC78" w14:textId="10299CC6" w:rsidR="00A92B06" w:rsidRPr="001F59CA" w:rsidRDefault="009E4AB7" w:rsidP="00A92B06">
            <w:pPr>
              <w:jc w:val="center"/>
              <w:rPr>
                <w:rFonts w:ascii="Calibri" w:hAnsi="Calibri" w:cs="Calibri"/>
                <w:sz w:val="22"/>
                <w:szCs w:val="22"/>
              </w:rPr>
            </w:pPr>
            <w:r w:rsidRPr="001F59CA">
              <w:rPr>
                <w:rFonts w:ascii="Calibri" w:hAnsi="Calibri" w:cs="Calibri"/>
                <w:sz w:val="22"/>
                <w:szCs w:val="22"/>
              </w:rPr>
              <w:t>300</w:t>
            </w:r>
            <w:r w:rsidR="00A92B06" w:rsidRPr="001F59CA">
              <w:rPr>
                <w:rFonts w:ascii="Calibri" w:hAnsi="Calibri" w:cs="Calibri"/>
                <w:sz w:val="22"/>
                <w:szCs w:val="22"/>
              </w:rPr>
              <w:t xml:space="preserve"> Kč</w:t>
            </w:r>
          </w:p>
        </w:tc>
      </w:tr>
      <w:tr w:rsidR="001F59CA" w:rsidRPr="001F59CA" w14:paraId="44250F19" w14:textId="77777777" w:rsidTr="00A92B06">
        <w:trPr>
          <w:trHeight w:val="300"/>
        </w:trPr>
        <w:tc>
          <w:tcPr>
            <w:tcW w:w="5420" w:type="dxa"/>
            <w:gridSpan w:val="5"/>
            <w:tcBorders>
              <w:top w:val="nil"/>
              <w:left w:val="nil"/>
              <w:bottom w:val="nil"/>
              <w:right w:val="nil"/>
            </w:tcBorders>
            <w:shd w:val="clear" w:color="auto" w:fill="auto"/>
            <w:noWrap/>
            <w:vAlign w:val="bottom"/>
            <w:hideMark/>
          </w:tcPr>
          <w:p w14:paraId="1DC78FC9"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Pojištění pro případ vandalismu a sprejerství</w:t>
            </w:r>
          </w:p>
        </w:tc>
        <w:tc>
          <w:tcPr>
            <w:tcW w:w="1780" w:type="dxa"/>
            <w:gridSpan w:val="2"/>
            <w:tcBorders>
              <w:top w:val="nil"/>
              <w:left w:val="nil"/>
              <w:bottom w:val="nil"/>
              <w:right w:val="nil"/>
            </w:tcBorders>
            <w:shd w:val="clear" w:color="auto" w:fill="auto"/>
            <w:noWrap/>
            <w:vAlign w:val="bottom"/>
            <w:hideMark/>
          </w:tcPr>
          <w:p w14:paraId="0BE3CB6B" w14:textId="77777777" w:rsidR="00A92B06" w:rsidRPr="001F59CA" w:rsidRDefault="00A92B06" w:rsidP="00A92B06">
            <w:pPr>
              <w:jc w:val="left"/>
              <w:rPr>
                <w:rFonts w:ascii="Calibri" w:hAnsi="Calibri" w:cs="Calibri"/>
                <w:sz w:val="22"/>
                <w:szCs w:val="22"/>
              </w:rPr>
            </w:pPr>
          </w:p>
        </w:tc>
        <w:tc>
          <w:tcPr>
            <w:tcW w:w="1640" w:type="dxa"/>
            <w:tcBorders>
              <w:top w:val="nil"/>
              <w:left w:val="nil"/>
              <w:bottom w:val="nil"/>
              <w:right w:val="nil"/>
            </w:tcBorders>
            <w:shd w:val="clear" w:color="auto" w:fill="auto"/>
            <w:noWrap/>
            <w:vAlign w:val="bottom"/>
            <w:hideMark/>
          </w:tcPr>
          <w:p w14:paraId="3CFF8098" w14:textId="77777777" w:rsidR="00A92B06" w:rsidRPr="001F59CA"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30F50DF4" w14:textId="77777777" w:rsidR="00A92B06" w:rsidRPr="001F59CA" w:rsidRDefault="00A92B06" w:rsidP="00A92B06">
            <w:pPr>
              <w:jc w:val="left"/>
              <w:rPr>
                <w:rFonts w:ascii="Times New Roman" w:hAnsi="Times New Roman"/>
                <w:szCs w:val="20"/>
              </w:rPr>
            </w:pPr>
          </w:p>
        </w:tc>
      </w:tr>
      <w:tr w:rsidR="001F59CA" w:rsidRPr="001F59CA" w14:paraId="16C7506A" w14:textId="77777777" w:rsidTr="00A92B06">
        <w:trPr>
          <w:trHeight w:val="9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11A88"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23B52F"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ACDDA"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E7EEBF"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25BF0B53"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Limit pojistného plnění - první riziko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D22453F"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2EE81938" w14:textId="77777777" w:rsidTr="00A92B06">
        <w:trPr>
          <w:trHeight w:val="21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7764B3C4"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6D516E6C"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Soubor budov a staveb, stavebních součástí a příslušenství, ostatních věcí movitých a písemností, věcí zvláštní hodnoty - vlastní i cizí, finanční prostředky</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680607C3"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686 695 840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4A64BEA6"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15F2B4FB"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500 000 Kč</w:t>
            </w:r>
          </w:p>
        </w:tc>
        <w:tc>
          <w:tcPr>
            <w:tcW w:w="1480" w:type="dxa"/>
            <w:tcBorders>
              <w:top w:val="nil"/>
              <w:left w:val="nil"/>
              <w:bottom w:val="single" w:sz="4" w:space="0" w:color="auto"/>
              <w:right w:val="single" w:sz="4" w:space="0" w:color="auto"/>
            </w:tcBorders>
            <w:shd w:val="clear" w:color="auto" w:fill="auto"/>
            <w:noWrap/>
            <w:vAlign w:val="center"/>
            <w:hideMark/>
          </w:tcPr>
          <w:p w14:paraId="1B15D063" w14:textId="61BCC3A5" w:rsidR="00A92B06" w:rsidRPr="001F59CA" w:rsidRDefault="009C4F28" w:rsidP="00A92B06">
            <w:pPr>
              <w:jc w:val="center"/>
              <w:rPr>
                <w:rFonts w:ascii="Calibri" w:hAnsi="Calibri" w:cs="Calibri"/>
                <w:sz w:val="22"/>
                <w:szCs w:val="22"/>
              </w:rPr>
            </w:pPr>
            <w:r w:rsidRPr="001F59CA">
              <w:rPr>
                <w:rFonts w:ascii="Calibri" w:hAnsi="Calibri" w:cs="Calibri"/>
                <w:sz w:val="22"/>
                <w:szCs w:val="22"/>
              </w:rPr>
              <w:t>2 000</w:t>
            </w:r>
            <w:r w:rsidR="00A92B06" w:rsidRPr="001F59CA">
              <w:rPr>
                <w:rFonts w:ascii="Calibri" w:hAnsi="Calibri" w:cs="Calibri"/>
                <w:sz w:val="22"/>
                <w:szCs w:val="22"/>
              </w:rPr>
              <w:t xml:space="preserve"> Kč</w:t>
            </w:r>
          </w:p>
        </w:tc>
      </w:tr>
      <w:tr w:rsidR="001F59CA" w:rsidRPr="001F59CA" w14:paraId="4CC1CA5A" w14:textId="77777777" w:rsidTr="00A92B06">
        <w:trPr>
          <w:trHeight w:val="300"/>
        </w:trPr>
        <w:tc>
          <w:tcPr>
            <w:tcW w:w="1522" w:type="dxa"/>
            <w:tcBorders>
              <w:top w:val="nil"/>
              <w:left w:val="nil"/>
              <w:bottom w:val="nil"/>
              <w:right w:val="nil"/>
            </w:tcBorders>
            <w:shd w:val="clear" w:color="auto" w:fill="auto"/>
            <w:noWrap/>
            <w:vAlign w:val="bottom"/>
            <w:hideMark/>
          </w:tcPr>
          <w:p w14:paraId="01AC6B1A"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Pojištění skel</w:t>
            </w:r>
          </w:p>
        </w:tc>
        <w:tc>
          <w:tcPr>
            <w:tcW w:w="2305" w:type="dxa"/>
            <w:gridSpan w:val="2"/>
            <w:tcBorders>
              <w:top w:val="nil"/>
              <w:left w:val="nil"/>
              <w:bottom w:val="nil"/>
              <w:right w:val="nil"/>
            </w:tcBorders>
            <w:shd w:val="clear" w:color="auto" w:fill="auto"/>
            <w:noWrap/>
            <w:vAlign w:val="bottom"/>
            <w:hideMark/>
          </w:tcPr>
          <w:p w14:paraId="4E95736D" w14:textId="77777777" w:rsidR="00A92B06" w:rsidRPr="001F59CA" w:rsidRDefault="00A92B06" w:rsidP="00A92B06">
            <w:pPr>
              <w:jc w:val="left"/>
              <w:rPr>
                <w:rFonts w:ascii="Calibri" w:hAnsi="Calibri" w:cs="Calibri"/>
                <w:sz w:val="22"/>
                <w:szCs w:val="22"/>
              </w:rPr>
            </w:pPr>
          </w:p>
        </w:tc>
        <w:tc>
          <w:tcPr>
            <w:tcW w:w="1593" w:type="dxa"/>
            <w:gridSpan w:val="2"/>
            <w:tcBorders>
              <w:top w:val="nil"/>
              <w:left w:val="nil"/>
              <w:bottom w:val="nil"/>
              <w:right w:val="nil"/>
            </w:tcBorders>
            <w:shd w:val="clear" w:color="auto" w:fill="auto"/>
            <w:noWrap/>
            <w:vAlign w:val="bottom"/>
            <w:hideMark/>
          </w:tcPr>
          <w:p w14:paraId="5679F22B" w14:textId="77777777" w:rsidR="00A92B06" w:rsidRPr="001F59CA" w:rsidRDefault="00A92B06" w:rsidP="00A92B06">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1F4C36BC" w14:textId="77777777" w:rsidR="00A92B06" w:rsidRPr="001F59CA" w:rsidRDefault="00A92B06" w:rsidP="00A92B06">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9DC9F57" w14:textId="77777777" w:rsidR="00A92B06" w:rsidRPr="001F59CA"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2FD9ACAA" w14:textId="77777777" w:rsidR="00A92B06" w:rsidRPr="001F59CA" w:rsidRDefault="00A92B06" w:rsidP="00A92B06">
            <w:pPr>
              <w:jc w:val="left"/>
              <w:rPr>
                <w:rFonts w:ascii="Times New Roman" w:hAnsi="Times New Roman"/>
                <w:szCs w:val="20"/>
              </w:rPr>
            </w:pPr>
          </w:p>
        </w:tc>
      </w:tr>
      <w:tr w:rsidR="001F59CA" w:rsidRPr="001F59CA" w14:paraId="3C1D2357" w14:textId="77777777" w:rsidTr="00A92B06">
        <w:trPr>
          <w:trHeight w:val="9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CBB4F"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2A8CA7"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62E366"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BA75C8"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8453632"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Limit pojistného plnění - první riziko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23D1360"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798B33CD" w14:textId="77777777" w:rsidTr="00A92B06">
        <w:trPr>
          <w:trHeight w:val="3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44E195CD"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1D3CA11B"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Soubor skel</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39FD5529"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200 000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46B8E341"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500 Kč</w:t>
            </w:r>
          </w:p>
        </w:tc>
        <w:tc>
          <w:tcPr>
            <w:tcW w:w="1640" w:type="dxa"/>
            <w:tcBorders>
              <w:top w:val="nil"/>
              <w:left w:val="nil"/>
              <w:bottom w:val="single" w:sz="4" w:space="0" w:color="auto"/>
              <w:right w:val="single" w:sz="4" w:space="0" w:color="auto"/>
            </w:tcBorders>
            <w:shd w:val="clear" w:color="auto" w:fill="auto"/>
            <w:vAlign w:val="center"/>
            <w:hideMark/>
          </w:tcPr>
          <w:p w14:paraId="3DF31AE4"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200 000 Kč</w:t>
            </w:r>
          </w:p>
        </w:tc>
        <w:tc>
          <w:tcPr>
            <w:tcW w:w="1480" w:type="dxa"/>
            <w:tcBorders>
              <w:top w:val="nil"/>
              <w:left w:val="nil"/>
              <w:bottom w:val="single" w:sz="4" w:space="0" w:color="auto"/>
              <w:right w:val="single" w:sz="4" w:space="0" w:color="auto"/>
            </w:tcBorders>
            <w:shd w:val="clear" w:color="auto" w:fill="auto"/>
            <w:noWrap/>
            <w:vAlign w:val="center"/>
            <w:hideMark/>
          </w:tcPr>
          <w:p w14:paraId="325B7458" w14:textId="77777777" w:rsidR="00A92B06" w:rsidRPr="001F59CA" w:rsidRDefault="00A92B06" w:rsidP="00A92B06">
            <w:pPr>
              <w:jc w:val="center"/>
              <w:rPr>
                <w:rFonts w:ascii="Calibri" w:hAnsi="Calibri" w:cs="Calibri"/>
                <w:sz w:val="22"/>
                <w:szCs w:val="22"/>
              </w:rPr>
            </w:pPr>
            <w:r w:rsidRPr="001F59CA">
              <w:rPr>
                <w:rFonts w:ascii="Calibri" w:hAnsi="Calibri" w:cs="Calibri"/>
                <w:sz w:val="22"/>
                <w:szCs w:val="22"/>
              </w:rPr>
              <w:t>5 000 Kč</w:t>
            </w:r>
          </w:p>
        </w:tc>
      </w:tr>
      <w:tr w:rsidR="001F59CA" w:rsidRPr="001F59CA" w14:paraId="4BBE6090" w14:textId="77777777" w:rsidTr="00A92B06">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606F0E"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7914985" w14:textId="10C5C2B5" w:rsidR="00A92B06" w:rsidRPr="001F59CA" w:rsidRDefault="009C4F28" w:rsidP="00A92B06">
            <w:pPr>
              <w:jc w:val="right"/>
              <w:rPr>
                <w:rFonts w:ascii="Calibri" w:hAnsi="Calibri" w:cs="Calibri"/>
                <w:sz w:val="22"/>
                <w:szCs w:val="22"/>
              </w:rPr>
            </w:pPr>
            <w:r w:rsidRPr="001F59CA">
              <w:rPr>
                <w:rFonts w:ascii="Calibri" w:hAnsi="Calibri" w:cs="Calibri"/>
                <w:sz w:val="22"/>
                <w:szCs w:val="22"/>
              </w:rPr>
              <w:t>91 0</w:t>
            </w:r>
            <w:r w:rsidR="009E4AB7" w:rsidRPr="001F59CA">
              <w:rPr>
                <w:rFonts w:ascii="Calibri" w:hAnsi="Calibri" w:cs="Calibri"/>
                <w:sz w:val="22"/>
                <w:szCs w:val="22"/>
              </w:rPr>
              <w:t>8</w:t>
            </w:r>
            <w:r w:rsidRPr="001F59CA">
              <w:rPr>
                <w:rFonts w:ascii="Calibri" w:hAnsi="Calibri" w:cs="Calibri"/>
                <w:sz w:val="22"/>
                <w:szCs w:val="22"/>
              </w:rPr>
              <w:t>7</w:t>
            </w:r>
            <w:r w:rsidR="00A92B06" w:rsidRPr="001F59CA">
              <w:rPr>
                <w:rFonts w:ascii="Calibri" w:hAnsi="Calibri" w:cs="Calibri"/>
                <w:sz w:val="22"/>
                <w:szCs w:val="22"/>
              </w:rPr>
              <w:t xml:space="preserve"> Kč</w:t>
            </w:r>
          </w:p>
        </w:tc>
      </w:tr>
      <w:tr w:rsidR="001F59CA" w:rsidRPr="001F59CA" w14:paraId="4B5921E6" w14:textId="77777777" w:rsidTr="00A92B06">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8B47B5" w14:textId="77777777" w:rsidR="00A92B06" w:rsidRPr="001F59CA" w:rsidRDefault="00A92B06" w:rsidP="00A92B06">
            <w:pPr>
              <w:jc w:val="left"/>
              <w:rPr>
                <w:rFonts w:ascii="Calibri" w:hAnsi="Calibri" w:cs="Calibri"/>
                <w:sz w:val="22"/>
                <w:szCs w:val="22"/>
              </w:rPr>
            </w:pPr>
            <w:r w:rsidRPr="001F59CA">
              <w:rPr>
                <w:rFonts w:ascii="Calibri" w:hAnsi="Calibri" w:cs="Calibri"/>
                <w:sz w:val="22"/>
                <w:szCs w:val="22"/>
              </w:rPr>
              <w:lastRenderedPageBreak/>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374ACAF6" w14:textId="4AA3CA83" w:rsidR="00A92B06" w:rsidRPr="001F59CA" w:rsidRDefault="009C4F28" w:rsidP="00A92B06">
            <w:pPr>
              <w:jc w:val="right"/>
              <w:rPr>
                <w:rFonts w:ascii="Calibri" w:hAnsi="Calibri" w:cs="Calibri"/>
                <w:sz w:val="22"/>
                <w:szCs w:val="22"/>
              </w:rPr>
            </w:pPr>
            <w:r w:rsidRPr="001F59CA">
              <w:rPr>
                <w:rFonts w:ascii="Calibri" w:hAnsi="Calibri" w:cs="Calibri"/>
                <w:sz w:val="22"/>
                <w:szCs w:val="22"/>
              </w:rPr>
              <w:t xml:space="preserve">182 </w:t>
            </w:r>
            <w:r w:rsidR="009E4AB7" w:rsidRPr="001F59CA">
              <w:rPr>
                <w:rFonts w:ascii="Calibri" w:hAnsi="Calibri" w:cs="Calibri"/>
                <w:sz w:val="22"/>
                <w:szCs w:val="22"/>
              </w:rPr>
              <w:t>1</w:t>
            </w:r>
            <w:r w:rsidRPr="001F59CA">
              <w:rPr>
                <w:rFonts w:ascii="Calibri" w:hAnsi="Calibri" w:cs="Calibri"/>
                <w:sz w:val="22"/>
                <w:szCs w:val="22"/>
              </w:rPr>
              <w:t>74</w:t>
            </w:r>
            <w:r w:rsidR="00A92B06" w:rsidRPr="001F59CA">
              <w:rPr>
                <w:rFonts w:ascii="Calibri" w:hAnsi="Calibri" w:cs="Calibri"/>
                <w:sz w:val="22"/>
                <w:szCs w:val="22"/>
              </w:rPr>
              <w:t xml:space="preserve"> Kč</w:t>
            </w:r>
          </w:p>
        </w:tc>
      </w:tr>
      <w:tr w:rsidR="001F59CA" w:rsidRPr="001F59CA" w14:paraId="2662293C" w14:textId="77777777" w:rsidTr="008443D3">
        <w:trPr>
          <w:trHeight w:val="300"/>
        </w:trPr>
        <w:tc>
          <w:tcPr>
            <w:tcW w:w="7200" w:type="dxa"/>
            <w:gridSpan w:val="7"/>
            <w:tcBorders>
              <w:top w:val="nil"/>
              <w:left w:val="nil"/>
              <w:bottom w:val="nil"/>
              <w:right w:val="nil"/>
            </w:tcBorders>
            <w:shd w:val="clear" w:color="auto" w:fill="auto"/>
            <w:noWrap/>
            <w:vAlign w:val="bottom"/>
          </w:tcPr>
          <w:p w14:paraId="4680DF6F" w14:textId="4B559005" w:rsidR="00B61E55" w:rsidRPr="001F59CA" w:rsidRDefault="00B61E55" w:rsidP="00B61E55">
            <w:pPr>
              <w:jc w:val="left"/>
              <w:rPr>
                <w:rFonts w:ascii="Calibri" w:hAnsi="Calibri" w:cs="Calibri"/>
                <w:strike/>
                <w:sz w:val="22"/>
                <w:szCs w:val="22"/>
                <w:u w:val="single"/>
              </w:rPr>
            </w:pPr>
          </w:p>
        </w:tc>
        <w:tc>
          <w:tcPr>
            <w:tcW w:w="1640" w:type="dxa"/>
            <w:tcBorders>
              <w:top w:val="nil"/>
              <w:left w:val="nil"/>
              <w:bottom w:val="nil"/>
              <w:right w:val="nil"/>
            </w:tcBorders>
            <w:shd w:val="clear" w:color="auto" w:fill="auto"/>
            <w:noWrap/>
            <w:vAlign w:val="bottom"/>
          </w:tcPr>
          <w:p w14:paraId="59086E74" w14:textId="77777777" w:rsidR="00B61E55" w:rsidRPr="001F59CA" w:rsidRDefault="00B61E55" w:rsidP="00B61E55">
            <w:pPr>
              <w:jc w:val="left"/>
              <w:rPr>
                <w:rFonts w:ascii="Calibri" w:hAnsi="Calibri" w:cs="Calibri"/>
                <w:strike/>
                <w:sz w:val="22"/>
                <w:szCs w:val="22"/>
                <w:u w:val="single"/>
              </w:rPr>
            </w:pPr>
          </w:p>
        </w:tc>
        <w:tc>
          <w:tcPr>
            <w:tcW w:w="1480" w:type="dxa"/>
            <w:tcBorders>
              <w:top w:val="nil"/>
              <w:left w:val="nil"/>
              <w:bottom w:val="nil"/>
              <w:right w:val="nil"/>
            </w:tcBorders>
            <w:shd w:val="clear" w:color="auto" w:fill="auto"/>
            <w:noWrap/>
            <w:vAlign w:val="bottom"/>
          </w:tcPr>
          <w:p w14:paraId="33823CC5" w14:textId="77777777" w:rsidR="00B61E55" w:rsidRPr="001F59CA" w:rsidRDefault="00B61E55" w:rsidP="00B61E55">
            <w:pPr>
              <w:jc w:val="left"/>
              <w:rPr>
                <w:rFonts w:ascii="Times New Roman" w:hAnsi="Times New Roman"/>
                <w:strike/>
                <w:szCs w:val="20"/>
              </w:rPr>
            </w:pPr>
          </w:p>
        </w:tc>
      </w:tr>
      <w:tr w:rsidR="001F59CA" w:rsidRPr="001F59CA" w14:paraId="30BFD311" w14:textId="77777777" w:rsidTr="008443D3">
        <w:trPr>
          <w:trHeight w:val="300"/>
        </w:trPr>
        <w:tc>
          <w:tcPr>
            <w:tcW w:w="3950" w:type="dxa"/>
            <w:gridSpan w:val="4"/>
            <w:tcBorders>
              <w:top w:val="nil"/>
              <w:left w:val="nil"/>
              <w:bottom w:val="nil"/>
              <w:right w:val="nil"/>
            </w:tcBorders>
            <w:shd w:val="clear" w:color="auto" w:fill="auto"/>
            <w:noWrap/>
            <w:vAlign w:val="bottom"/>
          </w:tcPr>
          <w:p w14:paraId="5309C8B1" w14:textId="2C82EDA1" w:rsidR="00B61E55" w:rsidRPr="001F59CA" w:rsidRDefault="00B61E55" w:rsidP="00B61E55">
            <w:pPr>
              <w:jc w:val="left"/>
              <w:rPr>
                <w:rFonts w:ascii="Calibri" w:hAnsi="Calibri" w:cs="Calibri"/>
                <w:strike/>
                <w:sz w:val="22"/>
                <w:szCs w:val="22"/>
              </w:rPr>
            </w:pPr>
          </w:p>
        </w:tc>
        <w:tc>
          <w:tcPr>
            <w:tcW w:w="1605" w:type="dxa"/>
            <w:gridSpan w:val="2"/>
            <w:tcBorders>
              <w:top w:val="nil"/>
              <w:left w:val="nil"/>
              <w:bottom w:val="nil"/>
              <w:right w:val="nil"/>
            </w:tcBorders>
            <w:shd w:val="clear" w:color="auto" w:fill="auto"/>
            <w:noWrap/>
            <w:vAlign w:val="bottom"/>
          </w:tcPr>
          <w:p w14:paraId="39651CAC" w14:textId="77777777" w:rsidR="00B61E55" w:rsidRPr="001F59CA" w:rsidRDefault="00B61E55" w:rsidP="00B61E55">
            <w:pPr>
              <w:jc w:val="left"/>
              <w:rPr>
                <w:rFonts w:ascii="Calibri" w:hAnsi="Calibri" w:cs="Calibri"/>
                <w:strike/>
                <w:sz w:val="22"/>
                <w:szCs w:val="22"/>
              </w:rPr>
            </w:pPr>
          </w:p>
        </w:tc>
        <w:tc>
          <w:tcPr>
            <w:tcW w:w="1645" w:type="dxa"/>
            <w:tcBorders>
              <w:top w:val="nil"/>
              <w:left w:val="nil"/>
              <w:bottom w:val="nil"/>
              <w:right w:val="nil"/>
            </w:tcBorders>
            <w:shd w:val="clear" w:color="auto" w:fill="auto"/>
            <w:noWrap/>
            <w:vAlign w:val="bottom"/>
          </w:tcPr>
          <w:p w14:paraId="7709BB50" w14:textId="77777777" w:rsidR="00B61E55" w:rsidRPr="001F59CA" w:rsidRDefault="00B61E55" w:rsidP="00B61E55">
            <w:pPr>
              <w:jc w:val="left"/>
              <w:rPr>
                <w:rFonts w:ascii="Times New Roman" w:hAnsi="Times New Roman"/>
                <w:strike/>
                <w:szCs w:val="20"/>
              </w:rPr>
            </w:pPr>
          </w:p>
        </w:tc>
        <w:tc>
          <w:tcPr>
            <w:tcW w:w="1640" w:type="dxa"/>
            <w:tcBorders>
              <w:top w:val="nil"/>
              <w:left w:val="nil"/>
              <w:bottom w:val="nil"/>
              <w:right w:val="nil"/>
            </w:tcBorders>
            <w:shd w:val="clear" w:color="auto" w:fill="auto"/>
            <w:noWrap/>
            <w:vAlign w:val="bottom"/>
          </w:tcPr>
          <w:p w14:paraId="4B63DB2E" w14:textId="77777777" w:rsidR="00B61E55" w:rsidRPr="001F59CA" w:rsidRDefault="00B61E55" w:rsidP="00B61E55">
            <w:pPr>
              <w:jc w:val="left"/>
              <w:rPr>
                <w:rFonts w:ascii="Times New Roman" w:hAnsi="Times New Roman"/>
                <w:strike/>
                <w:szCs w:val="20"/>
              </w:rPr>
            </w:pPr>
          </w:p>
        </w:tc>
        <w:tc>
          <w:tcPr>
            <w:tcW w:w="1480" w:type="dxa"/>
            <w:tcBorders>
              <w:top w:val="nil"/>
              <w:left w:val="nil"/>
              <w:bottom w:val="nil"/>
              <w:right w:val="nil"/>
            </w:tcBorders>
            <w:shd w:val="clear" w:color="auto" w:fill="auto"/>
            <w:noWrap/>
            <w:vAlign w:val="bottom"/>
          </w:tcPr>
          <w:p w14:paraId="50DC5BEF" w14:textId="77777777" w:rsidR="00B61E55" w:rsidRPr="001F59CA" w:rsidRDefault="00B61E55" w:rsidP="00B61E55">
            <w:pPr>
              <w:jc w:val="left"/>
              <w:rPr>
                <w:rFonts w:ascii="Times New Roman" w:hAnsi="Times New Roman"/>
                <w:strike/>
                <w:szCs w:val="20"/>
              </w:rPr>
            </w:pPr>
          </w:p>
        </w:tc>
      </w:tr>
      <w:tr w:rsidR="001F59CA" w:rsidRPr="001F59CA" w14:paraId="1C10F15F" w14:textId="77777777" w:rsidTr="009B3747">
        <w:trPr>
          <w:trHeight w:val="300"/>
        </w:trPr>
        <w:tc>
          <w:tcPr>
            <w:tcW w:w="5420" w:type="dxa"/>
            <w:gridSpan w:val="5"/>
            <w:tcBorders>
              <w:top w:val="nil"/>
              <w:left w:val="nil"/>
              <w:bottom w:val="nil"/>
              <w:right w:val="nil"/>
            </w:tcBorders>
            <w:shd w:val="clear" w:color="auto" w:fill="auto"/>
            <w:noWrap/>
            <w:vAlign w:val="bottom"/>
            <w:hideMark/>
          </w:tcPr>
          <w:p w14:paraId="6574FA84" w14:textId="77777777" w:rsidR="009B3747" w:rsidRPr="001F59CA" w:rsidRDefault="009B3747" w:rsidP="009B3747">
            <w:pPr>
              <w:jc w:val="left"/>
              <w:rPr>
                <w:rFonts w:ascii="Calibri" w:hAnsi="Calibri" w:cs="Calibri"/>
                <w:sz w:val="22"/>
                <w:szCs w:val="22"/>
                <w:u w:val="single"/>
              </w:rPr>
            </w:pPr>
            <w:r w:rsidRPr="001F59CA">
              <w:rPr>
                <w:rFonts w:ascii="Calibri" w:hAnsi="Calibri" w:cs="Calibri"/>
                <w:sz w:val="22"/>
                <w:szCs w:val="22"/>
                <w:u w:val="single"/>
              </w:rPr>
              <w:t>Specifikace rozsahu pojištění pro budovu depozitáře H1</w:t>
            </w:r>
          </w:p>
        </w:tc>
        <w:tc>
          <w:tcPr>
            <w:tcW w:w="1780" w:type="dxa"/>
            <w:gridSpan w:val="2"/>
            <w:tcBorders>
              <w:top w:val="nil"/>
              <w:left w:val="nil"/>
              <w:bottom w:val="nil"/>
              <w:right w:val="nil"/>
            </w:tcBorders>
            <w:shd w:val="clear" w:color="auto" w:fill="auto"/>
            <w:noWrap/>
            <w:vAlign w:val="bottom"/>
            <w:hideMark/>
          </w:tcPr>
          <w:p w14:paraId="53BB8985" w14:textId="77777777" w:rsidR="009B3747" w:rsidRPr="001F59CA" w:rsidRDefault="009B3747" w:rsidP="009B3747">
            <w:pPr>
              <w:jc w:val="left"/>
              <w:rPr>
                <w:rFonts w:ascii="Calibri" w:hAnsi="Calibri" w:cs="Calibri"/>
                <w:sz w:val="22"/>
                <w:szCs w:val="22"/>
                <w:u w:val="single"/>
              </w:rPr>
            </w:pPr>
          </w:p>
        </w:tc>
        <w:tc>
          <w:tcPr>
            <w:tcW w:w="1640" w:type="dxa"/>
            <w:tcBorders>
              <w:top w:val="nil"/>
              <w:left w:val="nil"/>
              <w:bottom w:val="nil"/>
              <w:right w:val="nil"/>
            </w:tcBorders>
            <w:shd w:val="clear" w:color="auto" w:fill="auto"/>
            <w:noWrap/>
            <w:vAlign w:val="bottom"/>
            <w:hideMark/>
          </w:tcPr>
          <w:p w14:paraId="5C979EE9"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3FB84A8E" w14:textId="77777777" w:rsidR="009B3747" w:rsidRPr="001F59CA" w:rsidRDefault="009B3747" w:rsidP="009B3747">
            <w:pPr>
              <w:jc w:val="left"/>
              <w:rPr>
                <w:rFonts w:ascii="Times New Roman" w:hAnsi="Times New Roman"/>
                <w:szCs w:val="20"/>
              </w:rPr>
            </w:pPr>
          </w:p>
        </w:tc>
      </w:tr>
      <w:tr w:rsidR="001F59CA" w:rsidRPr="001F59CA" w14:paraId="6ADB7306" w14:textId="77777777" w:rsidTr="009B3747">
        <w:trPr>
          <w:trHeight w:val="300"/>
        </w:trPr>
        <w:tc>
          <w:tcPr>
            <w:tcW w:w="1522" w:type="dxa"/>
            <w:tcBorders>
              <w:top w:val="nil"/>
              <w:left w:val="nil"/>
              <w:bottom w:val="nil"/>
              <w:right w:val="nil"/>
            </w:tcBorders>
            <w:shd w:val="clear" w:color="auto" w:fill="auto"/>
            <w:noWrap/>
            <w:vAlign w:val="bottom"/>
            <w:hideMark/>
          </w:tcPr>
          <w:p w14:paraId="51087D70" w14:textId="77777777" w:rsidR="009B3747" w:rsidRPr="001F59CA" w:rsidRDefault="009B3747" w:rsidP="009B3747">
            <w:pPr>
              <w:jc w:val="left"/>
              <w:rPr>
                <w:rFonts w:ascii="Times New Roman" w:hAnsi="Times New Roman"/>
                <w:szCs w:val="20"/>
              </w:rPr>
            </w:pPr>
          </w:p>
        </w:tc>
        <w:tc>
          <w:tcPr>
            <w:tcW w:w="2305" w:type="dxa"/>
            <w:gridSpan w:val="2"/>
            <w:tcBorders>
              <w:top w:val="nil"/>
              <w:left w:val="nil"/>
              <w:bottom w:val="nil"/>
              <w:right w:val="nil"/>
            </w:tcBorders>
            <w:shd w:val="clear" w:color="auto" w:fill="auto"/>
            <w:noWrap/>
            <w:vAlign w:val="bottom"/>
            <w:hideMark/>
          </w:tcPr>
          <w:p w14:paraId="4DC106CE" w14:textId="77777777" w:rsidR="009B3747" w:rsidRPr="001F59CA" w:rsidRDefault="009B3747" w:rsidP="009B3747">
            <w:pPr>
              <w:jc w:val="left"/>
              <w:rPr>
                <w:rFonts w:ascii="Times New Roman" w:hAnsi="Times New Roman"/>
                <w:szCs w:val="20"/>
              </w:rPr>
            </w:pPr>
          </w:p>
        </w:tc>
        <w:tc>
          <w:tcPr>
            <w:tcW w:w="1593" w:type="dxa"/>
            <w:gridSpan w:val="2"/>
            <w:tcBorders>
              <w:top w:val="nil"/>
              <w:left w:val="nil"/>
              <w:bottom w:val="nil"/>
              <w:right w:val="nil"/>
            </w:tcBorders>
            <w:shd w:val="clear" w:color="auto" w:fill="auto"/>
            <w:noWrap/>
            <w:vAlign w:val="bottom"/>
            <w:hideMark/>
          </w:tcPr>
          <w:p w14:paraId="012EF3DE" w14:textId="77777777" w:rsidR="009B3747" w:rsidRPr="001F59CA" w:rsidRDefault="009B3747" w:rsidP="009B3747">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014E35C3"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30713077"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015D142B" w14:textId="77777777" w:rsidR="009B3747" w:rsidRPr="001F59CA" w:rsidRDefault="009B3747" w:rsidP="009B3747">
            <w:pPr>
              <w:jc w:val="left"/>
              <w:rPr>
                <w:rFonts w:ascii="Times New Roman" w:hAnsi="Times New Roman"/>
                <w:szCs w:val="20"/>
              </w:rPr>
            </w:pPr>
          </w:p>
        </w:tc>
      </w:tr>
      <w:tr w:rsidR="001F59CA" w:rsidRPr="001F59CA" w14:paraId="179C8380" w14:textId="77777777" w:rsidTr="009B3747">
        <w:trPr>
          <w:trHeight w:val="300"/>
        </w:trPr>
        <w:tc>
          <w:tcPr>
            <w:tcW w:w="3827" w:type="dxa"/>
            <w:gridSpan w:val="3"/>
            <w:tcBorders>
              <w:top w:val="nil"/>
              <w:left w:val="nil"/>
              <w:bottom w:val="nil"/>
              <w:right w:val="nil"/>
            </w:tcBorders>
            <w:shd w:val="clear" w:color="auto" w:fill="auto"/>
            <w:noWrap/>
            <w:vAlign w:val="bottom"/>
            <w:hideMark/>
          </w:tcPr>
          <w:p w14:paraId="7FD8949E"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Živelní pojištění</w:t>
            </w:r>
          </w:p>
        </w:tc>
        <w:tc>
          <w:tcPr>
            <w:tcW w:w="1593" w:type="dxa"/>
            <w:gridSpan w:val="2"/>
            <w:tcBorders>
              <w:top w:val="nil"/>
              <w:left w:val="nil"/>
              <w:bottom w:val="nil"/>
              <w:right w:val="nil"/>
            </w:tcBorders>
            <w:shd w:val="clear" w:color="auto" w:fill="auto"/>
            <w:noWrap/>
            <w:vAlign w:val="bottom"/>
            <w:hideMark/>
          </w:tcPr>
          <w:p w14:paraId="32CA6085" w14:textId="77777777" w:rsidR="009B3747" w:rsidRPr="001F59CA" w:rsidRDefault="009B3747" w:rsidP="009B3747">
            <w:pPr>
              <w:jc w:val="left"/>
              <w:rPr>
                <w:rFonts w:ascii="Calibri" w:hAnsi="Calibri" w:cs="Calibri"/>
                <w:sz w:val="22"/>
                <w:szCs w:val="22"/>
              </w:rPr>
            </w:pPr>
          </w:p>
        </w:tc>
        <w:tc>
          <w:tcPr>
            <w:tcW w:w="1780" w:type="dxa"/>
            <w:gridSpan w:val="2"/>
            <w:tcBorders>
              <w:top w:val="nil"/>
              <w:left w:val="nil"/>
              <w:bottom w:val="nil"/>
              <w:right w:val="nil"/>
            </w:tcBorders>
            <w:shd w:val="clear" w:color="auto" w:fill="auto"/>
            <w:noWrap/>
            <w:vAlign w:val="bottom"/>
            <w:hideMark/>
          </w:tcPr>
          <w:p w14:paraId="18E5902E"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39D90197"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51EBF44" w14:textId="77777777" w:rsidR="009B3747" w:rsidRPr="001F59CA" w:rsidRDefault="009B3747" w:rsidP="009B3747">
            <w:pPr>
              <w:jc w:val="left"/>
              <w:rPr>
                <w:rFonts w:ascii="Times New Roman" w:hAnsi="Times New Roman"/>
                <w:szCs w:val="20"/>
              </w:rPr>
            </w:pPr>
          </w:p>
        </w:tc>
      </w:tr>
      <w:tr w:rsidR="001F59CA" w:rsidRPr="001F59CA" w14:paraId="0106D927" w14:textId="77777777" w:rsidTr="009B3747">
        <w:trPr>
          <w:trHeight w:val="6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D7946"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D25FFB"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B8C2BA"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13294B"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6240647"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Pojistná částka v nové ceně</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F119827"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6BFEE0E6" w14:textId="77777777" w:rsidTr="009B3747">
        <w:trPr>
          <w:trHeight w:val="9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7EC55D7E"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74A0B10B"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53B4EB8E"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250 601 002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5EBD8A77"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2875D5F1"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280 000 000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4B9D48CE" w14:textId="3078F3A7" w:rsidR="009B3747" w:rsidRPr="001F59CA" w:rsidRDefault="008748C4" w:rsidP="009B3747">
            <w:pPr>
              <w:jc w:val="center"/>
              <w:rPr>
                <w:rFonts w:ascii="Calibri" w:hAnsi="Calibri" w:cs="Calibri"/>
                <w:sz w:val="22"/>
                <w:szCs w:val="22"/>
              </w:rPr>
            </w:pPr>
            <w:r w:rsidRPr="001F59CA">
              <w:rPr>
                <w:rFonts w:ascii="Calibri" w:hAnsi="Calibri" w:cs="Calibri"/>
                <w:sz w:val="22"/>
                <w:szCs w:val="22"/>
              </w:rPr>
              <w:t>29 594</w:t>
            </w:r>
            <w:r w:rsidR="009B3747" w:rsidRPr="001F59CA">
              <w:rPr>
                <w:rFonts w:ascii="Calibri" w:hAnsi="Calibri" w:cs="Calibri"/>
                <w:sz w:val="22"/>
                <w:szCs w:val="22"/>
              </w:rPr>
              <w:t> </w:t>
            </w:r>
          </w:p>
        </w:tc>
      </w:tr>
      <w:tr w:rsidR="001F59CA" w:rsidRPr="001F59CA" w14:paraId="12490804" w14:textId="77777777" w:rsidTr="009B3747">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2C06BE22"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2</w:t>
            </w:r>
          </w:p>
        </w:tc>
        <w:tc>
          <w:tcPr>
            <w:tcW w:w="2305" w:type="dxa"/>
            <w:gridSpan w:val="2"/>
            <w:tcBorders>
              <w:top w:val="nil"/>
              <w:left w:val="nil"/>
              <w:bottom w:val="single" w:sz="4" w:space="0" w:color="auto"/>
              <w:right w:val="single" w:sz="4" w:space="0" w:color="auto"/>
            </w:tcBorders>
            <w:shd w:val="clear" w:color="auto" w:fill="auto"/>
            <w:vAlign w:val="bottom"/>
            <w:hideMark/>
          </w:tcPr>
          <w:p w14:paraId="19B8EB75"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662D9775"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4 440 000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7E1846EE"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04661A17"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5 000 000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5C03A11F" w14:textId="270074BF" w:rsidR="009B3747" w:rsidRPr="001F59CA" w:rsidRDefault="008748C4" w:rsidP="009B3747">
            <w:pPr>
              <w:jc w:val="center"/>
              <w:rPr>
                <w:rFonts w:ascii="Calibri" w:hAnsi="Calibri" w:cs="Calibri"/>
                <w:sz w:val="22"/>
                <w:szCs w:val="22"/>
              </w:rPr>
            </w:pPr>
            <w:r w:rsidRPr="001F59CA">
              <w:rPr>
                <w:rFonts w:ascii="Calibri" w:hAnsi="Calibri" w:cs="Calibri"/>
                <w:sz w:val="22"/>
                <w:szCs w:val="22"/>
              </w:rPr>
              <w:t>550</w:t>
            </w:r>
            <w:r w:rsidR="009B3747" w:rsidRPr="001F59CA">
              <w:rPr>
                <w:rFonts w:ascii="Calibri" w:hAnsi="Calibri" w:cs="Calibri"/>
                <w:sz w:val="22"/>
                <w:szCs w:val="22"/>
              </w:rPr>
              <w:t> </w:t>
            </w:r>
          </w:p>
        </w:tc>
      </w:tr>
      <w:tr w:rsidR="001F59CA" w:rsidRPr="001F59CA" w14:paraId="35754850" w14:textId="77777777" w:rsidTr="009B3747">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6C54E8F"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3</w:t>
            </w:r>
          </w:p>
        </w:tc>
        <w:tc>
          <w:tcPr>
            <w:tcW w:w="2305" w:type="dxa"/>
            <w:gridSpan w:val="2"/>
            <w:tcBorders>
              <w:top w:val="nil"/>
              <w:left w:val="nil"/>
              <w:bottom w:val="single" w:sz="4" w:space="0" w:color="auto"/>
              <w:right w:val="single" w:sz="4" w:space="0" w:color="auto"/>
            </w:tcBorders>
            <w:shd w:val="clear" w:color="auto" w:fill="auto"/>
            <w:vAlign w:val="bottom"/>
            <w:hideMark/>
          </w:tcPr>
          <w:p w14:paraId="2A6373E8"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věci zvláštní hodnoty, vlastní i cizí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44624859"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 xml:space="preserve">0 </w:t>
            </w:r>
            <w:bookmarkStart w:id="41" w:name="_GoBack"/>
            <w:bookmarkEnd w:id="41"/>
            <w:r w:rsidRPr="001F59CA">
              <w:rPr>
                <w:rFonts w:ascii="Calibri" w:hAnsi="Calibri" w:cs="Calibri"/>
                <w:sz w:val="22"/>
                <w:szCs w:val="22"/>
              </w:rPr>
              <w:t>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097E5999"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640" w:type="dxa"/>
            <w:tcBorders>
              <w:top w:val="nil"/>
              <w:left w:val="nil"/>
              <w:bottom w:val="single" w:sz="4" w:space="0" w:color="auto"/>
              <w:right w:val="single" w:sz="4" w:space="0" w:color="auto"/>
            </w:tcBorders>
            <w:shd w:val="clear" w:color="auto" w:fill="auto"/>
            <w:noWrap/>
            <w:vAlign w:val="center"/>
            <w:hideMark/>
          </w:tcPr>
          <w:p w14:paraId="4F3FFF33"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480" w:type="dxa"/>
            <w:tcBorders>
              <w:top w:val="nil"/>
              <w:left w:val="nil"/>
              <w:bottom w:val="single" w:sz="4" w:space="0" w:color="auto"/>
              <w:right w:val="single" w:sz="4" w:space="0" w:color="auto"/>
            </w:tcBorders>
            <w:shd w:val="clear" w:color="auto" w:fill="auto"/>
            <w:noWrap/>
            <w:vAlign w:val="center"/>
            <w:hideMark/>
          </w:tcPr>
          <w:p w14:paraId="652E1F57" w14:textId="578B944F" w:rsidR="009B3747" w:rsidRPr="001F59CA" w:rsidRDefault="009B3747" w:rsidP="009B3747">
            <w:pPr>
              <w:jc w:val="center"/>
              <w:rPr>
                <w:rFonts w:ascii="Calibri" w:hAnsi="Calibri" w:cs="Calibri"/>
                <w:sz w:val="22"/>
                <w:szCs w:val="22"/>
              </w:rPr>
            </w:pPr>
            <w:r w:rsidRPr="001F59CA">
              <w:rPr>
                <w:rFonts w:ascii="Calibri" w:hAnsi="Calibri" w:cs="Calibri"/>
                <w:sz w:val="22"/>
                <w:szCs w:val="22"/>
              </w:rPr>
              <w:t> </w:t>
            </w:r>
            <w:r w:rsidR="008748C4" w:rsidRPr="001F59CA">
              <w:rPr>
                <w:rFonts w:ascii="Calibri" w:hAnsi="Calibri" w:cs="Calibri"/>
                <w:sz w:val="22"/>
                <w:szCs w:val="22"/>
              </w:rPr>
              <w:t>0</w:t>
            </w:r>
          </w:p>
        </w:tc>
      </w:tr>
      <w:tr w:rsidR="001F59CA" w:rsidRPr="001F59CA" w14:paraId="6CB7AB5E" w14:textId="77777777" w:rsidTr="009B3747">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F63FAA1"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4</w:t>
            </w:r>
          </w:p>
        </w:tc>
        <w:tc>
          <w:tcPr>
            <w:tcW w:w="2305" w:type="dxa"/>
            <w:gridSpan w:val="2"/>
            <w:tcBorders>
              <w:top w:val="nil"/>
              <w:left w:val="nil"/>
              <w:bottom w:val="single" w:sz="4" w:space="0" w:color="auto"/>
              <w:right w:val="single" w:sz="4" w:space="0" w:color="auto"/>
            </w:tcBorders>
            <w:shd w:val="clear" w:color="auto" w:fill="auto"/>
            <w:vAlign w:val="bottom"/>
            <w:hideMark/>
          </w:tcPr>
          <w:p w14:paraId="6992DCF6"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soubor finančních prostředků</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4233A78D"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52AFB26D"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640" w:type="dxa"/>
            <w:tcBorders>
              <w:top w:val="nil"/>
              <w:left w:val="nil"/>
              <w:bottom w:val="single" w:sz="4" w:space="0" w:color="auto"/>
              <w:right w:val="single" w:sz="4" w:space="0" w:color="auto"/>
            </w:tcBorders>
            <w:shd w:val="clear" w:color="auto" w:fill="auto"/>
            <w:noWrap/>
            <w:vAlign w:val="center"/>
            <w:hideMark/>
          </w:tcPr>
          <w:p w14:paraId="395CD025"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480" w:type="dxa"/>
            <w:tcBorders>
              <w:top w:val="nil"/>
              <w:left w:val="nil"/>
              <w:bottom w:val="single" w:sz="4" w:space="0" w:color="auto"/>
              <w:right w:val="single" w:sz="4" w:space="0" w:color="auto"/>
            </w:tcBorders>
            <w:shd w:val="clear" w:color="auto" w:fill="auto"/>
            <w:noWrap/>
            <w:vAlign w:val="center"/>
            <w:hideMark/>
          </w:tcPr>
          <w:p w14:paraId="38A9FF66" w14:textId="20C57B22" w:rsidR="009B3747" w:rsidRPr="001F59CA" w:rsidRDefault="009B3747" w:rsidP="009B3747">
            <w:pPr>
              <w:jc w:val="center"/>
              <w:rPr>
                <w:rFonts w:ascii="Calibri" w:hAnsi="Calibri" w:cs="Calibri"/>
                <w:sz w:val="22"/>
                <w:szCs w:val="22"/>
              </w:rPr>
            </w:pPr>
            <w:r w:rsidRPr="001F59CA">
              <w:rPr>
                <w:rFonts w:ascii="Calibri" w:hAnsi="Calibri" w:cs="Calibri"/>
                <w:sz w:val="22"/>
                <w:szCs w:val="22"/>
              </w:rPr>
              <w:t> </w:t>
            </w:r>
            <w:r w:rsidR="008748C4" w:rsidRPr="001F59CA">
              <w:rPr>
                <w:rFonts w:ascii="Calibri" w:hAnsi="Calibri" w:cs="Calibri"/>
                <w:sz w:val="22"/>
                <w:szCs w:val="22"/>
              </w:rPr>
              <w:t>0</w:t>
            </w:r>
          </w:p>
        </w:tc>
      </w:tr>
      <w:tr w:rsidR="001F59CA" w:rsidRPr="001F59CA" w14:paraId="36FD3EB0" w14:textId="77777777" w:rsidTr="009B3747">
        <w:trPr>
          <w:trHeight w:val="300"/>
        </w:trPr>
        <w:tc>
          <w:tcPr>
            <w:tcW w:w="1522" w:type="dxa"/>
            <w:tcBorders>
              <w:top w:val="nil"/>
              <w:left w:val="nil"/>
              <w:bottom w:val="nil"/>
              <w:right w:val="nil"/>
            </w:tcBorders>
            <w:shd w:val="clear" w:color="auto" w:fill="auto"/>
            <w:noWrap/>
            <w:vAlign w:val="bottom"/>
            <w:hideMark/>
          </w:tcPr>
          <w:p w14:paraId="5D3621A5" w14:textId="77777777" w:rsidR="009B3747" w:rsidRPr="001F59CA" w:rsidRDefault="009B3747" w:rsidP="009B3747">
            <w:pPr>
              <w:jc w:val="center"/>
              <w:rPr>
                <w:rFonts w:ascii="Calibri" w:hAnsi="Calibri" w:cs="Calibri"/>
                <w:sz w:val="22"/>
                <w:szCs w:val="22"/>
              </w:rPr>
            </w:pPr>
          </w:p>
        </w:tc>
        <w:tc>
          <w:tcPr>
            <w:tcW w:w="2305" w:type="dxa"/>
            <w:gridSpan w:val="2"/>
            <w:tcBorders>
              <w:top w:val="nil"/>
              <w:left w:val="nil"/>
              <w:bottom w:val="nil"/>
              <w:right w:val="nil"/>
            </w:tcBorders>
            <w:shd w:val="clear" w:color="auto" w:fill="auto"/>
            <w:noWrap/>
            <w:vAlign w:val="bottom"/>
            <w:hideMark/>
          </w:tcPr>
          <w:p w14:paraId="00B59162" w14:textId="77777777" w:rsidR="009B3747" w:rsidRPr="001F59CA" w:rsidRDefault="009B3747" w:rsidP="009B3747">
            <w:pPr>
              <w:jc w:val="left"/>
              <w:rPr>
                <w:rFonts w:ascii="Times New Roman" w:hAnsi="Times New Roman"/>
                <w:szCs w:val="20"/>
              </w:rPr>
            </w:pPr>
          </w:p>
        </w:tc>
        <w:tc>
          <w:tcPr>
            <w:tcW w:w="1593" w:type="dxa"/>
            <w:gridSpan w:val="2"/>
            <w:tcBorders>
              <w:top w:val="nil"/>
              <w:left w:val="nil"/>
              <w:bottom w:val="nil"/>
              <w:right w:val="nil"/>
            </w:tcBorders>
            <w:shd w:val="clear" w:color="auto" w:fill="auto"/>
            <w:noWrap/>
            <w:vAlign w:val="bottom"/>
            <w:hideMark/>
          </w:tcPr>
          <w:p w14:paraId="5097194B" w14:textId="77777777" w:rsidR="009B3747" w:rsidRPr="001F59CA" w:rsidRDefault="009B3747" w:rsidP="009B3747">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4FB23108"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020FDC99"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358E8125" w14:textId="77777777" w:rsidR="009B3747" w:rsidRPr="001F59CA" w:rsidRDefault="009B3747" w:rsidP="009B3747">
            <w:pPr>
              <w:jc w:val="left"/>
              <w:rPr>
                <w:rFonts w:ascii="Times New Roman" w:hAnsi="Times New Roman"/>
                <w:szCs w:val="20"/>
              </w:rPr>
            </w:pPr>
          </w:p>
        </w:tc>
      </w:tr>
      <w:tr w:rsidR="001F59CA" w:rsidRPr="001F59CA" w14:paraId="2E935CF4" w14:textId="77777777" w:rsidTr="009B3747">
        <w:trPr>
          <w:trHeight w:val="300"/>
        </w:trPr>
        <w:tc>
          <w:tcPr>
            <w:tcW w:w="10320" w:type="dxa"/>
            <w:gridSpan w:val="9"/>
            <w:tcBorders>
              <w:top w:val="nil"/>
              <w:left w:val="nil"/>
              <w:bottom w:val="nil"/>
              <w:right w:val="nil"/>
            </w:tcBorders>
            <w:shd w:val="clear" w:color="auto" w:fill="auto"/>
            <w:noWrap/>
            <w:vAlign w:val="bottom"/>
            <w:hideMark/>
          </w:tcPr>
          <w:p w14:paraId="2C5AB30A"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Soubor movitých předmětů a písemností (nábytek, zařízení, vybavení, IT, knihy, dokumenty apod.)</w:t>
            </w:r>
          </w:p>
        </w:tc>
      </w:tr>
      <w:tr w:rsidR="001F59CA" w:rsidRPr="001F59CA" w14:paraId="7724EC6E" w14:textId="77777777" w:rsidTr="009B3747">
        <w:trPr>
          <w:trHeight w:val="300"/>
        </w:trPr>
        <w:tc>
          <w:tcPr>
            <w:tcW w:w="8840" w:type="dxa"/>
            <w:gridSpan w:val="8"/>
            <w:tcBorders>
              <w:top w:val="nil"/>
              <w:left w:val="nil"/>
              <w:bottom w:val="nil"/>
              <w:right w:val="nil"/>
            </w:tcBorders>
            <w:shd w:val="clear" w:color="auto" w:fill="auto"/>
            <w:noWrap/>
            <w:vAlign w:val="bottom"/>
            <w:hideMark/>
          </w:tcPr>
          <w:p w14:paraId="6661B9B5"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Věci zvláštní hodnoty (umělecká díla, historický fond a cizí předměty - výstavy)</w:t>
            </w:r>
          </w:p>
        </w:tc>
        <w:tc>
          <w:tcPr>
            <w:tcW w:w="1480" w:type="dxa"/>
            <w:tcBorders>
              <w:top w:val="nil"/>
              <w:left w:val="nil"/>
              <w:bottom w:val="nil"/>
              <w:right w:val="nil"/>
            </w:tcBorders>
            <w:shd w:val="clear" w:color="auto" w:fill="auto"/>
            <w:noWrap/>
            <w:vAlign w:val="bottom"/>
            <w:hideMark/>
          </w:tcPr>
          <w:p w14:paraId="4E1E3004" w14:textId="77777777" w:rsidR="009B3747" w:rsidRPr="001F59CA" w:rsidRDefault="009B3747" w:rsidP="009B3747">
            <w:pPr>
              <w:jc w:val="left"/>
              <w:rPr>
                <w:rFonts w:ascii="Calibri" w:hAnsi="Calibri" w:cs="Calibri"/>
                <w:sz w:val="22"/>
                <w:szCs w:val="22"/>
              </w:rPr>
            </w:pPr>
          </w:p>
        </w:tc>
      </w:tr>
      <w:tr w:rsidR="001F59CA" w:rsidRPr="001F59CA" w14:paraId="4A235806" w14:textId="77777777" w:rsidTr="009B3747">
        <w:trPr>
          <w:trHeight w:val="300"/>
        </w:trPr>
        <w:tc>
          <w:tcPr>
            <w:tcW w:w="5420" w:type="dxa"/>
            <w:gridSpan w:val="5"/>
            <w:tcBorders>
              <w:top w:val="nil"/>
              <w:left w:val="nil"/>
              <w:bottom w:val="nil"/>
              <w:right w:val="nil"/>
            </w:tcBorders>
            <w:shd w:val="clear" w:color="auto" w:fill="auto"/>
            <w:noWrap/>
            <w:vAlign w:val="bottom"/>
            <w:hideMark/>
          </w:tcPr>
          <w:p w14:paraId="5E8F3623"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Maximální limit hotovosti v pokladně je 100 tis. Kč</w:t>
            </w:r>
          </w:p>
        </w:tc>
        <w:tc>
          <w:tcPr>
            <w:tcW w:w="1780" w:type="dxa"/>
            <w:gridSpan w:val="2"/>
            <w:tcBorders>
              <w:top w:val="nil"/>
              <w:left w:val="nil"/>
              <w:bottom w:val="nil"/>
              <w:right w:val="nil"/>
            </w:tcBorders>
            <w:shd w:val="clear" w:color="auto" w:fill="auto"/>
            <w:noWrap/>
            <w:vAlign w:val="bottom"/>
            <w:hideMark/>
          </w:tcPr>
          <w:p w14:paraId="371CD86C" w14:textId="77777777" w:rsidR="009B3747" w:rsidRPr="001F59CA" w:rsidRDefault="009B3747" w:rsidP="009B3747">
            <w:pPr>
              <w:jc w:val="left"/>
              <w:rPr>
                <w:rFonts w:ascii="Calibri" w:hAnsi="Calibri" w:cs="Calibri"/>
                <w:sz w:val="22"/>
                <w:szCs w:val="22"/>
              </w:rPr>
            </w:pPr>
          </w:p>
        </w:tc>
        <w:tc>
          <w:tcPr>
            <w:tcW w:w="1640" w:type="dxa"/>
            <w:tcBorders>
              <w:top w:val="nil"/>
              <w:left w:val="nil"/>
              <w:bottom w:val="nil"/>
              <w:right w:val="nil"/>
            </w:tcBorders>
            <w:shd w:val="clear" w:color="auto" w:fill="auto"/>
            <w:noWrap/>
            <w:vAlign w:val="bottom"/>
            <w:hideMark/>
          </w:tcPr>
          <w:p w14:paraId="68A77CCD"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7C6BAEF1" w14:textId="77777777" w:rsidR="009B3747" w:rsidRPr="001F59CA" w:rsidRDefault="009B3747" w:rsidP="009B3747">
            <w:pPr>
              <w:jc w:val="left"/>
              <w:rPr>
                <w:rFonts w:ascii="Times New Roman" w:hAnsi="Times New Roman"/>
                <w:szCs w:val="20"/>
              </w:rPr>
            </w:pPr>
          </w:p>
        </w:tc>
      </w:tr>
      <w:tr w:rsidR="001F59CA" w:rsidRPr="001F59CA" w14:paraId="58F86C22" w14:textId="77777777" w:rsidTr="009B3747">
        <w:trPr>
          <w:trHeight w:val="300"/>
        </w:trPr>
        <w:tc>
          <w:tcPr>
            <w:tcW w:w="1522" w:type="dxa"/>
            <w:tcBorders>
              <w:top w:val="nil"/>
              <w:left w:val="nil"/>
              <w:bottom w:val="nil"/>
              <w:right w:val="nil"/>
            </w:tcBorders>
            <w:shd w:val="clear" w:color="auto" w:fill="auto"/>
            <w:noWrap/>
            <w:vAlign w:val="bottom"/>
            <w:hideMark/>
          </w:tcPr>
          <w:p w14:paraId="48F4BD6A" w14:textId="77777777" w:rsidR="009B3747" w:rsidRPr="001F59CA" w:rsidRDefault="009B3747" w:rsidP="009B3747">
            <w:pPr>
              <w:jc w:val="left"/>
              <w:rPr>
                <w:rFonts w:ascii="Times New Roman" w:hAnsi="Times New Roman"/>
                <w:szCs w:val="20"/>
              </w:rPr>
            </w:pPr>
          </w:p>
        </w:tc>
        <w:tc>
          <w:tcPr>
            <w:tcW w:w="2305" w:type="dxa"/>
            <w:gridSpan w:val="2"/>
            <w:tcBorders>
              <w:top w:val="nil"/>
              <w:left w:val="nil"/>
              <w:bottom w:val="nil"/>
              <w:right w:val="nil"/>
            </w:tcBorders>
            <w:shd w:val="clear" w:color="auto" w:fill="auto"/>
            <w:noWrap/>
            <w:vAlign w:val="bottom"/>
            <w:hideMark/>
          </w:tcPr>
          <w:p w14:paraId="7013602D" w14:textId="77777777" w:rsidR="009B3747" w:rsidRPr="001F59CA" w:rsidRDefault="009B3747" w:rsidP="009B3747">
            <w:pPr>
              <w:jc w:val="left"/>
              <w:rPr>
                <w:rFonts w:ascii="Times New Roman" w:hAnsi="Times New Roman"/>
                <w:szCs w:val="20"/>
              </w:rPr>
            </w:pPr>
          </w:p>
        </w:tc>
        <w:tc>
          <w:tcPr>
            <w:tcW w:w="1593" w:type="dxa"/>
            <w:gridSpan w:val="2"/>
            <w:tcBorders>
              <w:top w:val="nil"/>
              <w:left w:val="nil"/>
              <w:bottom w:val="nil"/>
              <w:right w:val="nil"/>
            </w:tcBorders>
            <w:shd w:val="clear" w:color="auto" w:fill="auto"/>
            <w:noWrap/>
            <w:vAlign w:val="bottom"/>
            <w:hideMark/>
          </w:tcPr>
          <w:p w14:paraId="325D81EE" w14:textId="77777777" w:rsidR="009B3747" w:rsidRPr="001F59CA" w:rsidRDefault="009B3747" w:rsidP="009B3747">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484E4A5F"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7E880037"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27D38CA" w14:textId="77777777" w:rsidR="009B3747" w:rsidRPr="001F59CA" w:rsidRDefault="009B3747" w:rsidP="009B3747">
            <w:pPr>
              <w:jc w:val="left"/>
              <w:rPr>
                <w:rFonts w:ascii="Times New Roman" w:hAnsi="Times New Roman"/>
                <w:szCs w:val="20"/>
              </w:rPr>
            </w:pPr>
          </w:p>
        </w:tc>
      </w:tr>
      <w:tr w:rsidR="001F59CA" w:rsidRPr="001F59CA" w14:paraId="7192E5F3" w14:textId="77777777" w:rsidTr="009B3747">
        <w:trPr>
          <w:trHeight w:val="300"/>
        </w:trPr>
        <w:tc>
          <w:tcPr>
            <w:tcW w:w="3827" w:type="dxa"/>
            <w:gridSpan w:val="3"/>
            <w:tcBorders>
              <w:top w:val="nil"/>
              <w:left w:val="nil"/>
              <w:bottom w:val="nil"/>
              <w:right w:val="nil"/>
            </w:tcBorders>
            <w:shd w:val="clear" w:color="auto" w:fill="auto"/>
            <w:noWrap/>
            <w:vAlign w:val="bottom"/>
            <w:hideMark/>
          </w:tcPr>
          <w:p w14:paraId="4D592A85"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Pojištění pro případ odcizení</w:t>
            </w:r>
          </w:p>
        </w:tc>
        <w:tc>
          <w:tcPr>
            <w:tcW w:w="1593" w:type="dxa"/>
            <w:gridSpan w:val="2"/>
            <w:tcBorders>
              <w:top w:val="nil"/>
              <w:left w:val="nil"/>
              <w:bottom w:val="nil"/>
              <w:right w:val="nil"/>
            </w:tcBorders>
            <w:shd w:val="clear" w:color="auto" w:fill="auto"/>
            <w:noWrap/>
            <w:vAlign w:val="bottom"/>
            <w:hideMark/>
          </w:tcPr>
          <w:p w14:paraId="70C105CF" w14:textId="77777777" w:rsidR="009B3747" w:rsidRPr="001F59CA" w:rsidRDefault="009B3747" w:rsidP="009B3747">
            <w:pPr>
              <w:jc w:val="left"/>
              <w:rPr>
                <w:rFonts w:ascii="Calibri" w:hAnsi="Calibri" w:cs="Calibri"/>
                <w:sz w:val="22"/>
                <w:szCs w:val="22"/>
              </w:rPr>
            </w:pPr>
          </w:p>
        </w:tc>
        <w:tc>
          <w:tcPr>
            <w:tcW w:w="1780" w:type="dxa"/>
            <w:gridSpan w:val="2"/>
            <w:tcBorders>
              <w:top w:val="nil"/>
              <w:left w:val="nil"/>
              <w:bottom w:val="nil"/>
              <w:right w:val="nil"/>
            </w:tcBorders>
            <w:shd w:val="clear" w:color="auto" w:fill="auto"/>
            <w:noWrap/>
            <w:vAlign w:val="bottom"/>
            <w:hideMark/>
          </w:tcPr>
          <w:p w14:paraId="3808B9B4"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1C9109F"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98F829F" w14:textId="77777777" w:rsidR="009B3747" w:rsidRPr="001F59CA" w:rsidRDefault="009B3747" w:rsidP="009B3747">
            <w:pPr>
              <w:jc w:val="left"/>
              <w:rPr>
                <w:rFonts w:ascii="Times New Roman" w:hAnsi="Times New Roman"/>
                <w:szCs w:val="20"/>
              </w:rPr>
            </w:pPr>
          </w:p>
        </w:tc>
      </w:tr>
      <w:tr w:rsidR="001F59CA" w:rsidRPr="001F59CA" w14:paraId="041CD6BC" w14:textId="77777777" w:rsidTr="009B3747">
        <w:trPr>
          <w:trHeight w:val="6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C9377"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01FD31"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5B2D26"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DFD74F"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053B6A2" w14:textId="24F86387" w:rsidR="009B3747" w:rsidRPr="001F59CA" w:rsidRDefault="00B9735C" w:rsidP="009B3747">
            <w:pPr>
              <w:jc w:val="center"/>
              <w:rPr>
                <w:rFonts w:ascii="Calibri" w:hAnsi="Calibri" w:cs="Calibri"/>
                <w:sz w:val="22"/>
                <w:szCs w:val="22"/>
              </w:rPr>
            </w:pPr>
            <w:r w:rsidRPr="001F59CA">
              <w:rPr>
                <w:rFonts w:ascii="Calibri" w:hAnsi="Calibri" w:cs="Calibri"/>
                <w:sz w:val="22"/>
                <w:szCs w:val="22"/>
              </w:rPr>
              <w:t>Limit pojistného plnění - roční</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69242E4"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13C4CE6C" w14:textId="77777777" w:rsidTr="009B3747">
        <w:trPr>
          <w:trHeight w:val="9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1669CB9"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3897486A"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1EC1D0DE"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250 601 002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0C769DA2"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3D8A002E"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2 000 000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7235C49E" w14:textId="58B13087" w:rsidR="009B3747" w:rsidRPr="001F59CA" w:rsidRDefault="008748C4" w:rsidP="009B3747">
            <w:pPr>
              <w:jc w:val="center"/>
              <w:rPr>
                <w:rFonts w:ascii="Calibri" w:hAnsi="Calibri" w:cs="Calibri"/>
                <w:sz w:val="22"/>
                <w:szCs w:val="22"/>
              </w:rPr>
            </w:pPr>
            <w:r w:rsidRPr="001F59CA">
              <w:rPr>
                <w:rFonts w:ascii="Calibri" w:hAnsi="Calibri" w:cs="Calibri"/>
                <w:sz w:val="22"/>
                <w:szCs w:val="22"/>
              </w:rPr>
              <w:t>5 000</w:t>
            </w:r>
            <w:r w:rsidR="009B3747" w:rsidRPr="001F59CA">
              <w:rPr>
                <w:rFonts w:ascii="Calibri" w:hAnsi="Calibri" w:cs="Calibri"/>
                <w:sz w:val="22"/>
                <w:szCs w:val="22"/>
              </w:rPr>
              <w:t> </w:t>
            </w:r>
          </w:p>
        </w:tc>
      </w:tr>
      <w:tr w:rsidR="001F59CA" w:rsidRPr="001F59CA" w14:paraId="16592FD0" w14:textId="77777777" w:rsidTr="009B3747">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002FC3CE"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2</w:t>
            </w:r>
          </w:p>
        </w:tc>
        <w:tc>
          <w:tcPr>
            <w:tcW w:w="2305" w:type="dxa"/>
            <w:gridSpan w:val="2"/>
            <w:tcBorders>
              <w:top w:val="nil"/>
              <w:left w:val="nil"/>
              <w:bottom w:val="single" w:sz="4" w:space="0" w:color="auto"/>
              <w:right w:val="single" w:sz="4" w:space="0" w:color="auto"/>
            </w:tcBorders>
            <w:shd w:val="clear" w:color="auto" w:fill="auto"/>
            <w:vAlign w:val="bottom"/>
            <w:hideMark/>
          </w:tcPr>
          <w:p w14:paraId="43775CA6"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552A2997"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4 440 000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4D8A738D"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537FBF10"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2 000 000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6D1B6A8" w14:textId="0CD5ADFB" w:rsidR="009B3747" w:rsidRPr="001F59CA" w:rsidRDefault="008748C4" w:rsidP="009B3747">
            <w:pPr>
              <w:jc w:val="center"/>
              <w:rPr>
                <w:rFonts w:ascii="Calibri" w:hAnsi="Calibri" w:cs="Calibri"/>
                <w:sz w:val="22"/>
                <w:szCs w:val="22"/>
              </w:rPr>
            </w:pPr>
            <w:r w:rsidRPr="001F59CA">
              <w:rPr>
                <w:rFonts w:ascii="Calibri" w:hAnsi="Calibri" w:cs="Calibri"/>
                <w:sz w:val="22"/>
                <w:szCs w:val="22"/>
              </w:rPr>
              <w:t>4 000</w:t>
            </w:r>
            <w:r w:rsidR="009B3747" w:rsidRPr="001F59CA">
              <w:rPr>
                <w:rFonts w:ascii="Calibri" w:hAnsi="Calibri" w:cs="Calibri"/>
                <w:sz w:val="22"/>
                <w:szCs w:val="22"/>
              </w:rPr>
              <w:t> </w:t>
            </w:r>
          </w:p>
        </w:tc>
      </w:tr>
      <w:tr w:rsidR="001F59CA" w:rsidRPr="001F59CA" w14:paraId="31048ADC" w14:textId="77777777" w:rsidTr="009B3747">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768BFDCD"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3</w:t>
            </w:r>
          </w:p>
        </w:tc>
        <w:tc>
          <w:tcPr>
            <w:tcW w:w="2305" w:type="dxa"/>
            <w:gridSpan w:val="2"/>
            <w:tcBorders>
              <w:top w:val="nil"/>
              <w:left w:val="nil"/>
              <w:bottom w:val="single" w:sz="4" w:space="0" w:color="auto"/>
              <w:right w:val="single" w:sz="4" w:space="0" w:color="auto"/>
            </w:tcBorders>
            <w:shd w:val="clear" w:color="auto" w:fill="auto"/>
            <w:vAlign w:val="bottom"/>
            <w:hideMark/>
          </w:tcPr>
          <w:p w14:paraId="739486FF"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věci zvláštní hodnoty, vlastní i cizí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240BE9A3"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780ED593"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640" w:type="dxa"/>
            <w:tcBorders>
              <w:top w:val="nil"/>
              <w:left w:val="nil"/>
              <w:bottom w:val="single" w:sz="4" w:space="0" w:color="auto"/>
              <w:right w:val="single" w:sz="4" w:space="0" w:color="auto"/>
            </w:tcBorders>
            <w:shd w:val="clear" w:color="auto" w:fill="auto"/>
            <w:vAlign w:val="center"/>
            <w:hideMark/>
          </w:tcPr>
          <w:p w14:paraId="6C244D8E"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480" w:type="dxa"/>
            <w:tcBorders>
              <w:top w:val="nil"/>
              <w:left w:val="nil"/>
              <w:bottom w:val="single" w:sz="4" w:space="0" w:color="auto"/>
              <w:right w:val="single" w:sz="4" w:space="0" w:color="auto"/>
            </w:tcBorders>
            <w:shd w:val="clear" w:color="auto" w:fill="auto"/>
            <w:noWrap/>
            <w:vAlign w:val="center"/>
            <w:hideMark/>
          </w:tcPr>
          <w:p w14:paraId="47C022D1" w14:textId="7C803D36" w:rsidR="009B3747" w:rsidRPr="001F59CA" w:rsidRDefault="009B3747" w:rsidP="009B3747">
            <w:pPr>
              <w:jc w:val="center"/>
              <w:rPr>
                <w:rFonts w:ascii="Calibri" w:hAnsi="Calibri" w:cs="Calibri"/>
                <w:sz w:val="22"/>
                <w:szCs w:val="22"/>
              </w:rPr>
            </w:pPr>
            <w:r w:rsidRPr="001F59CA">
              <w:rPr>
                <w:rFonts w:ascii="Calibri" w:hAnsi="Calibri" w:cs="Calibri"/>
                <w:sz w:val="22"/>
                <w:szCs w:val="22"/>
              </w:rPr>
              <w:t> </w:t>
            </w:r>
            <w:r w:rsidR="008748C4" w:rsidRPr="001F59CA">
              <w:rPr>
                <w:rFonts w:ascii="Calibri" w:hAnsi="Calibri" w:cs="Calibri"/>
                <w:sz w:val="22"/>
                <w:szCs w:val="22"/>
              </w:rPr>
              <w:t>0</w:t>
            </w:r>
          </w:p>
        </w:tc>
      </w:tr>
      <w:tr w:rsidR="001F59CA" w:rsidRPr="001F59CA" w14:paraId="7AC09154" w14:textId="77777777" w:rsidTr="009B3747">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64FF915"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4</w:t>
            </w:r>
          </w:p>
        </w:tc>
        <w:tc>
          <w:tcPr>
            <w:tcW w:w="2305" w:type="dxa"/>
            <w:gridSpan w:val="2"/>
            <w:tcBorders>
              <w:top w:val="nil"/>
              <w:left w:val="nil"/>
              <w:bottom w:val="single" w:sz="4" w:space="0" w:color="auto"/>
              <w:right w:val="single" w:sz="4" w:space="0" w:color="auto"/>
            </w:tcBorders>
            <w:shd w:val="clear" w:color="auto" w:fill="auto"/>
            <w:vAlign w:val="bottom"/>
            <w:hideMark/>
          </w:tcPr>
          <w:p w14:paraId="15136855"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soubor finančních prostředků</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24964638"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341094CE"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640" w:type="dxa"/>
            <w:tcBorders>
              <w:top w:val="nil"/>
              <w:left w:val="nil"/>
              <w:bottom w:val="single" w:sz="4" w:space="0" w:color="auto"/>
              <w:right w:val="single" w:sz="4" w:space="0" w:color="auto"/>
            </w:tcBorders>
            <w:shd w:val="clear" w:color="auto" w:fill="auto"/>
            <w:vAlign w:val="center"/>
            <w:hideMark/>
          </w:tcPr>
          <w:p w14:paraId="7B298118"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0 Kč</w:t>
            </w:r>
          </w:p>
        </w:tc>
        <w:tc>
          <w:tcPr>
            <w:tcW w:w="1480" w:type="dxa"/>
            <w:tcBorders>
              <w:top w:val="nil"/>
              <w:left w:val="nil"/>
              <w:bottom w:val="single" w:sz="4" w:space="0" w:color="auto"/>
              <w:right w:val="single" w:sz="4" w:space="0" w:color="auto"/>
            </w:tcBorders>
            <w:shd w:val="clear" w:color="auto" w:fill="auto"/>
            <w:noWrap/>
            <w:vAlign w:val="center"/>
            <w:hideMark/>
          </w:tcPr>
          <w:p w14:paraId="024A62E5" w14:textId="5EB94850" w:rsidR="009B3747" w:rsidRPr="001F59CA" w:rsidRDefault="009B3747" w:rsidP="009B3747">
            <w:pPr>
              <w:jc w:val="center"/>
              <w:rPr>
                <w:rFonts w:ascii="Calibri" w:hAnsi="Calibri" w:cs="Calibri"/>
                <w:sz w:val="22"/>
                <w:szCs w:val="22"/>
              </w:rPr>
            </w:pPr>
            <w:r w:rsidRPr="001F59CA">
              <w:rPr>
                <w:rFonts w:ascii="Calibri" w:hAnsi="Calibri" w:cs="Calibri"/>
                <w:sz w:val="22"/>
                <w:szCs w:val="22"/>
              </w:rPr>
              <w:t> </w:t>
            </w:r>
            <w:r w:rsidR="008748C4" w:rsidRPr="001F59CA">
              <w:rPr>
                <w:rFonts w:ascii="Calibri" w:hAnsi="Calibri" w:cs="Calibri"/>
                <w:sz w:val="22"/>
                <w:szCs w:val="22"/>
              </w:rPr>
              <w:t>0</w:t>
            </w:r>
          </w:p>
        </w:tc>
      </w:tr>
      <w:tr w:rsidR="001F59CA" w:rsidRPr="001F59CA" w14:paraId="05EED9B7" w14:textId="77777777" w:rsidTr="009B3747">
        <w:trPr>
          <w:trHeight w:val="300"/>
        </w:trPr>
        <w:tc>
          <w:tcPr>
            <w:tcW w:w="1522" w:type="dxa"/>
            <w:tcBorders>
              <w:top w:val="nil"/>
              <w:left w:val="nil"/>
              <w:bottom w:val="nil"/>
              <w:right w:val="nil"/>
            </w:tcBorders>
            <w:shd w:val="clear" w:color="auto" w:fill="auto"/>
            <w:noWrap/>
            <w:vAlign w:val="bottom"/>
            <w:hideMark/>
          </w:tcPr>
          <w:p w14:paraId="48942ED1" w14:textId="77777777" w:rsidR="009B3747" w:rsidRPr="001F59CA" w:rsidRDefault="009B3747" w:rsidP="009B3747">
            <w:pPr>
              <w:jc w:val="center"/>
              <w:rPr>
                <w:rFonts w:ascii="Calibri" w:hAnsi="Calibri" w:cs="Calibri"/>
                <w:sz w:val="22"/>
                <w:szCs w:val="22"/>
              </w:rPr>
            </w:pPr>
          </w:p>
        </w:tc>
        <w:tc>
          <w:tcPr>
            <w:tcW w:w="2305" w:type="dxa"/>
            <w:gridSpan w:val="2"/>
            <w:tcBorders>
              <w:top w:val="nil"/>
              <w:left w:val="nil"/>
              <w:bottom w:val="nil"/>
              <w:right w:val="nil"/>
            </w:tcBorders>
            <w:shd w:val="clear" w:color="auto" w:fill="auto"/>
            <w:noWrap/>
            <w:vAlign w:val="bottom"/>
            <w:hideMark/>
          </w:tcPr>
          <w:p w14:paraId="77D4D6AC" w14:textId="77777777" w:rsidR="009B3747" w:rsidRPr="001F59CA" w:rsidRDefault="009B3747" w:rsidP="009B3747">
            <w:pPr>
              <w:jc w:val="left"/>
              <w:rPr>
                <w:rFonts w:ascii="Times New Roman" w:hAnsi="Times New Roman"/>
                <w:szCs w:val="20"/>
              </w:rPr>
            </w:pPr>
          </w:p>
        </w:tc>
        <w:tc>
          <w:tcPr>
            <w:tcW w:w="1593" w:type="dxa"/>
            <w:gridSpan w:val="2"/>
            <w:tcBorders>
              <w:top w:val="nil"/>
              <w:left w:val="nil"/>
              <w:bottom w:val="nil"/>
              <w:right w:val="nil"/>
            </w:tcBorders>
            <w:shd w:val="clear" w:color="auto" w:fill="auto"/>
            <w:noWrap/>
            <w:vAlign w:val="bottom"/>
            <w:hideMark/>
          </w:tcPr>
          <w:p w14:paraId="3B3C8104" w14:textId="77777777" w:rsidR="009B3747" w:rsidRPr="001F59CA" w:rsidRDefault="009B3747" w:rsidP="009B3747">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1B2E4C19"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5A2A2629"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1E06CCE3" w14:textId="77777777" w:rsidR="009B3747" w:rsidRPr="001F59CA" w:rsidRDefault="009B3747" w:rsidP="009B3747">
            <w:pPr>
              <w:jc w:val="left"/>
              <w:rPr>
                <w:rFonts w:ascii="Times New Roman" w:hAnsi="Times New Roman"/>
                <w:szCs w:val="20"/>
              </w:rPr>
            </w:pPr>
          </w:p>
        </w:tc>
      </w:tr>
      <w:tr w:rsidR="001F59CA" w:rsidRPr="001F59CA" w14:paraId="32986A8D" w14:textId="77777777" w:rsidTr="009B3747">
        <w:trPr>
          <w:trHeight w:val="300"/>
        </w:trPr>
        <w:tc>
          <w:tcPr>
            <w:tcW w:w="1522" w:type="dxa"/>
            <w:tcBorders>
              <w:top w:val="nil"/>
              <w:left w:val="nil"/>
              <w:bottom w:val="nil"/>
              <w:right w:val="nil"/>
            </w:tcBorders>
            <w:shd w:val="clear" w:color="auto" w:fill="auto"/>
            <w:noWrap/>
            <w:vAlign w:val="bottom"/>
            <w:hideMark/>
          </w:tcPr>
          <w:p w14:paraId="3722EC44" w14:textId="77777777" w:rsidR="009B3747" w:rsidRPr="001F59CA" w:rsidRDefault="009B3747" w:rsidP="009B3747">
            <w:pPr>
              <w:jc w:val="left"/>
              <w:rPr>
                <w:rFonts w:ascii="Times New Roman" w:hAnsi="Times New Roman"/>
                <w:szCs w:val="20"/>
              </w:rPr>
            </w:pPr>
          </w:p>
        </w:tc>
        <w:tc>
          <w:tcPr>
            <w:tcW w:w="2305" w:type="dxa"/>
            <w:gridSpan w:val="2"/>
            <w:tcBorders>
              <w:top w:val="nil"/>
              <w:left w:val="nil"/>
              <w:bottom w:val="nil"/>
              <w:right w:val="nil"/>
            </w:tcBorders>
            <w:shd w:val="clear" w:color="auto" w:fill="auto"/>
            <w:noWrap/>
            <w:vAlign w:val="bottom"/>
            <w:hideMark/>
          </w:tcPr>
          <w:p w14:paraId="51CEBBAD" w14:textId="77777777" w:rsidR="009B3747" w:rsidRPr="001F59CA" w:rsidRDefault="009B3747" w:rsidP="009B3747">
            <w:pPr>
              <w:jc w:val="left"/>
              <w:rPr>
                <w:rFonts w:ascii="Times New Roman" w:hAnsi="Times New Roman"/>
                <w:szCs w:val="20"/>
              </w:rPr>
            </w:pPr>
          </w:p>
        </w:tc>
        <w:tc>
          <w:tcPr>
            <w:tcW w:w="1593" w:type="dxa"/>
            <w:gridSpan w:val="2"/>
            <w:tcBorders>
              <w:top w:val="nil"/>
              <w:left w:val="nil"/>
              <w:bottom w:val="nil"/>
              <w:right w:val="nil"/>
            </w:tcBorders>
            <w:shd w:val="clear" w:color="auto" w:fill="auto"/>
            <w:noWrap/>
            <w:vAlign w:val="bottom"/>
            <w:hideMark/>
          </w:tcPr>
          <w:p w14:paraId="0302C6ED" w14:textId="77777777" w:rsidR="009B3747" w:rsidRPr="001F59CA" w:rsidRDefault="009B3747" w:rsidP="009B3747">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1C9614DE"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4AB46EB"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79CC6DAC" w14:textId="77777777" w:rsidR="009B3747" w:rsidRPr="001F59CA" w:rsidRDefault="009B3747" w:rsidP="009B3747">
            <w:pPr>
              <w:jc w:val="left"/>
              <w:rPr>
                <w:rFonts w:ascii="Times New Roman" w:hAnsi="Times New Roman"/>
                <w:szCs w:val="20"/>
              </w:rPr>
            </w:pPr>
          </w:p>
        </w:tc>
      </w:tr>
      <w:tr w:rsidR="001F59CA" w:rsidRPr="001F59CA" w14:paraId="563DB060" w14:textId="77777777" w:rsidTr="009B3747">
        <w:trPr>
          <w:trHeight w:val="300"/>
        </w:trPr>
        <w:tc>
          <w:tcPr>
            <w:tcW w:w="5420" w:type="dxa"/>
            <w:gridSpan w:val="5"/>
            <w:tcBorders>
              <w:top w:val="nil"/>
              <w:left w:val="nil"/>
              <w:bottom w:val="nil"/>
              <w:right w:val="nil"/>
            </w:tcBorders>
            <w:shd w:val="clear" w:color="auto" w:fill="auto"/>
            <w:noWrap/>
            <w:vAlign w:val="bottom"/>
            <w:hideMark/>
          </w:tcPr>
          <w:p w14:paraId="1C3C81DC"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Pojištění pro případ vandalismu a sprejerství</w:t>
            </w:r>
          </w:p>
        </w:tc>
        <w:tc>
          <w:tcPr>
            <w:tcW w:w="1780" w:type="dxa"/>
            <w:gridSpan w:val="2"/>
            <w:tcBorders>
              <w:top w:val="nil"/>
              <w:left w:val="nil"/>
              <w:bottom w:val="nil"/>
              <w:right w:val="nil"/>
            </w:tcBorders>
            <w:shd w:val="clear" w:color="auto" w:fill="auto"/>
            <w:noWrap/>
            <w:vAlign w:val="bottom"/>
            <w:hideMark/>
          </w:tcPr>
          <w:p w14:paraId="584E9835" w14:textId="77777777" w:rsidR="009B3747" w:rsidRPr="001F59CA" w:rsidRDefault="009B3747" w:rsidP="009B3747">
            <w:pPr>
              <w:jc w:val="left"/>
              <w:rPr>
                <w:rFonts w:ascii="Calibri" w:hAnsi="Calibri" w:cs="Calibri"/>
                <w:sz w:val="22"/>
                <w:szCs w:val="22"/>
              </w:rPr>
            </w:pPr>
          </w:p>
        </w:tc>
        <w:tc>
          <w:tcPr>
            <w:tcW w:w="1640" w:type="dxa"/>
            <w:tcBorders>
              <w:top w:val="nil"/>
              <w:left w:val="nil"/>
              <w:bottom w:val="nil"/>
              <w:right w:val="nil"/>
            </w:tcBorders>
            <w:shd w:val="clear" w:color="auto" w:fill="auto"/>
            <w:noWrap/>
            <w:vAlign w:val="bottom"/>
            <w:hideMark/>
          </w:tcPr>
          <w:p w14:paraId="5A320770"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C5439E4" w14:textId="77777777" w:rsidR="009B3747" w:rsidRPr="001F59CA" w:rsidRDefault="009B3747" w:rsidP="009B3747">
            <w:pPr>
              <w:jc w:val="left"/>
              <w:rPr>
                <w:rFonts w:ascii="Times New Roman" w:hAnsi="Times New Roman"/>
                <w:szCs w:val="20"/>
              </w:rPr>
            </w:pPr>
          </w:p>
        </w:tc>
      </w:tr>
      <w:tr w:rsidR="001F59CA" w:rsidRPr="001F59CA" w14:paraId="56346AF8" w14:textId="77777777" w:rsidTr="009B3747">
        <w:trPr>
          <w:trHeight w:val="6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436D5"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D848B2"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699ACC"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645E8C"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48C03EB" w14:textId="21C6AB9E" w:rsidR="009B3747" w:rsidRPr="001F59CA" w:rsidRDefault="00B9735C" w:rsidP="009B3747">
            <w:pPr>
              <w:jc w:val="center"/>
              <w:rPr>
                <w:rFonts w:ascii="Calibri" w:hAnsi="Calibri" w:cs="Calibri"/>
                <w:sz w:val="22"/>
                <w:szCs w:val="22"/>
              </w:rPr>
            </w:pPr>
            <w:r w:rsidRPr="001F59CA">
              <w:rPr>
                <w:rFonts w:ascii="Calibri" w:hAnsi="Calibri" w:cs="Calibri"/>
                <w:sz w:val="22"/>
                <w:szCs w:val="22"/>
              </w:rPr>
              <w:t>Limit pojistného plnění - roční</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A7F06CA"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34E1246D" w14:textId="77777777" w:rsidTr="009B3747">
        <w:trPr>
          <w:trHeight w:val="21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3F8820A"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5FA17A38"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Soubor budov a staveb, stavebních součástí a příslušenství, ostatních věcí movitých a písemností, věcí zvláštní hodnoty - vlastní i cizí, finanční prostředky</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50DAA636"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250 601 002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6F2746B9"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50D110A1"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2 000 000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7F77E034" w14:textId="49C6296E" w:rsidR="009B3747" w:rsidRPr="001F59CA" w:rsidRDefault="008748C4" w:rsidP="009B3747">
            <w:pPr>
              <w:jc w:val="center"/>
              <w:rPr>
                <w:rFonts w:ascii="Calibri" w:hAnsi="Calibri" w:cs="Calibri"/>
                <w:sz w:val="22"/>
                <w:szCs w:val="22"/>
              </w:rPr>
            </w:pPr>
            <w:r w:rsidRPr="001F59CA">
              <w:rPr>
                <w:rFonts w:ascii="Calibri" w:hAnsi="Calibri" w:cs="Calibri"/>
                <w:sz w:val="22"/>
                <w:szCs w:val="22"/>
              </w:rPr>
              <w:t>8 000</w:t>
            </w:r>
            <w:r w:rsidR="009B3747" w:rsidRPr="001F59CA">
              <w:rPr>
                <w:rFonts w:ascii="Calibri" w:hAnsi="Calibri" w:cs="Calibri"/>
                <w:sz w:val="22"/>
                <w:szCs w:val="22"/>
              </w:rPr>
              <w:t> </w:t>
            </w:r>
          </w:p>
        </w:tc>
      </w:tr>
      <w:tr w:rsidR="001F59CA" w:rsidRPr="001F59CA" w14:paraId="6E6B80AD" w14:textId="77777777" w:rsidTr="009B3747">
        <w:trPr>
          <w:trHeight w:val="300"/>
        </w:trPr>
        <w:tc>
          <w:tcPr>
            <w:tcW w:w="1522" w:type="dxa"/>
            <w:tcBorders>
              <w:top w:val="nil"/>
              <w:left w:val="nil"/>
              <w:bottom w:val="nil"/>
              <w:right w:val="nil"/>
            </w:tcBorders>
            <w:shd w:val="clear" w:color="auto" w:fill="auto"/>
            <w:noWrap/>
            <w:vAlign w:val="center"/>
            <w:hideMark/>
          </w:tcPr>
          <w:p w14:paraId="3C3F350D" w14:textId="77777777" w:rsidR="009B3747" w:rsidRPr="001F59CA" w:rsidRDefault="009B3747" w:rsidP="009B3747">
            <w:pPr>
              <w:jc w:val="center"/>
              <w:rPr>
                <w:rFonts w:ascii="Calibri" w:hAnsi="Calibri" w:cs="Calibri"/>
                <w:sz w:val="22"/>
                <w:szCs w:val="22"/>
              </w:rPr>
            </w:pPr>
          </w:p>
        </w:tc>
        <w:tc>
          <w:tcPr>
            <w:tcW w:w="2305" w:type="dxa"/>
            <w:gridSpan w:val="2"/>
            <w:tcBorders>
              <w:top w:val="nil"/>
              <w:left w:val="nil"/>
              <w:bottom w:val="nil"/>
              <w:right w:val="nil"/>
            </w:tcBorders>
            <w:shd w:val="clear" w:color="auto" w:fill="auto"/>
            <w:vAlign w:val="bottom"/>
            <w:hideMark/>
          </w:tcPr>
          <w:p w14:paraId="5FE30A30" w14:textId="77777777" w:rsidR="009B3747" w:rsidRPr="001F59CA" w:rsidRDefault="009B3747" w:rsidP="009B3747">
            <w:pPr>
              <w:jc w:val="center"/>
              <w:rPr>
                <w:rFonts w:ascii="Times New Roman" w:hAnsi="Times New Roman"/>
                <w:szCs w:val="20"/>
              </w:rPr>
            </w:pPr>
          </w:p>
        </w:tc>
        <w:tc>
          <w:tcPr>
            <w:tcW w:w="1593" w:type="dxa"/>
            <w:gridSpan w:val="2"/>
            <w:tcBorders>
              <w:top w:val="nil"/>
              <w:left w:val="nil"/>
              <w:bottom w:val="nil"/>
              <w:right w:val="nil"/>
            </w:tcBorders>
            <w:shd w:val="clear" w:color="auto" w:fill="auto"/>
            <w:noWrap/>
            <w:vAlign w:val="center"/>
            <w:hideMark/>
          </w:tcPr>
          <w:p w14:paraId="240AC4CE" w14:textId="77777777" w:rsidR="009B3747" w:rsidRPr="001F59CA" w:rsidRDefault="009B3747" w:rsidP="009B3747">
            <w:pPr>
              <w:jc w:val="left"/>
              <w:rPr>
                <w:rFonts w:ascii="Times New Roman" w:hAnsi="Times New Roman"/>
                <w:szCs w:val="20"/>
              </w:rPr>
            </w:pPr>
          </w:p>
        </w:tc>
        <w:tc>
          <w:tcPr>
            <w:tcW w:w="1780" w:type="dxa"/>
            <w:gridSpan w:val="2"/>
            <w:tcBorders>
              <w:top w:val="nil"/>
              <w:left w:val="nil"/>
              <w:bottom w:val="nil"/>
              <w:right w:val="nil"/>
            </w:tcBorders>
            <w:shd w:val="clear" w:color="auto" w:fill="auto"/>
            <w:vAlign w:val="center"/>
            <w:hideMark/>
          </w:tcPr>
          <w:p w14:paraId="4C2CE5DB" w14:textId="77777777" w:rsidR="009B3747" w:rsidRPr="001F59CA" w:rsidRDefault="009B3747" w:rsidP="009B3747">
            <w:pPr>
              <w:jc w:val="center"/>
              <w:rPr>
                <w:rFonts w:ascii="Times New Roman" w:hAnsi="Times New Roman"/>
                <w:szCs w:val="20"/>
              </w:rPr>
            </w:pPr>
          </w:p>
        </w:tc>
        <w:tc>
          <w:tcPr>
            <w:tcW w:w="1640" w:type="dxa"/>
            <w:tcBorders>
              <w:top w:val="nil"/>
              <w:left w:val="nil"/>
              <w:bottom w:val="nil"/>
              <w:right w:val="nil"/>
            </w:tcBorders>
            <w:shd w:val="clear" w:color="auto" w:fill="auto"/>
            <w:vAlign w:val="center"/>
            <w:hideMark/>
          </w:tcPr>
          <w:p w14:paraId="717AE649" w14:textId="77777777" w:rsidR="009B3747" w:rsidRPr="001F59CA" w:rsidRDefault="009B3747" w:rsidP="009B3747">
            <w:pPr>
              <w:jc w:val="center"/>
              <w:rPr>
                <w:rFonts w:ascii="Times New Roman" w:hAnsi="Times New Roman"/>
                <w:szCs w:val="20"/>
              </w:rPr>
            </w:pPr>
          </w:p>
        </w:tc>
        <w:tc>
          <w:tcPr>
            <w:tcW w:w="1480" w:type="dxa"/>
            <w:tcBorders>
              <w:top w:val="nil"/>
              <w:left w:val="nil"/>
              <w:bottom w:val="nil"/>
              <w:right w:val="nil"/>
            </w:tcBorders>
            <w:shd w:val="clear" w:color="auto" w:fill="auto"/>
            <w:noWrap/>
            <w:vAlign w:val="center"/>
            <w:hideMark/>
          </w:tcPr>
          <w:p w14:paraId="12E175A9" w14:textId="77777777" w:rsidR="009B3747" w:rsidRPr="001F59CA" w:rsidRDefault="009B3747" w:rsidP="009B3747">
            <w:pPr>
              <w:jc w:val="center"/>
              <w:rPr>
                <w:rFonts w:ascii="Times New Roman" w:hAnsi="Times New Roman"/>
                <w:szCs w:val="20"/>
              </w:rPr>
            </w:pPr>
          </w:p>
        </w:tc>
      </w:tr>
      <w:tr w:rsidR="001F59CA" w:rsidRPr="001F59CA" w14:paraId="291BD0E5" w14:textId="77777777" w:rsidTr="009B3747">
        <w:trPr>
          <w:trHeight w:val="300"/>
        </w:trPr>
        <w:tc>
          <w:tcPr>
            <w:tcW w:w="1522" w:type="dxa"/>
            <w:tcBorders>
              <w:top w:val="nil"/>
              <w:left w:val="nil"/>
              <w:bottom w:val="nil"/>
              <w:right w:val="nil"/>
            </w:tcBorders>
            <w:shd w:val="clear" w:color="auto" w:fill="auto"/>
            <w:noWrap/>
            <w:vAlign w:val="bottom"/>
            <w:hideMark/>
          </w:tcPr>
          <w:p w14:paraId="2D34541A" w14:textId="77777777" w:rsidR="009B3747" w:rsidRPr="001F59CA" w:rsidRDefault="009B3747" w:rsidP="009B3747">
            <w:pPr>
              <w:jc w:val="center"/>
              <w:rPr>
                <w:rFonts w:ascii="Times New Roman" w:hAnsi="Times New Roman"/>
                <w:szCs w:val="20"/>
              </w:rPr>
            </w:pPr>
          </w:p>
        </w:tc>
        <w:tc>
          <w:tcPr>
            <w:tcW w:w="2305" w:type="dxa"/>
            <w:gridSpan w:val="2"/>
            <w:tcBorders>
              <w:top w:val="nil"/>
              <w:left w:val="nil"/>
              <w:bottom w:val="nil"/>
              <w:right w:val="nil"/>
            </w:tcBorders>
            <w:shd w:val="clear" w:color="auto" w:fill="auto"/>
            <w:noWrap/>
            <w:vAlign w:val="bottom"/>
            <w:hideMark/>
          </w:tcPr>
          <w:p w14:paraId="4B8B289C" w14:textId="77777777" w:rsidR="009B3747" w:rsidRPr="001F59CA" w:rsidRDefault="009B3747" w:rsidP="009B3747">
            <w:pPr>
              <w:jc w:val="left"/>
              <w:rPr>
                <w:rFonts w:ascii="Times New Roman" w:hAnsi="Times New Roman"/>
                <w:szCs w:val="20"/>
              </w:rPr>
            </w:pPr>
          </w:p>
        </w:tc>
        <w:tc>
          <w:tcPr>
            <w:tcW w:w="1593" w:type="dxa"/>
            <w:gridSpan w:val="2"/>
            <w:tcBorders>
              <w:top w:val="nil"/>
              <w:left w:val="nil"/>
              <w:bottom w:val="nil"/>
              <w:right w:val="nil"/>
            </w:tcBorders>
            <w:shd w:val="clear" w:color="auto" w:fill="auto"/>
            <w:noWrap/>
            <w:vAlign w:val="bottom"/>
            <w:hideMark/>
          </w:tcPr>
          <w:p w14:paraId="34A1C73B" w14:textId="77777777" w:rsidR="009B3747" w:rsidRPr="001F59CA" w:rsidRDefault="009B3747" w:rsidP="009B3747">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3D65051D"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67820BD7"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030D1CF0" w14:textId="77777777" w:rsidR="009B3747" w:rsidRPr="001F59CA" w:rsidRDefault="009B3747" w:rsidP="009B3747">
            <w:pPr>
              <w:jc w:val="left"/>
              <w:rPr>
                <w:rFonts w:ascii="Times New Roman" w:hAnsi="Times New Roman"/>
                <w:szCs w:val="20"/>
              </w:rPr>
            </w:pPr>
          </w:p>
        </w:tc>
      </w:tr>
      <w:tr w:rsidR="001F59CA" w:rsidRPr="001F59CA" w14:paraId="24FB18F5" w14:textId="77777777" w:rsidTr="009B3747">
        <w:trPr>
          <w:trHeight w:val="300"/>
        </w:trPr>
        <w:tc>
          <w:tcPr>
            <w:tcW w:w="1522" w:type="dxa"/>
            <w:tcBorders>
              <w:top w:val="nil"/>
              <w:left w:val="nil"/>
              <w:bottom w:val="nil"/>
              <w:right w:val="nil"/>
            </w:tcBorders>
            <w:shd w:val="clear" w:color="auto" w:fill="auto"/>
            <w:noWrap/>
            <w:vAlign w:val="bottom"/>
            <w:hideMark/>
          </w:tcPr>
          <w:p w14:paraId="2B29B364"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Pojištění skel</w:t>
            </w:r>
          </w:p>
        </w:tc>
        <w:tc>
          <w:tcPr>
            <w:tcW w:w="2305" w:type="dxa"/>
            <w:gridSpan w:val="2"/>
            <w:tcBorders>
              <w:top w:val="nil"/>
              <w:left w:val="nil"/>
              <w:bottom w:val="nil"/>
              <w:right w:val="nil"/>
            </w:tcBorders>
            <w:shd w:val="clear" w:color="auto" w:fill="auto"/>
            <w:noWrap/>
            <w:vAlign w:val="bottom"/>
            <w:hideMark/>
          </w:tcPr>
          <w:p w14:paraId="79D3D7C5" w14:textId="77777777" w:rsidR="009B3747" w:rsidRPr="001F59CA" w:rsidRDefault="009B3747" w:rsidP="009B3747">
            <w:pPr>
              <w:jc w:val="left"/>
              <w:rPr>
                <w:rFonts w:ascii="Calibri" w:hAnsi="Calibri" w:cs="Calibri"/>
                <w:sz w:val="22"/>
                <w:szCs w:val="22"/>
              </w:rPr>
            </w:pPr>
          </w:p>
        </w:tc>
        <w:tc>
          <w:tcPr>
            <w:tcW w:w="1593" w:type="dxa"/>
            <w:gridSpan w:val="2"/>
            <w:tcBorders>
              <w:top w:val="nil"/>
              <w:left w:val="nil"/>
              <w:bottom w:val="nil"/>
              <w:right w:val="nil"/>
            </w:tcBorders>
            <w:shd w:val="clear" w:color="auto" w:fill="auto"/>
            <w:noWrap/>
            <w:vAlign w:val="bottom"/>
            <w:hideMark/>
          </w:tcPr>
          <w:p w14:paraId="4F09959B" w14:textId="77777777" w:rsidR="009B3747" w:rsidRPr="001F59CA" w:rsidRDefault="009B3747" w:rsidP="009B3747">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3DBD2AA8"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1D1A5696"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16786D05" w14:textId="77777777" w:rsidR="009B3747" w:rsidRPr="001F59CA" w:rsidRDefault="009B3747" w:rsidP="009B3747">
            <w:pPr>
              <w:jc w:val="left"/>
              <w:rPr>
                <w:rFonts w:ascii="Times New Roman" w:hAnsi="Times New Roman"/>
                <w:szCs w:val="20"/>
              </w:rPr>
            </w:pPr>
          </w:p>
        </w:tc>
      </w:tr>
      <w:tr w:rsidR="001F59CA" w:rsidRPr="001F59CA" w14:paraId="112C7C91" w14:textId="77777777" w:rsidTr="009B3747">
        <w:trPr>
          <w:trHeight w:val="6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93510"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757A49"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E10356"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49B249"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284995A1" w14:textId="238D29CD" w:rsidR="009B3747" w:rsidRPr="001F59CA" w:rsidRDefault="00B9735C" w:rsidP="009B3747">
            <w:pPr>
              <w:jc w:val="center"/>
              <w:rPr>
                <w:rFonts w:ascii="Calibri" w:hAnsi="Calibri" w:cs="Calibri"/>
                <w:sz w:val="22"/>
                <w:szCs w:val="22"/>
              </w:rPr>
            </w:pPr>
            <w:r w:rsidRPr="001F59CA">
              <w:rPr>
                <w:rFonts w:ascii="Calibri" w:hAnsi="Calibri" w:cs="Calibri"/>
                <w:sz w:val="22"/>
                <w:szCs w:val="22"/>
              </w:rPr>
              <w:t>Limit pojistného plnění - roční</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9FE05AD"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6FDE400C" w14:textId="77777777" w:rsidTr="009B3747">
        <w:trPr>
          <w:trHeight w:val="3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72B37B6C"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6A92D9A4" w14:textId="77777777" w:rsidR="009B3747" w:rsidRPr="001F59CA" w:rsidRDefault="009B3747" w:rsidP="009B3747">
            <w:pPr>
              <w:jc w:val="left"/>
              <w:rPr>
                <w:rFonts w:ascii="Calibri" w:hAnsi="Calibri" w:cs="Calibri"/>
                <w:sz w:val="22"/>
                <w:szCs w:val="22"/>
              </w:rPr>
            </w:pPr>
            <w:r w:rsidRPr="001F59CA">
              <w:rPr>
                <w:rFonts w:ascii="Calibri" w:hAnsi="Calibri" w:cs="Calibri"/>
                <w:sz w:val="22"/>
                <w:szCs w:val="22"/>
              </w:rPr>
              <w:t>Soubor skel</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1EB448B7"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400 000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055649AF"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500 Kč</w:t>
            </w:r>
          </w:p>
        </w:tc>
        <w:tc>
          <w:tcPr>
            <w:tcW w:w="1640" w:type="dxa"/>
            <w:tcBorders>
              <w:top w:val="nil"/>
              <w:left w:val="nil"/>
              <w:bottom w:val="single" w:sz="4" w:space="0" w:color="auto"/>
              <w:right w:val="single" w:sz="4" w:space="0" w:color="auto"/>
            </w:tcBorders>
            <w:shd w:val="clear" w:color="auto" w:fill="auto"/>
            <w:vAlign w:val="center"/>
            <w:hideMark/>
          </w:tcPr>
          <w:p w14:paraId="5A5570B3" w14:textId="77777777" w:rsidR="009B3747" w:rsidRPr="001F59CA" w:rsidRDefault="009B3747" w:rsidP="009B3747">
            <w:pPr>
              <w:jc w:val="center"/>
              <w:rPr>
                <w:rFonts w:ascii="Calibri" w:hAnsi="Calibri" w:cs="Calibri"/>
                <w:sz w:val="22"/>
                <w:szCs w:val="22"/>
              </w:rPr>
            </w:pPr>
            <w:r w:rsidRPr="001F59CA">
              <w:rPr>
                <w:rFonts w:ascii="Calibri" w:hAnsi="Calibri" w:cs="Calibri"/>
                <w:sz w:val="22"/>
                <w:szCs w:val="22"/>
              </w:rPr>
              <w:t>400 000 Kč</w:t>
            </w:r>
          </w:p>
        </w:tc>
        <w:tc>
          <w:tcPr>
            <w:tcW w:w="1480" w:type="dxa"/>
            <w:tcBorders>
              <w:top w:val="nil"/>
              <w:left w:val="nil"/>
              <w:bottom w:val="single" w:sz="4" w:space="0" w:color="auto"/>
              <w:right w:val="single" w:sz="4" w:space="0" w:color="auto"/>
            </w:tcBorders>
            <w:shd w:val="clear" w:color="auto" w:fill="auto"/>
            <w:noWrap/>
            <w:vAlign w:val="center"/>
            <w:hideMark/>
          </w:tcPr>
          <w:p w14:paraId="1AD170BA" w14:textId="07C7C470" w:rsidR="009B3747" w:rsidRPr="001F59CA" w:rsidRDefault="008748C4" w:rsidP="009B3747">
            <w:pPr>
              <w:jc w:val="center"/>
              <w:rPr>
                <w:rFonts w:ascii="Calibri" w:hAnsi="Calibri" w:cs="Calibri"/>
                <w:sz w:val="22"/>
                <w:szCs w:val="22"/>
              </w:rPr>
            </w:pPr>
            <w:r w:rsidRPr="001F59CA">
              <w:rPr>
                <w:rFonts w:ascii="Calibri" w:hAnsi="Calibri" w:cs="Calibri"/>
                <w:sz w:val="22"/>
                <w:szCs w:val="22"/>
              </w:rPr>
              <w:t>10 000</w:t>
            </w:r>
            <w:r w:rsidR="009B3747" w:rsidRPr="001F59CA">
              <w:rPr>
                <w:rFonts w:ascii="Calibri" w:hAnsi="Calibri" w:cs="Calibri"/>
                <w:sz w:val="22"/>
                <w:szCs w:val="22"/>
              </w:rPr>
              <w:t> </w:t>
            </w:r>
          </w:p>
        </w:tc>
      </w:tr>
      <w:tr w:rsidR="001F59CA" w:rsidRPr="001F59CA" w14:paraId="547C4C2B" w14:textId="77777777" w:rsidTr="009B3747">
        <w:trPr>
          <w:trHeight w:val="300"/>
        </w:trPr>
        <w:tc>
          <w:tcPr>
            <w:tcW w:w="1522" w:type="dxa"/>
            <w:tcBorders>
              <w:top w:val="nil"/>
              <w:left w:val="nil"/>
              <w:bottom w:val="nil"/>
              <w:right w:val="nil"/>
            </w:tcBorders>
            <w:shd w:val="clear" w:color="auto" w:fill="auto"/>
            <w:noWrap/>
            <w:vAlign w:val="bottom"/>
            <w:hideMark/>
          </w:tcPr>
          <w:p w14:paraId="3C4BFA34" w14:textId="77777777" w:rsidR="009B3747" w:rsidRPr="001F59CA" w:rsidRDefault="009B3747" w:rsidP="009B3747">
            <w:pPr>
              <w:jc w:val="center"/>
              <w:rPr>
                <w:rFonts w:ascii="Calibri" w:hAnsi="Calibri" w:cs="Calibri"/>
                <w:sz w:val="22"/>
                <w:szCs w:val="22"/>
              </w:rPr>
            </w:pPr>
          </w:p>
        </w:tc>
        <w:tc>
          <w:tcPr>
            <w:tcW w:w="2305" w:type="dxa"/>
            <w:gridSpan w:val="2"/>
            <w:tcBorders>
              <w:top w:val="nil"/>
              <w:left w:val="nil"/>
              <w:bottom w:val="nil"/>
              <w:right w:val="nil"/>
            </w:tcBorders>
            <w:shd w:val="clear" w:color="auto" w:fill="auto"/>
            <w:noWrap/>
            <w:vAlign w:val="bottom"/>
            <w:hideMark/>
          </w:tcPr>
          <w:p w14:paraId="49CA81D2" w14:textId="77777777" w:rsidR="009B3747" w:rsidRPr="001F59CA" w:rsidRDefault="009B3747" w:rsidP="009B3747">
            <w:pPr>
              <w:jc w:val="left"/>
              <w:rPr>
                <w:rFonts w:ascii="Times New Roman" w:hAnsi="Times New Roman"/>
                <w:szCs w:val="20"/>
              </w:rPr>
            </w:pPr>
          </w:p>
        </w:tc>
        <w:tc>
          <w:tcPr>
            <w:tcW w:w="1593" w:type="dxa"/>
            <w:gridSpan w:val="2"/>
            <w:tcBorders>
              <w:top w:val="nil"/>
              <w:left w:val="nil"/>
              <w:bottom w:val="nil"/>
              <w:right w:val="nil"/>
            </w:tcBorders>
            <w:shd w:val="clear" w:color="auto" w:fill="auto"/>
            <w:noWrap/>
            <w:vAlign w:val="bottom"/>
            <w:hideMark/>
          </w:tcPr>
          <w:p w14:paraId="78E32276" w14:textId="77777777" w:rsidR="009B3747" w:rsidRPr="001F59CA" w:rsidRDefault="009B3747" w:rsidP="009B3747">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3CAE0C84" w14:textId="77777777" w:rsidR="009B3747" w:rsidRPr="001F59CA" w:rsidRDefault="009B3747" w:rsidP="009B3747">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7C230355" w14:textId="77777777" w:rsidR="009B3747" w:rsidRPr="001F59CA" w:rsidRDefault="009B3747" w:rsidP="009B3747">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6643DCD9" w14:textId="77777777" w:rsidR="009B3747" w:rsidRPr="001F59CA" w:rsidRDefault="009B3747" w:rsidP="009B3747">
            <w:pPr>
              <w:jc w:val="left"/>
              <w:rPr>
                <w:rFonts w:ascii="Times New Roman" w:hAnsi="Times New Roman"/>
                <w:szCs w:val="20"/>
              </w:rPr>
            </w:pPr>
          </w:p>
        </w:tc>
      </w:tr>
      <w:tr w:rsidR="001F59CA" w:rsidRPr="001F59CA" w14:paraId="74AB5503" w14:textId="77777777" w:rsidTr="009B3747">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82F792" w14:textId="1E60B088" w:rsidR="009B3747" w:rsidRPr="001F59CA" w:rsidRDefault="009B3747" w:rsidP="009B3747">
            <w:pPr>
              <w:jc w:val="left"/>
              <w:rPr>
                <w:rFonts w:ascii="Calibri" w:hAnsi="Calibri" w:cs="Calibri"/>
                <w:sz w:val="22"/>
                <w:szCs w:val="22"/>
              </w:rPr>
            </w:pPr>
            <w:r w:rsidRPr="001F59CA">
              <w:rPr>
                <w:rFonts w:ascii="Calibri" w:hAnsi="Calibri" w:cs="Calibri"/>
                <w:sz w:val="22"/>
                <w:szCs w:val="22"/>
              </w:rPr>
              <w:t xml:space="preserve">Celkové pojistné </w:t>
            </w:r>
            <w:r w:rsidR="00213C52" w:rsidRPr="001F59CA">
              <w:rPr>
                <w:rFonts w:ascii="Calibri" w:hAnsi="Calibri" w:cs="Calibri"/>
                <w:sz w:val="22"/>
                <w:szCs w:val="22"/>
              </w:rPr>
              <w:t>za 1 rok</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E606FBD" w14:textId="1D944FF0" w:rsidR="009B3747" w:rsidRPr="001F59CA" w:rsidRDefault="008748C4" w:rsidP="009B3747">
            <w:pPr>
              <w:jc w:val="right"/>
              <w:rPr>
                <w:rFonts w:ascii="Calibri" w:hAnsi="Calibri" w:cs="Calibri"/>
                <w:sz w:val="22"/>
                <w:szCs w:val="22"/>
              </w:rPr>
            </w:pPr>
            <w:r w:rsidRPr="001F59CA">
              <w:rPr>
                <w:rFonts w:ascii="Calibri" w:hAnsi="Calibri" w:cs="Calibri"/>
                <w:sz w:val="22"/>
                <w:szCs w:val="22"/>
              </w:rPr>
              <w:t>57 14</w:t>
            </w:r>
            <w:r w:rsidR="004A238E" w:rsidRPr="001F59CA">
              <w:rPr>
                <w:rFonts w:ascii="Calibri" w:hAnsi="Calibri" w:cs="Calibri"/>
                <w:sz w:val="22"/>
                <w:szCs w:val="22"/>
              </w:rPr>
              <w:t>3</w:t>
            </w:r>
            <w:r w:rsidR="009B3747" w:rsidRPr="001F59CA">
              <w:rPr>
                <w:rFonts w:ascii="Calibri" w:hAnsi="Calibri" w:cs="Calibri"/>
                <w:sz w:val="22"/>
                <w:szCs w:val="22"/>
              </w:rPr>
              <w:t xml:space="preserve"> Kč</w:t>
            </w:r>
          </w:p>
        </w:tc>
      </w:tr>
      <w:tr w:rsidR="001F59CA" w:rsidRPr="001F59CA" w14:paraId="0E9EC08F" w14:textId="77777777" w:rsidTr="009428A1">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F096C1" w14:textId="0261BAFE" w:rsidR="007E261A" w:rsidRPr="001F59CA" w:rsidRDefault="00213C52" w:rsidP="009428A1">
            <w:pPr>
              <w:jc w:val="left"/>
              <w:rPr>
                <w:rFonts w:ascii="Calibri" w:hAnsi="Calibri" w:cs="Calibri"/>
                <w:sz w:val="22"/>
                <w:szCs w:val="22"/>
              </w:rPr>
            </w:pPr>
            <w:r w:rsidRPr="001F59CA">
              <w:rPr>
                <w:rFonts w:ascii="Calibri" w:hAnsi="Calibri" w:cs="Calibri"/>
                <w:sz w:val="22"/>
                <w:szCs w:val="22"/>
              </w:rPr>
              <w:t>Poměrné pojistné za období</w:t>
            </w:r>
            <w:r w:rsidR="007E261A" w:rsidRPr="001F59CA">
              <w:rPr>
                <w:rFonts w:ascii="Calibri" w:hAnsi="Calibri" w:cs="Calibri"/>
                <w:sz w:val="22"/>
                <w:szCs w:val="22"/>
              </w:rPr>
              <w:t xml:space="preserve"> od 1.12.2022 - 5. 6. 2023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9D43FC1" w14:textId="5A8E69CD" w:rsidR="007E261A" w:rsidRPr="001F59CA" w:rsidRDefault="00213C52" w:rsidP="009428A1">
            <w:pPr>
              <w:jc w:val="right"/>
              <w:rPr>
                <w:rFonts w:ascii="Calibri" w:hAnsi="Calibri" w:cs="Calibri"/>
                <w:sz w:val="22"/>
                <w:szCs w:val="22"/>
              </w:rPr>
            </w:pPr>
            <w:r w:rsidRPr="001F59CA">
              <w:rPr>
                <w:rFonts w:ascii="Calibri" w:hAnsi="Calibri" w:cs="Calibri"/>
                <w:sz w:val="22"/>
                <w:szCs w:val="22"/>
              </w:rPr>
              <w:t>2</w:t>
            </w:r>
            <w:r w:rsidR="00031B95" w:rsidRPr="001F59CA">
              <w:rPr>
                <w:rFonts w:ascii="Calibri" w:hAnsi="Calibri" w:cs="Calibri"/>
                <w:sz w:val="22"/>
                <w:szCs w:val="22"/>
              </w:rPr>
              <w:t>9</w:t>
            </w:r>
            <w:r w:rsidRPr="001F59CA">
              <w:rPr>
                <w:rFonts w:ascii="Calibri" w:hAnsi="Calibri" w:cs="Calibri"/>
                <w:sz w:val="22"/>
                <w:szCs w:val="22"/>
              </w:rPr>
              <w:t xml:space="preserve"> 275</w:t>
            </w:r>
            <w:r w:rsidR="007E261A" w:rsidRPr="001F59CA">
              <w:rPr>
                <w:rFonts w:ascii="Calibri" w:hAnsi="Calibri" w:cs="Calibri"/>
                <w:sz w:val="22"/>
                <w:szCs w:val="22"/>
              </w:rPr>
              <w:t xml:space="preserve"> Kč</w:t>
            </w:r>
          </w:p>
        </w:tc>
      </w:tr>
      <w:tr w:rsidR="001F59CA" w:rsidRPr="001F59CA" w14:paraId="44AF902E" w14:textId="77777777" w:rsidTr="00702A7F">
        <w:trPr>
          <w:trHeight w:val="300"/>
        </w:trPr>
        <w:tc>
          <w:tcPr>
            <w:tcW w:w="7200" w:type="dxa"/>
            <w:gridSpan w:val="7"/>
            <w:tcBorders>
              <w:top w:val="nil"/>
              <w:left w:val="nil"/>
              <w:bottom w:val="nil"/>
              <w:right w:val="nil"/>
            </w:tcBorders>
            <w:shd w:val="clear" w:color="auto" w:fill="auto"/>
            <w:noWrap/>
            <w:vAlign w:val="bottom"/>
            <w:hideMark/>
          </w:tcPr>
          <w:p w14:paraId="4FCB5110" w14:textId="77777777" w:rsidR="009B3747" w:rsidRPr="001F59CA" w:rsidRDefault="009B3747" w:rsidP="00702A7F">
            <w:pPr>
              <w:jc w:val="left"/>
              <w:rPr>
                <w:rFonts w:ascii="Calibri" w:hAnsi="Calibri" w:cs="Calibri"/>
                <w:sz w:val="22"/>
                <w:szCs w:val="22"/>
                <w:highlight w:val="lightGray"/>
                <w:u w:val="single"/>
              </w:rPr>
            </w:pPr>
          </w:p>
          <w:p w14:paraId="09C206C4" w14:textId="7F753DA8" w:rsidR="00702A7F" w:rsidRPr="001F59CA" w:rsidRDefault="00702A7F" w:rsidP="00702A7F">
            <w:pPr>
              <w:jc w:val="left"/>
              <w:rPr>
                <w:rFonts w:ascii="Calibri" w:hAnsi="Calibri" w:cs="Calibri"/>
                <w:sz w:val="22"/>
                <w:szCs w:val="22"/>
                <w:u w:val="single"/>
              </w:rPr>
            </w:pPr>
            <w:r w:rsidRPr="001F59CA">
              <w:rPr>
                <w:rFonts w:ascii="Calibri" w:hAnsi="Calibri" w:cs="Calibri"/>
                <w:sz w:val="22"/>
                <w:szCs w:val="22"/>
                <w:highlight w:val="lightGray"/>
                <w:u w:val="single"/>
              </w:rPr>
              <w:t>Specifikace rozsahu pojištění pro budovu depozitáře Nesovice</w:t>
            </w:r>
          </w:p>
        </w:tc>
        <w:tc>
          <w:tcPr>
            <w:tcW w:w="1640" w:type="dxa"/>
            <w:tcBorders>
              <w:top w:val="nil"/>
              <w:left w:val="nil"/>
              <w:bottom w:val="nil"/>
              <w:right w:val="nil"/>
            </w:tcBorders>
            <w:shd w:val="clear" w:color="auto" w:fill="auto"/>
            <w:noWrap/>
            <w:vAlign w:val="bottom"/>
            <w:hideMark/>
          </w:tcPr>
          <w:p w14:paraId="738A4C97" w14:textId="77777777" w:rsidR="00702A7F" w:rsidRPr="001F59CA" w:rsidRDefault="00702A7F" w:rsidP="00702A7F">
            <w:pPr>
              <w:jc w:val="left"/>
              <w:rPr>
                <w:rFonts w:ascii="Calibri" w:hAnsi="Calibri" w:cs="Calibri"/>
                <w:sz w:val="22"/>
                <w:szCs w:val="22"/>
                <w:u w:val="single"/>
              </w:rPr>
            </w:pPr>
          </w:p>
        </w:tc>
        <w:tc>
          <w:tcPr>
            <w:tcW w:w="1480" w:type="dxa"/>
            <w:tcBorders>
              <w:top w:val="nil"/>
              <w:left w:val="nil"/>
              <w:bottom w:val="nil"/>
              <w:right w:val="nil"/>
            </w:tcBorders>
            <w:shd w:val="clear" w:color="auto" w:fill="auto"/>
            <w:noWrap/>
            <w:vAlign w:val="bottom"/>
            <w:hideMark/>
          </w:tcPr>
          <w:p w14:paraId="1BA93053" w14:textId="77777777" w:rsidR="00702A7F" w:rsidRPr="001F59CA" w:rsidRDefault="00702A7F" w:rsidP="00702A7F">
            <w:pPr>
              <w:jc w:val="left"/>
              <w:rPr>
                <w:rFonts w:ascii="Times New Roman" w:hAnsi="Times New Roman"/>
                <w:szCs w:val="20"/>
              </w:rPr>
            </w:pPr>
          </w:p>
        </w:tc>
      </w:tr>
      <w:tr w:rsidR="001F59CA" w:rsidRPr="001F59CA" w14:paraId="1116BE2A" w14:textId="77777777" w:rsidTr="00702A7F">
        <w:trPr>
          <w:trHeight w:val="300"/>
        </w:trPr>
        <w:tc>
          <w:tcPr>
            <w:tcW w:w="3950" w:type="dxa"/>
            <w:gridSpan w:val="4"/>
            <w:tcBorders>
              <w:top w:val="nil"/>
              <w:left w:val="nil"/>
              <w:bottom w:val="nil"/>
              <w:right w:val="nil"/>
            </w:tcBorders>
            <w:shd w:val="clear" w:color="auto" w:fill="auto"/>
            <w:noWrap/>
            <w:vAlign w:val="bottom"/>
            <w:hideMark/>
          </w:tcPr>
          <w:p w14:paraId="399A7A2E"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Živelní pojištění</w:t>
            </w:r>
          </w:p>
        </w:tc>
        <w:tc>
          <w:tcPr>
            <w:tcW w:w="1605" w:type="dxa"/>
            <w:gridSpan w:val="2"/>
            <w:tcBorders>
              <w:top w:val="nil"/>
              <w:left w:val="nil"/>
              <w:bottom w:val="nil"/>
              <w:right w:val="nil"/>
            </w:tcBorders>
            <w:shd w:val="clear" w:color="auto" w:fill="auto"/>
            <w:noWrap/>
            <w:vAlign w:val="bottom"/>
            <w:hideMark/>
          </w:tcPr>
          <w:p w14:paraId="764E1BC9" w14:textId="77777777" w:rsidR="00702A7F" w:rsidRPr="001F59CA" w:rsidRDefault="00702A7F" w:rsidP="00702A7F">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2D8CEF7F" w14:textId="77777777" w:rsidR="00702A7F" w:rsidRPr="001F59CA" w:rsidRDefault="00702A7F" w:rsidP="00702A7F">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12CCB02F" w14:textId="77777777" w:rsidR="00702A7F" w:rsidRPr="001F59CA" w:rsidRDefault="00702A7F" w:rsidP="00702A7F">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18FB4C5" w14:textId="77777777" w:rsidR="00702A7F" w:rsidRPr="001F59CA" w:rsidRDefault="00702A7F" w:rsidP="00702A7F">
            <w:pPr>
              <w:jc w:val="left"/>
              <w:rPr>
                <w:rFonts w:ascii="Times New Roman" w:hAnsi="Times New Roman"/>
                <w:szCs w:val="20"/>
              </w:rPr>
            </w:pPr>
          </w:p>
        </w:tc>
      </w:tr>
      <w:tr w:rsidR="001F59CA" w:rsidRPr="001F59CA" w14:paraId="0B186E37" w14:textId="77777777" w:rsidTr="00702A7F">
        <w:trPr>
          <w:trHeight w:val="300"/>
        </w:trPr>
        <w:tc>
          <w:tcPr>
            <w:tcW w:w="15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A0782"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Pořadové číslo</w:t>
            </w:r>
          </w:p>
        </w:tc>
        <w:tc>
          <w:tcPr>
            <w:tcW w:w="23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4ECD2F"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Předmět pojištění</w:t>
            </w:r>
          </w:p>
        </w:tc>
        <w:tc>
          <w:tcPr>
            <w:tcW w:w="16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225E6F"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4D8DCAC6"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3A8F0E9"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32EF277"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0E2AE9DF" w14:textId="77777777" w:rsidTr="00702A7F">
        <w:trPr>
          <w:trHeight w:val="900"/>
        </w:trPr>
        <w:tc>
          <w:tcPr>
            <w:tcW w:w="15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48E32F"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w:t>
            </w:r>
          </w:p>
        </w:tc>
        <w:tc>
          <w:tcPr>
            <w:tcW w:w="2380" w:type="dxa"/>
            <w:gridSpan w:val="2"/>
            <w:tcBorders>
              <w:top w:val="nil"/>
              <w:left w:val="nil"/>
              <w:bottom w:val="single" w:sz="4" w:space="0" w:color="auto"/>
              <w:right w:val="single" w:sz="4" w:space="0" w:color="auto"/>
            </w:tcBorders>
            <w:shd w:val="clear" w:color="auto" w:fill="auto"/>
            <w:vAlign w:val="bottom"/>
            <w:hideMark/>
          </w:tcPr>
          <w:p w14:paraId="5E406C8C"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605" w:type="dxa"/>
            <w:gridSpan w:val="2"/>
            <w:tcBorders>
              <w:top w:val="nil"/>
              <w:left w:val="nil"/>
              <w:bottom w:val="single" w:sz="4" w:space="0" w:color="auto"/>
              <w:right w:val="single" w:sz="4" w:space="0" w:color="auto"/>
            </w:tcBorders>
            <w:shd w:val="clear" w:color="auto" w:fill="auto"/>
            <w:noWrap/>
            <w:vAlign w:val="center"/>
            <w:hideMark/>
          </w:tcPr>
          <w:p w14:paraId="689114F8"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18 020 854 Kč</w:t>
            </w:r>
          </w:p>
        </w:tc>
        <w:tc>
          <w:tcPr>
            <w:tcW w:w="1645" w:type="dxa"/>
            <w:tcBorders>
              <w:top w:val="nil"/>
              <w:left w:val="nil"/>
              <w:bottom w:val="single" w:sz="4" w:space="0" w:color="auto"/>
              <w:right w:val="single" w:sz="4" w:space="0" w:color="auto"/>
            </w:tcBorders>
            <w:shd w:val="clear" w:color="auto" w:fill="auto"/>
            <w:vAlign w:val="center"/>
            <w:hideMark/>
          </w:tcPr>
          <w:p w14:paraId="20DE4D54"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0B496430"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18 020 854 Kč</w:t>
            </w:r>
          </w:p>
        </w:tc>
        <w:tc>
          <w:tcPr>
            <w:tcW w:w="1480" w:type="dxa"/>
            <w:tcBorders>
              <w:top w:val="nil"/>
              <w:left w:val="nil"/>
              <w:bottom w:val="single" w:sz="4" w:space="0" w:color="auto"/>
              <w:right w:val="single" w:sz="4" w:space="0" w:color="auto"/>
            </w:tcBorders>
            <w:shd w:val="clear" w:color="auto" w:fill="auto"/>
            <w:noWrap/>
            <w:vAlign w:val="center"/>
            <w:hideMark/>
          </w:tcPr>
          <w:p w14:paraId="199542A8"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1 982 Kč</w:t>
            </w:r>
          </w:p>
        </w:tc>
      </w:tr>
      <w:tr w:rsidR="001F59CA" w:rsidRPr="001F59CA" w14:paraId="5D054B58" w14:textId="77777777" w:rsidTr="00702A7F">
        <w:trPr>
          <w:trHeight w:val="600"/>
        </w:trPr>
        <w:tc>
          <w:tcPr>
            <w:tcW w:w="15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5AC464"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2</w:t>
            </w:r>
          </w:p>
        </w:tc>
        <w:tc>
          <w:tcPr>
            <w:tcW w:w="2380" w:type="dxa"/>
            <w:gridSpan w:val="2"/>
            <w:tcBorders>
              <w:top w:val="nil"/>
              <w:left w:val="nil"/>
              <w:bottom w:val="single" w:sz="4" w:space="0" w:color="auto"/>
              <w:right w:val="single" w:sz="4" w:space="0" w:color="auto"/>
            </w:tcBorders>
            <w:shd w:val="clear" w:color="auto" w:fill="auto"/>
            <w:vAlign w:val="bottom"/>
            <w:hideMark/>
          </w:tcPr>
          <w:p w14:paraId="782CE287"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605" w:type="dxa"/>
            <w:gridSpan w:val="2"/>
            <w:tcBorders>
              <w:top w:val="nil"/>
              <w:left w:val="nil"/>
              <w:bottom w:val="single" w:sz="4" w:space="0" w:color="auto"/>
              <w:right w:val="single" w:sz="4" w:space="0" w:color="auto"/>
            </w:tcBorders>
            <w:shd w:val="clear" w:color="auto" w:fill="auto"/>
            <w:noWrap/>
            <w:vAlign w:val="center"/>
            <w:hideMark/>
          </w:tcPr>
          <w:p w14:paraId="6CFB49B4"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5 000 000 Kč</w:t>
            </w:r>
          </w:p>
        </w:tc>
        <w:tc>
          <w:tcPr>
            <w:tcW w:w="1645" w:type="dxa"/>
            <w:tcBorders>
              <w:top w:val="nil"/>
              <w:left w:val="nil"/>
              <w:bottom w:val="single" w:sz="4" w:space="0" w:color="auto"/>
              <w:right w:val="single" w:sz="4" w:space="0" w:color="auto"/>
            </w:tcBorders>
            <w:shd w:val="clear" w:color="auto" w:fill="auto"/>
            <w:vAlign w:val="center"/>
            <w:hideMark/>
          </w:tcPr>
          <w:p w14:paraId="7F47778C"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73C22B1F"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5 000 000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7AFD2870"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550 Kč</w:t>
            </w:r>
          </w:p>
        </w:tc>
      </w:tr>
      <w:tr w:rsidR="001F59CA" w:rsidRPr="001F59CA" w14:paraId="61CF4499" w14:textId="77777777" w:rsidTr="00702A7F">
        <w:trPr>
          <w:trHeight w:val="300"/>
        </w:trPr>
        <w:tc>
          <w:tcPr>
            <w:tcW w:w="3950" w:type="dxa"/>
            <w:gridSpan w:val="4"/>
            <w:tcBorders>
              <w:top w:val="nil"/>
              <w:left w:val="nil"/>
              <w:bottom w:val="nil"/>
              <w:right w:val="nil"/>
            </w:tcBorders>
            <w:shd w:val="clear" w:color="auto" w:fill="auto"/>
            <w:noWrap/>
            <w:vAlign w:val="bottom"/>
            <w:hideMark/>
          </w:tcPr>
          <w:p w14:paraId="02E4AAC8"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Pojištění pro případ odcizení</w:t>
            </w:r>
          </w:p>
        </w:tc>
        <w:tc>
          <w:tcPr>
            <w:tcW w:w="1605" w:type="dxa"/>
            <w:gridSpan w:val="2"/>
            <w:tcBorders>
              <w:top w:val="nil"/>
              <w:left w:val="nil"/>
              <w:bottom w:val="nil"/>
              <w:right w:val="nil"/>
            </w:tcBorders>
            <w:shd w:val="clear" w:color="auto" w:fill="auto"/>
            <w:noWrap/>
            <w:vAlign w:val="bottom"/>
            <w:hideMark/>
          </w:tcPr>
          <w:p w14:paraId="197871BB" w14:textId="77777777" w:rsidR="00702A7F" w:rsidRPr="001F59CA" w:rsidRDefault="00702A7F" w:rsidP="00702A7F">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3CAFD9D2" w14:textId="77777777" w:rsidR="00702A7F" w:rsidRPr="001F59CA" w:rsidRDefault="00702A7F" w:rsidP="00702A7F">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1441153" w14:textId="77777777" w:rsidR="00702A7F" w:rsidRPr="001F59CA" w:rsidRDefault="00702A7F" w:rsidP="00702A7F">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6B59744B" w14:textId="77777777" w:rsidR="00702A7F" w:rsidRPr="001F59CA" w:rsidRDefault="00702A7F" w:rsidP="00702A7F">
            <w:pPr>
              <w:jc w:val="left"/>
              <w:rPr>
                <w:rFonts w:ascii="Times New Roman" w:hAnsi="Times New Roman"/>
                <w:szCs w:val="20"/>
              </w:rPr>
            </w:pPr>
          </w:p>
        </w:tc>
      </w:tr>
      <w:tr w:rsidR="001F59CA" w:rsidRPr="001F59CA" w14:paraId="171C19C2" w14:textId="77777777" w:rsidTr="00702A7F">
        <w:trPr>
          <w:trHeight w:val="300"/>
        </w:trPr>
        <w:tc>
          <w:tcPr>
            <w:tcW w:w="15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79C63"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Pořadové číslo</w:t>
            </w:r>
          </w:p>
        </w:tc>
        <w:tc>
          <w:tcPr>
            <w:tcW w:w="23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877700"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Předmět pojištění</w:t>
            </w:r>
          </w:p>
        </w:tc>
        <w:tc>
          <w:tcPr>
            <w:tcW w:w="16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ED3090"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296CDDEE"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08AB03A"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39786D2"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7ECC22F7" w14:textId="77777777" w:rsidTr="00702A7F">
        <w:trPr>
          <w:trHeight w:val="900"/>
        </w:trPr>
        <w:tc>
          <w:tcPr>
            <w:tcW w:w="15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14D782"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w:t>
            </w:r>
          </w:p>
        </w:tc>
        <w:tc>
          <w:tcPr>
            <w:tcW w:w="2380" w:type="dxa"/>
            <w:gridSpan w:val="2"/>
            <w:tcBorders>
              <w:top w:val="nil"/>
              <w:left w:val="nil"/>
              <w:bottom w:val="single" w:sz="4" w:space="0" w:color="auto"/>
              <w:right w:val="single" w:sz="4" w:space="0" w:color="auto"/>
            </w:tcBorders>
            <w:shd w:val="clear" w:color="auto" w:fill="auto"/>
            <w:vAlign w:val="bottom"/>
            <w:hideMark/>
          </w:tcPr>
          <w:p w14:paraId="369C5A43"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605" w:type="dxa"/>
            <w:gridSpan w:val="2"/>
            <w:tcBorders>
              <w:top w:val="nil"/>
              <w:left w:val="nil"/>
              <w:bottom w:val="single" w:sz="4" w:space="0" w:color="auto"/>
              <w:right w:val="single" w:sz="4" w:space="0" w:color="auto"/>
            </w:tcBorders>
            <w:shd w:val="clear" w:color="auto" w:fill="auto"/>
            <w:noWrap/>
            <w:vAlign w:val="center"/>
            <w:hideMark/>
          </w:tcPr>
          <w:p w14:paraId="273F937C"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18 020 854 Kč</w:t>
            </w:r>
          </w:p>
        </w:tc>
        <w:tc>
          <w:tcPr>
            <w:tcW w:w="1645" w:type="dxa"/>
            <w:tcBorders>
              <w:top w:val="nil"/>
              <w:left w:val="nil"/>
              <w:bottom w:val="single" w:sz="4" w:space="0" w:color="auto"/>
              <w:right w:val="single" w:sz="4" w:space="0" w:color="auto"/>
            </w:tcBorders>
            <w:shd w:val="clear" w:color="auto" w:fill="auto"/>
            <w:vAlign w:val="center"/>
            <w:hideMark/>
          </w:tcPr>
          <w:p w14:paraId="4D09B90A"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090C88EE"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200 000 Kč</w:t>
            </w:r>
          </w:p>
        </w:tc>
        <w:tc>
          <w:tcPr>
            <w:tcW w:w="1480" w:type="dxa"/>
            <w:tcBorders>
              <w:top w:val="nil"/>
              <w:left w:val="nil"/>
              <w:bottom w:val="single" w:sz="4" w:space="0" w:color="auto"/>
              <w:right w:val="single" w:sz="4" w:space="0" w:color="auto"/>
            </w:tcBorders>
            <w:shd w:val="clear" w:color="auto" w:fill="auto"/>
            <w:noWrap/>
            <w:vAlign w:val="center"/>
            <w:hideMark/>
          </w:tcPr>
          <w:p w14:paraId="40EDD333"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500 Kč</w:t>
            </w:r>
          </w:p>
        </w:tc>
      </w:tr>
      <w:tr w:rsidR="001F59CA" w:rsidRPr="001F59CA" w14:paraId="32B1DFA2" w14:textId="77777777" w:rsidTr="00702A7F">
        <w:trPr>
          <w:trHeight w:val="600"/>
        </w:trPr>
        <w:tc>
          <w:tcPr>
            <w:tcW w:w="15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665CF5"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2</w:t>
            </w:r>
          </w:p>
        </w:tc>
        <w:tc>
          <w:tcPr>
            <w:tcW w:w="2380" w:type="dxa"/>
            <w:gridSpan w:val="2"/>
            <w:tcBorders>
              <w:top w:val="nil"/>
              <w:left w:val="nil"/>
              <w:bottom w:val="single" w:sz="4" w:space="0" w:color="auto"/>
              <w:right w:val="single" w:sz="4" w:space="0" w:color="auto"/>
            </w:tcBorders>
            <w:shd w:val="clear" w:color="auto" w:fill="auto"/>
            <w:vAlign w:val="bottom"/>
            <w:hideMark/>
          </w:tcPr>
          <w:p w14:paraId="0A090D55"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605" w:type="dxa"/>
            <w:gridSpan w:val="2"/>
            <w:tcBorders>
              <w:top w:val="nil"/>
              <w:left w:val="nil"/>
              <w:bottom w:val="single" w:sz="4" w:space="0" w:color="auto"/>
              <w:right w:val="single" w:sz="4" w:space="0" w:color="auto"/>
            </w:tcBorders>
            <w:shd w:val="clear" w:color="auto" w:fill="auto"/>
            <w:noWrap/>
            <w:vAlign w:val="center"/>
            <w:hideMark/>
          </w:tcPr>
          <w:p w14:paraId="18511FC4"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5 000 000 Kč</w:t>
            </w:r>
          </w:p>
        </w:tc>
        <w:tc>
          <w:tcPr>
            <w:tcW w:w="1645" w:type="dxa"/>
            <w:tcBorders>
              <w:top w:val="nil"/>
              <w:left w:val="nil"/>
              <w:bottom w:val="single" w:sz="4" w:space="0" w:color="auto"/>
              <w:right w:val="single" w:sz="4" w:space="0" w:color="auto"/>
            </w:tcBorders>
            <w:shd w:val="clear" w:color="auto" w:fill="auto"/>
            <w:vAlign w:val="center"/>
            <w:hideMark/>
          </w:tcPr>
          <w:p w14:paraId="7B3C6A48"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noWrap/>
            <w:vAlign w:val="center"/>
            <w:hideMark/>
          </w:tcPr>
          <w:p w14:paraId="57C64251" w14:textId="3954C2CE" w:rsidR="00702A7F" w:rsidRPr="001F59CA" w:rsidRDefault="009340C5" w:rsidP="00702A7F">
            <w:pPr>
              <w:jc w:val="center"/>
              <w:rPr>
                <w:rFonts w:ascii="Calibri" w:hAnsi="Calibri" w:cs="Calibri"/>
                <w:sz w:val="22"/>
                <w:szCs w:val="22"/>
              </w:rPr>
            </w:pPr>
            <w:r w:rsidRPr="001F59CA">
              <w:rPr>
                <w:rFonts w:ascii="Calibri" w:hAnsi="Calibri" w:cs="Calibri"/>
                <w:sz w:val="22"/>
                <w:szCs w:val="22"/>
              </w:rPr>
              <w:t>9</w:t>
            </w:r>
          </w:p>
        </w:tc>
        <w:tc>
          <w:tcPr>
            <w:tcW w:w="1480" w:type="dxa"/>
            <w:tcBorders>
              <w:top w:val="nil"/>
              <w:left w:val="nil"/>
              <w:bottom w:val="single" w:sz="4" w:space="0" w:color="auto"/>
              <w:right w:val="single" w:sz="4" w:space="0" w:color="auto"/>
            </w:tcBorders>
            <w:shd w:val="clear" w:color="auto" w:fill="auto"/>
            <w:noWrap/>
            <w:vAlign w:val="center"/>
            <w:hideMark/>
          </w:tcPr>
          <w:p w14:paraId="6BEB087F"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10 000 Kč</w:t>
            </w:r>
          </w:p>
        </w:tc>
      </w:tr>
      <w:tr w:rsidR="001F59CA" w:rsidRPr="001F59CA" w14:paraId="0B81A8EE" w14:textId="77777777" w:rsidTr="00702A7F">
        <w:trPr>
          <w:trHeight w:val="300"/>
        </w:trPr>
        <w:tc>
          <w:tcPr>
            <w:tcW w:w="5555" w:type="dxa"/>
            <w:gridSpan w:val="6"/>
            <w:tcBorders>
              <w:top w:val="nil"/>
              <w:left w:val="nil"/>
              <w:bottom w:val="nil"/>
              <w:right w:val="nil"/>
            </w:tcBorders>
            <w:shd w:val="clear" w:color="auto" w:fill="auto"/>
            <w:noWrap/>
            <w:vAlign w:val="bottom"/>
            <w:hideMark/>
          </w:tcPr>
          <w:p w14:paraId="687C8367"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Pojištění pro případ vandalismu a sprejerství</w:t>
            </w:r>
          </w:p>
        </w:tc>
        <w:tc>
          <w:tcPr>
            <w:tcW w:w="1645" w:type="dxa"/>
            <w:tcBorders>
              <w:top w:val="nil"/>
              <w:left w:val="nil"/>
              <w:bottom w:val="nil"/>
              <w:right w:val="nil"/>
            </w:tcBorders>
            <w:shd w:val="clear" w:color="auto" w:fill="auto"/>
            <w:noWrap/>
            <w:vAlign w:val="bottom"/>
            <w:hideMark/>
          </w:tcPr>
          <w:p w14:paraId="0BC9FC5C" w14:textId="77777777" w:rsidR="00702A7F" w:rsidRPr="001F59CA" w:rsidRDefault="00702A7F" w:rsidP="00702A7F">
            <w:pPr>
              <w:jc w:val="left"/>
              <w:rPr>
                <w:rFonts w:ascii="Calibri" w:hAnsi="Calibri" w:cs="Calibri"/>
                <w:sz w:val="22"/>
                <w:szCs w:val="22"/>
              </w:rPr>
            </w:pPr>
          </w:p>
        </w:tc>
        <w:tc>
          <w:tcPr>
            <w:tcW w:w="1640" w:type="dxa"/>
            <w:tcBorders>
              <w:top w:val="nil"/>
              <w:left w:val="nil"/>
              <w:bottom w:val="nil"/>
              <w:right w:val="nil"/>
            </w:tcBorders>
            <w:shd w:val="clear" w:color="auto" w:fill="auto"/>
            <w:noWrap/>
            <w:vAlign w:val="bottom"/>
            <w:hideMark/>
          </w:tcPr>
          <w:p w14:paraId="5EE30526" w14:textId="77777777" w:rsidR="00702A7F" w:rsidRPr="001F59CA" w:rsidRDefault="00702A7F" w:rsidP="00702A7F">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64977B1" w14:textId="77777777" w:rsidR="00702A7F" w:rsidRPr="001F59CA" w:rsidRDefault="00702A7F" w:rsidP="00702A7F">
            <w:pPr>
              <w:jc w:val="left"/>
              <w:rPr>
                <w:rFonts w:ascii="Times New Roman" w:hAnsi="Times New Roman"/>
                <w:szCs w:val="20"/>
              </w:rPr>
            </w:pPr>
          </w:p>
        </w:tc>
      </w:tr>
      <w:tr w:rsidR="001F59CA" w:rsidRPr="001F59CA" w14:paraId="13B64D37" w14:textId="77777777" w:rsidTr="00702A7F">
        <w:trPr>
          <w:trHeight w:val="300"/>
        </w:trPr>
        <w:tc>
          <w:tcPr>
            <w:tcW w:w="15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A6DF5"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Pořadové číslo</w:t>
            </w:r>
          </w:p>
        </w:tc>
        <w:tc>
          <w:tcPr>
            <w:tcW w:w="23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990C06"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Předmět pojištění</w:t>
            </w:r>
          </w:p>
        </w:tc>
        <w:tc>
          <w:tcPr>
            <w:tcW w:w="16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6F089D"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44AA3EFC"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23F1C1E"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A268B2E"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582DE9E6" w14:textId="77777777" w:rsidTr="00702A7F">
        <w:trPr>
          <w:trHeight w:val="1500"/>
        </w:trPr>
        <w:tc>
          <w:tcPr>
            <w:tcW w:w="15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BCE0DD"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w:t>
            </w:r>
          </w:p>
        </w:tc>
        <w:tc>
          <w:tcPr>
            <w:tcW w:w="2380" w:type="dxa"/>
            <w:gridSpan w:val="2"/>
            <w:tcBorders>
              <w:top w:val="nil"/>
              <w:left w:val="nil"/>
              <w:bottom w:val="single" w:sz="4" w:space="0" w:color="auto"/>
              <w:right w:val="single" w:sz="4" w:space="0" w:color="auto"/>
            </w:tcBorders>
            <w:shd w:val="clear" w:color="auto" w:fill="auto"/>
            <w:vAlign w:val="bottom"/>
            <w:hideMark/>
          </w:tcPr>
          <w:p w14:paraId="100B6CBC"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Soubor budov a staveb, stavebních součástí a příslušenství, ostatních věcí movitých a písemností</w:t>
            </w:r>
          </w:p>
        </w:tc>
        <w:tc>
          <w:tcPr>
            <w:tcW w:w="1605" w:type="dxa"/>
            <w:gridSpan w:val="2"/>
            <w:tcBorders>
              <w:top w:val="nil"/>
              <w:left w:val="nil"/>
              <w:bottom w:val="single" w:sz="4" w:space="0" w:color="auto"/>
              <w:right w:val="single" w:sz="4" w:space="0" w:color="auto"/>
            </w:tcBorders>
            <w:shd w:val="clear" w:color="auto" w:fill="auto"/>
            <w:noWrap/>
            <w:vAlign w:val="center"/>
            <w:hideMark/>
          </w:tcPr>
          <w:p w14:paraId="215711BC"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23 020 854 Kč</w:t>
            </w:r>
          </w:p>
        </w:tc>
        <w:tc>
          <w:tcPr>
            <w:tcW w:w="1645" w:type="dxa"/>
            <w:tcBorders>
              <w:top w:val="nil"/>
              <w:left w:val="nil"/>
              <w:bottom w:val="single" w:sz="4" w:space="0" w:color="auto"/>
              <w:right w:val="single" w:sz="4" w:space="0" w:color="auto"/>
            </w:tcBorders>
            <w:shd w:val="clear" w:color="auto" w:fill="auto"/>
            <w:vAlign w:val="center"/>
            <w:hideMark/>
          </w:tcPr>
          <w:p w14:paraId="24501DEF"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30991BFD" w14:textId="77777777" w:rsidR="00702A7F" w:rsidRPr="001F59CA" w:rsidRDefault="00702A7F" w:rsidP="00702A7F">
            <w:pPr>
              <w:jc w:val="center"/>
              <w:rPr>
                <w:rFonts w:ascii="Calibri" w:hAnsi="Calibri" w:cs="Calibri"/>
                <w:sz w:val="22"/>
                <w:szCs w:val="22"/>
              </w:rPr>
            </w:pPr>
            <w:r w:rsidRPr="001F59CA">
              <w:rPr>
                <w:rFonts w:ascii="Calibri" w:hAnsi="Calibri" w:cs="Calibri"/>
                <w:sz w:val="22"/>
                <w:szCs w:val="22"/>
              </w:rPr>
              <w:t>100 000 Kč</w:t>
            </w:r>
          </w:p>
        </w:tc>
        <w:tc>
          <w:tcPr>
            <w:tcW w:w="1480" w:type="dxa"/>
            <w:tcBorders>
              <w:top w:val="nil"/>
              <w:left w:val="nil"/>
              <w:bottom w:val="single" w:sz="4" w:space="0" w:color="auto"/>
              <w:right w:val="single" w:sz="4" w:space="0" w:color="auto"/>
            </w:tcBorders>
            <w:shd w:val="clear" w:color="auto" w:fill="auto"/>
            <w:noWrap/>
            <w:vAlign w:val="center"/>
            <w:hideMark/>
          </w:tcPr>
          <w:p w14:paraId="7CD37B4B" w14:textId="5C7DCFB0" w:rsidR="00702A7F" w:rsidRPr="001F59CA" w:rsidRDefault="009C4F28" w:rsidP="00702A7F">
            <w:pPr>
              <w:jc w:val="center"/>
              <w:rPr>
                <w:rFonts w:ascii="Calibri" w:hAnsi="Calibri" w:cs="Calibri"/>
                <w:sz w:val="22"/>
                <w:szCs w:val="22"/>
              </w:rPr>
            </w:pPr>
            <w:r w:rsidRPr="001F59CA">
              <w:rPr>
                <w:rFonts w:ascii="Calibri" w:hAnsi="Calibri" w:cs="Calibri"/>
                <w:sz w:val="22"/>
                <w:szCs w:val="22"/>
              </w:rPr>
              <w:t>400</w:t>
            </w:r>
            <w:r w:rsidR="00702A7F" w:rsidRPr="001F59CA">
              <w:rPr>
                <w:rFonts w:ascii="Calibri" w:hAnsi="Calibri" w:cs="Calibri"/>
                <w:sz w:val="22"/>
                <w:szCs w:val="22"/>
              </w:rPr>
              <w:t xml:space="preserve"> Kč</w:t>
            </w:r>
          </w:p>
        </w:tc>
      </w:tr>
      <w:tr w:rsidR="001F59CA" w:rsidRPr="001F59CA" w14:paraId="7A90A831" w14:textId="77777777" w:rsidTr="00702A7F">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17B9DB"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341B384" w14:textId="2769B064" w:rsidR="00702A7F" w:rsidRPr="001F59CA" w:rsidRDefault="00702A7F" w:rsidP="00702A7F">
            <w:pPr>
              <w:jc w:val="right"/>
              <w:rPr>
                <w:rFonts w:ascii="Calibri" w:hAnsi="Calibri" w:cs="Calibri"/>
                <w:sz w:val="22"/>
                <w:szCs w:val="22"/>
              </w:rPr>
            </w:pPr>
            <w:r w:rsidRPr="001F59CA">
              <w:rPr>
                <w:rFonts w:ascii="Calibri" w:hAnsi="Calibri" w:cs="Calibri"/>
                <w:sz w:val="22"/>
                <w:szCs w:val="22"/>
              </w:rPr>
              <w:t xml:space="preserve">13 </w:t>
            </w:r>
            <w:r w:rsidR="009C4F28" w:rsidRPr="001F59CA">
              <w:rPr>
                <w:rFonts w:ascii="Calibri" w:hAnsi="Calibri" w:cs="Calibri"/>
                <w:sz w:val="22"/>
                <w:szCs w:val="22"/>
              </w:rPr>
              <w:t>43</w:t>
            </w:r>
            <w:r w:rsidRPr="001F59CA">
              <w:rPr>
                <w:rFonts w:ascii="Calibri" w:hAnsi="Calibri" w:cs="Calibri"/>
                <w:sz w:val="22"/>
                <w:szCs w:val="22"/>
              </w:rPr>
              <w:t>2 Kč</w:t>
            </w:r>
          </w:p>
        </w:tc>
      </w:tr>
      <w:tr w:rsidR="00702A7F" w:rsidRPr="001F59CA" w14:paraId="47D35DAF" w14:textId="77777777" w:rsidTr="00702A7F">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914675" w14:textId="77777777" w:rsidR="00702A7F" w:rsidRPr="001F59CA" w:rsidRDefault="00702A7F" w:rsidP="00702A7F">
            <w:pPr>
              <w:jc w:val="left"/>
              <w:rPr>
                <w:rFonts w:ascii="Calibri" w:hAnsi="Calibri" w:cs="Calibri"/>
                <w:sz w:val="22"/>
                <w:szCs w:val="22"/>
              </w:rPr>
            </w:pPr>
            <w:r w:rsidRPr="001F59CA">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5248A449" w14:textId="7D66256C" w:rsidR="00702A7F" w:rsidRPr="001F59CA" w:rsidRDefault="00702A7F" w:rsidP="00702A7F">
            <w:pPr>
              <w:jc w:val="right"/>
              <w:rPr>
                <w:rFonts w:ascii="Calibri" w:hAnsi="Calibri" w:cs="Calibri"/>
                <w:sz w:val="22"/>
                <w:szCs w:val="22"/>
              </w:rPr>
            </w:pPr>
            <w:r w:rsidRPr="001F59CA">
              <w:rPr>
                <w:rFonts w:ascii="Calibri" w:hAnsi="Calibri" w:cs="Calibri"/>
                <w:sz w:val="22"/>
                <w:szCs w:val="22"/>
              </w:rPr>
              <w:t xml:space="preserve">26 </w:t>
            </w:r>
            <w:r w:rsidR="009C4F28" w:rsidRPr="001F59CA">
              <w:rPr>
                <w:rFonts w:ascii="Calibri" w:hAnsi="Calibri" w:cs="Calibri"/>
                <w:sz w:val="22"/>
                <w:szCs w:val="22"/>
              </w:rPr>
              <w:t>864</w:t>
            </w:r>
            <w:r w:rsidRPr="001F59CA">
              <w:rPr>
                <w:rFonts w:ascii="Calibri" w:hAnsi="Calibri" w:cs="Calibri"/>
                <w:sz w:val="22"/>
                <w:szCs w:val="22"/>
              </w:rPr>
              <w:t xml:space="preserve"> Kč</w:t>
            </w:r>
          </w:p>
        </w:tc>
      </w:tr>
    </w:tbl>
    <w:p w14:paraId="24410503" w14:textId="6D6A16A9" w:rsidR="00B05850" w:rsidRPr="001F59CA" w:rsidRDefault="00B05850" w:rsidP="00FA4C01"/>
    <w:tbl>
      <w:tblPr>
        <w:tblW w:w="10320" w:type="dxa"/>
        <w:tblCellMar>
          <w:left w:w="70" w:type="dxa"/>
          <w:right w:w="70" w:type="dxa"/>
        </w:tblCellMar>
        <w:tblLook w:val="04A0" w:firstRow="1" w:lastRow="0" w:firstColumn="1" w:lastColumn="0" w:noHBand="0" w:noVBand="1"/>
      </w:tblPr>
      <w:tblGrid>
        <w:gridCol w:w="1570"/>
        <w:gridCol w:w="2380"/>
        <w:gridCol w:w="1605"/>
        <w:gridCol w:w="1645"/>
        <w:gridCol w:w="1640"/>
        <w:gridCol w:w="1480"/>
      </w:tblGrid>
      <w:tr w:rsidR="001F59CA" w:rsidRPr="001F59CA" w14:paraId="2671C4D3" w14:textId="77777777" w:rsidTr="00507C88">
        <w:trPr>
          <w:trHeight w:val="300"/>
        </w:trPr>
        <w:tc>
          <w:tcPr>
            <w:tcW w:w="7200" w:type="dxa"/>
            <w:gridSpan w:val="4"/>
            <w:tcBorders>
              <w:top w:val="nil"/>
              <w:left w:val="nil"/>
              <w:bottom w:val="nil"/>
              <w:right w:val="nil"/>
            </w:tcBorders>
            <w:shd w:val="clear" w:color="auto" w:fill="auto"/>
            <w:noWrap/>
            <w:vAlign w:val="bottom"/>
            <w:hideMark/>
          </w:tcPr>
          <w:p w14:paraId="33C6BE0E" w14:textId="77777777" w:rsidR="00507C88" w:rsidRPr="001F59CA" w:rsidRDefault="00507C88" w:rsidP="00507C88">
            <w:pPr>
              <w:jc w:val="left"/>
              <w:rPr>
                <w:rFonts w:ascii="Calibri" w:hAnsi="Calibri" w:cs="Calibri"/>
                <w:sz w:val="22"/>
                <w:szCs w:val="22"/>
                <w:u w:val="single"/>
              </w:rPr>
            </w:pPr>
            <w:r w:rsidRPr="001F59CA">
              <w:rPr>
                <w:rFonts w:ascii="Calibri" w:hAnsi="Calibri" w:cs="Calibri"/>
                <w:sz w:val="22"/>
                <w:szCs w:val="22"/>
                <w:highlight w:val="lightGray"/>
                <w:u w:val="single"/>
              </w:rPr>
              <w:t xml:space="preserve">Specifikace rozsahu pojištění pro budovu depozitáře v </w:t>
            </w:r>
            <w:proofErr w:type="spellStart"/>
            <w:r w:rsidRPr="001F59CA">
              <w:rPr>
                <w:rFonts w:ascii="Calibri" w:hAnsi="Calibri" w:cs="Calibri"/>
                <w:sz w:val="22"/>
                <w:szCs w:val="22"/>
                <w:highlight w:val="lightGray"/>
                <w:u w:val="single"/>
              </w:rPr>
              <w:t>Rozčoutkách</w:t>
            </w:r>
            <w:proofErr w:type="spellEnd"/>
            <w:r w:rsidRPr="001F59CA">
              <w:rPr>
                <w:rFonts w:ascii="Calibri" w:hAnsi="Calibri" w:cs="Calibri"/>
                <w:sz w:val="22"/>
                <w:szCs w:val="22"/>
                <w:highlight w:val="lightGray"/>
                <w:u w:val="single"/>
              </w:rPr>
              <w:t xml:space="preserve"> II</w:t>
            </w:r>
          </w:p>
        </w:tc>
        <w:tc>
          <w:tcPr>
            <w:tcW w:w="1640" w:type="dxa"/>
            <w:tcBorders>
              <w:top w:val="nil"/>
              <w:left w:val="nil"/>
              <w:bottom w:val="nil"/>
              <w:right w:val="nil"/>
            </w:tcBorders>
            <w:shd w:val="clear" w:color="auto" w:fill="auto"/>
            <w:noWrap/>
            <w:vAlign w:val="bottom"/>
            <w:hideMark/>
          </w:tcPr>
          <w:p w14:paraId="6A75E524" w14:textId="77777777" w:rsidR="00507C88" w:rsidRPr="001F59CA" w:rsidRDefault="00507C88" w:rsidP="00507C88">
            <w:pPr>
              <w:jc w:val="left"/>
              <w:rPr>
                <w:rFonts w:ascii="Calibri" w:hAnsi="Calibri" w:cs="Calibri"/>
                <w:sz w:val="22"/>
                <w:szCs w:val="22"/>
                <w:u w:val="single"/>
              </w:rPr>
            </w:pPr>
          </w:p>
        </w:tc>
        <w:tc>
          <w:tcPr>
            <w:tcW w:w="1480" w:type="dxa"/>
            <w:tcBorders>
              <w:top w:val="nil"/>
              <w:left w:val="nil"/>
              <w:bottom w:val="nil"/>
              <w:right w:val="nil"/>
            </w:tcBorders>
            <w:shd w:val="clear" w:color="auto" w:fill="auto"/>
            <w:noWrap/>
            <w:vAlign w:val="bottom"/>
            <w:hideMark/>
          </w:tcPr>
          <w:p w14:paraId="47E48FE9" w14:textId="77777777" w:rsidR="00507C88" w:rsidRPr="001F59CA" w:rsidRDefault="00507C88" w:rsidP="00507C88">
            <w:pPr>
              <w:jc w:val="left"/>
              <w:rPr>
                <w:rFonts w:ascii="Times New Roman" w:hAnsi="Times New Roman"/>
                <w:szCs w:val="20"/>
              </w:rPr>
            </w:pPr>
          </w:p>
        </w:tc>
      </w:tr>
      <w:tr w:rsidR="001F59CA" w:rsidRPr="001F59CA" w14:paraId="3792B9C6"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1C1D8BA5"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Živelní pojištění</w:t>
            </w:r>
          </w:p>
        </w:tc>
        <w:tc>
          <w:tcPr>
            <w:tcW w:w="1605" w:type="dxa"/>
            <w:tcBorders>
              <w:top w:val="nil"/>
              <w:left w:val="nil"/>
              <w:bottom w:val="nil"/>
              <w:right w:val="nil"/>
            </w:tcBorders>
            <w:shd w:val="clear" w:color="auto" w:fill="auto"/>
            <w:noWrap/>
            <w:vAlign w:val="bottom"/>
            <w:hideMark/>
          </w:tcPr>
          <w:p w14:paraId="348305BE" w14:textId="77777777" w:rsidR="00507C88" w:rsidRPr="001F59CA"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21802AD5" w14:textId="77777777" w:rsidR="00507C88" w:rsidRPr="001F59CA"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CF7FAEE" w14:textId="77777777" w:rsidR="00507C88" w:rsidRPr="001F59CA"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60625639" w14:textId="77777777" w:rsidR="00507C88" w:rsidRPr="001F59CA" w:rsidRDefault="00507C88" w:rsidP="00507C88">
            <w:pPr>
              <w:jc w:val="left"/>
              <w:rPr>
                <w:rFonts w:ascii="Times New Roman" w:hAnsi="Times New Roman"/>
                <w:szCs w:val="20"/>
              </w:rPr>
            </w:pPr>
          </w:p>
        </w:tc>
      </w:tr>
      <w:tr w:rsidR="001F59CA" w:rsidRPr="001F59CA" w14:paraId="438E9559"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DBE71"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45AFC2E7"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02D4E732"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3CB62362"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278459D"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B136ECD"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5D599496" w14:textId="77777777" w:rsidTr="00507C88">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004603B"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52EC9CA9"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5A42E871"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3 130 050 Kč</w:t>
            </w:r>
          </w:p>
        </w:tc>
        <w:tc>
          <w:tcPr>
            <w:tcW w:w="1645" w:type="dxa"/>
            <w:tcBorders>
              <w:top w:val="nil"/>
              <w:left w:val="nil"/>
              <w:bottom w:val="single" w:sz="4" w:space="0" w:color="auto"/>
              <w:right w:val="single" w:sz="4" w:space="0" w:color="auto"/>
            </w:tcBorders>
            <w:shd w:val="clear" w:color="auto" w:fill="auto"/>
            <w:vAlign w:val="center"/>
            <w:hideMark/>
          </w:tcPr>
          <w:p w14:paraId="53DC2A3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404C60CA"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3 130 050 Kč</w:t>
            </w:r>
          </w:p>
        </w:tc>
        <w:tc>
          <w:tcPr>
            <w:tcW w:w="1480" w:type="dxa"/>
            <w:tcBorders>
              <w:top w:val="nil"/>
              <w:left w:val="nil"/>
              <w:bottom w:val="single" w:sz="4" w:space="0" w:color="auto"/>
              <w:right w:val="single" w:sz="4" w:space="0" w:color="auto"/>
            </w:tcBorders>
            <w:shd w:val="clear" w:color="auto" w:fill="auto"/>
            <w:noWrap/>
            <w:vAlign w:val="center"/>
            <w:hideMark/>
          </w:tcPr>
          <w:p w14:paraId="4D29F2EF"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344 Kč</w:t>
            </w:r>
          </w:p>
        </w:tc>
      </w:tr>
      <w:tr w:rsidR="001F59CA" w:rsidRPr="001F59CA" w14:paraId="6B1A286D" w14:textId="77777777" w:rsidTr="00507C88">
        <w:trPr>
          <w:trHeight w:val="6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0A62F8F"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2</w:t>
            </w:r>
          </w:p>
        </w:tc>
        <w:tc>
          <w:tcPr>
            <w:tcW w:w="2380" w:type="dxa"/>
            <w:tcBorders>
              <w:top w:val="nil"/>
              <w:left w:val="nil"/>
              <w:bottom w:val="single" w:sz="4" w:space="0" w:color="auto"/>
              <w:right w:val="single" w:sz="4" w:space="0" w:color="auto"/>
            </w:tcBorders>
            <w:shd w:val="clear" w:color="auto" w:fill="auto"/>
            <w:vAlign w:val="bottom"/>
            <w:hideMark/>
          </w:tcPr>
          <w:p w14:paraId="127B5E76"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605" w:type="dxa"/>
            <w:tcBorders>
              <w:top w:val="nil"/>
              <w:left w:val="nil"/>
              <w:bottom w:val="single" w:sz="4" w:space="0" w:color="auto"/>
              <w:right w:val="single" w:sz="4" w:space="0" w:color="auto"/>
            </w:tcBorders>
            <w:shd w:val="clear" w:color="auto" w:fill="auto"/>
            <w:noWrap/>
            <w:vAlign w:val="center"/>
            <w:hideMark/>
          </w:tcPr>
          <w:p w14:paraId="21E3A2B8"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645" w:type="dxa"/>
            <w:tcBorders>
              <w:top w:val="nil"/>
              <w:left w:val="nil"/>
              <w:bottom w:val="single" w:sz="4" w:space="0" w:color="auto"/>
              <w:right w:val="single" w:sz="4" w:space="0" w:color="auto"/>
            </w:tcBorders>
            <w:shd w:val="clear" w:color="auto" w:fill="auto"/>
            <w:vAlign w:val="center"/>
            <w:hideMark/>
          </w:tcPr>
          <w:p w14:paraId="34E63C1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1 000 Kč</w:t>
            </w:r>
          </w:p>
        </w:tc>
        <w:tc>
          <w:tcPr>
            <w:tcW w:w="1640" w:type="dxa"/>
            <w:tcBorders>
              <w:top w:val="nil"/>
              <w:left w:val="nil"/>
              <w:bottom w:val="single" w:sz="4" w:space="0" w:color="auto"/>
              <w:right w:val="single" w:sz="4" w:space="0" w:color="auto"/>
            </w:tcBorders>
            <w:shd w:val="clear" w:color="auto" w:fill="auto"/>
            <w:noWrap/>
            <w:vAlign w:val="center"/>
            <w:hideMark/>
          </w:tcPr>
          <w:p w14:paraId="7F9D2B7A"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480" w:type="dxa"/>
            <w:tcBorders>
              <w:top w:val="nil"/>
              <w:left w:val="nil"/>
              <w:bottom w:val="single" w:sz="4" w:space="0" w:color="auto"/>
              <w:right w:val="single" w:sz="4" w:space="0" w:color="auto"/>
            </w:tcBorders>
            <w:shd w:val="clear" w:color="auto" w:fill="auto"/>
            <w:noWrap/>
            <w:vAlign w:val="center"/>
            <w:hideMark/>
          </w:tcPr>
          <w:p w14:paraId="4B99ECB1"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 Kč</w:t>
            </w:r>
          </w:p>
        </w:tc>
      </w:tr>
      <w:tr w:rsidR="001F59CA" w:rsidRPr="001F59CA" w14:paraId="008BDF55"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07658E39"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Pojištění pro případ odcizení</w:t>
            </w:r>
          </w:p>
        </w:tc>
        <w:tc>
          <w:tcPr>
            <w:tcW w:w="1605" w:type="dxa"/>
            <w:tcBorders>
              <w:top w:val="nil"/>
              <w:left w:val="nil"/>
              <w:bottom w:val="nil"/>
              <w:right w:val="nil"/>
            </w:tcBorders>
            <w:shd w:val="clear" w:color="auto" w:fill="auto"/>
            <w:noWrap/>
            <w:vAlign w:val="bottom"/>
            <w:hideMark/>
          </w:tcPr>
          <w:p w14:paraId="5E0DCA11" w14:textId="77777777" w:rsidR="00507C88" w:rsidRPr="001F59CA"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520DD234" w14:textId="77777777" w:rsidR="00507C88" w:rsidRPr="001F59CA"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77460189" w14:textId="77777777" w:rsidR="00507C88" w:rsidRPr="001F59CA"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3B5CD25" w14:textId="77777777" w:rsidR="00507C88" w:rsidRPr="001F59CA" w:rsidRDefault="00507C88" w:rsidP="00507C88">
            <w:pPr>
              <w:jc w:val="left"/>
              <w:rPr>
                <w:rFonts w:ascii="Times New Roman" w:hAnsi="Times New Roman"/>
                <w:szCs w:val="20"/>
              </w:rPr>
            </w:pPr>
          </w:p>
        </w:tc>
      </w:tr>
      <w:tr w:rsidR="001F59CA" w:rsidRPr="001F59CA" w14:paraId="0DA81147"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38005"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4E5305E0"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62154158"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6478C2C1"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07D454A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7BFA19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3543A22F" w14:textId="77777777" w:rsidTr="00507C88">
        <w:trPr>
          <w:trHeight w:val="6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03AB9369"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6842C29D"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605" w:type="dxa"/>
            <w:tcBorders>
              <w:top w:val="nil"/>
              <w:left w:val="nil"/>
              <w:bottom w:val="single" w:sz="4" w:space="0" w:color="auto"/>
              <w:right w:val="single" w:sz="4" w:space="0" w:color="auto"/>
            </w:tcBorders>
            <w:shd w:val="clear" w:color="auto" w:fill="auto"/>
            <w:noWrap/>
            <w:vAlign w:val="center"/>
            <w:hideMark/>
          </w:tcPr>
          <w:p w14:paraId="6430E5F6"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645" w:type="dxa"/>
            <w:tcBorders>
              <w:top w:val="nil"/>
              <w:left w:val="nil"/>
              <w:bottom w:val="single" w:sz="4" w:space="0" w:color="auto"/>
              <w:right w:val="single" w:sz="4" w:space="0" w:color="auto"/>
            </w:tcBorders>
            <w:shd w:val="clear" w:color="auto" w:fill="auto"/>
            <w:vAlign w:val="center"/>
            <w:hideMark/>
          </w:tcPr>
          <w:p w14:paraId="42F301E8"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1 000 Kč</w:t>
            </w:r>
          </w:p>
        </w:tc>
        <w:tc>
          <w:tcPr>
            <w:tcW w:w="1640" w:type="dxa"/>
            <w:tcBorders>
              <w:top w:val="nil"/>
              <w:left w:val="nil"/>
              <w:bottom w:val="single" w:sz="4" w:space="0" w:color="auto"/>
              <w:right w:val="single" w:sz="4" w:space="0" w:color="auto"/>
            </w:tcBorders>
            <w:shd w:val="clear" w:color="auto" w:fill="auto"/>
            <w:vAlign w:val="center"/>
            <w:hideMark/>
          </w:tcPr>
          <w:p w14:paraId="7F9CFE90"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480" w:type="dxa"/>
            <w:tcBorders>
              <w:top w:val="nil"/>
              <w:left w:val="nil"/>
              <w:bottom w:val="single" w:sz="4" w:space="0" w:color="auto"/>
              <w:right w:val="single" w:sz="4" w:space="0" w:color="auto"/>
            </w:tcBorders>
            <w:shd w:val="clear" w:color="auto" w:fill="auto"/>
            <w:noWrap/>
            <w:vAlign w:val="center"/>
            <w:hideMark/>
          </w:tcPr>
          <w:p w14:paraId="44DEDFFC"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20 Kč</w:t>
            </w:r>
          </w:p>
        </w:tc>
      </w:tr>
      <w:tr w:rsidR="001F59CA" w:rsidRPr="001F59CA" w14:paraId="3396CFEC" w14:textId="77777777" w:rsidTr="00507C88">
        <w:trPr>
          <w:trHeight w:val="300"/>
        </w:trPr>
        <w:tc>
          <w:tcPr>
            <w:tcW w:w="1570" w:type="dxa"/>
            <w:tcBorders>
              <w:top w:val="nil"/>
              <w:left w:val="nil"/>
              <w:bottom w:val="nil"/>
              <w:right w:val="nil"/>
            </w:tcBorders>
            <w:shd w:val="clear" w:color="auto" w:fill="auto"/>
            <w:noWrap/>
            <w:vAlign w:val="bottom"/>
            <w:hideMark/>
          </w:tcPr>
          <w:p w14:paraId="7EB1C488" w14:textId="77777777" w:rsidR="00507C88" w:rsidRPr="001F59CA" w:rsidRDefault="00507C88" w:rsidP="00507C88">
            <w:pPr>
              <w:jc w:val="center"/>
              <w:rPr>
                <w:rFonts w:ascii="Calibri" w:hAnsi="Calibri" w:cs="Calibri"/>
                <w:sz w:val="22"/>
                <w:szCs w:val="22"/>
              </w:rPr>
            </w:pPr>
          </w:p>
        </w:tc>
        <w:tc>
          <w:tcPr>
            <w:tcW w:w="2380" w:type="dxa"/>
            <w:tcBorders>
              <w:top w:val="nil"/>
              <w:left w:val="nil"/>
              <w:bottom w:val="nil"/>
              <w:right w:val="nil"/>
            </w:tcBorders>
            <w:shd w:val="clear" w:color="auto" w:fill="auto"/>
            <w:noWrap/>
            <w:vAlign w:val="bottom"/>
            <w:hideMark/>
          </w:tcPr>
          <w:p w14:paraId="04CD7EFC" w14:textId="77777777" w:rsidR="00507C88" w:rsidRPr="001F59CA" w:rsidRDefault="00507C88" w:rsidP="00507C88">
            <w:pPr>
              <w:jc w:val="left"/>
              <w:rPr>
                <w:rFonts w:ascii="Times New Roman" w:hAnsi="Times New Roman"/>
                <w:szCs w:val="20"/>
              </w:rPr>
            </w:pPr>
          </w:p>
        </w:tc>
        <w:tc>
          <w:tcPr>
            <w:tcW w:w="1605" w:type="dxa"/>
            <w:tcBorders>
              <w:top w:val="nil"/>
              <w:left w:val="nil"/>
              <w:bottom w:val="nil"/>
              <w:right w:val="nil"/>
            </w:tcBorders>
            <w:shd w:val="clear" w:color="auto" w:fill="auto"/>
            <w:noWrap/>
            <w:vAlign w:val="bottom"/>
            <w:hideMark/>
          </w:tcPr>
          <w:p w14:paraId="5A8D3A79" w14:textId="77777777" w:rsidR="00507C88" w:rsidRPr="001F59CA" w:rsidRDefault="00507C88" w:rsidP="00507C88">
            <w:pPr>
              <w:jc w:val="left"/>
              <w:rPr>
                <w:rFonts w:ascii="Times New Roman" w:hAnsi="Times New Roman"/>
                <w:szCs w:val="20"/>
              </w:rPr>
            </w:pPr>
          </w:p>
        </w:tc>
        <w:tc>
          <w:tcPr>
            <w:tcW w:w="1645" w:type="dxa"/>
            <w:tcBorders>
              <w:top w:val="nil"/>
              <w:left w:val="nil"/>
              <w:bottom w:val="nil"/>
              <w:right w:val="nil"/>
            </w:tcBorders>
            <w:shd w:val="clear" w:color="auto" w:fill="auto"/>
            <w:noWrap/>
            <w:vAlign w:val="bottom"/>
            <w:hideMark/>
          </w:tcPr>
          <w:p w14:paraId="7709253F" w14:textId="77777777" w:rsidR="00507C88" w:rsidRPr="001F59CA"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34E6D44E" w14:textId="77777777" w:rsidR="00507C88" w:rsidRPr="001F59CA"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166B75E7" w14:textId="77777777" w:rsidR="00507C88" w:rsidRPr="001F59CA" w:rsidRDefault="00507C88" w:rsidP="00507C88">
            <w:pPr>
              <w:jc w:val="left"/>
              <w:rPr>
                <w:rFonts w:ascii="Times New Roman" w:hAnsi="Times New Roman"/>
                <w:szCs w:val="20"/>
              </w:rPr>
            </w:pPr>
          </w:p>
        </w:tc>
      </w:tr>
      <w:tr w:rsidR="001F59CA" w:rsidRPr="001F59CA" w14:paraId="5603A06E" w14:textId="77777777" w:rsidTr="00507C88">
        <w:trPr>
          <w:trHeight w:val="300"/>
        </w:trPr>
        <w:tc>
          <w:tcPr>
            <w:tcW w:w="1570" w:type="dxa"/>
            <w:tcBorders>
              <w:top w:val="nil"/>
              <w:left w:val="nil"/>
              <w:bottom w:val="nil"/>
              <w:right w:val="nil"/>
            </w:tcBorders>
            <w:shd w:val="clear" w:color="auto" w:fill="auto"/>
            <w:noWrap/>
            <w:vAlign w:val="bottom"/>
            <w:hideMark/>
          </w:tcPr>
          <w:p w14:paraId="3BB362A2" w14:textId="77777777" w:rsidR="00507C88" w:rsidRPr="001F59CA" w:rsidRDefault="00507C88" w:rsidP="00507C88">
            <w:pPr>
              <w:jc w:val="left"/>
              <w:rPr>
                <w:rFonts w:ascii="Times New Roman" w:hAnsi="Times New Roman"/>
                <w:szCs w:val="20"/>
              </w:rPr>
            </w:pPr>
          </w:p>
        </w:tc>
        <w:tc>
          <w:tcPr>
            <w:tcW w:w="2380" w:type="dxa"/>
            <w:tcBorders>
              <w:top w:val="nil"/>
              <w:left w:val="nil"/>
              <w:bottom w:val="nil"/>
              <w:right w:val="nil"/>
            </w:tcBorders>
            <w:shd w:val="clear" w:color="auto" w:fill="auto"/>
            <w:noWrap/>
            <w:vAlign w:val="bottom"/>
            <w:hideMark/>
          </w:tcPr>
          <w:p w14:paraId="6BDBA8C8" w14:textId="77777777" w:rsidR="00507C88" w:rsidRPr="001F59CA" w:rsidRDefault="00507C88" w:rsidP="00507C88">
            <w:pPr>
              <w:jc w:val="left"/>
              <w:rPr>
                <w:rFonts w:ascii="Times New Roman" w:hAnsi="Times New Roman"/>
                <w:szCs w:val="20"/>
              </w:rPr>
            </w:pPr>
          </w:p>
        </w:tc>
        <w:tc>
          <w:tcPr>
            <w:tcW w:w="1605" w:type="dxa"/>
            <w:tcBorders>
              <w:top w:val="nil"/>
              <w:left w:val="nil"/>
              <w:bottom w:val="nil"/>
              <w:right w:val="nil"/>
            </w:tcBorders>
            <w:shd w:val="clear" w:color="auto" w:fill="auto"/>
            <w:noWrap/>
            <w:vAlign w:val="bottom"/>
            <w:hideMark/>
          </w:tcPr>
          <w:p w14:paraId="64E6E8E1" w14:textId="77777777" w:rsidR="00507C88" w:rsidRPr="001F59CA" w:rsidRDefault="00507C88" w:rsidP="00507C88">
            <w:pPr>
              <w:jc w:val="left"/>
              <w:rPr>
                <w:rFonts w:ascii="Times New Roman" w:hAnsi="Times New Roman"/>
                <w:szCs w:val="20"/>
              </w:rPr>
            </w:pPr>
          </w:p>
        </w:tc>
        <w:tc>
          <w:tcPr>
            <w:tcW w:w="1645" w:type="dxa"/>
            <w:tcBorders>
              <w:top w:val="nil"/>
              <w:left w:val="nil"/>
              <w:bottom w:val="nil"/>
              <w:right w:val="nil"/>
            </w:tcBorders>
            <w:shd w:val="clear" w:color="auto" w:fill="auto"/>
            <w:noWrap/>
            <w:vAlign w:val="bottom"/>
            <w:hideMark/>
          </w:tcPr>
          <w:p w14:paraId="0980F30E" w14:textId="77777777" w:rsidR="00507C88" w:rsidRPr="001F59CA"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32F92878" w14:textId="77777777" w:rsidR="00507C88" w:rsidRPr="001F59CA"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1B9248E8" w14:textId="77777777" w:rsidR="00507C88" w:rsidRPr="001F59CA" w:rsidRDefault="00507C88" w:rsidP="00507C88">
            <w:pPr>
              <w:jc w:val="left"/>
              <w:rPr>
                <w:rFonts w:ascii="Times New Roman" w:hAnsi="Times New Roman"/>
                <w:szCs w:val="20"/>
              </w:rPr>
            </w:pPr>
          </w:p>
        </w:tc>
      </w:tr>
      <w:tr w:rsidR="001F59CA" w:rsidRPr="001F59CA" w14:paraId="3BA3BC37"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2E85FC"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7D6EF35" w14:textId="77777777" w:rsidR="00507C88" w:rsidRPr="001F59CA" w:rsidRDefault="00507C88" w:rsidP="00507C88">
            <w:pPr>
              <w:jc w:val="right"/>
              <w:rPr>
                <w:rFonts w:ascii="Calibri" w:hAnsi="Calibri" w:cs="Calibri"/>
                <w:sz w:val="22"/>
                <w:szCs w:val="22"/>
              </w:rPr>
            </w:pPr>
            <w:r w:rsidRPr="001F59CA">
              <w:rPr>
                <w:rFonts w:ascii="Calibri" w:hAnsi="Calibri" w:cs="Calibri"/>
                <w:sz w:val="22"/>
                <w:szCs w:val="22"/>
              </w:rPr>
              <w:t>365 Kč</w:t>
            </w:r>
          </w:p>
        </w:tc>
      </w:tr>
      <w:tr w:rsidR="00507C88" w:rsidRPr="001F59CA" w14:paraId="6F800394"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785C68"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0B7DADC5" w14:textId="04BC7894" w:rsidR="00507C88" w:rsidRPr="001F59CA" w:rsidRDefault="00507C88" w:rsidP="00507C88">
            <w:pPr>
              <w:jc w:val="right"/>
              <w:rPr>
                <w:rFonts w:ascii="Calibri" w:hAnsi="Calibri" w:cs="Calibri"/>
                <w:sz w:val="22"/>
                <w:szCs w:val="22"/>
              </w:rPr>
            </w:pPr>
            <w:r w:rsidRPr="001F59CA">
              <w:rPr>
                <w:rFonts w:ascii="Calibri" w:hAnsi="Calibri" w:cs="Calibri"/>
                <w:sz w:val="22"/>
                <w:szCs w:val="22"/>
              </w:rPr>
              <w:t>73</w:t>
            </w:r>
            <w:r w:rsidR="009E4AB7" w:rsidRPr="001F59CA">
              <w:rPr>
                <w:rFonts w:ascii="Calibri" w:hAnsi="Calibri" w:cs="Calibri"/>
                <w:sz w:val="22"/>
                <w:szCs w:val="22"/>
              </w:rPr>
              <w:t>0</w:t>
            </w:r>
            <w:r w:rsidRPr="001F59CA">
              <w:rPr>
                <w:rFonts w:ascii="Calibri" w:hAnsi="Calibri" w:cs="Calibri"/>
                <w:sz w:val="22"/>
                <w:szCs w:val="22"/>
              </w:rPr>
              <w:t xml:space="preserve"> Kč</w:t>
            </w:r>
          </w:p>
        </w:tc>
      </w:tr>
    </w:tbl>
    <w:p w14:paraId="19F431AE" w14:textId="7851968C" w:rsidR="00B05850" w:rsidRPr="001F59CA" w:rsidRDefault="00B05850" w:rsidP="00FA4C01"/>
    <w:tbl>
      <w:tblPr>
        <w:tblW w:w="10320" w:type="dxa"/>
        <w:tblCellMar>
          <w:left w:w="70" w:type="dxa"/>
          <w:right w:w="70" w:type="dxa"/>
        </w:tblCellMar>
        <w:tblLook w:val="04A0" w:firstRow="1" w:lastRow="0" w:firstColumn="1" w:lastColumn="0" w:noHBand="0" w:noVBand="1"/>
      </w:tblPr>
      <w:tblGrid>
        <w:gridCol w:w="1570"/>
        <w:gridCol w:w="2380"/>
        <w:gridCol w:w="1605"/>
        <w:gridCol w:w="1645"/>
        <w:gridCol w:w="1640"/>
        <w:gridCol w:w="1480"/>
      </w:tblGrid>
      <w:tr w:rsidR="001F59CA" w:rsidRPr="001F59CA" w14:paraId="7B787662" w14:textId="77777777" w:rsidTr="00507C88">
        <w:trPr>
          <w:trHeight w:val="300"/>
        </w:trPr>
        <w:tc>
          <w:tcPr>
            <w:tcW w:w="7200" w:type="dxa"/>
            <w:gridSpan w:val="4"/>
            <w:tcBorders>
              <w:top w:val="nil"/>
              <w:left w:val="nil"/>
              <w:bottom w:val="nil"/>
              <w:right w:val="nil"/>
            </w:tcBorders>
            <w:shd w:val="clear" w:color="auto" w:fill="auto"/>
            <w:noWrap/>
            <w:vAlign w:val="bottom"/>
            <w:hideMark/>
          </w:tcPr>
          <w:p w14:paraId="486FC95A" w14:textId="77777777" w:rsidR="00507C88" w:rsidRPr="001F59CA" w:rsidRDefault="00507C88" w:rsidP="00507C88">
            <w:pPr>
              <w:jc w:val="left"/>
              <w:rPr>
                <w:rFonts w:ascii="Calibri" w:hAnsi="Calibri" w:cs="Calibri"/>
                <w:sz w:val="22"/>
                <w:szCs w:val="22"/>
                <w:u w:val="single"/>
              </w:rPr>
            </w:pPr>
            <w:r w:rsidRPr="001F59CA">
              <w:rPr>
                <w:rFonts w:ascii="Calibri" w:hAnsi="Calibri" w:cs="Calibri"/>
                <w:sz w:val="22"/>
                <w:szCs w:val="22"/>
                <w:highlight w:val="lightGray"/>
                <w:u w:val="single"/>
              </w:rPr>
              <w:t>Specifikace rozsahu pojištění pro budovu vodárna Nesovice</w:t>
            </w:r>
          </w:p>
        </w:tc>
        <w:tc>
          <w:tcPr>
            <w:tcW w:w="1640" w:type="dxa"/>
            <w:tcBorders>
              <w:top w:val="nil"/>
              <w:left w:val="nil"/>
              <w:bottom w:val="nil"/>
              <w:right w:val="nil"/>
            </w:tcBorders>
            <w:shd w:val="clear" w:color="auto" w:fill="auto"/>
            <w:noWrap/>
            <w:vAlign w:val="bottom"/>
            <w:hideMark/>
          </w:tcPr>
          <w:p w14:paraId="038C6E32" w14:textId="77777777" w:rsidR="00507C88" w:rsidRPr="001F59CA" w:rsidRDefault="00507C88" w:rsidP="00507C88">
            <w:pPr>
              <w:jc w:val="left"/>
              <w:rPr>
                <w:rFonts w:ascii="Calibri" w:hAnsi="Calibri" w:cs="Calibri"/>
                <w:sz w:val="22"/>
                <w:szCs w:val="22"/>
                <w:u w:val="single"/>
              </w:rPr>
            </w:pPr>
          </w:p>
        </w:tc>
        <w:tc>
          <w:tcPr>
            <w:tcW w:w="1480" w:type="dxa"/>
            <w:tcBorders>
              <w:top w:val="nil"/>
              <w:left w:val="nil"/>
              <w:bottom w:val="nil"/>
              <w:right w:val="nil"/>
            </w:tcBorders>
            <w:shd w:val="clear" w:color="auto" w:fill="auto"/>
            <w:noWrap/>
            <w:vAlign w:val="bottom"/>
            <w:hideMark/>
          </w:tcPr>
          <w:p w14:paraId="3D6C36A0" w14:textId="77777777" w:rsidR="00507C88" w:rsidRPr="001F59CA" w:rsidRDefault="00507C88" w:rsidP="00507C88">
            <w:pPr>
              <w:jc w:val="left"/>
              <w:rPr>
                <w:rFonts w:ascii="Times New Roman" w:hAnsi="Times New Roman"/>
                <w:szCs w:val="20"/>
              </w:rPr>
            </w:pPr>
          </w:p>
        </w:tc>
      </w:tr>
      <w:tr w:rsidR="001F59CA" w:rsidRPr="001F59CA" w14:paraId="6DDD0780"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55526EDC"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Živelní pojištění</w:t>
            </w:r>
          </w:p>
        </w:tc>
        <w:tc>
          <w:tcPr>
            <w:tcW w:w="1605" w:type="dxa"/>
            <w:tcBorders>
              <w:top w:val="nil"/>
              <w:left w:val="nil"/>
              <w:bottom w:val="nil"/>
              <w:right w:val="nil"/>
            </w:tcBorders>
            <w:shd w:val="clear" w:color="auto" w:fill="auto"/>
            <w:noWrap/>
            <w:vAlign w:val="bottom"/>
            <w:hideMark/>
          </w:tcPr>
          <w:p w14:paraId="5673D925" w14:textId="77777777" w:rsidR="00507C88" w:rsidRPr="001F59CA"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355E3782" w14:textId="77777777" w:rsidR="00507C88" w:rsidRPr="001F59CA"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7A84529C" w14:textId="77777777" w:rsidR="00507C88" w:rsidRPr="001F59CA"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1622973" w14:textId="77777777" w:rsidR="00507C88" w:rsidRPr="001F59CA" w:rsidRDefault="00507C88" w:rsidP="00507C88">
            <w:pPr>
              <w:jc w:val="left"/>
              <w:rPr>
                <w:rFonts w:ascii="Times New Roman" w:hAnsi="Times New Roman"/>
                <w:szCs w:val="20"/>
              </w:rPr>
            </w:pPr>
          </w:p>
        </w:tc>
      </w:tr>
      <w:tr w:rsidR="001F59CA" w:rsidRPr="001F59CA" w14:paraId="2ABC3308"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5BAD3"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668D1E45"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4ECF334D"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7DF002EF"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7BAD959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D50AAFB"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635A14F0" w14:textId="77777777" w:rsidTr="00507C88">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0FE773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0D2FA956"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787FF87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30 000 Kč</w:t>
            </w:r>
          </w:p>
        </w:tc>
        <w:tc>
          <w:tcPr>
            <w:tcW w:w="1645" w:type="dxa"/>
            <w:tcBorders>
              <w:top w:val="nil"/>
              <w:left w:val="nil"/>
              <w:bottom w:val="single" w:sz="4" w:space="0" w:color="auto"/>
              <w:right w:val="single" w:sz="4" w:space="0" w:color="auto"/>
            </w:tcBorders>
            <w:shd w:val="clear" w:color="auto" w:fill="auto"/>
            <w:vAlign w:val="center"/>
            <w:hideMark/>
          </w:tcPr>
          <w:p w14:paraId="606CF91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1 000 Kč</w:t>
            </w:r>
          </w:p>
        </w:tc>
        <w:tc>
          <w:tcPr>
            <w:tcW w:w="1640" w:type="dxa"/>
            <w:tcBorders>
              <w:top w:val="nil"/>
              <w:left w:val="nil"/>
              <w:bottom w:val="single" w:sz="4" w:space="0" w:color="auto"/>
              <w:right w:val="single" w:sz="4" w:space="0" w:color="auto"/>
            </w:tcBorders>
            <w:shd w:val="clear" w:color="auto" w:fill="auto"/>
            <w:noWrap/>
            <w:vAlign w:val="center"/>
            <w:hideMark/>
          </w:tcPr>
          <w:p w14:paraId="4F9C3F1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30 000 Kč</w:t>
            </w:r>
          </w:p>
        </w:tc>
        <w:tc>
          <w:tcPr>
            <w:tcW w:w="1480" w:type="dxa"/>
            <w:tcBorders>
              <w:top w:val="nil"/>
              <w:left w:val="nil"/>
              <w:bottom w:val="single" w:sz="4" w:space="0" w:color="auto"/>
              <w:right w:val="single" w:sz="4" w:space="0" w:color="auto"/>
            </w:tcBorders>
            <w:shd w:val="clear" w:color="auto" w:fill="auto"/>
            <w:noWrap/>
            <w:vAlign w:val="center"/>
            <w:hideMark/>
          </w:tcPr>
          <w:p w14:paraId="382E4D59"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3 Kč</w:t>
            </w:r>
          </w:p>
        </w:tc>
      </w:tr>
      <w:tr w:rsidR="001F59CA" w:rsidRPr="001F59CA" w14:paraId="3BA8770B"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6ECD6BAE"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Pojištění pro případ odcizení</w:t>
            </w:r>
          </w:p>
        </w:tc>
        <w:tc>
          <w:tcPr>
            <w:tcW w:w="1605" w:type="dxa"/>
            <w:tcBorders>
              <w:top w:val="nil"/>
              <w:left w:val="nil"/>
              <w:bottom w:val="nil"/>
              <w:right w:val="nil"/>
            </w:tcBorders>
            <w:shd w:val="clear" w:color="auto" w:fill="auto"/>
            <w:noWrap/>
            <w:vAlign w:val="bottom"/>
            <w:hideMark/>
          </w:tcPr>
          <w:p w14:paraId="59A8E6CC" w14:textId="77777777" w:rsidR="00507C88" w:rsidRPr="001F59CA"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3FAB123A" w14:textId="77777777" w:rsidR="00507C88" w:rsidRPr="001F59CA"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20E7070D" w14:textId="77777777" w:rsidR="00507C88" w:rsidRPr="001F59CA"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A06383E" w14:textId="77777777" w:rsidR="00507C88" w:rsidRPr="001F59CA" w:rsidRDefault="00507C88" w:rsidP="00507C88">
            <w:pPr>
              <w:jc w:val="left"/>
              <w:rPr>
                <w:rFonts w:ascii="Times New Roman" w:hAnsi="Times New Roman"/>
                <w:szCs w:val="20"/>
              </w:rPr>
            </w:pPr>
          </w:p>
        </w:tc>
      </w:tr>
      <w:tr w:rsidR="001F59CA" w:rsidRPr="001F59CA" w14:paraId="7F4A1E7E"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BB6A4"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15CA7CA9"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141D1306"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3A6F866D"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384D4B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9E2725C"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352B5047" w14:textId="77777777" w:rsidTr="00507C88">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980B75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3A067047"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240E2E4F"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30 000 Kč</w:t>
            </w:r>
          </w:p>
        </w:tc>
        <w:tc>
          <w:tcPr>
            <w:tcW w:w="1645" w:type="dxa"/>
            <w:tcBorders>
              <w:top w:val="nil"/>
              <w:left w:val="nil"/>
              <w:bottom w:val="single" w:sz="4" w:space="0" w:color="auto"/>
              <w:right w:val="single" w:sz="4" w:space="0" w:color="auto"/>
            </w:tcBorders>
            <w:shd w:val="clear" w:color="auto" w:fill="auto"/>
            <w:vAlign w:val="center"/>
            <w:hideMark/>
          </w:tcPr>
          <w:p w14:paraId="4F13505C"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1 000 Kč</w:t>
            </w:r>
          </w:p>
        </w:tc>
        <w:tc>
          <w:tcPr>
            <w:tcW w:w="1640" w:type="dxa"/>
            <w:tcBorders>
              <w:top w:val="nil"/>
              <w:left w:val="nil"/>
              <w:bottom w:val="single" w:sz="4" w:space="0" w:color="auto"/>
              <w:right w:val="single" w:sz="4" w:space="0" w:color="auto"/>
            </w:tcBorders>
            <w:shd w:val="clear" w:color="auto" w:fill="auto"/>
            <w:vAlign w:val="center"/>
            <w:hideMark/>
          </w:tcPr>
          <w:p w14:paraId="32FEB416"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30 000 Kč</w:t>
            </w:r>
          </w:p>
        </w:tc>
        <w:tc>
          <w:tcPr>
            <w:tcW w:w="1480" w:type="dxa"/>
            <w:tcBorders>
              <w:top w:val="nil"/>
              <w:left w:val="nil"/>
              <w:bottom w:val="single" w:sz="4" w:space="0" w:color="auto"/>
              <w:right w:val="single" w:sz="4" w:space="0" w:color="auto"/>
            </w:tcBorders>
            <w:shd w:val="clear" w:color="auto" w:fill="auto"/>
            <w:noWrap/>
            <w:vAlign w:val="center"/>
            <w:hideMark/>
          </w:tcPr>
          <w:p w14:paraId="704F8196"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75 Kč</w:t>
            </w:r>
          </w:p>
        </w:tc>
      </w:tr>
      <w:tr w:rsidR="001F59CA" w:rsidRPr="001F59CA" w14:paraId="767CCD3C"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403D63"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E7FC387" w14:textId="77777777" w:rsidR="00507C88" w:rsidRPr="001F59CA" w:rsidRDefault="00507C88" w:rsidP="00507C88">
            <w:pPr>
              <w:jc w:val="right"/>
              <w:rPr>
                <w:rFonts w:ascii="Calibri" w:hAnsi="Calibri" w:cs="Calibri"/>
                <w:sz w:val="22"/>
                <w:szCs w:val="22"/>
              </w:rPr>
            </w:pPr>
            <w:r w:rsidRPr="001F59CA">
              <w:rPr>
                <w:rFonts w:ascii="Calibri" w:hAnsi="Calibri" w:cs="Calibri"/>
                <w:sz w:val="22"/>
                <w:szCs w:val="22"/>
              </w:rPr>
              <w:t>78 Kč</w:t>
            </w:r>
          </w:p>
        </w:tc>
      </w:tr>
      <w:tr w:rsidR="00507C88" w:rsidRPr="001F59CA" w14:paraId="7D4323F3"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DA63AB"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512E6E1D" w14:textId="066CCBB6" w:rsidR="00507C88" w:rsidRPr="001F59CA" w:rsidRDefault="00507C88" w:rsidP="00507C88">
            <w:pPr>
              <w:jc w:val="right"/>
              <w:rPr>
                <w:rFonts w:ascii="Calibri" w:hAnsi="Calibri" w:cs="Calibri"/>
                <w:sz w:val="22"/>
                <w:szCs w:val="22"/>
              </w:rPr>
            </w:pPr>
            <w:r w:rsidRPr="001F59CA">
              <w:rPr>
                <w:rFonts w:ascii="Calibri" w:hAnsi="Calibri" w:cs="Calibri"/>
                <w:sz w:val="22"/>
                <w:szCs w:val="22"/>
              </w:rPr>
              <w:t>15</w:t>
            </w:r>
            <w:r w:rsidR="009E4AB7" w:rsidRPr="001F59CA">
              <w:rPr>
                <w:rFonts w:ascii="Calibri" w:hAnsi="Calibri" w:cs="Calibri"/>
                <w:sz w:val="22"/>
                <w:szCs w:val="22"/>
              </w:rPr>
              <w:t>6</w:t>
            </w:r>
            <w:r w:rsidRPr="001F59CA">
              <w:rPr>
                <w:rFonts w:ascii="Calibri" w:hAnsi="Calibri" w:cs="Calibri"/>
                <w:sz w:val="22"/>
                <w:szCs w:val="22"/>
              </w:rPr>
              <w:t xml:space="preserve"> Kč</w:t>
            </w:r>
          </w:p>
        </w:tc>
      </w:tr>
    </w:tbl>
    <w:p w14:paraId="6D09825A" w14:textId="44946962" w:rsidR="00507C88" w:rsidRPr="001F59CA" w:rsidRDefault="00507C88" w:rsidP="00FA4C01"/>
    <w:tbl>
      <w:tblPr>
        <w:tblW w:w="10320" w:type="dxa"/>
        <w:tblCellMar>
          <w:left w:w="70" w:type="dxa"/>
          <w:right w:w="70" w:type="dxa"/>
        </w:tblCellMar>
        <w:tblLook w:val="04A0" w:firstRow="1" w:lastRow="0" w:firstColumn="1" w:lastColumn="0" w:noHBand="0" w:noVBand="1"/>
      </w:tblPr>
      <w:tblGrid>
        <w:gridCol w:w="1570"/>
        <w:gridCol w:w="2380"/>
        <w:gridCol w:w="1605"/>
        <w:gridCol w:w="1645"/>
        <w:gridCol w:w="1640"/>
        <w:gridCol w:w="1480"/>
      </w:tblGrid>
      <w:tr w:rsidR="001F59CA" w:rsidRPr="001F59CA" w14:paraId="77717DE5" w14:textId="77777777" w:rsidTr="00507C88">
        <w:trPr>
          <w:trHeight w:val="300"/>
        </w:trPr>
        <w:tc>
          <w:tcPr>
            <w:tcW w:w="7200" w:type="dxa"/>
            <w:gridSpan w:val="4"/>
            <w:tcBorders>
              <w:top w:val="nil"/>
              <w:left w:val="nil"/>
              <w:bottom w:val="nil"/>
              <w:right w:val="nil"/>
            </w:tcBorders>
            <w:shd w:val="clear" w:color="auto" w:fill="auto"/>
            <w:noWrap/>
            <w:vAlign w:val="bottom"/>
            <w:hideMark/>
          </w:tcPr>
          <w:p w14:paraId="3F220795" w14:textId="77777777" w:rsidR="00507C88" w:rsidRPr="001F59CA" w:rsidRDefault="00507C88" w:rsidP="00507C88">
            <w:pPr>
              <w:jc w:val="left"/>
              <w:rPr>
                <w:rFonts w:ascii="Calibri" w:hAnsi="Calibri" w:cs="Calibri"/>
                <w:sz w:val="22"/>
                <w:szCs w:val="22"/>
                <w:highlight w:val="lightGray"/>
                <w:u w:val="single"/>
              </w:rPr>
            </w:pPr>
            <w:r w:rsidRPr="001F59CA">
              <w:rPr>
                <w:rFonts w:ascii="Calibri" w:hAnsi="Calibri" w:cs="Calibri"/>
                <w:sz w:val="22"/>
                <w:szCs w:val="22"/>
                <w:highlight w:val="lightGray"/>
                <w:u w:val="single"/>
              </w:rPr>
              <w:t>Specifikace rozsahu pojištění pro instalační podzemní koridor mezi MZK a H1</w:t>
            </w:r>
          </w:p>
        </w:tc>
        <w:tc>
          <w:tcPr>
            <w:tcW w:w="1640" w:type="dxa"/>
            <w:tcBorders>
              <w:top w:val="nil"/>
              <w:left w:val="nil"/>
              <w:bottom w:val="nil"/>
              <w:right w:val="nil"/>
            </w:tcBorders>
            <w:shd w:val="clear" w:color="auto" w:fill="auto"/>
            <w:noWrap/>
            <w:vAlign w:val="bottom"/>
            <w:hideMark/>
          </w:tcPr>
          <w:p w14:paraId="1789A9AF" w14:textId="77777777" w:rsidR="00507C88" w:rsidRPr="001F59CA" w:rsidRDefault="00507C88" w:rsidP="00507C88">
            <w:pPr>
              <w:jc w:val="left"/>
              <w:rPr>
                <w:rFonts w:ascii="Calibri" w:hAnsi="Calibri" w:cs="Calibri"/>
                <w:sz w:val="22"/>
                <w:szCs w:val="22"/>
                <w:highlight w:val="lightGray"/>
                <w:u w:val="single"/>
              </w:rPr>
            </w:pPr>
          </w:p>
        </w:tc>
        <w:tc>
          <w:tcPr>
            <w:tcW w:w="1480" w:type="dxa"/>
            <w:tcBorders>
              <w:top w:val="nil"/>
              <w:left w:val="nil"/>
              <w:bottom w:val="nil"/>
              <w:right w:val="nil"/>
            </w:tcBorders>
            <w:shd w:val="clear" w:color="auto" w:fill="auto"/>
            <w:noWrap/>
            <w:vAlign w:val="bottom"/>
            <w:hideMark/>
          </w:tcPr>
          <w:p w14:paraId="173F6E27" w14:textId="77777777" w:rsidR="00507C88" w:rsidRPr="001F59CA" w:rsidRDefault="00507C88" w:rsidP="00507C88">
            <w:pPr>
              <w:jc w:val="left"/>
              <w:rPr>
                <w:rFonts w:ascii="Times New Roman" w:hAnsi="Times New Roman"/>
                <w:szCs w:val="20"/>
              </w:rPr>
            </w:pPr>
          </w:p>
        </w:tc>
      </w:tr>
      <w:tr w:rsidR="001F59CA" w:rsidRPr="001F59CA" w14:paraId="774BA60C"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207B1B9A"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Živelní pojištění</w:t>
            </w:r>
          </w:p>
        </w:tc>
        <w:tc>
          <w:tcPr>
            <w:tcW w:w="1605" w:type="dxa"/>
            <w:tcBorders>
              <w:top w:val="nil"/>
              <w:left w:val="nil"/>
              <w:bottom w:val="nil"/>
              <w:right w:val="nil"/>
            </w:tcBorders>
            <w:shd w:val="clear" w:color="auto" w:fill="auto"/>
            <w:noWrap/>
            <w:vAlign w:val="bottom"/>
            <w:hideMark/>
          </w:tcPr>
          <w:p w14:paraId="2DDEA6E8" w14:textId="77777777" w:rsidR="00507C88" w:rsidRPr="001F59CA"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51B5E274" w14:textId="77777777" w:rsidR="00507C88" w:rsidRPr="001F59CA"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9BD639E" w14:textId="77777777" w:rsidR="00507C88" w:rsidRPr="001F59CA"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01A37852" w14:textId="77777777" w:rsidR="00507C88" w:rsidRPr="001F59CA" w:rsidRDefault="00507C88" w:rsidP="00507C88">
            <w:pPr>
              <w:jc w:val="left"/>
              <w:rPr>
                <w:rFonts w:ascii="Times New Roman" w:hAnsi="Times New Roman"/>
                <w:szCs w:val="20"/>
              </w:rPr>
            </w:pPr>
          </w:p>
        </w:tc>
      </w:tr>
      <w:tr w:rsidR="001F59CA" w:rsidRPr="001F59CA" w14:paraId="3E0796C2"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E0669"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7CB8A64F"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52D11F6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3BAFAD2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D939EF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03466118"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439C5BDE" w14:textId="77777777" w:rsidTr="00507C88">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442F5D6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68202458"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341F269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8 151 081 Kč</w:t>
            </w:r>
          </w:p>
        </w:tc>
        <w:tc>
          <w:tcPr>
            <w:tcW w:w="1645" w:type="dxa"/>
            <w:tcBorders>
              <w:top w:val="nil"/>
              <w:left w:val="nil"/>
              <w:bottom w:val="single" w:sz="4" w:space="0" w:color="auto"/>
              <w:right w:val="single" w:sz="4" w:space="0" w:color="auto"/>
            </w:tcBorders>
            <w:shd w:val="clear" w:color="auto" w:fill="auto"/>
            <w:vAlign w:val="center"/>
            <w:hideMark/>
          </w:tcPr>
          <w:p w14:paraId="2A17B0B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69E42C9B"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8 151 081 Kč</w:t>
            </w:r>
          </w:p>
        </w:tc>
        <w:tc>
          <w:tcPr>
            <w:tcW w:w="1480" w:type="dxa"/>
            <w:tcBorders>
              <w:top w:val="nil"/>
              <w:left w:val="nil"/>
              <w:bottom w:val="single" w:sz="4" w:space="0" w:color="auto"/>
              <w:right w:val="single" w:sz="4" w:space="0" w:color="auto"/>
            </w:tcBorders>
            <w:shd w:val="clear" w:color="auto" w:fill="auto"/>
            <w:noWrap/>
            <w:vAlign w:val="center"/>
            <w:hideMark/>
          </w:tcPr>
          <w:p w14:paraId="7190305D"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897 Kč</w:t>
            </w:r>
          </w:p>
        </w:tc>
      </w:tr>
      <w:tr w:rsidR="001F59CA" w:rsidRPr="001F59CA" w14:paraId="03897D2C"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281A0D"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E7C59AF" w14:textId="77777777" w:rsidR="00507C88" w:rsidRPr="001F59CA" w:rsidRDefault="00507C88" w:rsidP="00507C88">
            <w:pPr>
              <w:jc w:val="right"/>
              <w:rPr>
                <w:rFonts w:ascii="Calibri" w:hAnsi="Calibri" w:cs="Calibri"/>
                <w:sz w:val="22"/>
                <w:szCs w:val="22"/>
              </w:rPr>
            </w:pPr>
            <w:r w:rsidRPr="001F59CA">
              <w:rPr>
                <w:rFonts w:ascii="Calibri" w:hAnsi="Calibri" w:cs="Calibri"/>
                <w:sz w:val="22"/>
                <w:szCs w:val="22"/>
              </w:rPr>
              <w:t>897 Kč</w:t>
            </w:r>
          </w:p>
        </w:tc>
      </w:tr>
      <w:tr w:rsidR="00507C88" w:rsidRPr="001F59CA" w14:paraId="5A5FDDD6"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93B85B"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5A145DD0" w14:textId="39F7D03F" w:rsidR="00507C88" w:rsidRPr="001F59CA" w:rsidRDefault="00507C88" w:rsidP="00507C88">
            <w:pPr>
              <w:jc w:val="right"/>
              <w:rPr>
                <w:rFonts w:ascii="Calibri" w:hAnsi="Calibri" w:cs="Calibri"/>
                <w:sz w:val="22"/>
                <w:szCs w:val="22"/>
              </w:rPr>
            </w:pPr>
            <w:r w:rsidRPr="001F59CA">
              <w:rPr>
                <w:rFonts w:ascii="Calibri" w:hAnsi="Calibri" w:cs="Calibri"/>
                <w:sz w:val="22"/>
                <w:szCs w:val="22"/>
              </w:rPr>
              <w:t>1 79</w:t>
            </w:r>
            <w:r w:rsidR="009E4AB7" w:rsidRPr="001F59CA">
              <w:rPr>
                <w:rFonts w:ascii="Calibri" w:hAnsi="Calibri" w:cs="Calibri"/>
                <w:sz w:val="22"/>
                <w:szCs w:val="22"/>
              </w:rPr>
              <w:t>4</w:t>
            </w:r>
            <w:r w:rsidRPr="001F59CA">
              <w:rPr>
                <w:rFonts w:ascii="Calibri" w:hAnsi="Calibri" w:cs="Calibri"/>
                <w:sz w:val="22"/>
                <w:szCs w:val="22"/>
              </w:rPr>
              <w:t xml:space="preserve"> Kč</w:t>
            </w:r>
          </w:p>
        </w:tc>
      </w:tr>
    </w:tbl>
    <w:p w14:paraId="0C9BAC32" w14:textId="0D9A4563" w:rsidR="00507C88" w:rsidRPr="001F59CA" w:rsidRDefault="00507C88" w:rsidP="00FA4C01"/>
    <w:tbl>
      <w:tblPr>
        <w:tblW w:w="10348" w:type="dxa"/>
        <w:tblCellMar>
          <w:left w:w="70" w:type="dxa"/>
          <w:right w:w="70" w:type="dxa"/>
        </w:tblCellMar>
        <w:tblLook w:val="04A0" w:firstRow="1" w:lastRow="0" w:firstColumn="1" w:lastColumn="0" w:noHBand="0" w:noVBand="1"/>
      </w:tblPr>
      <w:tblGrid>
        <w:gridCol w:w="1560"/>
        <w:gridCol w:w="2409"/>
        <w:gridCol w:w="1560"/>
        <w:gridCol w:w="1701"/>
        <w:gridCol w:w="1559"/>
        <w:gridCol w:w="1559"/>
      </w:tblGrid>
      <w:tr w:rsidR="001F59CA" w:rsidRPr="001F59CA" w14:paraId="13F4976F" w14:textId="77777777" w:rsidTr="00507C88">
        <w:trPr>
          <w:trHeight w:val="300"/>
        </w:trPr>
        <w:tc>
          <w:tcPr>
            <w:tcW w:w="7230" w:type="dxa"/>
            <w:gridSpan w:val="4"/>
            <w:tcBorders>
              <w:top w:val="nil"/>
              <w:left w:val="nil"/>
              <w:bottom w:val="nil"/>
              <w:right w:val="nil"/>
            </w:tcBorders>
            <w:shd w:val="clear" w:color="auto" w:fill="auto"/>
            <w:noWrap/>
            <w:vAlign w:val="bottom"/>
            <w:hideMark/>
          </w:tcPr>
          <w:p w14:paraId="75A8954F" w14:textId="77777777" w:rsidR="00507C88" w:rsidRPr="001F59CA" w:rsidRDefault="00507C88" w:rsidP="00507C88">
            <w:pPr>
              <w:jc w:val="left"/>
              <w:rPr>
                <w:rFonts w:ascii="Calibri" w:hAnsi="Calibri" w:cs="Calibri"/>
                <w:sz w:val="22"/>
                <w:szCs w:val="22"/>
                <w:u w:val="single"/>
              </w:rPr>
            </w:pPr>
            <w:r w:rsidRPr="001F59CA">
              <w:rPr>
                <w:rFonts w:ascii="Calibri" w:hAnsi="Calibri" w:cs="Calibri"/>
                <w:sz w:val="22"/>
                <w:szCs w:val="22"/>
                <w:highlight w:val="lightGray"/>
                <w:u w:val="single"/>
              </w:rPr>
              <w:t>Specifikace rozsahu pojištění pro majetek ČLC umístěný v Praze</w:t>
            </w:r>
          </w:p>
        </w:tc>
        <w:tc>
          <w:tcPr>
            <w:tcW w:w="1559" w:type="dxa"/>
            <w:tcBorders>
              <w:top w:val="nil"/>
              <w:left w:val="nil"/>
              <w:bottom w:val="nil"/>
              <w:right w:val="nil"/>
            </w:tcBorders>
            <w:shd w:val="clear" w:color="auto" w:fill="auto"/>
            <w:noWrap/>
            <w:vAlign w:val="bottom"/>
            <w:hideMark/>
          </w:tcPr>
          <w:p w14:paraId="5F750097" w14:textId="77777777" w:rsidR="00507C88" w:rsidRPr="001F59CA" w:rsidRDefault="00507C88" w:rsidP="00507C88">
            <w:pPr>
              <w:jc w:val="left"/>
              <w:rPr>
                <w:rFonts w:ascii="Calibri" w:hAnsi="Calibri" w:cs="Calibri"/>
                <w:sz w:val="22"/>
                <w:szCs w:val="22"/>
                <w:u w:val="single"/>
              </w:rPr>
            </w:pPr>
          </w:p>
        </w:tc>
        <w:tc>
          <w:tcPr>
            <w:tcW w:w="1559" w:type="dxa"/>
            <w:tcBorders>
              <w:top w:val="nil"/>
              <w:left w:val="nil"/>
              <w:bottom w:val="nil"/>
              <w:right w:val="nil"/>
            </w:tcBorders>
            <w:shd w:val="clear" w:color="auto" w:fill="auto"/>
            <w:noWrap/>
            <w:vAlign w:val="bottom"/>
            <w:hideMark/>
          </w:tcPr>
          <w:p w14:paraId="26A49BAA" w14:textId="77777777" w:rsidR="00507C88" w:rsidRPr="001F59CA" w:rsidRDefault="00507C88" w:rsidP="00507C88">
            <w:pPr>
              <w:jc w:val="left"/>
              <w:rPr>
                <w:rFonts w:ascii="Times New Roman" w:hAnsi="Times New Roman"/>
                <w:szCs w:val="20"/>
              </w:rPr>
            </w:pPr>
          </w:p>
        </w:tc>
      </w:tr>
      <w:tr w:rsidR="001F59CA" w:rsidRPr="001F59CA" w14:paraId="6975609E" w14:textId="77777777" w:rsidTr="00507C88">
        <w:trPr>
          <w:trHeight w:val="300"/>
        </w:trPr>
        <w:tc>
          <w:tcPr>
            <w:tcW w:w="3969" w:type="dxa"/>
            <w:gridSpan w:val="2"/>
            <w:tcBorders>
              <w:top w:val="nil"/>
              <w:left w:val="nil"/>
              <w:bottom w:val="nil"/>
              <w:right w:val="nil"/>
            </w:tcBorders>
            <w:shd w:val="clear" w:color="auto" w:fill="auto"/>
            <w:noWrap/>
            <w:vAlign w:val="bottom"/>
            <w:hideMark/>
          </w:tcPr>
          <w:p w14:paraId="327BC8AA"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Živelní pojištění</w:t>
            </w:r>
          </w:p>
        </w:tc>
        <w:tc>
          <w:tcPr>
            <w:tcW w:w="1560" w:type="dxa"/>
            <w:tcBorders>
              <w:top w:val="nil"/>
              <w:left w:val="nil"/>
              <w:bottom w:val="nil"/>
              <w:right w:val="nil"/>
            </w:tcBorders>
            <w:shd w:val="clear" w:color="auto" w:fill="auto"/>
            <w:noWrap/>
            <w:vAlign w:val="bottom"/>
            <w:hideMark/>
          </w:tcPr>
          <w:p w14:paraId="51CDDEC0" w14:textId="77777777" w:rsidR="00507C88" w:rsidRPr="001F59CA" w:rsidRDefault="00507C88" w:rsidP="00507C88">
            <w:pPr>
              <w:jc w:val="left"/>
              <w:rPr>
                <w:rFonts w:ascii="Calibri" w:hAnsi="Calibri" w:cs="Calibri"/>
                <w:sz w:val="22"/>
                <w:szCs w:val="22"/>
              </w:rPr>
            </w:pPr>
          </w:p>
        </w:tc>
        <w:tc>
          <w:tcPr>
            <w:tcW w:w="1701" w:type="dxa"/>
            <w:tcBorders>
              <w:top w:val="nil"/>
              <w:left w:val="nil"/>
              <w:bottom w:val="nil"/>
              <w:right w:val="nil"/>
            </w:tcBorders>
            <w:shd w:val="clear" w:color="auto" w:fill="auto"/>
            <w:noWrap/>
            <w:vAlign w:val="bottom"/>
            <w:hideMark/>
          </w:tcPr>
          <w:p w14:paraId="61E7400B" w14:textId="77777777" w:rsidR="00507C88" w:rsidRPr="001F59CA" w:rsidRDefault="00507C88" w:rsidP="00507C88">
            <w:pPr>
              <w:jc w:val="left"/>
              <w:rPr>
                <w:rFonts w:ascii="Times New Roman" w:hAnsi="Times New Roman"/>
                <w:szCs w:val="20"/>
              </w:rPr>
            </w:pPr>
          </w:p>
        </w:tc>
        <w:tc>
          <w:tcPr>
            <w:tcW w:w="1559" w:type="dxa"/>
            <w:tcBorders>
              <w:top w:val="nil"/>
              <w:left w:val="nil"/>
              <w:bottom w:val="nil"/>
              <w:right w:val="nil"/>
            </w:tcBorders>
            <w:shd w:val="clear" w:color="auto" w:fill="auto"/>
            <w:noWrap/>
            <w:vAlign w:val="bottom"/>
            <w:hideMark/>
          </w:tcPr>
          <w:p w14:paraId="7F90CD18" w14:textId="77777777" w:rsidR="00507C88" w:rsidRPr="001F59CA" w:rsidRDefault="00507C88" w:rsidP="00507C88">
            <w:pPr>
              <w:jc w:val="left"/>
              <w:rPr>
                <w:rFonts w:ascii="Times New Roman" w:hAnsi="Times New Roman"/>
                <w:szCs w:val="20"/>
              </w:rPr>
            </w:pPr>
          </w:p>
        </w:tc>
        <w:tc>
          <w:tcPr>
            <w:tcW w:w="1559" w:type="dxa"/>
            <w:tcBorders>
              <w:top w:val="nil"/>
              <w:left w:val="nil"/>
              <w:bottom w:val="nil"/>
              <w:right w:val="nil"/>
            </w:tcBorders>
            <w:shd w:val="clear" w:color="auto" w:fill="auto"/>
            <w:noWrap/>
            <w:vAlign w:val="bottom"/>
            <w:hideMark/>
          </w:tcPr>
          <w:p w14:paraId="71190F85" w14:textId="77777777" w:rsidR="00507C88" w:rsidRPr="001F59CA" w:rsidRDefault="00507C88" w:rsidP="00507C88">
            <w:pPr>
              <w:jc w:val="left"/>
              <w:rPr>
                <w:rFonts w:ascii="Times New Roman" w:hAnsi="Times New Roman"/>
                <w:szCs w:val="20"/>
              </w:rPr>
            </w:pPr>
          </w:p>
        </w:tc>
      </w:tr>
      <w:tr w:rsidR="001F59CA" w:rsidRPr="001F59CA" w14:paraId="3114977D" w14:textId="77777777" w:rsidTr="00507C88">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87E9D"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Pořadové číslo</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7BEE387B"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Předmět pojištění</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CF9B2A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Pojistná částka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247A722"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Spoluúčast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1E37D92"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Limit pojistného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F55290C"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1DE7CD8C" w14:textId="77777777" w:rsidTr="00507C88">
        <w:trPr>
          <w:trHeight w:val="6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E046010"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w:t>
            </w:r>
          </w:p>
        </w:tc>
        <w:tc>
          <w:tcPr>
            <w:tcW w:w="2409" w:type="dxa"/>
            <w:tcBorders>
              <w:top w:val="nil"/>
              <w:left w:val="nil"/>
              <w:bottom w:val="single" w:sz="4" w:space="0" w:color="auto"/>
              <w:right w:val="single" w:sz="4" w:space="0" w:color="auto"/>
            </w:tcBorders>
            <w:shd w:val="clear" w:color="auto" w:fill="auto"/>
            <w:vAlign w:val="bottom"/>
            <w:hideMark/>
          </w:tcPr>
          <w:p w14:paraId="08E634DC" w14:textId="7D87E5D3"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movitých předmětů a písemností</w:t>
            </w:r>
            <w:r w:rsidR="00D021B9" w:rsidRPr="001F59CA">
              <w:rPr>
                <w:rFonts w:ascii="Calibri" w:hAnsi="Calibri" w:cs="Calibri"/>
                <w:sz w:val="22"/>
                <w:szCs w:val="22"/>
              </w:rPr>
              <w:t xml:space="preserve"> (docházkový terminál, IT technika, zvuková a foto technika, regály, nábytek, zařízení apod.)</w:t>
            </w:r>
          </w:p>
        </w:tc>
        <w:tc>
          <w:tcPr>
            <w:tcW w:w="1560" w:type="dxa"/>
            <w:tcBorders>
              <w:top w:val="nil"/>
              <w:left w:val="nil"/>
              <w:bottom w:val="single" w:sz="4" w:space="0" w:color="auto"/>
              <w:right w:val="single" w:sz="4" w:space="0" w:color="auto"/>
            </w:tcBorders>
            <w:shd w:val="clear" w:color="auto" w:fill="auto"/>
            <w:noWrap/>
            <w:vAlign w:val="center"/>
            <w:hideMark/>
          </w:tcPr>
          <w:p w14:paraId="028696E5"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853 100 Kč</w:t>
            </w:r>
          </w:p>
        </w:tc>
        <w:tc>
          <w:tcPr>
            <w:tcW w:w="1701" w:type="dxa"/>
            <w:tcBorders>
              <w:top w:val="nil"/>
              <w:left w:val="nil"/>
              <w:bottom w:val="single" w:sz="4" w:space="0" w:color="auto"/>
              <w:right w:val="single" w:sz="4" w:space="0" w:color="auto"/>
            </w:tcBorders>
            <w:shd w:val="clear" w:color="auto" w:fill="auto"/>
            <w:vAlign w:val="center"/>
            <w:hideMark/>
          </w:tcPr>
          <w:p w14:paraId="005780CC"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5 000 Kč</w:t>
            </w:r>
          </w:p>
        </w:tc>
        <w:tc>
          <w:tcPr>
            <w:tcW w:w="1559" w:type="dxa"/>
            <w:tcBorders>
              <w:top w:val="nil"/>
              <w:left w:val="nil"/>
              <w:bottom w:val="single" w:sz="4" w:space="0" w:color="auto"/>
              <w:right w:val="single" w:sz="4" w:space="0" w:color="auto"/>
            </w:tcBorders>
            <w:shd w:val="clear" w:color="auto" w:fill="auto"/>
            <w:noWrap/>
            <w:vAlign w:val="center"/>
            <w:hideMark/>
          </w:tcPr>
          <w:p w14:paraId="37F4CF0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853 100 Kč</w:t>
            </w:r>
          </w:p>
        </w:tc>
        <w:tc>
          <w:tcPr>
            <w:tcW w:w="1559" w:type="dxa"/>
            <w:tcBorders>
              <w:top w:val="nil"/>
              <w:left w:val="nil"/>
              <w:bottom w:val="single" w:sz="4" w:space="0" w:color="auto"/>
              <w:right w:val="single" w:sz="4" w:space="0" w:color="auto"/>
            </w:tcBorders>
            <w:shd w:val="clear" w:color="auto" w:fill="auto"/>
            <w:noWrap/>
            <w:vAlign w:val="center"/>
            <w:hideMark/>
          </w:tcPr>
          <w:p w14:paraId="45B723D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94 Kč</w:t>
            </w:r>
          </w:p>
        </w:tc>
      </w:tr>
      <w:tr w:rsidR="001F59CA" w:rsidRPr="001F59CA" w14:paraId="761F13B3" w14:textId="77777777" w:rsidTr="00507C88">
        <w:trPr>
          <w:trHeight w:val="6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0C53BCA"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2</w:t>
            </w:r>
          </w:p>
        </w:tc>
        <w:tc>
          <w:tcPr>
            <w:tcW w:w="2409" w:type="dxa"/>
            <w:tcBorders>
              <w:top w:val="nil"/>
              <w:left w:val="nil"/>
              <w:bottom w:val="single" w:sz="4" w:space="0" w:color="auto"/>
              <w:right w:val="single" w:sz="4" w:space="0" w:color="auto"/>
            </w:tcBorders>
            <w:shd w:val="clear" w:color="auto" w:fill="auto"/>
            <w:vAlign w:val="bottom"/>
            <w:hideMark/>
          </w:tcPr>
          <w:p w14:paraId="09939C9D"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finančních prostředků</w:t>
            </w:r>
          </w:p>
        </w:tc>
        <w:tc>
          <w:tcPr>
            <w:tcW w:w="1560" w:type="dxa"/>
            <w:tcBorders>
              <w:top w:val="nil"/>
              <w:left w:val="nil"/>
              <w:bottom w:val="single" w:sz="4" w:space="0" w:color="auto"/>
              <w:right w:val="single" w:sz="4" w:space="0" w:color="auto"/>
            </w:tcBorders>
            <w:shd w:val="clear" w:color="auto" w:fill="auto"/>
            <w:noWrap/>
            <w:vAlign w:val="center"/>
            <w:hideMark/>
          </w:tcPr>
          <w:p w14:paraId="7EEBD98B"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701" w:type="dxa"/>
            <w:tcBorders>
              <w:top w:val="nil"/>
              <w:left w:val="nil"/>
              <w:bottom w:val="single" w:sz="4" w:space="0" w:color="auto"/>
              <w:right w:val="single" w:sz="4" w:space="0" w:color="auto"/>
            </w:tcBorders>
            <w:shd w:val="clear" w:color="auto" w:fill="auto"/>
            <w:vAlign w:val="center"/>
            <w:hideMark/>
          </w:tcPr>
          <w:p w14:paraId="3905B7A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0 Kč</w:t>
            </w:r>
          </w:p>
        </w:tc>
        <w:tc>
          <w:tcPr>
            <w:tcW w:w="1559" w:type="dxa"/>
            <w:tcBorders>
              <w:top w:val="nil"/>
              <w:left w:val="nil"/>
              <w:bottom w:val="single" w:sz="4" w:space="0" w:color="auto"/>
              <w:right w:val="single" w:sz="4" w:space="0" w:color="auto"/>
            </w:tcBorders>
            <w:shd w:val="clear" w:color="auto" w:fill="auto"/>
            <w:noWrap/>
            <w:vAlign w:val="center"/>
            <w:hideMark/>
          </w:tcPr>
          <w:p w14:paraId="2B62B1B9"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559" w:type="dxa"/>
            <w:tcBorders>
              <w:top w:val="nil"/>
              <w:left w:val="nil"/>
              <w:bottom w:val="single" w:sz="4" w:space="0" w:color="auto"/>
              <w:right w:val="single" w:sz="4" w:space="0" w:color="auto"/>
            </w:tcBorders>
            <w:shd w:val="clear" w:color="auto" w:fill="auto"/>
            <w:noWrap/>
            <w:vAlign w:val="center"/>
            <w:hideMark/>
          </w:tcPr>
          <w:p w14:paraId="0448C0F4"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 Kč</w:t>
            </w:r>
          </w:p>
        </w:tc>
      </w:tr>
      <w:tr w:rsidR="001F59CA" w:rsidRPr="001F59CA" w14:paraId="47EE0081" w14:textId="77777777" w:rsidTr="00507C88">
        <w:trPr>
          <w:trHeight w:val="300"/>
        </w:trPr>
        <w:tc>
          <w:tcPr>
            <w:tcW w:w="3969" w:type="dxa"/>
            <w:gridSpan w:val="2"/>
            <w:tcBorders>
              <w:top w:val="nil"/>
              <w:left w:val="nil"/>
              <w:bottom w:val="nil"/>
              <w:right w:val="nil"/>
            </w:tcBorders>
            <w:shd w:val="clear" w:color="auto" w:fill="auto"/>
            <w:noWrap/>
            <w:vAlign w:val="bottom"/>
            <w:hideMark/>
          </w:tcPr>
          <w:p w14:paraId="3BF2D8D6"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Pojištění pro případ odcizení</w:t>
            </w:r>
          </w:p>
        </w:tc>
        <w:tc>
          <w:tcPr>
            <w:tcW w:w="1560" w:type="dxa"/>
            <w:tcBorders>
              <w:top w:val="nil"/>
              <w:left w:val="nil"/>
              <w:bottom w:val="nil"/>
              <w:right w:val="nil"/>
            </w:tcBorders>
            <w:shd w:val="clear" w:color="auto" w:fill="auto"/>
            <w:noWrap/>
            <w:vAlign w:val="bottom"/>
            <w:hideMark/>
          </w:tcPr>
          <w:p w14:paraId="6E756AEC" w14:textId="77777777" w:rsidR="00507C88" w:rsidRPr="001F59CA" w:rsidRDefault="00507C88" w:rsidP="00507C88">
            <w:pPr>
              <w:jc w:val="left"/>
              <w:rPr>
                <w:rFonts w:ascii="Calibri" w:hAnsi="Calibri" w:cs="Calibri"/>
                <w:sz w:val="22"/>
                <w:szCs w:val="22"/>
              </w:rPr>
            </w:pPr>
          </w:p>
        </w:tc>
        <w:tc>
          <w:tcPr>
            <w:tcW w:w="1701" w:type="dxa"/>
            <w:tcBorders>
              <w:top w:val="nil"/>
              <w:left w:val="nil"/>
              <w:bottom w:val="nil"/>
              <w:right w:val="nil"/>
            </w:tcBorders>
            <w:shd w:val="clear" w:color="auto" w:fill="auto"/>
            <w:noWrap/>
            <w:vAlign w:val="bottom"/>
            <w:hideMark/>
          </w:tcPr>
          <w:p w14:paraId="2993D021" w14:textId="77777777" w:rsidR="00507C88" w:rsidRPr="001F59CA" w:rsidRDefault="00507C88" w:rsidP="00507C88">
            <w:pPr>
              <w:jc w:val="left"/>
              <w:rPr>
                <w:rFonts w:ascii="Times New Roman" w:hAnsi="Times New Roman"/>
                <w:szCs w:val="20"/>
              </w:rPr>
            </w:pPr>
          </w:p>
        </w:tc>
        <w:tc>
          <w:tcPr>
            <w:tcW w:w="1559" w:type="dxa"/>
            <w:tcBorders>
              <w:top w:val="nil"/>
              <w:left w:val="nil"/>
              <w:bottom w:val="nil"/>
              <w:right w:val="nil"/>
            </w:tcBorders>
            <w:shd w:val="clear" w:color="auto" w:fill="auto"/>
            <w:noWrap/>
            <w:vAlign w:val="bottom"/>
            <w:hideMark/>
          </w:tcPr>
          <w:p w14:paraId="26A44726" w14:textId="77777777" w:rsidR="00507C88" w:rsidRPr="001F59CA" w:rsidRDefault="00507C88" w:rsidP="00507C88">
            <w:pPr>
              <w:jc w:val="left"/>
              <w:rPr>
                <w:rFonts w:ascii="Times New Roman" w:hAnsi="Times New Roman"/>
                <w:szCs w:val="20"/>
              </w:rPr>
            </w:pPr>
          </w:p>
        </w:tc>
        <w:tc>
          <w:tcPr>
            <w:tcW w:w="1559" w:type="dxa"/>
            <w:tcBorders>
              <w:top w:val="nil"/>
              <w:left w:val="nil"/>
              <w:bottom w:val="nil"/>
              <w:right w:val="nil"/>
            </w:tcBorders>
            <w:shd w:val="clear" w:color="auto" w:fill="auto"/>
            <w:noWrap/>
            <w:vAlign w:val="bottom"/>
            <w:hideMark/>
          </w:tcPr>
          <w:p w14:paraId="074A4963" w14:textId="77777777" w:rsidR="00507C88" w:rsidRPr="001F59CA" w:rsidRDefault="00507C88" w:rsidP="00507C88">
            <w:pPr>
              <w:jc w:val="left"/>
              <w:rPr>
                <w:rFonts w:ascii="Times New Roman" w:hAnsi="Times New Roman"/>
                <w:szCs w:val="20"/>
              </w:rPr>
            </w:pPr>
          </w:p>
        </w:tc>
      </w:tr>
      <w:tr w:rsidR="001F59CA" w:rsidRPr="001F59CA" w14:paraId="05A6F821" w14:textId="77777777" w:rsidTr="00507C88">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62EC8"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Pořadové číslo</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6C8D60EE"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Předmět pojištění</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6CC8619"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Pojistná částka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F41157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Spoluúčast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EE172C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Limit pojistného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9FC787C"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6536990B" w14:textId="77777777" w:rsidTr="00507C88">
        <w:trPr>
          <w:trHeight w:val="6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189BD9C"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w:t>
            </w:r>
          </w:p>
        </w:tc>
        <w:tc>
          <w:tcPr>
            <w:tcW w:w="2409" w:type="dxa"/>
            <w:tcBorders>
              <w:top w:val="nil"/>
              <w:left w:val="nil"/>
              <w:bottom w:val="single" w:sz="4" w:space="0" w:color="auto"/>
              <w:right w:val="single" w:sz="4" w:space="0" w:color="auto"/>
            </w:tcBorders>
            <w:shd w:val="clear" w:color="auto" w:fill="auto"/>
            <w:vAlign w:val="bottom"/>
            <w:hideMark/>
          </w:tcPr>
          <w:p w14:paraId="4C3C0FA5"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560" w:type="dxa"/>
            <w:tcBorders>
              <w:top w:val="nil"/>
              <w:left w:val="nil"/>
              <w:bottom w:val="single" w:sz="4" w:space="0" w:color="auto"/>
              <w:right w:val="single" w:sz="4" w:space="0" w:color="auto"/>
            </w:tcBorders>
            <w:shd w:val="clear" w:color="auto" w:fill="auto"/>
            <w:noWrap/>
            <w:vAlign w:val="center"/>
            <w:hideMark/>
          </w:tcPr>
          <w:p w14:paraId="3730FE1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853 100 Kč</w:t>
            </w:r>
          </w:p>
        </w:tc>
        <w:tc>
          <w:tcPr>
            <w:tcW w:w="1701" w:type="dxa"/>
            <w:tcBorders>
              <w:top w:val="nil"/>
              <w:left w:val="nil"/>
              <w:bottom w:val="single" w:sz="4" w:space="0" w:color="auto"/>
              <w:right w:val="single" w:sz="4" w:space="0" w:color="auto"/>
            </w:tcBorders>
            <w:shd w:val="clear" w:color="auto" w:fill="auto"/>
            <w:vAlign w:val="center"/>
            <w:hideMark/>
          </w:tcPr>
          <w:p w14:paraId="6D908754"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5 000 Kč</w:t>
            </w:r>
          </w:p>
        </w:tc>
        <w:tc>
          <w:tcPr>
            <w:tcW w:w="1559" w:type="dxa"/>
            <w:tcBorders>
              <w:top w:val="nil"/>
              <w:left w:val="nil"/>
              <w:bottom w:val="single" w:sz="4" w:space="0" w:color="auto"/>
              <w:right w:val="single" w:sz="4" w:space="0" w:color="auto"/>
            </w:tcBorders>
            <w:shd w:val="clear" w:color="auto" w:fill="auto"/>
            <w:vAlign w:val="center"/>
            <w:hideMark/>
          </w:tcPr>
          <w:p w14:paraId="5CA48C96"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853 100 Kč</w:t>
            </w:r>
          </w:p>
        </w:tc>
        <w:tc>
          <w:tcPr>
            <w:tcW w:w="1559" w:type="dxa"/>
            <w:tcBorders>
              <w:top w:val="nil"/>
              <w:left w:val="nil"/>
              <w:bottom w:val="single" w:sz="4" w:space="0" w:color="auto"/>
              <w:right w:val="single" w:sz="4" w:space="0" w:color="auto"/>
            </w:tcBorders>
            <w:shd w:val="clear" w:color="auto" w:fill="auto"/>
            <w:noWrap/>
            <w:vAlign w:val="center"/>
            <w:hideMark/>
          </w:tcPr>
          <w:p w14:paraId="2FB24610"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1 706 Kč</w:t>
            </w:r>
          </w:p>
        </w:tc>
      </w:tr>
      <w:tr w:rsidR="001F59CA" w:rsidRPr="001F59CA" w14:paraId="617AB5C5" w14:textId="77777777" w:rsidTr="00507C88">
        <w:trPr>
          <w:trHeight w:val="6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A9A34E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2</w:t>
            </w:r>
          </w:p>
        </w:tc>
        <w:tc>
          <w:tcPr>
            <w:tcW w:w="2409" w:type="dxa"/>
            <w:tcBorders>
              <w:top w:val="nil"/>
              <w:left w:val="nil"/>
              <w:bottom w:val="single" w:sz="4" w:space="0" w:color="auto"/>
              <w:right w:val="single" w:sz="4" w:space="0" w:color="auto"/>
            </w:tcBorders>
            <w:shd w:val="clear" w:color="auto" w:fill="auto"/>
            <w:vAlign w:val="bottom"/>
            <w:hideMark/>
          </w:tcPr>
          <w:p w14:paraId="08EC7011"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finančních prostředků</w:t>
            </w:r>
          </w:p>
        </w:tc>
        <w:tc>
          <w:tcPr>
            <w:tcW w:w="1560" w:type="dxa"/>
            <w:tcBorders>
              <w:top w:val="nil"/>
              <w:left w:val="nil"/>
              <w:bottom w:val="single" w:sz="4" w:space="0" w:color="auto"/>
              <w:right w:val="single" w:sz="4" w:space="0" w:color="auto"/>
            </w:tcBorders>
            <w:shd w:val="clear" w:color="auto" w:fill="auto"/>
            <w:noWrap/>
            <w:vAlign w:val="center"/>
            <w:hideMark/>
          </w:tcPr>
          <w:p w14:paraId="7193F040"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701" w:type="dxa"/>
            <w:tcBorders>
              <w:top w:val="nil"/>
              <w:left w:val="nil"/>
              <w:bottom w:val="single" w:sz="4" w:space="0" w:color="auto"/>
              <w:right w:val="single" w:sz="4" w:space="0" w:color="auto"/>
            </w:tcBorders>
            <w:shd w:val="clear" w:color="auto" w:fill="auto"/>
            <w:vAlign w:val="center"/>
            <w:hideMark/>
          </w:tcPr>
          <w:p w14:paraId="5374AA4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0 Kč</w:t>
            </w:r>
          </w:p>
        </w:tc>
        <w:tc>
          <w:tcPr>
            <w:tcW w:w="1559" w:type="dxa"/>
            <w:tcBorders>
              <w:top w:val="nil"/>
              <w:left w:val="nil"/>
              <w:bottom w:val="single" w:sz="4" w:space="0" w:color="auto"/>
              <w:right w:val="single" w:sz="4" w:space="0" w:color="auto"/>
            </w:tcBorders>
            <w:shd w:val="clear" w:color="auto" w:fill="auto"/>
            <w:vAlign w:val="center"/>
            <w:hideMark/>
          </w:tcPr>
          <w:p w14:paraId="3DB65145"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10 000 Kč</w:t>
            </w:r>
          </w:p>
        </w:tc>
        <w:tc>
          <w:tcPr>
            <w:tcW w:w="1559" w:type="dxa"/>
            <w:tcBorders>
              <w:top w:val="nil"/>
              <w:left w:val="nil"/>
              <w:bottom w:val="single" w:sz="4" w:space="0" w:color="auto"/>
              <w:right w:val="single" w:sz="4" w:space="0" w:color="auto"/>
            </w:tcBorders>
            <w:shd w:val="clear" w:color="auto" w:fill="auto"/>
            <w:noWrap/>
            <w:vAlign w:val="center"/>
            <w:hideMark/>
          </w:tcPr>
          <w:p w14:paraId="1658A33A"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30 Kč</w:t>
            </w:r>
          </w:p>
        </w:tc>
      </w:tr>
      <w:tr w:rsidR="001F59CA" w:rsidRPr="001F59CA" w14:paraId="3683072F" w14:textId="77777777" w:rsidTr="00507C88">
        <w:trPr>
          <w:trHeight w:val="300"/>
        </w:trPr>
        <w:tc>
          <w:tcPr>
            <w:tcW w:w="878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6A3466"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1 rok činí v Kč</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F68E76D" w14:textId="77777777" w:rsidR="00507C88" w:rsidRPr="001F59CA" w:rsidRDefault="00507C88" w:rsidP="00507C88">
            <w:pPr>
              <w:jc w:val="right"/>
              <w:rPr>
                <w:rFonts w:ascii="Calibri" w:hAnsi="Calibri" w:cs="Calibri"/>
                <w:sz w:val="22"/>
                <w:szCs w:val="22"/>
              </w:rPr>
            </w:pPr>
            <w:r w:rsidRPr="001F59CA">
              <w:rPr>
                <w:rFonts w:ascii="Calibri" w:hAnsi="Calibri" w:cs="Calibri"/>
                <w:sz w:val="22"/>
                <w:szCs w:val="22"/>
              </w:rPr>
              <w:t>1 831 Kč</w:t>
            </w:r>
          </w:p>
        </w:tc>
      </w:tr>
      <w:tr w:rsidR="00507C88" w:rsidRPr="001F59CA" w14:paraId="4C88B81C" w14:textId="77777777" w:rsidTr="00507C88">
        <w:trPr>
          <w:trHeight w:val="300"/>
        </w:trPr>
        <w:tc>
          <w:tcPr>
            <w:tcW w:w="878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B76499"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2 roky činí v Kč</w:t>
            </w:r>
          </w:p>
        </w:tc>
        <w:tc>
          <w:tcPr>
            <w:tcW w:w="1559" w:type="dxa"/>
            <w:tcBorders>
              <w:top w:val="nil"/>
              <w:left w:val="nil"/>
              <w:bottom w:val="single" w:sz="4" w:space="0" w:color="auto"/>
              <w:right w:val="single" w:sz="4" w:space="0" w:color="auto"/>
            </w:tcBorders>
            <w:shd w:val="clear" w:color="auto" w:fill="auto"/>
            <w:noWrap/>
            <w:vAlign w:val="bottom"/>
            <w:hideMark/>
          </w:tcPr>
          <w:p w14:paraId="259B2936" w14:textId="77777777" w:rsidR="00507C88" w:rsidRPr="001F59CA" w:rsidRDefault="00507C88" w:rsidP="00507C88">
            <w:pPr>
              <w:jc w:val="right"/>
              <w:rPr>
                <w:rFonts w:ascii="Calibri" w:hAnsi="Calibri" w:cs="Calibri"/>
                <w:sz w:val="22"/>
                <w:szCs w:val="22"/>
              </w:rPr>
            </w:pPr>
            <w:r w:rsidRPr="001F59CA">
              <w:rPr>
                <w:rFonts w:ascii="Calibri" w:hAnsi="Calibri" w:cs="Calibri"/>
                <w:sz w:val="22"/>
                <w:szCs w:val="22"/>
              </w:rPr>
              <w:t>3 662 Kč</w:t>
            </w:r>
          </w:p>
        </w:tc>
      </w:tr>
    </w:tbl>
    <w:p w14:paraId="72648FCC" w14:textId="4318F1C4" w:rsidR="00507C88" w:rsidRPr="001F59CA" w:rsidRDefault="00507C88" w:rsidP="00FA4C01"/>
    <w:p w14:paraId="2EFFBEC7" w14:textId="2FA17526" w:rsidR="00507C88" w:rsidRPr="001F59CA" w:rsidRDefault="00507C88" w:rsidP="00FA4C01"/>
    <w:p w14:paraId="60180BF8" w14:textId="159008C8" w:rsidR="00507C88" w:rsidRPr="001F59CA" w:rsidRDefault="00507C88" w:rsidP="00FA4C01"/>
    <w:p w14:paraId="51AD9268" w14:textId="77777777" w:rsidR="00507C88" w:rsidRPr="001F59CA" w:rsidRDefault="00507C88" w:rsidP="00FA4C01"/>
    <w:tbl>
      <w:tblPr>
        <w:tblW w:w="10320" w:type="dxa"/>
        <w:tblCellMar>
          <w:left w:w="70" w:type="dxa"/>
          <w:right w:w="70" w:type="dxa"/>
        </w:tblCellMar>
        <w:tblLook w:val="04A0" w:firstRow="1" w:lastRow="0" w:firstColumn="1" w:lastColumn="0" w:noHBand="0" w:noVBand="1"/>
      </w:tblPr>
      <w:tblGrid>
        <w:gridCol w:w="1584"/>
        <w:gridCol w:w="2400"/>
        <w:gridCol w:w="1618"/>
        <w:gridCol w:w="1660"/>
        <w:gridCol w:w="1578"/>
        <w:gridCol w:w="1480"/>
      </w:tblGrid>
      <w:tr w:rsidR="001F59CA" w:rsidRPr="001F59CA" w14:paraId="18F922EF" w14:textId="77777777" w:rsidTr="00507C88">
        <w:trPr>
          <w:trHeight w:val="300"/>
        </w:trPr>
        <w:tc>
          <w:tcPr>
            <w:tcW w:w="8840" w:type="dxa"/>
            <w:gridSpan w:val="5"/>
            <w:tcBorders>
              <w:top w:val="nil"/>
              <w:left w:val="nil"/>
              <w:bottom w:val="nil"/>
              <w:right w:val="nil"/>
            </w:tcBorders>
            <w:shd w:val="clear" w:color="auto" w:fill="auto"/>
            <w:noWrap/>
            <w:vAlign w:val="bottom"/>
            <w:hideMark/>
          </w:tcPr>
          <w:p w14:paraId="2098622F" w14:textId="77777777" w:rsidR="00507C88" w:rsidRPr="001F59CA" w:rsidRDefault="00507C88" w:rsidP="00507C88">
            <w:pPr>
              <w:jc w:val="left"/>
              <w:rPr>
                <w:rFonts w:ascii="Calibri" w:hAnsi="Calibri" w:cs="Calibri"/>
                <w:sz w:val="22"/>
                <w:szCs w:val="22"/>
                <w:u w:val="single"/>
              </w:rPr>
            </w:pPr>
            <w:r w:rsidRPr="001F59CA">
              <w:rPr>
                <w:rFonts w:ascii="Calibri" w:hAnsi="Calibri" w:cs="Calibri"/>
                <w:sz w:val="22"/>
                <w:szCs w:val="22"/>
                <w:highlight w:val="lightGray"/>
                <w:u w:val="single"/>
              </w:rPr>
              <w:t>Specifikace rozsahu pojištění majetek v části budovy na pozemku 1069/2 ulice Trávníčkova</w:t>
            </w:r>
          </w:p>
        </w:tc>
        <w:tc>
          <w:tcPr>
            <w:tcW w:w="1480" w:type="dxa"/>
            <w:tcBorders>
              <w:top w:val="nil"/>
              <w:left w:val="nil"/>
              <w:bottom w:val="nil"/>
              <w:right w:val="nil"/>
            </w:tcBorders>
            <w:shd w:val="clear" w:color="auto" w:fill="auto"/>
            <w:noWrap/>
            <w:vAlign w:val="bottom"/>
            <w:hideMark/>
          </w:tcPr>
          <w:p w14:paraId="10FB6FB5" w14:textId="77777777" w:rsidR="00507C88" w:rsidRPr="001F59CA" w:rsidRDefault="00507C88" w:rsidP="00507C88">
            <w:pPr>
              <w:jc w:val="left"/>
              <w:rPr>
                <w:rFonts w:ascii="Calibri" w:hAnsi="Calibri" w:cs="Calibri"/>
                <w:sz w:val="22"/>
                <w:szCs w:val="22"/>
                <w:u w:val="single"/>
              </w:rPr>
            </w:pPr>
          </w:p>
        </w:tc>
      </w:tr>
      <w:tr w:rsidR="001F59CA" w:rsidRPr="001F59CA" w14:paraId="0207624F" w14:textId="77777777" w:rsidTr="00507C88">
        <w:trPr>
          <w:trHeight w:val="300"/>
        </w:trPr>
        <w:tc>
          <w:tcPr>
            <w:tcW w:w="3984" w:type="dxa"/>
            <w:gridSpan w:val="2"/>
            <w:tcBorders>
              <w:top w:val="nil"/>
              <w:left w:val="nil"/>
              <w:bottom w:val="nil"/>
              <w:right w:val="nil"/>
            </w:tcBorders>
            <w:shd w:val="clear" w:color="auto" w:fill="auto"/>
            <w:noWrap/>
            <w:vAlign w:val="bottom"/>
            <w:hideMark/>
          </w:tcPr>
          <w:p w14:paraId="1A8BF84C"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Živelní pojištění</w:t>
            </w:r>
          </w:p>
        </w:tc>
        <w:tc>
          <w:tcPr>
            <w:tcW w:w="1618" w:type="dxa"/>
            <w:tcBorders>
              <w:top w:val="nil"/>
              <w:left w:val="nil"/>
              <w:bottom w:val="nil"/>
              <w:right w:val="nil"/>
            </w:tcBorders>
            <w:shd w:val="clear" w:color="auto" w:fill="auto"/>
            <w:noWrap/>
            <w:vAlign w:val="bottom"/>
            <w:hideMark/>
          </w:tcPr>
          <w:p w14:paraId="06C14C76" w14:textId="77777777" w:rsidR="00507C88" w:rsidRPr="001F59CA" w:rsidRDefault="00507C88" w:rsidP="00507C88">
            <w:pPr>
              <w:jc w:val="left"/>
              <w:rPr>
                <w:rFonts w:ascii="Calibri" w:hAnsi="Calibri" w:cs="Calibri"/>
                <w:sz w:val="22"/>
                <w:szCs w:val="22"/>
              </w:rPr>
            </w:pPr>
          </w:p>
        </w:tc>
        <w:tc>
          <w:tcPr>
            <w:tcW w:w="1660" w:type="dxa"/>
            <w:tcBorders>
              <w:top w:val="nil"/>
              <w:left w:val="nil"/>
              <w:bottom w:val="nil"/>
              <w:right w:val="nil"/>
            </w:tcBorders>
            <w:shd w:val="clear" w:color="auto" w:fill="auto"/>
            <w:noWrap/>
            <w:vAlign w:val="bottom"/>
            <w:hideMark/>
          </w:tcPr>
          <w:p w14:paraId="409EFDF8" w14:textId="77777777" w:rsidR="00507C88" w:rsidRPr="001F59CA" w:rsidRDefault="00507C88" w:rsidP="00507C88">
            <w:pPr>
              <w:jc w:val="left"/>
              <w:rPr>
                <w:rFonts w:ascii="Times New Roman" w:hAnsi="Times New Roman"/>
                <w:szCs w:val="20"/>
              </w:rPr>
            </w:pPr>
          </w:p>
        </w:tc>
        <w:tc>
          <w:tcPr>
            <w:tcW w:w="1578" w:type="dxa"/>
            <w:tcBorders>
              <w:top w:val="nil"/>
              <w:left w:val="nil"/>
              <w:bottom w:val="nil"/>
              <w:right w:val="nil"/>
            </w:tcBorders>
            <w:shd w:val="clear" w:color="auto" w:fill="auto"/>
            <w:noWrap/>
            <w:vAlign w:val="bottom"/>
            <w:hideMark/>
          </w:tcPr>
          <w:p w14:paraId="2E81E84A" w14:textId="77777777" w:rsidR="00507C88" w:rsidRPr="001F59CA"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8B92684" w14:textId="77777777" w:rsidR="00507C88" w:rsidRPr="001F59CA" w:rsidRDefault="00507C88" w:rsidP="00507C88">
            <w:pPr>
              <w:jc w:val="left"/>
              <w:rPr>
                <w:rFonts w:ascii="Times New Roman" w:hAnsi="Times New Roman"/>
                <w:szCs w:val="20"/>
              </w:rPr>
            </w:pPr>
          </w:p>
        </w:tc>
      </w:tr>
      <w:tr w:rsidR="001F59CA" w:rsidRPr="001F59CA" w14:paraId="6468AE2E" w14:textId="77777777" w:rsidTr="00507C88">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327B2"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Pořadové číslo</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4126BDF2"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Předmět pojištění</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14:paraId="0651B51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Pojistná částka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079C4A4F"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Spoluúčast</w:t>
            </w:r>
          </w:p>
        </w:tc>
        <w:tc>
          <w:tcPr>
            <w:tcW w:w="1578" w:type="dxa"/>
            <w:tcBorders>
              <w:top w:val="single" w:sz="4" w:space="0" w:color="auto"/>
              <w:left w:val="nil"/>
              <w:bottom w:val="single" w:sz="4" w:space="0" w:color="auto"/>
              <w:right w:val="single" w:sz="4" w:space="0" w:color="auto"/>
            </w:tcBorders>
            <w:shd w:val="clear" w:color="auto" w:fill="auto"/>
            <w:vAlign w:val="bottom"/>
            <w:hideMark/>
          </w:tcPr>
          <w:p w14:paraId="11DB793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BC5F585"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5A90D95E" w14:textId="77777777" w:rsidTr="00507C88">
        <w:trPr>
          <w:trHeight w:val="60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1EEF03C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w:t>
            </w:r>
          </w:p>
        </w:tc>
        <w:tc>
          <w:tcPr>
            <w:tcW w:w="2400" w:type="dxa"/>
            <w:tcBorders>
              <w:top w:val="nil"/>
              <w:left w:val="nil"/>
              <w:bottom w:val="single" w:sz="4" w:space="0" w:color="auto"/>
              <w:right w:val="single" w:sz="4" w:space="0" w:color="auto"/>
            </w:tcBorders>
            <w:shd w:val="clear" w:color="auto" w:fill="auto"/>
            <w:vAlign w:val="bottom"/>
            <w:hideMark/>
          </w:tcPr>
          <w:p w14:paraId="2CEEDC04"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movitých předmětů a písemností</w:t>
            </w:r>
          </w:p>
          <w:p w14:paraId="52701CA4" w14:textId="627B48F6" w:rsidR="00507C88" w:rsidRPr="001F59CA" w:rsidRDefault="00507C88" w:rsidP="00507C88">
            <w:pPr>
              <w:jc w:val="left"/>
              <w:rPr>
                <w:rFonts w:ascii="Calibri" w:hAnsi="Calibri" w:cs="Calibri"/>
                <w:sz w:val="22"/>
                <w:szCs w:val="22"/>
              </w:rPr>
            </w:pPr>
            <w:r w:rsidRPr="001F59CA">
              <w:rPr>
                <w:rFonts w:ascii="Calibri" w:hAnsi="Calibri" w:cs="Calibri"/>
                <w:sz w:val="22"/>
                <w:szCs w:val="22"/>
              </w:rPr>
              <w:t>(knihovní fond a periodika apod.)</w:t>
            </w:r>
          </w:p>
        </w:tc>
        <w:tc>
          <w:tcPr>
            <w:tcW w:w="1618" w:type="dxa"/>
            <w:tcBorders>
              <w:top w:val="nil"/>
              <w:left w:val="nil"/>
              <w:bottom w:val="single" w:sz="4" w:space="0" w:color="auto"/>
              <w:right w:val="single" w:sz="4" w:space="0" w:color="auto"/>
            </w:tcBorders>
            <w:shd w:val="clear" w:color="auto" w:fill="auto"/>
            <w:noWrap/>
            <w:vAlign w:val="center"/>
            <w:hideMark/>
          </w:tcPr>
          <w:p w14:paraId="3207A06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500 000 Kč</w:t>
            </w:r>
          </w:p>
        </w:tc>
        <w:tc>
          <w:tcPr>
            <w:tcW w:w="1660" w:type="dxa"/>
            <w:tcBorders>
              <w:top w:val="nil"/>
              <w:left w:val="nil"/>
              <w:bottom w:val="single" w:sz="4" w:space="0" w:color="auto"/>
              <w:right w:val="single" w:sz="4" w:space="0" w:color="auto"/>
            </w:tcBorders>
            <w:shd w:val="clear" w:color="auto" w:fill="auto"/>
            <w:vAlign w:val="center"/>
            <w:hideMark/>
          </w:tcPr>
          <w:p w14:paraId="69A0C383"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5 000 Kč</w:t>
            </w:r>
          </w:p>
        </w:tc>
        <w:tc>
          <w:tcPr>
            <w:tcW w:w="1578" w:type="dxa"/>
            <w:tcBorders>
              <w:top w:val="nil"/>
              <w:left w:val="nil"/>
              <w:bottom w:val="single" w:sz="4" w:space="0" w:color="auto"/>
              <w:right w:val="single" w:sz="4" w:space="0" w:color="auto"/>
            </w:tcBorders>
            <w:shd w:val="clear" w:color="auto" w:fill="auto"/>
            <w:noWrap/>
            <w:vAlign w:val="center"/>
            <w:hideMark/>
          </w:tcPr>
          <w:p w14:paraId="577978B7"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500 000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A18F58C"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55,00 Kč</w:t>
            </w:r>
          </w:p>
        </w:tc>
      </w:tr>
      <w:tr w:rsidR="001F59CA" w:rsidRPr="001F59CA" w14:paraId="3114A1FA" w14:textId="77777777" w:rsidTr="00507C88">
        <w:trPr>
          <w:trHeight w:val="300"/>
        </w:trPr>
        <w:tc>
          <w:tcPr>
            <w:tcW w:w="3984" w:type="dxa"/>
            <w:gridSpan w:val="2"/>
            <w:tcBorders>
              <w:top w:val="nil"/>
              <w:left w:val="nil"/>
              <w:bottom w:val="nil"/>
              <w:right w:val="nil"/>
            </w:tcBorders>
            <w:shd w:val="clear" w:color="auto" w:fill="auto"/>
            <w:noWrap/>
            <w:vAlign w:val="bottom"/>
            <w:hideMark/>
          </w:tcPr>
          <w:p w14:paraId="7FD7B197"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Pojištění pro případ odcizení</w:t>
            </w:r>
          </w:p>
        </w:tc>
        <w:tc>
          <w:tcPr>
            <w:tcW w:w="1618" w:type="dxa"/>
            <w:tcBorders>
              <w:top w:val="nil"/>
              <w:left w:val="nil"/>
              <w:bottom w:val="nil"/>
              <w:right w:val="nil"/>
            </w:tcBorders>
            <w:shd w:val="clear" w:color="auto" w:fill="auto"/>
            <w:noWrap/>
            <w:vAlign w:val="bottom"/>
            <w:hideMark/>
          </w:tcPr>
          <w:p w14:paraId="10C4F973" w14:textId="77777777" w:rsidR="00507C88" w:rsidRPr="001F59CA" w:rsidRDefault="00507C88" w:rsidP="00507C88">
            <w:pPr>
              <w:jc w:val="left"/>
              <w:rPr>
                <w:rFonts w:ascii="Calibri" w:hAnsi="Calibri" w:cs="Calibri"/>
                <w:sz w:val="22"/>
                <w:szCs w:val="22"/>
              </w:rPr>
            </w:pPr>
          </w:p>
        </w:tc>
        <w:tc>
          <w:tcPr>
            <w:tcW w:w="1660" w:type="dxa"/>
            <w:tcBorders>
              <w:top w:val="nil"/>
              <w:left w:val="nil"/>
              <w:bottom w:val="nil"/>
              <w:right w:val="nil"/>
            </w:tcBorders>
            <w:shd w:val="clear" w:color="auto" w:fill="auto"/>
            <w:noWrap/>
            <w:vAlign w:val="bottom"/>
            <w:hideMark/>
          </w:tcPr>
          <w:p w14:paraId="6FA27389" w14:textId="77777777" w:rsidR="00507C88" w:rsidRPr="001F59CA" w:rsidRDefault="00507C88" w:rsidP="00507C88">
            <w:pPr>
              <w:jc w:val="left"/>
              <w:rPr>
                <w:rFonts w:ascii="Times New Roman" w:hAnsi="Times New Roman"/>
                <w:szCs w:val="20"/>
              </w:rPr>
            </w:pPr>
          </w:p>
        </w:tc>
        <w:tc>
          <w:tcPr>
            <w:tcW w:w="1578" w:type="dxa"/>
            <w:tcBorders>
              <w:top w:val="nil"/>
              <w:left w:val="nil"/>
              <w:bottom w:val="nil"/>
              <w:right w:val="nil"/>
            </w:tcBorders>
            <w:shd w:val="clear" w:color="auto" w:fill="auto"/>
            <w:noWrap/>
            <w:vAlign w:val="bottom"/>
            <w:hideMark/>
          </w:tcPr>
          <w:p w14:paraId="463748E7" w14:textId="77777777" w:rsidR="00507C88" w:rsidRPr="001F59CA"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1F4A2C1" w14:textId="77777777" w:rsidR="00507C88" w:rsidRPr="001F59CA" w:rsidRDefault="00507C88" w:rsidP="00507C88">
            <w:pPr>
              <w:jc w:val="left"/>
              <w:rPr>
                <w:rFonts w:ascii="Times New Roman" w:hAnsi="Times New Roman"/>
                <w:szCs w:val="20"/>
              </w:rPr>
            </w:pPr>
          </w:p>
        </w:tc>
      </w:tr>
      <w:tr w:rsidR="001F59CA" w:rsidRPr="001F59CA" w14:paraId="36A4D559" w14:textId="77777777" w:rsidTr="00507C88">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6C1D1"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Pořadové číslo</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55967280"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Předmět pojištění</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14:paraId="07B370D8"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Pojistná částka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09FCC7D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Spoluúčast</w:t>
            </w:r>
          </w:p>
        </w:tc>
        <w:tc>
          <w:tcPr>
            <w:tcW w:w="1578" w:type="dxa"/>
            <w:tcBorders>
              <w:top w:val="single" w:sz="4" w:space="0" w:color="auto"/>
              <w:left w:val="nil"/>
              <w:bottom w:val="single" w:sz="4" w:space="0" w:color="auto"/>
              <w:right w:val="single" w:sz="4" w:space="0" w:color="auto"/>
            </w:tcBorders>
            <w:shd w:val="clear" w:color="auto" w:fill="auto"/>
            <w:vAlign w:val="bottom"/>
            <w:hideMark/>
          </w:tcPr>
          <w:p w14:paraId="418C485F"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DC12B3F"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Pojistné</w:t>
            </w:r>
          </w:p>
        </w:tc>
      </w:tr>
      <w:tr w:rsidR="001F59CA" w:rsidRPr="001F59CA" w14:paraId="2690DBF3" w14:textId="77777777" w:rsidTr="00507C88">
        <w:trPr>
          <w:trHeight w:val="60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6C99796B"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w:t>
            </w:r>
          </w:p>
        </w:tc>
        <w:tc>
          <w:tcPr>
            <w:tcW w:w="2400" w:type="dxa"/>
            <w:tcBorders>
              <w:top w:val="nil"/>
              <w:left w:val="nil"/>
              <w:bottom w:val="single" w:sz="4" w:space="0" w:color="auto"/>
              <w:right w:val="single" w:sz="4" w:space="0" w:color="auto"/>
            </w:tcBorders>
            <w:shd w:val="clear" w:color="auto" w:fill="auto"/>
            <w:vAlign w:val="bottom"/>
            <w:hideMark/>
          </w:tcPr>
          <w:p w14:paraId="56D3DFA7"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Soubor movitých předmětů a písemností</w:t>
            </w:r>
          </w:p>
        </w:tc>
        <w:tc>
          <w:tcPr>
            <w:tcW w:w="1618" w:type="dxa"/>
            <w:tcBorders>
              <w:top w:val="nil"/>
              <w:left w:val="nil"/>
              <w:bottom w:val="single" w:sz="4" w:space="0" w:color="auto"/>
              <w:right w:val="single" w:sz="4" w:space="0" w:color="auto"/>
            </w:tcBorders>
            <w:shd w:val="clear" w:color="auto" w:fill="auto"/>
            <w:noWrap/>
            <w:vAlign w:val="center"/>
            <w:hideMark/>
          </w:tcPr>
          <w:p w14:paraId="1937E528"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500 000 Kč</w:t>
            </w:r>
          </w:p>
        </w:tc>
        <w:tc>
          <w:tcPr>
            <w:tcW w:w="1660" w:type="dxa"/>
            <w:tcBorders>
              <w:top w:val="nil"/>
              <w:left w:val="nil"/>
              <w:bottom w:val="single" w:sz="4" w:space="0" w:color="auto"/>
              <w:right w:val="single" w:sz="4" w:space="0" w:color="auto"/>
            </w:tcBorders>
            <w:shd w:val="clear" w:color="auto" w:fill="auto"/>
            <w:vAlign w:val="center"/>
            <w:hideMark/>
          </w:tcPr>
          <w:p w14:paraId="105F010E"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5 000 Kč</w:t>
            </w:r>
          </w:p>
        </w:tc>
        <w:tc>
          <w:tcPr>
            <w:tcW w:w="1578" w:type="dxa"/>
            <w:tcBorders>
              <w:top w:val="nil"/>
              <w:left w:val="nil"/>
              <w:bottom w:val="single" w:sz="4" w:space="0" w:color="auto"/>
              <w:right w:val="single" w:sz="4" w:space="0" w:color="auto"/>
            </w:tcBorders>
            <w:shd w:val="clear" w:color="auto" w:fill="auto"/>
            <w:vAlign w:val="center"/>
            <w:hideMark/>
          </w:tcPr>
          <w:p w14:paraId="27B8418A"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500 000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2B72199" w14:textId="77777777" w:rsidR="00507C88" w:rsidRPr="001F59CA" w:rsidRDefault="00507C88" w:rsidP="00507C88">
            <w:pPr>
              <w:jc w:val="center"/>
              <w:rPr>
                <w:rFonts w:ascii="Calibri" w:hAnsi="Calibri" w:cs="Calibri"/>
                <w:sz w:val="22"/>
                <w:szCs w:val="22"/>
              </w:rPr>
            </w:pPr>
            <w:r w:rsidRPr="001F59CA">
              <w:rPr>
                <w:rFonts w:ascii="Calibri" w:hAnsi="Calibri" w:cs="Calibri"/>
                <w:sz w:val="22"/>
                <w:szCs w:val="22"/>
              </w:rPr>
              <w:t>1 000,00 Kč</w:t>
            </w:r>
          </w:p>
        </w:tc>
      </w:tr>
      <w:tr w:rsidR="001F59CA" w:rsidRPr="001F59CA" w14:paraId="6AE80DB6"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C64A6B"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721E8AC" w14:textId="77777777" w:rsidR="00507C88" w:rsidRPr="001F59CA" w:rsidRDefault="00507C88" w:rsidP="00507C88">
            <w:pPr>
              <w:jc w:val="right"/>
              <w:rPr>
                <w:rFonts w:ascii="Calibri" w:hAnsi="Calibri" w:cs="Calibri"/>
                <w:sz w:val="22"/>
                <w:szCs w:val="22"/>
              </w:rPr>
            </w:pPr>
            <w:r w:rsidRPr="001F59CA">
              <w:rPr>
                <w:rFonts w:ascii="Calibri" w:hAnsi="Calibri" w:cs="Calibri"/>
                <w:sz w:val="22"/>
                <w:szCs w:val="22"/>
              </w:rPr>
              <w:t>1 055 Kč</w:t>
            </w:r>
          </w:p>
        </w:tc>
      </w:tr>
      <w:tr w:rsidR="00507C88" w:rsidRPr="001F59CA" w14:paraId="44EEA60E"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62E970" w14:textId="77777777" w:rsidR="00507C88" w:rsidRPr="001F59CA" w:rsidRDefault="00507C88" w:rsidP="00507C88">
            <w:pPr>
              <w:jc w:val="left"/>
              <w:rPr>
                <w:rFonts w:ascii="Calibri" w:hAnsi="Calibri" w:cs="Calibri"/>
                <w:sz w:val="22"/>
                <w:szCs w:val="22"/>
              </w:rPr>
            </w:pPr>
            <w:r w:rsidRPr="001F59CA">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64A2644C" w14:textId="77777777" w:rsidR="00507C88" w:rsidRPr="001F59CA" w:rsidRDefault="00507C88" w:rsidP="00507C88">
            <w:pPr>
              <w:jc w:val="right"/>
              <w:rPr>
                <w:rFonts w:ascii="Calibri" w:hAnsi="Calibri" w:cs="Calibri"/>
                <w:sz w:val="22"/>
                <w:szCs w:val="22"/>
              </w:rPr>
            </w:pPr>
            <w:r w:rsidRPr="001F59CA">
              <w:rPr>
                <w:rFonts w:ascii="Calibri" w:hAnsi="Calibri" w:cs="Calibri"/>
                <w:sz w:val="22"/>
                <w:szCs w:val="22"/>
              </w:rPr>
              <w:t>2 110 Kč</w:t>
            </w:r>
          </w:p>
        </w:tc>
      </w:tr>
    </w:tbl>
    <w:p w14:paraId="42640B1E" w14:textId="77777777" w:rsidR="00507C88" w:rsidRPr="001F59CA" w:rsidRDefault="00507C88" w:rsidP="00FA4C01"/>
    <w:p w14:paraId="73E43D73" w14:textId="16164F1A" w:rsidR="00B05850" w:rsidRPr="001F59CA" w:rsidRDefault="00B05850" w:rsidP="00FA4C01"/>
    <w:p w14:paraId="70E568B1" w14:textId="2BEE3CBF" w:rsidR="00B05850" w:rsidRPr="001F59CA" w:rsidRDefault="00B05850" w:rsidP="00FA4C01"/>
    <w:p w14:paraId="6D9D3B55" w14:textId="43FA24D0" w:rsidR="00B05850" w:rsidRPr="001F59CA" w:rsidRDefault="00B05850" w:rsidP="00FA4C01"/>
    <w:p w14:paraId="6E631FFE" w14:textId="6BCF4AB5" w:rsidR="00B05850" w:rsidRPr="001F59CA" w:rsidRDefault="00B05850" w:rsidP="00FA4C01"/>
    <w:p w14:paraId="0A71F047" w14:textId="501B8445" w:rsidR="00B05850" w:rsidRPr="001F59CA" w:rsidRDefault="00B05850" w:rsidP="00FA4C01"/>
    <w:p w14:paraId="4AAE38E9" w14:textId="18CA276D" w:rsidR="00B05850" w:rsidRPr="001F59CA" w:rsidRDefault="00B05850" w:rsidP="00FA4C01"/>
    <w:p w14:paraId="1E573FD7" w14:textId="1438DA46" w:rsidR="00B05850" w:rsidRPr="001F59CA" w:rsidRDefault="00B05850" w:rsidP="00FA4C01"/>
    <w:p w14:paraId="641A67A0" w14:textId="640647CE" w:rsidR="00B05850" w:rsidRPr="001F59CA" w:rsidRDefault="00B05850" w:rsidP="00FA4C01"/>
    <w:p w14:paraId="5FFD8C24" w14:textId="1CF626E8" w:rsidR="00B05850" w:rsidRPr="001F59CA" w:rsidRDefault="00B05850" w:rsidP="00FA4C01"/>
    <w:p w14:paraId="2A3F665A" w14:textId="5D465CE4" w:rsidR="00B05850" w:rsidRPr="001F59CA" w:rsidRDefault="00B05850" w:rsidP="00FA4C01"/>
    <w:p w14:paraId="6F667AA1" w14:textId="497B7098" w:rsidR="00B05850" w:rsidRPr="001F59CA" w:rsidRDefault="00B05850" w:rsidP="00FA4C01"/>
    <w:p w14:paraId="1F9B45AC" w14:textId="22CC91C8" w:rsidR="00B05850" w:rsidRPr="001F59CA" w:rsidRDefault="00B05850" w:rsidP="00FA4C01"/>
    <w:p w14:paraId="1D016546" w14:textId="5996EA12" w:rsidR="00B05850" w:rsidRPr="001F59CA" w:rsidRDefault="00B05850" w:rsidP="00FA4C01"/>
    <w:p w14:paraId="0D9EA4DC" w14:textId="1A274A1D" w:rsidR="00B05850" w:rsidRPr="001F59CA" w:rsidRDefault="00B05850" w:rsidP="00FA4C01"/>
    <w:p w14:paraId="70530B3B" w14:textId="3CE2C853" w:rsidR="00B05850" w:rsidRPr="001F59CA" w:rsidRDefault="00B05850" w:rsidP="00FA4C01"/>
    <w:p w14:paraId="632BF596" w14:textId="287968BD" w:rsidR="00B05850" w:rsidRPr="001F59CA" w:rsidRDefault="00B05850" w:rsidP="00FA4C01"/>
    <w:p w14:paraId="54B3EE0E" w14:textId="15C06F4C" w:rsidR="00B05850" w:rsidRPr="001F59CA" w:rsidRDefault="00B05850" w:rsidP="00FA4C01"/>
    <w:p w14:paraId="127A72C8" w14:textId="7E9210A9" w:rsidR="00B05850" w:rsidRPr="001F59CA" w:rsidRDefault="00B05850" w:rsidP="00FA4C01"/>
    <w:p w14:paraId="44961177" w14:textId="4C28D5A0" w:rsidR="00B05850" w:rsidRPr="001F59CA" w:rsidRDefault="00B05850" w:rsidP="00FA4C01"/>
    <w:p w14:paraId="55983B55" w14:textId="4C290E69" w:rsidR="00B05850" w:rsidRPr="001F59CA" w:rsidRDefault="00B05850" w:rsidP="00FA4C01"/>
    <w:p w14:paraId="5E1AA683" w14:textId="3F72DDA9" w:rsidR="00B05850" w:rsidRPr="001F59CA" w:rsidRDefault="00B05850" w:rsidP="00FA4C01"/>
    <w:p w14:paraId="34AE6FB7" w14:textId="230098B9" w:rsidR="00B05850" w:rsidRPr="001F59CA" w:rsidRDefault="00B05850" w:rsidP="00FA4C01"/>
    <w:p w14:paraId="68EFB17E" w14:textId="4E792921" w:rsidR="00B05850" w:rsidRPr="001F59CA" w:rsidRDefault="00B05850" w:rsidP="00FA4C01"/>
    <w:p w14:paraId="192BC895" w14:textId="3FBABDB1" w:rsidR="00B05850" w:rsidRPr="001F59CA" w:rsidRDefault="00B05850" w:rsidP="00FA4C01"/>
    <w:p w14:paraId="7A0C06AA" w14:textId="3A68A005" w:rsidR="00B05850" w:rsidRPr="001F59CA" w:rsidRDefault="00B05850" w:rsidP="00FA4C01"/>
    <w:p w14:paraId="5ACFA7D2" w14:textId="6B66127B" w:rsidR="00B05850" w:rsidRPr="001F59CA" w:rsidRDefault="00B05850" w:rsidP="00FA4C01"/>
    <w:p w14:paraId="45DFE7CD" w14:textId="39CC8BB3" w:rsidR="00B05850" w:rsidRPr="001F59CA" w:rsidRDefault="00B05850" w:rsidP="00FA4C01"/>
    <w:p w14:paraId="77181EE7" w14:textId="73666BB1" w:rsidR="00B05850" w:rsidRPr="001F59CA" w:rsidRDefault="00B05850" w:rsidP="00FA4C01"/>
    <w:p w14:paraId="3B3E552B" w14:textId="615633CD" w:rsidR="00B05850" w:rsidRPr="001F59CA" w:rsidRDefault="00B05850" w:rsidP="00FA4C01"/>
    <w:p w14:paraId="430E2FDD" w14:textId="124F1CCF" w:rsidR="00B05850" w:rsidRPr="001F59CA" w:rsidRDefault="00B05850" w:rsidP="00FA4C01"/>
    <w:p w14:paraId="0010FDC8" w14:textId="26E48732" w:rsidR="00B05850" w:rsidRPr="001F59CA" w:rsidRDefault="00B05850" w:rsidP="00FA4C01"/>
    <w:p w14:paraId="28236315" w14:textId="709CDC8A" w:rsidR="00B05850" w:rsidRPr="001F59CA" w:rsidRDefault="00B05850" w:rsidP="00FA4C01"/>
    <w:p w14:paraId="4CC59803" w14:textId="53658AEC" w:rsidR="00B05850" w:rsidRPr="001F59CA" w:rsidRDefault="00B05850" w:rsidP="00FA4C01"/>
    <w:p w14:paraId="798F65C9" w14:textId="0D40B8FF" w:rsidR="00B05850" w:rsidRPr="001F59CA" w:rsidRDefault="00B05850" w:rsidP="00FA4C01"/>
    <w:p w14:paraId="0705D48C" w14:textId="05B7C466" w:rsidR="00B05850" w:rsidRPr="001F59CA" w:rsidRDefault="00B05850" w:rsidP="00FA4C01"/>
    <w:p w14:paraId="75F61FBE" w14:textId="7E2CC00B" w:rsidR="00B05850" w:rsidRPr="001F59CA" w:rsidRDefault="00B05850" w:rsidP="00FA4C01"/>
    <w:p w14:paraId="54EDCA12" w14:textId="33E9FD1D" w:rsidR="00B05850" w:rsidRPr="001F59CA" w:rsidRDefault="00B05850" w:rsidP="00FA4C01">
      <w:r w:rsidRPr="001F59CA">
        <w:rPr>
          <w:noProof/>
        </w:rPr>
        <w:lastRenderedPageBreak/>
        <w:drawing>
          <wp:inline distT="0" distB="0" distL="0" distR="0" wp14:anchorId="0B23A2AB" wp14:editId="0D1BB126">
            <wp:extent cx="6120130" cy="89395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939530"/>
                    </a:xfrm>
                    <a:prstGeom prst="rect">
                      <a:avLst/>
                    </a:prstGeom>
                    <a:noFill/>
                    <a:ln>
                      <a:noFill/>
                    </a:ln>
                  </pic:spPr>
                </pic:pic>
              </a:graphicData>
            </a:graphic>
          </wp:inline>
        </w:drawing>
      </w:r>
    </w:p>
    <w:p w14:paraId="53244059" w14:textId="77777777" w:rsidR="00B05850" w:rsidRPr="001F59CA" w:rsidRDefault="00B05850" w:rsidP="00FA4C01"/>
    <w:p w14:paraId="1C5BDC3D" w14:textId="0B1CC18B" w:rsidR="00B05850" w:rsidRPr="001F59CA" w:rsidRDefault="00B05850" w:rsidP="00FA4C01"/>
    <w:p w14:paraId="69399981" w14:textId="77777777" w:rsidR="00B05850" w:rsidRPr="001F59CA" w:rsidRDefault="00B05850" w:rsidP="00FA4C01"/>
    <w:sectPr w:rsidR="00B05850" w:rsidRPr="001F59CA" w:rsidSect="00403F6D">
      <w:headerReference w:type="default" r:id="rId20"/>
      <w:footerReference w:type="default" r:id="rId21"/>
      <w:pgSz w:w="11906" w:h="16838" w:code="9"/>
      <w:pgMar w:top="1134" w:right="1134" w:bottom="1418" w:left="1134" w:header="53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0B4E42" w14:textId="77777777" w:rsidR="00AF5F8D" w:rsidRDefault="00AF5F8D" w:rsidP="00FF471C">
      <w:r>
        <w:separator/>
      </w:r>
    </w:p>
    <w:p w14:paraId="05C5E9C9" w14:textId="77777777" w:rsidR="00AF5F8D" w:rsidRDefault="00AF5F8D"/>
  </w:endnote>
  <w:endnote w:type="continuationSeparator" w:id="0">
    <w:p w14:paraId="509C5C4F" w14:textId="77777777" w:rsidR="00AF5F8D" w:rsidRDefault="00AF5F8D" w:rsidP="00FF471C">
      <w:r>
        <w:continuationSeparator/>
      </w:r>
    </w:p>
    <w:p w14:paraId="198E24EF" w14:textId="77777777" w:rsidR="00AF5F8D" w:rsidRDefault="00AF5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Koop Office">
    <w:altName w:val="Corbel"/>
    <w:charset w:val="EE"/>
    <w:family w:val="auto"/>
    <w:pitch w:val="variable"/>
    <w:sig w:usb0="00000001" w:usb1="1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op Symbols">
    <w:charset w:val="00"/>
    <w:family w:val="auto"/>
    <w:pitch w:val="variable"/>
    <w:sig w:usb0="A00000AF" w:usb1="5000207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KoopCondPro">
    <w:altName w:val="Calibri"/>
    <w:panose1 w:val="00000000000000000000"/>
    <w:charset w:val="EE"/>
    <w:family w:val="auto"/>
    <w:notTrueType/>
    <w:pitch w:val="default"/>
    <w:sig w:usb0="00000005" w:usb1="00000000" w:usb2="00000000" w:usb3="00000000" w:csb0="00000002" w:csb1="00000000"/>
  </w:font>
  <w:font w:name="Koop Pro">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ormataCondensed">
    <w:altName w:val="Calibri"/>
    <w:charset w:val="00"/>
    <w:family w:val="auto"/>
    <w:pitch w:val="variable"/>
    <w:sig w:usb0="00000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AllianzSansLight">
    <w:panose1 w:val="00000000000000000000"/>
    <w:charset w:val="EE"/>
    <w:family w:val="auto"/>
    <w:notTrueType/>
    <w:pitch w:val="default"/>
    <w:sig w:usb0="00000005" w:usb1="00000000" w:usb2="00000000" w:usb3="00000000" w:csb0="00000002" w:csb1="00000000"/>
  </w:font>
  <w:font w:name="Allianz Sans">
    <w:altName w:val="Candara"/>
    <w:charset w:val="EE"/>
    <w:family w:val="auto"/>
    <w:pitch w:val="variable"/>
    <w:sig w:usb0="00000001" w:usb1="5000E96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F38DB" w14:textId="77777777" w:rsidR="001F59CA" w:rsidRDefault="001F59C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2286" w14:textId="7DA45953" w:rsidR="00060277" w:rsidRPr="00877EFF" w:rsidRDefault="00E72CCF">
    <w:pPr>
      <w:jc w:val="center"/>
      <w:rPr>
        <w:sz w:val="18"/>
        <w:szCs w:val="18"/>
      </w:rPr>
    </w:pPr>
    <w:r>
      <w:rPr>
        <w:noProof/>
      </w:rPr>
      <mc:AlternateContent>
        <mc:Choice Requires="wps">
          <w:drawing>
            <wp:anchor distT="0" distB="0" distL="114300" distR="114300" simplePos="0" relativeHeight="251659264" behindDoc="0" locked="0" layoutInCell="0" allowOverlap="1" wp14:anchorId="2503B8D8" wp14:editId="0A978171">
              <wp:simplePos x="0" y="0"/>
              <wp:positionH relativeFrom="page">
                <wp:posOffset>0</wp:posOffset>
              </wp:positionH>
              <wp:positionV relativeFrom="page">
                <wp:posOffset>10227945</wp:posOffset>
              </wp:positionV>
              <wp:extent cx="7560310" cy="273050"/>
              <wp:effectExtent l="0" t="0" r="0" b="12700"/>
              <wp:wrapNone/>
              <wp:docPr id="1" name="MSIPCM825a4392871279ae84c82ac7" descr="{&quot;HashCode&quot;:67038298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C38C5E" w14:textId="58544D42" w:rsidR="00E72CCF" w:rsidRPr="00E72CCF" w:rsidRDefault="00E72CCF" w:rsidP="00E72CCF">
                          <w:pPr>
                            <w:jc w:val="left"/>
                            <w:rPr>
                              <w:rFonts w:ascii="Calibri" w:hAnsi="Calibri" w:cs="Calibri"/>
                              <w:color w:val="000000"/>
                              <w:sz w:val="18"/>
                            </w:rPr>
                          </w:pPr>
                          <w:proofErr w:type="spellStart"/>
                          <w:r w:rsidRPr="00E72CCF">
                            <w:rPr>
                              <w:rFonts w:ascii="Calibri" w:hAnsi="Calibri" w:cs="Calibri"/>
                              <w:color w:val="000000"/>
                              <w:sz w:val="18"/>
                            </w:rPr>
                            <w:t>VIG_CZ:Důvěrné</w:t>
                          </w:r>
                          <w:proofErr w:type="spellEnd"/>
                          <w:r w:rsidRPr="00E72CCF">
                            <w:rPr>
                              <w:rFonts w:ascii="Calibri" w:hAnsi="Calibri" w:cs="Calibri"/>
                              <w:color w:val="000000"/>
                              <w:sz w:val="18"/>
                            </w:rPr>
                            <w:t>/</w:t>
                          </w:r>
                          <w:proofErr w:type="spellStart"/>
                          <w:r w:rsidRPr="00E72CCF">
                            <w:rPr>
                              <w:rFonts w:ascii="Calibri" w:hAnsi="Calibri" w:cs="Calibri"/>
                              <w:color w:val="000000"/>
                              <w:sz w:val="18"/>
                            </w:rPr>
                            <w:t>Confidential</w:t>
                          </w:r>
                          <w:proofErr w:type="spellEnd"/>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03B8D8" id="_x0000_t202" coordsize="21600,21600" o:spt="202" path="m,l,21600r21600,l21600,xe">
              <v:stroke joinstyle="miter"/>
              <v:path gradientshapeok="t" o:connecttype="rect"/>
            </v:shapetype>
            <v:shape id="MSIPCM825a4392871279ae84c82ac7" o:spid="_x0000_s1026" type="#_x0000_t202" alt="{&quot;HashCode&quot;:670382985,&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6AC38C5E" w14:textId="58544D42" w:rsidR="00E72CCF" w:rsidRPr="00E72CCF" w:rsidRDefault="00E72CCF" w:rsidP="00E72CCF">
                    <w:pPr>
                      <w:jc w:val="left"/>
                      <w:rPr>
                        <w:rFonts w:ascii="Calibri" w:hAnsi="Calibri" w:cs="Calibri"/>
                        <w:color w:val="000000"/>
                        <w:sz w:val="18"/>
                      </w:rPr>
                    </w:pPr>
                    <w:r w:rsidRPr="00E72CCF">
                      <w:rPr>
                        <w:rFonts w:ascii="Calibri" w:hAnsi="Calibri" w:cs="Calibri"/>
                        <w:color w:val="000000"/>
                        <w:sz w:val="18"/>
                      </w:rPr>
                      <w:t>VIG_CZ:Důvěrné/Confidential</w:t>
                    </w:r>
                  </w:p>
                </w:txbxContent>
              </v:textbox>
              <w10:wrap anchorx="page" anchory="page"/>
            </v:shape>
          </w:pict>
        </mc:Fallback>
      </mc:AlternateContent>
    </w:r>
    <w:sdt>
      <w:sdtPr>
        <w:id w:val="1221100643"/>
        <w:docPartObj>
          <w:docPartGallery w:val="Page Numbers (Bottom of Page)"/>
          <w:docPartUnique/>
        </w:docPartObj>
      </w:sdtPr>
      <w:sdtEndPr>
        <w:rPr>
          <w:sz w:val="18"/>
          <w:szCs w:val="18"/>
        </w:rPr>
      </w:sdtEndPr>
      <w:sdtContent>
        <w:r w:rsidR="00060277" w:rsidRPr="00877EFF">
          <w:rPr>
            <w:sz w:val="18"/>
            <w:szCs w:val="18"/>
          </w:rPr>
          <w:fldChar w:fldCharType="begin"/>
        </w:r>
        <w:r w:rsidR="00060277" w:rsidRPr="00877EFF">
          <w:rPr>
            <w:sz w:val="18"/>
            <w:szCs w:val="18"/>
          </w:rPr>
          <w:instrText>PAGE   \* MERGEFORMAT</w:instrText>
        </w:r>
        <w:r w:rsidR="00060277" w:rsidRPr="00877EFF">
          <w:rPr>
            <w:sz w:val="18"/>
            <w:szCs w:val="18"/>
          </w:rPr>
          <w:fldChar w:fldCharType="separate"/>
        </w:r>
        <w:r w:rsidR="000572AE">
          <w:rPr>
            <w:noProof/>
            <w:sz w:val="18"/>
            <w:szCs w:val="18"/>
          </w:rPr>
          <w:t>27</w:t>
        </w:r>
        <w:r w:rsidR="00060277" w:rsidRPr="00877EFF">
          <w:rPr>
            <w:sz w:val="18"/>
            <w:szCs w:val="18"/>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0A3DD" w14:textId="45FCA5E3" w:rsidR="00B31B56" w:rsidRDefault="00E72CCF">
    <w:pPr>
      <w:pStyle w:val="Zpat"/>
    </w:pPr>
    <w:r>
      <w:rPr>
        <w:noProof/>
      </w:rPr>
      <mc:AlternateContent>
        <mc:Choice Requires="wps">
          <w:drawing>
            <wp:anchor distT="0" distB="0" distL="114300" distR="114300" simplePos="0" relativeHeight="251660288" behindDoc="0" locked="0" layoutInCell="0" allowOverlap="1" wp14:anchorId="0874C8B7" wp14:editId="5CB422C8">
              <wp:simplePos x="0" y="0"/>
              <wp:positionH relativeFrom="page">
                <wp:posOffset>0</wp:posOffset>
              </wp:positionH>
              <wp:positionV relativeFrom="page">
                <wp:posOffset>10227945</wp:posOffset>
              </wp:positionV>
              <wp:extent cx="7560310" cy="273050"/>
              <wp:effectExtent l="0" t="0" r="0" b="12700"/>
              <wp:wrapNone/>
              <wp:docPr id="4" name="MSIPCMa5064bcba2002b1eb8554c8c" descr="{&quot;HashCode&quot;:67038298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78A649" w14:textId="28F3F303" w:rsidR="00E72CCF" w:rsidRPr="00E72CCF" w:rsidRDefault="00E72CCF" w:rsidP="00E72CCF">
                          <w:pPr>
                            <w:jc w:val="left"/>
                            <w:rPr>
                              <w:rFonts w:ascii="Calibri" w:hAnsi="Calibri" w:cs="Calibri"/>
                              <w:color w:val="000000"/>
                              <w:sz w:val="18"/>
                            </w:rPr>
                          </w:pPr>
                          <w:proofErr w:type="spellStart"/>
                          <w:r w:rsidRPr="00E72CCF">
                            <w:rPr>
                              <w:rFonts w:ascii="Calibri" w:hAnsi="Calibri" w:cs="Calibri"/>
                              <w:color w:val="000000"/>
                              <w:sz w:val="18"/>
                            </w:rPr>
                            <w:t>VIG_CZ:Důvěrné</w:t>
                          </w:r>
                          <w:proofErr w:type="spellEnd"/>
                          <w:r w:rsidRPr="00E72CCF">
                            <w:rPr>
                              <w:rFonts w:ascii="Calibri" w:hAnsi="Calibri" w:cs="Calibri"/>
                              <w:color w:val="000000"/>
                              <w:sz w:val="18"/>
                            </w:rPr>
                            <w:t>/</w:t>
                          </w:r>
                          <w:proofErr w:type="spellStart"/>
                          <w:r w:rsidRPr="00E72CCF">
                            <w:rPr>
                              <w:rFonts w:ascii="Calibri" w:hAnsi="Calibri" w:cs="Calibri"/>
                              <w:color w:val="000000"/>
                              <w:sz w:val="18"/>
                            </w:rPr>
                            <w:t>Confidential</w:t>
                          </w:r>
                          <w:proofErr w:type="spellEnd"/>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74C8B7" id="_x0000_t202" coordsize="21600,21600" o:spt="202" path="m,l,21600r21600,l21600,xe">
              <v:stroke joinstyle="miter"/>
              <v:path gradientshapeok="t" o:connecttype="rect"/>
            </v:shapetype>
            <v:shape id="MSIPCMa5064bcba2002b1eb8554c8c" o:spid="_x0000_s1027" type="#_x0000_t202" alt="{&quot;HashCode&quot;:670382985,&quot;Height&quot;:841.0,&quot;Width&quot;:595.0,&quot;Placement&quot;:&quot;Footer&quot;,&quot;Index&quot;:&quot;FirstPage&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2578A649" w14:textId="28F3F303" w:rsidR="00E72CCF" w:rsidRPr="00E72CCF" w:rsidRDefault="00E72CCF" w:rsidP="00E72CCF">
                    <w:pPr>
                      <w:jc w:val="left"/>
                      <w:rPr>
                        <w:rFonts w:ascii="Calibri" w:hAnsi="Calibri" w:cs="Calibri"/>
                        <w:color w:val="000000"/>
                        <w:sz w:val="18"/>
                      </w:rPr>
                    </w:pPr>
                    <w:r w:rsidRPr="00E72CCF">
                      <w:rPr>
                        <w:rFonts w:ascii="Calibri" w:hAnsi="Calibri" w:cs="Calibri"/>
                        <w:color w:val="000000"/>
                        <w:sz w:val="18"/>
                      </w:rPr>
                      <w:t>VIG_CZ:Důvěrné/Confidential</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D335C" w14:textId="7A7109A6" w:rsidR="00060277" w:rsidRPr="00877EFF" w:rsidRDefault="00E72CCF">
    <w:pPr>
      <w:jc w:val="center"/>
      <w:rPr>
        <w:sz w:val="18"/>
        <w:szCs w:val="18"/>
      </w:rPr>
    </w:pPr>
    <w:r>
      <w:rPr>
        <w:noProof/>
        <w:sz w:val="18"/>
        <w:szCs w:val="18"/>
      </w:rPr>
      <mc:AlternateContent>
        <mc:Choice Requires="wps">
          <w:drawing>
            <wp:anchor distT="0" distB="0" distL="114300" distR="114300" simplePos="0" relativeHeight="251661312" behindDoc="0" locked="0" layoutInCell="0" allowOverlap="1" wp14:anchorId="5D8C214F" wp14:editId="146629D5">
              <wp:simplePos x="0" y="0"/>
              <wp:positionH relativeFrom="page">
                <wp:posOffset>0</wp:posOffset>
              </wp:positionH>
              <wp:positionV relativeFrom="page">
                <wp:posOffset>10227945</wp:posOffset>
              </wp:positionV>
              <wp:extent cx="7560310" cy="273050"/>
              <wp:effectExtent l="0" t="0" r="0" b="12700"/>
              <wp:wrapNone/>
              <wp:docPr id="5" name="MSIPCMb7c74881923eaf06c238ee91" descr="{&quot;HashCode&quot;:670382985,&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265AC" w14:textId="0689674B" w:rsidR="00E72CCF" w:rsidRPr="00E72CCF" w:rsidRDefault="00E72CCF" w:rsidP="00E72CCF">
                          <w:pPr>
                            <w:jc w:val="left"/>
                            <w:rPr>
                              <w:rFonts w:ascii="Calibri" w:hAnsi="Calibri" w:cs="Calibri"/>
                              <w:color w:val="000000"/>
                              <w:sz w:val="18"/>
                            </w:rPr>
                          </w:pPr>
                          <w:proofErr w:type="spellStart"/>
                          <w:r w:rsidRPr="00E72CCF">
                            <w:rPr>
                              <w:rFonts w:ascii="Calibri" w:hAnsi="Calibri" w:cs="Calibri"/>
                              <w:color w:val="000000"/>
                              <w:sz w:val="18"/>
                            </w:rPr>
                            <w:t>VIG_CZ:Důvěrné</w:t>
                          </w:r>
                          <w:proofErr w:type="spellEnd"/>
                          <w:r w:rsidRPr="00E72CCF">
                            <w:rPr>
                              <w:rFonts w:ascii="Calibri" w:hAnsi="Calibri" w:cs="Calibri"/>
                              <w:color w:val="000000"/>
                              <w:sz w:val="18"/>
                            </w:rPr>
                            <w:t>/</w:t>
                          </w:r>
                          <w:proofErr w:type="spellStart"/>
                          <w:r w:rsidRPr="00E72CCF">
                            <w:rPr>
                              <w:rFonts w:ascii="Calibri" w:hAnsi="Calibri" w:cs="Calibri"/>
                              <w:color w:val="000000"/>
                              <w:sz w:val="18"/>
                            </w:rPr>
                            <w:t>Confidential</w:t>
                          </w:r>
                          <w:proofErr w:type="spellEnd"/>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C214F" id="_x0000_t202" coordsize="21600,21600" o:spt="202" path="m,l,21600r21600,l21600,xe">
              <v:stroke joinstyle="miter"/>
              <v:path gradientshapeok="t" o:connecttype="rect"/>
            </v:shapetype>
            <v:shape id="MSIPCMb7c74881923eaf06c238ee91" o:spid="_x0000_s1028" type="#_x0000_t202" alt="{&quot;HashCode&quot;:670382985,&quot;Height&quot;:841.0,&quot;Width&quot;:595.0,&quot;Placement&quot;:&quot;Footer&quot;,&quot;Index&quot;:&quot;Primary&quot;,&quot;Section&quot;:2,&quot;Top&quot;:0.0,&quot;Left&quot;:0.0}" style="position:absolute;left:0;text-align:left;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5EF265AC" w14:textId="0689674B" w:rsidR="00E72CCF" w:rsidRPr="00E72CCF" w:rsidRDefault="00E72CCF" w:rsidP="00E72CCF">
                    <w:pPr>
                      <w:jc w:val="left"/>
                      <w:rPr>
                        <w:rFonts w:ascii="Calibri" w:hAnsi="Calibri" w:cs="Calibri"/>
                        <w:color w:val="000000"/>
                        <w:sz w:val="18"/>
                      </w:rPr>
                    </w:pPr>
                    <w:r w:rsidRPr="00E72CCF">
                      <w:rPr>
                        <w:rFonts w:ascii="Calibri" w:hAnsi="Calibri" w:cs="Calibri"/>
                        <w:color w:val="000000"/>
                        <w:sz w:val="18"/>
                      </w:rPr>
                      <w:t>VIG_CZ:Důvěrné/Confidential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DA057" w14:textId="77777777" w:rsidR="00AF5F8D" w:rsidRDefault="00AF5F8D" w:rsidP="00FF471C">
      <w:r>
        <w:separator/>
      </w:r>
    </w:p>
    <w:p w14:paraId="14ED1881" w14:textId="77777777" w:rsidR="00AF5F8D" w:rsidRDefault="00AF5F8D"/>
  </w:footnote>
  <w:footnote w:type="continuationSeparator" w:id="0">
    <w:p w14:paraId="16CFA6A9" w14:textId="77777777" w:rsidR="00AF5F8D" w:rsidRDefault="00AF5F8D" w:rsidP="00FF471C">
      <w:r>
        <w:continuationSeparator/>
      </w:r>
    </w:p>
    <w:p w14:paraId="373965CE" w14:textId="77777777" w:rsidR="00AF5F8D" w:rsidRDefault="00AF5F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96A11" w14:textId="77777777" w:rsidR="001F59CA" w:rsidRDefault="001F59C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A1297" w14:textId="77777777" w:rsidR="001F59CA" w:rsidRDefault="001F59C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01B06" w14:textId="77777777" w:rsidR="001F59CA" w:rsidRDefault="001F59CA">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721ED" w14:textId="77777777" w:rsidR="00060277" w:rsidRDefault="0006027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D2A"/>
    <w:multiLevelType w:val="multilevel"/>
    <w:tmpl w:val="86B67932"/>
    <w:lvl w:ilvl="0">
      <w:start w:val="1"/>
      <w:numFmt w:val="lowerLetter"/>
      <w:pStyle w:val="slovn-psmena"/>
      <w:lvlText w:val="%1)"/>
      <w:lvlJc w:val="left"/>
      <w:pPr>
        <w:tabs>
          <w:tab w:val="num" w:pos="720"/>
        </w:tabs>
        <w:ind w:left="720" w:hanging="29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720"/>
        </w:tabs>
        <w:ind w:left="720" w:hanging="295"/>
      </w:pPr>
      <w:rPr>
        <w:rFonts w:hint="default"/>
      </w:rPr>
    </w:lvl>
    <w:lvl w:ilvl="2">
      <w:start w:val="1"/>
      <w:numFmt w:val="lowerRoman"/>
      <w:lvlText w:val="%3."/>
      <w:lvlJc w:val="right"/>
      <w:pPr>
        <w:tabs>
          <w:tab w:val="num" w:pos="720"/>
        </w:tabs>
        <w:ind w:left="720" w:hanging="295"/>
      </w:pPr>
      <w:rPr>
        <w:rFonts w:hint="default"/>
      </w:rPr>
    </w:lvl>
    <w:lvl w:ilvl="3">
      <w:start w:val="1"/>
      <w:numFmt w:val="decimal"/>
      <w:lvlText w:val="%4."/>
      <w:lvlJc w:val="left"/>
      <w:pPr>
        <w:tabs>
          <w:tab w:val="num" w:pos="720"/>
        </w:tabs>
        <w:ind w:left="720" w:hanging="295"/>
      </w:pPr>
      <w:rPr>
        <w:rFonts w:ascii="Koop Office" w:hAnsi="Koop Office" w:hint="default"/>
      </w:rPr>
    </w:lvl>
    <w:lvl w:ilvl="4">
      <w:start w:val="1"/>
      <w:numFmt w:val="lowerLetter"/>
      <w:lvlText w:val="%5."/>
      <w:lvlJc w:val="left"/>
      <w:pPr>
        <w:tabs>
          <w:tab w:val="num" w:pos="720"/>
        </w:tabs>
        <w:ind w:left="720" w:hanging="295"/>
      </w:pPr>
      <w:rPr>
        <w:rFonts w:hint="default"/>
      </w:rPr>
    </w:lvl>
    <w:lvl w:ilvl="5">
      <w:start w:val="1"/>
      <w:numFmt w:val="lowerRoman"/>
      <w:lvlText w:val="%6."/>
      <w:lvlJc w:val="right"/>
      <w:pPr>
        <w:tabs>
          <w:tab w:val="num" w:pos="720"/>
        </w:tabs>
        <w:ind w:left="720" w:hanging="295"/>
      </w:pPr>
      <w:rPr>
        <w:rFonts w:hint="default"/>
      </w:rPr>
    </w:lvl>
    <w:lvl w:ilvl="6">
      <w:start w:val="1"/>
      <w:numFmt w:val="decimal"/>
      <w:lvlText w:val="%7."/>
      <w:lvlJc w:val="left"/>
      <w:pPr>
        <w:tabs>
          <w:tab w:val="num" w:pos="720"/>
        </w:tabs>
        <w:ind w:left="720" w:hanging="295"/>
      </w:pPr>
      <w:rPr>
        <w:rFonts w:ascii="Koop Office" w:hAnsi="Koop Office" w:hint="default"/>
      </w:rPr>
    </w:lvl>
    <w:lvl w:ilvl="7">
      <w:start w:val="1"/>
      <w:numFmt w:val="lowerLetter"/>
      <w:lvlText w:val="%8."/>
      <w:lvlJc w:val="left"/>
      <w:pPr>
        <w:tabs>
          <w:tab w:val="num" w:pos="720"/>
        </w:tabs>
        <w:ind w:left="720" w:hanging="295"/>
      </w:pPr>
      <w:rPr>
        <w:rFonts w:hint="default"/>
      </w:rPr>
    </w:lvl>
    <w:lvl w:ilvl="8">
      <w:start w:val="1"/>
      <w:numFmt w:val="lowerRoman"/>
      <w:lvlText w:val="%9."/>
      <w:lvlJc w:val="right"/>
      <w:pPr>
        <w:tabs>
          <w:tab w:val="num" w:pos="720"/>
        </w:tabs>
        <w:ind w:left="720" w:hanging="295"/>
      </w:pPr>
      <w:rPr>
        <w:rFonts w:hint="default"/>
      </w:rPr>
    </w:lvl>
  </w:abstractNum>
  <w:abstractNum w:abstractNumId="1">
    <w:nsid w:val="0C6832E3"/>
    <w:multiLevelType w:val="hybridMultilevel"/>
    <w:tmpl w:val="B6D22E90"/>
    <w:lvl w:ilvl="0" w:tplc="8EFE537E">
      <w:start w:val="1"/>
      <w:numFmt w:val="bullet"/>
      <w:pStyle w:val="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D244930"/>
    <w:multiLevelType w:val="multilevel"/>
    <w:tmpl w:val="0FDCAB9A"/>
    <w:lvl w:ilvl="0">
      <w:start w:val="1"/>
      <w:numFmt w:val="decimal"/>
      <w:pStyle w:val="slovn-rove1-netunb"/>
      <w:lvlText w:val="%1."/>
      <w:lvlJc w:val="left"/>
      <w:pPr>
        <w:tabs>
          <w:tab w:val="num" w:pos="425"/>
        </w:tabs>
        <w:ind w:left="425" w:hanging="425"/>
      </w:pPr>
      <w:rPr>
        <w:rFonts w:cs="Times New Roman" w:hint="default"/>
        <w:b/>
        <w:bCs w:val="0"/>
        <w:i w:val="0"/>
        <w:iCs w:val="0"/>
        <w: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tabs>
          <w:tab w:val="num" w:pos="425"/>
        </w:tabs>
        <w:ind w:left="425" w:hanging="425"/>
      </w:pPr>
      <w:rPr>
        <w:rFonts w:ascii="Koop Office" w:hAnsi="Koop Office" w:cs="Times New Roman" w:hint="default"/>
        <w:b/>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tabs>
          <w:tab w:val="num" w:pos="425"/>
        </w:tabs>
        <w:ind w:left="425" w:hanging="425"/>
      </w:pPr>
      <w:rPr>
        <w:rFonts w:ascii="Koop Office" w:hAnsi="Koop Office" w:hint="default"/>
        <w:b/>
        <w:i w:val="0"/>
        <w:caps w:val="0"/>
        <w:strike w:val="0"/>
        <w:dstrike w:val="0"/>
        <w:vanish w:val="0"/>
        <w:sz w:val="20"/>
        <w:vertAlign w:val="baseline"/>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3">
    <w:nsid w:val="0D3612DE"/>
    <w:multiLevelType w:val="hybridMultilevel"/>
    <w:tmpl w:val="FDB84574"/>
    <w:name w:val="WW8Num132"/>
    <w:lvl w:ilvl="0" w:tplc="EB940E2C">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7996549"/>
    <w:multiLevelType w:val="multilevel"/>
    <w:tmpl w:val="04050025"/>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B3135C0"/>
    <w:multiLevelType w:val="hybridMultilevel"/>
    <w:tmpl w:val="DF72D69E"/>
    <w:lvl w:ilvl="0" w:tplc="03BE1014">
      <w:start w:val="1"/>
      <w:numFmt w:val="decimal"/>
      <w:pStyle w:val="slovn-tabulka"/>
      <w:suff w:val="space"/>
      <w:lvlText w:val="%1."/>
      <w:lvlJc w:val="left"/>
      <w:pPr>
        <w:ind w:left="0" w:firstLine="0"/>
      </w:pPr>
      <w:rPr>
        <w:rFonts w:ascii="Koop Office" w:hAnsi="Koop Office"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E2573BE"/>
    <w:multiLevelType w:val="hybridMultilevel"/>
    <w:tmpl w:val="B0C4C3E6"/>
    <w:lvl w:ilvl="0" w:tplc="644064CE">
      <w:start w:val="2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02123E7"/>
    <w:multiLevelType w:val="multilevel"/>
    <w:tmpl w:val="C32AC97E"/>
    <w:styleLink w:val="Odrky-rove1"/>
    <w:lvl w:ilvl="0">
      <w:start w:val="1"/>
      <w:numFmt w:val="bullet"/>
      <w:lvlText w:val="•"/>
      <w:lvlJc w:val="left"/>
      <w:pPr>
        <w:tabs>
          <w:tab w:val="num" w:pos="284"/>
        </w:tabs>
        <w:ind w:left="0" w:firstLine="0"/>
      </w:pPr>
      <w:rPr>
        <w:rFonts w:ascii="Koop Symbols" w:hAnsi="Koop Symbols"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E2129DD"/>
    <w:multiLevelType w:val="multilevel"/>
    <w:tmpl w:val="A9FA75C0"/>
    <w:styleLink w:val="StylVcerovovKoopOffice9b"/>
    <w:lvl w:ilvl="0">
      <w:start w:val="1"/>
      <w:numFmt w:val="decimal"/>
      <w:lvlText w:val="(%1)"/>
      <w:lvlJc w:val="left"/>
      <w:pPr>
        <w:tabs>
          <w:tab w:val="num" w:pos="284"/>
        </w:tabs>
      </w:pPr>
      <w:rPr>
        <w:rFonts w:hint="default"/>
      </w:rPr>
    </w:lvl>
    <w:lvl w:ilvl="1">
      <w:start w:val="1"/>
      <w:numFmt w:val="lowerLetter"/>
      <w:lvlText w:val="%2)"/>
      <w:lvlJc w:val="left"/>
      <w:pPr>
        <w:tabs>
          <w:tab w:val="num" w:pos="227"/>
        </w:tabs>
        <w:ind w:left="227" w:hanging="227"/>
      </w:pPr>
      <w:rPr>
        <w:rFonts w:ascii="Koop Office" w:hAnsi="Koop Office"/>
        <w:spacing w:val="1"/>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13F5FCA"/>
    <w:multiLevelType w:val="multilevel"/>
    <w:tmpl w:val="6DCA5B60"/>
    <w:lvl w:ilvl="0">
      <w:start w:val="1"/>
      <w:numFmt w:val="upperRoman"/>
      <w:pStyle w:val="lnek1VPP"/>
      <w:suff w:val="nothing"/>
      <w:lvlText w:val="Článek %1."/>
      <w:lvlJc w:val="left"/>
      <w:pPr>
        <w:ind w:left="0" w:firstLine="0"/>
      </w:pPr>
      <w:rPr>
        <w:rFonts w:ascii="Arial" w:hAnsi="Arial" w:cs="Arial" w:hint="default"/>
        <w:b/>
        <w:i w:val="0"/>
        <w:caps w:val="0"/>
        <w:strike w:val="0"/>
        <w:dstrike w:val="0"/>
        <w:outline w:val="0"/>
        <w:shadow w:val="0"/>
        <w:emboss w:val="0"/>
        <w:imprint w:val="0"/>
        <w:vanish w:val="0"/>
        <w:webHidden w:val="0"/>
        <w:color w:val="auto"/>
        <w:sz w:val="14"/>
        <w:szCs w:val="14"/>
        <w:u w:val="none"/>
        <w:effect w:val="none"/>
        <w:vertAlign w:val="baseline"/>
        <w:specVanish w:val="0"/>
      </w:rPr>
    </w:lvl>
    <w:lvl w:ilvl="1">
      <w:start w:val="2"/>
      <w:numFmt w:val="upperRoman"/>
      <w:lvlRestart w:val="0"/>
      <w:pStyle w:val="lnekVPP"/>
      <w:suff w:val="nothing"/>
      <w:lvlText w:val="Článek %2."/>
      <w:lvlJc w:val="left"/>
      <w:pPr>
        <w:ind w:left="4962" w:firstLine="0"/>
      </w:pPr>
      <w:rPr>
        <w:rFonts w:ascii="Arial" w:hAnsi="Arial" w:cs="Arial" w:hint="default"/>
        <w:b/>
        <w:i w:val="0"/>
        <w:caps w:val="0"/>
        <w:strike w:val="0"/>
        <w:dstrike w:val="0"/>
        <w:outline w:val="0"/>
        <w:shadow w:val="0"/>
        <w:emboss w:val="0"/>
        <w:imprint w:val="0"/>
        <w:vanish w:val="0"/>
        <w:webHidden w:val="0"/>
        <w:color w:val="FF0000"/>
        <w:sz w:val="20"/>
        <w:szCs w:val="20"/>
        <w:u w:val="none"/>
        <w:effect w:val="none"/>
        <w:vertAlign w:val="baseline"/>
        <w:specVanish w:val="0"/>
      </w:rPr>
    </w:lvl>
    <w:lvl w:ilvl="2">
      <w:start w:val="1"/>
      <w:numFmt w:val="decimal"/>
      <w:pStyle w:val="slodstlVPP"/>
      <w:lvlText w:val="(%3)"/>
      <w:lvlJc w:val="left"/>
      <w:pPr>
        <w:tabs>
          <w:tab w:val="num" w:pos="541"/>
        </w:tabs>
        <w:ind w:left="0" w:firstLine="181"/>
      </w:pPr>
    </w:lvl>
    <w:lvl w:ilvl="3">
      <w:start w:val="1"/>
      <w:numFmt w:val="lowerLetter"/>
      <w:lvlText w:val="%4)"/>
      <w:lvlJc w:val="left"/>
      <w:pPr>
        <w:tabs>
          <w:tab w:val="num" w:pos="786"/>
        </w:tabs>
        <w:ind w:left="786" w:hanging="360"/>
      </w:pPr>
      <w:rPr>
        <w:rFonts w:ascii="Arial" w:hAnsi="Arial" w:cs="Arial" w:hint="default"/>
        <w:b w:val="0"/>
        <w:strike w:val="0"/>
        <w:dstrike w:val="0"/>
        <w:sz w:val="20"/>
        <w:szCs w:val="20"/>
        <w:u w:val="none"/>
        <w:effect w:val="none"/>
      </w:rPr>
    </w:lvl>
    <w:lvl w:ilvl="4">
      <w:start w:val="1"/>
      <w:numFmt w:val="bullet"/>
      <w:lvlRestart w:val="0"/>
      <w:pStyle w:val="podbodVPPsodr"/>
      <w:lvlText w:val="●"/>
      <w:lvlJc w:val="left"/>
      <w:pPr>
        <w:tabs>
          <w:tab w:val="num" w:pos="530"/>
        </w:tabs>
        <w:ind w:left="295" w:hanging="125"/>
      </w:pPr>
      <w:rPr>
        <w:rFonts w:ascii="Arial" w:hAnsi="Arial" w:cs="Arial" w:hint="default"/>
        <w:b w:val="0"/>
        <w:i w:val="0"/>
        <w:caps w:val="0"/>
        <w:strike w:val="0"/>
        <w:dstrike w:val="0"/>
        <w:outline w:val="0"/>
        <w:shadow w:val="0"/>
        <w:emboss w:val="0"/>
        <w:imprint w:val="0"/>
        <w:vanish w:val="0"/>
        <w:webHidden w:val="0"/>
        <w:color w:val="auto"/>
        <w:sz w:val="14"/>
        <w:szCs w:val="14"/>
        <w:u w:val="none"/>
        <w:effect w:val="none"/>
        <w:vertAlign w:val="baseline"/>
        <w:specVanish w:val="0"/>
      </w:rPr>
    </w:lvl>
    <w:lvl w:ilvl="5">
      <w:start w:val="1"/>
      <w:numFmt w:val="upperRoman"/>
      <w:lvlRestart w:val="0"/>
      <w:pStyle w:val="ST1VPP"/>
      <w:suff w:val="nothing"/>
      <w:lvlText w:val="ČÁST %6."/>
      <w:lvlJc w:val="left"/>
      <w:pPr>
        <w:ind w:left="0" w:firstLine="0"/>
      </w:pPr>
      <w:rPr>
        <w:rFonts w:ascii="Arial" w:hAnsi="Arial" w:cs="Arial" w:hint="default"/>
        <w:b/>
        <w:i w:val="0"/>
        <w:strike w:val="0"/>
        <w:dstrike w:val="0"/>
        <w:outline w:val="0"/>
        <w:shadow w:val="0"/>
        <w:emboss w:val="0"/>
        <w:imprint w:val="0"/>
        <w:vanish w:val="0"/>
        <w:webHidden w:val="0"/>
        <w:sz w:val="17"/>
        <w:szCs w:val="17"/>
        <w:u w:val="none"/>
        <w:effect w:val="none"/>
        <w:vertAlign w:val="baseline"/>
        <w:specVanish w:val="0"/>
      </w:rPr>
    </w:lvl>
    <w:lvl w:ilvl="6">
      <w:start w:val="2"/>
      <w:numFmt w:val="upperRoman"/>
      <w:lvlRestart w:val="0"/>
      <w:pStyle w:val="STVPP"/>
      <w:suff w:val="nothing"/>
      <w:lvlText w:val="ČÁST %7."/>
      <w:lvlJc w:val="left"/>
      <w:pPr>
        <w:ind w:left="0" w:firstLine="0"/>
      </w:pPr>
      <w:rPr>
        <w:rFonts w:ascii="Arial" w:hAnsi="Arial" w:cs="Arial" w:hint="default"/>
        <w:b/>
        <w:i w:val="0"/>
        <w:strike w:val="0"/>
        <w:dstrike w:val="0"/>
        <w:outline w:val="0"/>
        <w:shadow w:val="0"/>
        <w:emboss w:val="0"/>
        <w:imprint w:val="0"/>
        <w:vanish w:val="0"/>
        <w:webHidden w:val="0"/>
        <w:sz w:val="17"/>
        <w:szCs w:val="17"/>
        <w:u w:val="none"/>
        <w:effect w:val="none"/>
        <w:vertAlign w:val="baseline"/>
        <w:specVanish w:val="0"/>
      </w:rPr>
    </w:lvl>
    <w:lvl w:ilvl="7">
      <w:start w:val="1"/>
      <w:numFmt w:val="upperLetter"/>
      <w:lvlRestart w:val="0"/>
      <w:pStyle w:val="bodVPPsvekmipsmeny"/>
      <w:lvlText w:val="%8)"/>
      <w:lvlJc w:val="left"/>
      <w:pPr>
        <w:tabs>
          <w:tab w:val="num" w:pos="541"/>
        </w:tabs>
        <w:ind w:left="0" w:firstLine="181"/>
      </w:pPr>
    </w:lvl>
    <w:lvl w:ilvl="8">
      <w:start w:val="1"/>
      <w:numFmt w:val="none"/>
      <w:suff w:val="nothing"/>
      <w:lvlText w:val="%9"/>
      <w:lvlJc w:val="left"/>
      <w:pPr>
        <w:ind w:left="0" w:firstLine="0"/>
      </w:pPr>
    </w:lvl>
  </w:abstractNum>
  <w:abstractNum w:abstractNumId="10">
    <w:nsid w:val="45087B1D"/>
    <w:multiLevelType w:val="multilevel"/>
    <w:tmpl w:val="809C6E04"/>
    <w:lvl w:ilvl="0">
      <w:start w:val="1"/>
      <w:numFmt w:val="decimal"/>
      <w:pStyle w:val="slovnChar"/>
      <w:lvlText w:val="(%1)"/>
      <w:lvlJc w:val="left"/>
      <w:pPr>
        <w:tabs>
          <w:tab w:val="num" w:pos="357"/>
        </w:tabs>
        <w:ind w:left="0" w:firstLine="0"/>
      </w:pPr>
      <w:rPr>
        <w:rFonts w:ascii="Arial" w:hAnsi="Arial" w:cs="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95D486B"/>
    <w:multiLevelType w:val="hybridMultilevel"/>
    <w:tmpl w:val="C8FE5AC2"/>
    <w:lvl w:ilvl="0" w:tplc="4B9E7D28">
      <w:start w:val="1"/>
      <w:numFmt w:val="decimal"/>
      <w:pStyle w:val="slovn"/>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5DF0018D"/>
    <w:multiLevelType w:val="hybridMultilevel"/>
    <w:tmpl w:val="7DB643F4"/>
    <w:lvl w:ilvl="0" w:tplc="04050001">
      <w:start w:val="1"/>
      <w:numFmt w:val="bullet"/>
      <w:pStyle w:val="odrkadruh"/>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E4F4E64"/>
    <w:multiLevelType w:val="singleLevel"/>
    <w:tmpl w:val="9C8AE066"/>
    <w:lvl w:ilvl="0">
      <w:start w:val="1"/>
      <w:numFmt w:val="decimal"/>
      <w:pStyle w:val="NormlnZarovnatdobloku"/>
      <w:lvlText w:val="%1."/>
      <w:lvlJc w:val="left"/>
      <w:pPr>
        <w:tabs>
          <w:tab w:val="num" w:pos="360"/>
        </w:tabs>
        <w:ind w:left="360" w:hanging="360"/>
      </w:pPr>
    </w:lvl>
  </w:abstractNum>
  <w:abstractNum w:abstractNumId="14">
    <w:nsid w:val="631905E1"/>
    <w:multiLevelType w:val="multilevel"/>
    <w:tmpl w:val="A3408012"/>
    <w:lvl w:ilvl="0">
      <w:start w:val="1"/>
      <w:numFmt w:val="lowerLetter"/>
      <w:lvlText w:val="%1)"/>
      <w:lvlJc w:val="left"/>
      <w:pPr>
        <w:ind w:left="720" w:hanging="29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6FA5B12"/>
    <w:multiLevelType w:val="multilevel"/>
    <w:tmpl w:val="12663918"/>
    <w:lvl w:ilvl="0">
      <w:start w:val="1"/>
      <w:numFmt w:val="decimal"/>
      <w:pStyle w:val="slovn-rove1"/>
      <w:lvlText w:val="%1."/>
      <w:lvlJc w:val="left"/>
      <w:pPr>
        <w:tabs>
          <w:tab w:val="num" w:pos="425"/>
        </w:tabs>
        <w:ind w:left="425" w:hanging="425"/>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lovn-rove2"/>
      <w:lvlText w:val="%1.%2."/>
      <w:lvlJc w:val="left"/>
      <w:pPr>
        <w:tabs>
          <w:tab w:val="num" w:pos="425"/>
        </w:tabs>
        <w:ind w:left="425" w:hanging="425"/>
      </w:pPr>
      <w:rPr>
        <w:rFonts w:ascii="Koop Office" w:hAnsi="Koop Office" w:cs="Times New Roman" w:hint="default"/>
        <w:b/>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slovn-rove3"/>
      <w:lvlText w:val="%1.%2.%3."/>
      <w:lvlJc w:val="left"/>
      <w:pPr>
        <w:tabs>
          <w:tab w:val="num" w:pos="425"/>
        </w:tabs>
        <w:ind w:left="425" w:hanging="425"/>
      </w:pPr>
      <w:rPr>
        <w:rFonts w:ascii="Koop Office" w:hAnsi="Koop Office" w:hint="default"/>
        <w:b/>
        <w:i w:val="0"/>
        <w:caps w:val="0"/>
        <w:strike w:val="0"/>
        <w:dstrike w:val="0"/>
        <w:vanish w:val="0"/>
        <w:sz w:val="20"/>
        <w:vertAlign w:val="baseline"/>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6">
    <w:nsid w:val="6E74153F"/>
    <w:multiLevelType w:val="multilevel"/>
    <w:tmpl w:val="17C68F78"/>
    <w:styleLink w:val="Odrka-rove2"/>
    <w:lvl w:ilvl="0">
      <w:start w:val="1"/>
      <w:numFmt w:val="bullet"/>
      <w:lvlText w:val="•"/>
      <w:lvlJc w:val="left"/>
      <w:pPr>
        <w:tabs>
          <w:tab w:val="num" w:pos="567"/>
        </w:tabs>
        <w:ind w:left="1080" w:firstLine="0"/>
      </w:pPr>
      <w:rPr>
        <w:rFonts w:ascii="Koop Symbols" w:hAnsi="Koop Symbols" w:hint="default"/>
        <w:color w:val="000000"/>
        <w:sz w:val="22"/>
      </w:rPr>
    </w:lvl>
    <w:lvl w:ilvl="1">
      <w:start w:val="1"/>
      <w:numFmt w:val="bullet"/>
      <w:lvlText w:val="o"/>
      <w:lvlJc w:val="left"/>
      <w:pPr>
        <w:tabs>
          <w:tab w:val="num" w:pos="1440"/>
        </w:tabs>
        <w:ind w:left="1440" w:hanging="360"/>
      </w:pPr>
      <w:rPr>
        <w:rFonts w:ascii="Koop Office" w:hAnsi="Koop Office"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6"/>
  </w:num>
  <w:num w:numId="3">
    <w:abstractNumId w:val="7"/>
  </w:num>
  <w:num w:numId="4">
    <w:abstractNumId w:val="8"/>
  </w:num>
  <w:num w:numId="5">
    <w:abstractNumId w:val="5"/>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2"/>
  </w:num>
  <w:num w:numId="15">
    <w:abstractNumId w:val="1"/>
  </w:num>
  <w:num w:numId="16">
    <w:abstractNumId w:val="11"/>
  </w:num>
  <w:num w:numId="17">
    <w:abstractNumId w:val="6"/>
  </w:num>
  <w:num w:numId="18">
    <w:abstractNumId w:val="13"/>
  </w:num>
  <w:num w:numId="19">
    <w:abstractNumId w:val="9"/>
  </w:num>
  <w:num w:numId="20">
    <w:abstractNumId w:val="10"/>
  </w:num>
  <w:num w:numId="2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w:hdrShapeDefaults>
  <w:footnotePr>
    <w:numFmt w:val="chicago"/>
    <w:numStart w:val="3"/>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2B4"/>
    <w:rsid w:val="0000031A"/>
    <w:rsid w:val="00000829"/>
    <w:rsid w:val="00000DF1"/>
    <w:rsid w:val="000039D2"/>
    <w:rsid w:val="00007AA8"/>
    <w:rsid w:val="00007CE7"/>
    <w:rsid w:val="00012E40"/>
    <w:rsid w:val="0001462A"/>
    <w:rsid w:val="00020864"/>
    <w:rsid w:val="000214B8"/>
    <w:rsid w:val="000220ED"/>
    <w:rsid w:val="0002439B"/>
    <w:rsid w:val="00024476"/>
    <w:rsid w:val="00031B95"/>
    <w:rsid w:val="000364C7"/>
    <w:rsid w:val="000400E7"/>
    <w:rsid w:val="000403E9"/>
    <w:rsid w:val="000411A9"/>
    <w:rsid w:val="0004281A"/>
    <w:rsid w:val="00044839"/>
    <w:rsid w:val="00045CF0"/>
    <w:rsid w:val="00047384"/>
    <w:rsid w:val="000476E6"/>
    <w:rsid w:val="000505F9"/>
    <w:rsid w:val="000508EE"/>
    <w:rsid w:val="00050F2F"/>
    <w:rsid w:val="000512D2"/>
    <w:rsid w:val="00053062"/>
    <w:rsid w:val="000572AE"/>
    <w:rsid w:val="0005742E"/>
    <w:rsid w:val="00060277"/>
    <w:rsid w:val="0006168A"/>
    <w:rsid w:val="00062E67"/>
    <w:rsid w:val="00065B96"/>
    <w:rsid w:val="00066D92"/>
    <w:rsid w:val="00070CE3"/>
    <w:rsid w:val="000723D1"/>
    <w:rsid w:val="0007248A"/>
    <w:rsid w:val="00073CF2"/>
    <w:rsid w:val="00075B5B"/>
    <w:rsid w:val="0008042C"/>
    <w:rsid w:val="00080CF5"/>
    <w:rsid w:val="000824F1"/>
    <w:rsid w:val="00087A45"/>
    <w:rsid w:val="00090CCF"/>
    <w:rsid w:val="00092141"/>
    <w:rsid w:val="00093452"/>
    <w:rsid w:val="000969FB"/>
    <w:rsid w:val="00096C8B"/>
    <w:rsid w:val="00097838"/>
    <w:rsid w:val="000A0408"/>
    <w:rsid w:val="000A140C"/>
    <w:rsid w:val="000A1566"/>
    <w:rsid w:val="000A4067"/>
    <w:rsid w:val="000A6D49"/>
    <w:rsid w:val="000A73AE"/>
    <w:rsid w:val="000B3B40"/>
    <w:rsid w:val="000B621B"/>
    <w:rsid w:val="000B78EC"/>
    <w:rsid w:val="000C085F"/>
    <w:rsid w:val="000C17EA"/>
    <w:rsid w:val="000C2641"/>
    <w:rsid w:val="000C7550"/>
    <w:rsid w:val="000D0067"/>
    <w:rsid w:val="000D0856"/>
    <w:rsid w:val="000D2A28"/>
    <w:rsid w:val="000D40D6"/>
    <w:rsid w:val="000D6965"/>
    <w:rsid w:val="000E196C"/>
    <w:rsid w:val="000F12B8"/>
    <w:rsid w:val="000F3A50"/>
    <w:rsid w:val="000F4CDE"/>
    <w:rsid w:val="000F4DA6"/>
    <w:rsid w:val="000F4F19"/>
    <w:rsid w:val="000F650D"/>
    <w:rsid w:val="00100BFE"/>
    <w:rsid w:val="00100CC9"/>
    <w:rsid w:val="00101FEA"/>
    <w:rsid w:val="00107106"/>
    <w:rsid w:val="0011033A"/>
    <w:rsid w:val="0011594E"/>
    <w:rsid w:val="00115E08"/>
    <w:rsid w:val="001160C6"/>
    <w:rsid w:val="00117B8C"/>
    <w:rsid w:val="00120049"/>
    <w:rsid w:val="001202DB"/>
    <w:rsid w:val="0012225A"/>
    <w:rsid w:val="00122398"/>
    <w:rsid w:val="0012430E"/>
    <w:rsid w:val="00127D09"/>
    <w:rsid w:val="00133663"/>
    <w:rsid w:val="00135CAC"/>
    <w:rsid w:val="00142897"/>
    <w:rsid w:val="00142CDD"/>
    <w:rsid w:val="00150363"/>
    <w:rsid w:val="001505A8"/>
    <w:rsid w:val="001518EF"/>
    <w:rsid w:val="001527A2"/>
    <w:rsid w:val="00152EE6"/>
    <w:rsid w:val="00156F32"/>
    <w:rsid w:val="001600C3"/>
    <w:rsid w:val="0016123E"/>
    <w:rsid w:val="001617F8"/>
    <w:rsid w:val="00162CA8"/>
    <w:rsid w:val="0016645E"/>
    <w:rsid w:val="0016737E"/>
    <w:rsid w:val="00170C0B"/>
    <w:rsid w:val="00171170"/>
    <w:rsid w:val="00174646"/>
    <w:rsid w:val="001803F1"/>
    <w:rsid w:val="0018046F"/>
    <w:rsid w:val="001808A3"/>
    <w:rsid w:val="001829F0"/>
    <w:rsid w:val="00182C96"/>
    <w:rsid w:val="00183C97"/>
    <w:rsid w:val="00184E09"/>
    <w:rsid w:val="001865F3"/>
    <w:rsid w:val="00186B3D"/>
    <w:rsid w:val="0019116A"/>
    <w:rsid w:val="001922CC"/>
    <w:rsid w:val="00192CE6"/>
    <w:rsid w:val="00193697"/>
    <w:rsid w:val="001943B5"/>
    <w:rsid w:val="0019448A"/>
    <w:rsid w:val="001A3629"/>
    <w:rsid w:val="001A4D06"/>
    <w:rsid w:val="001B0445"/>
    <w:rsid w:val="001B170A"/>
    <w:rsid w:val="001B1F2E"/>
    <w:rsid w:val="001B37F2"/>
    <w:rsid w:val="001B50D5"/>
    <w:rsid w:val="001B5584"/>
    <w:rsid w:val="001B6506"/>
    <w:rsid w:val="001C278B"/>
    <w:rsid w:val="001C2AD6"/>
    <w:rsid w:val="001C4D34"/>
    <w:rsid w:val="001C517F"/>
    <w:rsid w:val="001D25A8"/>
    <w:rsid w:val="001D48F5"/>
    <w:rsid w:val="001D4A1A"/>
    <w:rsid w:val="001D5138"/>
    <w:rsid w:val="001D5B57"/>
    <w:rsid w:val="001D6AC7"/>
    <w:rsid w:val="001E5C9C"/>
    <w:rsid w:val="001E6722"/>
    <w:rsid w:val="001F2AA2"/>
    <w:rsid w:val="001F59CA"/>
    <w:rsid w:val="001F64D0"/>
    <w:rsid w:val="001F763D"/>
    <w:rsid w:val="001F7BD6"/>
    <w:rsid w:val="002037FB"/>
    <w:rsid w:val="00204E38"/>
    <w:rsid w:val="0020536F"/>
    <w:rsid w:val="002068B0"/>
    <w:rsid w:val="00213C52"/>
    <w:rsid w:val="002155DD"/>
    <w:rsid w:val="00215720"/>
    <w:rsid w:val="00220B37"/>
    <w:rsid w:val="00221CA4"/>
    <w:rsid w:val="002247BA"/>
    <w:rsid w:val="002251C8"/>
    <w:rsid w:val="002267E8"/>
    <w:rsid w:val="0023465B"/>
    <w:rsid w:val="002361D4"/>
    <w:rsid w:val="002423BD"/>
    <w:rsid w:val="0024467F"/>
    <w:rsid w:val="002465EE"/>
    <w:rsid w:val="002474F1"/>
    <w:rsid w:val="0025231D"/>
    <w:rsid w:val="00252E31"/>
    <w:rsid w:val="00254175"/>
    <w:rsid w:val="0025417A"/>
    <w:rsid w:val="00255904"/>
    <w:rsid w:val="00256014"/>
    <w:rsid w:val="00261E14"/>
    <w:rsid w:val="002650F5"/>
    <w:rsid w:val="002670F5"/>
    <w:rsid w:val="0027036F"/>
    <w:rsid w:val="00276EBD"/>
    <w:rsid w:val="00277386"/>
    <w:rsid w:val="00280823"/>
    <w:rsid w:val="00281559"/>
    <w:rsid w:val="0028198F"/>
    <w:rsid w:val="00282E24"/>
    <w:rsid w:val="002842A7"/>
    <w:rsid w:val="00287F7C"/>
    <w:rsid w:val="002918B2"/>
    <w:rsid w:val="002928E0"/>
    <w:rsid w:val="00292C60"/>
    <w:rsid w:val="00294BD2"/>
    <w:rsid w:val="002A12A2"/>
    <w:rsid w:val="002A47C0"/>
    <w:rsid w:val="002A5A97"/>
    <w:rsid w:val="002B1FF9"/>
    <w:rsid w:val="002B4055"/>
    <w:rsid w:val="002B4072"/>
    <w:rsid w:val="002B6E7B"/>
    <w:rsid w:val="002C2977"/>
    <w:rsid w:val="002C7D2F"/>
    <w:rsid w:val="002C7FCA"/>
    <w:rsid w:val="002D2C34"/>
    <w:rsid w:val="002D3E27"/>
    <w:rsid w:val="002D6EF7"/>
    <w:rsid w:val="002E12BD"/>
    <w:rsid w:val="002E3FE9"/>
    <w:rsid w:val="002E6859"/>
    <w:rsid w:val="002E752C"/>
    <w:rsid w:val="002F2C04"/>
    <w:rsid w:val="002F5C72"/>
    <w:rsid w:val="002F668C"/>
    <w:rsid w:val="0030285D"/>
    <w:rsid w:val="00304A0D"/>
    <w:rsid w:val="003054D6"/>
    <w:rsid w:val="0030644A"/>
    <w:rsid w:val="0030713E"/>
    <w:rsid w:val="0031355F"/>
    <w:rsid w:val="00313AA3"/>
    <w:rsid w:val="003148D8"/>
    <w:rsid w:val="00314AC7"/>
    <w:rsid w:val="003206F6"/>
    <w:rsid w:val="003213ED"/>
    <w:rsid w:val="00322649"/>
    <w:rsid w:val="003239B9"/>
    <w:rsid w:val="0032643A"/>
    <w:rsid w:val="003269E6"/>
    <w:rsid w:val="003302A4"/>
    <w:rsid w:val="00330BA5"/>
    <w:rsid w:val="0033271C"/>
    <w:rsid w:val="0033271D"/>
    <w:rsid w:val="00334B4B"/>
    <w:rsid w:val="003356F0"/>
    <w:rsid w:val="00336F1D"/>
    <w:rsid w:val="00340030"/>
    <w:rsid w:val="00340CD6"/>
    <w:rsid w:val="00343E2D"/>
    <w:rsid w:val="00346255"/>
    <w:rsid w:val="00346305"/>
    <w:rsid w:val="00346AB2"/>
    <w:rsid w:val="00346D8E"/>
    <w:rsid w:val="00350DF7"/>
    <w:rsid w:val="00350DF8"/>
    <w:rsid w:val="00354B2A"/>
    <w:rsid w:val="003561BF"/>
    <w:rsid w:val="00356421"/>
    <w:rsid w:val="00371F82"/>
    <w:rsid w:val="00373B1B"/>
    <w:rsid w:val="00375986"/>
    <w:rsid w:val="00385BD4"/>
    <w:rsid w:val="003871E1"/>
    <w:rsid w:val="003909E6"/>
    <w:rsid w:val="003925B1"/>
    <w:rsid w:val="003933D3"/>
    <w:rsid w:val="0039487B"/>
    <w:rsid w:val="00394D0C"/>
    <w:rsid w:val="00395194"/>
    <w:rsid w:val="00397F8A"/>
    <w:rsid w:val="003A680A"/>
    <w:rsid w:val="003B0339"/>
    <w:rsid w:val="003B1FEA"/>
    <w:rsid w:val="003B4950"/>
    <w:rsid w:val="003C0442"/>
    <w:rsid w:val="003C2653"/>
    <w:rsid w:val="003C290F"/>
    <w:rsid w:val="003C4C9E"/>
    <w:rsid w:val="003D1AF4"/>
    <w:rsid w:val="003D60A3"/>
    <w:rsid w:val="003E0CF5"/>
    <w:rsid w:val="003E4134"/>
    <w:rsid w:val="003E5536"/>
    <w:rsid w:val="003E60B4"/>
    <w:rsid w:val="003E7853"/>
    <w:rsid w:val="003E7EB8"/>
    <w:rsid w:val="003F198D"/>
    <w:rsid w:val="003F1B90"/>
    <w:rsid w:val="003F1DF6"/>
    <w:rsid w:val="003F4040"/>
    <w:rsid w:val="003F4AF7"/>
    <w:rsid w:val="00403F6D"/>
    <w:rsid w:val="00405963"/>
    <w:rsid w:val="00412BD5"/>
    <w:rsid w:val="00413E27"/>
    <w:rsid w:val="004142EF"/>
    <w:rsid w:val="0041475F"/>
    <w:rsid w:val="00414B37"/>
    <w:rsid w:val="004174D7"/>
    <w:rsid w:val="00423B2A"/>
    <w:rsid w:val="00423DEC"/>
    <w:rsid w:val="00425AA6"/>
    <w:rsid w:val="00426193"/>
    <w:rsid w:val="004263D4"/>
    <w:rsid w:val="004277BA"/>
    <w:rsid w:val="004324A5"/>
    <w:rsid w:val="0043372E"/>
    <w:rsid w:val="004351E7"/>
    <w:rsid w:val="004401CA"/>
    <w:rsid w:val="004424BC"/>
    <w:rsid w:val="00445D99"/>
    <w:rsid w:val="00446DE5"/>
    <w:rsid w:val="004472CE"/>
    <w:rsid w:val="00456A83"/>
    <w:rsid w:val="00457031"/>
    <w:rsid w:val="004618B2"/>
    <w:rsid w:val="004645B5"/>
    <w:rsid w:val="00464D1B"/>
    <w:rsid w:val="004658D7"/>
    <w:rsid w:val="00465EA2"/>
    <w:rsid w:val="00472181"/>
    <w:rsid w:val="00473347"/>
    <w:rsid w:val="00473878"/>
    <w:rsid w:val="004768DA"/>
    <w:rsid w:val="00476C08"/>
    <w:rsid w:val="004822F6"/>
    <w:rsid w:val="0048272F"/>
    <w:rsid w:val="0048418A"/>
    <w:rsid w:val="00486022"/>
    <w:rsid w:val="004903F5"/>
    <w:rsid w:val="00493EF7"/>
    <w:rsid w:val="004944B7"/>
    <w:rsid w:val="0049458B"/>
    <w:rsid w:val="00496C95"/>
    <w:rsid w:val="004A0208"/>
    <w:rsid w:val="004A10B2"/>
    <w:rsid w:val="004A223A"/>
    <w:rsid w:val="004A238E"/>
    <w:rsid w:val="004A2932"/>
    <w:rsid w:val="004B2794"/>
    <w:rsid w:val="004B34C1"/>
    <w:rsid w:val="004B4944"/>
    <w:rsid w:val="004B4C91"/>
    <w:rsid w:val="004B4DC7"/>
    <w:rsid w:val="004B56F8"/>
    <w:rsid w:val="004B647F"/>
    <w:rsid w:val="004B6F18"/>
    <w:rsid w:val="004B7118"/>
    <w:rsid w:val="004C1D47"/>
    <w:rsid w:val="004C4D1B"/>
    <w:rsid w:val="004C736A"/>
    <w:rsid w:val="004D2453"/>
    <w:rsid w:val="004D7CDC"/>
    <w:rsid w:val="004E48FE"/>
    <w:rsid w:val="004F17EE"/>
    <w:rsid w:val="004F1E5C"/>
    <w:rsid w:val="004F3C16"/>
    <w:rsid w:val="004F6C60"/>
    <w:rsid w:val="005031FD"/>
    <w:rsid w:val="00507C88"/>
    <w:rsid w:val="00511C6E"/>
    <w:rsid w:val="00512455"/>
    <w:rsid w:val="005141DD"/>
    <w:rsid w:val="00516565"/>
    <w:rsid w:val="00521E2A"/>
    <w:rsid w:val="00521E53"/>
    <w:rsid w:val="005229B9"/>
    <w:rsid w:val="0053514D"/>
    <w:rsid w:val="005374F9"/>
    <w:rsid w:val="00540B08"/>
    <w:rsid w:val="00540F29"/>
    <w:rsid w:val="005410DB"/>
    <w:rsid w:val="00541E4F"/>
    <w:rsid w:val="00542FE9"/>
    <w:rsid w:val="005510F1"/>
    <w:rsid w:val="005547AD"/>
    <w:rsid w:val="0055766F"/>
    <w:rsid w:val="0056094E"/>
    <w:rsid w:val="00561D4F"/>
    <w:rsid w:val="00562632"/>
    <w:rsid w:val="00562759"/>
    <w:rsid w:val="00564B1C"/>
    <w:rsid w:val="00565BF9"/>
    <w:rsid w:val="00566FAD"/>
    <w:rsid w:val="00571ACF"/>
    <w:rsid w:val="005721C6"/>
    <w:rsid w:val="0057758A"/>
    <w:rsid w:val="00577730"/>
    <w:rsid w:val="0058175A"/>
    <w:rsid w:val="00582ED0"/>
    <w:rsid w:val="0058331E"/>
    <w:rsid w:val="0058517B"/>
    <w:rsid w:val="005857C0"/>
    <w:rsid w:val="0058612C"/>
    <w:rsid w:val="00590C73"/>
    <w:rsid w:val="0059142D"/>
    <w:rsid w:val="005A1D2E"/>
    <w:rsid w:val="005A7A50"/>
    <w:rsid w:val="005B15BF"/>
    <w:rsid w:val="005B4B6A"/>
    <w:rsid w:val="005B4C2E"/>
    <w:rsid w:val="005B61DF"/>
    <w:rsid w:val="005C000C"/>
    <w:rsid w:val="005C0764"/>
    <w:rsid w:val="005C19E4"/>
    <w:rsid w:val="005C42B5"/>
    <w:rsid w:val="005C45BC"/>
    <w:rsid w:val="005C6173"/>
    <w:rsid w:val="005D05B5"/>
    <w:rsid w:val="005D20DC"/>
    <w:rsid w:val="005D6278"/>
    <w:rsid w:val="005D653B"/>
    <w:rsid w:val="005E0C81"/>
    <w:rsid w:val="005E5A8D"/>
    <w:rsid w:val="005E6D93"/>
    <w:rsid w:val="005E7E4F"/>
    <w:rsid w:val="005F302D"/>
    <w:rsid w:val="005F3154"/>
    <w:rsid w:val="005F5A71"/>
    <w:rsid w:val="006009E9"/>
    <w:rsid w:val="006019C7"/>
    <w:rsid w:val="00602109"/>
    <w:rsid w:val="0060444C"/>
    <w:rsid w:val="00612F0A"/>
    <w:rsid w:val="00616482"/>
    <w:rsid w:val="00623E58"/>
    <w:rsid w:val="006259B3"/>
    <w:rsid w:val="00630C6F"/>
    <w:rsid w:val="00631177"/>
    <w:rsid w:val="00631371"/>
    <w:rsid w:val="006316E2"/>
    <w:rsid w:val="0063247E"/>
    <w:rsid w:val="006352F6"/>
    <w:rsid w:val="00636156"/>
    <w:rsid w:val="006367EA"/>
    <w:rsid w:val="00640B01"/>
    <w:rsid w:val="006443B3"/>
    <w:rsid w:val="006456FC"/>
    <w:rsid w:val="00647D3A"/>
    <w:rsid w:val="006543D2"/>
    <w:rsid w:val="00657A9F"/>
    <w:rsid w:val="00657F64"/>
    <w:rsid w:val="006600BE"/>
    <w:rsid w:val="00667AED"/>
    <w:rsid w:val="006718E4"/>
    <w:rsid w:val="00672A9C"/>
    <w:rsid w:val="00674013"/>
    <w:rsid w:val="00674AD2"/>
    <w:rsid w:val="00674C9C"/>
    <w:rsid w:val="00675B1F"/>
    <w:rsid w:val="00681118"/>
    <w:rsid w:val="00684AF3"/>
    <w:rsid w:val="006851D7"/>
    <w:rsid w:val="00687EF7"/>
    <w:rsid w:val="00690EB7"/>
    <w:rsid w:val="0069207B"/>
    <w:rsid w:val="00694E7B"/>
    <w:rsid w:val="006957C3"/>
    <w:rsid w:val="00695B6C"/>
    <w:rsid w:val="00695BCE"/>
    <w:rsid w:val="00697228"/>
    <w:rsid w:val="00697BED"/>
    <w:rsid w:val="006A0307"/>
    <w:rsid w:val="006A3D39"/>
    <w:rsid w:val="006A531B"/>
    <w:rsid w:val="006B0468"/>
    <w:rsid w:val="006B09D8"/>
    <w:rsid w:val="006B453D"/>
    <w:rsid w:val="006B487D"/>
    <w:rsid w:val="006B74C7"/>
    <w:rsid w:val="006C3703"/>
    <w:rsid w:val="006D3D06"/>
    <w:rsid w:val="006D70FC"/>
    <w:rsid w:val="006E12DD"/>
    <w:rsid w:val="006E2E93"/>
    <w:rsid w:val="006E5684"/>
    <w:rsid w:val="006E5C2D"/>
    <w:rsid w:val="006F0CCD"/>
    <w:rsid w:val="006F50A6"/>
    <w:rsid w:val="00700D31"/>
    <w:rsid w:val="00702A7F"/>
    <w:rsid w:val="0070463E"/>
    <w:rsid w:val="0070483D"/>
    <w:rsid w:val="00705D2B"/>
    <w:rsid w:val="00711922"/>
    <w:rsid w:val="00711945"/>
    <w:rsid w:val="00711FAB"/>
    <w:rsid w:val="007222D4"/>
    <w:rsid w:val="0072347C"/>
    <w:rsid w:val="007270A8"/>
    <w:rsid w:val="00727DAC"/>
    <w:rsid w:val="007318DB"/>
    <w:rsid w:val="0073198C"/>
    <w:rsid w:val="007322C2"/>
    <w:rsid w:val="0073684F"/>
    <w:rsid w:val="00741740"/>
    <w:rsid w:val="00741785"/>
    <w:rsid w:val="00745D8B"/>
    <w:rsid w:val="00746694"/>
    <w:rsid w:val="00746BC8"/>
    <w:rsid w:val="00750E64"/>
    <w:rsid w:val="0075314C"/>
    <w:rsid w:val="007545B9"/>
    <w:rsid w:val="00757668"/>
    <w:rsid w:val="0075793F"/>
    <w:rsid w:val="00761C64"/>
    <w:rsid w:val="00765000"/>
    <w:rsid w:val="007666F9"/>
    <w:rsid w:val="00771F7E"/>
    <w:rsid w:val="007732A6"/>
    <w:rsid w:val="00773912"/>
    <w:rsid w:val="00773E80"/>
    <w:rsid w:val="00773EB9"/>
    <w:rsid w:val="00775B6B"/>
    <w:rsid w:val="0077726A"/>
    <w:rsid w:val="00780BFE"/>
    <w:rsid w:val="00781027"/>
    <w:rsid w:val="00782049"/>
    <w:rsid w:val="00782181"/>
    <w:rsid w:val="007830CB"/>
    <w:rsid w:val="007861A3"/>
    <w:rsid w:val="00786C69"/>
    <w:rsid w:val="0079074F"/>
    <w:rsid w:val="00791FC2"/>
    <w:rsid w:val="00794C61"/>
    <w:rsid w:val="00796E02"/>
    <w:rsid w:val="007A457F"/>
    <w:rsid w:val="007A59D9"/>
    <w:rsid w:val="007A5F49"/>
    <w:rsid w:val="007A661E"/>
    <w:rsid w:val="007B194E"/>
    <w:rsid w:val="007B6250"/>
    <w:rsid w:val="007C0CAE"/>
    <w:rsid w:val="007C18DC"/>
    <w:rsid w:val="007C1E63"/>
    <w:rsid w:val="007C3694"/>
    <w:rsid w:val="007C4E93"/>
    <w:rsid w:val="007C5878"/>
    <w:rsid w:val="007C5FF2"/>
    <w:rsid w:val="007D0FA8"/>
    <w:rsid w:val="007D136B"/>
    <w:rsid w:val="007D1CB0"/>
    <w:rsid w:val="007D2D28"/>
    <w:rsid w:val="007D2F20"/>
    <w:rsid w:val="007D409D"/>
    <w:rsid w:val="007E0E36"/>
    <w:rsid w:val="007E261A"/>
    <w:rsid w:val="007E5C50"/>
    <w:rsid w:val="007F088F"/>
    <w:rsid w:val="007F161E"/>
    <w:rsid w:val="007F3099"/>
    <w:rsid w:val="007F3AF7"/>
    <w:rsid w:val="007F59DD"/>
    <w:rsid w:val="007F5B67"/>
    <w:rsid w:val="007F6574"/>
    <w:rsid w:val="00800634"/>
    <w:rsid w:val="00800BE6"/>
    <w:rsid w:val="00801660"/>
    <w:rsid w:val="0080630F"/>
    <w:rsid w:val="008066EF"/>
    <w:rsid w:val="00807DB0"/>
    <w:rsid w:val="00810BC5"/>
    <w:rsid w:val="00811187"/>
    <w:rsid w:val="008119AB"/>
    <w:rsid w:val="00812950"/>
    <w:rsid w:val="00820AB4"/>
    <w:rsid w:val="00821BCD"/>
    <w:rsid w:val="008225F6"/>
    <w:rsid w:val="00822B14"/>
    <w:rsid w:val="008277B4"/>
    <w:rsid w:val="0083250B"/>
    <w:rsid w:val="00832DDD"/>
    <w:rsid w:val="0083612F"/>
    <w:rsid w:val="0083635A"/>
    <w:rsid w:val="008443D3"/>
    <w:rsid w:val="0084603E"/>
    <w:rsid w:val="0084798F"/>
    <w:rsid w:val="00850E1D"/>
    <w:rsid w:val="00851B84"/>
    <w:rsid w:val="00852EA0"/>
    <w:rsid w:val="0085348E"/>
    <w:rsid w:val="008607A9"/>
    <w:rsid w:val="00861AAB"/>
    <w:rsid w:val="00862700"/>
    <w:rsid w:val="00863CFF"/>
    <w:rsid w:val="00863E02"/>
    <w:rsid w:val="00863F90"/>
    <w:rsid w:val="008644B4"/>
    <w:rsid w:val="00865504"/>
    <w:rsid w:val="00865EEC"/>
    <w:rsid w:val="00867686"/>
    <w:rsid w:val="00873C2F"/>
    <w:rsid w:val="0087405A"/>
    <w:rsid w:val="008748C4"/>
    <w:rsid w:val="008832BB"/>
    <w:rsid w:val="008838CD"/>
    <w:rsid w:val="00886F29"/>
    <w:rsid w:val="00890ED9"/>
    <w:rsid w:val="00891F45"/>
    <w:rsid w:val="008A12D8"/>
    <w:rsid w:val="008A246E"/>
    <w:rsid w:val="008A2DAA"/>
    <w:rsid w:val="008A33FB"/>
    <w:rsid w:val="008B02FF"/>
    <w:rsid w:val="008B3DBA"/>
    <w:rsid w:val="008B5DA2"/>
    <w:rsid w:val="008B7028"/>
    <w:rsid w:val="008C004D"/>
    <w:rsid w:val="008C1DD9"/>
    <w:rsid w:val="008C2074"/>
    <w:rsid w:val="008C2488"/>
    <w:rsid w:val="008C34A6"/>
    <w:rsid w:val="008C34FF"/>
    <w:rsid w:val="008C7B9E"/>
    <w:rsid w:val="008D1245"/>
    <w:rsid w:val="008D4BCE"/>
    <w:rsid w:val="008E0983"/>
    <w:rsid w:val="008E0F31"/>
    <w:rsid w:val="008E1480"/>
    <w:rsid w:val="008E402D"/>
    <w:rsid w:val="008E470D"/>
    <w:rsid w:val="008E5597"/>
    <w:rsid w:val="008F010C"/>
    <w:rsid w:val="008F2721"/>
    <w:rsid w:val="008F37DF"/>
    <w:rsid w:val="008F48B8"/>
    <w:rsid w:val="008F4B7C"/>
    <w:rsid w:val="008F5003"/>
    <w:rsid w:val="008F5A8E"/>
    <w:rsid w:val="008F5AF9"/>
    <w:rsid w:val="008F602E"/>
    <w:rsid w:val="008F77D1"/>
    <w:rsid w:val="00900DED"/>
    <w:rsid w:val="00900F5F"/>
    <w:rsid w:val="00902081"/>
    <w:rsid w:val="00903583"/>
    <w:rsid w:val="00910D56"/>
    <w:rsid w:val="00912A8F"/>
    <w:rsid w:val="00914BEE"/>
    <w:rsid w:val="00916676"/>
    <w:rsid w:val="00920622"/>
    <w:rsid w:val="00923C73"/>
    <w:rsid w:val="00925605"/>
    <w:rsid w:val="00927C7B"/>
    <w:rsid w:val="009340C5"/>
    <w:rsid w:val="00936528"/>
    <w:rsid w:val="0094214D"/>
    <w:rsid w:val="009421A5"/>
    <w:rsid w:val="0094395E"/>
    <w:rsid w:val="00946103"/>
    <w:rsid w:val="009470A2"/>
    <w:rsid w:val="009476EA"/>
    <w:rsid w:val="00947858"/>
    <w:rsid w:val="009501FE"/>
    <w:rsid w:val="00950DA9"/>
    <w:rsid w:val="0095132D"/>
    <w:rsid w:val="00951F46"/>
    <w:rsid w:val="0095418B"/>
    <w:rsid w:val="009544C3"/>
    <w:rsid w:val="00954678"/>
    <w:rsid w:val="009558F1"/>
    <w:rsid w:val="00957760"/>
    <w:rsid w:val="0096151B"/>
    <w:rsid w:val="0097768E"/>
    <w:rsid w:val="00981556"/>
    <w:rsid w:val="00983525"/>
    <w:rsid w:val="009837B9"/>
    <w:rsid w:val="00986E73"/>
    <w:rsid w:val="009905CC"/>
    <w:rsid w:val="00992571"/>
    <w:rsid w:val="00994092"/>
    <w:rsid w:val="0099627C"/>
    <w:rsid w:val="009966F7"/>
    <w:rsid w:val="009A1676"/>
    <w:rsid w:val="009A3796"/>
    <w:rsid w:val="009A6480"/>
    <w:rsid w:val="009A680F"/>
    <w:rsid w:val="009B0576"/>
    <w:rsid w:val="009B05C4"/>
    <w:rsid w:val="009B22B4"/>
    <w:rsid w:val="009B3746"/>
    <w:rsid w:val="009B3747"/>
    <w:rsid w:val="009B4286"/>
    <w:rsid w:val="009B710D"/>
    <w:rsid w:val="009C0F40"/>
    <w:rsid w:val="009C390F"/>
    <w:rsid w:val="009C428B"/>
    <w:rsid w:val="009C4F28"/>
    <w:rsid w:val="009D07E4"/>
    <w:rsid w:val="009D3FA8"/>
    <w:rsid w:val="009E2CD7"/>
    <w:rsid w:val="009E3A15"/>
    <w:rsid w:val="009E4AB7"/>
    <w:rsid w:val="009E4D9D"/>
    <w:rsid w:val="009E708F"/>
    <w:rsid w:val="009F0F7B"/>
    <w:rsid w:val="009F44F3"/>
    <w:rsid w:val="009F5BAA"/>
    <w:rsid w:val="009F7805"/>
    <w:rsid w:val="009F785C"/>
    <w:rsid w:val="00A05D83"/>
    <w:rsid w:val="00A06F56"/>
    <w:rsid w:val="00A1079E"/>
    <w:rsid w:val="00A108B7"/>
    <w:rsid w:val="00A10D0D"/>
    <w:rsid w:val="00A10FA1"/>
    <w:rsid w:val="00A13C43"/>
    <w:rsid w:val="00A16284"/>
    <w:rsid w:val="00A1790F"/>
    <w:rsid w:val="00A205B7"/>
    <w:rsid w:val="00A229B0"/>
    <w:rsid w:val="00A32127"/>
    <w:rsid w:val="00A33132"/>
    <w:rsid w:val="00A37F76"/>
    <w:rsid w:val="00A420A4"/>
    <w:rsid w:val="00A4286B"/>
    <w:rsid w:val="00A4374B"/>
    <w:rsid w:val="00A44751"/>
    <w:rsid w:val="00A4763E"/>
    <w:rsid w:val="00A50107"/>
    <w:rsid w:val="00A55A8A"/>
    <w:rsid w:val="00A55AB8"/>
    <w:rsid w:val="00A654E4"/>
    <w:rsid w:val="00A705B4"/>
    <w:rsid w:val="00A71913"/>
    <w:rsid w:val="00A7212E"/>
    <w:rsid w:val="00A72E68"/>
    <w:rsid w:val="00A73413"/>
    <w:rsid w:val="00A73CBD"/>
    <w:rsid w:val="00A747FD"/>
    <w:rsid w:val="00A74E6A"/>
    <w:rsid w:val="00A779BE"/>
    <w:rsid w:val="00A77F06"/>
    <w:rsid w:val="00A90139"/>
    <w:rsid w:val="00A9134D"/>
    <w:rsid w:val="00A92B06"/>
    <w:rsid w:val="00A9650D"/>
    <w:rsid w:val="00AA266C"/>
    <w:rsid w:val="00AA5813"/>
    <w:rsid w:val="00AA6A28"/>
    <w:rsid w:val="00AA737A"/>
    <w:rsid w:val="00AA7B3F"/>
    <w:rsid w:val="00AB10E8"/>
    <w:rsid w:val="00AB1243"/>
    <w:rsid w:val="00AB1498"/>
    <w:rsid w:val="00AC4C57"/>
    <w:rsid w:val="00AC5813"/>
    <w:rsid w:val="00AD76D2"/>
    <w:rsid w:val="00AE4F71"/>
    <w:rsid w:val="00AE6E36"/>
    <w:rsid w:val="00AE7B11"/>
    <w:rsid w:val="00AF15CA"/>
    <w:rsid w:val="00AF5EDE"/>
    <w:rsid w:val="00AF5F8D"/>
    <w:rsid w:val="00AF609D"/>
    <w:rsid w:val="00AF6720"/>
    <w:rsid w:val="00AF72DA"/>
    <w:rsid w:val="00B01403"/>
    <w:rsid w:val="00B05850"/>
    <w:rsid w:val="00B05CAC"/>
    <w:rsid w:val="00B0677C"/>
    <w:rsid w:val="00B12B36"/>
    <w:rsid w:val="00B12D70"/>
    <w:rsid w:val="00B14CB9"/>
    <w:rsid w:val="00B17E38"/>
    <w:rsid w:val="00B204C3"/>
    <w:rsid w:val="00B22504"/>
    <w:rsid w:val="00B2284E"/>
    <w:rsid w:val="00B23B16"/>
    <w:rsid w:val="00B24018"/>
    <w:rsid w:val="00B2622D"/>
    <w:rsid w:val="00B31B56"/>
    <w:rsid w:val="00B31BFF"/>
    <w:rsid w:val="00B328A7"/>
    <w:rsid w:val="00B328CB"/>
    <w:rsid w:val="00B3345F"/>
    <w:rsid w:val="00B35984"/>
    <w:rsid w:val="00B35C15"/>
    <w:rsid w:val="00B36EEE"/>
    <w:rsid w:val="00B37A37"/>
    <w:rsid w:val="00B410FE"/>
    <w:rsid w:val="00B452D8"/>
    <w:rsid w:val="00B456B7"/>
    <w:rsid w:val="00B4735A"/>
    <w:rsid w:val="00B47985"/>
    <w:rsid w:val="00B51370"/>
    <w:rsid w:val="00B52445"/>
    <w:rsid w:val="00B54DCB"/>
    <w:rsid w:val="00B5761C"/>
    <w:rsid w:val="00B60D74"/>
    <w:rsid w:val="00B60E4C"/>
    <w:rsid w:val="00B61638"/>
    <w:rsid w:val="00B61E55"/>
    <w:rsid w:val="00B6405F"/>
    <w:rsid w:val="00B7101A"/>
    <w:rsid w:val="00B74A69"/>
    <w:rsid w:val="00B760DA"/>
    <w:rsid w:val="00B77C7F"/>
    <w:rsid w:val="00B77F6A"/>
    <w:rsid w:val="00B8160D"/>
    <w:rsid w:val="00B847F3"/>
    <w:rsid w:val="00B86723"/>
    <w:rsid w:val="00B90DE5"/>
    <w:rsid w:val="00B9180C"/>
    <w:rsid w:val="00B9735C"/>
    <w:rsid w:val="00B97560"/>
    <w:rsid w:val="00BA119D"/>
    <w:rsid w:val="00BA3353"/>
    <w:rsid w:val="00BA4D04"/>
    <w:rsid w:val="00BB0FEA"/>
    <w:rsid w:val="00BB2646"/>
    <w:rsid w:val="00BB2A89"/>
    <w:rsid w:val="00BB6D8E"/>
    <w:rsid w:val="00BB7594"/>
    <w:rsid w:val="00BB7EC5"/>
    <w:rsid w:val="00BC0C92"/>
    <w:rsid w:val="00BC0FDF"/>
    <w:rsid w:val="00BD06B5"/>
    <w:rsid w:val="00BD3B20"/>
    <w:rsid w:val="00BE28D4"/>
    <w:rsid w:val="00BE4DE7"/>
    <w:rsid w:val="00BE6DF8"/>
    <w:rsid w:val="00BE7A66"/>
    <w:rsid w:val="00BF13C4"/>
    <w:rsid w:val="00BF419E"/>
    <w:rsid w:val="00BF6932"/>
    <w:rsid w:val="00C02685"/>
    <w:rsid w:val="00C02FA3"/>
    <w:rsid w:val="00C0343C"/>
    <w:rsid w:val="00C05209"/>
    <w:rsid w:val="00C0786E"/>
    <w:rsid w:val="00C1165B"/>
    <w:rsid w:val="00C12525"/>
    <w:rsid w:val="00C20B38"/>
    <w:rsid w:val="00C2351F"/>
    <w:rsid w:val="00C23DFF"/>
    <w:rsid w:val="00C258F8"/>
    <w:rsid w:val="00C30780"/>
    <w:rsid w:val="00C30CEC"/>
    <w:rsid w:val="00C3180A"/>
    <w:rsid w:val="00C31A42"/>
    <w:rsid w:val="00C32D4F"/>
    <w:rsid w:val="00C34934"/>
    <w:rsid w:val="00C35B1B"/>
    <w:rsid w:val="00C40903"/>
    <w:rsid w:val="00C4268E"/>
    <w:rsid w:val="00C448AC"/>
    <w:rsid w:val="00C44CAA"/>
    <w:rsid w:val="00C46EDB"/>
    <w:rsid w:val="00C4742F"/>
    <w:rsid w:val="00C4743B"/>
    <w:rsid w:val="00C51587"/>
    <w:rsid w:val="00C57461"/>
    <w:rsid w:val="00C576C3"/>
    <w:rsid w:val="00C57992"/>
    <w:rsid w:val="00C603E3"/>
    <w:rsid w:val="00C70336"/>
    <w:rsid w:val="00C71DE4"/>
    <w:rsid w:val="00C74C65"/>
    <w:rsid w:val="00C765F6"/>
    <w:rsid w:val="00C7664D"/>
    <w:rsid w:val="00C80978"/>
    <w:rsid w:val="00C80980"/>
    <w:rsid w:val="00C82221"/>
    <w:rsid w:val="00C82991"/>
    <w:rsid w:val="00C862EF"/>
    <w:rsid w:val="00C86E6E"/>
    <w:rsid w:val="00C87150"/>
    <w:rsid w:val="00C87335"/>
    <w:rsid w:val="00C93528"/>
    <w:rsid w:val="00C93BDD"/>
    <w:rsid w:val="00C94DE2"/>
    <w:rsid w:val="00CA017D"/>
    <w:rsid w:val="00CA4137"/>
    <w:rsid w:val="00CA584D"/>
    <w:rsid w:val="00CA7135"/>
    <w:rsid w:val="00CB0D2D"/>
    <w:rsid w:val="00CB2A97"/>
    <w:rsid w:val="00CB4A53"/>
    <w:rsid w:val="00CB5FEE"/>
    <w:rsid w:val="00CB6822"/>
    <w:rsid w:val="00CC08FD"/>
    <w:rsid w:val="00CC22CF"/>
    <w:rsid w:val="00CD1422"/>
    <w:rsid w:val="00CD1796"/>
    <w:rsid w:val="00CD39DE"/>
    <w:rsid w:val="00CD5D6B"/>
    <w:rsid w:val="00CD7873"/>
    <w:rsid w:val="00CE0327"/>
    <w:rsid w:val="00CE07DF"/>
    <w:rsid w:val="00CE2C15"/>
    <w:rsid w:val="00CE37C6"/>
    <w:rsid w:val="00CE58AF"/>
    <w:rsid w:val="00CF3A4A"/>
    <w:rsid w:val="00CF48C7"/>
    <w:rsid w:val="00CF725D"/>
    <w:rsid w:val="00D021B9"/>
    <w:rsid w:val="00D0308B"/>
    <w:rsid w:val="00D05D80"/>
    <w:rsid w:val="00D104A7"/>
    <w:rsid w:val="00D1452D"/>
    <w:rsid w:val="00D145AD"/>
    <w:rsid w:val="00D1768F"/>
    <w:rsid w:val="00D20A66"/>
    <w:rsid w:val="00D20ACF"/>
    <w:rsid w:val="00D2104F"/>
    <w:rsid w:val="00D212AA"/>
    <w:rsid w:val="00D212D5"/>
    <w:rsid w:val="00D279EE"/>
    <w:rsid w:val="00D335D2"/>
    <w:rsid w:val="00D36F62"/>
    <w:rsid w:val="00D4174F"/>
    <w:rsid w:val="00D44DD5"/>
    <w:rsid w:val="00D50E95"/>
    <w:rsid w:val="00D54E9A"/>
    <w:rsid w:val="00D5603A"/>
    <w:rsid w:val="00D6073C"/>
    <w:rsid w:val="00D61268"/>
    <w:rsid w:val="00D63E7A"/>
    <w:rsid w:val="00D65982"/>
    <w:rsid w:val="00D678E9"/>
    <w:rsid w:val="00D67DFE"/>
    <w:rsid w:val="00D70E93"/>
    <w:rsid w:val="00D71CC8"/>
    <w:rsid w:val="00D734AB"/>
    <w:rsid w:val="00D73531"/>
    <w:rsid w:val="00D73577"/>
    <w:rsid w:val="00D75784"/>
    <w:rsid w:val="00D77A4D"/>
    <w:rsid w:val="00D77BE9"/>
    <w:rsid w:val="00D80159"/>
    <w:rsid w:val="00D82AA7"/>
    <w:rsid w:val="00D848A1"/>
    <w:rsid w:val="00D84A03"/>
    <w:rsid w:val="00D86F9E"/>
    <w:rsid w:val="00D871FD"/>
    <w:rsid w:val="00D91B8A"/>
    <w:rsid w:val="00D934EA"/>
    <w:rsid w:val="00D94E2A"/>
    <w:rsid w:val="00D96417"/>
    <w:rsid w:val="00DA183D"/>
    <w:rsid w:val="00DB0CAA"/>
    <w:rsid w:val="00DB239C"/>
    <w:rsid w:val="00DB3B70"/>
    <w:rsid w:val="00DB50B3"/>
    <w:rsid w:val="00DB7140"/>
    <w:rsid w:val="00DC32D0"/>
    <w:rsid w:val="00DC698D"/>
    <w:rsid w:val="00DC75AA"/>
    <w:rsid w:val="00DD0659"/>
    <w:rsid w:val="00DD55C5"/>
    <w:rsid w:val="00DD6D73"/>
    <w:rsid w:val="00DE3558"/>
    <w:rsid w:val="00DF62A5"/>
    <w:rsid w:val="00E0129C"/>
    <w:rsid w:val="00E05D5D"/>
    <w:rsid w:val="00E11C51"/>
    <w:rsid w:val="00E12ECF"/>
    <w:rsid w:val="00E17861"/>
    <w:rsid w:val="00E20621"/>
    <w:rsid w:val="00E21D4F"/>
    <w:rsid w:val="00E2395F"/>
    <w:rsid w:val="00E258AE"/>
    <w:rsid w:val="00E314FE"/>
    <w:rsid w:val="00E3410D"/>
    <w:rsid w:val="00E34A51"/>
    <w:rsid w:val="00E35708"/>
    <w:rsid w:val="00E364FA"/>
    <w:rsid w:val="00E37124"/>
    <w:rsid w:val="00E37CCD"/>
    <w:rsid w:val="00E40B9A"/>
    <w:rsid w:val="00E41460"/>
    <w:rsid w:val="00E41B52"/>
    <w:rsid w:val="00E41C14"/>
    <w:rsid w:val="00E41D35"/>
    <w:rsid w:val="00E44A8E"/>
    <w:rsid w:val="00E46252"/>
    <w:rsid w:val="00E47688"/>
    <w:rsid w:val="00E47AD4"/>
    <w:rsid w:val="00E53E3E"/>
    <w:rsid w:val="00E55778"/>
    <w:rsid w:val="00E56483"/>
    <w:rsid w:val="00E64EBC"/>
    <w:rsid w:val="00E6665B"/>
    <w:rsid w:val="00E67795"/>
    <w:rsid w:val="00E67D66"/>
    <w:rsid w:val="00E67FE5"/>
    <w:rsid w:val="00E7190C"/>
    <w:rsid w:val="00E72CCF"/>
    <w:rsid w:val="00E74844"/>
    <w:rsid w:val="00E74871"/>
    <w:rsid w:val="00E75F3F"/>
    <w:rsid w:val="00E75FBB"/>
    <w:rsid w:val="00E76F41"/>
    <w:rsid w:val="00E812E0"/>
    <w:rsid w:val="00E8247A"/>
    <w:rsid w:val="00E86375"/>
    <w:rsid w:val="00E92338"/>
    <w:rsid w:val="00E937DA"/>
    <w:rsid w:val="00EA09EA"/>
    <w:rsid w:val="00EA0B4C"/>
    <w:rsid w:val="00EA6FE7"/>
    <w:rsid w:val="00EA76AC"/>
    <w:rsid w:val="00EB199D"/>
    <w:rsid w:val="00EB5475"/>
    <w:rsid w:val="00EB7368"/>
    <w:rsid w:val="00EC04E5"/>
    <w:rsid w:val="00EC38BC"/>
    <w:rsid w:val="00EC6A37"/>
    <w:rsid w:val="00ED3462"/>
    <w:rsid w:val="00ED3C85"/>
    <w:rsid w:val="00ED73ED"/>
    <w:rsid w:val="00EE163F"/>
    <w:rsid w:val="00EE2B81"/>
    <w:rsid w:val="00EE4DB1"/>
    <w:rsid w:val="00EE5005"/>
    <w:rsid w:val="00EE6424"/>
    <w:rsid w:val="00EE7D42"/>
    <w:rsid w:val="00EE7EB5"/>
    <w:rsid w:val="00EF1421"/>
    <w:rsid w:val="00EF2569"/>
    <w:rsid w:val="00EF52E7"/>
    <w:rsid w:val="00F01C32"/>
    <w:rsid w:val="00F01F17"/>
    <w:rsid w:val="00F03D81"/>
    <w:rsid w:val="00F071FF"/>
    <w:rsid w:val="00F110AA"/>
    <w:rsid w:val="00F14109"/>
    <w:rsid w:val="00F161E1"/>
    <w:rsid w:val="00F1724E"/>
    <w:rsid w:val="00F23022"/>
    <w:rsid w:val="00F235FE"/>
    <w:rsid w:val="00F248E0"/>
    <w:rsid w:val="00F26672"/>
    <w:rsid w:val="00F309B8"/>
    <w:rsid w:val="00F3180F"/>
    <w:rsid w:val="00F32EDB"/>
    <w:rsid w:val="00F34F4F"/>
    <w:rsid w:val="00F41A3F"/>
    <w:rsid w:val="00F425A6"/>
    <w:rsid w:val="00F437FB"/>
    <w:rsid w:val="00F53CAC"/>
    <w:rsid w:val="00F577F6"/>
    <w:rsid w:val="00F6170F"/>
    <w:rsid w:val="00F61AC5"/>
    <w:rsid w:val="00F65538"/>
    <w:rsid w:val="00F661EC"/>
    <w:rsid w:val="00F72086"/>
    <w:rsid w:val="00F72466"/>
    <w:rsid w:val="00F72F67"/>
    <w:rsid w:val="00F736B6"/>
    <w:rsid w:val="00F753E2"/>
    <w:rsid w:val="00F7590E"/>
    <w:rsid w:val="00F75E9F"/>
    <w:rsid w:val="00F7776F"/>
    <w:rsid w:val="00F82ACC"/>
    <w:rsid w:val="00F8384F"/>
    <w:rsid w:val="00F84B82"/>
    <w:rsid w:val="00F90247"/>
    <w:rsid w:val="00F94F7B"/>
    <w:rsid w:val="00F962A1"/>
    <w:rsid w:val="00FA0553"/>
    <w:rsid w:val="00FA2377"/>
    <w:rsid w:val="00FA2C72"/>
    <w:rsid w:val="00FA4C01"/>
    <w:rsid w:val="00FA4E84"/>
    <w:rsid w:val="00FA6CD9"/>
    <w:rsid w:val="00FB2BBD"/>
    <w:rsid w:val="00FB3710"/>
    <w:rsid w:val="00FB41A7"/>
    <w:rsid w:val="00FB6FE2"/>
    <w:rsid w:val="00FB7CF7"/>
    <w:rsid w:val="00FC0C07"/>
    <w:rsid w:val="00FC1336"/>
    <w:rsid w:val="00FC2383"/>
    <w:rsid w:val="00FC60F7"/>
    <w:rsid w:val="00FD4477"/>
    <w:rsid w:val="00FD78C2"/>
    <w:rsid w:val="00FD7A6C"/>
    <w:rsid w:val="00FE0ECD"/>
    <w:rsid w:val="00FF0552"/>
    <w:rsid w:val="00FF145A"/>
    <w:rsid w:val="00FF1BE9"/>
    <w:rsid w:val="00FF348C"/>
    <w:rsid w:val="00FF471C"/>
    <w:rsid w:val="00FF4A43"/>
    <w:rsid w:val="00FF5F2F"/>
    <w:rsid w:val="00FF66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C8C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3747"/>
    <w:pPr>
      <w:spacing w:after="0" w:line="240" w:lineRule="auto"/>
      <w:jc w:val="both"/>
    </w:pPr>
    <w:rPr>
      <w:rFonts w:ascii="Koop Office" w:eastAsia="Times New Roman" w:hAnsi="Koop Office" w:cs="Times New Roman"/>
      <w:sz w:val="20"/>
      <w:szCs w:val="24"/>
      <w:lang w:eastAsia="cs-CZ"/>
    </w:rPr>
  </w:style>
  <w:style w:type="paragraph" w:styleId="Nadpis1">
    <w:name w:val="heading 1"/>
    <w:basedOn w:val="Normln"/>
    <w:next w:val="Normln"/>
    <w:link w:val="Nadpis1Char"/>
    <w:qFormat/>
    <w:rsid w:val="009B22B4"/>
    <w:pPr>
      <w:keepNext/>
      <w:numPr>
        <w:numId w:val="1"/>
      </w:numPr>
      <w:spacing w:before="240" w:after="60" w:line="360" w:lineRule="auto"/>
      <w:outlineLvl w:val="0"/>
    </w:pPr>
    <w:rPr>
      <w:bCs/>
      <w:kern w:val="32"/>
      <w:sz w:val="32"/>
      <w:szCs w:val="32"/>
    </w:rPr>
  </w:style>
  <w:style w:type="paragraph" w:styleId="Nadpis2">
    <w:name w:val="heading 2"/>
    <w:basedOn w:val="Normln"/>
    <w:next w:val="Normln"/>
    <w:link w:val="Nadpis2Char"/>
    <w:uiPriority w:val="99"/>
    <w:qFormat/>
    <w:rsid w:val="009B22B4"/>
    <w:pPr>
      <w:keepNext/>
      <w:numPr>
        <w:ilvl w:val="1"/>
        <w:numId w:val="1"/>
      </w:numPr>
      <w:spacing w:before="240" w:after="60"/>
      <w:outlineLvl w:val="1"/>
    </w:pPr>
    <w:rPr>
      <w:bCs/>
      <w:iCs/>
      <w:sz w:val="28"/>
      <w:szCs w:val="28"/>
    </w:rPr>
  </w:style>
  <w:style w:type="paragraph" w:styleId="Nadpis3">
    <w:name w:val="heading 3"/>
    <w:basedOn w:val="Normln"/>
    <w:next w:val="Normln"/>
    <w:link w:val="Nadpis3Char"/>
    <w:qFormat/>
    <w:rsid w:val="009B22B4"/>
    <w:pPr>
      <w:keepNext/>
      <w:numPr>
        <w:ilvl w:val="2"/>
        <w:numId w:val="1"/>
      </w:numPr>
      <w:spacing w:before="240" w:after="60"/>
      <w:outlineLvl w:val="2"/>
    </w:pPr>
    <w:rPr>
      <w:b/>
      <w:bCs/>
      <w:szCs w:val="26"/>
    </w:rPr>
  </w:style>
  <w:style w:type="paragraph" w:styleId="Nadpis4">
    <w:name w:val="heading 4"/>
    <w:basedOn w:val="Normln"/>
    <w:next w:val="Normln"/>
    <w:link w:val="Nadpis4Char"/>
    <w:qFormat/>
    <w:rsid w:val="009B22B4"/>
    <w:pPr>
      <w:keepNext/>
      <w:numPr>
        <w:ilvl w:val="3"/>
        <w:numId w:val="1"/>
      </w:numPr>
      <w:spacing w:before="240" w:after="60"/>
      <w:outlineLvl w:val="3"/>
    </w:pPr>
    <w:rPr>
      <w:bCs/>
      <w:szCs w:val="28"/>
    </w:rPr>
  </w:style>
  <w:style w:type="paragraph" w:styleId="Nadpis5">
    <w:name w:val="heading 5"/>
    <w:basedOn w:val="Normln"/>
    <w:next w:val="Normln"/>
    <w:link w:val="Nadpis5Char"/>
    <w:unhideWhenUsed/>
    <w:qFormat/>
    <w:rsid w:val="009B22B4"/>
    <w:p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9B22B4"/>
    <w:pPr>
      <w:spacing w:before="240" w:after="60" w:line="276" w:lineRule="auto"/>
      <w:outlineLvl w:val="5"/>
    </w:pPr>
    <w:rPr>
      <w:rFonts w:ascii="Calibri" w:hAnsi="Calibri"/>
      <w:b/>
      <w:bCs/>
      <w:szCs w:val="22"/>
    </w:rPr>
  </w:style>
  <w:style w:type="paragraph" w:styleId="Nadpis7">
    <w:name w:val="heading 7"/>
    <w:basedOn w:val="Normln"/>
    <w:next w:val="Normln"/>
    <w:link w:val="Nadpis7Char"/>
    <w:unhideWhenUsed/>
    <w:qFormat/>
    <w:rsid w:val="009B22B4"/>
    <w:pPr>
      <w:spacing w:before="240" w:after="60"/>
      <w:outlineLvl w:val="6"/>
    </w:pPr>
    <w:rPr>
      <w:rFonts w:ascii="Calibri" w:hAnsi="Calibri"/>
      <w:sz w:val="24"/>
    </w:rPr>
  </w:style>
  <w:style w:type="paragraph" w:styleId="Nadpis8">
    <w:name w:val="heading 8"/>
    <w:basedOn w:val="Normln"/>
    <w:next w:val="Normln"/>
    <w:link w:val="Nadpis8Char"/>
    <w:qFormat/>
    <w:rsid w:val="009B22B4"/>
    <w:pPr>
      <w:spacing w:before="240" w:after="60"/>
      <w:outlineLvl w:val="7"/>
    </w:pPr>
    <w:rPr>
      <w:rFonts w:ascii="Times New Roman" w:hAnsi="Times New Roman"/>
      <w:i/>
      <w:iCs/>
      <w:sz w:val="24"/>
    </w:rPr>
  </w:style>
  <w:style w:type="paragraph" w:styleId="Nadpis9">
    <w:name w:val="heading 9"/>
    <w:basedOn w:val="Normln"/>
    <w:next w:val="Normln"/>
    <w:link w:val="Nadpis9Char"/>
    <w:qFormat/>
    <w:rsid w:val="009B22B4"/>
    <w:pPr>
      <w:spacing w:before="240" w:after="60"/>
      <w:outlineLvl w:val="8"/>
    </w:pPr>
    <w:rPr>
      <w:rFonts w:ascii="Arial" w:hAnsi="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B22B4"/>
    <w:rPr>
      <w:rFonts w:ascii="Koop Office" w:eastAsia="Times New Roman" w:hAnsi="Koop Office" w:cs="Times New Roman"/>
      <w:bCs/>
      <w:kern w:val="32"/>
      <w:sz w:val="32"/>
      <w:szCs w:val="32"/>
      <w:lang w:eastAsia="cs-CZ"/>
    </w:rPr>
  </w:style>
  <w:style w:type="character" w:customStyle="1" w:styleId="Nadpis2Char">
    <w:name w:val="Nadpis 2 Char"/>
    <w:basedOn w:val="Standardnpsmoodstavce"/>
    <w:link w:val="Nadpis2"/>
    <w:uiPriority w:val="99"/>
    <w:rsid w:val="009B22B4"/>
    <w:rPr>
      <w:rFonts w:ascii="Koop Office" w:eastAsia="Times New Roman" w:hAnsi="Koop Office" w:cs="Times New Roman"/>
      <w:bCs/>
      <w:iCs/>
      <w:sz w:val="28"/>
      <w:szCs w:val="28"/>
      <w:lang w:eastAsia="cs-CZ"/>
    </w:rPr>
  </w:style>
  <w:style w:type="character" w:customStyle="1" w:styleId="Nadpis3Char">
    <w:name w:val="Nadpis 3 Char"/>
    <w:basedOn w:val="Standardnpsmoodstavce"/>
    <w:link w:val="Nadpis3"/>
    <w:rsid w:val="009B22B4"/>
    <w:rPr>
      <w:rFonts w:ascii="Koop Office" w:eastAsia="Times New Roman" w:hAnsi="Koop Office" w:cs="Times New Roman"/>
      <w:b/>
      <w:bCs/>
      <w:sz w:val="20"/>
      <w:szCs w:val="26"/>
      <w:lang w:eastAsia="cs-CZ"/>
    </w:rPr>
  </w:style>
  <w:style w:type="character" w:customStyle="1" w:styleId="Nadpis4Char">
    <w:name w:val="Nadpis 4 Char"/>
    <w:basedOn w:val="Standardnpsmoodstavce"/>
    <w:link w:val="Nadpis4"/>
    <w:rsid w:val="009B22B4"/>
    <w:rPr>
      <w:rFonts w:ascii="Koop Office" w:eastAsia="Times New Roman" w:hAnsi="Koop Office" w:cs="Times New Roman"/>
      <w:bCs/>
      <w:sz w:val="20"/>
      <w:szCs w:val="28"/>
      <w:lang w:eastAsia="cs-CZ"/>
    </w:rPr>
  </w:style>
  <w:style w:type="character" w:customStyle="1" w:styleId="Nadpis5Char">
    <w:name w:val="Nadpis 5 Char"/>
    <w:basedOn w:val="Standardnpsmoodstavce"/>
    <w:link w:val="Nadpis5"/>
    <w:rsid w:val="009B22B4"/>
    <w:rPr>
      <w:rFonts w:ascii="Calibri" w:eastAsia="Times New Roman" w:hAnsi="Calibri" w:cs="Times New Roman"/>
      <w:b/>
      <w:bCs/>
      <w:i/>
      <w:iCs/>
      <w:sz w:val="26"/>
      <w:szCs w:val="26"/>
      <w:lang w:eastAsia="cs-CZ"/>
    </w:rPr>
  </w:style>
  <w:style w:type="character" w:customStyle="1" w:styleId="Nadpis6Char">
    <w:name w:val="Nadpis 6 Char"/>
    <w:basedOn w:val="Standardnpsmoodstavce"/>
    <w:link w:val="Nadpis6"/>
    <w:rsid w:val="009B22B4"/>
    <w:rPr>
      <w:rFonts w:ascii="Calibri" w:eastAsia="Times New Roman" w:hAnsi="Calibri" w:cs="Times New Roman"/>
      <w:b/>
      <w:bCs/>
      <w:lang w:eastAsia="cs-CZ"/>
    </w:rPr>
  </w:style>
  <w:style w:type="character" w:customStyle="1" w:styleId="Nadpis7Char">
    <w:name w:val="Nadpis 7 Char"/>
    <w:basedOn w:val="Standardnpsmoodstavce"/>
    <w:link w:val="Nadpis7"/>
    <w:rsid w:val="009B22B4"/>
    <w:rPr>
      <w:rFonts w:ascii="Calibri" w:eastAsia="Times New Roman" w:hAnsi="Calibri" w:cs="Times New Roman"/>
      <w:sz w:val="24"/>
      <w:szCs w:val="24"/>
      <w:lang w:eastAsia="cs-CZ"/>
    </w:rPr>
  </w:style>
  <w:style w:type="character" w:customStyle="1" w:styleId="Nadpis8Char">
    <w:name w:val="Nadpis 8 Char"/>
    <w:basedOn w:val="Standardnpsmoodstavce"/>
    <w:link w:val="Nadpis8"/>
    <w:rsid w:val="009B22B4"/>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9B22B4"/>
    <w:rPr>
      <w:rFonts w:ascii="Arial" w:eastAsia="Times New Roman" w:hAnsi="Arial" w:cs="Times New Roman"/>
      <w:lang w:eastAsia="cs-CZ"/>
    </w:rPr>
  </w:style>
  <w:style w:type="paragraph" w:styleId="Textbubliny">
    <w:name w:val="Balloon Text"/>
    <w:basedOn w:val="Normln"/>
    <w:link w:val="TextbublinyChar"/>
    <w:semiHidden/>
    <w:unhideWhenUsed/>
    <w:rsid w:val="00107106"/>
    <w:rPr>
      <w:rFonts w:ascii="Tahoma" w:hAnsi="Tahoma" w:cs="Tahoma"/>
      <w:sz w:val="16"/>
      <w:szCs w:val="16"/>
    </w:rPr>
  </w:style>
  <w:style w:type="character" w:customStyle="1" w:styleId="TextbublinyChar">
    <w:name w:val="Text bubliny Char"/>
    <w:basedOn w:val="Standardnpsmoodstavce"/>
    <w:link w:val="Textbubliny"/>
    <w:semiHidden/>
    <w:rsid w:val="00107106"/>
    <w:rPr>
      <w:rFonts w:ascii="Tahoma" w:eastAsia="Times New Roman" w:hAnsi="Tahoma" w:cs="Tahoma"/>
      <w:sz w:val="16"/>
      <w:szCs w:val="16"/>
      <w:lang w:eastAsia="cs-CZ"/>
    </w:rPr>
  </w:style>
  <w:style w:type="character" w:styleId="Hypertextovodkaz">
    <w:name w:val="Hyperlink"/>
    <w:basedOn w:val="Standardnpsmoodstavce"/>
    <w:unhideWhenUsed/>
    <w:rsid w:val="00FF471C"/>
    <w:rPr>
      <w:color w:val="0000FF" w:themeColor="hyperlink"/>
      <w:u w:val="single"/>
    </w:rPr>
  </w:style>
  <w:style w:type="paragraph" w:styleId="Zhlav">
    <w:name w:val="header"/>
    <w:aliases w:val="SJ Head1"/>
    <w:basedOn w:val="Normln"/>
    <w:link w:val="ZhlavChar"/>
    <w:unhideWhenUsed/>
    <w:rsid w:val="00FF471C"/>
    <w:pPr>
      <w:tabs>
        <w:tab w:val="center" w:pos="4536"/>
        <w:tab w:val="right" w:pos="9072"/>
      </w:tabs>
    </w:pPr>
  </w:style>
  <w:style w:type="table" w:styleId="Mkatabulky">
    <w:name w:val="Table Grid"/>
    <w:basedOn w:val="Normlntabulka"/>
    <w:rsid w:val="009B22B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aliases w:val="SJ Head1 Char"/>
    <w:basedOn w:val="Standardnpsmoodstavce"/>
    <w:link w:val="Zhlav"/>
    <w:rsid w:val="00FF471C"/>
    <w:rPr>
      <w:rFonts w:ascii="Koop Office" w:eastAsia="Times New Roman" w:hAnsi="Koop Office" w:cs="Times New Roman"/>
      <w:szCs w:val="24"/>
      <w:lang w:eastAsia="cs-CZ"/>
    </w:rPr>
  </w:style>
  <w:style w:type="paragraph" w:styleId="Obsah1">
    <w:name w:val="toc 1"/>
    <w:basedOn w:val="Normln"/>
    <w:next w:val="Normln"/>
    <w:autoRedefine/>
    <w:semiHidden/>
    <w:rsid w:val="009B22B4"/>
    <w:pPr>
      <w:tabs>
        <w:tab w:val="left" w:pos="405"/>
        <w:tab w:val="right" w:pos="9062"/>
      </w:tabs>
      <w:spacing w:before="360" w:after="360"/>
    </w:pPr>
    <w:rPr>
      <w:rFonts w:cs="Arial"/>
      <w:bCs/>
      <w:caps/>
      <w:noProof/>
      <w:szCs w:val="22"/>
      <w:u w:val="single"/>
    </w:rPr>
  </w:style>
  <w:style w:type="paragraph" w:styleId="Obsah2">
    <w:name w:val="toc 2"/>
    <w:basedOn w:val="Normln"/>
    <w:next w:val="Normln"/>
    <w:autoRedefine/>
    <w:semiHidden/>
    <w:rsid w:val="009B22B4"/>
    <w:rPr>
      <w:bCs/>
      <w:szCs w:val="22"/>
    </w:rPr>
  </w:style>
  <w:style w:type="paragraph" w:styleId="Obsah3">
    <w:name w:val="toc 3"/>
    <w:basedOn w:val="Normln"/>
    <w:next w:val="Normln"/>
    <w:autoRedefine/>
    <w:semiHidden/>
    <w:rsid w:val="009B22B4"/>
    <w:rPr>
      <w:szCs w:val="22"/>
    </w:rPr>
  </w:style>
  <w:style w:type="paragraph" w:styleId="Obsah4">
    <w:name w:val="toc 4"/>
    <w:basedOn w:val="Normln"/>
    <w:next w:val="Normln"/>
    <w:autoRedefine/>
    <w:semiHidden/>
    <w:rsid w:val="009B22B4"/>
    <w:rPr>
      <w:szCs w:val="22"/>
    </w:rPr>
  </w:style>
  <w:style w:type="numbering" w:customStyle="1" w:styleId="Odrka-rove2">
    <w:name w:val="Odrážka - úroveň 2"/>
    <w:basedOn w:val="Bezseznamu"/>
    <w:rsid w:val="009B22B4"/>
    <w:pPr>
      <w:numPr>
        <w:numId w:val="2"/>
      </w:numPr>
    </w:pPr>
  </w:style>
  <w:style w:type="numbering" w:customStyle="1" w:styleId="Odrky-rove1">
    <w:name w:val="Odrážky - úroveň 1"/>
    <w:basedOn w:val="Bezseznamu"/>
    <w:rsid w:val="009B22B4"/>
    <w:pPr>
      <w:numPr>
        <w:numId w:val="3"/>
      </w:numPr>
    </w:pPr>
  </w:style>
  <w:style w:type="paragraph" w:styleId="Zpat">
    <w:name w:val="footer"/>
    <w:basedOn w:val="Normln"/>
    <w:link w:val="ZpatChar"/>
    <w:uiPriority w:val="99"/>
    <w:unhideWhenUsed/>
    <w:rsid w:val="00FF471C"/>
    <w:pPr>
      <w:tabs>
        <w:tab w:val="center" w:pos="4536"/>
        <w:tab w:val="right" w:pos="9072"/>
      </w:tabs>
    </w:pPr>
  </w:style>
  <w:style w:type="character" w:customStyle="1" w:styleId="ZpatChar">
    <w:name w:val="Zápatí Char"/>
    <w:basedOn w:val="Standardnpsmoodstavce"/>
    <w:link w:val="Zpat"/>
    <w:uiPriority w:val="99"/>
    <w:rsid w:val="00FF471C"/>
    <w:rPr>
      <w:rFonts w:ascii="Koop Office" w:eastAsia="Times New Roman" w:hAnsi="Koop Office" w:cs="Times New Roman"/>
      <w:szCs w:val="24"/>
      <w:lang w:eastAsia="cs-CZ"/>
    </w:rPr>
  </w:style>
  <w:style w:type="numbering" w:customStyle="1" w:styleId="StylVcerovovKoopOffice9b">
    <w:name w:val="Styl Víceúrovňové Koop Office 9 b."/>
    <w:basedOn w:val="Bezseznamu"/>
    <w:rsid w:val="009B22B4"/>
    <w:pPr>
      <w:numPr>
        <w:numId w:val="4"/>
      </w:numPr>
    </w:pPr>
  </w:style>
  <w:style w:type="paragraph" w:styleId="Odstavecseseznamem">
    <w:name w:val="List Paragraph"/>
    <w:basedOn w:val="Normln"/>
    <w:uiPriority w:val="34"/>
    <w:qFormat/>
    <w:rsid w:val="004822F6"/>
    <w:pPr>
      <w:spacing w:line="276" w:lineRule="auto"/>
      <w:ind w:left="709"/>
      <w:contextualSpacing/>
    </w:pPr>
    <w:rPr>
      <w:rFonts w:ascii="Calibri" w:hAnsi="Calibri"/>
      <w:szCs w:val="22"/>
    </w:rPr>
  </w:style>
  <w:style w:type="table" w:styleId="Stednseznam2zvraznn1">
    <w:name w:val="Medium List 2 Accent 1"/>
    <w:basedOn w:val="Normlntabulka"/>
    <w:uiPriority w:val="66"/>
    <w:rsid w:val="009B22B4"/>
    <w:pPr>
      <w:spacing w:after="0" w:line="240" w:lineRule="auto"/>
    </w:pPr>
    <w:rPr>
      <w:rFonts w:ascii="Cambria" w:eastAsia="Times New Roman" w:hAnsi="Cambria" w:cs="Times New Roman"/>
      <w:color w:val="00000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ednseznam1zvraznn11">
    <w:name w:val="Střední seznam 1 – zvýraznění 11"/>
    <w:basedOn w:val="Normlntabulka"/>
    <w:uiPriority w:val="65"/>
    <w:rsid w:val="009B22B4"/>
    <w:pPr>
      <w:spacing w:after="0" w:line="240" w:lineRule="auto"/>
    </w:pPr>
    <w:rPr>
      <w:rFonts w:ascii="Calibri" w:eastAsia="Times New Roman" w:hAnsi="Calibri" w:cs="Times New Roman"/>
      <w:color w:val="000000"/>
      <w:sz w:val="20"/>
      <w:szCs w:val="20"/>
      <w:lang w:eastAsia="cs-C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Zstupntext">
    <w:name w:val="Placeholder Text"/>
    <w:uiPriority w:val="99"/>
    <w:semiHidden/>
    <w:rsid w:val="009B22B4"/>
    <w:rPr>
      <w:color w:val="808080"/>
    </w:rPr>
  </w:style>
  <w:style w:type="paragraph" w:styleId="Revize">
    <w:name w:val="Revision"/>
    <w:hidden/>
    <w:uiPriority w:val="99"/>
    <w:semiHidden/>
    <w:rsid w:val="009B22B4"/>
    <w:pPr>
      <w:spacing w:after="0" w:line="240" w:lineRule="auto"/>
    </w:pPr>
    <w:rPr>
      <w:rFonts w:ascii="Koop Office" w:eastAsia="Times New Roman" w:hAnsi="Koop Office" w:cs="Times New Roman"/>
      <w:szCs w:val="24"/>
      <w:lang w:eastAsia="cs-CZ"/>
    </w:rPr>
  </w:style>
  <w:style w:type="paragraph" w:styleId="Nadpisobsahu">
    <w:name w:val="TOC Heading"/>
    <w:basedOn w:val="Nadpis1"/>
    <w:next w:val="Normln"/>
    <w:uiPriority w:val="39"/>
    <w:semiHidden/>
    <w:unhideWhenUsed/>
    <w:qFormat/>
    <w:rsid w:val="009B22B4"/>
    <w:pPr>
      <w:keepLines/>
      <w:numPr>
        <w:numId w:val="0"/>
      </w:numPr>
      <w:spacing w:before="480" w:after="0" w:line="240"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Textkomente">
    <w:name w:val="annotation text"/>
    <w:aliases w:val="RL Text komentáře"/>
    <w:basedOn w:val="Normln"/>
    <w:link w:val="TextkomenteChar"/>
    <w:unhideWhenUsed/>
    <w:rPr>
      <w:szCs w:val="20"/>
    </w:rPr>
  </w:style>
  <w:style w:type="character" w:customStyle="1" w:styleId="TextkomenteChar">
    <w:name w:val="Text komentáře Char"/>
    <w:aliases w:val="RL Text komentáře Char"/>
    <w:basedOn w:val="Standardnpsmoodstavce"/>
    <w:link w:val="Textkomente"/>
    <w:rPr>
      <w:rFonts w:ascii="Koop Office" w:eastAsia="Times New Roman" w:hAnsi="Koop Office" w:cs="Times New Roman"/>
      <w:sz w:val="20"/>
      <w:szCs w:val="20"/>
      <w:lang w:eastAsia="cs-CZ"/>
    </w:rPr>
  </w:style>
  <w:style w:type="character" w:styleId="Odkaznakoment">
    <w:name w:val="annotation reference"/>
    <w:basedOn w:val="Standardnpsmoodstavce"/>
    <w:uiPriority w:val="99"/>
    <w:semiHidden/>
    <w:unhideWhenUsed/>
    <w:rPr>
      <w:sz w:val="16"/>
      <w:szCs w:val="16"/>
    </w:rPr>
  </w:style>
  <w:style w:type="paragraph" w:customStyle="1" w:styleId="slovn-psmena">
    <w:name w:val="číslování - písmena"/>
    <w:basedOn w:val="Normln"/>
    <w:qFormat/>
    <w:rsid w:val="00807DB0"/>
    <w:pPr>
      <w:numPr>
        <w:numId w:val="13"/>
      </w:numPr>
    </w:pPr>
  </w:style>
  <w:style w:type="paragraph" w:styleId="Pedmtkomente">
    <w:name w:val="annotation subject"/>
    <w:basedOn w:val="Textkomente"/>
    <w:next w:val="Textkomente"/>
    <w:link w:val="PedmtkomenteChar"/>
    <w:semiHidden/>
    <w:unhideWhenUsed/>
    <w:rsid w:val="00F26672"/>
    <w:rPr>
      <w:b/>
      <w:bCs/>
    </w:rPr>
  </w:style>
  <w:style w:type="character" w:customStyle="1" w:styleId="PedmtkomenteChar">
    <w:name w:val="Předmět komentáře Char"/>
    <w:basedOn w:val="TextkomenteChar"/>
    <w:link w:val="Pedmtkomente"/>
    <w:semiHidden/>
    <w:rsid w:val="00F26672"/>
    <w:rPr>
      <w:rFonts w:ascii="Koop Office" w:eastAsia="Times New Roman" w:hAnsi="Koop Office" w:cs="Times New Roman"/>
      <w:b/>
      <w:bCs/>
      <w:sz w:val="20"/>
      <w:szCs w:val="20"/>
      <w:lang w:eastAsia="cs-CZ"/>
    </w:rPr>
  </w:style>
  <w:style w:type="paragraph" w:customStyle="1" w:styleId="Nadpislnk">
    <w:name w:val="Nadpis článků"/>
    <w:basedOn w:val="Normln"/>
    <w:qFormat/>
    <w:rsid w:val="00631371"/>
    <w:pPr>
      <w:keepNext/>
      <w:keepLines/>
      <w:spacing w:before="240" w:after="120"/>
      <w:jc w:val="center"/>
    </w:pPr>
    <w:rPr>
      <w:b/>
      <w:sz w:val="24"/>
    </w:rPr>
  </w:style>
  <w:style w:type="character" w:styleId="Sledovanodkaz">
    <w:name w:val="FollowedHyperlink"/>
    <w:basedOn w:val="Standardnpsmoodstavce"/>
    <w:semiHidden/>
    <w:unhideWhenUsed/>
    <w:rsid w:val="00F34F4F"/>
    <w:rPr>
      <w:color w:val="800080" w:themeColor="followedHyperlink"/>
      <w:u w:val="single"/>
    </w:rPr>
  </w:style>
  <w:style w:type="paragraph" w:customStyle="1" w:styleId="slovn-tabulka">
    <w:name w:val="číslování - tabulka"/>
    <w:basedOn w:val="Odstavecseseznamem"/>
    <w:qFormat/>
    <w:rsid w:val="00255904"/>
    <w:pPr>
      <w:numPr>
        <w:numId w:val="5"/>
      </w:numPr>
      <w:jc w:val="center"/>
    </w:pPr>
    <w:rPr>
      <w:rFonts w:ascii="Koop Office" w:hAnsi="Koop Office"/>
      <w:sz w:val="16"/>
      <w:szCs w:val="16"/>
    </w:rPr>
  </w:style>
  <w:style w:type="paragraph" w:customStyle="1" w:styleId="slovn-rove1">
    <w:name w:val="Číslování - úroveň 1"/>
    <w:basedOn w:val="Normln"/>
    <w:link w:val="slovn-rove1Char"/>
    <w:qFormat/>
    <w:rsid w:val="00521E53"/>
    <w:pPr>
      <w:keepNext/>
      <w:numPr>
        <w:numId w:val="6"/>
      </w:numPr>
      <w:spacing w:before="120" w:after="120"/>
    </w:pPr>
    <w:rPr>
      <w:b/>
    </w:rPr>
  </w:style>
  <w:style w:type="paragraph" w:customStyle="1" w:styleId="slovn-rove2">
    <w:name w:val="číslování - úroveň 2"/>
    <w:basedOn w:val="slovn-rove1"/>
    <w:link w:val="slovn-rove2Char"/>
    <w:qFormat/>
    <w:rsid w:val="003C0442"/>
    <w:pPr>
      <w:numPr>
        <w:ilvl w:val="1"/>
      </w:numPr>
      <w:tabs>
        <w:tab w:val="left" w:pos="454"/>
      </w:tabs>
    </w:pPr>
  </w:style>
  <w:style w:type="paragraph" w:customStyle="1" w:styleId="slovn-rove3">
    <w:name w:val="číslování - úroveň 3"/>
    <w:basedOn w:val="slovn-rove2"/>
    <w:qFormat/>
    <w:rsid w:val="009C0F40"/>
    <w:pPr>
      <w:numPr>
        <w:ilvl w:val="2"/>
      </w:numPr>
      <w:tabs>
        <w:tab w:val="left" w:pos="510"/>
      </w:tabs>
      <w:spacing w:after="0"/>
    </w:pPr>
  </w:style>
  <w:style w:type="paragraph" w:customStyle="1" w:styleId="slovn-rove1-netun">
    <w:name w:val="Číslování - úroveň 1 - netučné"/>
    <w:basedOn w:val="slovn-rove1"/>
    <w:link w:val="slovn-rove1-netunChar"/>
    <w:qFormat/>
    <w:rsid w:val="00CA7135"/>
    <w:pPr>
      <w:keepNext w:val="0"/>
      <w:spacing w:after="0"/>
    </w:pPr>
    <w:rPr>
      <w:b w:val="0"/>
    </w:rPr>
  </w:style>
  <w:style w:type="paragraph" w:customStyle="1" w:styleId="slovn-rove2-netun">
    <w:name w:val="číslování - úroveň 2 - netučné"/>
    <w:basedOn w:val="slovn-rove2"/>
    <w:link w:val="slovn-rove2-netunChar"/>
    <w:qFormat/>
    <w:rsid w:val="008F5003"/>
    <w:pPr>
      <w:keepNext w:val="0"/>
    </w:pPr>
    <w:rPr>
      <w:b w:val="0"/>
    </w:rPr>
  </w:style>
  <w:style w:type="character" w:customStyle="1" w:styleId="slovn-rove1Char">
    <w:name w:val="Číslování - úroveň 1 Char"/>
    <w:basedOn w:val="Standardnpsmoodstavce"/>
    <w:link w:val="slovn-rove1"/>
    <w:rsid w:val="00521E53"/>
    <w:rPr>
      <w:rFonts w:ascii="Koop Office" w:eastAsia="Times New Roman" w:hAnsi="Koop Office" w:cs="Times New Roman"/>
      <w:b/>
      <w:sz w:val="20"/>
      <w:szCs w:val="24"/>
      <w:lang w:eastAsia="cs-CZ"/>
    </w:rPr>
  </w:style>
  <w:style w:type="character" w:customStyle="1" w:styleId="slovn-rove1-netunChar">
    <w:name w:val="Číslování - úroveň 1 - netučné Char"/>
    <w:basedOn w:val="slovn-rove1Char"/>
    <w:link w:val="slovn-rove1-netun"/>
    <w:rsid w:val="00CA7135"/>
    <w:rPr>
      <w:rFonts w:ascii="Koop Office" w:eastAsia="Times New Roman" w:hAnsi="Koop Office" w:cs="Times New Roman"/>
      <w:b w:val="0"/>
      <w:sz w:val="20"/>
      <w:szCs w:val="24"/>
      <w:lang w:eastAsia="cs-CZ"/>
    </w:rPr>
  </w:style>
  <w:style w:type="paragraph" w:customStyle="1" w:styleId="slovn-rove1-netunb">
    <w:name w:val="Číslování - úroveň 1 - netučné b"/>
    <w:basedOn w:val="Normln"/>
    <w:qFormat/>
    <w:rsid w:val="00373B1B"/>
    <w:pPr>
      <w:numPr>
        <w:numId w:val="9"/>
      </w:numPr>
      <w:spacing w:before="120" w:after="120"/>
    </w:pPr>
  </w:style>
  <w:style w:type="character" w:customStyle="1" w:styleId="slovn-rove2Char">
    <w:name w:val="číslování - úroveň 2 Char"/>
    <w:basedOn w:val="slovn-rove1Char"/>
    <w:link w:val="slovn-rove2"/>
    <w:rsid w:val="003C0442"/>
    <w:rPr>
      <w:rFonts w:ascii="Koop Office" w:eastAsia="Times New Roman" w:hAnsi="Koop Office" w:cs="Times New Roman"/>
      <w:b/>
      <w:sz w:val="20"/>
      <w:szCs w:val="24"/>
      <w:lang w:eastAsia="cs-CZ"/>
    </w:rPr>
  </w:style>
  <w:style w:type="character" w:customStyle="1" w:styleId="slovn-rove2-netunChar">
    <w:name w:val="číslování - úroveň 2 - netučné Char"/>
    <w:basedOn w:val="slovn-rove2Char"/>
    <w:link w:val="slovn-rove2-netun"/>
    <w:rsid w:val="008F5003"/>
    <w:rPr>
      <w:rFonts w:ascii="Koop Office" w:eastAsia="Times New Roman" w:hAnsi="Koop Office" w:cs="Times New Roman"/>
      <w:b w:val="0"/>
      <w:sz w:val="20"/>
      <w:szCs w:val="24"/>
      <w:lang w:eastAsia="cs-CZ"/>
    </w:rPr>
  </w:style>
  <w:style w:type="paragraph" w:customStyle="1" w:styleId="odrka">
    <w:name w:val="odrážka"/>
    <w:basedOn w:val="Normln"/>
    <w:qFormat/>
    <w:rsid w:val="00261E14"/>
    <w:pPr>
      <w:numPr>
        <w:numId w:val="15"/>
      </w:numPr>
      <w:spacing w:before="120"/>
      <w:ind w:left="357" w:hanging="357"/>
    </w:pPr>
    <w:rPr>
      <w:rFonts w:asciiTheme="minorHAnsi" w:eastAsiaTheme="minorHAnsi" w:hAnsiTheme="minorHAnsi" w:cstheme="minorBidi"/>
      <w:sz w:val="22"/>
      <w:szCs w:val="22"/>
      <w:lang w:eastAsia="en-US"/>
    </w:rPr>
  </w:style>
  <w:style w:type="paragraph" w:customStyle="1" w:styleId="slovn">
    <w:name w:val="číslování"/>
    <w:basedOn w:val="Normln"/>
    <w:qFormat/>
    <w:rsid w:val="00261E14"/>
    <w:pPr>
      <w:numPr>
        <w:numId w:val="16"/>
      </w:numPr>
      <w:autoSpaceDE w:val="0"/>
      <w:autoSpaceDN w:val="0"/>
      <w:adjustRightInd w:val="0"/>
      <w:spacing w:before="120"/>
    </w:pPr>
    <w:rPr>
      <w:rFonts w:asciiTheme="minorHAnsi" w:hAnsiTheme="minorHAnsi" w:cs="KoopCondPro"/>
      <w:sz w:val="22"/>
      <w:szCs w:val="20"/>
      <w:lang w:eastAsia="en-US"/>
    </w:rPr>
  </w:style>
  <w:style w:type="paragraph" w:customStyle="1" w:styleId="odrkadruh">
    <w:name w:val="odrážka druhá"/>
    <w:basedOn w:val="odrka"/>
    <w:qFormat/>
    <w:rsid w:val="00261E14"/>
    <w:pPr>
      <w:numPr>
        <w:numId w:val="14"/>
      </w:numPr>
      <w:ind w:left="709" w:hanging="283"/>
    </w:pPr>
  </w:style>
  <w:style w:type="paragraph" w:customStyle="1" w:styleId="Body">
    <w:name w:val="Body"/>
    <w:rsid w:val="009A3796"/>
    <w:pPr>
      <w:pBdr>
        <w:top w:val="nil"/>
        <w:left w:val="nil"/>
        <w:bottom w:val="nil"/>
        <w:right w:val="nil"/>
        <w:between w:val="nil"/>
        <w:bar w:val="nil"/>
      </w:pBdr>
      <w:spacing w:after="0" w:line="240" w:lineRule="auto"/>
    </w:pPr>
    <w:rPr>
      <w:rFonts w:ascii="Koop Pro" w:eastAsia="Arial Unicode MS" w:hAnsi="Koop Pro" w:cs="Arial Unicode MS"/>
      <w:b/>
      <w:bCs/>
      <w:color w:val="FEFEFE"/>
      <w:sz w:val="24"/>
      <w:szCs w:val="24"/>
      <w:bdr w:val="nil"/>
      <w:lang w:eastAsia="cs-CZ"/>
    </w:rPr>
  </w:style>
  <w:style w:type="paragraph" w:customStyle="1" w:styleId="Pedmty">
    <w:name w:val="Předměty"/>
    <w:basedOn w:val="Normln"/>
    <w:link w:val="PedmtyChar"/>
    <w:qFormat/>
    <w:rsid w:val="00B328A7"/>
  </w:style>
  <w:style w:type="character" w:customStyle="1" w:styleId="PedmtyChar">
    <w:name w:val="Předměty Char"/>
    <w:basedOn w:val="Standardnpsmoodstavce"/>
    <w:link w:val="Pedmty"/>
    <w:rsid w:val="00B328A7"/>
    <w:rPr>
      <w:rFonts w:ascii="Koop Office" w:eastAsia="Times New Roman" w:hAnsi="Koop Office" w:cs="Times New Roman"/>
      <w:sz w:val="20"/>
      <w:szCs w:val="24"/>
      <w:lang w:eastAsia="cs-CZ"/>
    </w:rPr>
  </w:style>
  <w:style w:type="paragraph" w:customStyle="1" w:styleId="Styl10bZarovnatdobloku">
    <w:name w:val="Styl 10 b. Zarovnat do bloku"/>
    <w:basedOn w:val="Normln"/>
    <w:autoRedefine/>
    <w:uiPriority w:val="99"/>
    <w:rsid w:val="00C4743B"/>
    <w:pPr>
      <w:tabs>
        <w:tab w:val="left" w:pos="426"/>
      </w:tabs>
      <w:ind w:left="459" w:hanging="33"/>
    </w:pPr>
    <w:rPr>
      <w:szCs w:val="20"/>
    </w:rPr>
  </w:style>
  <w:style w:type="paragraph" w:styleId="Textpoznpodarou">
    <w:name w:val="footnote text"/>
    <w:basedOn w:val="Normln"/>
    <w:link w:val="TextpoznpodarouChar"/>
    <w:semiHidden/>
    <w:unhideWhenUsed/>
    <w:rsid w:val="006C3703"/>
    <w:rPr>
      <w:szCs w:val="20"/>
    </w:rPr>
  </w:style>
  <w:style w:type="character" w:customStyle="1" w:styleId="TextpoznpodarouChar">
    <w:name w:val="Text pozn. pod čarou Char"/>
    <w:basedOn w:val="Standardnpsmoodstavce"/>
    <w:link w:val="Textpoznpodarou"/>
    <w:semiHidden/>
    <w:rsid w:val="006C3703"/>
    <w:rPr>
      <w:rFonts w:ascii="Koop Office" w:eastAsia="Times New Roman" w:hAnsi="Koop Office" w:cs="Times New Roman"/>
      <w:sz w:val="20"/>
      <w:szCs w:val="20"/>
      <w:lang w:eastAsia="cs-CZ"/>
    </w:rPr>
  </w:style>
  <w:style w:type="character" w:styleId="Znakapoznpodarou">
    <w:name w:val="footnote reference"/>
    <w:basedOn w:val="Standardnpsmoodstavce"/>
    <w:semiHidden/>
    <w:unhideWhenUsed/>
    <w:rsid w:val="006C3703"/>
    <w:rPr>
      <w:vertAlign w:val="superscript"/>
    </w:rPr>
  </w:style>
  <w:style w:type="paragraph" w:styleId="Zkladntextodsazen3">
    <w:name w:val="Body Text Indent 3"/>
    <w:basedOn w:val="Normln"/>
    <w:link w:val="Zkladntextodsazen3Char"/>
    <w:rsid w:val="00540F29"/>
    <w:pPr>
      <w:ind w:right="-170" w:hanging="709"/>
      <w:jc w:val="left"/>
    </w:pPr>
    <w:rPr>
      <w:rFonts w:ascii="FormataCondensed" w:hAnsi="FormataCondensed"/>
      <w:sz w:val="18"/>
      <w:szCs w:val="20"/>
    </w:rPr>
  </w:style>
  <w:style w:type="character" w:customStyle="1" w:styleId="Zkladntextodsazen3Char">
    <w:name w:val="Základní text odsazený 3 Char"/>
    <w:basedOn w:val="Standardnpsmoodstavce"/>
    <w:link w:val="Zkladntextodsazen3"/>
    <w:rsid w:val="00540F29"/>
    <w:rPr>
      <w:rFonts w:ascii="FormataCondensed" w:eastAsia="Times New Roman" w:hAnsi="FormataCondensed" w:cs="Times New Roman"/>
      <w:sz w:val="18"/>
      <w:szCs w:val="20"/>
      <w:lang w:eastAsia="cs-CZ"/>
    </w:rPr>
  </w:style>
  <w:style w:type="paragraph" w:styleId="Zkladntext">
    <w:name w:val="Body Text"/>
    <w:basedOn w:val="Normln"/>
    <w:link w:val="ZkladntextChar"/>
    <w:semiHidden/>
    <w:unhideWhenUsed/>
    <w:rsid w:val="00F53CAC"/>
    <w:pPr>
      <w:spacing w:after="120"/>
    </w:pPr>
  </w:style>
  <w:style w:type="character" w:customStyle="1" w:styleId="ZkladntextChar">
    <w:name w:val="Základní text Char"/>
    <w:basedOn w:val="Standardnpsmoodstavce"/>
    <w:link w:val="Zkladntext"/>
    <w:semiHidden/>
    <w:rsid w:val="00F53CAC"/>
    <w:rPr>
      <w:rFonts w:ascii="Koop Office" w:eastAsia="Times New Roman" w:hAnsi="Koop Office" w:cs="Times New Roman"/>
      <w:sz w:val="20"/>
      <w:szCs w:val="24"/>
      <w:lang w:eastAsia="cs-CZ"/>
    </w:rPr>
  </w:style>
  <w:style w:type="paragraph" w:styleId="Prosttext">
    <w:name w:val="Plain Text"/>
    <w:basedOn w:val="Normln"/>
    <w:link w:val="ProsttextChar"/>
    <w:uiPriority w:val="99"/>
    <w:semiHidden/>
    <w:unhideWhenUsed/>
    <w:rsid w:val="0019448A"/>
    <w:pPr>
      <w:jc w:val="left"/>
    </w:pPr>
    <w:rPr>
      <w:rFonts w:ascii="Calibri" w:eastAsia="Calibri" w:hAnsi="Calibri"/>
      <w:szCs w:val="21"/>
      <w:lang w:val="x-none" w:eastAsia="x-none"/>
    </w:rPr>
  </w:style>
  <w:style w:type="character" w:customStyle="1" w:styleId="ProsttextChar">
    <w:name w:val="Prostý text Char"/>
    <w:basedOn w:val="Standardnpsmoodstavce"/>
    <w:link w:val="Prosttext"/>
    <w:uiPriority w:val="99"/>
    <w:semiHidden/>
    <w:rsid w:val="0019448A"/>
    <w:rPr>
      <w:rFonts w:ascii="Calibri" w:eastAsia="Calibri" w:hAnsi="Calibri" w:cs="Times New Roman"/>
      <w:sz w:val="20"/>
      <w:szCs w:val="21"/>
      <w:lang w:val="x-none" w:eastAsia="x-none"/>
    </w:rPr>
  </w:style>
  <w:style w:type="paragraph" w:customStyle="1" w:styleId="msonormal0">
    <w:name w:val="msonormal"/>
    <w:basedOn w:val="Normln"/>
    <w:rsid w:val="00350DF7"/>
    <w:pPr>
      <w:spacing w:before="100" w:after="100"/>
      <w:jc w:val="left"/>
    </w:pPr>
    <w:rPr>
      <w:rFonts w:ascii="Arial Unicode MS" w:eastAsia="Arial Unicode MS" w:hAnsi="Arial Unicode MS"/>
      <w:sz w:val="24"/>
    </w:rPr>
  </w:style>
  <w:style w:type="paragraph" w:styleId="Normlnweb">
    <w:name w:val="Normal (Web)"/>
    <w:basedOn w:val="Normln"/>
    <w:semiHidden/>
    <w:unhideWhenUsed/>
    <w:rsid w:val="00350DF7"/>
    <w:pPr>
      <w:spacing w:before="100" w:after="100"/>
      <w:jc w:val="left"/>
    </w:pPr>
    <w:rPr>
      <w:rFonts w:ascii="Arial Unicode MS" w:eastAsia="Arial Unicode MS" w:hAnsi="Arial Unicode MS"/>
      <w:sz w:val="24"/>
    </w:rPr>
  </w:style>
  <w:style w:type="paragraph" w:styleId="Zkladntextodsazen">
    <w:name w:val="Body Text Indent"/>
    <w:basedOn w:val="Normln"/>
    <w:link w:val="ZkladntextodsazenChar"/>
    <w:semiHidden/>
    <w:unhideWhenUsed/>
    <w:rsid w:val="00350DF7"/>
    <w:pPr>
      <w:spacing w:after="120"/>
      <w:ind w:left="283"/>
      <w:jc w:val="left"/>
    </w:pPr>
    <w:rPr>
      <w:rFonts w:ascii="Times New Roman" w:hAnsi="Times New Roman"/>
      <w:sz w:val="24"/>
    </w:rPr>
  </w:style>
  <w:style w:type="character" w:customStyle="1" w:styleId="ZkladntextodsazenChar">
    <w:name w:val="Základní text odsazený Char"/>
    <w:basedOn w:val="Standardnpsmoodstavce"/>
    <w:link w:val="Zkladntextodsazen"/>
    <w:semiHidden/>
    <w:rsid w:val="00350DF7"/>
    <w:rPr>
      <w:rFonts w:ascii="Times New Roman" w:eastAsia="Times New Roman" w:hAnsi="Times New Roman" w:cs="Times New Roman"/>
      <w:sz w:val="24"/>
      <w:szCs w:val="24"/>
      <w:lang w:eastAsia="cs-CZ"/>
    </w:rPr>
  </w:style>
  <w:style w:type="paragraph" w:styleId="Zkladntext2">
    <w:name w:val="Body Text 2"/>
    <w:basedOn w:val="Normln"/>
    <w:link w:val="Zkladntext2Char"/>
    <w:semiHidden/>
    <w:unhideWhenUsed/>
    <w:rsid w:val="00350DF7"/>
    <w:pPr>
      <w:spacing w:after="120" w:line="480" w:lineRule="auto"/>
      <w:jc w:val="left"/>
    </w:pPr>
    <w:rPr>
      <w:rFonts w:ascii="Times New Roman" w:hAnsi="Times New Roman"/>
      <w:sz w:val="24"/>
    </w:rPr>
  </w:style>
  <w:style w:type="character" w:customStyle="1" w:styleId="Zkladntext2Char">
    <w:name w:val="Základní text 2 Char"/>
    <w:basedOn w:val="Standardnpsmoodstavce"/>
    <w:link w:val="Zkladntext2"/>
    <w:semiHidden/>
    <w:rsid w:val="00350DF7"/>
    <w:rPr>
      <w:rFonts w:ascii="Times New Roman" w:eastAsia="Times New Roman" w:hAnsi="Times New Roman" w:cs="Times New Roman"/>
      <w:sz w:val="24"/>
      <w:szCs w:val="24"/>
      <w:lang w:eastAsia="cs-CZ"/>
    </w:rPr>
  </w:style>
  <w:style w:type="paragraph" w:styleId="Zkladntext3">
    <w:name w:val="Body Text 3"/>
    <w:basedOn w:val="Normln"/>
    <w:link w:val="Zkladntext3Char"/>
    <w:semiHidden/>
    <w:unhideWhenUsed/>
    <w:rsid w:val="00350DF7"/>
    <w:pPr>
      <w:spacing w:after="120"/>
      <w:jc w:val="left"/>
    </w:pPr>
    <w:rPr>
      <w:rFonts w:ascii="Times New Roman" w:hAnsi="Times New Roman"/>
      <w:sz w:val="16"/>
      <w:szCs w:val="16"/>
    </w:rPr>
  </w:style>
  <w:style w:type="character" w:customStyle="1" w:styleId="Zkladntext3Char">
    <w:name w:val="Základní text 3 Char"/>
    <w:basedOn w:val="Standardnpsmoodstavce"/>
    <w:link w:val="Zkladntext3"/>
    <w:semiHidden/>
    <w:rsid w:val="00350DF7"/>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semiHidden/>
    <w:unhideWhenUsed/>
    <w:rsid w:val="00350DF7"/>
    <w:pPr>
      <w:spacing w:after="120" w:line="480" w:lineRule="auto"/>
      <w:ind w:left="283"/>
      <w:jc w:val="left"/>
    </w:pPr>
    <w:rPr>
      <w:rFonts w:ascii="Times New Roman" w:hAnsi="Times New Roman"/>
      <w:sz w:val="24"/>
    </w:rPr>
  </w:style>
  <w:style w:type="character" w:customStyle="1" w:styleId="Zkladntextodsazen2Char">
    <w:name w:val="Základní text odsazený 2 Char"/>
    <w:basedOn w:val="Standardnpsmoodstavce"/>
    <w:link w:val="Zkladntextodsazen2"/>
    <w:semiHidden/>
    <w:rsid w:val="00350DF7"/>
    <w:rPr>
      <w:rFonts w:ascii="Times New Roman" w:eastAsia="Times New Roman" w:hAnsi="Times New Roman" w:cs="Times New Roman"/>
      <w:sz w:val="24"/>
      <w:szCs w:val="24"/>
      <w:lang w:eastAsia="cs-CZ"/>
    </w:rPr>
  </w:style>
  <w:style w:type="paragraph" w:styleId="Rozloendokumentu">
    <w:name w:val="Document Map"/>
    <w:basedOn w:val="Normln"/>
    <w:link w:val="RozloendokumentuChar"/>
    <w:uiPriority w:val="99"/>
    <w:semiHidden/>
    <w:unhideWhenUsed/>
    <w:rsid w:val="00350DF7"/>
    <w:pPr>
      <w:jc w:val="left"/>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350DF7"/>
    <w:rPr>
      <w:rFonts w:ascii="Segoe UI" w:eastAsia="Times New Roman" w:hAnsi="Segoe UI" w:cs="Segoe UI"/>
      <w:sz w:val="16"/>
      <w:szCs w:val="16"/>
      <w:lang w:eastAsia="cs-CZ"/>
    </w:rPr>
  </w:style>
  <w:style w:type="paragraph" w:customStyle="1" w:styleId="Tabulkadolokyhlavika">
    <w:name w:val="Tabulka doložky hlavička"/>
    <w:basedOn w:val="Normln"/>
    <w:rsid w:val="00350DF7"/>
    <w:pPr>
      <w:keepNext/>
      <w:jc w:val="center"/>
    </w:pPr>
    <w:rPr>
      <w:rFonts w:ascii="Arial" w:hAnsi="Arial" w:cs="Arial"/>
      <w:b/>
      <w:color w:val="000000"/>
      <w:sz w:val="16"/>
      <w:szCs w:val="16"/>
    </w:rPr>
  </w:style>
  <w:style w:type="paragraph" w:customStyle="1" w:styleId="Tabulkadoloky1sloupec">
    <w:name w:val="Tabulka doložky 1. sloupec"/>
    <w:basedOn w:val="Normln"/>
    <w:rsid w:val="00350DF7"/>
    <w:pPr>
      <w:jc w:val="center"/>
    </w:pPr>
    <w:rPr>
      <w:rFonts w:ascii="Times New Roman" w:hAnsi="Times New Roman" w:cs="Arial"/>
      <w:color w:val="000000"/>
      <w:sz w:val="16"/>
      <w:szCs w:val="16"/>
    </w:rPr>
  </w:style>
  <w:style w:type="paragraph" w:customStyle="1" w:styleId="Tabulkadoloky2sloupec">
    <w:name w:val="Tabulka doložky 2.sloupec"/>
    <w:basedOn w:val="Normln"/>
    <w:rsid w:val="00350DF7"/>
    <w:pPr>
      <w:jc w:val="left"/>
    </w:pPr>
    <w:rPr>
      <w:rFonts w:ascii="Times New Roman" w:hAnsi="Times New Roman" w:cs="Arial"/>
      <w:color w:val="000000"/>
      <w:sz w:val="16"/>
      <w:szCs w:val="16"/>
    </w:rPr>
  </w:style>
  <w:style w:type="paragraph" w:customStyle="1" w:styleId="Styl1">
    <w:name w:val="Styl1"/>
    <w:basedOn w:val="Normln"/>
    <w:rsid w:val="00350DF7"/>
    <w:pPr>
      <w:keepNext/>
    </w:pPr>
    <w:rPr>
      <w:rFonts w:ascii="Times New Roman" w:hAnsi="Times New Roman"/>
      <w:b/>
      <w:bCs/>
      <w:sz w:val="18"/>
      <w:szCs w:val="18"/>
    </w:rPr>
  </w:style>
  <w:style w:type="paragraph" w:customStyle="1" w:styleId="Texttabulkykraj">
    <w:name w:val="Text tabulky kraj"/>
    <w:rsid w:val="00350DF7"/>
    <w:pPr>
      <w:spacing w:after="0" w:line="240" w:lineRule="auto"/>
      <w:jc w:val="center"/>
    </w:pPr>
    <w:rPr>
      <w:rFonts w:ascii="Arial" w:eastAsia="Times New Roman" w:hAnsi="Arial" w:cs="Arial"/>
      <w:color w:val="000000"/>
      <w:sz w:val="16"/>
      <w:szCs w:val="16"/>
      <w:lang w:eastAsia="cs-CZ"/>
    </w:rPr>
  </w:style>
  <w:style w:type="paragraph" w:customStyle="1" w:styleId="bododstVPP">
    <w:name w:val="bod odst. VPP"/>
    <w:basedOn w:val="Normln"/>
    <w:rsid w:val="00350DF7"/>
    <w:pPr>
      <w:widowControl w:val="0"/>
      <w:tabs>
        <w:tab w:val="left" w:pos="181"/>
      </w:tabs>
      <w:outlineLvl w:val="3"/>
    </w:pPr>
    <w:rPr>
      <w:rFonts w:ascii="Arial" w:hAnsi="Arial" w:cs="Arial"/>
      <w:sz w:val="14"/>
      <w:szCs w:val="14"/>
    </w:rPr>
  </w:style>
  <w:style w:type="paragraph" w:customStyle="1" w:styleId="vkladpojmVPP">
    <w:name w:val="výklad pojmů VPP"/>
    <w:basedOn w:val="Normln"/>
    <w:rsid w:val="00350DF7"/>
    <w:pPr>
      <w:spacing w:before="160"/>
    </w:pPr>
    <w:rPr>
      <w:rFonts w:ascii="Arial" w:hAnsi="Arial" w:cs="Arial"/>
      <w:sz w:val="14"/>
      <w:szCs w:val="14"/>
    </w:rPr>
  </w:style>
  <w:style w:type="paragraph" w:customStyle="1" w:styleId="NormlnZarovnatdobloku">
    <w:name w:val="Normální + Zarovnat do bloku"/>
    <w:aliases w:val="Před:  3 b."/>
    <w:basedOn w:val="Zkladntextodsazen"/>
    <w:rsid w:val="00350DF7"/>
    <w:pPr>
      <w:numPr>
        <w:numId w:val="18"/>
      </w:numPr>
      <w:tabs>
        <w:tab w:val="left" w:pos="426"/>
      </w:tabs>
      <w:spacing w:after="0"/>
      <w:jc w:val="both"/>
    </w:pPr>
    <w:rPr>
      <w:rFonts w:ascii="Arial" w:hAnsi="Arial"/>
      <w:sz w:val="28"/>
      <w:szCs w:val="20"/>
    </w:rPr>
  </w:style>
  <w:style w:type="paragraph" w:customStyle="1" w:styleId="Texttabulky">
    <w:name w:val="Text tabulky"/>
    <w:rsid w:val="00350DF7"/>
    <w:pPr>
      <w:spacing w:after="0" w:line="240" w:lineRule="auto"/>
      <w:jc w:val="both"/>
    </w:pPr>
    <w:rPr>
      <w:rFonts w:ascii="Arial" w:eastAsia="Times New Roman" w:hAnsi="Arial" w:cs="Times New Roman"/>
      <w:color w:val="000000"/>
      <w:sz w:val="16"/>
      <w:szCs w:val="20"/>
      <w:lang w:eastAsia="cs-CZ"/>
    </w:rPr>
  </w:style>
  <w:style w:type="paragraph" w:customStyle="1" w:styleId="slodstlVPP">
    <w:name w:val="čísl. odst. čl. VPP"/>
    <w:next w:val="Normln"/>
    <w:rsid w:val="00350DF7"/>
    <w:pPr>
      <w:numPr>
        <w:ilvl w:val="2"/>
        <w:numId w:val="19"/>
      </w:numPr>
      <w:tabs>
        <w:tab w:val="left" w:pos="425"/>
      </w:tabs>
      <w:spacing w:before="162" w:after="0" w:line="240" w:lineRule="auto"/>
      <w:jc w:val="both"/>
      <w:outlineLvl w:val="2"/>
    </w:pPr>
    <w:rPr>
      <w:rFonts w:ascii="Arial" w:eastAsia="Times New Roman" w:hAnsi="Arial" w:cs="Arial"/>
      <w:sz w:val="14"/>
      <w:szCs w:val="14"/>
      <w:lang w:eastAsia="cs-CZ"/>
    </w:rPr>
  </w:style>
  <w:style w:type="paragraph" w:customStyle="1" w:styleId="lnekVPP">
    <w:name w:val="článek VPP"/>
    <w:next w:val="Normln"/>
    <w:rsid w:val="00350DF7"/>
    <w:pPr>
      <w:keepNext/>
      <w:numPr>
        <w:ilvl w:val="1"/>
        <w:numId w:val="19"/>
      </w:numPr>
      <w:spacing w:before="200" w:after="0" w:line="240" w:lineRule="auto"/>
      <w:jc w:val="center"/>
      <w:outlineLvl w:val="1"/>
    </w:pPr>
    <w:rPr>
      <w:rFonts w:ascii="Arial" w:eastAsia="Times New Roman" w:hAnsi="Arial" w:cs="Arial"/>
      <w:b/>
      <w:bCs/>
      <w:sz w:val="14"/>
      <w:szCs w:val="14"/>
      <w:lang w:eastAsia="cs-CZ"/>
    </w:rPr>
  </w:style>
  <w:style w:type="paragraph" w:customStyle="1" w:styleId="podbodVPPsodr">
    <w:name w:val="podbod VPP s odr."/>
    <w:rsid w:val="00350DF7"/>
    <w:pPr>
      <w:numPr>
        <w:ilvl w:val="4"/>
        <w:numId w:val="19"/>
      </w:numPr>
      <w:tabs>
        <w:tab w:val="left" w:pos="295"/>
      </w:tabs>
      <w:spacing w:after="0" w:line="240" w:lineRule="auto"/>
      <w:jc w:val="both"/>
      <w:outlineLvl w:val="4"/>
    </w:pPr>
    <w:rPr>
      <w:rFonts w:ascii="Arial" w:eastAsia="Times New Roman" w:hAnsi="Arial" w:cs="Arial"/>
      <w:sz w:val="14"/>
      <w:szCs w:val="14"/>
      <w:lang w:eastAsia="cs-CZ"/>
    </w:rPr>
  </w:style>
  <w:style w:type="paragraph" w:customStyle="1" w:styleId="bodVPPsvekmipsmeny">
    <w:name w:val="bod VPP s vekými písmeny"/>
    <w:basedOn w:val="slodstlVPP"/>
    <w:next w:val="bododstVPP"/>
    <w:rsid w:val="00350DF7"/>
    <w:pPr>
      <w:numPr>
        <w:ilvl w:val="7"/>
      </w:numPr>
      <w:spacing w:before="0"/>
      <w:ind w:left="360" w:hanging="360"/>
      <w:outlineLvl w:val="7"/>
    </w:pPr>
  </w:style>
  <w:style w:type="paragraph" w:customStyle="1" w:styleId="lnek1VPP">
    <w:name w:val="Článek 1. VPP"/>
    <w:next w:val="Normln"/>
    <w:rsid w:val="00350DF7"/>
    <w:pPr>
      <w:keepNext/>
      <w:numPr>
        <w:numId w:val="19"/>
      </w:numPr>
      <w:spacing w:after="0" w:line="240" w:lineRule="auto"/>
      <w:jc w:val="center"/>
      <w:outlineLvl w:val="0"/>
    </w:pPr>
    <w:rPr>
      <w:rFonts w:ascii="Times New Roman" w:eastAsia="Times New Roman" w:hAnsi="Times New Roman" w:cs="Times New Roman"/>
      <w:sz w:val="20"/>
      <w:szCs w:val="20"/>
      <w:lang w:eastAsia="cs-CZ"/>
    </w:rPr>
  </w:style>
  <w:style w:type="paragraph" w:customStyle="1" w:styleId="ST1VPP">
    <w:name w:val="ČÁST 1 VPP"/>
    <w:next w:val="Normln"/>
    <w:rsid w:val="00350DF7"/>
    <w:pPr>
      <w:keepNext/>
      <w:numPr>
        <w:ilvl w:val="5"/>
        <w:numId w:val="19"/>
      </w:numPr>
      <w:spacing w:after="0" w:line="240" w:lineRule="auto"/>
      <w:jc w:val="center"/>
      <w:outlineLvl w:val="5"/>
    </w:pPr>
    <w:rPr>
      <w:rFonts w:ascii="Arial" w:eastAsia="Times New Roman" w:hAnsi="Arial" w:cs="Arial"/>
      <w:b/>
      <w:bCs/>
      <w:caps/>
      <w:sz w:val="17"/>
      <w:szCs w:val="17"/>
      <w:lang w:eastAsia="cs-CZ"/>
    </w:rPr>
  </w:style>
  <w:style w:type="paragraph" w:customStyle="1" w:styleId="Zkladntext31">
    <w:name w:val="Základní text 31"/>
    <w:basedOn w:val="Normln"/>
    <w:rsid w:val="00350DF7"/>
    <w:pPr>
      <w:tabs>
        <w:tab w:val="left" w:pos="-720"/>
      </w:tabs>
      <w:spacing w:line="360" w:lineRule="auto"/>
      <w:jc w:val="left"/>
    </w:pPr>
    <w:rPr>
      <w:rFonts w:ascii="Times New Roman" w:hAnsi="Times New Roman"/>
      <w:szCs w:val="20"/>
    </w:rPr>
  </w:style>
  <w:style w:type="paragraph" w:customStyle="1" w:styleId="slovnChar">
    <w:name w:val="číslování Char"/>
    <w:basedOn w:val="Normln"/>
    <w:rsid w:val="00350DF7"/>
    <w:pPr>
      <w:numPr>
        <w:numId w:val="20"/>
      </w:numPr>
      <w:spacing w:before="60"/>
    </w:pPr>
    <w:rPr>
      <w:rFonts w:ascii="Arial" w:hAnsi="Arial"/>
      <w:szCs w:val="20"/>
    </w:rPr>
  </w:style>
  <w:style w:type="paragraph" w:customStyle="1" w:styleId="StylJ">
    <w:name w:val="StylJ"/>
    <w:basedOn w:val="Normln"/>
    <w:rsid w:val="00350DF7"/>
    <w:pPr>
      <w:jc w:val="left"/>
    </w:pPr>
    <w:rPr>
      <w:rFonts w:ascii="Times New Roman" w:hAnsi="Times New Roman"/>
      <w:sz w:val="24"/>
    </w:rPr>
  </w:style>
  <w:style w:type="paragraph" w:customStyle="1" w:styleId="Default">
    <w:name w:val="Default"/>
    <w:rsid w:val="00350DF7"/>
    <w:pPr>
      <w:autoSpaceDE w:val="0"/>
      <w:autoSpaceDN w:val="0"/>
      <w:adjustRightInd w:val="0"/>
      <w:spacing w:after="0" w:line="240" w:lineRule="auto"/>
    </w:pPr>
    <w:rPr>
      <w:rFonts w:ascii="Koop Office" w:eastAsia="Times New Roman" w:hAnsi="Koop Office" w:cs="Koop Office"/>
      <w:color w:val="000000"/>
      <w:sz w:val="24"/>
      <w:szCs w:val="24"/>
      <w:lang w:eastAsia="cs-CZ"/>
    </w:rPr>
  </w:style>
  <w:style w:type="character" w:customStyle="1" w:styleId="StylTitulekArialCharChar">
    <w:name w:val="Styl Titulek + Arial Char Char"/>
    <w:rsid w:val="00350DF7"/>
    <w:rPr>
      <w:rFonts w:ascii="Arial" w:hAnsi="Arial" w:cs="Arial" w:hint="default"/>
      <w:b/>
      <w:bCs/>
      <w:lang w:val="cs-CZ"/>
    </w:rPr>
  </w:style>
  <w:style w:type="character" w:customStyle="1" w:styleId="zvraznntextVPP">
    <w:name w:val="zvýrazněný text VPP"/>
    <w:rsid w:val="00350DF7"/>
    <w:rPr>
      <w:rFonts w:ascii="Arial" w:hAnsi="Arial" w:cs="Arial" w:hint="default"/>
      <w:b/>
      <w:bCs/>
      <w:color w:val="auto"/>
      <w:sz w:val="14"/>
      <w:szCs w:val="14"/>
      <w:vertAlign w:val="baseline"/>
    </w:rPr>
  </w:style>
  <w:style w:type="character" w:customStyle="1" w:styleId="RozvrendokumentuChar">
    <w:name w:val="Rozvržení dokumentu Char"/>
    <w:semiHidden/>
    <w:locked/>
    <w:rsid w:val="00350DF7"/>
    <w:rPr>
      <w:rFonts w:ascii="Tahoma" w:eastAsia="Times New Roman" w:hAnsi="Tahoma" w:cs="Tahoma" w:hint="default"/>
      <w:sz w:val="20"/>
      <w:szCs w:val="20"/>
      <w:shd w:val="clear" w:color="auto" w:fill="000080"/>
      <w:lang w:eastAsia="cs-CZ"/>
    </w:rPr>
  </w:style>
  <w:style w:type="table" w:styleId="Stednseznam1zvraznn1">
    <w:name w:val="Medium List 1 Accent 1"/>
    <w:basedOn w:val="Normlntabulka"/>
    <w:uiPriority w:val="65"/>
    <w:semiHidden/>
    <w:unhideWhenUsed/>
    <w:rsid w:val="00350DF7"/>
    <w:pPr>
      <w:spacing w:after="0" w:line="240" w:lineRule="auto"/>
    </w:pPr>
    <w:rPr>
      <w:rFonts w:ascii="Calibri" w:eastAsia="Times New Roman" w:hAnsi="Calibri" w:cs="Times New Roman"/>
      <w:color w:val="000000"/>
      <w:sz w:val="20"/>
      <w:szCs w:val="20"/>
      <w:lang w:eastAsia="cs-CZ"/>
    </w:rPr>
    <w:tblPr>
      <w:tblStyleRowBandSize w:val="1"/>
      <w:tblStyleColBandSize w:val="1"/>
      <w:tblInd w:w="0" w:type="nil"/>
      <w:tblBorders>
        <w:top w:val="single" w:sz="8" w:space="0" w:color="4F81BD"/>
        <w:bottom w:val="single" w:sz="8" w:space="0" w:color="4F81BD"/>
      </w:tblBorders>
    </w:tblPr>
    <w:tblStylePr w:type="firstRow">
      <w:rPr>
        <w:rFonts w:ascii="DengXian" w:eastAsia="Times New Roman" w:hAnsi="DengXian"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STVPP">
    <w:name w:val="ČÁST VPP"/>
    <w:basedOn w:val="ST1VPP"/>
    <w:next w:val="lnekVPP"/>
    <w:rsid w:val="00350DF7"/>
    <w:pPr>
      <w:numPr>
        <w:ilvl w:val="6"/>
      </w:numPr>
      <w:spacing w:before="200"/>
      <w:ind w:left="360"/>
      <w:outlineLvl w:val="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3747"/>
    <w:pPr>
      <w:spacing w:after="0" w:line="240" w:lineRule="auto"/>
      <w:jc w:val="both"/>
    </w:pPr>
    <w:rPr>
      <w:rFonts w:ascii="Koop Office" w:eastAsia="Times New Roman" w:hAnsi="Koop Office" w:cs="Times New Roman"/>
      <w:sz w:val="20"/>
      <w:szCs w:val="24"/>
      <w:lang w:eastAsia="cs-CZ"/>
    </w:rPr>
  </w:style>
  <w:style w:type="paragraph" w:styleId="Nadpis1">
    <w:name w:val="heading 1"/>
    <w:basedOn w:val="Normln"/>
    <w:next w:val="Normln"/>
    <w:link w:val="Nadpis1Char"/>
    <w:qFormat/>
    <w:rsid w:val="009B22B4"/>
    <w:pPr>
      <w:keepNext/>
      <w:numPr>
        <w:numId w:val="1"/>
      </w:numPr>
      <w:spacing w:before="240" w:after="60" w:line="360" w:lineRule="auto"/>
      <w:outlineLvl w:val="0"/>
    </w:pPr>
    <w:rPr>
      <w:bCs/>
      <w:kern w:val="32"/>
      <w:sz w:val="32"/>
      <w:szCs w:val="32"/>
    </w:rPr>
  </w:style>
  <w:style w:type="paragraph" w:styleId="Nadpis2">
    <w:name w:val="heading 2"/>
    <w:basedOn w:val="Normln"/>
    <w:next w:val="Normln"/>
    <w:link w:val="Nadpis2Char"/>
    <w:uiPriority w:val="99"/>
    <w:qFormat/>
    <w:rsid w:val="009B22B4"/>
    <w:pPr>
      <w:keepNext/>
      <w:numPr>
        <w:ilvl w:val="1"/>
        <w:numId w:val="1"/>
      </w:numPr>
      <w:spacing w:before="240" w:after="60"/>
      <w:outlineLvl w:val="1"/>
    </w:pPr>
    <w:rPr>
      <w:bCs/>
      <w:iCs/>
      <w:sz w:val="28"/>
      <w:szCs w:val="28"/>
    </w:rPr>
  </w:style>
  <w:style w:type="paragraph" w:styleId="Nadpis3">
    <w:name w:val="heading 3"/>
    <w:basedOn w:val="Normln"/>
    <w:next w:val="Normln"/>
    <w:link w:val="Nadpis3Char"/>
    <w:qFormat/>
    <w:rsid w:val="009B22B4"/>
    <w:pPr>
      <w:keepNext/>
      <w:numPr>
        <w:ilvl w:val="2"/>
        <w:numId w:val="1"/>
      </w:numPr>
      <w:spacing w:before="240" w:after="60"/>
      <w:outlineLvl w:val="2"/>
    </w:pPr>
    <w:rPr>
      <w:b/>
      <w:bCs/>
      <w:szCs w:val="26"/>
    </w:rPr>
  </w:style>
  <w:style w:type="paragraph" w:styleId="Nadpis4">
    <w:name w:val="heading 4"/>
    <w:basedOn w:val="Normln"/>
    <w:next w:val="Normln"/>
    <w:link w:val="Nadpis4Char"/>
    <w:qFormat/>
    <w:rsid w:val="009B22B4"/>
    <w:pPr>
      <w:keepNext/>
      <w:numPr>
        <w:ilvl w:val="3"/>
        <w:numId w:val="1"/>
      </w:numPr>
      <w:spacing w:before="240" w:after="60"/>
      <w:outlineLvl w:val="3"/>
    </w:pPr>
    <w:rPr>
      <w:bCs/>
      <w:szCs w:val="28"/>
    </w:rPr>
  </w:style>
  <w:style w:type="paragraph" w:styleId="Nadpis5">
    <w:name w:val="heading 5"/>
    <w:basedOn w:val="Normln"/>
    <w:next w:val="Normln"/>
    <w:link w:val="Nadpis5Char"/>
    <w:unhideWhenUsed/>
    <w:qFormat/>
    <w:rsid w:val="009B22B4"/>
    <w:p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9B22B4"/>
    <w:pPr>
      <w:spacing w:before="240" w:after="60" w:line="276" w:lineRule="auto"/>
      <w:outlineLvl w:val="5"/>
    </w:pPr>
    <w:rPr>
      <w:rFonts w:ascii="Calibri" w:hAnsi="Calibri"/>
      <w:b/>
      <w:bCs/>
      <w:szCs w:val="22"/>
    </w:rPr>
  </w:style>
  <w:style w:type="paragraph" w:styleId="Nadpis7">
    <w:name w:val="heading 7"/>
    <w:basedOn w:val="Normln"/>
    <w:next w:val="Normln"/>
    <w:link w:val="Nadpis7Char"/>
    <w:unhideWhenUsed/>
    <w:qFormat/>
    <w:rsid w:val="009B22B4"/>
    <w:pPr>
      <w:spacing w:before="240" w:after="60"/>
      <w:outlineLvl w:val="6"/>
    </w:pPr>
    <w:rPr>
      <w:rFonts w:ascii="Calibri" w:hAnsi="Calibri"/>
      <w:sz w:val="24"/>
    </w:rPr>
  </w:style>
  <w:style w:type="paragraph" w:styleId="Nadpis8">
    <w:name w:val="heading 8"/>
    <w:basedOn w:val="Normln"/>
    <w:next w:val="Normln"/>
    <w:link w:val="Nadpis8Char"/>
    <w:qFormat/>
    <w:rsid w:val="009B22B4"/>
    <w:pPr>
      <w:spacing w:before="240" w:after="60"/>
      <w:outlineLvl w:val="7"/>
    </w:pPr>
    <w:rPr>
      <w:rFonts w:ascii="Times New Roman" w:hAnsi="Times New Roman"/>
      <w:i/>
      <w:iCs/>
      <w:sz w:val="24"/>
    </w:rPr>
  </w:style>
  <w:style w:type="paragraph" w:styleId="Nadpis9">
    <w:name w:val="heading 9"/>
    <w:basedOn w:val="Normln"/>
    <w:next w:val="Normln"/>
    <w:link w:val="Nadpis9Char"/>
    <w:qFormat/>
    <w:rsid w:val="009B22B4"/>
    <w:pPr>
      <w:spacing w:before="240" w:after="60"/>
      <w:outlineLvl w:val="8"/>
    </w:pPr>
    <w:rPr>
      <w:rFonts w:ascii="Arial" w:hAnsi="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B22B4"/>
    <w:rPr>
      <w:rFonts w:ascii="Koop Office" w:eastAsia="Times New Roman" w:hAnsi="Koop Office" w:cs="Times New Roman"/>
      <w:bCs/>
      <w:kern w:val="32"/>
      <w:sz w:val="32"/>
      <w:szCs w:val="32"/>
      <w:lang w:eastAsia="cs-CZ"/>
    </w:rPr>
  </w:style>
  <w:style w:type="character" w:customStyle="1" w:styleId="Nadpis2Char">
    <w:name w:val="Nadpis 2 Char"/>
    <w:basedOn w:val="Standardnpsmoodstavce"/>
    <w:link w:val="Nadpis2"/>
    <w:uiPriority w:val="99"/>
    <w:rsid w:val="009B22B4"/>
    <w:rPr>
      <w:rFonts w:ascii="Koop Office" w:eastAsia="Times New Roman" w:hAnsi="Koop Office" w:cs="Times New Roman"/>
      <w:bCs/>
      <w:iCs/>
      <w:sz w:val="28"/>
      <w:szCs w:val="28"/>
      <w:lang w:eastAsia="cs-CZ"/>
    </w:rPr>
  </w:style>
  <w:style w:type="character" w:customStyle="1" w:styleId="Nadpis3Char">
    <w:name w:val="Nadpis 3 Char"/>
    <w:basedOn w:val="Standardnpsmoodstavce"/>
    <w:link w:val="Nadpis3"/>
    <w:rsid w:val="009B22B4"/>
    <w:rPr>
      <w:rFonts w:ascii="Koop Office" w:eastAsia="Times New Roman" w:hAnsi="Koop Office" w:cs="Times New Roman"/>
      <w:b/>
      <w:bCs/>
      <w:sz w:val="20"/>
      <w:szCs w:val="26"/>
      <w:lang w:eastAsia="cs-CZ"/>
    </w:rPr>
  </w:style>
  <w:style w:type="character" w:customStyle="1" w:styleId="Nadpis4Char">
    <w:name w:val="Nadpis 4 Char"/>
    <w:basedOn w:val="Standardnpsmoodstavce"/>
    <w:link w:val="Nadpis4"/>
    <w:rsid w:val="009B22B4"/>
    <w:rPr>
      <w:rFonts w:ascii="Koop Office" w:eastAsia="Times New Roman" w:hAnsi="Koop Office" w:cs="Times New Roman"/>
      <w:bCs/>
      <w:sz w:val="20"/>
      <w:szCs w:val="28"/>
      <w:lang w:eastAsia="cs-CZ"/>
    </w:rPr>
  </w:style>
  <w:style w:type="character" w:customStyle="1" w:styleId="Nadpis5Char">
    <w:name w:val="Nadpis 5 Char"/>
    <w:basedOn w:val="Standardnpsmoodstavce"/>
    <w:link w:val="Nadpis5"/>
    <w:rsid w:val="009B22B4"/>
    <w:rPr>
      <w:rFonts w:ascii="Calibri" w:eastAsia="Times New Roman" w:hAnsi="Calibri" w:cs="Times New Roman"/>
      <w:b/>
      <w:bCs/>
      <w:i/>
      <w:iCs/>
      <w:sz w:val="26"/>
      <w:szCs w:val="26"/>
      <w:lang w:eastAsia="cs-CZ"/>
    </w:rPr>
  </w:style>
  <w:style w:type="character" w:customStyle="1" w:styleId="Nadpis6Char">
    <w:name w:val="Nadpis 6 Char"/>
    <w:basedOn w:val="Standardnpsmoodstavce"/>
    <w:link w:val="Nadpis6"/>
    <w:rsid w:val="009B22B4"/>
    <w:rPr>
      <w:rFonts w:ascii="Calibri" w:eastAsia="Times New Roman" w:hAnsi="Calibri" w:cs="Times New Roman"/>
      <w:b/>
      <w:bCs/>
      <w:lang w:eastAsia="cs-CZ"/>
    </w:rPr>
  </w:style>
  <w:style w:type="character" w:customStyle="1" w:styleId="Nadpis7Char">
    <w:name w:val="Nadpis 7 Char"/>
    <w:basedOn w:val="Standardnpsmoodstavce"/>
    <w:link w:val="Nadpis7"/>
    <w:rsid w:val="009B22B4"/>
    <w:rPr>
      <w:rFonts w:ascii="Calibri" w:eastAsia="Times New Roman" w:hAnsi="Calibri" w:cs="Times New Roman"/>
      <w:sz w:val="24"/>
      <w:szCs w:val="24"/>
      <w:lang w:eastAsia="cs-CZ"/>
    </w:rPr>
  </w:style>
  <w:style w:type="character" w:customStyle="1" w:styleId="Nadpis8Char">
    <w:name w:val="Nadpis 8 Char"/>
    <w:basedOn w:val="Standardnpsmoodstavce"/>
    <w:link w:val="Nadpis8"/>
    <w:rsid w:val="009B22B4"/>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9B22B4"/>
    <w:rPr>
      <w:rFonts w:ascii="Arial" w:eastAsia="Times New Roman" w:hAnsi="Arial" w:cs="Times New Roman"/>
      <w:lang w:eastAsia="cs-CZ"/>
    </w:rPr>
  </w:style>
  <w:style w:type="paragraph" w:styleId="Textbubliny">
    <w:name w:val="Balloon Text"/>
    <w:basedOn w:val="Normln"/>
    <w:link w:val="TextbublinyChar"/>
    <w:semiHidden/>
    <w:unhideWhenUsed/>
    <w:rsid w:val="00107106"/>
    <w:rPr>
      <w:rFonts w:ascii="Tahoma" w:hAnsi="Tahoma" w:cs="Tahoma"/>
      <w:sz w:val="16"/>
      <w:szCs w:val="16"/>
    </w:rPr>
  </w:style>
  <w:style w:type="character" w:customStyle="1" w:styleId="TextbublinyChar">
    <w:name w:val="Text bubliny Char"/>
    <w:basedOn w:val="Standardnpsmoodstavce"/>
    <w:link w:val="Textbubliny"/>
    <w:semiHidden/>
    <w:rsid w:val="00107106"/>
    <w:rPr>
      <w:rFonts w:ascii="Tahoma" w:eastAsia="Times New Roman" w:hAnsi="Tahoma" w:cs="Tahoma"/>
      <w:sz w:val="16"/>
      <w:szCs w:val="16"/>
      <w:lang w:eastAsia="cs-CZ"/>
    </w:rPr>
  </w:style>
  <w:style w:type="character" w:styleId="Hypertextovodkaz">
    <w:name w:val="Hyperlink"/>
    <w:basedOn w:val="Standardnpsmoodstavce"/>
    <w:unhideWhenUsed/>
    <w:rsid w:val="00FF471C"/>
    <w:rPr>
      <w:color w:val="0000FF" w:themeColor="hyperlink"/>
      <w:u w:val="single"/>
    </w:rPr>
  </w:style>
  <w:style w:type="paragraph" w:styleId="Zhlav">
    <w:name w:val="header"/>
    <w:aliases w:val="SJ Head1"/>
    <w:basedOn w:val="Normln"/>
    <w:link w:val="ZhlavChar"/>
    <w:unhideWhenUsed/>
    <w:rsid w:val="00FF471C"/>
    <w:pPr>
      <w:tabs>
        <w:tab w:val="center" w:pos="4536"/>
        <w:tab w:val="right" w:pos="9072"/>
      </w:tabs>
    </w:pPr>
  </w:style>
  <w:style w:type="table" w:styleId="Mkatabulky">
    <w:name w:val="Table Grid"/>
    <w:basedOn w:val="Normlntabulka"/>
    <w:rsid w:val="009B22B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aliases w:val="SJ Head1 Char"/>
    <w:basedOn w:val="Standardnpsmoodstavce"/>
    <w:link w:val="Zhlav"/>
    <w:rsid w:val="00FF471C"/>
    <w:rPr>
      <w:rFonts w:ascii="Koop Office" w:eastAsia="Times New Roman" w:hAnsi="Koop Office" w:cs="Times New Roman"/>
      <w:szCs w:val="24"/>
      <w:lang w:eastAsia="cs-CZ"/>
    </w:rPr>
  </w:style>
  <w:style w:type="paragraph" w:styleId="Obsah1">
    <w:name w:val="toc 1"/>
    <w:basedOn w:val="Normln"/>
    <w:next w:val="Normln"/>
    <w:autoRedefine/>
    <w:semiHidden/>
    <w:rsid w:val="009B22B4"/>
    <w:pPr>
      <w:tabs>
        <w:tab w:val="left" w:pos="405"/>
        <w:tab w:val="right" w:pos="9062"/>
      </w:tabs>
      <w:spacing w:before="360" w:after="360"/>
    </w:pPr>
    <w:rPr>
      <w:rFonts w:cs="Arial"/>
      <w:bCs/>
      <w:caps/>
      <w:noProof/>
      <w:szCs w:val="22"/>
      <w:u w:val="single"/>
    </w:rPr>
  </w:style>
  <w:style w:type="paragraph" w:styleId="Obsah2">
    <w:name w:val="toc 2"/>
    <w:basedOn w:val="Normln"/>
    <w:next w:val="Normln"/>
    <w:autoRedefine/>
    <w:semiHidden/>
    <w:rsid w:val="009B22B4"/>
    <w:rPr>
      <w:bCs/>
      <w:szCs w:val="22"/>
    </w:rPr>
  </w:style>
  <w:style w:type="paragraph" w:styleId="Obsah3">
    <w:name w:val="toc 3"/>
    <w:basedOn w:val="Normln"/>
    <w:next w:val="Normln"/>
    <w:autoRedefine/>
    <w:semiHidden/>
    <w:rsid w:val="009B22B4"/>
    <w:rPr>
      <w:szCs w:val="22"/>
    </w:rPr>
  </w:style>
  <w:style w:type="paragraph" w:styleId="Obsah4">
    <w:name w:val="toc 4"/>
    <w:basedOn w:val="Normln"/>
    <w:next w:val="Normln"/>
    <w:autoRedefine/>
    <w:semiHidden/>
    <w:rsid w:val="009B22B4"/>
    <w:rPr>
      <w:szCs w:val="22"/>
    </w:rPr>
  </w:style>
  <w:style w:type="numbering" w:customStyle="1" w:styleId="Odrka-rove2">
    <w:name w:val="Odrážka - úroveň 2"/>
    <w:basedOn w:val="Bezseznamu"/>
    <w:rsid w:val="009B22B4"/>
    <w:pPr>
      <w:numPr>
        <w:numId w:val="2"/>
      </w:numPr>
    </w:pPr>
  </w:style>
  <w:style w:type="numbering" w:customStyle="1" w:styleId="Odrky-rove1">
    <w:name w:val="Odrážky - úroveň 1"/>
    <w:basedOn w:val="Bezseznamu"/>
    <w:rsid w:val="009B22B4"/>
    <w:pPr>
      <w:numPr>
        <w:numId w:val="3"/>
      </w:numPr>
    </w:pPr>
  </w:style>
  <w:style w:type="paragraph" w:styleId="Zpat">
    <w:name w:val="footer"/>
    <w:basedOn w:val="Normln"/>
    <w:link w:val="ZpatChar"/>
    <w:uiPriority w:val="99"/>
    <w:unhideWhenUsed/>
    <w:rsid w:val="00FF471C"/>
    <w:pPr>
      <w:tabs>
        <w:tab w:val="center" w:pos="4536"/>
        <w:tab w:val="right" w:pos="9072"/>
      </w:tabs>
    </w:pPr>
  </w:style>
  <w:style w:type="character" w:customStyle="1" w:styleId="ZpatChar">
    <w:name w:val="Zápatí Char"/>
    <w:basedOn w:val="Standardnpsmoodstavce"/>
    <w:link w:val="Zpat"/>
    <w:uiPriority w:val="99"/>
    <w:rsid w:val="00FF471C"/>
    <w:rPr>
      <w:rFonts w:ascii="Koop Office" w:eastAsia="Times New Roman" w:hAnsi="Koop Office" w:cs="Times New Roman"/>
      <w:szCs w:val="24"/>
      <w:lang w:eastAsia="cs-CZ"/>
    </w:rPr>
  </w:style>
  <w:style w:type="numbering" w:customStyle="1" w:styleId="StylVcerovovKoopOffice9b">
    <w:name w:val="Styl Víceúrovňové Koop Office 9 b."/>
    <w:basedOn w:val="Bezseznamu"/>
    <w:rsid w:val="009B22B4"/>
    <w:pPr>
      <w:numPr>
        <w:numId w:val="4"/>
      </w:numPr>
    </w:pPr>
  </w:style>
  <w:style w:type="paragraph" w:styleId="Odstavecseseznamem">
    <w:name w:val="List Paragraph"/>
    <w:basedOn w:val="Normln"/>
    <w:uiPriority w:val="34"/>
    <w:qFormat/>
    <w:rsid w:val="004822F6"/>
    <w:pPr>
      <w:spacing w:line="276" w:lineRule="auto"/>
      <w:ind w:left="709"/>
      <w:contextualSpacing/>
    </w:pPr>
    <w:rPr>
      <w:rFonts w:ascii="Calibri" w:hAnsi="Calibri"/>
      <w:szCs w:val="22"/>
    </w:rPr>
  </w:style>
  <w:style w:type="table" w:styleId="Stednseznam2zvraznn1">
    <w:name w:val="Medium List 2 Accent 1"/>
    <w:basedOn w:val="Normlntabulka"/>
    <w:uiPriority w:val="66"/>
    <w:rsid w:val="009B22B4"/>
    <w:pPr>
      <w:spacing w:after="0" w:line="240" w:lineRule="auto"/>
    </w:pPr>
    <w:rPr>
      <w:rFonts w:ascii="Cambria" w:eastAsia="Times New Roman" w:hAnsi="Cambria" w:cs="Times New Roman"/>
      <w:color w:val="00000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ednseznam1zvraznn11">
    <w:name w:val="Střední seznam 1 – zvýraznění 11"/>
    <w:basedOn w:val="Normlntabulka"/>
    <w:uiPriority w:val="65"/>
    <w:rsid w:val="009B22B4"/>
    <w:pPr>
      <w:spacing w:after="0" w:line="240" w:lineRule="auto"/>
    </w:pPr>
    <w:rPr>
      <w:rFonts w:ascii="Calibri" w:eastAsia="Times New Roman" w:hAnsi="Calibri" w:cs="Times New Roman"/>
      <w:color w:val="000000"/>
      <w:sz w:val="20"/>
      <w:szCs w:val="20"/>
      <w:lang w:eastAsia="cs-C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Zstupntext">
    <w:name w:val="Placeholder Text"/>
    <w:uiPriority w:val="99"/>
    <w:semiHidden/>
    <w:rsid w:val="009B22B4"/>
    <w:rPr>
      <w:color w:val="808080"/>
    </w:rPr>
  </w:style>
  <w:style w:type="paragraph" w:styleId="Revize">
    <w:name w:val="Revision"/>
    <w:hidden/>
    <w:uiPriority w:val="99"/>
    <w:semiHidden/>
    <w:rsid w:val="009B22B4"/>
    <w:pPr>
      <w:spacing w:after="0" w:line="240" w:lineRule="auto"/>
    </w:pPr>
    <w:rPr>
      <w:rFonts w:ascii="Koop Office" w:eastAsia="Times New Roman" w:hAnsi="Koop Office" w:cs="Times New Roman"/>
      <w:szCs w:val="24"/>
      <w:lang w:eastAsia="cs-CZ"/>
    </w:rPr>
  </w:style>
  <w:style w:type="paragraph" w:styleId="Nadpisobsahu">
    <w:name w:val="TOC Heading"/>
    <w:basedOn w:val="Nadpis1"/>
    <w:next w:val="Normln"/>
    <w:uiPriority w:val="39"/>
    <w:semiHidden/>
    <w:unhideWhenUsed/>
    <w:qFormat/>
    <w:rsid w:val="009B22B4"/>
    <w:pPr>
      <w:keepLines/>
      <w:numPr>
        <w:numId w:val="0"/>
      </w:numPr>
      <w:spacing w:before="480" w:after="0" w:line="240"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Textkomente">
    <w:name w:val="annotation text"/>
    <w:aliases w:val="RL Text komentáře"/>
    <w:basedOn w:val="Normln"/>
    <w:link w:val="TextkomenteChar"/>
    <w:unhideWhenUsed/>
    <w:rPr>
      <w:szCs w:val="20"/>
    </w:rPr>
  </w:style>
  <w:style w:type="character" w:customStyle="1" w:styleId="TextkomenteChar">
    <w:name w:val="Text komentáře Char"/>
    <w:aliases w:val="RL Text komentáře Char"/>
    <w:basedOn w:val="Standardnpsmoodstavce"/>
    <w:link w:val="Textkomente"/>
    <w:rPr>
      <w:rFonts w:ascii="Koop Office" w:eastAsia="Times New Roman" w:hAnsi="Koop Office" w:cs="Times New Roman"/>
      <w:sz w:val="20"/>
      <w:szCs w:val="20"/>
      <w:lang w:eastAsia="cs-CZ"/>
    </w:rPr>
  </w:style>
  <w:style w:type="character" w:styleId="Odkaznakoment">
    <w:name w:val="annotation reference"/>
    <w:basedOn w:val="Standardnpsmoodstavce"/>
    <w:uiPriority w:val="99"/>
    <w:semiHidden/>
    <w:unhideWhenUsed/>
    <w:rPr>
      <w:sz w:val="16"/>
      <w:szCs w:val="16"/>
    </w:rPr>
  </w:style>
  <w:style w:type="paragraph" w:customStyle="1" w:styleId="slovn-psmena">
    <w:name w:val="číslování - písmena"/>
    <w:basedOn w:val="Normln"/>
    <w:qFormat/>
    <w:rsid w:val="00807DB0"/>
    <w:pPr>
      <w:numPr>
        <w:numId w:val="13"/>
      </w:numPr>
    </w:pPr>
  </w:style>
  <w:style w:type="paragraph" w:styleId="Pedmtkomente">
    <w:name w:val="annotation subject"/>
    <w:basedOn w:val="Textkomente"/>
    <w:next w:val="Textkomente"/>
    <w:link w:val="PedmtkomenteChar"/>
    <w:semiHidden/>
    <w:unhideWhenUsed/>
    <w:rsid w:val="00F26672"/>
    <w:rPr>
      <w:b/>
      <w:bCs/>
    </w:rPr>
  </w:style>
  <w:style w:type="character" w:customStyle="1" w:styleId="PedmtkomenteChar">
    <w:name w:val="Předmět komentáře Char"/>
    <w:basedOn w:val="TextkomenteChar"/>
    <w:link w:val="Pedmtkomente"/>
    <w:semiHidden/>
    <w:rsid w:val="00F26672"/>
    <w:rPr>
      <w:rFonts w:ascii="Koop Office" w:eastAsia="Times New Roman" w:hAnsi="Koop Office" w:cs="Times New Roman"/>
      <w:b/>
      <w:bCs/>
      <w:sz w:val="20"/>
      <w:szCs w:val="20"/>
      <w:lang w:eastAsia="cs-CZ"/>
    </w:rPr>
  </w:style>
  <w:style w:type="paragraph" w:customStyle="1" w:styleId="Nadpislnk">
    <w:name w:val="Nadpis článků"/>
    <w:basedOn w:val="Normln"/>
    <w:qFormat/>
    <w:rsid w:val="00631371"/>
    <w:pPr>
      <w:keepNext/>
      <w:keepLines/>
      <w:spacing w:before="240" w:after="120"/>
      <w:jc w:val="center"/>
    </w:pPr>
    <w:rPr>
      <w:b/>
      <w:sz w:val="24"/>
    </w:rPr>
  </w:style>
  <w:style w:type="character" w:styleId="Sledovanodkaz">
    <w:name w:val="FollowedHyperlink"/>
    <w:basedOn w:val="Standardnpsmoodstavce"/>
    <w:semiHidden/>
    <w:unhideWhenUsed/>
    <w:rsid w:val="00F34F4F"/>
    <w:rPr>
      <w:color w:val="800080" w:themeColor="followedHyperlink"/>
      <w:u w:val="single"/>
    </w:rPr>
  </w:style>
  <w:style w:type="paragraph" w:customStyle="1" w:styleId="slovn-tabulka">
    <w:name w:val="číslování - tabulka"/>
    <w:basedOn w:val="Odstavecseseznamem"/>
    <w:qFormat/>
    <w:rsid w:val="00255904"/>
    <w:pPr>
      <w:numPr>
        <w:numId w:val="5"/>
      </w:numPr>
      <w:jc w:val="center"/>
    </w:pPr>
    <w:rPr>
      <w:rFonts w:ascii="Koop Office" w:hAnsi="Koop Office"/>
      <w:sz w:val="16"/>
      <w:szCs w:val="16"/>
    </w:rPr>
  </w:style>
  <w:style w:type="paragraph" w:customStyle="1" w:styleId="slovn-rove1">
    <w:name w:val="Číslování - úroveň 1"/>
    <w:basedOn w:val="Normln"/>
    <w:link w:val="slovn-rove1Char"/>
    <w:qFormat/>
    <w:rsid w:val="00521E53"/>
    <w:pPr>
      <w:keepNext/>
      <w:numPr>
        <w:numId w:val="6"/>
      </w:numPr>
      <w:spacing w:before="120" w:after="120"/>
    </w:pPr>
    <w:rPr>
      <w:b/>
    </w:rPr>
  </w:style>
  <w:style w:type="paragraph" w:customStyle="1" w:styleId="slovn-rove2">
    <w:name w:val="číslování - úroveň 2"/>
    <w:basedOn w:val="slovn-rove1"/>
    <w:link w:val="slovn-rove2Char"/>
    <w:qFormat/>
    <w:rsid w:val="003C0442"/>
    <w:pPr>
      <w:numPr>
        <w:ilvl w:val="1"/>
      </w:numPr>
      <w:tabs>
        <w:tab w:val="left" w:pos="454"/>
      </w:tabs>
    </w:pPr>
  </w:style>
  <w:style w:type="paragraph" w:customStyle="1" w:styleId="slovn-rove3">
    <w:name w:val="číslování - úroveň 3"/>
    <w:basedOn w:val="slovn-rove2"/>
    <w:qFormat/>
    <w:rsid w:val="009C0F40"/>
    <w:pPr>
      <w:numPr>
        <w:ilvl w:val="2"/>
      </w:numPr>
      <w:tabs>
        <w:tab w:val="left" w:pos="510"/>
      </w:tabs>
      <w:spacing w:after="0"/>
    </w:pPr>
  </w:style>
  <w:style w:type="paragraph" w:customStyle="1" w:styleId="slovn-rove1-netun">
    <w:name w:val="Číslování - úroveň 1 - netučné"/>
    <w:basedOn w:val="slovn-rove1"/>
    <w:link w:val="slovn-rove1-netunChar"/>
    <w:qFormat/>
    <w:rsid w:val="00CA7135"/>
    <w:pPr>
      <w:keepNext w:val="0"/>
      <w:spacing w:after="0"/>
    </w:pPr>
    <w:rPr>
      <w:b w:val="0"/>
    </w:rPr>
  </w:style>
  <w:style w:type="paragraph" w:customStyle="1" w:styleId="slovn-rove2-netun">
    <w:name w:val="číslování - úroveň 2 - netučné"/>
    <w:basedOn w:val="slovn-rove2"/>
    <w:link w:val="slovn-rove2-netunChar"/>
    <w:qFormat/>
    <w:rsid w:val="008F5003"/>
    <w:pPr>
      <w:keepNext w:val="0"/>
    </w:pPr>
    <w:rPr>
      <w:b w:val="0"/>
    </w:rPr>
  </w:style>
  <w:style w:type="character" w:customStyle="1" w:styleId="slovn-rove1Char">
    <w:name w:val="Číslování - úroveň 1 Char"/>
    <w:basedOn w:val="Standardnpsmoodstavce"/>
    <w:link w:val="slovn-rove1"/>
    <w:rsid w:val="00521E53"/>
    <w:rPr>
      <w:rFonts w:ascii="Koop Office" w:eastAsia="Times New Roman" w:hAnsi="Koop Office" w:cs="Times New Roman"/>
      <w:b/>
      <w:sz w:val="20"/>
      <w:szCs w:val="24"/>
      <w:lang w:eastAsia="cs-CZ"/>
    </w:rPr>
  </w:style>
  <w:style w:type="character" w:customStyle="1" w:styleId="slovn-rove1-netunChar">
    <w:name w:val="Číslování - úroveň 1 - netučné Char"/>
    <w:basedOn w:val="slovn-rove1Char"/>
    <w:link w:val="slovn-rove1-netun"/>
    <w:rsid w:val="00CA7135"/>
    <w:rPr>
      <w:rFonts w:ascii="Koop Office" w:eastAsia="Times New Roman" w:hAnsi="Koop Office" w:cs="Times New Roman"/>
      <w:b w:val="0"/>
      <w:sz w:val="20"/>
      <w:szCs w:val="24"/>
      <w:lang w:eastAsia="cs-CZ"/>
    </w:rPr>
  </w:style>
  <w:style w:type="paragraph" w:customStyle="1" w:styleId="slovn-rove1-netunb">
    <w:name w:val="Číslování - úroveň 1 - netučné b"/>
    <w:basedOn w:val="Normln"/>
    <w:qFormat/>
    <w:rsid w:val="00373B1B"/>
    <w:pPr>
      <w:numPr>
        <w:numId w:val="9"/>
      </w:numPr>
      <w:spacing w:before="120" w:after="120"/>
    </w:pPr>
  </w:style>
  <w:style w:type="character" w:customStyle="1" w:styleId="slovn-rove2Char">
    <w:name w:val="číslování - úroveň 2 Char"/>
    <w:basedOn w:val="slovn-rove1Char"/>
    <w:link w:val="slovn-rove2"/>
    <w:rsid w:val="003C0442"/>
    <w:rPr>
      <w:rFonts w:ascii="Koop Office" w:eastAsia="Times New Roman" w:hAnsi="Koop Office" w:cs="Times New Roman"/>
      <w:b/>
      <w:sz w:val="20"/>
      <w:szCs w:val="24"/>
      <w:lang w:eastAsia="cs-CZ"/>
    </w:rPr>
  </w:style>
  <w:style w:type="character" w:customStyle="1" w:styleId="slovn-rove2-netunChar">
    <w:name w:val="číslování - úroveň 2 - netučné Char"/>
    <w:basedOn w:val="slovn-rove2Char"/>
    <w:link w:val="slovn-rove2-netun"/>
    <w:rsid w:val="008F5003"/>
    <w:rPr>
      <w:rFonts w:ascii="Koop Office" w:eastAsia="Times New Roman" w:hAnsi="Koop Office" w:cs="Times New Roman"/>
      <w:b w:val="0"/>
      <w:sz w:val="20"/>
      <w:szCs w:val="24"/>
      <w:lang w:eastAsia="cs-CZ"/>
    </w:rPr>
  </w:style>
  <w:style w:type="paragraph" w:customStyle="1" w:styleId="odrka">
    <w:name w:val="odrážka"/>
    <w:basedOn w:val="Normln"/>
    <w:qFormat/>
    <w:rsid w:val="00261E14"/>
    <w:pPr>
      <w:numPr>
        <w:numId w:val="15"/>
      </w:numPr>
      <w:spacing w:before="120"/>
      <w:ind w:left="357" w:hanging="357"/>
    </w:pPr>
    <w:rPr>
      <w:rFonts w:asciiTheme="minorHAnsi" w:eastAsiaTheme="minorHAnsi" w:hAnsiTheme="minorHAnsi" w:cstheme="minorBidi"/>
      <w:sz w:val="22"/>
      <w:szCs w:val="22"/>
      <w:lang w:eastAsia="en-US"/>
    </w:rPr>
  </w:style>
  <w:style w:type="paragraph" w:customStyle="1" w:styleId="slovn">
    <w:name w:val="číslování"/>
    <w:basedOn w:val="Normln"/>
    <w:qFormat/>
    <w:rsid w:val="00261E14"/>
    <w:pPr>
      <w:numPr>
        <w:numId w:val="16"/>
      </w:numPr>
      <w:autoSpaceDE w:val="0"/>
      <w:autoSpaceDN w:val="0"/>
      <w:adjustRightInd w:val="0"/>
      <w:spacing w:before="120"/>
    </w:pPr>
    <w:rPr>
      <w:rFonts w:asciiTheme="minorHAnsi" w:hAnsiTheme="minorHAnsi" w:cs="KoopCondPro"/>
      <w:sz w:val="22"/>
      <w:szCs w:val="20"/>
      <w:lang w:eastAsia="en-US"/>
    </w:rPr>
  </w:style>
  <w:style w:type="paragraph" w:customStyle="1" w:styleId="odrkadruh">
    <w:name w:val="odrážka druhá"/>
    <w:basedOn w:val="odrka"/>
    <w:qFormat/>
    <w:rsid w:val="00261E14"/>
    <w:pPr>
      <w:numPr>
        <w:numId w:val="14"/>
      </w:numPr>
      <w:ind w:left="709" w:hanging="283"/>
    </w:pPr>
  </w:style>
  <w:style w:type="paragraph" w:customStyle="1" w:styleId="Body">
    <w:name w:val="Body"/>
    <w:rsid w:val="009A3796"/>
    <w:pPr>
      <w:pBdr>
        <w:top w:val="nil"/>
        <w:left w:val="nil"/>
        <w:bottom w:val="nil"/>
        <w:right w:val="nil"/>
        <w:between w:val="nil"/>
        <w:bar w:val="nil"/>
      </w:pBdr>
      <w:spacing w:after="0" w:line="240" w:lineRule="auto"/>
    </w:pPr>
    <w:rPr>
      <w:rFonts w:ascii="Koop Pro" w:eastAsia="Arial Unicode MS" w:hAnsi="Koop Pro" w:cs="Arial Unicode MS"/>
      <w:b/>
      <w:bCs/>
      <w:color w:val="FEFEFE"/>
      <w:sz w:val="24"/>
      <w:szCs w:val="24"/>
      <w:bdr w:val="nil"/>
      <w:lang w:eastAsia="cs-CZ"/>
    </w:rPr>
  </w:style>
  <w:style w:type="paragraph" w:customStyle="1" w:styleId="Pedmty">
    <w:name w:val="Předměty"/>
    <w:basedOn w:val="Normln"/>
    <w:link w:val="PedmtyChar"/>
    <w:qFormat/>
    <w:rsid w:val="00B328A7"/>
  </w:style>
  <w:style w:type="character" w:customStyle="1" w:styleId="PedmtyChar">
    <w:name w:val="Předměty Char"/>
    <w:basedOn w:val="Standardnpsmoodstavce"/>
    <w:link w:val="Pedmty"/>
    <w:rsid w:val="00B328A7"/>
    <w:rPr>
      <w:rFonts w:ascii="Koop Office" w:eastAsia="Times New Roman" w:hAnsi="Koop Office" w:cs="Times New Roman"/>
      <w:sz w:val="20"/>
      <w:szCs w:val="24"/>
      <w:lang w:eastAsia="cs-CZ"/>
    </w:rPr>
  </w:style>
  <w:style w:type="paragraph" w:customStyle="1" w:styleId="Styl10bZarovnatdobloku">
    <w:name w:val="Styl 10 b. Zarovnat do bloku"/>
    <w:basedOn w:val="Normln"/>
    <w:autoRedefine/>
    <w:uiPriority w:val="99"/>
    <w:rsid w:val="00C4743B"/>
    <w:pPr>
      <w:tabs>
        <w:tab w:val="left" w:pos="426"/>
      </w:tabs>
      <w:ind w:left="459" w:hanging="33"/>
    </w:pPr>
    <w:rPr>
      <w:szCs w:val="20"/>
    </w:rPr>
  </w:style>
  <w:style w:type="paragraph" w:styleId="Textpoznpodarou">
    <w:name w:val="footnote text"/>
    <w:basedOn w:val="Normln"/>
    <w:link w:val="TextpoznpodarouChar"/>
    <w:semiHidden/>
    <w:unhideWhenUsed/>
    <w:rsid w:val="006C3703"/>
    <w:rPr>
      <w:szCs w:val="20"/>
    </w:rPr>
  </w:style>
  <w:style w:type="character" w:customStyle="1" w:styleId="TextpoznpodarouChar">
    <w:name w:val="Text pozn. pod čarou Char"/>
    <w:basedOn w:val="Standardnpsmoodstavce"/>
    <w:link w:val="Textpoznpodarou"/>
    <w:semiHidden/>
    <w:rsid w:val="006C3703"/>
    <w:rPr>
      <w:rFonts w:ascii="Koop Office" w:eastAsia="Times New Roman" w:hAnsi="Koop Office" w:cs="Times New Roman"/>
      <w:sz w:val="20"/>
      <w:szCs w:val="20"/>
      <w:lang w:eastAsia="cs-CZ"/>
    </w:rPr>
  </w:style>
  <w:style w:type="character" w:styleId="Znakapoznpodarou">
    <w:name w:val="footnote reference"/>
    <w:basedOn w:val="Standardnpsmoodstavce"/>
    <w:semiHidden/>
    <w:unhideWhenUsed/>
    <w:rsid w:val="006C3703"/>
    <w:rPr>
      <w:vertAlign w:val="superscript"/>
    </w:rPr>
  </w:style>
  <w:style w:type="paragraph" w:styleId="Zkladntextodsazen3">
    <w:name w:val="Body Text Indent 3"/>
    <w:basedOn w:val="Normln"/>
    <w:link w:val="Zkladntextodsazen3Char"/>
    <w:rsid w:val="00540F29"/>
    <w:pPr>
      <w:ind w:right="-170" w:hanging="709"/>
      <w:jc w:val="left"/>
    </w:pPr>
    <w:rPr>
      <w:rFonts w:ascii="FormataCondensed" w:hAnsi="FormataCondensed"/>
      <w:sz w:val="18"/>
      <w:szCs w:val="20"/>
    </w:rPr>
  </w:style>
  <w:style w:type="character" w:customStyle="1" w:styleId="Zkladntextodsazen3Char">
    <w:name w:val="Základní text odsazený 3 Char"/>
    <w:basedOn w:val="Standardnpsmoodstavce"/>
    <w:link w:val="Zkladntextodsazen3"/>
    <w:rsid w:val="00540F29"/>
    <w:rPr>
      <w:rFonts w:ascii="FormataCondensed" w:eastAsia="Times New Roman" w:hAnsi="FormataCondensed" w:cs="Times New Roman"/>
      <w:sz w:val="18"/>
      <w:szCs w:val="20"/>
      <w:lang w:eastAsia="cs-CZ"/>
    </w:rPr>
  </w:style>
  <w:style w:type="paragraph" w:styleId="Zkladntext">
    <w:name w:val="Body Text"/>
    <w:basedOn w:val="Normln"/>
    <w:link w:val="ZkladntextChar"/>
    <w:semiHidden/>
    <w:unhideWhenUsed/>
    <w:rsid w:val="00F53CAC"/>
    <w:pPr>
      <w:spacing w:after="120"/>
    </w:pPr>
  </w:style>
  <w:style w:type="character" w:customStyle="1" w:styleId="ZkladntextChar">
    <w:name w:val="Základní text Char"/>
    <w:basedOn w:val="Standardnpsmoodstavce"/>
    <w:link w:val="Zkladntext"/>
    <w:semiHidden/>
    <w:rsid w:val="00F53CAC"/>
    <w:rPr>
      <w:rFonts w:ascii="Koop Office" w:eastAsia="Times New Roman" w:hAnsi="Koop Office" w:cs="Times New Roman"/>
      <w:sz w:val="20"/>
      <w:szCs w:val="24"/>
      <w:lang w:eastAsia="cs-CZ"/>
    </w:rPr>
  </w:style>
  <w:style w:type="paragraph" w:styleId="Prosttext">
    <w:name w:val="Plain Text"/>
    <w:basedOn w:val="Normln"/>
    <w:link w:val="ProsttextChar"/>
    <w:uiPriority w:val="99"/>
    <w:semiHidden/>
    <w:unhideWhenUsed/>
    <w:rsid w:val="0019448A"/>
    <w:pPr>
      <w:jc w:val="left"/>
    </w:pPr>
    <w:rPr>
      <w:rFonts w:ascii="Calibri" w:eastAsia="Calibri" w:hAnsi="Calibri"/>
      <w:szCs w:val="21"/>
      <w:lang w:val="x-none" w:eastAsia="x-none"/>
    </w:rPr>
  </w:style>
  <w:style w:type="character" w:customStyle="1" w:styleId="ProsttextChar">
    <w:name w:val="Prostý text Char"/>
    <w:basedOn w:val="Standardnpsmoodstavce"/>
    <w:link w:val="Prosttext"/>
    <w:uiPriority w:val="99"/>
    <w:semiHidden/>
    <w:rsid w:val="0019448A"/>
    <w:rPr>
      <w:rFonts w:ascii="Calibri" w:eastAsia="Calibri" w:hAnsi="Calibri" w:cs="Times New Roman"/>
      <w:sz w:val="20"/>
      <w:szCs w:val="21"/>
      <w:lang w:val="x-none" w:eastAsia="x-none"/>
    </w:rPr>
  </w:style>
  <w:style w:type="paragraph" w:customStyle="1" w:styleId="msonormal0">
    <w:name w:val="msonormal"/>
    <w:basedOn w:val="Normln"/>
    <w:rsid w:val="00350DF7"/>
    <w:pPr>
      <w:spacing w:before="100" w:after="100"/>
      <w:jc w:val="left"/>
    </w:pPr>
    <w:rPr>
      <w:rFonts w:ascii="Arial Unicode MS" w:eastAsia="Arial Unicode MS" w:hAnsi="Arial Unicode MS"/>
      <w:sz w:val="24"/>
    </w:rPr>
  </w:style>
  <w:style w:type="paragraph" w:styleId="Normlnweb">
    <w:name w:val="Normal (Web)"/>
    <w:basedOn w:val="Normln"/>
    <w:semiHidden/>
    <w:unhideWhenUsed/>
    <w:rsid w:val="00350DF7"/>
    <w:pPr>
      <w:spacing w:before="100" w:after="100"/>
      <w:jc w:val="left"/>
    </w:pPr>
    <w:rPr>
      <w:rFonts w:ascii="Arial Unicode MS" w:eastAsia="Arial Unicode MS" w:hAnsi="Arial Unicode MS"/>
      <w:sz w:val="24"/>
    </w:rPr>
  </w:style>
  <w:style w:type="paragraph" w:styleId="Zkladntextodsazen">
    <w:name w:val="Body Text Indent"/>
    <w:basedOn w:val="Normln"/>
    <w:link w:val="ZkladntextodsazenChar"/>
    <w:semiHidden/>
    <w:unhideWhenUsed/>
    <w:rsid w:val="00350DF7"/>
    <w:pPr>
      <w:spacing w:after="120"/>
      <w:ind w:left="283"/>
      <w:jc w:val="left"/>
    </w:pPr>
    <w:rPr>
      <w:rFonts w:ascii="Times New Roman" w:hAnsi="Times New Roman"/>
      <w:sz w:val="24"/>
    </w:rPr>
  </w:style>
  <w:style w:type="character" w:customStyle="1" w:styleId="ZkladntextodsazenChar">
    <w:name w:val="Základní text odsazený Char"/>
    <w:basedOn w:val="Standardnpsmoodstavce"/>
    <w:link w:val="Zkladntextodsazen"/>
    <w:semiHidden/>
    <w:rsid w:val="00350DF7"/>
    <w:rPr>
      <w:rFonts w:ascii="Times New Roman" w:eastAsia="Times New Roman" w:hAnsi="Times New Roman" w:cs="Times New Roman"/>
      <w:sz w:val="24"/>
      <w:szCs w:val="24"/>
      <w:lang w:eastAsia="cs-CZ"/>
    </w:rPr>
  </w:style>
  <w:style w:type="paragraph" w:styleId="Zkladntext2">
    <w:name w:val="Body Text 2"/>
    <w:basedOn w:val="Normln"/>
    <w:link w:val="Zkladntext2Char"/>
    <w:semiHidden/>
    <w:unhideWhenUsed/>
    <w:rsid w:val="00350DF7"/>
    <w:pPr>
      <w:spacing w:after="120" w:line="480" w:lineRule="auto"/>
      <w:jc w:val="left"/>
    </w:pPr>
    <w:rPr>
      <w:rFonts w:ascii="Times New Roman" w:hAnsi="Times New Roman"/>
      <w:sz w:val="24"/>
    </w:rPr>
  </w:style>
  <w:style w:type="character" w:customStyle="1" w:styleId="Zkladntext2Char">
    <w:name w:val="Základní text 2 Char"/>
    <w:basedOn w:val="Standardnpsmoodstavce"/>
    <w:link w:val="Zkladntext2"/>
    <w:semiHidden/>
    <w:rsid w:val="00350DF7"/>
    <w:rPr>
      <w:rFonts w:ascii="Times New Roman" w:eastAsia="Times New Roman" w:hAnsi="Times New Roman" w:cs="Times New Roman"/>
      <w:sz w:val="24"/>
      <w:szCs w:val="24"/>
      <w:lang w:eastAsia="cs-CZ"/>
    </w:rPr>
  </w:style>
  <w:style w:type="paragraph" w:styleId="Zkladntext3">
    <w:name w:val="Body Text 3"/>
    <w:basedOn w:val="Normln"/>
    <w:link w:val="Zkladntext3Char"/>
    <w:semiHidden/>
    <w:unhideWhenUsed/>
    <w:rsid w:val="00350DF7"/>
    <w:pPr>
      <w:spacing w:after="120"/>
      <w:jc w:val="left"/>
    </w:pPr>
    <w:rPr>
      <w:rFonts w:ascii="Times New Roman" w:hAnsi="Times New Roman"/>
      <w:sz w:val="16"/>
      <w:szCs w:val="16"/>
    </w:rPr>
  </w:style>
  <w:style w:type="character" w:customStyle="1" w:styleId="Zkladntext3Char">
    <w:name w:val="Základní text 3 Char"/>
    <w:basedOn w:val="Standardnpsmoodstavce"/>
    <w:link w:val="Zkladntext3"/>
    <w:semiHidden/>
    <w:rsid w:val="00350DF7"/>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semiHidden/>
    <w:unhideWhenUsed/>
    <w:rsid w:val="00350DF7"/>
    <w:pPr>
      <w:spacing w:after="120" w:line="480" w:lineRule="auto"/>
      <w:ind w:left="283"/>
      <w:jc w:val="left"/>
    </w:pPr>
    <w:rPr>
      <w:rFonts w:ascii="Times New Roman" w:hAnsi="Times New Roman"/>
      <w:sz w:val="24"/>
    </w:rPr>
  </w:style>
  <w:style w:type="character" w:customStyle="1" w:styleId="Zkladntextodsazen2Char">
    <w:name w:val="Základní text odsazený 2 Char"/>
    <w:basedOn w:val="Standardnpsmoodstavce"/>
    <w:link w:val="Zkladntextodsazen2"/>
    <w:semiHidden/>
    <w:rsid w:val="00350DF7"/>
    <w:rPr>
      <w:rFonts w:ascii="Times New Roman" w:eastAsia="Times New Roman" w:hAnsi="Times New Roman" w:cs="Times New Roman"/>
      <w:sz w:val="24"/>
      <w:szCs w:val="24"/>
      <w:lang w:eastAsia="cs-CZ"/>
    </w:rPr>
  </w:style>
  <w:style w:type="paragraph" w:styleId="Rozloendokumentu">
    <w:name w:val="Document Map"/>
    <w:basedOn w:val="Normln"/>
    <w:link w:val="RozloendokumentuChar"/>
    <w:uiPriority w:val="99"/>
    <w:semiHidden/>
    <w:unhideWhenUsed/>
    <w:rsid w:val="00350DF7"/>
    <w:pPr>
      <w:jc w:val="left"/>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350DF7"/>
    <w:rPr>
      <w:rFonts w:ascii="Segoe UI" w:eastAsia="Times New Roman" w:hAnsi="Segoe UI" w:cs="Segoe UI"/>
      <w:sz w:val="16"/>
      <w:szCs w:val="16"/>
      <w:lang w:eastAsia="cs-CZ"/>
    </w:rPr>
  </w:style>
  <w:style w:type="paragraph" w:customStyle="1" w:styleId="Tabulkadolokyhlavika">
    <w:name w:val="Tabulka doložky hlavička"/>
    <w:basedOn w:val="Normln"/>
    <w:rsid w:val="00350DF7"/>
    <w:pPr>
      <w:keepNext/>
      <w:jc w:val="center"/>
    </w:pPr>
    <w:rPr>
      <w:rFonts w:ascii="Arial" w:hAnsi="Arial" w:cs="Arial"/>
      <w:b/>
      <w:color w:val="000000"/>
      <w:sz w:val="16"/>
      <w:szCs w:val="16"/>
    </w:rPr>
  </w:style>
  <w:style w:type="paragraph" w:customStyle="1" w:styleId="Tabulkadoloky1sloupec">
    <w:name w:val="Tabulka doložky 1. sloupec"/>
    <w:basedOn w:val="Normln"/>
    <w:rsid w:val="00350DF7"/>
    <w:pPr>
      <w:jc w:val="center"/>
    </w:pPr>
    <w:rPr>
      <w:rFonts w:ascii="Times New Roman" w:hAnsi="Times New Roman" w:cs="Arial"/>
      <w:color w:val="000000"/>
      <w:sz w:val="16"/>
      <w:szCs w:val="16"/>
    </w:rPr>
  </w:style>
  <w:style w:type="paragraph" w:customStyle="1" w:styleId="Tabulkadoloky2sloupec">
    <w:name w:val="Tabulka doložky 2.sloupec"/>
    <w:basedOn w:val="Normln"/>
    <w:rsid w:val="00350DF7"/>
    <w:pPr>
      <w:jc w:val="left"/>
    </w:pPr>
    <w:rPr>
      <w:rFonts w:ascii="Times New Roman" w:hAnsi="Times New Roman" w:cs="Arial"/>
      <w:color w:val="000000"/>
      <w:sz w:val="16"/>
      <w:szCs w:val="16"/>
    </w:rPr>
  </w:style>
  <w:style w:type="paragraph" w:customStyle="1" w:styleId="Styl1">
    <w:name w:val="Styl1"/>
    <w:basedOn w:val="Normln"/>
    <w:rsid w:val="00350DF7"/>
    <w:pPr>
      <w:keepNext/>
    </w:pPr>
    <w:rPr>
      <w:rFonts w:ascii="Times New Roman" w:hAnsi="Times New Roman"/>
      <w:b/>
      <w:bCs/>
      <w:sz w:val="18"/>
      <w:szCs w:val="18"/>
    </w:rPr>
  </w:style>
  <w:style w:type="paragraph" w:customStyle="1" w:styleId="Texttabulkykraj">
    <w:name w:val="Text tabulky kraj"/>
    <w:rsid w:val="00350DF7"/>
    <w:pPr>
      <w:spacing w:after="0" w:line="240" w:lineRule="auto"/>
      <w:jc w:val="center"/>
    </w:pPr>
    <w:rPr>
      <w:rFonts w:ascii="Arial" w:eastAsia="Times New Roman" w:hAnsi="Arial" w:cs="Arial"/>
      <w:color w:val="000000"/>
      <w:sz w:val="16"/>
      <w:szCs w:val="16"/>
      <w:lang w:eastAsia="cs-CZ"/>
    </w:rPr>
  </w:style>
  <w:style w:type="paragraph" w:customStyle="1" w:styleId="bododstVPP">
    <w:name w:val="bod odst. VPP"/>
    <w:basedOn w:val="Normln"/>
    <w:rsid w:val="00350DF7"/>
    <w:pPr>
      <w:widowControl w:val="0"/>
      <w:tabs>
        <w:tab w:val="left" w:pos="181"/>
      </w:tabs>
      <w:outlineLvl w:val="3"/>
    </w:pPr>
    <w:rPr>
      <w:rFonts w:ascii="Arial" w:hAnsi="Arial" w:cs="Arial"/>
      <w:sz w:val="14"/>
      <w:szCs w:val="14"/>
    </w:rPr>
  </w:style>
  <w:style w:type="paragraph" w:customStyle="1" w:styleId="vkladpojmVPP">
    <w:name w:val="výklad pojmů VPP"/>
    <w:basedOn w:val="Normln"/>
    <w:rsid w:val="00350DF7"/>
    <w:pPr>
      <w:spacing w:before="160"/>
    </w:pPr>
    <w:rPr>
      <w:rFonts w:ascii="Arial" w:hAnsi="Arial" w:cs="Arial"/>
      <w:sz w:val="14"/>
      <w:szCs w:val="14"/>
    </w:rPr>
  </w:style>
  <w:style w:type="paragraph" w:customStyle="1" w:styleId="NormlnZarovnatdobloku">
    <w:name w:val="Normální + Zarovnat do bloku"/>
    <w:aliases w:val="Před:  3 b."/>
    <w:basedOn w:val="Zkladntextodsazen"/>
    <w:rsid w:val="00350DF7"/>
    <w:pPr>
      <w:numPr>
        <w:numId w:val="18"/>
      </w:numPr>
      <w:tabs>
        <w:tab w:val="left" w:pos="426"/>
      </w:tabs>
      <w:spacing w:after="0"/>
      <w:jc w:val="both"/>
    </w:pPr>
    <w:rPr>
      <w:rFonts w:ascii="Arial" w:hAnsi="Arial"/>
      <w:sz w:val="28"/>
      <w:szCs w:val="20"/>
    </w:rPr>
  </w:style>
  <w:style w:type="paragraph" w:customStyle="1" w:styleId="Texttabulky">
    <w:name w:val="Text tabulky"/>
    <w:rsid w:val="00350DF7"/>
    <w:pPr>
      <w:spacing w:after="0" w:line="240" w:lineRule="auto"/>
      <w:jc w:val="both"/>
    </w:pPr>
    <w:rPr>
      <w:rFonts w:ascii="Arial" w:eastAsia="Times New Roman" w:hAnsi="Arial" w:cs="Times New Roman"/>
      <w:color w:val="000000"/>
      <w:sz w:val="16"/>
      <w:szCs w:val="20"/>
      <w:lang w:eastAsia="cs-CZ"/>
    </w:rPr>
  </w:style>
  <w:style w:type="paragraph" w:customStyle="1" w:styleId="slodstlVPP">
    <w:name w:val="čísl. odst. čl. VPP"/>
    <w:next w:val="Normln"/>
    <w:rsid w:val="00350DF7"/>
    <w:pPr>
      <w:numPr>
        <w:ilvl w:val="2"/>
        <w:numId w:val="19"/>
      </w:numPr>
      <w:tabs>
        <w:tab w:val="left" w:pos="425"/>
      </w:tabs>
      <w:spacing w:before="162" w:after="0" w:line="240" w:lineRule="auto"/>
      <w:jc w:val="both"/>
      <w:outlineLvl w:val="2"/>
    </w:pPr>
    <w:rPr>
      <w:rFonts w:ascii="Arial" w:eastAsia="Times New Roman" w:hAnsi="Arial" w:cs="Arial"/>
      <w:sz w:val="14"/>
      <w:szCs w:val="14"/>
      <w:lang w:eastAsia="cs-CZ"/>
    </w:rPr>
  </w:style>
  <w:style w:type="paragraph" w:customStyle="1" w:styleId="lnekVPP">
    <w:name w:val="článek VPP"/>
    <w:next w:val="Normln"/>
    <w:rsid w:val="00350DF7"/>
    <w:pPr>
      <w:keepNext/>
      <w:numPr>
        <w:ilvl w:val="1"/>
        <w:numId w:val="19"/>
      </w:numPr>
      <w:spacing w:before="200" w:after="0" w:line="240" w:lineRule="auto"/>
      <w:jc w:val="center"/>
      <w:outlineLvl w:val="1"/>
    </w:pPr>
    <w:rPr>
      <w:rFonts w:ascii="Arial" w:eastAsia="Times New Roman" w:hAnsi="Arial" w:cs="Arial"/>
      <w:b/>
      <w:bCs/>
      <w:sz w:val="14"/>
      <w:szCs w:val="14"/>
      <w:lang w:eastAsia="cs-CZ"/>
    </w:rPr>
  </w:style>
  <w:style w:type="paragraph" w:customStyle="1" w:styleId="podbodVPPsodr">
    <w:name w:val="podbod VPP s odr."/>
    <w:rsid w:val="00350DF7"/>
    <w:pPr>
      <w:numPr>
        <w:ilvl w:val="4"/>
        <w:numId w:val="19"/>
      </w:numPr>
      <w:tabs>
        <w:tab w:val="left" w:pos="295"/>
      </w:tabs>
      <w:spacing w:after="0" w:line="240" w:lineRule="auto"/>
      <w:jc w:val="both"/>
      <w:outlineLvl w:val="4"/>
    </w:pPr>
    <w:rPr>
      <w:rFonts w:ascii="Arial" w:eastAsia="Times New Roman" w:hAnsi="Arial" w:cs="Arial"/>
      <w:sz w:val="14"/>
      <w:szCs w:val="14"/>
      <w:lang w:eastAsia="cs-CZ"/>
    </w:rPr>
  </w:style>
  <w:style w:type="paragraph" w:customStyle="1" w:styleId="bodVPPsvekmipsmeny">
    <w:name w:val="bod VPP s vekými písmeny"/>
    <w:basedOn w:val="slodstlVPP"/>
    <w:next w:val="bododstVPP"/>
    <w:rsid w:val="00350DF7"/>
    <w:pPr>
      <w:numPr>
        <w:ilvl w:val="7"/>
      </w:numPr>
      <w:spacing w:before="0"/>
      <w:ind w:left="360" w:hanging="360"/>
      <w:outlineLvl w:val="7"/>
    </w:pPr>
  </w:style>
  <w:style w:type="paragraph" w:customStyle="1" w:styleId="lnek1VPP">
    <w:name w:val="Článek 1. VPP"/>
    <w:next w:val="Normln"/>
    <w:rsid w:val="00350DF7"/>
    <w:pPr>
      <w:keepNext/>
      <w:numPr>
        <w:numId w:val="19"/>
      </w:numPr>
      <w:spacing w:after="0" w:line="240" w:lineRule="auto"/>
      <w:jc w:val="center"/>
      <w:outlineLvl w:val="0"/>
    </w:pPr>
    <w:rPr>
      <w:rFonts w:ascii="Times New Roman" w:eastAsia="Times New Roman" w:hAnsi="Times New Roman" w:cs="Times New Roman"/>
      <w:sz w:val="20"/>
      <w:szCs w:val="20"/>
      <w:lang w:eastAsia="cs-CZ"/>
    </w:rPr>
  </w:style>
  <w:style w:type="paragraph" w:customStyle="1" w:styleId="ST1VPP">
    <w:name w:val="ČÁST 1 VPP"/>
    <w:next w:val="Normln"/>
    <w:rsid w:val="00350DF7"/>
    <w:pPr>
      <w:keepNext/>
      <w:numPr>
        <w:ilvl w:val="5"/>
        <w:numId w:val="19"/>
      </w:numPr>
      <w:spacing w:after="0" w:line="240" w:lineRule="auto"/>
      <w:jc w:val="center"/>
      <w:outlineLvl w:val="5"/>
    </w:pPr>
    <w:rPr>
      <w:rFonts w:ascii="Arial" w:eastAsia="Times New Roman" w:hAnsi="Arial" w:cs="Arial"/>
      <w:b/>
      <w:bCs/>
      <w:caps/>
      <w:sz w:val="17"/>
      <w:szCs w:val="17"/>
      <w:lang w:eastAsia="cs-CZ"/>
    </w:rPr>
  </w:style>
  <w:style w:type="paragraph" w:customStyle="1" w:styleId="Zkladntext31">
    <w:name w:val="Základní text 31"/>
    <w:basedOn w:val="Normln"/>
    <w:rsid w:val="00350DF7"/>
    <w:pPr>
      <w:tabs>
        <w:tab w:val="left" w:pos="-720"/>
      </w:tabs>
      <w:spacing w:line="360" w:lineRule="auto"/>
      <w:jc w:val="left"/>
    </w:pPr>
    <w:rPr>
      <w:rFonts w:ascii="Times New Roman" w:hAnsi="Times New Roman"/>
      <w:szCs w:val="20"/>
    </w:rPr>
  </w:style>
  <w:style w:type="paragraph" w:customStyle="1" w:styleId="slovnChar">
    <w:name w:val="číslování Char"/>
    <w:basedOn w:val="Normln"/>
    <w:rsid w:val="00350DF7"/>
    <w:pPr>
      <w:numPr>
        <w:numId w:val="20"/>
      </w:numPr>
      <w:spacing w:before="60"/>
    </w:pPr>
    <w:rPr>
      <w:rFonts w:ascii="Arial" w:hAnsi="Arial"/>
      <w:szCs w:val="20"/>
    </w:rPr>
  </w:style>
  <w:style w:type="paragraph" w:customStyle="1" w:styleId="StylJ">
    <w:name w:val="StylJ"/>
    <w:basedOn w:val="Normln"/>
    <w:rsid w:val="00350DF7"/>
    <w:pPr>
      <w:jc w:val="left"/>
    </w:pPr>
    <w:rPr>
      <w:rFonts w:ascii="Times New Roman" w:hAnsi="Times New Roman"/>
      <w:sz w:val="24"/>
    </w:rPr>
  </w:style>
  <w:style w:type="paragraph" w:customStyle="1" w:styleId="Default">
    <w:name w:val="Default"/>
    <w:rsid w:val="00350DF7"/>
    <w:pPr>
      <w:autoSpaceDE w:val="0"/>
      <w:autoSpaceDN w:val="0"/>
      <w:adjustRightInd w:val="0"/>
      <w:spacing w:after="0" w:line="240" w:lineRule="auto"/>
    </w:pPr>
    <w:rPr>
      <w:rFonts w:ascii="Koop Office" w:eastAsia="Times New Roman" w:hAnsi="Koop Office" w:cs="Koop Office"/>
      <w:color w:val="000000"/>
      <w:sz w:val="24"/>
      <w:szCs w:val="24"/>
      <w:lang w:eastAsia="cs-CZ"/>
    </w:rPr>
  </w:style>
  <w:style w:type="character" w:customStyle="1" w:styleId="StylTitulekArialCharChar">
    <w:name w:val="Styl Titulek + Arial Char Char"/>
    <w:rsid w:val="00350DF7"/>
    <w:rPr>
      <w:rFonts w:ascii="Arial" w:hAnsi="Arial" w:cs="Arial" w:hint="default"/>
      <w:b/>
      <w:bCs/>
      <w:lang w:val="cs-CZ"/>
    </w:rPr>
  </w:style>
  <w:style w:type="character" w:customStyle="1" w:styleId="zvraznntextVPP">
    <w:name w:val="zvýrazněný text VPP"/>
    <w:rsid w:val="00350DF7"/>
    <w:rPr>
      <w:rFonts w:ascii="Arial" w:hAnsi="Arial" w:cs="Arial" w:hint="default"/>
      <w:b/>
      <w:bCs/>
      <w:color w:val="auto"/>
      <w:sz w:val="14"/>
      <w:szCs w:val="14"/>
      <w:vertAlign w:val="baseline"/>
    </w:rPr>
  </w:style>
  <w:style w:type="character" w:customStyle="1" w:styleId="RozvrendokumentuChar">
    <w:name w:val="Rozvržení dokumentu Char"/>
    <w:semiHidden/>
    <w:locked/>
    <w:rsid w:val="00350DF7"/>
    <w:rPr>
      <w:rFonts w:ascii="Tahoma" w:eastAsia="Times New Roman" w:hAnsi="Tahoma" w:cs="Tahoma" w:hint="default"/>
      <w:sz w:val="20"/>
      <w:szCs w:val="20"/>
      <w:shd w:val="clear" w:color="auto" w:fill="000080"/>
      <w:lang w:eastAsia="cs-CZ"/>
    </w:rPr>
  </w:style>
  <w:style w:type="table" w:styleId="Stednseznam1zvraznn1">
    <w:name w:val="Medium List 1 Accent 1"/>
    <w:basedOn w:val="Normlntabulka"/>
    <w:uiPriority w:val="65"/>
    <w:semiHidden/>
    <w:unhideWhenUsed/>
    <w:rsid w:val="00350DF7"/>
    <w:pPr>
      <w:spacing w:after="0" w:line="240" w:lineRule="auto"/>
    </w:pPr>
    <w:rPr>
      <w:rFonts w:ascii="Calibri" w:eastAsia="Times New Roman" w:hAnsi="Calibri" w:cs="Times New Roman"/>
      <w:color w:val="000000"/>
      <w:sz w:val="20"/>
      <w:szCs w:val="20"/>
      <w:lang w:eastAsia="cs-CZ"/>
    </w:rPr>
    <w:tblPr>
      <w:tblStyleRowBandSize w:val="1"/>
      <w:tblStyleColBandSize w:val="1"/>
      <w:tblInd w:w="0" w:type="nil"/>
      <w:tblBorders>
        <w:top w:val="single" w:sz="8" w:space="0" w:color="4F81BD"/>
        <w:bottom w:val="single" w:sz="8" w:space="0" w:color="4F81BD"/>
      </w:tblBorders>
    </w:tblPr>
    <w:tblStylePr w:type="firstRow">
      <w:rPr>
        <w:rFonts w:ascii="DengXian" w:eastAsia="Times New Roman" w:hAnsi="DengXian"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STVPP">
    <w:name w:val="ČÁST VPP"/>
    <w:basedOn w:val="ST1VPP"/>
    <w:next w:val="lnekVPP"/>
    <w:rsid w:val="00350DF7"/>
    <w:pPr>
      <w:numPr>
        <w:ilvl w:val="6"/>
      </w:numPr>
      <w:spacing w:before="200"/>
      <w:ind w:left="360"/>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4151">
      <w:bodyDiv w:val="1"/>
      <w:marLeft w:val="0"/>
      <w:marRight w:val="0"/>
      <w:marTop w:val="0"/>
      <w:marBottom w:val="0"/>
      <w:divBdr>
        <w:top w:val="none" w:sz="0" w:space="0" w:color="auto"/>
        <w:left w:val="none" w:sz="0" w:space="0" w:color="auto"/>
        <w:bottom w:val="none" w:sz="0" w:space="0" w:color="auto"/>
        <w:right w:val="none" w:sz="0" w:space="0" w:color="auto"/>
      </w:divBdr>
    </w:div>
    <w:div w:id="41708544">
      <w:bodyDiv w:val="1"/>
      <w:marLeft w:val="0"/>
      <w:marRight w:val="0"/>
      <w:marTop w:val="0"/>
      <w:marBottom w:val="0"/>
      <w:divBdr>
        <w:top w:val="none" w:sz="0" w:space="0" w:color="auto"/>
        <w:left w:val="none" w:sz="0" w:space="0" w:color="auto"/>
        <w:bottom w:val="none" w:sz="0" w:space="0" w:color="auto"/>
        <w:right w:val="none" w:sz="0" w:space="0" w:color="auto"/>
      </w:divBdr>
    </w:div>
    <w:div w:id="102967146">
      <w:bodyDiv w:val="1"/>
      <w:marLeft w:val="0"/>
      <w:marRight w:val="0"/>
      <w:marTop w:val="0"/>
      <w:marBottom w:val="0"/>
      <w:divBdr>
        <w:top w:val="none" w:sz="0" w:space="0" w:color="auto"/>
        <w:left w:val="none" w:sz="0" w:space="0" w:color="auto"/>
        <w:bottom w:val="none" w:sz="0" w:space="0" w:color="auto"/>
        <w:right w:val="none" w:sz="0" w:space="0" w:color="auto"/>
      </w:divBdr>
    </w:div>
    <w:div w:id="109789598">
      <w:bodyDiv w:val="1"/>
      <w:marLeft w:val="0"/>
      <w:marRight w:val="0"/>
      <w:marTop w:val="0"/>
      <w:marBottom w:val="0"/>
      <w:divBdr>
        <w:top w:val="none" w:sz="0" w:space="0" w:color="auto"/>
        <w:left w:val="none" w:sz="0" w:space="0" w:color="auto"/>
        <w:bottom w:val="none" w:sz="0" w:space="0" w:color="auto"/>
        <w:right w:val="none" w:sz="0" w:space="0" w:color="auto"/>
      </w:divBdr>
    </w:div>
    <w:div w:id="370344736">
      <w:bodyDiv w:val="1"/>
      <w:marLeft w:val="0"/>
      <w:marRight w:val="0"/>
      <w:marTop w:val="0"/>
      <w:marBottom w:val="0"/>
      <w:divBdr>
        <w:top w:val="none" w:sz="0" w:space="0" w:color="auto"/>
        <w:left w:val="none" w:sz="0" w:space="0" w:color="auto"/>
        <w:bottom w:val="none" w:sz="0" w:space="0" w:color="auto"/>
        <w:right w:val="none" w:sz="0" w:space="0" w:color="auto"/>
      </w:divBdr>
    </w:div>
    <w:div w:id="725031716">
      <w:bodyDiv w:val="1"/>
      <w:marLeft w:val="0"/>
      <w:marRight w:val="0"/>
      <w:marTop w:val="0"/>
      <w:marBottom w:val="0"/>
      <w:divBdr>
        <w:top w:val="none" w:sz="0" w:space="0" w:color="auto"/>
        <w:left w:val="none" w:sz="0" w:space="0" w:color="auto"/>
        <w:bottom w:val="none" w:sz="0" w:space="0" w:color="auto"/>
        <w:right w:val="none" w:sz="0" w:space="0" w:color="auto"/>
      </w:divBdr>
    </w:div>
    <w:div w:id="780032595">
      <w:bodyDiv w:val="1"/>
      <w:marLeft w:val="0"/>
      <w:marRight w:val="0"/>
      <w:marTop w:val="0"/>
      <w:marBottom w:val="0"/>
      <w:divBdr>
        <w:top w:val="none" w:sz="0" w:space="0" w:color="auto"/>
        <w:left w:val="none" w:sz="0" w:space="0" w:color="auto"/>
        <w:bottom w:val="none" w:sz="0" w:space="0" w:color="auto"/>
        <w:right w:val="none" w:sz="0" w:space="0" w:color="auto"/>
      </w:divBdr>
    </w:div>
    <w:div w:id="1034690174">
      <w:bodyDiv w:val="1"/>
      <w:marLeft w:val="0"/>
      <w:marRight w:val="0"/>
      <w:marTop w:val="0"/>
      <w:marBottom w:val="0"/>
      <w:divBdr>
        <w:top w:val="none" w:sz="0" w:space="0" w:color="auto"/>
        <w:left w:val="none" w:sz="0" w:space="0" w:color="auto"/>
        <w:bottom w:val="none" w:sz="0" w:space="0" w:color="auto"/>
        <w:right w:val="none" w:sz="0" w:space="0" w:color="auto"/>
      </w:divBdr>
    </w:div>
    <w:div w:id="1067338409">
      <w:bodyDiv w:val="1"/>
      <w:marLeft w:val="0"/>
      <w:marRight w:val="0"/>
      <w:marTop w:val="0"/>
      <w:marBottom w:val="0"/>
      <w:divBdr>
        <w:top w:val="none" w:sz="0" w:space="0" w:color="auto"/>
        <w:left w:val="none" w:sz="0" w:space="0" w:color="auto"/>
        <w:bottom w:val="none" w:sz="0" w:space="0" w:color="auto"/>
        <w:right w:val="none" w:sz="0" w:space="0" w:color="auto"/>
      </w:divBdr>
    </w:div>
    <w:div w:id="1149252211">
      <w:bodyDiv w:val="1"/>
      <w:marLeft w:val="0"/>
      <w:marRight w:val="0"/>
      <w:marTop w:val="0"/>
      <w:marBottom w:val="0"/>
      <w:divBdr>
        <w:top w:val="none" w:sz="0" w:space="0" w:color="auto"/>
        <w:left w:val="none" w:sz="0" w:space="0" w:color="auto"/>
        <w:bottom w:val="none" w:sz="0" w:space="0" w:color="auto"/>
        <w:right w:val="none" w:sz="0" w:space="0" w:color="auto"/>
      </w:divBdr>
    </w:div>
    <w:div w:id="1180970173">
      <w:bodyDiv w:val="1"/>
      <w:marLeft w:val="0"/>
      <w:marRight w:val="0"/>
      <w:marTop w:val="0"/>
      <w:marBottom w:val="0"/>
      <w:divBdr>
        <w:top w:val="none" w:sz="0" w:space="0" w:color="auto"/>
        <w:left w:val="none" w:sz="0" w:space="0" w:color="auto"/>
        <w:bottom w:val="none" w:sz="0" w:space="0" w:color="auto"/>
        <w:right w:val="none" w:sz="0" w:space="0" w:color="auto"/>
      </w:divBdr>
    </w:div>
    <w:div w:id="1273322179">
      <w:bodyDiv w:val="1"/>
      <w:marLeft w:val="0"/>
      <w:marRight w:val="0"/>
      <w:marTop w:val="0"/>
      <w:marBottom w:val="0"/>
      <w:divBdr>
        <w:top w:val="none" w:sz="0" w:space="0" w:color="auto"/>
        <w:left w:val="none" w:sz="0" w:space="0" w:color="auto"/>
        <w:bottom w:val="none" w:sz="0" w:space="0" w:color="auto"/>
        <w:right w:val="none" w:sz="0" w:space="0" w:color="auto"/>
      </w:divBdr>
    </w:div>
    <w:div w:id="1445154478">
      <w:bodyDiv w:val="1"/>
      <w:marLeft w:val="0"/>
      <w:marRight w:val="0"/>
      <w:marTop w:val="0"/>
      <w:marBottom w:val="0"/>
      <w:divBdr>
        <w:top w:val="none" w:sz="0" w:space="0" w:color="auto"/>
        <w:left w:val="none" w:sz="0" w:space="0" w:color="auto"/>
        <w:bottom w:val="none" w:sz="0" w:space="0" w:color="auto"/>
        <w:right w:val="none" w:sz="0" w:space="0" w:color="auto"/>
      </w:divBdr>
    </w:div>
    <w:div w:id="1460343825">
      <w:bodyDiv w:val="1"/>
      <w:marLeft w:val="0"/>
      <w:marRight w:val="0"/>
      <w:marTop w:val="0"/>
      <w:marBottom w:val="0"/>
      <w:divBdr>
        <w:top w:val="none" w:sz="0" w:space="0" w:color="auto"/>
        <w:left w:val="none" w:sz="0" w:space="0" w:color="auto"/>
        <w:bottom w:val="none" w:sz="0" w:space="0" w:color="auto"/>
        <w:right w:val="none" w:sz="0" w:space="0" w:color="auto"/>
      </w:divBdr>
    </w:div>
    <w:div w:id="1704866179">
      <w:bodyDiv w:val="1"/>
      <w:marLeft w:val="0"/>
      <w:marRight w:val="0"/>
      <w:marTop w:val="0"/>
      <w:marBottom w:val="0"/>
      <w:divBdr>
        <w:top w:val="none" w:sz="0" w:space="0" w:color="auto"/>
        <w:left w:val="none" w:sz="0" w:space="0" w:color="auto"/>
        <w:bottom w:val="none" w:sz="0" w:space="0" w:color="auto"/>
        <w:right w:val="none" w:sz="0" w:space="0" w:color="auto"/>
      </w:divBdr>
    </w:div>
    <w:div w:id="1909150252">
      <w:bodyDiv w:val="1"/>
      <w:marLeft w:val="0"/>
      <w:marRight w:val="0"/>
      <w:marTop w:val="0"/>
      <w:marBottom w:val="0"/>
      <w:divBdr>
        <w:top w:val="none" w:sz="0" w:space="0" w:color="auto"/>
        <w:left w:val="none" w:sz="0" w:space="0" w:color="auto"/>
        <w:bottom w:val="none" w:sz="0" w:space="0" w:color="auto"/>
        <w:right w:val="none" w:sz="0" w:space="0" w:color="auto"/>
      </w:divBdr>
    </w:div>
    <w:div w:id="2024284989">
      <w:bodyDiv w:val="1"/>
      <w:marLeft w:val="0"/>
      <w:marRight w:val="0"/>
      <w:marTop w:val="0"/>
      <w:marBottom w:val="0"/>
      <w:divBdr>
        <w:top w:val="none" w:sz="0" w:space="0" w:color="auto"/>
        <w:left w:val="none" w:sz="0" w:space="0" w:color="auto"/>
        <w:bottom w:val="none" w:sz="0" w:space="0" w:color="auto"/>
        <w:right w:val="none" w:sz="0" w:space="0" w:color="auto"/>
      </w:divBdr>
    </w:div>
    <w:div w:id="204513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vycvikpsa.cz"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op.cz"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exchweb.koop.cz/owa/?ae=Item&amp;a=Open&amp;t=IPM.Note&amp;id=RgAAAAA3AHQQRh42Q57iSoP7AV2IBwAIyfNrmMhJQaG9CthyaAD0AAAAXZPOAAAIyfNrmMhJQaG9CthyaAD0AAACWWQGAAAJ&amp;pspid=_1487580981601_547995038"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20C1-097C-45CD-AD02-4AA51C531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17230</Words>
  <Characters>101657</Characters>
  <Application>Microsoft Office Word</Application>
  <DocSecurity>0</DocSecurity>
  <Lines>847</Lines>
  <Paragraphs>237</Paragraphs>
  <ScaleCrop>false</ScaleCrop>
  <HeadingPairs>
    <vt:vector size="2" baseType="variant">
      <vt:variant>
        <vt:lpstr>Název</vt:lpstr>
      </vt:variant>
      <vt:variant>
        <vt:i4>1</vt:i4>
      </vt:variant>
    </vt:vector>
  </HeadingPairs>
  <TitlesOfParts>
    <vt:vector size="1" baseType="lpstr">
      <vt:lpstr/>
    </vt:vector>
  </TitlesOfParts>
  <Company>IBM</Company>
  <LinksUpToDate>false</LinksUpToDate>
  <CharactersWithSpaces>118650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Stromšík Jakub</dc:creator>
  <cp:lastModifiedBy>Soňa Dresslerová</cp:lastModifiedBy>
  <cp:revision>2</cp:revision>
  <cp:lastPrinted>2022-12-07T08:32:00Z</cp:lastPrinted>
  <dcterms:created xsi:type="dcterms:W3CDTF">2022-12-08T08:29:00Z</dcterms:created>
  <dcterms:modified xsi:type="dcterms:W3CDTF">2022-12-08T08:29:00Z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e48620-e1d6-4326-a693-35eea4b7be04_Enabled">
    <vt:lpwstr>true</vt:lpwstr>
  </property>
  <property fmtid="{D5CDD505-2E9C-101B-9397-08002B2CF9AE}" pid="3" name="MSIP_Label_06e48620-e1d6-4326-a693-35eea4b7be04_SetDate">
    <vt:lpwstr>2022-12-07T08:33:04Z</vt:lpwstr>
  </property>
  <property fmtid="{D5CDD505-2E9C-101B-9397-08002B2CF9AE}" pid="4" name="MSIP_Label_06e48620-e1d6-4326-a693-35eea4b7be04_Method">
    <vt:lpwstr>Privileged</vt:lpwstr>
  </property>
  <property fmtid="{D5CDD505-2E9C-101B-9397-08002B2CF9AE}" pid="5" name="MSIP_Label_06e48620-e1d6-4326-a693-35eea4b7be04_Name">
    <vt:lpwstr>VIGCZ103S02</vt:lpwstr>
  </property>
  <property fmtid="{D5CDD505-2E9C-101B-9397-08002B2CF9AE}" pid="6" name="MSIP_Label_06e48620-e1d6-4326-a693-35eea4b7be04_SiteId">
    <vt:lpwstr>1cf16eb8-8983-4f6f-9c5f-66decda360c4</vt:lpwstr>
  </property>
  <property fmtid="{D5CDD505-2E9C-101B-9397-08002B2CF9AE}" pid="7" name="MSIP_Label_06e48620-e1d6-4326-a693-35eea4b7be04_ActionId">
    <vt:lpwstr>4299d321-6d78-4a57-9ba2-74e5f49231fd</vt:lpwstr>
  </property>
  <property fmtid="{D5CDD505-2E9C-101B-9397-08002B2CF9AE}" pid="8" name="MSIP_Label_06e48620-e1d6-4326-a693-35eea4b7be04_ContentBits">
    <vt:lpwstr>3</vt:lpwstr>
  </property>
</Properties>
</file>