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F0" w:rsidRDefault="00501CF0" w:rsidP="00D963A7">
      <w:pPr>
        <w:pStyle w:val="Title"/>
        <w:rPr>
          <w:rFonts w:ascii="Arial" w:hAnsi="Arial" w:cs="Arial"/>
          <w:sz w:val="36"/>
        </w:rPr>
      </w:pPr>
      <w:r>
        <w:rPr>
          <w:rFonts w:ascii="Arial" w:hAnsi="Arial" w:cs="Arial"/>
          <w:sz w:val="36"/>
        </w:rPr>
        <w:t>SMLOUVA O PRÁVU PROVÉST STAVBU</w:t>
      </w:r>
    </w:p>
    <w:p w:rsidR="00501CF0" w:rsidRDefault="00501CF0" w:rsidP="00D963A7">
      <w:pPr>
        <w:pStyle w:val="Title"/>
        <w:spacing w:before="0" w:after="0"/>
        <w:rPr>
          <w:rFonts w:ascii="Arial" w:hAnsi="Arial" w:cs="Arial"/>
          <w:sz w:val="36"/>
        </w:rPr>
      </w:pPr>
      <w:r>
        <w:rPr>
          <w:rFonts w:ascii="Arial" w:hAnsi="Arial" w:cs="Arial"/>
          <w:sz w:val="36"/>
        </w:rPr>
        <w:t>A O BUDOUCÍ NÁJEMNÍ SMLOUVĚ</w:t>
      </w:r>
    </w:p>
    <w:p w:rsidR="00501CF0" w:rsidRPr="0090444C" w:rsidRDefault="00501CF0" w:rsidP="004D64C6">
      <w:pPr>
        <w:tabs>
          <w:tab w:val="right" w:pos="10466"/>
        </w:tabs>
        <w:spacing w:before="480"/>
        <w:jc w:val="both"/>
        <w:rPr>
          <w:rFonts w:ascii="Times New Roman" w:hAnsi="Times New Roman"/>
        </w:rPr>
      </w:pPr>
      <w:r w:rsidRPr="0090444C">
        <w:rPr>
          <w:rFonts w:ascii="Arial" w:hAnsi="Arial" w:cs="Arial"/>
          <w:b/>
          <w:kern w:val="28"/>
          <w:lang w:eastAsia="cs-CZ"/>
        </w:rPr>
        <w:t>SMF/</w:t>
      </w:r>
      <w:r>
        <w:rPr>
          <w:rFonts w:ascii="Arial" w:hAnsi="Arial" w:cs="Arial"/>
          <w:b/>
          <w:kern w:val="28"/>
          <w:lang w:eastAsia="cs-CZ"/>
        </w:rPr>
        <w:t>4006</w:t>
      </w:r>
      <w:r w:rsidRPr="00AE0B9D">
        <w:rPr>
          <w:rFonts w:ascii="Arial" w:hAnsi="Arial" w:cs="Arial"/>
          <w:b/>
          <w:kern w:val="28"/>
          <w:lang w:eastAsia="cs-CZ"/>
        </w:rPr>
        <w:t>/2022</w:t>
      </w:r>
    </w:p>
    <w:p w:rsidR="00501CF0" w:rsidRDefault="00501CF0" w:rsidP="00D963A7">
      <w:pPr>
        <w:spacing w:before="480"/>
        <w:jc w:val="both"/>
        <w:rPr>
          <w:rFonts w:ascii="Times New Roman" w:hAnsi="Times New Roman"/>
          <w:b/>
          <w:sz w:val="18"/>
          <w:szCs w:val="18"/>
        </w:rPr>
      </w:pPr>
      <w:r w:rsidRPr="001B66F8">
        <w:rPr>
          <w:rFonts w:ascii="Times New Roman" w:hAnsi="Times New Roman"/>
        </w:rPr>
        <w:t>uzavřen</w:t>
      </w:r>
      <w:r>
        <w:rPr>
          <w:rFonts w:ascii="Times New Roman" w:hAnsi="Times New Roman"/>
        </w:rPr>
        <w:t>á</w:t>
      </w:r>
      <w:r w:rsidRPr="001B66F8">
        <w:rPr>
          <w:rFonts w:ascii="Times New Roman" w:hAnsi="Times New Roman"/>
        </w:rPr>
        <w:t xml:space="preserve"> podle ustanovení § </w:t>
      </w:r>
      <w:r>
        <w:rPr>
          <w:rFonts w:ascii="Times New Roman" w:hAnsi="Times New Roman"/>
        </w:rPr>
        <w:t xml:space="preserve">1746 odst. 2, § </w:t>
      </w:r>
      <w:smartTag w:uri="urn:schemas-microsoft-com:office:smarttags" w:element="metricconverter">
        <w:smartTagPr>
          <w:attr w:name="ProductID" w:val="1785 a"/>
        </w:smartTagPr>
        <w:r>
          <w:rPr>
            <w:rFonts w:ascii="Times New Roman" w:hAnsi="Times New Roman"/>
          </w:rPr>
          <w:t>1785 a</w:t>
        </w:r>
      </w:smartTag>
      <w:r>
        <w:rPr>
          <w:rFonts w:ascii="Times New Roman" w:hAnsi="Times New Roman"/>
        </w:rPr>
        <w:t xml:space="preserve"> násl. zákona </w:t>
      </w:r>
      <w:r w:rsidRPr="001B66F8">
        <w:rPr>
          <w:rFonts w:ascii="Times New Roman" w:hAnsi="Times New Roman"/>
        </w:rPr>
        <w:t xml:space="preserve">č. </w:t>
      </w:r>
      <w:r>
        <w:rPr>
          <w:rFonts w:ascii="Times New Roman" w:hAnsi="Times New Roman"/>
        </w:rPr>
        <w:t>89/2012</w:t>
      </w:r>
      <w:r w:rsidRPr="001B66F8">
        <w:rPr>
          <w:rFonts w:ascii="Times New Roman" w:hAnsi="Times New Roman"/>
        </w:rPr>
        <w:t xml:space="preserve"> Sb</w:t>
      </w:r>
      <w:r>
        <w:rPr>
          <w:rFonts w:ascii="Times New Roman" w:hAnsi="Times New Roman"/>
        </w:rPr>
        <w:t>.,</w:t>
      </w:r>
      <w:r w:rsidRPr="001B66F8">
        <w:rPr>
          <w:rFonts w:ascii="Times New Roman" w:hAnsi="Times New Roman"/>
        </w:rPr>
        <w:t xml:space="preserve"> </w:t>
      </w:r>
      <w:r>
        <w:rPr>
          <w:rFonts w:ascii="Times New Roman" w:hAnsi="Times New Roman"/>
        </w:rPr>
        <w:t xml:space="preserve">občanský </w:t>
      </w:r>
      <w:r w:rsidRPr="001B66F8">
        <w:rPr>
          <w:rFonts w:ascii="Times New Roman" w:hAnsi="Times New Roman"/>
        </w:rPr>
        <w:t>zákoník</w:t>
      </w:r>
      <w:r>
        <w:rPr>
          <w:rFonts w:ascii="Times New Roman" w:hAnsi="Times New Roman"/>
        </w:rPr>
        <w:t>, v platném a účinném znění, mezi smluvními stranami</w:t>
      </w:r>
    </w:p>
    <w:p w:rsidR="00501CF0" w:rsidRPr="003135D7" w:rsidRDefault="00501CF0" w:rsidP="00D963A7">
      <w:pPr>
        <w:tabs>
          <w:tab w:val="left" w:pos="567"/>
          <w:tab w:val="left" w:pos="2835"/>
        </w:tabs>
        <w:spacing w:before="240"/>
        <w:jc w:val="both"/>
        <w:rPr>
          <w:rFonts w:ascii="Times New Roman" w:hAnsi="Times New Roman"/>
          <w:b/>
        </w:rPr>
      </w:pPr>
      <w:r>
        <w:rPr>
          <w:rFonts w:ascii="Times New Roman" w:hAnsi="Times New Roman"/>
          <w:b/>
        </w:rPr>
        <w:t>m</w:t>
      </w:r>
      <w:r w:rsidRPr="003135D7">
        <w:rPr>
          <w:rFonts w:ascii="Times New Roman" w:hAnsi="Times New Roman"/>
          <w:b/>
        </w:rPr>
        <w:t xml:space="preserve">ěsto </w:t>
      </w:r>
      <w:r>
        <w:rPr>
          <w:rFonts w:ascii="Times New Roman" w:hAnsi="Times New Roman"/>
          <w:b/>
        </w:rPr>
        <w:t>Náchod,</w:t>
      </w:r>
    </w:p>
    <w:p w:rsidR="00501CF0" w:rsidRDefault="00501CF0" w:rsidP="00D963A7">
      <w:pPr>
        <w:tabs>
          <w:tab w:val="left" w:pos="567"/>
        </w:tabs>
        <w:ind w:left="283" w:hanging="283"/>
        <w:jc w:val="both"/>
        <w:rPr>
          <w:rFonts w:ascii="Times New Roman" w:hAnsi="Times New Roman"/>
        </w:rPr>
      </w:pPr>
      <w:r>
        <w:rPr>
          <w:rFonts w:ascii="Times New Roman" w:hAnsi="Times New Roman"/>
        </w:rPr>
        <w:t>se sídlem Masarykovo</w:t>
      </w:r>
      <w:r w:rsidRPr="005A7FD4">
        <w:rPr>
          <w:rFonts w:ascii="Times New Roman" w:hAnsi="Times New Roman"/>
        </w:rPr>
        <w:t xml:space="preserve"> náměstí </w:t>
      </w:r>
      <w:r>
        <w:rPr>
          <w:rFonts w:ascii="Times New Roman" w:hAnsi="Times New Roman"/>
        </w:rPr>
        <w:t>40</w:t>
      </w:r>
      <w:r w:rsidRPr="005A7FD4">
        <w:rPr>
          <w:rFonts w:ascii="Times New Roman" w:hAnsi="Times New Roman"/>
        </w:rPr>
        <w:t>, 54</w:t>
      </w:r>
      <w:r>
        <w:rPr>
          <w:rFonts w:ascii="Times New Roman" w:hAnsi="Times New Roman"/>
        </w:rPr>
        <w:t>7 01</w:t>
      </w:r>
      <w:r w:rsidRPr="005A7FD4">
        <w:rPr>
          <w:rFonts w:ascii="Times New Roman" w:hAnsi="Times New Roman"/>
        </w:rPr>
        <w:t xml:space="preserve">  </w:t>
      </w:r>
      <w:r>
        <w:rPr>
          <w:rFonts w:ascii="Times New Roman" w:hAnsi="Times New Roman"/>
        </w:rPr>
        <w:t>Náchod,</w:t>
      </w:r>
    </w:p>
    <w:p w:rsidR="00501CF0" w:rsidRPr="003135D7" w:rsidRDefault="00501CF0" w:rsidP="00D963A7">
      <w:pPr>
        <w:tabs>
          <w:tab w:val="left" w:pos="567"/>
        </w:tabs>
        <w:ind w:left="284" w:hanging="284"/>
        <w:jc w:val="both"/>
        <w:rPr>
          <w:rFonts w:ascii="Times New Roman" w:hAnsi="Times New Roman"/>
        </w:rPr>
      </w:pPr>
      <w:r w:rsidRPr="003135D7">
        <w:rPr>
          <w:rFonts w:ascii="Times New Roman" w:hAnsi="Times New Roman"/>
        </w:rPr>
        <w:t>IČ</w:t>
      </w:r>
      <w:r>
        <w:rPr>
          <w:rFonts w:ascii="Times New Roman" w:hAnsi="Times New Roman"/>
        </w:rPr>
        <w:t>O: 00272868,</w:t>
      </w:r>
    </w:p>
    <w:p w:rsidR="00501CF0" w:rsidRPr="003135D7" w:rsidRDefault="00501CF0" w:rsidP="00D963A7">
      <w:pPr>
        <w:tabs>
          <w:tab w:val="left" w:pos="567"/>
        </w:tabs>
        <w:ind w:left="283" w:hanging="283"/>
        <w:jc w:val="both"/>
        <w:rPr>
          <w:rFonts w:ascii="Times New Roman" w:hAnsi="Times New Roman"/>
        </w:rPr>
      </w:pPr>
      <w:r w:rsidRPr="003135D7">
        <w:rPr>
          <w:rFonts w:ascii="Times New Roman" w:hAnsi="Times New Roman"/>
        </w:rPr>
        <w:t>DIČ</w:t>
      </w:r>
      <w:r>
        <w:rPr>
          <w:rFonts w:ascii="Times New Roman" w:hAnsi="Times New Roman"/>
        </w:rPr>
        <w:t xml:space="preserve">: </w:t>
      </w:r>
      <w:r w:rsidRPr="003135D7">
        <w:rPr>
          <w:rFonts w:ascii="Times New Roman" w:hAnsi="Times New Roman"/>
        </w:rPr>
        <w:t>CZ00</w:t>
      </w:r>
      <w:r>
        <w:rPr>
          <w:rFonts w:ascii="Times New Roman" w:hAnsi="Times New Roman"/>
        </w:rPr>
        <w:t>272868,</w:t>
      </w:r>
    </w:p>
    <w:p w:rsidR="00501CF0" w:rsidRPr="000F447D" w:rsidRDefault="00501CF0" w:rsidP="000F447D">
      <w:pPr>
        <w:tabs>
          <w:tab w:val="left" w:pos="567"/>
        </w:tabs>
        <w:ind w:left="284" w:hanging="284"/>
        <w:jc w:val="both"/>
        <w:rPr>
          <w:rFonts w:ascii="Times New Roman" w:hAnsi="Times New Roman" w:cs="Times New Roman"/>
        </w:rPr>
      </w:pPr>
      <w:bookmarkStart w:id="0" w:name="_Hlk73536691"/>
      <w:r w:rsidRPr="000F447D">
        <w:rPr>
          <w:rFonts w:ascii="Times New Roman" w:hAnsi="Times New Roman" w:cs="Times New Roman"/>
        </w:rPr>
        <w:t>zástupce ve věcech smluvních pan Jan Birke – starosta města,</w:t>
      </w:r>
    </w:p>
    <w:p w:rsidR="00501CF0" w:rsidRPr="000F447D" w:rsidRDefault="00501CF0" w:rsidP="000F447D">
      <w:pPr>
        <w:tabs>
          <w:tab w:val="left" w:pos="567"/>
        </w:tabs>
        <w:ind w:left="284" w:hanging="284"/>
        <w:jc w:val="both"/>
        <w:rPr>
          <w:rFonts w:ascii="Times New Roman" w:hAnsi="Times New Roman" w:cs="Times New Roman"/>
        </w:rPr>
      </w:pPr>
      <w:r w:rsidRPr="000F447D">
        <w:rPr>
          <w:rFonts w:ascii="Times New Roman" w:hAnsi="Times New Roman" w:cs="Times New Roman"/>
        </w:rPr>
        <w:t xml:space="preserve">kontakt na zástupce ve věcech technických: e-mail </w:t>
      </w:r>
      <w:r>
        <w:rPr>
          <w:rFonts w:ascii="Times New Roman" w:hAnsi="Times New Roman" w:cs="Times New Roman"/>
        </w:rPr>
        <w:t>xxxxxxxxxxxxxxxxxxxxxx</w:t>
      </w:r>
      <w:r w:rsidRPr="000F447D">
        <w:rPr>
          <w:rFonts w:ascii="Times New Roman" w:hAnsi="Times New Roman" w:cs="Times New Roman"/>
        </w:rPr>
        <w:t>,</w:t>
      </w:r>
    </w:p>
    <w:p w:rsidR="00501CF0" w:rsidRPr="0010518A" w:rsidRDefault="00501CF0" w:rsidP="00D963A7">
      <w:pPr>
        <w:tabs>
          <w:tab w:val="left" w:pos="567"/>
        </w:tabs>
        <w:ind w:left="283" w:hanging="283"/>
        <w:jc w:val="both"/>
        <w:rPr>
          <w:rFonts w:ascii="Times New Roman" w:hAnsi="Times New Roman"/>
        </w:rPr>
      </w:pPr>
      <w:r>
        <w:rPr>
          <w:rFonts w:ascii="Times New Roman" w:hAnsi="Times New Roman"/>
        </w:rPr>
        <w:t xml:space="preserve">jako vlastník </w:t>
      </w:r>
      <w:r w:rsidRPr="009C50C0">
        <w:rPr>
          <w:rFonts w:ascii="Times New Roman" w:hAnsi="Times New Roman"/>
        </w:rPr>
        <w:t xml:space="preserve">pozemku / pozemků </w:t>
      </w:r>
      <w:r>
        <w:rPr>
          <w:rFonts w:ascii="Times New Roman" w:hAnsi="Times New Roman"/>
        </w:rPr>
        <w:t>(dále též jen „město Náchod“), na straně jedné,</w:t>
      </w:r>
    </w:p>
    <w:bookmarkEnd w:id="0"/>
    <w:p w:rsidR="00501CF0" w:rsidRPr="0090444C" w:rsidRDefault="00501CF0" w:rsidP="00D963A7">
      <w:pPr>
        <w:tabs>
          <w:tab w:val="left" w:pos="2835"/>
        </w:tabs>
        <w:spacing w:before="240"/>
        <w:rPr>
          <w:rFonts w:ascii="Times New Roman" w:hAnsi="Times New Roman"/>
          <w:b/>
        </w:rPr>
      </w:pPr>
      <w:r w:rsidRPr="0090444C">
        <w:rPr>
          <w:rFonts w:ascii="Times New Roman" w:hAnsi="Times New Roman"/>
          <w:b/>
        </w:rPr>
        <w:t>a</w:t>
      </w:r>
    </w:p>
    <w:p w:rsidR="00501CF0" w:rsidRPr="0038334D" w:rsidRDefault="00501CF0" w:rsidP="00D963A7">
      <w:pPr>
        <w:tabs>
          <w:tab w:val="left" w:pos="2835"/>
        </w:tabs>
        <w:spacing w:before="240"/>
        <w:rPr>
          <w:rFonts w:ascii="Times New Roman" w:hAnsi="Times New Roman"/>
          <w:b/>
          <w:bCs/>
        </w:rPr>
      </w:pPr>
      <w:r w:rsidRPr="0038334D">
        <w:rPr>
          <w:rFonts w:ascii="Times New Roman" w:hAnsi="Times New Roman"/>
          <w:b/>
        </w:rPr>
        <w:t>VELKÁ PECKA, s. r. o.,</w:t>
      </w:r>
    </w:p>
    <w:p w:rsidR="00501CF0" w:rsidRPr="0038334D" w:rsidRDefault="00501CF0" w:rsidP="00D963A7">
      <w:pPr>
        <w:tabs>
          <w:tab w:val="left" w:pos="2835"/>
        </w:tabs>
        <w:rPr>
          <w:rFonts w:ascii="Times New Roman" w:hAnsi="Times New Roman"/>
        </w:rPr>
      </w:pPr>
      <w:r w:rsidRPr="0038334D">
        <w:rPr>
          <w:rFonts w:ascii="Times New Roman" w:hAnsi="Times New Roman"/>
        </w:rPr>
        <w:t>se sídlem: Sokolovská 100/94, Karlín, 186 00  Praha 8,</w:t>
      </w:r>
    </w:p>
    <w:p w:rsidR="00501CF0" w:rsidRPr="0038334D" w:rsidRDefault="00501CF0" w:rsidP="00D963A7">
      <w:pPr>
        <w:tabs>
          <w:tab w:val="left" w:pos="2835"/>
        </w:tabs>
        <w:rPr>
          <w:rFonts w:ascii="Times New Roman" w:hAnsi="Times New Roman"/>
        </w:rPr>
      </w:pPr>
      <w:r w:rsidRPr="0038334D">
        <w:rPr>
          <w:rFonts w:ascii="Times New Roman" w:hAnsi="Times New Roman"/>
        </w:rPr>
        <w:t>IČO: 03024130,</w:t>
      </w:r>
    </w:p>
    <w:p w:rsidR="00501CF0" w:rsidRPr="0038334D" w:rsidRDefault="00501CF0" w:rsidP="00D963A7">
      <w:pPr>
        <w:tabs>
          <w:tab w:val="left" w:pos="2835"/>
        </w:tabs>
        <w:rPr>
          <w:rFonts w:ascii="Times New Roman" w:hAnsi="Times New Roman"/>
        </w:rPr>
      </w:pPr>
      <w:r>
        <w:rPr>
          <w:rFonts w:ascii="Times New Roman" w:hAnsi="Times New Roman"/>
        </w:rPr>
        <w:t>zástupce ve věcech smluvních pan Oldřich Novák, jednatel</w:t>
      </w:r>
      <w:r w:rsidRPr="0038334D">
        <w:rPr>
          <w:rFonts w:ascii="Times New Roman" w:hAnsi="Times New Roman"/>
        </w:rPr>
        <w:t>,</w:t>
      </w:r>
    </w:p>
    <w:p w:rsidR="00501CF0" w:rsidRPr="0038334D" w:rsidRDefault="00501CF0" w:rsidP="00D963A7">
      <w:pPr>
        <w:tabs>
          <w:tab w:val="left" w:pos="2835"/>
        </w:tabs>
        <w:rPr>
          <w:rFonts w:ascii="Times New Roman" w:hAnsi="Times New Roman"/>
        </w:rPr>
      </w:pPr>
      <w:r w:rsidRPr="0038334D">
        <w:rPr>
          <w:rFonts w:ascii="Times New Roman" w:hAnsi="Times New Roman"/>
        </w:rPr>
        <w:t>jako stavebník (dále též jen „stavebník“), na straně druhé:</w:t>
      </w:r>
    </w:p>
    <w:p w:rsidR="00501CF0" w:rsidRPr="0037792C" w:rsidRDefault="00501CF0" w:rsidP="00D963A7">
      <w:pPr>
        <w:widowControl w:val="0"/>
        <w:shd w:val="clear" w:color="auto" w:fill="FFFFFF"/>
        <w:autoSpaceDE w:val="0"/>
        <w:autoSpaceDN w:val="0"/>
        <w:adjustRightInd w:val="0"/>
        <w:spacing w:before="480"/>
        <w:ind w:left="68"/>
        <w:jc w:val="center"/>
        <w:rPr>
          <w:rFonts w:ascii="Arial" w:hAnsi="Arial" w:cs="Arial"/>
          <w:b/>
          <w:lang w:eastAsia="cs-CZ"/>
        </w:rPr>
      </w:pPr>
      <w:r w:rsidRPr="0037792C">
        <w:rPr>
          <w:rFonts w:ascii="Arial" w:hAnsi="Arial" w:cs="Arial"/>
          <w:b/>
          <w:lang w:eastAsia="cs-CZ"/>
        </w:rPr>
        <w:t>Čl. I.</w:t>
      </w:r>
    </w:p>
    <w:p w:rsidR="00501CF0" w:rsidRPr="0037792C" w:rsidRDefault="00501CF0" w:rsidP="00D963A7">
      <w:pPr>
        <w:widowControl w:val="0"/>
        <w:shd w:val="clear" w:color="auto" w:fill="FFFFFF"/>
        <w:autoSpaceDE w:val="0"/>
        <w:autoSpaceDN w:val="0"/>
        <w:adjustRightInd w:val="0"/>
        <w:ind w:left="67"/>
        <w:jc w:val="center"/>
        <w:rPr>
          <w:rFonts w:ascii="Arial" w:hAnsi="Arial" w:cs="Arial"/>
          <w:b/>
          <w:lang w:eastAsia="cs-CZ"/>
        </w:rPr>
      </w:pPr>
      <w:r w:rsidRPr="0037792C">
        <w:rPr>
          <w:rFonts w:ascii="Arial" w:hAnsi="Arial" w:cs="Arial"/>
          <w:b/>
          <w:lang w:eastAsia="cs-CZ"/>
        </w:rPr>
        <w:t>Předmět smlouvy</w:t>
      </w:r>
    </w:p>
    <w:p w:rsidR="00501CF0" w:rsidRPr="0037792C" w:rsidRDefault="00501CF0" w:rsidP="00D963A7">
      <w:pPr>
        <w:numPr>
          <w:ilvl w:val="0"/>
          <w:numId w:val="3"/>
        </w:numPr>
        <w:shd w:val="clear" w:color="auto" w:fill="FFFFFF"/>
        <w:tabs>
          <w:tab w:val="left" w:pos="360"/>
        </w:tabs>
        <w:spacing w:before="120" w:line="276" w:lineRule="exact"/>
        <w:jc w:val="both"/>
        <w:rPr>
          <w:rFonts w:ascii="Times New Roman" w:hAnsi="Times New Roman" w:cs="Times New Roman"/>
          <w:color w:val="000000"/>
          <w:spacing w:val="-2"/>
        </w:rPr>
      </w:pPr>
      <w:r w:rsidRPr="0037792C">
        <w:rPr>
          <w:rFonts w:ascii="Times New Roman" w:hAnsi="Times New Roman" w:cs="Times New Roman"/>
          <w:color w:val="000000"/>
          <w:spacing w:val="-2"/>
        </w:rPr>
        <w:t xml:space="preserve">Město Náchod touto smlouvou uděluje </w:t>
      </w:r>
      <w:r>
        <w:rPr>
          <w:rFonts w:ascii="Times New Roman" w:hAnsi="Times New Roman" w:cs="Times New Roman"/>
          <w:color w:val="000000"/>
          <w:spacing w:val="-2"/>
        </w:rPr>
        <w:t>– za podmínek specifikovaných dále</w:t>
      </w:r>
      <w:r w:rsidRPr="0037792C">
        <w:rPr>
          <w:rFonts w:ascii="Times New Roman" w:hAnsi="Times New Roman" w:cs="Times New Roman"/>
          <w:color w:val="000000"/>
          <w:spacing w:val="-2"/>
        </w:rPr>
        <w:t xml:space="preserve"> </w:t>
      </w:r>
      <w:r>
        <w:rPr>
          <w:rFonts w:ascii="Times New Roman" w:hAnsi="Times New Roman" w:cs="Times New Roman"/>
          <w:color w:val="000000"/>
          <w:spacing w:val="-2"/>
        </w:rPr>
        <w:t xml:space="preserve">– </w:t>
      </w:r>
      <w:r w:rsidRPr="0037792C">
        <w:rPr>
          <w:rFonts w:ascii="Times New Roman" w:hAnsi="Times New Roman" w:cs="Times New Roman"/>
          <w:color w:val="000000"/>
          <w:spacing w:val="-2"/>
        </w:rPr>
        <w:t>stavebníkovi souhlas s provedením níže specifikované stavby. Stavebník se zavazuje, že svou stavební či montážní činností nezpůsobí on ani jeho zhotovitel škodu na dotčených či sousedních nemovitých věcech. Stavebník se zavazuje, že po skončení předmětných stavebních či montážních činností odstraní či nechá odstranit případné závady na nemovitých věcech města Náchoda způsobené těmito činnostmi, a to nejpozději do 30 kalendářních dnů od podepsání protokolu oběma smluvními stranami. Tento souhlas se nedotýká veřejnoprávních povinností stavebníka, zejména jde-li o užívání veřejných prostranství či zvláštní užívání pozemních komunikací.</w:t>
      </w:r>
    </w:p>
    <w:p w:rsidR="00501CF0" w:rsidRPr="006F1494" w:rsidRDefault="00501CF0" w:rsidP="00C36791">
      <w:pPr>
        <w:pStyle w:val="ListParagraph"/>
        <w:numPr>
          <w:ilvl w:val="0"/>
          <w:numId w:val="9"/>
        </w:numPr>
        <w:shd w:val="clear" w:color="auto" w:fill="FFFFFF"/>
        <w:tabs>
          <w:tab w:val="left" w:pos="-3600"/>
        </w:tabs>
        <w:spacing w:before="120" w:line="276" w:lineRule="exact"/>
        <w:jc w:val="both"/>
        <w:rPr>
          <w:rFonts w:ascii="Times New Roman" w:hAnsi="Times New Roman" w:cs="Times New Roman"/>
          <w:snapToGrid w:val="0"/>
        </w:rPr>
      </w:pPr>
      <w:r w:rsidRPr="006F1494">
        <w:rPr>
          <w:rFonts w:ascii="Times New Roman" w:hAnsi="Times New Roman" w:cs="Times New Roman"/>
          <w:spacing w:val="-2"/>
        </w:rPr>
        <w:t xml:space="preserve">Stavbou se rozumí stavební či montážní činnosti </w:t>
      </w:r>
      <w:r w:rsidRPr="006F1494">
        <w:rPr>
          <w:rFonts w:ascii="Times New Roman" w:hAnsi="Times New Roman" w:cs="Times New Roman"/>
          <w:b/>
          <w:bCs/>
          <w:spacing w:val="-2"/>
        </w:rPr>
        <w:t xml:space="preserve">na části </w:t>
      </w:r>
      <w:r>
        <w:rPr>
          <w:rFonts w:ascii="Times New Roman" w:hAnsi="Times New Roman" w:cs="Times New Roman"/>
          <w:b/>
          <w:spacing w:val="-2"/>
        </w:rPr>
        <w:t>pozemku p. č. 139/1</w:t>
      </w:r>
      <w:r w:rsidRPr="006F1494">
        <w:rPr>
          <w:rFonts w:ascii="Times New Roman" w:hAnsi="Times New Roman" w:cs="Times New Roman"/>
          <w:b/>
          <w:spacing w:val="-2"/>
        </w:rPr>
        <w:t xml:space="preserve"> </w:t>
      </w:r>
      <w:r w:rsidRPr="006F1494">
        <w:rPr>
          <w:rFonts w:ascii="Times New Roman" w:hAnsi="Times New Roman" w:cs="Times New Roman"/>
          <w:b/>
          <w:bCs/>
          <w:spacing w:val="-2"/>
        </w:rPr>
        <w:t>v </w:t>
      </w:r>
      <w:r w:rsidRPr="006F1494">
        <w:rPr>
          <w:rFonts w:ascii="Times New Roman" w:hAnsi="Times New Roman" w:cs="Times New Roman"/>
          <w:b/>
          <w:spacing w:val="-2"/>
        </w:rPr>
        <w:t>k. ú. Náchod</w:t>
      </w:r>
      <w:r w:rsidRPr="006F1494">
        <w:rPr>
          <w:rFonts w:ascii="Times New Roman" w:hAnsi="Times New Roman" w:cs="Times New Roman"/>
          <w:b/>
          <w:bCs/>
          <w:spacing w:val="-2"/>
        </w:rPr>
        <w:t xml:space="preserve">, </w:t>
      </w:r>
      <w:r>
        <w:rPr>
          <w:rFonts w:ascii="Times New Roman" w:hAnsi="Times New Roman" w:cs="Times New Roman"/>
          <w:b/>
          <w:bCs/>
          <w:snapToGrid w:val="0"/>
        </w:rPr>
        <w:t>na parkovišti v ulici Riegrova</w:t>
      </w:r>
      <w:r w:rsidRPr="006F1494">
        <w:rPr>
          <w:rFonts w:ascii="Times New Roman" w:hAnsi="Times New Roman" w:cs="Times New Roman"/>
          <w:b/>
          <w:bCs/>
          <w:snapToGrid w:val="0"/>
        </w:rPr>
        <w:t xml:space="preserve"> v Náchodě</w:t>
      </w:r>
      <w:r w:rsidRPr="006F1494">
        <w:rPr>
          <w:rFonts w:ascii="Times New Roman" w:hAnsi="Times New Roman" w:cs="Times New Roman"/>
          <w:snapToGrid w:val="0"/>
        </w:rPr>
        <w:t xml:space="preserve"> spočívající v umístění samoobslužného výdejního boxu. Celková plocha záboru bude cca </w:t>
      </w:r>
      <w:smartTag w:uri="urn:schemas-microsoft-com:office:smarttags" w:element="metricconverter">
        <w:smartTagPr>
          <w:attr w:name="ProductID" w:val="4 m2"/>
        </w:smartTagPr>
        <w:r w:rsidRPr="006F1494">
          <w:rPr>
            <w:rFonts w:ascii="Times New Roman" w:hAnsi="Times New Roman" w:cs="Times New Roman"/>
            <w:snapToGrid w:val="0"/>
          </w:rPr>
          <w:t>4 m</w:t>
        </w:r>
        <w:r w:rsidRPr="006F1494">
          <w:rPr>
            <w:rFonts w:ascii="Times New Roman" w:hAnsi="Times New Roman" w:cs="Times New Roman"/>
            <w:snapToGrid w:val="0"/>
            <w:vertAlign w:val="superscript"/>
          </w:rPr>
          <w:t>2</w:t>
        </w:r>
      </w:smartTag>
      <w:r w:rsidRPr="006F1494">
        <w:rPr>
          <w:rFonts w:ascii="Times New Roman" w:hAnsi="Times New Roman" w:cs="Times New Roman"/>
          <w:snapToGrid w:val="0"/>
        </w:rPr>
        <w:t>.</w:t>
      </w:r>
    </w:p>
    <w:p w:rsidR="00501CF0" w:rsidRDefault="00501CF0" w:rsidP="00D963A7">
      <w:pPr>
        <w:numPr>
          <w:ilvl w:val="0"/>
          <w:numId w:val="9"/>
        </w:numPr>
        <w:shd w:val="clear" w:color="auto" w:fill="FFFFFF"/>
        <w:tabs>
          <w:tab w:val="left" w:pos="-1800"/>
        </w:tabs>
        <w:spacing w:before="120" w:line="276" w:lineRule="exact"/>
        <w:jc w:val="both"/>
        <w:rPr>
          <w:rFonts w:ascii="Times New Roman" w:hAnsi="Times New Roman" w:cs="Times New Roman"/>
          <w:color w:val="000000"/>
          <w:spacing w:val="-2"/>
        </w:rPr>
      </w:pPr>
      <w:r>
        <w:rPr>
          <w:rFonts w:ascii="Times New Roman" w:hAnsi="Times New Roman" w:cs="Times New Roman"/>
          <w:color w:val="000000"/>
          <w:spacing w:val="-2"/>
        </w:rPr>
        <w:t>Podmínky souhlasu:</w:t>
      </w:r>
    </w:p>
    <w:p w:rsidR="00501CF0" w:rsidRDefault="00501CF0" w:rsidP="008276FC">
      <w:pPr>
        <w:shd w:val="clear" w:color="auto" w:fill="FFFFFF"/>
        <w:tabs>
          <w:tab w:val="left" w:pos="-1800"/>
        </w:tabs>
        <w:spacing w:before="120" w:line="276" w:lineRule="exact"/>
        <w:ind w:left="720"/>
        <w:jc w:val="both"/>
        <w:rPr>
          <w:rFonts w:ascii="Times New Roman" w:hAnsi="Times New Roman" w:cs="Times New Roman"/>
          <w:spacing w:val="-2"/>
        </w:rPr>
      </w:pPr>
      <w:r>
        <w:rPr>
          <w:rFonts w:ascii="Times New Roman" w:hAnsi="Times New Roman" w:cs="Times New Roman"/>
          <w:spacing w:val="-2"/>
        </w:rPr>
        <w:t>- stavbu provede stavebník na vlastní náklady,</w:t>
      </w:r>
    </w:p>
    <w:p w:rsidR="00501CF0" w:rsidRPr="00E84D5A" w:rsidRDefault="00501CF0" w:rsidP="008276FC">
      <w:pPr>
        <w:shd w:val="clear" w:color="auto" w:fill="FFFFFF"/>
        <w:tabs>
          <w:tab w:val="left" w:pos="-1800"/>
        </w:tabs>
        <w:spacing w:before="120" w:line="276" w:lineRule="exact"/>
        <w:ind w:left="720"/>
        <w:jc w:val="both"/>
        <w:rPr>
          <w:rFonts w:ascii="Times New Roman" w:hAnsi="Times New Roman" w:cs="Times New Roman"/>
          <w:spacing w:val="-2"/>
        </w:rPr>
      </w:pPr>
      <w:r>
        <w:rPr>
          <w:rFonts w:ascii="Times New Roman" w:hAnsi="Times New Roman" w:cs="Times New Roman"/>
          <w:spacing w:val="-2"/>
        </w:rPr>
        <w:t>- samoobslužný výdejní box bude umístěn podél stěny budovy bývalého „Stavobazaru“, a to vpravo od vchodu do budovy.</w:t>
      </w:r>
    </w:p>
    <w:p w:rsidR="00501CF0" w:rsidRDefault="00501CF0" w:rsidP="00C36791">
      <w:pPr>
        <w:shd w:val="clear" w:color="auto" w:fill="FFFFFF"/>
        <w:tabs>
          <w:tab w:val="left" w:pos="-1800"/>
        </w:tabs>
        <w:spacing w:before="120" w:line="276" w:lineRule="exact"/>
        <w:ind w:left="720"/>
        <w:jc w:val="both"/>
        <w:rPr>
          <w:rFonts w:ascii="Times New Roman" w:hAnsi="Times New Roman" w:cs="Times New Roman"/>
          <w:spacing w:val="-2"/>
        </w:rPr>
      </w:pPr>
      <w:r w:rsidRPr="00E84D5A">
        <w:rPr>
          <w:rFonts w:ascii="Times New Roman" w:hAnsi="Times New Roman" w:cs="Times New Roman"/>
          <w:spacing w:val="-2"/>
        </w:rPr>
        <w:t>- dojde k fyzickému zásahu do pozemk</w:t>
      </w:r>
      <w:r>
        <w:rPr>
          <w:rFonts w:ascii="Times New Roman" w:hAnsi="Times New Roman" w:cs="Times New Roman"/>
          <w:spacing w:val="-2"/>
        </w:rPr>
        <w:t>u p. č. 139/1</w:t>
      </w:r>
      <w:r w:rsidRPr="00E84D5A">
        <w:rPr>
          <w:rFonts w:ascii="Times New Roman" w:hAnsi="Times New Roman" w:cs="Times New Roman"/>
          <w:spacing w:val="-2"/>
        </w:rPr>
        <w:t xml:space="preserve"> v k. ú. Náchod tím, že </w:t>
      </w:r>
      <w:r w:rsidRPr="00725FF3">
        <w:rPr>
          <w:rFonts w:ascii="Times New Roman" w:hAnsi="Times New Roman" w:cs="Times New Roman"/>
          <w:spacing w:val="-2"/>
        </w:rPr>
        <w:t>část asfaltové plochy bude odstraněna a nahrazena betonovým podkladem,</w:t>
      </w:r>
    </w:p>
    <w:p w:rsidR="00501CF0" w:rsidRPr="00E84D5A" w:rsidRDefault="00501CF0" w:rsidP="00C36791">
      <w:pPr>
        <w:shd w:val="clear" w:color="auto" w:fill="FFFFFF"/>
        <w:tabs>
          <w:tab w:val="left" w:pos="-1800"/>
        </w:tabs>
        <w:spacing w:before="120" w:line="276" w:lineRule="exact"/>
        <w:ind w:left="720"/>
        <w:jc w:val="both"/>
        <w:rPr>
          <w:rFonts w:ascii="Times New Roman" w:hAnsi="Times New Roman" w:cs="Times New Roman"/>
          <w:spacing w:val="-2"/>
        </w:rPr>
      </w:pPr>
      <w:r>
        <w:rPr>
          <w:rFonts w:ascii="Times New Roman" w:hAnsi="Times New Roman" w:cs="Times New Roman"/>
          <w:spacing w:val="-2"/>
        </w:rPr>
        <w:t>- pro případ, že by již došlo k fyzickému zásahu do předmětného pozemku a stavebník by od svého záměru upustil (nedošlo by k následnému uzavření nájemní smlouvy), jakož i pro případ, že by byla ukončena nájemní smlouva uzavřená po provedení stavby, se stavebník zavazuje uvést předmětný pozemek do původního stavu, tj. obnovit zámkovou dlažbu,</w:t>
      </w:r>
    </w:p>
    <w:p w:rsidR="00501CF0" w:rsidRPr="00E84D5A" w:rsidRDefault="00501CF0" w:rsidP="00C36791">
      <w:pPr>
        <w:shd w:val="clear" w:color="auto" w:fill="FFFFFF"/>
        <w:tabs>
          <w:tab w:val="left" w:pos="-1800"/>
        </w:tabs>
        <w:spacing w:before="120" w:line="276" w:lineRule="exact"/>
        <w:ind w:left="720"/>
        <w:jc w:val="both"/>
        <w:rPr>
          <w:rFonts w:ascii="Times New Roman" w:hAnsi="Times New Roman" w:cs="Times New Roman"/>
          <w:spacing w:val="-2"/>
        </w:rPr>
      </w:pPr>
      <w:r w:rsidRPr="00E84D5A">
        <w:rPr>
          <w:rFonts w:ascii="Times New Roman" w:hAnsi="Times New Roman" w:cs="Times New Roman"/>
          <w:spacing w:val="-2"/>
        </w:rPr>
        <w:t>- elektřina pro výdejní box bude měřena samostatným elektroměrem, stavebník si zařídí vlastní odběrné místo u provozovatele distribuční soustavy elektrické energie,</w:t>
      </w:r>
    </w:p>
    <w:p w:rsidR="00501CF0" w:rsidRDefault="00501CF0" w:rsidP="00C36791">
      <w:pPr>
        <w:shd w:val="clear" w:color="auto" w:fill="FFFFFF"/>
        <w:tabs>
          <w:tab w:val="left" w:pos="-1800"/>
        </w:tabs>
        <w:spacing w:before="120" w:line="276" w:lineRule="exact"/>
        <w:ind w:left="720"/>
        <w:jc w:val="both"/>
        <w:rPr>
          <w:rFonts w:ascii="Times New Roman" w:hAnsi="Times New Roman" w:cs="Times New Roman"/>
          <w:spacing w:val="-2"/>
        </w:rPr>
      </w:pPr>
      <w:r w:rsidRPr="00E84D5A">
        <w:rPr>
          <w:rFonts w:ascii="Times New Roman" w:hAnsi="Times New Roman" w:cs="Times New Roman"/>
          <w:spacing w:val="-2"/>
        </w:rPr>
        <w:t xml:space="preserve">- </w:t>
      </w:r>
      <w:r>
        <w:rPr>
          <w:rFonts w:ascii="Times New Roman" w:hAnsi="Times New Roman" w:cs="Times New Roman"/>
          <w:spacing w:val="-2"/>
        </w:rPr>
        <w:t>bude-li provedení stavby nezbytně či z praktických důvodů vyžadovat i jiné zásahy do majetku města Náchoda, bude stavebník tyto záležitosti předem projednávat se zástupci města Náchoda ve věcech technických a dojde-li k dohodě o jejich provedení, provede je stavebník na vlastní náklady.</w:t>
      </w:r>
    </w:p>
    <w:p w:rsidR="00501CF0" w:rsidRDefault="00501CF0" w:rsidP="00CB02F3">
      <w:pPr>
        <w:numPr>
          <w:ilvl w:val="0"/>
          <w:numId w:val="9"/>
        </w:numPr>
        <w:shd w:val="clear" w:color="auto" w:fill="FFFFFF"/>
        <w:tabs>
          <w:tab w:val="left" w:pos="-1800"/>
        </w:tabs>
        <w:spacing w:before="120" w:line="276" w:lineRule="exact"/>
        <w:jc w:val="both"/>
        <w:rPr>
          <w:rFonts w:ascii="Times New Roman" w:hAnsi="Times New Roman" w:cs="Times New Roman"/>
          <w:color w:val="000000"/>
          <w:spacing w:val="-2"/>
        </w:rPr>
      </w:pPr>
      <w:r w:rsidRPr="009C50C0">
        <w:rPr>
          <w:rFonts w:ascii="Times New Roman" w:hAnsi="Times New Roman" w:cs="Times New Roman"/>
          <w:spacing w:val="-2"/>
        </w:rPr>
        <w:t xml:space="preserve">Stavebník závazně prohlašuje, že na nemovitých věcech ve vlastnictví města Náchoda se nevyskytnou závady způsobené předmětnými stavebními či montážními činnostmi, a to ještě po dobu 24 měsíců od řádného protokolárního potvrzení jejich bezvadného stavu (dále též jen „záruční doba“). Pro případ, že </w:t>
      </w:r>
      <w:r w:rsidRPr="0037792C">
        <w:rPr>
          <w:rFonts w:ascii="Times New Roman" w:hAnsi="Times New Roman" w:cs="Times New Roman"/>
          <w:color w:val="000000"/>
          <w:spacing w:val="-2"/>
        </w:rPr>
        <w:t>by se v záruční době taková závada vyskytla, zavazuje se stavebník, že ji bezodkladně odstraní či nechá odstranit, tak aby byla odstraněna nejpozději do 30 kalendářních dnů od doručení upozornění na závadu. Upozornění na závadu může město Náchod zaslat stavebníkovi e-mailem. Lhůta 30 kalendářních dnů platí, pokud se smluvní strany nedohodnou jinak, a to alespoň e-mailem a na úrovni zástupců ve věcech technických.</w:t>
      </w:r>
    </w:p>
    <w:p w:rsidR="00501CF0" w:rsidRPr="00CB02F3" w:rsidRDefault="00501CF0" w:rsidP="00CB02F3">
      <w:pPr>
        <w:numPr>
          <w:ilvl w:val="0"/>
          <w:numId w:val="9"/>
        </w:numPr>
        <w:shd w:val="clear" w:color="auto" w:fill="FFFFFF"/>
        <w:tabs>
          <w:tab w:val="left" w:pos="-1800"/>
        </w:tabs>
        <w:spacing w:before="120" w:line="276" w:lineRule="exact"/>
        <w:jc w:val="both"/>
        <w:rPr>
          <w:rFonts w:ascii="Times New Roman" w:hAnsi="Times New Roman" w:cs="Times New Roman"/>
          <w:color w:val="000000"/>
          <w:spacing w:val="-2"/>
        </w:rPr>
      </w:pPr>
      <w:r w:rsidRPr="00CB02F3">
        <w:rPr>
          <w:rFonts w:ascii="Times New Roman" w:hAnsi="Times New Roman" w:cs="Times New Roman"/>
          <w:snapToGrid w:val="0"/>
        </w:rPr>
        <w:t xml:space="preserve">Touto smlouvou se smluvní strany zároveň zavazují uzavřít následně – po dokončení stavebních či montážních činností – </w:t>
      </w:r>
      <w:r>
        <w:rPr>
          <w:rFonts w:ascii="Times New Roman" w:hAnsi="Times New Roman" w:cs="Times New Roman"/>
          <w:snapToGrid w:val="0"/>
        </w:rPr>
        <w:t>nájemní smlouvu</w:t>
      </w:r>
      <w:r w:rsidRPr="00CB02F3">
        <w:rPr>
          <w:rFonts w:ascii="Times New Roman" w:hAnsi="Times New Roman" w:cs="Times New Roman"/>
          <w:snapToGrid w:val="0"/>
        </w:rPr>
        <w:t xml:space="preserve">, umožňující provozovat </w:t>
      </w:r>
      <w:r>
        <w:rPr>
          <w:rFonts w:ascii="Times New Roman" w:hAnsi="Times New Roman" w:cs="Times New Roman"/>
          <w:snapToGrid w:val="0"/>
        </w:rPr>
        <w:t xml:space="preserve">samoobslužný výdejní box na dotčené </w:t>
      </w:r>
      <w:r w:rsidRPr="006D1FF4">
        <w:rPr>
          <w:rFonts w:ascii="Times New Roman" w:hAnsi="Times New Roman" w:cs="Times New Roman"/>
          <w:snapToGrid w:val="0"/>
        </w:rPr>
        <w:t>části předmětného pozemku</w:t>
      </w:r>
      <w:r w:rsidRPr="00CB02F3">
        <w:rPr>
          <w:rFonts w:ascii="Times New Roman" w:hAnsi="Times New Roman" w:cs="Times New Roman"/>
          <w:snapToGrid w:val="0"/>
        </w:rPr>
        <w:t>, a to za podmínek podrobně specifikovaných dále v čl. IV. této smlouvy.</w:t>
      </w:r>
    </w:p>
    <w:p w:rsidR="00501CF0" w:rsidRPr="0037792C" w:rsidRDefault="00501CF0" w:rsidP="00D963A7">
      <w:pPr>
        <w:keepNext/>
        <w:shd w:val="clear" w:color="auto" w:fill="FFFFFF"/>
        <w:autoSpaceDE w:val="0"/>
        <w:autoSpaceDN w:val="0"/>
        <w:adjustRightInd w:val="0"/>
        <w:spacing w:before="480"/>
        <w:ind w:left="720"/>
        <w:jc w:val="center"/>
        <w:rPr>
          <w:rFonts w:ascii="Arial" w:hAnsi="Arial" w:cs="Arial"/>
          <w:b/>
          <w:lang w:eastAsia="cs-CZ"/>
        </w:rPr>
      </w:pPr>
      <w:r w:rsidRPr="0037792C">
        <w:rPr>
          <w:rFonts w:ascii="Arial" w:hAnsi="Arial" w:cs="Arial"/>
          <w:b/>
          <w:lang w:eastAsia="cs-CZ"/>
        </w:rPr>
        <w:t>Čl. II.</w:t>
      </w:r>
    </w:p>
    <w:p w:rsidR="00501CF0" w:rsidRPr="00110F12" w:rsidRDefault="00501CF0" w:rsidP="00D963A7">
      <w:pPr>
        <w:keepNext/>
        <w:shd w:val="clear" w:color="auto" w:fill="FFFFFF"/>
        <w:autoSpaceDE w:val="0"/>
        <w:autoSpaceDN w:val="0"/>
        <w:adjustRightInd w:val="0"/>
        <w:spacing w:after="240"/>
        <w:ind w:left="720"/>
        <w:jc w:val="center"/>
        <w:rPr>
          <w:rFonts w:ascii="Arial" w:hAnsi="Arial" w:cs="Arial"/>
          <w:b/>
          <w:lang w:eastAsia="cs-CZ"/>
        </w:rPr>
      </w:pPr>
      <w:r w:rsidRPr="00110F12">
        <w:rPr>
          <w:rFonts w:ascii="Arial" w:hAnsi="Arial" w:cs="Arial"/>
          <w:b/>
          <w:lang w:eastAsia="cs-CZ"/>
        </w:rPr>
        <w:t>Platnost a závaznost uděleného souhlasu</w:t>
      </w:r>
    </w:p>
    <w:p w:rsidR="00501CF0" w:rsidRPr="00110F12" w:rsidRDefault="00501CF0" w:rsidP="00D963A7">
      <w:pPr>
        <w:numPr>
          <w:ilvl w:val="0"/>
          <w:numId w:val="7"/>
        </w:numPr>
        <w:spacing w:before="120"/>
        <w:jc w:val="both"/>
        <w:rPr>
          <w:rFonts w:ascii="Times New Roman" w:hAnsi="Times New Roman" w:cs="Times New Roman"/>
          <w:spacing w:val="-2"/>
        </w:rPr>
      </w:pPr>
      <w:r w:rsidRPr="00110F12">
        <w:rPr>
          <w:rFonts w:ascii="Times New Roman" w:hAnsi="Times New Roman" w:cs="Times New Roman"/>
          <w:spacing w:val="-2"/>
        </w:rPr>
        <w:t xml:space="preserve">Stavebník je oprávněn zahájit své stavební či montážní činnosti pouze v době platnosti souhlasu města Náchoda s provedením stavby. Souhlas města Náchoda je platný po dobu dvou let ode dne nabytí účinnosti této smlouvy. </w:t>
      </w:r>
    </w:p>
    <w:p w:rsidR="00501CF0" w:rsidRPr="00110F12" w:rsidRDefault="00501CF0" w:rsidP="00D963A7">
      <w:pPr>
        <w:keepNext/>
        <w:numPr>
          <w:ilvl w:val="0"/>
          <w:numId w:val="7"/>
        </w:numPr>
        <w:spacing w:before="120"/>
        <w:ind w:left="714" w:hanging="357"/>
        <w:jc w:val="both"/>
        <w:rPr>
          <w:rFonts w:ascii="Times New Roman" w:hAnsi="Times New Roman" w:cs="Times New Roman"/>
          <w:spacing w:val="-2"/>
        </w:rPr>
      </w:pPr>
      <w:bookmarkStart w:id="1" w:name="_Hlk10636234"/>
      <w:r w:rsidRPr="00110F12">
        <w:rPr>
          <w:rFonts w:ascii="Times New Roman" w:hAnsi="Times New Roman" w:cs="Times New Roman"/>
          <w:spacing w:val="-2"/>
        </w:rPr>
        <w:t xml:space="preserve">Stavebník není povinen uděleného souhlasu využít. V případě, že jej využije, je povinen dodržet veškeré podmínky specifikované touto smlouvou, zejména následující časový harmonogram v návaznosti na protokol o zahájení </w:t>
      </w:r>
      <w:r w:rsidRPr="00110F12">
        <w:rPr>
          <w:rFonts w:ascii="Times New Roman" w:hAnsi="Times New Roman" w:cs="Times New Roman"/>
          <w:snapToGrid w:val="0"/>
        </w:rPr>
        <w:t>stavebních či montážních činností</w:t>
      </w:r>
      <w:r w:rsidRPr="00110F12">
        <w:rPr>
          <w:rFonts w:ascii="Times New Roman" w:hAnsi="Times New Roman" w:cs="Times New Roman"/>
          <w:spacing w:val="-2"/>
        </w:rPr>
        <w:t>:</w:t>
      </w:r>
      <w:bookmarkEnd w:id="1"/>
    </w:p>
    <w:p w:rsidR="00501CF0" w:rsidRPr="00110F12" w:rsidRDefault="00501CF0" w:rsidP="009E3F37">
      <w:pPr>
        <w:pStyle w:val="ListParagraph"/>
        <w:shd w:val="clear" w:color="auto" w:fill="FFFFFF"/>
        <w:tabs>
          <w:tab w:val="left" w:pos="360"/>
          <w:tab w:val="left" w:pos="6804"/>
        </w:tabs>
        <w:spacing w:before="120" w:line="276" w:lineRule="exact"/>
        <w:jc w:val="both"/>
        <w:rPr>
          <w:rFonts w:ascii="Times New Roman" w:hAnsi="Times New Roman" w:cs="Times New Roman"/>
          <w:snapToGrid w:val="0"/>
        </w:rPr>
      </w:pPr>
      <w:r w:rsidRPr="00110F12">
        <w:rPr>
          <w:rFonts w:ascii="Times New Roman" w:hAnsi="Times New Roman" w:cs="Times New Roman"/>
          <w:snapToGrid w:val="0"/>
        </w:rPr>
        <w:t>Termín dokončení stavebních či montážních činností:</w:t>
      </w:r>
      <w:r w:rsidRPr="00110F12">
        <w:rPr>
          <w:rFonts w:ascii="Times New Roman" w:hAnsi="Times New Roman" w:cs="Times New Roman"/>
          <w:snapToGrid w:val="0"/>
        </w:rPr>
        <w:tab/>
        <w:t>do 15 kalendářních dnů od zahájení</w:t>
      </w:r>
    </w:p>
    <w:p w:rsidR="00501CF0" w:rsidRPr="00110F12" w:rsidRDefault="00501CF0" w:rsidP="009E3F37">
      <w:pPr>
        <w:pStyle w:val="ListParagraph"/>
        <w:shd w:val="clear" w:color="auto" w:fill="FFFFFF"/>
        <w:tabs>
          <w:tab w:val="left" w:pos="360"/>
          <w:tab w:val="left" w:pos="6804"/>
        </w:tabs>
        <w:spacing w:before="120" w:line="276" w:lineRule="exact"/>
        <w:jc w:val="both"/>
        <w:rPr>
          <w:rFonts w:ascii="Times New Roman" w:hAnsi="Times New Roman" w:cs="Times New Roman"/>
          <w:snapToGrid w:val="0"/>
        </w:rPr>
      </w:pPr>
      <w:r w:rsidRPr="00110F12">
        <w:rPr>
          <w:rFonts w:ascii="Times New Roman" w:hAnsi="Times New Roman" w:cs="Times New Roman"/>
          <w:snapToGrid w:val="0"/>
        </w:rPr>
        <w:t>Termín vyklizení staveniště:</w:t>
      </w:r>
      <w:r w:rsidRPr="00110F12">
        <w:rPr>
          <w:rFonts w:ascii="Times New Roman" w:hAnsi="Times New Roman" w:cs="Times New Roman"/>
          <w:snapToGrid w:val="0"/>
        </w:rPr>
        <w:tab/>
        <w:t>do 20 kalendářních dnů od zahájení</w:t>
      </w:r>
    </w:p>
    <w:p w:rsidR="00501CF0" w:rsidRPr="0037792C" w:rsidRDefault="00501CF0" w:rsidP="00D963A7">
      <w:pPr>
        <w:keepNext/>
        <w:shd w:val="clear" w:color="auto" w:fill="FFFFFF"/>
        <w:tabs>
          <w:tab w:val="left" w:pos="360"/>
        </w:tabs>
        <w:spacing w:before="480" w:line="276" w:lineRule="exact"/>
        <w:jc w:val="center"/>
        <w:rPr>
          <w:rFonts w:ascii="Arial" w:hAnsi="Arial"/>
          <w:b/>
        </w:rPr>
      </w:pPr>
      <w:r w:rsidRPr="0037792C">
        <w:rPr>
          <w:rFonts w:ascii="Arial" w:hAnsi="Arial"/>
          <w:b/>
        </w:rPr>
        <w:t>Čl. III.</w:t>
      </w:r>
    </w:p>
    <w:p w:rsidR="00501CF0" w:rsidRPr="0037792C" w:rsidRDefault="00501CF0" w:rsidP="00D963A7">
      <w:pPr>
        <w:keepNext/>
        <w:autoSpaceDE w:val="0"/>
        <w:autoSpaceDN w:val="0"/>
        <w:adjustRightInd w:val="0"/>
        <w:spacing w:after="240"/>
        <w:jc w:val="center"/>
        <w:rPr>
          <w:rFonts w:ascii="Arial" w:hAnsi="Arial" w:cs="Arial"/>
          <w:b/>
          <w:bCs/>
          <w:lang w:eastAsia="cs-CZ"/>
        </w:rPr>
      </w:pPr>
      <w:r w:rsidRPr="0037792C">
        <w:rPr>
          <w:rFonts w:ascii="Arial" w:hAnsi="Arial" w:cs="Arial"/>
          <w:b/>
          <w:snapToGrid w:val="0"/>
        </w:rPr>
        <w:t>Smluvní pokuty</w:t>
      </w:r>
    </w:p>
    <w:p w:rsidR="00501CF0" w:rsidRPr="0037792C" w:rsidRDefault="00501CF0"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Pro případ porušení svých povinností se stavebník zavazuje zaplatit městu Náchodu smluvní pokutu ve výši:</w:t>
      </w:r>
    </w:p>
    <w:p w:rsidR="00501CF0" w:rsidRDefault="00501CF0" w:rsidP="00D963A7">
      <w:pPr>
        <w:spacing w:before="120"/>
        <w:ind w:left="720"/>
        <w:jc w:val="both"/>
        <w:rPr>
          <w:rFonts w:ascii="Times New Roman" w:hAnsi="Times New Roman" w:cs="Times New Roman"/>
        </w:rPr>
      </w:pPr>
      <w:bookmarkStart w:id="2" w:name="_Hlk15305864"/>
      <w:r>
        <w:rPr>
          <w:rFonts w:ascii="Times New Roman" w:hAnsi="Times New Roman" w:cs="Times New Roman"/>
        </w:rPr>
        <w:t>-</w:t>
      </w:r>
      <w:r w:rsidRPr="0037792C">
        <w:rPr>
          <w:rFonts w:ascii="Times New Roman" w:hAnsi="Times New Roman" w:cs="Times New Roman"/>
        </w:rPr>
        <w:t xml:space="preserve"> </w:t>
      </w:r>
      <w:r>
        <w:rPr>
          <w:rFonts w:ascii="Times New Roman" w:hAnsi="Times New Roman" w:cs="Times New Roman"/>
        </w:rPr>
        <w:t xml:space="preserve">2.500 Kč, dojde-li k zahájení stavebních či montážních činností stavebníkem či jeho zhotovitelem, aniž </w:t>
      </w:r>
      <w:r w:rsidRPr="00AA709C">
        <w:rPr>
          <w:rFonts w:ascii="Times New Roman" w:hAnsi="Times New Roman" w:cs="Times New Roman"/>
        </w:rPr>
        <w:t xml:space="preserve">se fyzický stav dotčených nemovitých </w:t>
      </w:r>
      <w:r>
        <w:rPr>
          <w:rFonts w:ascii="Times New Roman" w:hAnsi="Times New Roman" w:cs="Times New Roman"/>
        </w:rPr>
        <w:t xml:space="preserve">věcí potvrdí v </w:t>
      </w:r>
      <w:r>
        <w:rPr>
          <w:rFonts w:ascii="Times New Roman" w:hAnsi="Times New Roman" w:cs="Times New Roman"/>
          <w:color w:val="000000"/>
          <w:spacing w:val="-2"/>
        </w:rPr>
        <w:t xml:space="preserve">protokolu o zahájení </w:t>
      </w:r>
      <w:r w:rsidRPr="0037792C">
        <w:rPr>
          <w:rFonts w:ascii="Times New Roman" w:hAnsi="Times New Roman" w:cs="Times New Roman"/>
          <w:snapToGrid w:val="0"/>
        </w:rPr>
        <w:t>stavebních či montážních činností</w:t>
      </w:r>
      <w:r>
        <w:rPr>
          <w:rFonts w:ascii="Times New Roman" w:hAnsi="Times New Roman" w:cs="Times New Roman"/>
          <w:snapToGrid w:val="0"/>
        </w:rPr>
        <w:t xml:space="preserve"> </w:t>
      </w:r>
      <w:r w:rsidRPr="0037792C">
        <w:rPr>
          <w:rFonts w:ascii="Times New Roman" w:hAnsi="Times New Roman" w:cs="Times New Roman"/>
        </w:rPr>
        <w:t>z důvodů na straně stavebníka či jeho zhotovitele</w:t>
      </w:r>
      <w:r>
        <w:rPr>
          <w:rFonts w:ascii="Times New Roman" w:hAnsi="Times New Roman" w:cs="Times New Roman"/>
          <w:snapToGrid w:val="0"/>
        </w:rPr>
        <w:t>,</w:t>
      </w:r>
      <w:bookmarkEnd w:id="2"/>
    </w:p>
    <w:p w:rsidR="00501CF0" w:rsidRPr="0037792C" w:rsidRDefault="00501CF0" w:rsidP="00D963A7">
      <w:pPr>
        <w:spacing w:before="120"/>
        <w:ind w:left="720"/>
        <w:jc w:val="both"/>
        <w:rPr>
          <w:rFonts w:ascii="Times New Roman" w:hAnsi="Times New Roman" w:cs="Times New Roman"/>
        </w:rPr>
      </w:pPr>
      <w:r w:rsidRPr="0037792C">
        <w:rPr>
          <w:rFonts w:ascii="Times New Roman" w:hAnsi="Times New Roman" w:cs="Times New Roman"/>
        </w:rPr>
        <w:t>- 5.000 Kč, dojde-li k prodlení stavebníka či jeho zhotovitele s dokončením stavebních či montážních činností delšímu 2 měsíců,</w:t>
      </w:r>
    </w:p>
    <w:p w:rsidR="00501CF0" w:rsidRPr="0037792C" w:rsidRDefault="00501CF0" w:rsidP="00D963A7">
      <w:pPr>
        <w:spacing w:before="120"/>
        <w:ind w:left="720"/>
        <w:jc w:val="both"/>
        <w:rPr>
          <w:rFonts w:ascii="Times New Roman" w:hAnsi="Times New Roman" w:cs="Times New Roman"/>
        </w:rPr>
      </w:pPr>
      <w:r w:rsidRPr="0037792C">
        <w:rPr>
          <w:rFonts w:ascii="Times New Roman" w:hAnsi="Times New Roman" w:cs="Times New Roman"/>
        </w:rPr>
        <w:t>- 50 Kč za každý započatý kalendářní den prodlení, dojde-li k prodlení stavebníka či jeho zhotovitele s vyklizením staveniště delšímu 1 měsíce,</w:t>
      </w:r>
    </w:p>
    <w:p w:rsidR="00501CF0" w:rsidRPr="0037792C" w:rsidRDefault="00501CF0" w:rsidP="00D963A7">
      <w:pPr>
        <w:spacing w:before="120"/>
        <w:ind w:left="720"/>
        <w:jc w:val="both"/>
        <w:rPr>
          <w:rFonts w:ascii="Times New Roman" w:hAnsi="Times New Roman" w:cs="Times New Roman"/>
        </w:rPr>
      </w:pPr>
      <w:r w:rsidRPr="0037792C">
        <w:rPr>
          <w:rFonts w:ascii="Times New Roman" w:hAnsi="Times New Roman" w:cs="Times New Roman"/>
        </w:rPr>
        <w:t xml:space="preserve">- 5.000 Kč, dojde-li k zásahu do fyzického stavu pozemku či stavby města Náchoda, ale nedojde nejpozději do 2 měsíců ode dne vyklizení staveniště k protokolárnímu odsouhlasení fyzického stavu dotčených nemovitých věcí z důvodů na straně stavebníka či jeho zhotovitele, </w:t>
      </w:r>
    </w:p>
    <w:p w:rsidR="00501CF0" w:rsidRPr="0037792C" w:rsidRDefault="00501CF0" w:rsidP="00D963A7">
      <w:pPr>
        <w:spacing w:before="120"/>
        <w:ind w:left="720"/>
        <w:jc w:val="both"/>
        <w:rPr>
          <w:rFonts w:ascii="Times New Roman" w:hAnsi="Times New Roman" w:cs="Times New Roman"/>
        </w:rPr>
      </w:pPr>
      <w:r w:rsidRPr="0037792C">
        <w:rPr>
          <w:rFonts w:ascii="Times New Roman" w:hAnsi="Times New Roman" w:cs="Times New Roman"/>
        </w:rPr>
        <w:t>- 5.000 Kč, nedojde-li nejpozději do 30 kalendářních dnů po podepsání protokolu, v němž byly popsány závady, k odstranění těchto závad,</w:t>
      </w:r>
    </w:p>
    <w:p w:rsidR="00501CF0" w:rsidRPr="0037792C" w:rsidRDefault="00501CF0" w:rsidP="00D963A7">
      <w:pPr>
        <w:spacing w:before="120"/>
        <w:ind w:left="720"/>
        <w:jc w:val="both"/>
        <w:rPr>
          <w:rFonts w:ascii="Times New Roman" w:hAnsi="Times New Roman" w:cs="Times New Roman"/>
        </w:rPr>
      </w:pPr>
      <w:r w:rsidRPr="0037792C">
        <w:rPr>
          <w:rFonts w:ascii="Times New Roman" w:hAnsi="Times New Roman" w:cs="Times New Roman"/>
        </w:rPr>
        <w:t>- 2.500 Kč, vyskytne-li se v průběhu záruční doby na dotčených nemovitých věcech závada mající původ ve stavební či montážní činnosti stavebníka či jeho zhotovitele a tato závada nebude odstraněna nejpozději do 30 kalendářních dnů od doručení upozornění na její výskyt stavebníkovi (lhůta 30 kalendářních dnů však platí pouze, pokud se smluvní strany nedohodnou jinak, přičemž k takové dohodě může dojít i e-mailem a na úrovni zástupců ve věcech technických)</w:t>
      </w:r>
      <w:r>
        <w:rPr>
          <w:rFonts w:ascii="Times New Roman" w:hAnsi="Times New Roman" w:cs="Times New Roman"/>
        </w:rPr>
        <w:t>.</w:t>
      </w:r>
    </w:p>
    <w:p w:rsidR="00501CF0" w:rsidRPr="0037792C" w:rsidRDefault="00501CF0"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Smluvní strany sjednávají, že úhrn smluvních pokut vztahujících se k předmětné stavební či montážní akci stavebníka nemůže přesáhnout částku 5.000 Kč.</w:t>
      </w:r>
    </w:p>
    <w:p w:rsidR="00501CF0" w:rsidRPr="0037792C" w:rsidRDefault="00501CF0"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 xml:space="preserve">Smluvní pokuta je splatná bez dalšího nejpozději do prvního pracovního dne následujícího po naplnění skutečnosti rozhodné pro vznik práva města Náchoda na smluvní pokutu, a není tedy zapotřebí, aby město Náchod stavebníka jakkoliv vyzývalo k jejímu zaplacení. </w:t>
      </w:r>
    </w:p>
    <w:p w:rsidR="00501CF0" w:rsidRPr="0037792C" w:rsidRDefault="00501CF0" w:rsidP="00D963A7">
      <w:pPr>
        <w:numPr>
          <w:ilvl w:val="0"/>
          <w:numId w:val="2"/>
        </w:numPr>
        <w:spacing w:before="120"/>
        <w:jc w:val="both"/>
        <w:rPr>
          <w:rFonts w:ascii="Times New Roman" w:hAnsi="Times New Roman" w:cs="Times New Roman"/>
        </w:rPr>
      </w:pPr>
      <w:r w:rsidRPr="0037792C">
        <w:rPr>
          <w:rFonts w:ascii="Times New Roman" w:hAnsi="Times New Roman" w:cs="Times New Roman"/>
        </w:rPr>
        <w:t>Smluvní strany sjednávají, že ujednáními o smluvní pokutě není dotčeno právo města Náchoda domáhat se vůči stavebníkovi náhrady škody, avšak jen ve výši přesahující smluvní pokutu.</w:t>
      </w:r>
    </w:p>
    <w:p w:rsidR="00501CF0" w:rsidRPr="0037792C" w:rsidRDefault="00501CF0" w:rsidP="00D2150E">
      <w:pPr>
        <w:keepNext/>
        <w:shd w:val="clear" w:color="auto" w:fill="FFFFFF"/>
        <w:tabs>
          <w:tab w:val="left" w:pos="360"/>
        </w:tabs>
        <w:spacing w:before="480" w:line="276" w:lineRule="exact"/>
        <w:jc w:val="center"/>
        <w:rPr>
          <w:rFonts w:ascii="Arial" w:hAnsi="Arial" w:cs="Arial"/>
          <w:b/>
          <w:snapToGrid w:val="0"/>
        </w:rPr>
      </w:pPr>
      <w:r w:rsidRPr="0037792C">
        <w:rPr>
          <w:rFonts w:ascii="Arial" w:hAnsi="Arial" w:cs="Arial"/>
          <w:b/>
          <w:snapToGrid w:val="0"/>
        </w:rPr>
        <w:t>Čl. IV.</w:t>
      </w:r>
    </w:p>
    <w:p w:rsidR="00501CF0" w:rsidRPr="0037792C" w:rsidRDefault="00501CF0" w:rsidP="00D2150E">
      <w:pPr>
        <w:keepNext/>
        <w:autoSpaceDE w:val="0"/>
        <w:autoSpaceDN w:val="0"/>
        <w:adjustRightInd w:val="0"/>
        <w:spacing w:after="240"/>
        <w:jc w:val="center"/>
        <w:rPr>
          <w:rFonts w:ascii="Arial" w:hAnsi="Arial" w:cs="Arial"/>
          <w:b/>
          <w:bCs/>
          <w:lang w:eastAsia="cs-CZ"/>
        </w:rPr>
      </w:pPr>
      <w:r w:rsidRPr="0037792C">
        <w:rPr>
          <w:rFonts w:ascii="Arial" w:hAnsi="Arial" w:cs="Arial"/>
          <w:b/>
          <w:bCs/>
          <w:lang w:eastAsia="cs-CZ"/>
        </w:rPr>
        <w:t xml:space="preserve">Ujednání o budoucí </w:t>
      </w:r>
      <w:r>
        <w:rPr>
          <w:rFonts w:ascii="Arial" w:hAnsi="Arial" w:cs="Arial"/>
          <w:b/>
          <w:bCs/>
          <w:lang w:eastAsia="cs-CZ"/>
        </w:rPr>
        <w:t xml:space="preserve">nájemní </w:t>
      </w:r>
      <w:r w:rsidRPr="0037792C">
        <w:rPr>
          <w:rFonts w:ascii="Arial" w:hAnsi="Arial" w:cs="Arial"/>
          <w:b/>
          <w:bCs/>
          <w:lang w:eastAsia="cs-CZ"/>
        </w:rPr>
        <w:t>smlouvě</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Město Náchod se zavazuje uzavřít </w:t>
      </w:r>
      <w:r>
        <w:rPr>
          <w:rFonts w:ascii="Times New Roman" w:hAnsi="Times New Roman" w:cs="Times New Roman"/>
        </w:rPr>
        <w:t xml:space="preserve">nájemní </w:t>
      </w:r>
      <w:r w:rsidRPr="00E016C8">
        <w:rPr>
          <w:rFonts w:ascii="Times New Roman" w:hAnsi="Times New Roman" w:cs="Times New Roman"/>
        </w:rPr>
        <w:t xml:space="preserve">smlouvu, a to do </w:t>
      </w:r>
      <w:r>
        <w:rPr>
          <w:rFonts w:ascii="Times New Roman" w:hAnsi="Times New Roman" w:cs="Times New Roman"/>
        </w:rPr>
        <w:t>1</w:t>
      </w:r>
      <w:r w:rsidRPr="00E016C8">
        <w:rPr>
          <w:rFonts w:ascii="Times New Roman" w:hAnsi="Times New Roman" w:cs="Times New Roman"/>
        </w:rPr>
        <w:t xml:space="preserve"> </w:t>
      </w:r>
      <w:r>
        <w:rPr>
          <w:rFonts w:ascii="Times New Roman" w:hAnsi="Times New Roman" w:cs="Times New Roman"/>
        </w:rPr>
        <w:t>měsíce</w:t>
      </w:r>
      <w:r w:rsidRPr="00E016C8">
        <w:rPr>
          <w:rFonts w:ascii="Times New Roman" w:hAnsi="Times New Roman" w:cs="Times New Roman"/>
        </w:rPr>
        <w:t xml:space="preserve"> od doručení oprávněné výzvy od stavebníka.</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Výzva od stavebníka je oprávněná, pokud:</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 je doručena městu Náchodu ve lhůtě do 6 měsíců od dokončení stavebních či montážních činností,</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a</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 na dotčených nemovitostech nejsou závady mající původ ve stavební či montážní činnosti stavebníka.</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Nedoručí-li stavebník městu Náchodu oprávněnou a úplnou výzvu ve lhůtě do 6 měsíců od dokončení stavebních či montážních činností, jeho oprávnění domáhat se vůči městu Náchodu uzavření </w:t>
      </w:r>
      <w:r>
        <w:rPr>
          <w:rFonts w:ascii="Times New Roman" w:hAnsi="Times New Roman" w:cs="Times New Roman"/>
        </w:rPr>
        <w:t xml:space="preserve">nájemní </w:t>
      </w:r>
      <w:r w:rsidRPr="00E016C8">
        <w:rPr>
          <w:rFonts w:ascii="Times New Roman" w:hAnsi="Times New Roman" w:cs="Times New Roman"/>
        </w:rPr>
        <w:t xml:space="preserve">smlouvy zaniká marným uplynutím této lhůty. </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Zanikne-li oprávnění stavebníka domáhat se vůči městu Náchodu uzavření </w:t>
      </w:r>
      <w:r>
        <w:rPr>
          <w:rFonts w:ascii="Times New Roman" w:hAnsi="Times New Roman" w:cs="Times New Roman"/>
        </w:rPr>
        <w:t xml:space="preserve">nájemní </w:t>
      </w:r>
      <w:r w:rsidRPr="00E016C8">
        <w:rPr>
          <w:rFonts w:ascii="Times New Roman" w:hAnsi="Times New Roman" w:cs="Times New Roman"/>
        </w:rPr>
        <w:t>smlouvy, je stavebník zavázán:</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 xml:space="preserve">- uzavřít </w:t>
      </w:r>
      <w:r>
        <w:rPr>
          <w:rFonts w:ascii="Times New Roman" w:hAnsi="Times New Roman" w:cs="Times New Roman"/>
        </w:rPr>
        <w:t xml:space="preserve">nájemní </w:t>
      </w:r>
      <w:r w:rsidRPr="00E016C8">
        <w:rPr>
          <w:rFonts w:ascii="Times New Roman" w:hAnsi="Times New Roman" w:cs="Times New Roman"/>
        </w:rPr>
        <w:t xml:space="preserve">smlouvu, a to do </w:t>
      </w:r>
      <w:r>
        <w:rPr>
          <w:rFonts w:ascii="Times New Roman" w:hAnsi="Times New Roman" w:cs="Times New Roman"/>
        </w:rPr>
        <w:t xml:space="preserve">1 měsíce </w:t>
      </w:r>
      <w:r w:rsidRPr="00E016C8">
        <w:rPr>
          <w:rFonts w:ascii="Times New Roman" w:hAnsi="Times New Roman" w:cs="Times New Roman"/>
        </w:rPr>
        <w:t>od doručení oprávněné výzvy od města Náchoda.</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Výzva od města Náchoda je oprávněná, pokud:</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 xml:space="preserve">- zaniklo oprávnění stavebníka domáhat se vůči městu Náchodu uzavření </w:t>
      </w:r>
      <w:r>
        <w:rPr>
          <w:rFonts w:ascii="Times New Roman" w:hAnsi="Times New Roman" w:cs="Times New Roman"/>
        </w:rPr>
        <w:t xml:space="preserve">nájemní </w:t>
      </w:r>
      <w:r w:rsidRPr="00E016C8">
        <w:rPr>
          <w:rFonts w:ascii="Times New Roman" w:hAnsi="Times New Roman" w:cs="Times New Roman"/>
        </w:rPr>
        <w:t>smlouvy,</w:t>
      </w:r>
    </w:p>
    <w:p w:rsidR="00501CF0" w:rsidRPr="00E016C8" w:rsidRDefault="00501CF0" w:rsidP="00D2150E">
      <w:pPr>
        <w:spacing w:before="120"/>
        <w:ind w:left="720"/>
        <w:jc w:val="both"/>
        <w:rPr>
          <w:rFonts w:ascii="Times New Roman" w:hAnsi="Times New Roman" w:cs="Times New Roman"/>
        </w:rPr>
      </w:pPr>
      <w:r w:rsidRPr="00E016C8">
        <w:rPr>
          <w:rFonts w:ascii="Times New Roman" w:hAnsi="Times New Roman" w:cs="Times New Roman"/>
        </w:rPr>
        <w:t>- je doručena stavebníkovi ve lhůtě do 12 měsíců od dokončení stavebních či montážních činností.</w:t>
      </w:r>
    </w:p>
    <w:p w:rsidR="00501CF0" w:rsidRPr="00E016C8" w:rsidRDefault="00501CF0" w:rsidP="00D2150E">
      <w:pPr>
        <w:numPr>
          <w:ilvl w:val="0"/>
          <w:numId w:val="1"/>
        </w:numPr>
        <w:spacing w:before="120"/>
        <w:jc w:val="both"/>
        <w:rPr>
          <w:rFonts w:ascii="Times New Roman" w:hAnsi="Times New Roman" w:cs="Times New Roman"/>
        </w:rPr>
      </w:pPr>
      <w:r w:rsidRPr="00E016C8">
        <w:rPr>
          <w:rFonts w:ascii="Times New Roman" w:hAnsi="Times New Roman" w:cs="Times New Roman"/>
        </w:rPr>
        <w:t xml:space="preserve">Budoucí </w:t>
      </w:r>
      <w:r>
        <w:rPr>
          <w:rFonts w:ascii="Times New Roman" w:hAnsi="Times New Roman" w:cs="Times New Roman"/>
        </w:rPr>
        <w:t xml:space="preserve">nájemní </w:t>
      </w:r>
      <w:r w:rsidRPr="00E016C8">
        <w:rPr>
          <w:rFonts w:ascii="Times New Roman" w:hAnsi="Times New Roman" w:cs="Times New Roman"/>
        </w:rPr>
        <w:t>smlouva bude obsahovat následující ujednání:</w:t>
      </w:r>
    </w:p>
    <w:p w:rsidR="00501CF0" w:rsidRDefault="00501CF0" w:rsidP="001A2CE9">
      <w:pPr>
        <w:pStyle w:val="NormalWeb"/>
        <w:spacing w:before="120" w:beforeAutospacing="0" w:after="0" w:afterAutospacing="0"/>
        <w:ind w:left="720"/>
        <w:jc w:val="both"/>
        <w:rPr>
          <w:color w:val="000000"/>
        </w:rPr>
      </w:pPr>
      <w:r>
        <w:rPr>
          <w:color w:val="000000"/>
        </w:rPr>
        <w:t>- smlouva na dobu neurčitou s možností výpovědi ve výpovědní lhůtě 6 měsíců bez uvedení důvodu,</w:t>
      </w:r>
    </w:p>
    <w:p w:rsidR="00501CF0" w:rsidRDefault="00501CF0" w:rsidP="001A2CE9">
      <w:pPr>
        <w:pStyle w:val="NormalWeb"/>
        <w:spacing w:before="120" w:beforeAutospacing="0" w:after="0" w:afterAutospacing="0"/>
        <w:ind w:left="720"/>
        <w:jc w:val="both"/>
        <w:rPr>
          <w:color w:val="000000"/>
        </w:rPr>
      </w:pPr>
      <w:r w:rsidRPr="00E016C8">
        <w:rPr>
          <w:color w:val="000000"/>
        </w:rPr>
        <w:t xml:space="preserve">- </w:t>
      </w:r>
      <w:r>
        <w:rPr>
          <w:color w:val="000000"/>
        </w:rPr>
        <w:t>nájemné</w:t>
      </w:r>
      <w:r w:rsidRPr="00E016C8">
        <w:rPr>
          <w:color w:val="000000"/>
        </w:rPr>
        <w:t xml:space="preserve"> </w:t>
      </w:r>
      <w:r>
        <w:rPr>
          <w:color w:val="000000"/>
        </w:rPr>
        <w:t>ve výši 24.000 Kč + DPH ročně, rozložené do čtyř plateb,</w:t>
      </w:r>
    </w:p>
    <w:p w:rsidR="00501CF0" w:rsidRDefault="00501CF0" w:rsidP="001A2CE9">
      <w:pPr>
        <w:pStyle w:val="NormalWeb"/>
        <w:spacing w:before="120" w:beforeAutospacing="0" w:after="0" w:afterAutospacing="0"/>
        <w:ind w:left="720"/>
        <w:jc w:val="both"/>
        <w:rPr>
          <w:color w:val="000000"/>
        </w:rPr>
      </w:pPr>
      <w:r>
        <w:rPr>
          <w:color w:val="000000"/>
        </w:rPr>
        <w:t>- inflační doložku vázanou na index spotřebitelských cen, sjednanou ve prospěch pronajímatele, využitelnou nejdříve v roce 2023,</w:t>
      </w:r>
    </w:p>
    <w:p w:rsidR="00501CF0" w:rsidRDefault="00501CF0" w:rsidP="001A2CE9">
      <w:pPr>
        <w:pStyle w:val="NormalWeb"/>
        <w:spacing w:before="120" w:beforeAutospacing="0" w:after="0" w:afterAutospacing="0"/>
        <w:ind w:left="720"/>
        <w:jc w:val="both"/>
        <w:rPr>
          <w:color w:val="000000"/>
        </w:rPr>
      </w:pPr>
      <w:r>
        <w:rPr>
          <w:color w:val="000000"/>
        </w:rPr>
        <w:t>- dodávky elektrické energie si stavebník (nájemce) sjedná samostatně.</w:t>
      </w:r>
    </w:p>
    <w:p w:rsidR="00501CF0" w:rsidRDefault="00501CF0" w:rsidP="00D2150E">
      <w:pPr>
        <w:numPr>
          <w:ilvl w:val="0"/>
          <w:numId w:val="1"/>
        </w:numPr>
        <w:autoSpaceDE w:val="0"/>
        <w:autoSpaceDN w:val="0"/>
        <w:adjustRightInd w:val="0"/>
        <w:spacing w:before="120"/>
        <w:ind w:left="714" w:hanging="357"/>
        <w:jc w:val="both"/>
        <w:rPr>
          <w:rFonts w:ascii="Times New Roman" w:hAnsi="Times New Roman" w:cs="Times New Roman"/>
          <w:bCs/>
        </w:rPr>
      </w:pPr>
      <w:r w:rsidRPr="00E016C8">
        <w:rPr>
          <w:rFonts w:ascii="Times New Roman" w:hAnsi="Times New Roman" w:cs="Times New Roman"/>
        </w:rPr>
        <w:t>Město Náchod prohlašuje, že jeho kontaktní</w:t>
      </w:r>
      <w:r>
        <w:rPr>
          <w:rFonts w:ascii="Times New Roman" w:hAnsi="Times New Roman" w:cs="Times New Roman"/>
        </w:rPr>
        <w:t>mi osobami</w:t>
      </w:r>
      <w:r w:rsidRPr="00E016C8">
        <w:rPr>
          <w:rFonts w:ascii="Times New Roman" w:hAnsi="Times New Roman" w:cs="Times New Roman"/>
        </w:rPr>
        <w:t xml:space="preserve"> ve věcech </w:t>
      </w:r>
      <w:r>
        <w:rPr>
          <w:rFonts w:ascii="Times New Roman" w:hAnsi="Times New Roman" w:cs="Times New Roman"/>
        </w:rPr>
        <w:t xml:space="preserve">nájemní </w:t>
      </w:r>
      <w:r w:rsidRPr="00E016C8">
        <w:rPr>
          <w:rFonts w:ascii="Times New Roman" w:hAnsi="Times New Roman" w:cs="Times New Roman"/>
        </w:rPr>
        <w:t>smlouvy</w:t>
      </w:r>
      <w:r>
        <w:rPr>
          <w:rFonts w:ascii="Times New Roman" w:hAnsi="Times New Roman" w:cs="Times New Roman"/>
        </w:rPr>
        <w:t>,</w:t>
      </w:r>
      <w:r w:rsidRPr="00E016C8">
        <w:rPr>
          <w:rFonts w:ascii="Times New Roman" w:hAnsi="Times New Roman" w:cs="Times New Roman"/>
        </w:rPr>
        <w:t xml:space="preserve"> včetně všech souvisejících záležitostí, j</w:t>
      </w:r>
      <w:r>
        <w:rPr>
          <w:rFonts w:ascii="Times New Roman" w:hAnsi="Times New Roman" w:cs="Times New Roman"/>
        </w:rPr>
        <w:t>sou:</w:t>
      </w:r>
      <w:r w:rsidRPr="00E016C8">
        <w:rPr>
          <w:rFonts w:ascii="Times New Roman" w:hAnsi="Times New Roman" w:cs="Times New Roman"/>
        </w:rPr>
        <w:t xml:space="preserve"> </w:t>
      </w:r>
      <w:r>
        <w:rPr>
          <w:rFonts w:ascii="Times New Roman" w:hAnsi="Times New Roman" w:cs="Times New Roman"/>
          <w:bCs/>
        </w:rPr>
        <w:t>xxxxxxxxxxxxxxxxxxxxxxxxxxx, telefon xxxxxxxxxxxxxxxx</w:t>
      </w:r>
      <w:r w:rsidRPr="00E016C8">
        <w:rPr>
          <w:rFonts w:ascii="Times New Roman" w:hAnsi="Times New Roman" w:cs="Times New Roman"/>
          <w:bCs/>
        </w:rPr>
        <w:t>.</w:t>
      </w:r>
      <w:r w:rsidRPr="002647C7">
        <w:rPr>
          <w:rFonts w:ascii="Times New Roman" w:hAnsi="Times New Roman" w:cs="Times New Roman"/>
          <w:bCs/>
        </w:rPr>
        <w:t xml:space="preserve"> </w:t>
      </w:r>
    </w:p>
    <w:p w:rsidR="00501CF0" w:rsidRPr="00BC2F2F" w:rsidRDefault="00501CF0" w:rsidP="00D2150E">
      <w:pPr>
        <w:numPr>
          <w:ilvl w:val="0"/>
          <w:numId w:val="1"/>
        </w:numPr>
        <w:autoSpaceDE w:val="0"/>
        <w:autoSpaceDN w:val="0"/>
        <w:adjustRightInd w:val="0"/>
        <w:spacing w:before="120"/>
        <w:ind w:left="714" w:hanging="357"/>
        <w:jc w:val="both"/>
        <w:rPr>
          <w:rFonts w:ascii="Times New Roman" w:hAnsi="Times New Roman" w:cs="Times New Roman"/>
          <w:bCs/>
        </w:rPr>
      </w:pPr>
      <w:r>
        <w:rPr>
          <w:rFonts w:ascii="Times New Roman" w:hAnsi="Times New Roman" w:cs="Times New Roman"/>
          <w:bCs/>
        </w:rPr>
        <w:t xml:space="preserve">Stavebník bere na vědomí, že do uzavření nájemní smlouvy je povinen platit poplatek za zábor veřejného prostranství, viz příloha č. 1. </w:t>
      </w:r>
    </w:p>
    <w:p w:rsidR="00501CF0" w:rsidRPr="0037792C" w:rsidRDefault="00501CF0" w:rsidP="00D963A7">
      <w:pPr>
        <w:keepNext/>
        <w:shd w:val="clear" w:color="auto" w:fill="FFFFFF"/>
        <w:tabs>
          <w:tab w:val="left" w:pos="360"/>
        </w:tabs>
        <w:spacing w:before="480"/>
        <w:jc w:val="center"/>
        <w:rPr>
          <w:rFonts w:ascii="Arial" w:hAnsi="Arial" w:cs="Arial"/>
          <w:b/>
          <w:snapToGrid w:val="0"/>
        </w:rPr>
      </w:pPr>
      <w:r w:rsidRPr="0037792C">
        <w:rPr>
          <w:rFonts w:ascii="Arial" w:hAnsi="Arial" w:cs="Arial"/>
          <w:b/>
          <w:snapToGrid w:val="0"/>
        </w:rPr>
        <w:t>Čl. V.</w:t>
      </w:r>
    </w:p>
    <w:p w:rsidR="00501CF0" w:rsidRPr="0037792C" w:rsidRDefault="00501CF0" w:rsidP="00D963A7">
      <w:pPr>
        <w:keepNext/>
        <w:shd w:val="clear" w:color="auto" w:fill="FFFFFF"/>
        <w:tabs>
          <w:tab w:val="left" w:pos="360"/>
        </w:tabs>
        <w:spacing w:after="240"/>
        <w:jc w:val="center"/>
        <w:rPr>
          <w:rFonts w:ascii="Arial" w:hAnsi="Arial" w:cs="Arial"/>
          <w:b/>
          <w:color w:val="000000"/>
          <w:spacing w:val="-2"/>
        </w:rPr>
      </w:pPr>
      <w:r w:rsidRPr="0037792C">
        <w:rPr>
          <w:rFonts w:ascii="Arial" w:hAnsi="Arial" w:cs="Arial"/>
          <w:b/>
          <w:snapToGrid w:val="0"/>
        </w:rPr>
        <w:t>Protokolace</w:t>
      </w:r>
    </w:p>
    <w:p w:rsidR="00501CF0" w:rsidRPr="00AA709C" w:rsidRDefault="00501CF0" w:rsidP="00D963A7">
      <w:pPr>
        <w:numPr>
          <w:ilvl w:val="0"/>
          <w:numId w:val="5"/>
        </w:numPr>
        <w:spacing w:before="120"/>
        <w:jc w:val="both"/>
        <w:rPr>
          <w:rFonts w:ascii="Times New Roman" w:hAnsi="Times New Roman" w:cs="Times New Roman"/>
        </w:rPr>
      </w:pPr>
      <w:r>
        <w:rPr>
          <w:rFonts w:ascii="Times New Roman" w:hAnsi="Times New Roman" w:cs="Times New Roman"/>
        </w:rPr>
        <w:t>Při</w:t>
      </w:r>
      <w:r w:rsidRPr="00AA709C">
        <w:rPr>
          <w:rFonts w:ascii="Times New Roman" w:hAnsi="Times New Roman" w:cs="Times New Roman"/>
        </w:rPr>
        <w:t xml:space="preserve"> zahájení stavebních či montážních činností se fyzický stav dotčených nemovitých věcí </w:t>
      </w:r>
      <w:r>
        <w:rPr>
          <w:rFonts w:ascii="Times New Roman" w:hAnsi="Times New Roman" w:cs="Times New Roman"/>
        </w:rPr>
        <w:t xml:space="preserve">vždy </w:t>
      </w:r>
      <w:r w:rsidRPr="00AA709C">
        <w:rPr>
          <w:rFonts w:ascii="Times New Roman" w:hAnsi="Times New Roman" w:cs="Times New Roman"/>
        </w:rPr>
        <w:t xml:space="preserve">potvrdí </w:t>
      </w:r>
      <w:r>
        <w:rPr>
          <w:rFonts w:ascii="Times New Roman" w:hAnsi="Times New Roman" w:cs="Times New Roman"/>
        </w:rPr>
        <w:t xml:space="preserve">v </w:t>
      </w:r>
      <w:r>
        <w:rPr>
          <w:rFonts w:ascii="Times New Roman" w:hAnsi="Times New Roman" w:cs="Times New Roman"/>
          <w:color w:val="000000"/>
          <w:spacing w:val="-2"/>
        </w:rPr>
        <w:t xml:space="preserve">protokolu o zahájení </w:t>
      </w:r>
      <w:r w:rsidRPr="0037792C">
        <w:rPr>
          <w:rFonts w:ascii="Times New Roman" w:hAnsi="Times New Roman" w:cs="Times New Roman"/>
          <w:snapToGrid w:val="0"/>
        </w:rPr>
        <w:t>stavebních či montážních činností</w:t>
      </w:r>
      <w:r w:rsidRPr="00AA709C">
        <w:rPr>
          <w:rFonts w:ascii="Times New Roman" w:hAnsi="Times New Roman" w:cs="Times New Roman"/>
        </w:rPr>
        <w:t>.</w:t>
      </w:r>
    </w:p>
    <w:p w:rsidR="00501CF0" w:rsidRPr="00AA709C" w:rsidRDefault="00501CF0"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 xml:space="preserve">Po dokončení stavebních či montážních činností dojde k protokolárnímu odsouhlasení fyzického stavu dotčených nemovitých věcí. </w:t>
      </w:r>
    </w:p>
    <w:p w:rsidR="00501CF0" w:rsidRPr="00AA709C" w:rsidRDefault="00501CF0"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 xml:space="preserve">Nebudou-li na dotčených nemovitých věcech shledány závady způsobené stavebníkem či jeho zhotovitelem, napíše se do protokolu závěr „BEZ ZÁVAD“. </w:t>
      </w:r>
    </w:p>
    <w:p w:rsidR="00501CF0" w:rsidRPr="00AA709C" w:rsidRDefault="00501CF0" w:rsidP="00D963A7">
      <w:pPr>
        <w:numPr>
          <w:ilvl w:val="0"/>
          <w:numId w:val="5"/>
        </w:numPr>
        <w:spacing w:before="120"/>
        <w:jc w:val="both"/>
        <w:rPr>
          <w:rFonts w:ascii="Times New Roman" w:hAnsi="Times New Roman" w:cs="Times New Roman"/>
        </w:rPr>
      </w:pPr>
      <w:r w:rsidRPr="00AA709C">
        <w:rPr>
          <w:rFonts w:ascii="Times New Roman" w:hAnsi="Times New Roman" w:cs="Times New Roman"/>
        </w:rPr>
        <w:t>Budou-li na dotčených nemovitých věcech shledány zástupcem města Náchoda závady, budou v protokolu popsány. Dojde-li nejpozději do 30 kalendářních dnů k jejich odstranění, připíše zástupce města Náchoda do původního protokolu datovaný dodatek „NYNÍ JIŽ BEZ ZÁVAD“.</w:t>
      </w:r>
    </w:p>
    <w:p w:rsidR="00501CF0" w:rsidRPr="00D03149" w:rsidRDefault="00501CF0" w:rsidP="00D03149">
      <w:pPr>
        <w:numPr>
          <w:ilvl w:val="0"/>
          <w:numId w:val="5"/>
        </w:numPr>
        <w:spacing w:before="120"/>
        <w:ind w:left="714" w:hanging="357"/>
        <w:jc w:val="both"/>
        <w:rPr>
          <w:rFonts w:ascii="Times New Roman" w:hAnsi="Times New Roman" w:cs="Times New Roman"/>
        </w:rPr>
      </w:pPr>
      <w:r w:rsidRPr="00D03149">
        <w:rPr>
          <w:rFonts w:ascii="Times New Roman" w:hAnsi="Times New Roman" w:cs="Times New Roman"/>
        </w:rPr>
        <w:t>Protokoly podepisují za obě smluvní strany alespoň jejich zástupci ve věcech technických.</w:t>
      </w:r>
    </w:p>
    <w:p w:rsidR="00501CF0" w:rsidRPr="0037792C" w:rsidRDefault="00501CF0" w:rsidP="00D963A7">
      <w:pPr>
        <w:keepNext/>
        <w:shd w:val="clear" w:color="auto" w:fill="FFFFFF"/>
        <w:tabs>
          <w:tab w:val="left" w:pos="360"/>
        </w:tabs>
        <w:spacing w:before="480"/>
        <w:jc w:val="center"/>
        <w:rPr>
          <w:rFonts w:ascii="Arial" w:hAnsi="Arial" w:cs="Arial"/>
          <w:b/>
          <w:snapToGrid w:val="0"/>
        </w:rPr>
      </w:pPr>
      <w:r w:rsidRPr="0037792C">
        <w:rPr>
          <w:rFonts w:ascii="Arial" w:hAnsi="Arial" w:cs="Arial"/>
          <w:b/>
          <w:snapToGrid w:val="0"/>
        </w:rPr>
        <w:t>Čl. VI.</w:t>
      </w:r>
    </w:p>
    <w:p w:rsidR="00501CF0" w:rsidRPr="0037792C" w:rsidRDefault="00501CF0" w:rsidP="00D963A7">
      <w:pPr>
        <w:keepNext/>
        <w:shd w:val="clear" w:color="auto" w:fill="FFFFFF"/>
        <w:tabs>
          <w:tab w:val="left" w:pos="360"/>
        </w:tabs>
        <w:spacing w:after="240"/>
        <w:jc w:val="center"/>
        <w:rPr>
          <w:rFonts w:ascii="Arial" w:hAnsi="Arial" w:cs="Arial"/>
          <w:b/>
          <w:snapToGrid w:val="0"/>
        </w:rPr>
      </w:pPr>
      <w:r w:rsidRPr="0037792C">
        <w:rPr>
          <w:rFonts w:ascii="Arial" w:hAnsi="Arial" w:cs="Arial"/>
          <w:b/>
          <w:snapToGrid w:val="0"/>
        </w:rPr>
        <w:t>Doručování</w:t>
      </w:r>
    </w:p>
    <w:p w:rsidR="00501CF0" w:rsidRPr="004133C0" w:rsidRDefault="00501CF0" w:rsidP="00D963A7">
      <w:pPr>
        <w:pStyle w:val="BodyText"/>
        <w:numPr>
          <w:ilvl w:val="0"/>
          <w:numId w:val="6"/>
        </w:numPr>
        <w:spacing w:before="120"/>
        <w:ind w:left="714" w:hanging="357"/>
        <w:jc w:val="both"/>
        <w:rPr>
          <w:rFonts w:ascii="Times New Roman" w:hAnsi="Times New Roman"/>
        </w:rPr>
      </w:pPr>
      <w:r w:rsidRPr="004133C0">
        <w:rPr>
          <w:rFonts w:ascii="Times New Roman" w:hAnsi="Times New Roman"/>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w:t>
      </w:r>
    </w:p>
    <w:p w:rsidR="00501CF0" w:rsidRPr="004133C0" w:rsidRDefault="00501CF0" w:rsidP="00D963A7">
      <w:pPr>
        <w:pStyle w:val="BodyText"/>
        <w:numPr>
          <w:ilvl w:val="0"/>
          <w:numId w:val="6"/>
        </w:numPr>
        <w:spacing w:before="120"/>
        <w:ind w:left="714" w:hanging="357"/>
        <w:jc w:val="both"/>
        <w:rPr>
          <w:rFonts w:ascii="Times New Roman" w:hAnsi="Times New Roman"/>
        </w:rPr>
      </w:pPr>
      <w:r w:rsidRPr="004133C0">
        <w:rPr>
          <w:rFonts w:ascii="Times New Roman" w:hAnsi="Times New Roman"/>
        </w:rPr>
        <w:t>Připouští-li tato smlouva doručování e-mailem, rozumí se tím doručování z e-mailové adresy zástupce ve věcech technických jedné smluvní strany na e-mailovou adresu zástupce ve věcech technických druhé smluvní strany a není zapotřebí, aby datová zpráva byla opatřena elektronickým podpisem.</w:t>
      </w:r>
    </w:p>
    <w:p w:rsidR="00501CF0" w:rsidRPr="0037792C" w:rsidRDefault="00501CF0" w:rsidP="00D963A7">
      <w:pPr>
        <w:keepNext/>
        <w:shd w:val="clear" w:color="auto" w:fill="FFFFFF"/>
        <w:autoSpaceDE w:val="0"/>
        <w:autoSpaceDN w:val="0"/>
        <w:adjustRightInd w:val="0"/>
        <w:spacing w:before="480"/>
        <w:ind w:left="357" w:hanging="357"/>
        <w:jc w:val="center"/>
        <w:rPr>
          <w:rFonts w:ascii="Arial" w:hAnsi="Arial" w:cs="Arial"/>
          <w:b/>
          <w:bCs/>
          <w:color w:val="000000"/>
          <w:spacing w:val="-3"/>
          <w:lang w:eastAsia="cs-CZ"/>
        </w:rPr>
      </w:pPr>
      <w:r w:rsidRPr="0037792C">
        <w:rPr>
          <w:rFonts w:ascii="Arial" w:hAnsi="Arial" w:cs="Arial"/>
          <w:b/>
          <w:bCs/>
          <w:color w:val="000000"/>
          <w:spacing w:val="-3"/>
          <w:lang w:eastAsia="cs-CZ"/>
        </w:rPr>
        <w:t>Čl. VII.</w:t>
      </w:r>
    </w:p>
    <w:p w:rsidR="00501CF0" w:rsidRPr="002A2115" w:rsidRDefault="00501CF0" w:rsidP="00D963A7">
      <w:pPr>
        <w:keepNext/>
        <w:shd w:val="clear" w:color="auto" w:fill="FFFFFF"/>
        <w:autoSpaceDE w:val="0"/>
        <w:autoSpaceDN w:val="0"/>
        <w:adjustRightInd w:val="0"/>
        <w:spacing w:after="240"/>
        <w:ind w:left="357" w:hanging="357"/>
        <w:jc w:val="center"/>
        <w:rPr>
          <w:rFonts w:ascii="Arial" w:hAnsi="Arial" w:cs="Arial"/>
          <w:b/>
          <w:bCs/>
          <w:spacing w:val="-3"/>
          <w:lang w:eastAsia="cs-CZ"/>
        </w:rPr>
      </w:pPr>
      <w:r w:rsidRPr="002A2115">
        <w:rPr>
          <w:rFonts w:ascii="Arial" w:hAnsi="Arial" w:cs="Arial"/>
          <w:b/>
          <w:bCs/>
          <w:spacing w:val="-3"/>
          <w:lang w:eastAsia="cs-CZ"/>
        </w:rPr>
        <w:t>Závěrečná ustanovení</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cs="Times New Roman"/>
        </w:rPr>
        <w:t>Tato smlouva je uzavřena a nabývá platnosti převzetím oboustranně podepsané smlouvy poslední ze smluvních stran.</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rPr>
        <w:t>Tato smlouva nabývá účinnosti nejdříve dnem jejího uveřejnění v registru smluv. Stavebník výslovně souhlasí s tím, že tato smlouva bude městem Náchodem uveřejněna v registru smluv dle zákona č. 340/2015 Sb., o zvláštních podmínkách účinnosti některých smluv, uveřejňování těchto smluv a o registru smluv (zákon o registru smluv). Stavebník výslovně prohlašuje, že tato smlouva neobsahuje žádné obchodní tajemství.</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cs="Times New Roman"/>
        </w:rPr>
        <w:t>Tuto smlouvu lze změnit jen písemným dodatkem. Každá smluvní strana je ale oprávněna jednostranně měnit své kontaktní osoby a jejich kontaktní údaje uvedené v této smlouvě. Změna kontaktní osoby nabývá vůči druhé smluvní straně účinků okamžikem doručení písemného oznámení o této změně. Změna kontaktního údaje nabývá vůči druhé smluvní straně účinků okamžikem doručení oznámení o této změně ve formě alespoň e-mailu.</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cs="Times New Roman"/>
          <w:bCs/>
        </w:rPr>
        <w:t xml:space="preserve">Město Náchod tímto dává předem svůj souhlas s tím, aby stavebník jako postupitel převedl jako jeden celek svá práva a povinnosti z této smlouvy, pokud postupitel nebude v prodlení s plněním svých závazků a pokud postupníkem bude stavebníkova mateřská, dceřiná či sesterská společnost. Takovéto případné postoupení práv a povinností bude vůči městu Náchodu účinné okamžikem, kdy mu stavebník jako postupitel toto písemně oznámí nebo kdy mu postupník toto postoupení prokáže. </w:t>
      </w:r>
      <w:r w:rsidRPr="002A2115">
        <w:rPr>
          <w:rFonts w:ascii="Times New Roman" w:hAnsi="Times New Roman" w:cs="Times New Roman"/>
        </w:rPr>
        <w:t>Smluvní strany sjednávají, že stavebník je oprávněn tuto smlouvu jednostranně vypovědět s účinky ke dni doručení výpovědi, avšak pouze do chvíle, než dojde k zahájení stavebních či montážních činností na základě souhlasu uděleného touto smlouvou. Bude-li smlouva takto vypovězena, pozbude platnosti souhlas udělený touto smlouvou.</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cs="Times New Roman"/>
        </w:rPr>
        <w:t xml:space="preserve">Tato smlouva se uzavírá ve 4 vyhotoveních, z nichž město Náchod obdrží 2 vyhotovení a stavebník 2 vyhotovení. </w:t>
      </w:r>
    </w:p>
    <w:p w:rsidR="00501CF0" w:rsidRPr="002A2115" w:rsidRDefault="00501CF0" w:rsidP="00D963A7">
      <w:pPr>
        <w:numPr>
          <w:ilvl w:val="0"/>
          <w:numId w:val="4"/>
        </w:numPr>
        <w:spacing w:before="120"/>
        <w:jc w:val="both"/>
        <w:rPr>
          <w:rFonts w:ascii="Times New Roman" w:hAnsi="Times New Roman" w:cs="Times New Roman"/>
        </w:rPr>
      </w:pPr>
      <w:r w:rsidRPr="002A2115">
        <w:rPr>
          <w:rFonts w:ascii="Times New Roman" w:hAnsi="Times New Roman" w:cs="Times New Roman"/>
        </w:rPr>
        <w:t xml:space="preserve">Tato smlouva se uzavírá na základě </w:t>
      </w:r>
      <w:r>
        <w:rPr>
          <w:rFonts w:ascii="Times New Roman" w:hAnsi="Times New Roman" w:cs="Times New Roman"/>
        </w:rPr>
        <w:t>usnesení Rady města Náchoda č. 1/</w:t>
      </w:r>
      <w:r w:rsidRPr="00B968A9">
        <w:rPr>
          <w:rFonts w:ascii="Times New Roman" w:hAnsi="Times New Roman" w:cs="Times New Roman"/>
        </w:rPr>
        <w:t>9</w:t>
      </w:r>
      <w:r>
        <w:rPr>
          <w:rFonts w:ascii="Times New Roman" w:hAnsi="Times New Roman" w:cs="Times New Roman"/>
        </w:rPr>
        <w:t>/22 ze dne 31. 10. 2022.</w:t>
      </w:r>
    </w:p>
    <w:p w:rsidR="00501CF0" w:rsidRPr="0037792C" w:rsidRDefault="00501CF0" w:rsidP="002A2115">
      <w:pPr>
        <w:tabs>
          <w:tab w:val="left" w:pos="5670"/>
        </w:tabs>
        <w:spacing w:before="720"/>
        <w:jc w:val="both"/>
        <w:rPr>
          <w:rFonts w:ascii="Times New Roman" w:hAnsi="Times New Roman" w:cs="Times New Roman"/>
        </w:rPr>
      </w:pPr>
      <w:r w:rsidRPr="0037792C">
        <w:rPr>
          <w:rFonts w:ascii="Times New Roman" w:hAnsi="Times New Roman" w:cs="Times New Roman"/>
        </w:rPr>
        <w:t>V</w:t>
      </w:r>
      <w:r>
        <w:rPr>
          <w:rFonts w:ascii="Times New Roman" w:hAnsi="Times New Roman" w:cs="Times New Roman"/>
        </w:rPr>
        <w:t> Náchodě dne: 8. 11. 2022</w:t>
      </w:r>
      <w:r>
        <w:rPr>
          <w:rFonts w:ascii="Times New Roman" w:hAnsi="Times New Roman" w:cs="Times New Roman"/>
        </w:rPr>
        <w:tab/>
        <w:t>Velká Pecka dne: 2. 12. 2022</w:t>
      </w:r>
    </w:p>
    <w:p w:rsidR="00501CF0" w:rsidRDefault="00501CF0" w:rsidP="00D963A7">
      <w:pPr>
        <w:tabs>
          <w:tab w:val="left" w:pos="5670"/>
        </w:tabs>
        <w:spacing w:before="1200"/>
        <w:jc w:val="both"/>
        <w:rPr>
          <w:rFonts w:ascii="Times New Roman" w:hAnsi="Times New Roman" w:cs="Times New Roman"/>
        </w:rPr>
      </w:pPr>
    </w:p>
    <w:p w:rsidR="00501CF0" w:rsidRPr="0000744B" w:rsidRDefault="00501CF0" w:rsidP="00D963A7">
      <w:pPr>
        <w:tabs>
          <w:tab w:val="left" w:pos="5670"/>
        </w:tabs>
        <w:spacing w:before="1200"/>
        <w:jc w:val="both"/>
        <w:rPr>
          <w:rFonts w:ascii="Times New Roman" w:hAnsi="Times New Roman" w:cs="Times New Roman"/>
        </w:rPr>
      </w:pPr>
      <w:r w:rsidRPr="0000744B">
        <w:rPr>
          <w:rFonts w:ascii="Times New Roman" w:hAnsi="Times New Roman" w:cs="Times New Roman"/>
        </w:rPr>
        <w:t>město Náchod</w:t>
      </w:r>
      <w:r w:rsidRPr="0000744B">
        <w:rPr>
          <w:rFonts w:ascii="Times New Roman" w:hAnsi="Times New Roman" w:cs="Times New Roman"/>
        </w:rPr>
        <w:tab/>
      </w:r>
      <w:r w:rsidRPr="0000744B">
        <w:rPr>
          <w:rFonts w:ascii="Times New Roman" w:hAnsi="Times New Roman"/>
        </w:rPr>
        <w:t>VELKÁ PECKA, s. r. o.</w:t>
      </w:r>
    </w:p>
    <w:p w:rsidR="00501CF0" w:rsidRPr="0000744B" w:rsidRDefault="00501CF0" w:rsidP="00ED7FEE">
      <w:pPr>
        <w:tabs>
          <w:tab w:val="left" w:pos="2385"/>
          <w:tab w:val="left" w:pos="5670"/>
        </w:tabs>
        <w:rPr>
          <w:rFonts w:ascii="Times New Roman" w:hAnsi="Times New Roman" w:cs="Times New Roman"/>
          <w:lang w:eastAsia="cs-CZ"/>
        </w:rPr>
      </w:pPr>
      <w:r>
        <w:rPr>
          <w:rFonts w:ascii="Times New Roman" w:hAnsi="Times New Roman" w:cs="Times New Roman"/>
        </w:rPr>
        <w:t>Jan Birke, starosta</w:t>
      </w:r>
      <w:r>
        <w:rPr>
          <w:rFonts w:ascii="Times New Roman" w:hAnsi="Times New Roman" w:cs="Times New Roman"/>
        </w:rPr>
        <w:tab/>
      </w:r>
      <w:r>
        <w:rPr>
          <w:rFonts w:ascii="Times New Roman" w:hAnsi="Times New Roman" w:cs="Times New Roman"/>
        </w:rPr>
        <w:tab/>
      </w:r>
      <w:r w:rsidRPr="0000744B">
        <w:rPr>
          <w:rFonts w:ascii="Times New Roman" w:hAnsi="Times New Roman" w:cs="Times New Roman"/>
        </w:rPr>
        <w:t>Oldřich Nová</w:t>
      </w:r>
      <w:r>
        <w:rPr>
          <w:rFonts w:ascii="Times New Roman" w:hAnsi="Times New Roman" w:cs="Times New Roman"/>
        </w:rPr>
        <w:t>k</w:t>
      </w:r>
      <w:r w:rsidRPr="0000744B">
        <w:rPr>
          <w:rFonts w:ascii="Times New Roman" w:hAnsi="Times New Roman" w:cs="Times New Roman"/>
        </w:rPr>
        <w:t>, jednatel</w:t>
      </w:r>
    </w:p>
    <w:sectPr w:rsidR="00501CF0" w:rsidRPr="0000744B" w:rsidSect="00CE2F69">
      <w:pgSz w:w="11906" w:h="16838"/>
      <w:pgMar w:top="720" w:right="720" w:bottom="720" w:left="720" w:header="708" w:footer="4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F0" w:rsidRDefault="00501CF0" w:rsidP="00EF149C">
      <w:r>
        <w:separator/>
      </w:r>
    </w:p>
  </w:endnote>
  <w:endnote w:type="continuationSeparator" w:id="0">
    <w:p w:rsidR="00501CF0" w:rsidRDefault="00501CF0" w:rsidP="00EF1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F0" w:rsidRDefault="00501CF0" w:rsidP="00EF149C">
      <w:r>
        <w:separator/>
      </w:r>
    </w:p>
  </w:footnote>
  <w:footnote w:type="continuationSeparator" w:id="0">
    <w:p w:rsidR="00501CF0" w:rsidRDefault="00501CF0" w:rsidP="00EF1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6D7"/>
    <w:multiLevelType w:val="hybridMultilevel"/>
    <w:tmpl w:val="71568864"/>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39A483A"/>
    <w:multiLevelType w:val="hybridMultilevel"/>
    <w:tmpl w:val="CBB8E6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DEB0F36"/>
    <w:multiLevelType w:val="hybridMultilevel"/>
    <w:tmpl w:val="786C45B6"/>
    <w:lvl w:ilvl="0" w:tplc="25B01532">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EEB3993"/>
    <w:multiLevelType w:val="hybridMultilevel"/>
    <w:tmpl w:val="1368F6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86C3744"/>
    <w:multiLevelType w:val="hybridMultilevel"/>
    <w:tmpl w:val="48F670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8887051"/>
    <w:multiLevelType w:val="hybridMultilevel"/>
    <w:tmpl w:val="2C10CE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9663470"/>
    <w:multiLevelType w:val="hybridMultilevel"/>
    <w:tmpl w:val="BD78324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9F229BF"/>
    <w:multiLevelType w:val="hybridMultilevel"/>
    <w:tmpl w:val="23E803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D0C7F30"/>
    <w:multiLevelType w:val="hybridMultilevel"/>
    <w:tmpl w:val="B8A05AF0"/>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7EF4361E"/>
    <w:multiLevelType w:val="hybridMultilevel"/>
    <w:tmpl w:val="C46262C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3"/>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3A7"/>
    <w:rsid w:val="000058FC"/>
    <w:rsid w:val="0000744B"/>
    <w:rsid w:val="000477BA"/>
    <w:rsid w:val="000505DC"/>
    <w:rsid w:val="000B6BA1"/>
    <w:rsid w:val="000F447D"/>
    <w:rsid w:val="0010103D"/>
    <w:rsid w:val="0010518A"/>
    <w:rsid w:val="0010784B"/>
    <w:rsid w:val="00110F12"/>
    <w:rsid w:val="00141261"/>
    <w:rsid w:val="00172E43"/>
    <w:rsid w:val="001840CF"/>
    <w:rsid w:val="00185CDE"/>
    <w:rsid w:val="00197B53"/>
    <w:rsid w:val="001A027F"/>
    <w:rsid w:val="001A2CE9"/>
    <w:rsid w:val="001A3AFF"/>
    <w:rsid w:val="001A5FA8"/>
    <w:rsid w:val="001B66F8"/>
    <w:rsid w:val="001B74A4"/>
    <w:rsid w:val="001C3C6D"/>
    <w:rsid w:val="001D325E"/>
    <w:rsid w:val="001E16DC"/>
    <w:rsid w:val="00223EA1"/>
    <w:rsid w:val="00240212"/>
    <w:rsid w:val="00260AC7"/>
    <w:rsid w:val="00263F13"/>
    <w:rsid w:val="002647C7"/>
    <w:rsid w:val="002655DE"/>
    <w:rsid w:val="00285A43"/>
    <w:rsid w:val="002A2115"/>
    <w:rsid w:val="002A56BD"/>
    <w:rsid w:val="002F7329"/>
    <w:rsid w:val="00312813"/>
    <w:rsid w:val="003135D7"/>
    <w:rsid w:val="0031538C"/>
    <w:rsid w:val="003207A1"/>
    <w:rsid w:val="00326D8A"/>
    <w:rsid w:val="003325B2"/>
    <w:rsid w:val="00332915"/>
    <w:rsid w:val="00365CB8"/>
    <w:rsid w:val="0037792C"/>
    <w:rsid w:val="0038334D"/>
    <w:rsid w:val="003B29A5"/>
    <w:rsid w:val="003B4B32"/>
    <w:rsid w:val="003F5976"/>
    <w:rsid w:val="00403F4A"/>
    <w:rsid w:val="00404608"/>
    <w:rsid w:val="004062B7"/>
    <w:rsid w:val="004133C0"/>
    <w:rsid w:val="004A017A"/>
    <w:rsid w:val="004D64C6"/>
    <w:rsid w:val="004E412C"/>
    <w:rsid w:val="00501CF0"/>
    <w:rsid w:val="005150C3"/>
    <w:rsid w:val="005173A9"/>
    <w:rsid w:val="0052789F"/>
    <w:rsid w:val="00576322"/>
    <w:rsid w:val="0059435F"/>
    <w:rsid w:val="005A7FD4"/>
    <w:rsid w:val="005B210F"/>
    <w:rsid w:val="005F53E2"/>
    <w:rsid w:val="006372D8"/>
    <w:rsid w:val="00657B0A"/>
    <w:rsid w:val="00697882"/>
    <w:rsid w:val="006C05F2"/>
    <w:rsid w:val="006C2730"/>
    <w:rsid w:val="006D1FF4"/>
    <w:rsid w:val="006D6878"/>
    <w:rsid w:val="006F1494"/>
    <w:rsid w:val="0070660B"/>
    <w:rsid w:val="00710FDA"/>
    <w:rsid w:val="00725FF3"/>
    <w:rsid w:val="00730ADB"/>
    <w:rsid w:val="0076568D"/>
    <w:rsid w:val="00776BD8"/>
    <w:rsid w:val="007E04EB"/>
    <w:rsid w:val="00803B35"/>
    <w:rsid w:val="00810BA0"/>
    <w:rsid w:val="00822A1E"/>
    <w:rsid w:val="008276FC"/>
    <w:rsid w:val="00830CEC"/>
    <w:rsid w:val="00833A69"/>
    <w:rsid w:val="00863FB8"/>
    <w:rsid w:val="0087017A"/>
    <w:rsid w:val="008D6413"/>
    <w:rsid w:val="008D76E9"/>
    <w:rsid w:val="0090444C"/>
    <w:rsid w:val="00943CDC"/>
    <w:rsid w:val="0095660D"/>
    <w:rsid w:val="00986F96"/>
    <w:rsid w:val="009C50C0"/>
    <w:rsid w:val="009C5220"/>
    <w:rsid w:val="009C754B"/>
    <w:rsid w:val="009E3F37"/>
    <w:rsid w:val="009E53EB"/>
    <w:rsid w:val="00A16EB2"/>
    <w:rsid w:val="00A245B2"/>
    <w:rsid w:val="00A71E7B"/>
    <w:rsid w:val="00A819F7"/>
    <w:rsid w:val="00AA46B2"/>
    <w:rsid w:val="00AA709C"/>
    <w:rsid w:val="00AB6C82"/>
    <w:rsid w:val="00AD5206"/>
    <w:rsid w:val="00AE0B9D"/>
    <w:rsid w:val="00B42AEF"/>
    <w:rsid w:val="00B60705"/>
    <w:rsid w:val="00B737A1"/>
    <w:rsid w:val="00B7678F"/>
    <w:rsid w:val="00B83EFD"/>
    <w:rsid w:val="00B954BC"/>
    <w:rsid w:val="00B954FF"/>
    <w:rsid w:val="00B968A9"/>
    <w:rsid w:val="00BA0E54"/>
    <w:rsid w:val="00BC2F2F"/>
    <w:rsid w:val="00BF4D19"/>
    <w:rsid w:val="00C12783"/>
    <w:rsid w:val="00C31D95"/>
    <w:rsid w:val="00C36791"/>
    <w:rsid w:val="00C8473E"/>
    <w:rsid w:val="00CB02F3"/>
    <w:rsid w:val="00CE2F69"/>
    <w:rsid w:val="00CE3384"/>
    <w:rsid w:val="00D03149"/>
    <w:rsid w:val="00D20002"/>
    <w:rsid w:val="00D2150E"/>
    <w:rsid w:val="00D22DC2"/>
    <w:rsid w:val="00D53E97"/>
    <w:rsid w:val="00D6034F"/>
    <w:rsid w:val="00D60F69"/>
    <w:rsid w:val="00D70CB2"/>
    <w:rsid w:val="00D91FBF"/>
    <w:rsid w:val="00D95387"/>
    <w:rsid w:val="00D963A7"/>
    <w:rsid w:val="00D96740"/>
    <w:rsid w:val="00E016C8"/>
    <w:rsid w:val="00E05B2A"/>
    <w:rsid w:val="00E76A6D"/>
    <w:rsid w:val="00E84D5A"/>
    <w:rsid w:val="00E90D66"/>
    <w:rsid w:val="00EA5F4F"/>
    <w:rsid w:val="00EB2EAD"/>
    <w:rsid w:val="00ED7FEE"/>
    <w:rsid w:val="00EE381E"/>
    <w:rsid w:val="00EE7052"/>
    <w:rsid w:val="00EF149C"/>
    <w:rsid w:val="00F0021A"/>
    <w:rsid w:val="00F50C98"/>
    <w:rsid w:val="00F72680"/>
    <w:rsid w:val="00F7392B"/>
    <w:rsid w:val="00FA4BDE"/>
    <w:rsid w:val="00FB7939"/>
    <w:rsid w:val="00FC4E19"/>
    <w:rsid w:val="00FD2369"/>
    <w:rsid w:val="00FE5F5C"/>
    <w:rsid w:val="00FF42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A7"/>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963A7"/>
    <w:pPr>
      <w:spacing w:before="240" w:after="60"/>
      <w:jc w:val="center"/>
      <w:outlineLvl w:val="0"/>
    </w:pPr>
    <w:rPr>
      <w:rFonts w:ascii="Cambria" w:hAnsi="Cambria" w:cs="Times New Roman"/>
      <w:b/>
      <w:kern w:val="28"/>
      <w:sz w:val="32"/>
      <w:szCs w:val="20"/>
      <w:lang w:eastAsia="cs-CZ"/>
    </w:rPr>
  </w:style>
  <w:style w:type="character" w:customStyle="1" w:styleId="TitleChar">
    <w:name w:val="Title Char"/>
    <w:basedOn w:val="DefaultParagraphFont"/>
    <w:link w:val="Title"/>
    <w:uiPriority w:val="99"/>
    <w:locked/>
    <w:rsid w:val="00D963A7"/>
    <w:rPr>
      <w:rFonts w:ascii="Cambria" w:hAnsi="Cambria" w:cs="Times New Roman"/>
      <w:b/>
      <w:kern w:val="28"/>
      <w:sz w:val="20"/>
      <w:szCs w:val="20"/>
      <w:lang w:eastAsia="cs-CZ"/>
    </w:rPr>
  </w:style>
  <w:style w:type="character" w:styleId="Hyperlink">
    <w:name w:val="Hyperlink"/>
    <w:basedOn w:val="DefaultParagraphFont"/>
    <w:uiPriority w:val="99"/>
    <w:rsid w:val="00D963A7"/>
    <w:rPr>
      <w:rFonts w:cs="Times New Roman"/>
      <w:color w:val="0563C1"/>
      <w:u w:val="single"/>
    </w:rPr>
  </w:style>
  <w:style w:type="paragraph" w:styleId="NormalWeb">
    <w:name w:val="Normal (Web)"/>
    <w:basedOn w:val="Normal"/>
    <w:uiPriority w:val="99"/>
    <w:rsid w:val="00D963A7"/>
    <w:pPr>
      <w:spacing w:before="100" w:beforeAutospacing="1" w:after="100" w:afterAutospacing="1"/>
    </w:pPr>
    <w:rPr>
      <w:rFonts w:ascii="Times New Roman" w:eastAsia="Times New Roman" w:hAnsi="Times New Roman" w:cs="Times New Roman"/>
      <w:lang w:eastAsia="cs-CZ"/>
    </w:rPr>
  </w:style>
  <w:style w:type="paragraph" w:styleId="BodyText">
    <w:name w:val="Body Text"/>
    <w:basedOn w:val="Normal"/>
    <w:link w:val="BodyTextChar"/>
    <w:uiPriority w:val="99"/>
    <w:rsid w:val="00D963A7"/>
    <w:pPr>
      <w:spacing w:after="120"/>
    </w:pPr>
    <w:rPr>
      <w:rFonts w:cs="Times New Roman"/>
    </w:rPr>
  </w:style>
  <w:style w:type="character" w:customStyle="1" w:styleId="BodyTextChar">
    <w:name w:val="Body Text Char"/>
    <w:basedOn w:val="DefaultParagraphFont"/>
    <w:link w:val="BodyText"/>
    <w:uiPriority w:val="99"/>
    <w:locked/>
    <w:rsid w:val="00D963A7"/>
    <w:rPr>
      <w:rFonts w:ascii="Calibri" w:hAnsi="Calibri" w:cs="Times New Roman"/>
      <w:sz w:val="24"/>
      <w:szCs w:val="24"/>
    </w:rPr>
  </w:style>
  <w:style w:type="character" w:styleId="CommentReference">
    <w:name w:val="annotation reference"/>
    <w:basedOn w:val="DefaultParagraphFont"/>
    <w:uiPriority w:val="99"/>
    <w:semiHidden/>
    <w:rsid w:val="00D963A7"/>
    <w:rPr>
      <w:rFonts w:cs="Times New Roman"/>
      <w:sz w:val="16"/>
    </w:rPr>
  </w:style>
  <w:style w:type="paragraph" w:styleId="CommentText">
    <w:name w:val="annotation text"/>
    <w:basedOn w:val="Normal"/>
    <w:link w:val="CommentTextChar"/>
    <w:uiPriority w:val="99"/>
    <w:semiHidden/>
    <w:rsid w:val="00D963A7"/>
    <w:rPr>
      <w:sz w:val="20"/>
      <w:szCs w:val="20"/>
    </w:rPr>
  </w:style>
  <w:style w:type="character" w:customStyle="1" w:styleId="CommentTextChar">
    <w:name w:val="Comment Text Char"/>
    <w:basedOn w:val="DefaultParagraphFont"/>
    <w:link w:val="CommentText"/>
    <w:uiPriority w:val="99"/>
    <w:semiHidden/>
    <w:locked/>
    <w:rsid w:val="00D963A7"/>
    <w:rPr>
      <w:rFonts w:ascii="Calibri" w:hAnsi="Calibri" w:cs="Calibri"/>
      <w:sz w:val="20"/>
      <w:szCs w:val="20"/>
    </w:rPr>
  </w:style>
  <w:style w:type="paragraph" w:styleId="BalloonText">
    <w:name w:val="Balloon Text"/>
    <w:basedOn w:val="Normal"/>
    <w:link w:val="BalloonTextChar"/>
    <w:uiPriority w:val="99"/>
    <w:semiHidden/>
    <w:rsid w:val="00D963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63A7"/>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B954BC"/>
    <w:rPr>
      <w:b/>
      <w:bCs/>
    </w:rPr>
  </w:style>
  <w:style w:type="character" w:customStyle="1" w:styleId="CommentSubjectChar">
    <w:name w:val="Comment Subject Char"/>
    <w:basedOn w:val="CommentTextChar"/>
    <w:link w:val="CommentSubject"/>
    <w:uiPriority w:val="99"/>
    <w:semiHidden/>
    <w:locked/>
    <w:rsid w:val="00B954BC"/>
    <w:rPr>
      <w:b/>
      <w:bCs/>
    </w:rPr>
  </w:style>
  <w:style w:type="paragraph" w:styleId="ListParagraph">
    <w:name w:val="List Paragraph"/>
    <w:basedOn w:val="Normal"/>
    <w:uiPriority w:val="99"/>
    <w:qFormat/>
    <w:rsid w:val="00C36791"/>
    <w:pPr>
      <w:ind w:left="720"/>
      <w:contextualSpacing/>
    </w:pPr>
  </w:style>
  <w:style w:type="paragraph" w:styleId="Header">
    <w:name w:val="header"/>
    <w:basedOn w:val="Normal"/>
    <w:link w:val="HeaderChar"/>
    <w:uiPriority w:val="99"/>
    <w:rsid w:val="00EF149C"/>
    <w:pPr>
      <w:tabs>
        <w:tab w:val="center" w:pos="4536"/>
        <w:tab w:val="right" w:pos="9072"/>
      </w:tabs>
    </w:pPr>
  </w:style>
  <w:style w:type="character" w:customStyle="1" w:styleId="HeaderChar">
    <w:name w:val="Header Char"/>
    <w:basedOn w:val="DefaultParagraphFont"/>
    <w:link w:val="Header"/>
    <w:uiPriority w:val="99"/>
    <w:locked/>
    <w:rsid w:val="00EF149C"/>
    <w:rPr>
      <w:rFonts w:ascii="Calibri" w:hAnsi="Calibri" w:cs="Calibri"/>
      <w:sz w:val="24"/>
      <w:szCs w:val="24"/>
    </w:rPr>
  </w:style>
  <w:style w:type="paragraph" w:styleId="Footer">
    <w:name w:val="footer"/>
    <w:basedOn w:val="Normal"/>
    <w:link w:val="FooterChar"/>
    <w:uiPriority w:val="99"/>
    <w:rsid w:val="00EF149C"/>
    <w:pPr>
      <w:tabs>
        <w:tab w:val="center" w:pos="4536"/>
        <w:tab w:val="right" w:pos="9072"/>
      </w:tabs>
    </w:pPr>
  </w:style>
  <w:style w:type="character" w:customStyle="1" w:styleId="FooterChar">
    <w:name w:val="Footer Char"/>
    <w:basedOn w:val="DefaultParagraphFont"/>
    <w:link w:val="Footer"/>
    <w:uiPriority w:val="99"/>
    <w:locked/>
    <w:rsid w:val="00EF149C"/>
    <w:rPr>
      <w:rFonts w:ascii="Calibri" w:hAnsi="Calibri" w:cs="Calibri"/>
      <w:sz w:val="24"/>
      <w:szCs w:val="24"/>
    </w:rPr>
  </w:style>
  <w:style w:type="character" w:customStyle="1" w:styleId="UnresolvedMention">
    <w:name w:val="Unresolved Mention"/>
    <w:basedOn w:val="DefaultParagraphFont"/>
    <w:uiPriority w:val="99"/>
    <w:semiHidden/>
    <w:rsid w:val="00FB793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4927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5</Pages>
  <Words>1781</Words>
  <Characters>10510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PRÁVU PROVÉST STAVBU</dc:title>
  <dc:subject/>
  <dc:creator>Smek Michal</dc:creator>
  <cp:keywords/>
  <dc:description/>
  <cp:lastModifiedBy>Městský úřad Náchod</cp:lastModifiedBy>
  <cp:revision>12</cp:revision>
  <cp:lastPrinted>2022-09-23T07:32:00Z</cp:lastPrinted>
  <dcterms:created xsi:type="dcterms:W3CDTF">2022-10-17T13:30:00Z</dcterms:created>
  <dcterms:modified xsi:type="dcterms:W3CDTF">2022-12-06T06:30:00Z</dcterms:modified>
</cp:coreProperties>
</file>