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14:paraId="154614CA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0A48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3FC6416D" w14:textId="4AC3E4F7" w:rsidR="00F16269" w:rsidRPr="00F16269" w:rsidRDefault="009650F3" w:rsidP="008F14F5">
            <w:pPr>
              <w:spacing w:before="120"/>
              <w:rPr>
                <w:rFonts w:ascii="DejaVu Sans" w:hAnsi="DejaVu Sans" w:cs="DejaVu Sans"/>
                <w:b/>
              </w:rPr>
            </w:pPr>
            <w:proofErr w:type="spellStart"/>
            <w:r>
              <w:rPr>
                <w:rFonts w:ascii="DejaVu Sans" w:hAnsi="DejaVu Sans" w:cs="DejaVu Sans"/>
                <w:b/>
              </w:rPr>
              <w:t>TENTino</w:t>
            </w:r>
            <w:proofErr w:type="spellEnd"/>
            <w:r w:rsidR="0086270A">
              <w:rPr>
                <w:rFonts w:ascii="DejaVu Sans" w:hAnsi="DejaVu Sans" w:cs="DejaVu Sans"/>
                <w:b/>
              </w:rPr>
              <w:t xml:space="preserve"> s.r.o.</w:t>
            </w:r>
          </w:p>
          <w:p w14:paraId="33C8C133" w14:textId="33FB4E04" w:rsidR="00F16269" w:rsidRDefault="009650F3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Jiráskova 359</w:t>
            </w:r>
            <w:r w:rsidR="008F14F5">
              <w:rPr>
                <w:rFonts w:ascii="DejaVu Sans" w:hAnsi="DejaVu Sans" w:cs="DejaVu Sans"/>
              </w:rPr>
              <w:t>,</w:t>
            </w:r>
          </w:p>
          <w:p w14:paraId="37A889C2" w14:textId="625F0F25" w:rsidR="008F14F5" w:rsidRPr="00F16269" w:rsidRDefault="009650F3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51742 Doudleby nad Orlicí</w:t>
            </w:r>
          </w:p>
          <w:p w14:paraId="57B9B536" w14:textId="4AE9AC41" w:rsidR="003032BA" w:rsidRDefault="00F16269" w:rsidP="0086270A">
            <w:pPr>
              <w:rPr>
                <w:rFonts w:ascii="DejaVu Sans" w:hAnsi="DejaVu Sans" w:cs="DejaVu Sans"/>
              </w:rPr>
            </w:pPr>
            <w:proofErr w:type="gramStart"/>
            <w:r w:rsidRPr="00F16269">
              <w:rPr>
                <w:rFonts w:ascii="DejaVu Sans" w:hAnsi="DejaVu Sans" w:cs="DejaVu Sans"/>
              </w:rPr>
              <w:t xml:space="preserve">IČO:  </w:t>
            </w:r>
            <w:r w:rsidR="009650F3" w:rsidRPr="009650F3">
              <w:rPr>
                <w:rFonts w:ascii="DejaVuSansCondensed" w:hAnsi="DejaVuSansCondensed" w:cs="DejaVuSansCondensed"/>
              </w:rPr>
              <w:t>25950525</w:t>
            </w:r>
            <w:proofErr w:type="gramEnd"/>
          </w:p>
          <w:p w14:paraId="0A69BB60" w14:textId="4949E27F" w:rsidR="0086270A" w:rsidRPr="008F14F5" w:rsidRDefault="0086270A" w:rsidP="0086270A">
            <w:pPr>
              <w:spacing w:after="120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 xml:space="preserve">DIČ: </w:t>
            </w:r>
            <w:r w:rsidR="009650F3" w:rsidRPr="009650F3">
              <w:rPr>
                <w:rFonts w:ascii="DejaVuSansCondensed" w:hAnsi="DejaVuSansCondensed" w:cs="DejaVuSansCondensed"/>
              </w:rPr>
              <w:t>CZ25950525</w:t>
            </w:r>
          </w:p>
        </w:tc>
      </w:tr>
    </w:tbl>
    <w:p w14:paraId="3C9844BA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9B4727" w:rsidRPr="00585F73" w14:paraId="3A92D80D" w14:textId="77777777" w:rsidTr="003032BA">
        <w:tc>
          <w:tcPr>
            <w:tcW w:w="3224" w:type="dxa"/>
          </w:tcPr>
          <w:p w14:paraId="38916804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14:paraId="3D503021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14:paraId="48533130" w14:textId="77777777" w:rsidR="009B4727" w:rsidRPr="00585F73" w:rsidRDefault="003032B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14:paraId="47B8EB8E" w14:textId="77777777" w:rsidTr="003032BA">
        <w:tc>
          <w:tcPr>
            <w:tcW w:w="3224" w:type="dxa"/>
          </w:tcPr>
          <w:p w14:paraId="2E774DDB" w14:textId="37811F56" w:rsidR="009B4727" w:rsidRPr="00585F73" w:rsidRDefault="008F14F5" w:rsidP="00FE36E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</w:t>
            </w:r>
            <w:r w:rsidR="009650F3">
              <w:rPr>
                <w:rFonts w:ascii="DejaVu Sans" w:hAnsi="DejaVu Sans" w:cs="DejaVu Sans"/>
              </w:rPr>
              <w:t>22</w:t>
            </w:r>
            <w:r>
              <w:rPr>
                <w:rFonts w:ascii="DejaVu Sans" w:hAnsi="DejaVu Sans" w:cs="DejaVu Sans"/>
              </w:rPr>
              <w:t>_</w:t>
            </w:r>
            <w:r w:rsidR="009650F3">
              <w:rPr>
                <w:rFonts w:ascii="DejaVu Sans" w:hAnsi="DejaVu Sans" w:cs="DejaVu Sans"/>
              </w:rPr>
              <w:t>25</w:t>
            </w:r>
            <w:r>
              <w:rPr>
                <w:rFonts w:ascii="DejaVu Sans" w:hAnsi="DejaVu Sans" w:cs="DejaVu Sans"/>
              </w:rPr>
              <w:t>/2</w:t>
            </w:r>
            <w:r w:rsidR="009650F3">
              <w:rPr>
                <w:rFonts w:ascii="DejaVu Sans" w:hAnsi="DejaVu Sans" w:cs="DejaVu Sans"/>
              </w:rPr>
              <w:t>2</w:t>
            </w:r>
            <w:r>
              <w:rPr>
                <w:rFonts w:ascii="DejaVu Sans" w:hAnsi="DejaVu Sans" w:cs="DejaVu Sans"/>
              </w:rPr>
              <w:t>-1</w:t>
            </w:r>
          </w:p>
        </w:tc>
        <w:tc>
          <w:tcPr>
            <w:tcW w:w="3226" w:type="dxa"/>
          </w:tcPr>
          <w:p w14:paraId="31F289F3" w14:textId="77777777" w:rsidR="009B4727" w:rsidRPr="00585F73" w:rsidRDefault="0086270A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14:paraId="40A2FC61" w14:textId="50263B30" w:rsidR="009B4727" w:rsidRPr="00585F73" w:rsidRDefault="009650F3" w:rsidP="00FE36E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06</w:t>
            </w:r>
            <w:r w:rsidR="0086270A">
              <w:rPr>
                <w:rFonts w:ascii="DejaVu Sans" w:hAnsi="DejaVu Sans" w:cs="DejaVu Sans"/>
              </w:rPr>
              <w:t xml:space="preserve">. </w:t>
            </w:r>
            <w:r>
              <w:rPr>
                <w:rFonts w:ascii="DejaVu Sans" w:hAnsi="DejaVu Sans" w:cs="DejaVu Sans"/>
              </w:rPr>
              <w:t>12</w:t>
            </w:r>
            <w:r w:rsidR="008F14F5">
              <w:rPr>
                <w:rFonts w:ascii="DejaVu Sans" w:hAnsi="DejaVu Sans" w:cs="DejaVu Sans"/>
              </w:rPr>
              <w:t>. 202</w:t>
            </w:r>
            <w:r>
              <w:rPr>
                <w:rFonts w:ascii="DejaVu Sans" w:hAnsi="DejaVu Sans" w:cs="DejaVu Sans"/>
              </w:rPr>
              <w:t>2</w:t>
            </w:r>
          </w:p>
        </w:tc>
      </w:tr>
      <w:tr w:rsidR="008F14F5" w:rsidRPr="00585F73" w14:paraId="2B78FFAF" w14:textId="77777777" w:rsidTr="003032BA">
        <w:tc>
          <w:tcPr>
            <w:tcW w:w="3224" w:type="dxa"/>
          </w:tcPr>
          <w:p w14:paraId="1C318A05" w14:textId="77777777" w:rsidR="008F14F5" w:rsidRDefault="008F14F5" w:rsidP="00F16269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338896B8" w14:textId="77777777"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1A0ACD77" w14:textId="77777777" w:rsidR="008F14F5" w:rsidRDefault="008F14F5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5BF5B1EB" w14:textId="7AFF3273" w:rsidR="003032BA" w:rsidRPr="00585F73" w:rsidRDefault="003032BA" w:rsidP="003032BA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 xml:space="preserve">Objednávka </w:t>
      </w:r>
      <w:r w:rsidR="009650F3">
        <w:rPr>
          <w:rFonts w:ascii="DejaVu Sans" w:eastAsia="Times New Roman" w:hAnsi="DejaVu Sans" w:cs="DejaVu Sans"/>
          <w:b/>
          <w:sz w:val="28"/>
          <w:szCs w:val="28"/>
        </w:rPr>
        <w:t>dodání dvou nůžkových stanů 3x3m včetně potisku</w:t>
      </w:r>
    </w:p>
    <w:p w14:paraId="4E2668A4" w14:textId="0F0A9CE0" w:rsidR="00F16269" w:rsidRPr="00F16269" w:rsidRDefault="009650F3" w:rsidP="00283940">
      <w:pPr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Na základě Vaší cenové nabídky ze dne 6. 12. 2022, která je nedílnou součástí této objednávky u Vás objednávám dodání dvou nůžkových stanů BIG HEXAGON 3x3m včetně opláštění, potisku a dalšího příslušenství uvedeného v této cenové nabídce.</w:t>
      </w:r>
      <w:r w:rsidR="00283940">
        <w:rPr>
          <w:rFonts w:ascii="DejaVu Sans" w:hAnsi="DejaVu Sans" w:cs="DejaVu Sans"/>
        </w:rPr>
        <w:t xml:space="preserve"> </w:t>
      </w:r>
      <w:r w:rsidR="00283940" w:rsidRPr="00283940">
        <w:rPr>
          <w:rFonts w:ascii="DejaVu Sans" w:hAnsi="DejaVu Sans" w:cs="DejaVu Sans"/>
          <w:b/>
        </w:rPr>
        <w:t>Celková cena</w:t>
      </w:r>
      <w:r w:rsidR="0086270A">
        <w:rPr>
          <w:rFonts w:ascii="DejaVu Sans" w:hAnsi="DejaVu Sans" w:cs="DejaVu Sans"/>
          <w:b/>
        </w:rPr>
        <w:t xml:space="preserve"> objednávky činí</w:t>
      </w:r>
      <w:r w:rsidR="00283940" w:rsidRPr="00283940">
        <w:rPr>
          <w:rFonts w:ascii="DejaVu Sans" w:hAnsi="DejaVu Sans" w:cs="DejaVu Sans"/>
          <w:b/>
        </w:rPr>
        <w:t xml:space="preserve"> </w:t>
      </w:r>
      <w:r>
        <w:rPr>
          <w:rFonts w:ascii="DejaVu Sans" w:hAnsi="DejaVu Sans" w:cs="DejaVu Sans"/>
          <w:b/>
        </w:rPr>
        <w:t>77 636,00</w:t>
      </w:r>
      <w:r w:rsidR="00283940" w:rsidRPr="00283940">
        <w:rPr>
          <w:rFonts w:ascii="DejaVu Sans" w:hAnsi="DejaVu Sans" w:cs="DejaVu Sans"/>
          <w:b/>
        </w:rPr>
        <w:t xml:space="preserve"> Kč včetně DPH</w:t>
      </w:r>
      <w:r w:rsidR="00283940" w:rsidRPr="00283940">
        <w:rPr>
          <w:rFonts w:ascii="DejaVu Sans" w:hAnsi="DejaVu Sans" w:cs="DejaVu Sans"/>
        </w:rPr>
        <w:t xml:space="preserve"> zahrnuje veškeré náklady dodavatele a je konečná.</w:t>
      </w:r>
      <w:r w:rsidR="00283940">
        <w:rPr>
          <w:rFonts w:ascii="DejaVu Sans" w:hAnsi="DejaVu Sans" w:cs="DejaVu Sans"/>
        </w:rPr>
        <w:t xml:space="preserve"> </w:t>
      </w:r>
    </w:p>
    <w:p w14:paraId="32893F9C" w14:textId="4FD4EB7A" w:rsidR="00F16269" w:rsidRPr="00F16269" w:rsidRDefault="008F14F5" w:rsidP="00AE5629">
      <w:pPr>
        <w:spacing w:after="120"/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="00F16269" w:rsidRPr="00F16269">
        <w:rPr>
          <w:rFonts w:ascii="DejaVu Sans" w:hAnsi="DejaVu Sans" w:cs="DejaVu Sans"/>
          <w:b/>
        </w:rPr>
        <w:t xml:space="preserve"> dodání</w:t>
      </w:r>
      <w:r w:rsidR="00B61492">
        <w:rPr>
          <w:rFonts w:ascii="DejaVu Sans" w:hAnsi="DejaVu Sans" w:cs="DejaVu Sans"/>
          <w:b/>
        </w:rPr>
        <w:t xml:space="preserve"> nejpozději</w:t>
      </w:r>
      <w:r>
        <w:rPr>
          <w:rFonts w:ascii="DejaVu Sans" w:hAnsi="DejaVu Sans" w:cs="DejaVu Sans"/>
          <w:b/>
        </w:rPr>
        <w:t xml:space="preserve"> do</w:t>
      </w:r>
      <w:r w:rsidR="00F16269" w:rsidRPr="00F16269">
        <w:rPr>
          <w:rFonts w:ascii="DejaVu Sans" w:hAnsi="DejaVu Sans" w:cs="DejaVu Sans"/>
          <w:b/>
        </w:rPr>
        <w:t>:</w:t>
      </w:r>
      <w:r w:rsidR="00B61492">
        <w:rPr>
          <w:rFonts w:ascii="DejaVu Sans" w:hAnsi="DejaVu Sans" w:cs="DejaVu Sans"/>
          <w:b/>
        </w:rPr>
        <w:t xml:space="preserve"> </w:t>
      </w:r>
      <w:r w:rsidR="009650F3">
        <w:rPr>
          <w:rFonts w:ascii="DejaVu Sans" w:hAnsi="DejaVu Sans" w:cs="DejaVu Sans"/>
          <w:b/>
        </w:rPr>
        <w:t>31</w:t>
      </w:r>
      <w:r>
        <w:rPr>
          <w:rFonts w:ascii="DejaVu Sans" w:hAnsi="DejaVu Sans" w:cs="DejaVu Sans"/>
          <w:b/>
        </w:rPr>
        <w:t xml:space="preserve">. </w:t>
      </w:r>
      <w:r w:rsidR="00FE36E2">
        <w:rPr>
          <w:rFonts w:ascii="DejaVu Sans" w:hAnsi="DejaVu Sans" w:cs="DejaVu Sans"/>
          <w:b/>
        </w:rPr>
        <w:t>12</w:t>
      </w:r>
      <w:r>
        <w:rPr>
          <w:rFonts w:ascii="DejaVu Sans" w:hAnsi="DejaVu Sans" w:cs="DejaVu Sans"/>
          <w:b/>
        </w:rPr>
        <w:t>. 202</w:t>
      </w:r>
      <w:r w:rsidR="009650F3">
        <w:rPr>
          <w:rFonts w:ascii="DejaVu Sans" w:hAnsi="DejaVu Sans" w:cs="DejaVu Sans"/>
          <w:b/>
        </w:rPr>
        <w:t>2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9B4727" w:rsidRPr="00585F73" w14:paraId="0729623E" w14:textId="77777777" w:rsidTr="005F1FF6">
        <w:tc>
          <w:tcPr>
            <w:tcW w:w="4219" w:type="dxa"/>
          </w:tcPr>
          <w:p w14:paraId="565A09F4" w14:textId="77777777"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573CBE04" w14:textId="4FAB7A67" w:rsidR="009B4727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08393C5" w14:textId="52C89195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385D0A0" w14:textId="6FA18B13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236148F9" w14:textId="66392FAD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AE6FB08" w14:textId="27B3E4E7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B614457" w14:textId="1D878FF4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4AA4F04" w14:textId="44A64251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94AECA0" w14:textId="77777777" w:rsidR="00495A14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E827969" w14:textId="77777777" w:rsidR="00495A14" w:rsidRPr="00585F73" w:rsidRDefault="00495A14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368278B" w14:textId="77777777" w:rsidR="009B4727" w:rsidRDefault="00DB4135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Mgr. Tomáš Zelenka</w:t>
            </w:r>
          </w:p>
          <w:p w14:paraId="4021D784" w14:textId="0D07AB9F" w:rsidR="00DB4135" w:rsidRDefault="00DB4135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Ředitel</w:t>
            </w:r>
          </w:p>
          <w:p w14:paraId="57757237" w14:textId="77777777" w:rsidR="00495A14" w:rsidRDefault="00DB4135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 xml:space="preserve">Muzeum a galerie Orlických hor </w:t>
            </w:r>
          </w:p>
          <w:p w14:paraId="50527A44" w14:textId="07A81D37" w:rsidR="00DB4135" w:rsidRPr="00585F73" w:rsidRDefault="00DB4135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v Rychnově nad Kněžnou</w:t>
            </w:r>
          </w:p>
        </w:tc>
      </w:tr>
    </w:tbl>
    <w:p w14:paraId="59AA8857" w14:textId="6C530A4E" w:rsidR="00495A14" w:rsidRDefault="00495A14" w:rsidP="009B3786">
      <w:pPr>
        <w:rPr>
          <w:rFonts w:ascii="DejaVu Sans" w:hAnsi="DejaVu Sans" w:cs="DejaVu Sans"/>
          <w:szCs w:val="28"/>
        </w:rPr>
      </w:pPr>
    </w:p>
    <w:p w14:paraId="48BF4F2B" w14:textId="77777777" w:rsidR="00495A14" w:rsidRDefault="00495A14">
      <w:pPr>
        <w:rPr>
          <w:rFonts w:ascii="DejaVu Sans" w:hAnsi="DejaVu Sans" w:cs="DejaVu Sans"/>
          <w:szCs w:val="28"/>
        </w:rPr>
      </w:pPr>
      <w:r>
        <w:rPr>
          <w:rFonts w:ascii="DejaVu Sans" w:hAnsi="DejaVu Sans" w:cs="DejaVu Sans"/>
          <w:szCs w:val="28"/>
        </w:rPr>
        <w:br w:type="page"/>
      </w:r>
    </w:p>
    <w:p w14:paraId="2BF83697" w14:textId="47BE1AD2" w:rsidR="004B650C" w:rsidRPr="00585F73" w:rsidRDefault="00495A14" w:rsidP="009B3786">
      <w:pPr>
        <w:rPr>
          <w:rFonts w:ascii="DejaVu Sans" w:hAnsi="DejaVu Sans" w:cs="DejaVu Sans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17B73D" wp14:editId="191DCFA6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760720" cy="7311390"/>
            <wp:effectExtent l="0" t="0" r="0" b="3810"/>
            <wp:wrapTight wrapText="bothSides">
              <wp:wrapPolygon edited="0">
                <wp:start x="0" y="0"/>
                <wp:lineTo x="0" y="21555"/>
                <wp:lineTo x="21500" y="21555"/>
                <wp:lineTo x="21500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650C" w:rsidRPr="00585F7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C134" w14:textId="77777777" w:rsidR="00D70DDD" w:rsidRDefault="00D70DDD" w:rsidP="0020587B">
      <w:pPr>
        <w:spacing w:after="0" w:line="240" w:lineRule="auto"/>
      </w:pPr>
      <w:r>
        <w:separator/>
      </w:r>
    </w:p>
  </w:endnote>
  <w:endnote w:type="continuationSeparator" w:id="0">
    <w:p w14:paraId="796DAE14" w14:textId="77777777" w:rsidR="00D70DDD" w:rsidRDefault="00D70DDD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680E10EB" w14:textId="77777777" w:rsidTr="00807E47">
      <w:tc>
        <w:tcPr>
          <w:tcW w:w="2660" w:type="dxa"/>
        </w:tcPr>
        <w:p w14:paraId="0B189018" w14:textId="77777777" w:rsidR="00807E47" w:rsidRPr="00585F73" w:rsidRDefault="00000000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3EB35A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485CAB41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2622C1D8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1E733E28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46245155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7A510AAF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1213CF7E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1D0BC840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7EAC071F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86E8" w14:textId="77777777" w:rsidR="00D70DDD" w:rsidRDefault="00D70DDD" w:rsidP="0020587B">
      <w:pPr>
        <w:spacing w:after="0" w:line="240" w:lineRule="auto"/>
      </w:pPr>
      <w:r>
        <w:separator/>
      </w:r>
    </w:p>
  </w:footnote>
  <w:footnote w:type="continuationSeparator" w:id="0">
    <w:p w14:paraId="7D8A055E" w14:textId="77777777" w:rsidR="00D70DDD" w:rsidRDefault="00D70DDD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E5D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3D35841" wp14:editId="1DED967F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4A30A85A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47B7541F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5F22F16B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92"/>
    <w:rsid w:val="00023141"/>
    <w:rsid w:val="00035C55"/>
    <w:rsid w:val="0005076A"/>
    <w:rsid w:val="00094B8F"/>
    <w:rsid w:val="000E527D"/>
    <w:rsid w:val="0010601B"/>
    <w:rsid w:val="0011142D"/>
    <w:rsid w:val="001203D8"/>
    <w:rsid w:val="00124F6B"/>
    <w:rsid w:val="0014488E"/>
    <w:rsid w:val="0015703F"/>
    <w:rsid w:val="00160746"/>
    <w:rsid w:val="001C3723"/>
    <w:rsid w:val="0020587B"/>
    <w:rsid w:val="00280177"/>
    <w:rsid w:val="00283940"/>
    <w:rsid w:val="002C6C21"/>
    <w:rsid w:val="002D7A3B"/>
    <w:rsid w:val="003032BA"/>
    <w:rsid w:val="0038027F"/>
    <w:rsid w:val="0039328B"/>
    <w:rsid w:val="003A28DA"/>
    <w:rsid w:val="003B7898"/>
    <w:rsid w:val="003C0AE5"/>
    <w:rsid w:val="003F2E87"/>
    <w:rsid w:val="0040297F"/>
    <w:rsid w:val="004125FF"/>
    <w:rsid w:val="00412C53"/>
    <w:rsid w:val="00463336"/>
    <w:rsid w:val="0047098D"/>
    <w:rsid w:val="00495A14"/>
    <w:rsid w:val="004B650C"/>
    <w:rsid w:val="004E63FC"/>
    <w:rsid w:val="00542183"/>
    <w:rsid w:val="00585F73"/>
    <w:rsid w:val="00592D9A"/>
    <w:rsid w:val="005E70DD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3710B"/>
    <w:rsid w:val="007524B6"/>
    <w:rsid w:val="00752611"/>
    <w:rsid w:val="007D1707"/>
    <w:rsid w:val="007E3582"/>
    <w:rsid w:val="007E6CC5"/>
    <w:rsid w:val="007F05DB"/>
    <w:rsid w:val="00807E47"/>
    <w:rsid w:val="00817420"/>
    <w:rsid w:val="008557CE"/>
    <w:rsid w:val="0086270A"/>
    <w:rsid w:val="0089551A"/>
    <w:rsid w:val="008977D4"/>
    <w:rsid w:val="00897EAF"/>
    <w:rsid w:val="008A0EA1"/>
    <w:rsid w:val="008B39FA"/>
    <w:rsid w:val="008D1EB9"/>
    <w:rsid w:val="008F14F5"/>
    <w:rsid w:val="008F50ED"/>
    <w:rsid w:val="009650F3"/>
    <w:rsid w:val="009B3786"/>
    <w:rsid w:val="009B4727"/>
    <w:rsid w:val="009B5BFD"/>
    <w:rsid w:val="009C2877"/>
    <w:rsid w:val="00A34238"/>
    <w:rsid w:val="00A65175"/>
    <w:rsid w:val="00AB1A7A"/>
    <w:rsid w:val="00AE2498"/>
    <w:rsid w:val="00AE5629"/>
    <w:rsid w:val="00B03F36"/>
    <w:rsid w:val="00B04B92"/>
    <w:rsid w:val="00B270D4"/>
    <w:rsid w:val="00B61492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70DDD"/>
    <w:rsid w:val="00D90125"/>
    <w:rsid w:val="00DA5476"/>
    <w:rsid w:val="00DA6C8C"/>
    <w:rsid w:val="00DB4135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974A4"/>
    <w:rsid w:val="00FB34ED"/>
    <w:rsid w:val="00FC480A"/>
    <w:rsid w:val="00FD03DA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1BEC"/>
  <w15:docId w15:val="{79DCA75C-AA8A-4CE4-AA5F-B7DBF4AE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77C4-5D30-43D0-9126-D24F149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2020</Template>
  <TotalTime>29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6</cp:revision>
  <cp:lastPrinted>2017-07-24T12:20:00Z</cp:lastPrinted>
  <dcterms:created xsi:type="dcterms:W3CDTF">2021-08-17T11:55:00Z</dcterms:created>
  <dcterms:modified xsi:type="dcterms:W3CDTF">2022-12-07T13:56:00Z</dcterms:modified>
</cp:coreProperties>
</file>