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8299" w14:textId="77777777" w:rsidR="003D78D6" w:rsidRDefault="00BA272A">
      <w:pPr>
        <w:spacing w:after="362" w:line="259" w:lineRule="auto"/>
        <w:ind w:right="22"/>
        <w:jc w:val="center"/>
      </w:pPr>
      <w:r>
        <w:rPr>
          <w:b/>
        </w:rPr>
        <w:t xml:space="preserve">Dodatek č.1 k Objednávce 29ZA-003281 </w:t>
      </w:r>
    </w:p>
    <w:p w14:paraId="2F102922" w14:textId="77777777" w:rsidR="003D78D6" w:rsidRDefault="00BA272A">
      <w:pPr>
        <w:spacing w:after="139" w:line="259" w:lineRule="auto"/>
        <w:ind w:right="1"/>
        <w:jc w:val="center"/>
      </w:pPr>
      <w:r>
        <w:rPr>
          <w:b/>
        </w:rPr>
        <w:t xml:space="preserve">„Technická pomoc objednateli“ </w:t>
      </w:r>
    </w:p>
    <w:p w14:paraId="1A06D971" w14:textId="77777777" w:rsidR="003D78D6" w:rsidRDefault="00BA272A">
      <w:pPr>
        <w:spacing w:after="17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3D08099" w14:textId="77777777" w:rsidR="003D78D6" w:rsidRDefault="00BA272A">
      <w:pPr>
        <w:ind w:left="-5"/>
      </w:pPr>
      <w:r>
        <w:t xml:space="preserve">OBJEDNATEL: </w:t>
      </w:r>
    </w:p>
    <w:p w14:paraId="40E21811" w14:textId="77777777" w:rsidR="003D78D6" w:rsidRDefault="00BA272A">
      <w:pPr>
        <w:spacing w:after="55" w:line="259" w:lineRule="auto"/>
        <w:ind w:left="-5" w:right="4880"/>
        <w:jc w:val="left"/>
      </w:pPr>
      <w:r>
        <w:rPr>
          <w:b/>
        </w:rPr>
        <w:t xml:space="preserve">Ředitelství silnic a dálnic ČR </w:t>
      </w:r>
      <w:r>
        <w:t xml:space="preserve">příspěvková organizace </w:t>
      </w:r>
    </w:p>
    <w:p w14:paraId="3CC21DA4" w14:textId="77777777" w:rsidR="003D78D6" w:rsidRDefault="00BA272A">
      <w:pPr>
        <w:ind w:left="-5"/>
      </w:pPr>
      <w:r>
        <w:t xml:space="preserve">se sídlem Na Pankráci 546/56, 140 00 Praha 4 </w:t>
      </w:r>
    </w:p>
    <w:p w14:paraId="7DF7F1C5" w14:textId="77777777" w:rsidR="003D78D6" w:rsidRDefault="00BA272A">
      <w:pPr>
        <w:ind w:left="-5"/>
      </w:pPr>
      <w:r>
        <w:t xml:space="preserve">IČ:65993390 </w:t>
      </w:r>
    </w:p>
    <w:p w14:paraId="2C030090" w14:textId="77777777" w:rsidR="003D78D6" w:rsidRDefault="00BA272A">
      <w:pPr>
        <w:ind w:left="-5"/>
      </w:pPr>
      <w:r>
        <w:t xml:space="preserve">DIČ: CZ65993390 </w:t>
      </w:r>
    </w:p>
    <w:p w14:paraId="0A3960AB" w14:textId="55BFC022" w:rsidR="003D78D6" w:rsidRDefault="00BA272A">
      <w:pPr>
        <w:ind w:left="-5"/>
      </w:pPr>
      <w:r>
        <w:t xml:space="preserve">Kontaktní osoba </w:t>
      </w:r>
      <w:proofErr w:type="spellStart"/>
      <w:r w:rsidR="00F279E9" w:rsidRPr="00F279E9">
        <w:rPr>
          <w:highlight w:val="black"/>
        </w:rPr>
        <w:t>xxxxxxxxxxxxxxxxxxxxx</w:t>
      </w:r>
      <w:proofErr w:type="spellEnd"/>
      <w:r w:rsidRPr="00F279E9">
        <w:rPr>
          <w:highlight w:val="black"/>
        </w:rPr>
        <w:t>, ve</w:t>
      </w:r>
      <w:r>
        <w:t xml:space="preserve">doucí SSÚD 7 </w:t>
      </w:r>
    </w:p>
    <w:p w14:paraId="563E371E" w14:textId="77777777" w:rsidR="003D78D6" w:rsidRDefault="00BA272A">
      <w:pPr>
        <w:spacing w:after="331" w:line="259" w:lineRule="auto"/>
        <w:ind w:left="-5"/>
        <w:jc w:val="left"/>
      </w:pPr>
      <w:r>
        <w:rPr>
          <w:b/>
        </w:rPr>
        <w:t xml:space="preserve">(dále jen „Objednatel“) </w:t>
      </w:r>
    </w:p>
    <w:p w14:paraId="2BD5602D" w14:textId="77777777" w:rsidR="003D78D6" w:rsidRDefault="00BA272A">
      <w:pPr>
        <w:spacing w:after="301"/>
        <w:ind w:left="-5"/>
      </w:pPr>
      <w:r>
        <w:t xml:space="preserve">a </w:t>
      </w:r>
    </w:p>
    <w:p w14:paraId="33D775DD" w14:textId="77777777" w:rsidR="003D78D6" w:rsidRDefault="00BA272A">
      <w:pPr>
        <w:spacing w:after="18"/>
        <w:ind w:left="-5"/>
      </w:pPr>
      <w:r>
        <w:t xml:space="preserve">DODAVATEL: </w:t>
      </w:r>
    </w:p>
    <w:p w14:paraId="6BD17F1E" w14:textId="77777777" w:rsidR="003D78D6" w:rsidRDefault="00BA272A">
      <w:pPr>
        <w:spacing w:after="55" w:line="259" w:lineRule="auto"/>
        <w:ind w:left="-5"/>
        <w:jc w:val="left"/>
      </w:pPr>
      <w:r>
        <w:rPr>
          <w:b/>
        </w:rPr>
        <w:t xml:space="preserve">FORVIA CZ, s.r.o. </w:t>
      </w:r>
    </w:p>
    <w:p w14:paraId="5F0687F3" w14:textId="77777777" w:rsidR="003D78D6" w:rsidRDefault="00BA272A">
      <w:pPr>
        <w:ind w:left="-5" w:right="3876"/>
      </w:pPr>
      <w:r>
        <w:t xml:space="preserve">se sídlem: Kolínská 1, 290 01 Poděbrady – Kluk IČO: 02992485 </w:t>
      </w:r>
    </w:p>
    <w:p w14:paraId="189A5E68" w14:textId="3AAFDFCE" w:rsidR="003D78D6" w:rsidRDefault="00BA272A">
      <w:pPr>
        <w:tabs>
          <w:tab w:val="center" w:pos="3541"/>
        </w:tabs>
        <w:ind w:left="-15" w:firstLine="0"/>
        <w:jc w:val="left"/>
      </w:pPr>
      <w:r>
        <w:t xml:space="preserve">Kontaktní osoba: </w:t>
      </w:r>
      <w:proofErr w:type="spellStart"/>
      <w:r w:rsidR="00F279E9" w:rsidRPr="00F279E9">
        <w:rPr>
          <w:highlight w:val="black"/>
        </w:rPr>
        <w:t>xxxxxxxxxxxxxxxxxx</w:t>
      </w:r>
      <w:proofErr w:type="spellEnd"/>
      <w:r>
        <w:t xml:space="preserve"> </w:t>
      </w:r>
      <w:r>
        <w:tab/>
        <w:t xml:space="preserve"> </w:t>
      </w:r>
    </w:p>
    <w:p w14:paraId="7524692F" w14:textId="77777777" w:rsidR="003D78D6" w:rsidRDefault="00BA272A">
      <w:pPr>
        <w:spacing w:after="353" w:line="259" w:lineRule="auto"/>
        <w:ind w:left="-5"/>
        <w:jc w:val="left"/>
      </w:pPr>
      <w:r>
        <w:t xml:space="preserve">(dále jen </w:t>
      </w:r>
      <w:r>
        <w:rPr>
          <w:b/>
        </w:rPr>
        <w:t>„Dodavatel“)</w:t>
      </w:r>
      <w:r>
        <w:t xml:space="preserve"> </w:t>
      </w:r>
    </w:p>
    <w:p w14:paraId="10E43321" w14:textId="77777777" w:rsidR="003D78D6" w:rsidRDefault="00BA272A">
      <w:pPr>
        <w:spacing w:after="688"/>
        <w:ind w:left="-5"/>
      </w:pPr>
      <w:r>
        <w:t xml:space="preserve">(Objednatel a Dodavatel společně dále jen </w:t>
      </w:r>
      <w:r>
        <w:rPr>
          <w:b/>
        </w:rPr>
        <w:t>„Smluvní strany</w:t>
      </w:r>
      <w:r>
        <w:rPr>
          <w:b/>
          <w:vertAlign w:val="superscript"/>
        </w:rPr>
        <w:t>“</w:t>
      </w:r>
      <w:r>
        <w:rPr>
          <w:b/>
        </w:rPr>
        <w:t xml:space="preserve">) </w:t>
      </w:r>
    </w:p>
    <w:p w14:paraId="1D8A20A1" w14:textId="77777777" w:rsidR="003D78D6" w:rsidRDefault="00BA272A">
      <w:pPr>
        <w:spacing w:after="78" w:line="259" w:lineRule="auto"/>
        <w:ind w:right="26"/>
        <w:jc w:val="center"/>
      </w:pPr>
      <w:r>
        <w:rPr>
          <w:b/>
        </w:rPr>
        <w:t xml:space="preserve">Preambule </w:t>
      </w:r>
    </w:p>
    <w:p w14:paraId="57127756" w14:textId="77777777" w:rsidR="003D78D6" w:rsidRDefault="00BA272A">
      <w:pPr>
        <w:spacing w:after="305"/>
        <w:ind w:left="424" w:hanging="439"/>
      </w:pPr>
      <w:r>
        <w:rPr>
          <w:sz w:val="21"/>
        </w:rPr>
        <w:t>1.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Smluvní strany uzavřely dne </w:t>
      </w:r>
      <w:r>
        <w:rPr>
          <w:b/>
        </w:rPr>
        <w:t>17.03.2022 Smlouvu</w:t>
      </w:r>
      <w:r>
        <w:t xml:space="preserve"> </w:t>
      </w:r>
      <w:r>
        <w:rPr>
          <w:b/>
        </w:rPr>
        <w:t xml:space="preserve">č. 29ZA-003281, </w:t>
      </w:r>
      <w:r>
        <w:t xml:space="preserve">(dále jen </w:t>
      </w:r>
      <w:r>
        <w:rPr>
          <w:b/>
        </w:rPr>
        <w:t>„Smlouva</w:t>
      </w:r>
      <w:r>
        <w:rPr>
          <w:b/>
          <w:vertAlign w:val="superscript"/>
        </w:rPr>
        <w:t>“</w:t>
      </w:r>
      <w:r>
        <w:rPr>
          <w:b/>
        </w:rPr>
        <w:t xml:space="preserve">), </w:t>
      </w:r>
      <w:r>
        <w:t>na základě, které se Dodavatel zavázal poskytnout Objednateli služby uvedené v Příloze I. Smlouv</w:t>
      </w:r>
      <w:r>
        <w:t xml:space="preserve">y a Objednatel se zavázal služby od Dodavatele převzít a zaplatit za ně dodavateli cenu uvedenou ve Smlouvě. </w:t>
      </w:r>
    </w:p>
    <w:p w14:paraId="7A78F694" w14:textId="77777777" w:rsidR="003D78D6" w:rsidRDefault="00BA272A">
      <w:pPr>
        <w:spacing w:after="139" w:line="259" w:lineRule="auto"/>
        <w:ind w:right="24"/>
        <w:jc w:val="center"/>
      </w:pPr>
      <w:r>
        <w:rPr>
          <w:b/>
        </w:rPr>
        <w:t xml:space="preserve">Článek I. </w:t>
      </w:r>
    </w:p>
    <w:p w14:paraId="0D9891E4" w14:textId="77777777" w:rsidR="003D78D6" w:rsidRDefault="00BA272A">
      <w:pPr>
        <w:spacing w:after="139" w:line="259" w:lineRule="auto"/>
        <w:ind w:right="25"/>
        <w:jc w:val="center"/>
      </w:pPr>
      <w:r>
        <w:rPr>
          <w:b/>
        </w:rPr>
        <w:t xml:space="preserve">Předmět dodatku </w:t>
      </w:r>
    </w:p>
    <w:p w14:paraId="312190B3" w14:textId="77777777" w:rsidR="003D78D6" w:rsidRDefault="00BA272A">
      <w:pPr>
        <w:spacing w:after="4"/>
        <w:ind w:left="-5"/>
      </w:pPr>
      <w:r>
        <w:t xml:space="preserve">Smluvní strany se dohodly na uzavření tohoto </w:t>
      </w:r>
      <w:r>
        <w:rPr>
          <w:b/>
        </w:rPr>
        <w:t>Dodatku č.</w:t>
      </w:r>
      <w:r>
        <w:t xml:space="preserve"> </w:t>
      </w:r>
      <w:r>
        <w:rPr>
          <w:b/>
        </w:rPr>
        <w:t xml:space="preserve">1 ke Smlouvě </w:t>
      </w:r>
      <w:r>
        <w:t xml:space="preserve">(dále jen </w:t>
      </w:r>
    </w:p>
    <w:p w14:paraId="6FB8F7B2" w14:textId="77777777" w:rsidR="003D78D6" w:rsidRDefault="00BA272A">
      <w:pPr>
        <w:spacing w:after="12"/>
        <w:ind w:left="-5"/>
      </w:pPr>
      <w:r>
        <w:rPr>
          <w:b/>
        </w:rPr>
        <w:t>„Dodatek</w:t>
      </w:r>
      <w:r>
        <w:rPr>
          <w:b/>
          <w:vertAlign w:val="superscript"/>
        </w:rPr>
        <w:t>“</w:t>
      </w:r>
      <w:r>
        <w:rPr>
          <w:b/>
        </w:rPr>
        <w:t xml:space="preserve">), </w:t>
      </w:r>
      <w:r>
        <w:t>kterým se mění Smlouva z d</w:t>
      </w:r>
      <w:r>
        <w:t xml:space="preserve">ůvodu posunu doby realizace níže uvedených akcí:  </w:t>
      </w:r>
    </w:p>
    <w:p w14:paraId="26034B3F" w14:textId="77777777" w:rsidR="003D78D6" w:rsidRDefault="00BA272A">
      <w:pPr>
        <w:spacing w:after="0"/>
        <w:ind w:left="-5"/>
      </w:pPr>
      <w:r>
        <w:t>Lokální oprava AB - most D2-</w:t>
      </w:r>
      <w:proofErr w:type="gramStart"/>
      <w:r>
        <w:t>058..</w:t>
      </w:r>
      <w:proofErr w:type="gramEnd"/>
      <w:r>
        <w:t xml:space="preserve">1 </w:t>
      </w:r>
      <w:r>
        <w:rPr>
          <w:rFonts w:ascii="Microsoft Sans Serif" w:eastAsia="Microsoft Sans Serif" w:hAnsi="Microsoft Sans Serif" w:cs="Microsoft Sans Serif"/>
          <w:sz w:val="20"/>
        </w:rPr>
        <w:t>(Z</w:t>
      </w:r>
      <w:r>
        <w:t xml:space="preserve">akázka je nyní ve schvalovacím procesu.) </w:t>
      </w:r>
    </w:p>
    <w:p w14:paraId="676A72CC" w14:textId="77777777" w:rsidR="003D78D6" w:rsidRDefault="00BA272A">
      <w:pPr>
        <w:spacing w:after="21" w:line="258" w:lineRule="auto"/>
        <w:ind w:left="0" w:right="392" w:firstLine="0"/>
        <w:jc w:val="left"/>
      </w:pPr>
      <w:r>
        <w:t>Impregnace CBK - km 23,000 - 24,300 P; km 28,400 - 42,700 P; km 24,300-18,400 L</w:t>
      </w:r>
      <w:proofErr w:type="gramStart"/>
      <w:r>
        <w:t xml:space="preserve">   (</w:t>
      </w:r>
      <w:proofErr w:type="gramEnd"/>
      <w:r>
        <w:t>Z důvodu změny v podmínkách Zadávací dokume</w:t>
      </w:r>
      <w:r>
        <w:t xml:space="preserve">ntace, byla zakázka provozním úsekem posunuta k realizaci na rok 2023.) </w:t>
      </w:r>
    </w:p>
    <w:p w14:paraId="79C2DDD0" w14:textId="77777777" w:rsidR="003D78D6" w:rsidRDefault="00BA272A">
      <w:pPr>
        <w:spacing w:after="14"/>
        <w:ind w:left="-5"/>
      </w:pPr>
      <w:r>
        <w:t xml:space="preserve">Oprava mostů (Projekty jsou nyní odsouhlasovány specialisty ŘSD.) </w:t>
      </w:r>
    </w:p>
    <w:p w14:paraId="43C46F5F" w14:textId="77777777" w:rsidR="003D78D6" w:rsidRDefault="00BA272A">
      <w:pPr>
        <w:spacing w:after="0"/>
        <w:ind w:left="-5"/>
      </w:pPr>
      <w:r>
        <w:lastRenderedPageBreak/>
        <w:t xml:space="preserve">Sanace betonových konstrukcí </w:t>
      </w:r>
      <w:r>
        <w:t xml:space="preserve">(Projekty jsou nyní odsouhlasovány specialisty ŘSD.) </w:t>
      </w:r>
    </w:p>
    <w:p w14:paraId="61F15E42" w14:textId="77777777" w:rsidR="003D78D6" w:rsidRDefault="00BA272A">
      <w:pPr>
        <w:spacing w:after="19" w:line="259" w:lineRule="auto"/>
        <w:ind w:left="0" w:firstLine="0"/>
        <w:jc w:val="left"/>
      </w:pPr>
      <w:r>
        <w:t xml:space="preserve"> </w:t>
      </w:r>
    </w:p>
    <w:p w14:paraId="03BA0683" w14:textId="77777777" w:rsidR="003D78D6" w:rsidRDefault="00BA272A">
      <w:pPr>
        <w:spacing w:after="55" w:line="259" w:lineRule="auto"/>
        <w:ind w:left="-5"/>
        <w:jc w:val="left"/>
      </w:pPr>
      <w:r>
        <w:rPr>
          <w:b/>
        </w:rPr>
        <w:t xml:space="preserve">Lhůta pro dodání či termín dodání dle Smlouvy se mění na termín: do 31.12.2023. </w:t>
      </w:r>
    </w:p>
    <w:p w14:paraId="12987EB9" w14:textId="77777777" w:rsidR="003D78D6" w:rsidRDefault="00BA272A">
      <w:pPr>
        <w:spacing w:after="72" w:line="259" w:lineRule="auto"/>
        <w:ind w:left="283" w:firstLine="0"/>
        <w:jc w:val="left"/>
      </w:pPr>
      <w:r>
        <w:rPr>
          <w:color w:val="FF0000"/>
        </w:rPr>
        <w:t xml:space="preserve"> </w:t>
      </w:r>
    </w:p>
    <w:p w14:paraId="7F423C58" w14:textId="77777777" w:rsidR="003D78D6" w:rsidRDefault="00BA272A">
      <w:pPr>
        <w:spacing w:after="66" w:line="259" w:lineRule="auto"/>
        <w:ind w:right="21"/>
        <w:jc w:val="center"/>
      </w:pPr>
      <w:r>
        <w:rPr>
          <w:b/>
        </w:rPr>
        <w:t xml:space="preserve">Článek II. </w:t>
      </w:r>
    </w:p>
    <w:p w14:paraId="2B120491" w14:textId="77777777" w:rsidR="003D78D6" w:rsidRDefault="00BA272A">
      <w:pPr>
        <w:spacing w:after="16" w:line="259" w:lineRule="auto"/>
        <w:ind w:right="22"/>
        <w:jc w:val="center"/>
      </w:pPr>
      <w:r>
        <w:rPr>
          <w:b/>
        </w:rPr>
        <w:t xml:space="preserve">Závěrečná ustanovení </w:t>
      </w:r>
    </w:p>
    <w:p w14:paraId="6D45E73F" w14:textId="77777777" w:rsidR="003D78D6" w:rsidRDefault="00BA272A">
      <w:pPr>
        <w:spacing w:after="55" w:line="259" w:lineRule="auto"/>
        <w:ind w:left="40" w:firstLine="0"/>
        <w:jc w:val="center"/>
      </w:pPr>
      <w:r>
        <w:rPr>
          <w:b/>
        </w:rPr>
        <w:t xml:space="preserve"> </w:t>
      </w:r>
    </w:p>
    <w:p w14:paraId="2DC53B0C" w14:textId="77777777" w:rsidR="003D78D6" w:rsidRDefault="00BA272A">
      <w:pPr>
        <w:numPr>
          <w:ilvl w:val="0"/>
          <w:numId w:val="1"/>
        </w:numPr>
        <w:spacing w:after="215"/>
        <w:ind w:hanging="403"/>
      </w:pPr>
      <w:r>
        <w:t xml:space="preserve">Ostatní ustanovení Objednávky nedotčená tímto Dodatkem se nemění. </w:t>
      </w:r>
    </w:p>
    <w:p w14:paraId="02770937" w14:textId="77777777" w:rsidR="003D78D6" w:rsidRDefault="00BA272A">
      <w:pPr>
        <w:numPr>
          <w:ilvl w:val="0"/>
          <w:numId w:val="1"/>
        </w:numPr>
        <w:spacing w:after="233"/>
        <w:ind w:hanging="403"/>
      </w:pPr>
      <w:r>
        <w:t xml:space="preserve">Tento Dodatek </w:t>
      </w:r>
      <w:r>
        <w:t xml:space="preserve">nabývá platnosti elektronickým podpisem obou Smluvních stran a účinnosti dnem uveřejnění v Registru smluv. Uveřejnění tohoto Dodatku v Registru smluv zajistí Objednatel. </w:t>
      </w:r>
    </w:p>
    <w:p w14:paraId="2BA92BE5" w14:textId="77777777" w:rsidR="003D78D6" w:rsidRDefault="00BA272A">
      <w:pPr>
        <w:spacing w:after="257" w:line="259" w:lineRule="auto"/>
        <w:ind w:left="0" w:firstLine="0"/>
        <w:jc w:val="left"/>
      </w:pPr>
      <w:r>
        <w:rPr>
          <w:i/>
        </w:rPr>
        <w:t xml:space="preserve"> </w:t>
      </w:r>
    </w:p>
    <w:p w14:paraId="1405AA6B" w14:textId="77777777" w:rsidR="003D78D6" w:rsidRDefault="00BA272A">
      <w:pPr>
        <w:spacing w:after="256" w:line="259" w:lineRule="auto"/>
        <w:ind w:left="0" w:firstLine="0"/>
        <w:jc w:val="left"/>
      </w:pPr>
      <w:r>
        <w:rPr>
          <w:i/>
        </w:rPr>
        <w:t xml:space="preserve"> </w:t>
      </w:r>
    </w:p>
    <w:p w14:paraId="38677428" w14:textId="77777777" w:rsidR="003D78D6" w:rsidRDefault="00BA272A">
      <w:pPr>
        <w:spacing w:after="223" w:line="259" w:lineRule="auto"/>
        <w:ind w:left="0" w:firstLine="0"/>
        <w:jc w:val="left"/>
      </w:pPr>
      <w:r>
        <w:rPr>
          <w:i/>
        </w:rPr>
        <w:t xml:space="preserve"> </w:t>
      </w:r>
    </w:p>
    <w:p w14:paraId="73DFFF97" w14:textId="77777777" w:rsidR="003D78D6" w:rsidRDefault="00BA272A">
      <w:pPr>
        <w:spacing w:after="54" w:line="259" w:lineRule="auto"/>
        <w:ind w:left="-5" w:right="-7"/>
        <w:jc w:val="left"/>
      </w:pPr>
      <w:r>
        <w:rPr>
          <w:i/>
          <w:sz w:val="20"/>
        </w:rPr>
        <w:t xml:space="preserve">PODEPSÁNO PROSTŘEDNICTVÍM UZNÁVANÉHO ELEKTRONICKÉHO PODPISU DLE ZÁKONA </w:t>
      </w:r>
    </w:p>
    <w:p w14:paraId="735D349F" w14:textId="77777777" w:rsidR="003D78D6" w:rsidRDefault="00BA272A">
      <w:pPr>
        <w:spacing w:after="281" w:line="259" w:lineRule="auto"/>
        <w:ind w:left="-5" w:right="-7"/>
        <w:jc w:val="left"/>
      </w:pPr>
      <w:r>
        <w:rPr>
          <w:i/>
          <w:sz w:val="20"/>
        </w:rPr>
        <w:t>Č. 297/2016 SB., O SLUŽBÁCH VYTVÁŘEJÍCÍCH DŮVĚRU PRO ELEKTRONICKÉ TRANSAKCE, VE ZNĚNÍ POZDĚJŠÍCH PŘEDPISŮ</w:t>
      </w:r>
      <w:r>
        <w:rPr>
          <w:sz w:val="20"/>
        </w:rPr>
        <w:t xml:space="preserve"> </w:t>
      </w:r>
    </w:p>
    <w:p w14:paraId="59B89FD6" w14:textId="77777777" w:rsidR="003D78D6" w:rsidRDefault="00BA272A">
      <w:pPr>
        <w:spacing w:after="177" w:line="259" w:lineRule="auto"/>
        <w:ind w:left="720" w:firstLine="0"/>
        <w:jc w:val="left"/>
      </w:pPr>
      <w:r>
        <w:t xml:space="preserve"> </w:t>
      </w:r>
    </w:p>
    <w:p w14:paraId="1AD8BA1F" w14:textId="77777777" w:rsidR="003D78D6" w:rsidRDefault="00BA272A">
      <w:pPr>
        <w:spacing w:after="286" w:line="259" w:lineRule="auto"/>
        <w:ind w:left="0" w:firstLine="0"/>
        <w:jc w:val="left"/>
      </w:pPr>
      <w:r>
        <w:t xml:space="preserve"> </w:t>
      </w:r>
    </w:p>
    <w:p w14:paraId="076907E3" w14:textId="77777777" w:rsidR="003D78D6" w:rsidRDefault="00BA272A">
      <w:pPr>
        <w:spacing w:after="5" w:line="259" w:lineRule="auto"/>
        <w:ind w:left="32" w:firstLine="0"/>
        <w:jc w:val="center"/>
      </w:pPr>
      <w:r>
        <w:rPr>
          <w:b/>
          <w:sz w:val="21"/>
        </w:rPr>
        <w:t xml:space="preserve"> </w:t>
      </w:r>
    </w:p>
    <w:p w14:paraId="63605406" w14:textId="77777777" w:rsidR="003D78D6" w:rsidRDefault="00BA272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78D6">
      <w:pgSz w:w="11906" w:h="16838"/>
      <w:pgMar w:top="1421" w:right="1416" w:bottom="178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FD05" w14:textId="77777777" w:rsidR="00BA272A" w:rsidRDefault="00BA272A" w:rsidP="00BA272A">
      <w:pPr>
        <w:spacing w:after="0" w:line="240" w:lineRule="auto"/>
      </w:pPr>
      <w:r>
        <w:separator/>
      </w:r>
    </w:p>
  </w:endnote>
  <w:endnote w:type="continuationSeparator" w:id="0">
    <w:p w14:paraId="4648485A" w14:textId="77777777" w:rsidR="00BA272A" w:rsidRDefault="00BA272A" w:rsidP="00BA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B82E" w14:textId="77777777" w:rsidR="00BA272A" w:rsidRDefault="00BA272A" w:rsidP="00BA272A">
      <w:pPr>
        <w:spacing w:after="0" w:line="240" w:lineRule="auto"/>
      </w:pPr>
      <w:r>
        <w:separator/>
      </w:r>
    </w:p>
  </w:footnote>
  <w:footnote w:type="continuationSeparator" w:id="0">
    <w:p w14:paraId="7671380E" w14:textId="77777777" w:rsidR="00BA272A" w:rsidRDefault="00BA272A" w:rsidP="00BA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84B"/>
    <w:multiLevelType w:val="hybridMultilevel"/>
    <w:tmpl w:val="A7D2B1B6"/>
    <w:lvl w:ilvl="0" w:tplc="235A8CF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3A1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F89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700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20A0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EE28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5CF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02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DA7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D6"/>
    <w:rsid w:val="003D78D6"/>
    <w:rsid w:val="00BA272A"/>
    <w:rsid w:val="00F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5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72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A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72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2022-12-05T05:49:00Z</dcterms:created>
  <dcterms:modified xsi:type="dcterms:W3CDTF">2022-12-05T05:49:00Z</dcterms:modified>
</cp:coreProperties>
</file>