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BCBC" w14:textId="77777777" w:rsidR="005A584D" w:rsidRPr="005A584D" w:rsidRDefault="005A584D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7A7A5A73" w14:textId="67FEC566" w:rsidR="002B6ACC" w:rsidRPr="005A584D" w:rsidRDefault="00137B6A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358D392C" wp14:editId="237559B2">
            <wp:extent cx="2430780" cy="388620"/>
            <wp:effectExtent l="0" t="0" r="7620" b="0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EC08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1627CB4C" w14:textId="46CA60C0" w:rsidR="002B6ACC" w:rsidRPr="005A584D" w:rsidRDefault="00BE5344" w:rsidP="00BE5344">
      <w:pPr>
        <w:tabs>
          <w:tab w:val="left" w:pos="7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AED4AA" w14:textId="77777777" w:rsidR="005A584D" w:rsidRPr="005A584D" w:rsidRDefault="005A584D" w:rsidP="005A584D">
      <w:pPr>
        <w:rPr>
          <w:rFonts w:ascii="Arial" w:hAnsi="Arial" w:cs="Arial"/>
          <w:sz w:val="22"/>
          <w:szCs w:val="22"/>
        </w:rPr>
      </w:pPr>
    </w:p>
    <w:p w14:paraId="53DDB1B4" w14:textId="77777777" w:rsidR="00C902EE" w:rsidRDefault="005500F5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akce: </w:t>
      </w:r>
      <w:r w:rsidR="00C902EE">
        <w:rPr>
          <w:rFonts w:ascii="Arial" w:hAnsi="Arial" w:cs="Arial"/>
          <w:sz w:val="22"/>
          <w:szCs w:val="22"/>
        </w:rPr>
        <w:t xml:space="preserve">přestavba anglického rohu zn. </w:t>
      </w:r>
      <w:proofErr w:type="spellStart"/>
      <w:r w:rsidR="00C902EE">
        <w:rPr>
          <w:rFonts w:ascii="Arial" w:hAnsi="Arial" w:cs="Arial"/>
          <w:sz w:val="22"/>
          <w:szCs w:val="22"/>
        </w:rPr>
        <w:t>Marigaux</w:t>
      </w:r>
      <w:proofErr w:type="spellEnd"/>
    </w:p>
    <w:p w14:paraId="3359063A" w14:textId="3B5C02A1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7950A62D" w14:textId="77777777"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14:paraId="2603F4A6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00CD5827" w14:textId="77777777"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14:paraId="60BB8D75" w14:textId="77777777"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162EB1AD" w14:textId="77777777" w:rsidR="005A584D" w:rsidRPr="005A584D" w:rsidRDefault="005A584D" w:rsidP="005A584D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14:paraId="1862F591" w14:textId="0094680C" w:rsid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</w:p>
    <w:p w14:paraId="27738C9A" w14:textId="5D2A773B" w:rsidR="005A584D" w:rsidRPr="005A584D" w:rsidRDefault="00C902EE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A584D" w:rsidRPr="005A584D">
        <w:rPr>
          <w:rFonts w:ascii="Arial" w:hAnsi="Arial" w:cs="Arial"/>
          <w:sz w:val="22"/>
          <w:szCs w:val="22"/>
        </w:rPr>
        <w:t xml:space="preserve">ankovní spojení: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</w:p>
    <w:p w14:paraId="16E5AA04" w14:textId="53827328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č. účtu: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</w:p>
    <w:p w14:paraId="03B82C88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 23 337</w:t>
      </w:r>
    </w:p>
    <w:p w14:paraId="4B90FF0C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14:paraId="14955E8E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14:paraId="41593657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16868FC2" w14:textId="77777777" w:rsidR="005A584D" w:rsidRPr="005A584D" w:rsidRDefault="005A584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14:paraId="4345CB63" w14:textId="77777777" w:rsidR="005A584D" w:rsidRPr="005A584D" w:rsidRDefault="005A584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7985A7F" w14:textId="77777777" w:rsidR="005A584D" w:rsidRPr="005A584D" w:rsidRDefault="005A584D" w:rsidP="005A584D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14:paraId="5A4C3CC9" w14:textId="77777777" w:rsidR="00C902EE" w:rsidRPr="00793E6F" w:rsidRDefault="00C902EE" w:rsidP="00C902EE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93E6F">
        <w:rPr>
          <w:rFonts w:ascii="Arial" w:hAnsi="Arial" w:cs="Arial"/>
          <w:b/>
          <w:bCs/>
          <w:sz w:val="22"/>
          <w:szCs w:val="22"/>
        </w:rPr>
        <w:t>Jan Kubr</w:t>
      </w:r>
    </w:p>
    <w:p w14:paraId="39C4D8F1" w14:textId="77777777" w:rsidR="00C902EE" w:rsidRDefault="00C902EE" w:rsidP="00C902EE">
      <w:pPr>
        <w:contextualSpacing/>
        <w:rPr>
          <w:rFonts w:ascii="Arial" w:hAnsi="Arial" w:cs="Arial"/>
          <w:sz w:val="22"/>
          <w:szCs w:val="22"/>
        </w:rPr>
      </w:pPr>
      <w:r w:rsidRPr="00793E6F">
        <w:rPr>
          <w:rFonts w:ascii="Arial" w:hAnsi="Arial" w:cs="Arial"/>
          <w:sz w:val="22"/>
          <w:szCs w:val="22"/>
        </w:rPr>
        <w:t>se sídlem: Heinemannova 2695/2, 160 00 Praha 6</w:t>
      </w:r>
    </w:p>
    <w:p w14:paraId="4FC35AEF" w14:textId="145CFB2F" w:rsidR="00C902EE" w:rsidRPr="00793E6F" w:rsidRDefault="00C902EE" w:rsidP="00C902E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</w:p>
    <w:p w14:paraId="1484644F" w14:textId="01F73431" w:rsidR="00C902EE" w:rsidRPr="00793E6F" w:rsidRDefault="00C902EE" w:rsidP="00C902EE">
      <w:pPr>
        <w:contextualSpacing/>
        <w:rPr>
          <w:rFonts w:ascii="Arial" w:hAnsi="Arial" w:cs="Arial"/>
          <w:sz w:val="22"/>
          <w:szCs w:val="22"/>
        </w:rPr>
      </w:pPr>
      <w:r w:rsidRPr="00793E6F">
        <w:rPr>
          <w:rFonts w:ascii="Arial" w:hAnsi="Arial" w:cs="Arial"/>
          <w:sz w:val="22"/>
          <w:szCs w:val="22"/>
        </w:rPr>
        <w:t xml:space="preserve">č. účtu: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  <w:r w:rsidRPr="00793E6F">
        <w:rPr>
          <w:rFonts w:ascii="Arial" w:hAnsi="Arial" w:cs="Arial"/>
          <w:sz w:val="22"/>
          <w:szCs w:val="22"/>
        </w:rPr>
        <w:t xml:space="preserve"> </w:t>
      </w:r>
    </w:p>
    <w:p w14:paraId="3608EA3D" w14:textId="6CFE9C31" w:rsidR="00C902EE" w:rsidRPr="00793E6F" w:rsidRDefault="00C902EE" w:rsidP="00C902EE">
      <w:pPr>
        <w:contextualSpacing/>
        <w:rPr>
          <w:rFonts w:ascii="Arial" w:hAnsi="Arial" w:cs="Arial"/>
          <w:sz w:val="22"/>
          <w:szCs w:val="22"/>
        </w:rPr>
      </w:pPr>
      <w:r w:rsidRPr="00793E6F">
        <w:rPr>
          <w:rFonts w:ascii="Arial" w:hAnsi="Arial" w:cs="Arial"/>
          <w:sz w:val="22"/>
          <w:szCs w:val="22"/>
        </w:rPr>
        <w:t>IČO: 626</w:t>
      </w:r>
      <w:r>
        <w:rPr>
          <w:rFonts w:ascii="Arial" w:hAnsi="Arial" w:cs="Arial"/>
          <w:sz w:val="22"/>
          <w:szCs w:val="22"/>
        </w:rPr>
        <w:t xml:space="preserve"> </w:t>
      </w:r>
      <w:r w:rsidRPr="00793E6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793E6F">
        <w:rPr>
          <w:rFonts w:ascii="Arial" w:hAnsi="Arial" w:cs="Arial"/>
          <w:sz w:val="22"/>
          <w:szCs w:val="22"/>
        </w:rPr>
        <w:t>653</w:t>
      </w:r>
    </w:p>
    <w:p w14:paraId="0F0F0134" w14:textId="4D06C57C" w:rsidR="00C902EE" w:rsidRPr="005A584D" w:rsidRDefault="00C902EE" w:rsidP="00C902EE">
      <w:pPr>
        <w:jc w:val="both"/>
        <w:rPr>
          <w:rFonts w:ascii="Arial" w:hAnsi="Arial" w:cs="Arial"/>
          <w:sz w:val="22"/>
          <w:szCs w:val="22"/>
        </w:rPr>
      </w:pPr>
      <w:r w:rsidRPr="00793E6F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 xml:space="preserve"> </w:t>
      </w:r>
      <w:r w:rsidRPr="00793E6F">
        <w:rPr>
          <w:rFonts w:ascii="Arial" w:hAnsi="Arial" w:cs="Arial"/>
          <w:sz w:val="22"/>
          <w:szCs w:val="22"/>
        </w:rPr>
        <w:t>760</w:t>
      </w:r>
      <w:r>
        <w:rPr>
          <w:rFonts w:ascii="Arial" w:hAnsi="Arial" w:cs="Arial"/>
          <w:sz w:val="22"/>
          <w:szCs w:val="22"/>
        </w:rPr>
        <w:t xml:space="preserve"> </w:t>
      </w:r>
      <w:r w:rsidRPr="00793E6F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</w:t>
      </w:r>
      <w:r w:rsidRPr="00793E6F">
        <w:rPr>
          <w:rFonts w:ascii="Arial" w:hAnsi="Arial" w:cs="Arial"/>
          <w:sz w:val="22"/>
          <w:szCs w:val="22"/>
        </w:rPr>
        <w:t>71</w:t>
      </w:r>
      <w:r>
        <w:rPr>
          <w:rFonts w:ascii="Arial" w:hAnsi="Arial" w:cs="Arial"/>
          <w:sz w:val="22"/>
          <w:szCs w:val="22"/>
        </w:rPr>
        <w:t xml:space="preserve"> </w:t>
      </w:r>
      <w:r w:rsidRPr="00793E6F">
        <w:rPr>
          <w:rFonts w:ascii="Arial" w:hAnsi="Arial" w:cs="Arial"/>
          <w:sz w:val="22"/>
          <w:szCs w:val="22"/>
        </w:rPr>
        <w:t>864</w:t>
      </w:r>
    </w:p>
    <w:p w14:paraId="184B0EAB" w14:textId="4DADCF9A" w:rsidR="005A584D" w:rsidRPr="005A584D" w:rsidRDefault="00C902EE" w:rsidP="00C902EE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  <w:r w:rsidR="005A584D" w:rsidRPr="005A584D">
        <w:rPr>
          <w:rFonts w:ascii="Arial" w:hAnsi="Arial" w:cs="Arial"/>
          <w:sz w:val="22"/>
          <w:szCs w:val="22"/>
        </w:rPr>
        <w:t>(dále jen zhotovitel)</w:t>
      </w:r>
    </w:p>
    <w:p w14:paraId="127E6C26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17079FDC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1A8C7B4A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1A627A7C" w14:textId="77777777"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  <w:r w:rsidRPr="005A584D">
        <w:rPr>
          <w:rFonts w:ascii="Arial" w:hAnsi="Arial" w:cs="Arial"/>
          <w:sz w:val="26"/>
          <w:szCs w:val="26"/>
        </w:rPr>
        <w:t>SMLOUVU O DÍLO</w:t>
      </w:r>
    </w:p>
    <w:p w14:paraId="4F01AE27" w14:textId="77777777"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občanského zákona č. 89/2012 Sb.</w:t>
      </w:r>
    </w:p>
    <w:p w14:paraId="0E82F679" w14:textId="77777777"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51362D70" w14:textId="77777777" w:rsidR="005A584D" w:rsidRPr="005A584D" w:rsidRDefault="005A584D" w:rsidP="005A584D">
      <w:pPr>
        <w:pStyle w:val="Zkladntextodsazen"/>
        <w:tabs>
          <w:tab w:val="clear" w:pos="284"/>
          <w:tab w:val="clear" w:pos="1418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II. Předmět smlouvy</w:t>
      </w:r>
    </w:p>
    <w:p w14:paraId="267A0558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322BCAC6" w14:textId="612F50A3" w:rsidR="002B6ACC" w:rsidRPr="005A584D" w:rsidRDefault="002B6ACC" w:rsidP="002B1F69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Předmětem smlouvy je závazek zhotovitele provést </w:t>
      </w:r>
      <w:r w:rsidR="00C902EE">
        <w:rPr>
          <w:rFonts w:ascii="Arial" w:hAnsi="Arial" w:cs="Arial"/>
          <w:sz w:val="22"/>
          <w:szCs w:val="22"/>
        </w:rPr>
        <w:t xml:space="preserve">přestavbu horního dílu anglického rohu zn. </w:t>
      </w:r>
      <w:proofErr w:type="spellStart"/>
      <w:r w:rsidR="00C902EE">
        <w:rPr>
          <w:rFonts w:ascii="Arial" w:hAnsi="Arial" w:cs="Arial"/>
          <w:sz w:val="22"/>
          <w:szCs w:val="22"/>
        </w:rPr>
        <w:t>Marigaux</w:t>
      </w:r>
      <w:proofErr w:type="spellEnd"/>
      <w:r w:rsidR="00C902EE">
        <w:rPr>
          <w:rFonts w:ascii="Arial" w:hAnsi="Arial" w:cs="Arial"/>
          <w:sz w:val="22"/>
          <w:szCs w:val="22"/>
        </w:rPr>
        <w:t xml:space="preserve"> (</w:t>
      </w:r>
      <w:r w:rsidRPr="005A584D">
        <w:rPr>
          <w:rFonts w:ascii="Arial" w:hAnsi="Arial" w:cs="Arial"/>
          <w:sz w:val="22"/>
          <w:szCs w:val="22"/>
        </w:rPr>
        <w:t>dále jen „dílo“).</w:t>
      </w:r>
    </w:p>
    <w:p w14:paraId="3762A7CD" w14:textId="39885091" w:rsidR="002B6ACC" w:rsidRPr="005A584D" w:rsidRDefault="002B6ACC" w:rsidP="002B1F69">
      <w:pPr>
        <w:tabs>
          <w:tab w:val="left" w:pos="567"/>
          <w:tab w:val="left" w:pos="212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Dále je předmětem smlouvy závazek objednatele dílo převzít a zaplatit zhotoviteli za</w:t>
      </w:r>
      <w:r w:rsidR="005D2736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provedení díla dle této smlouvy sjednanou cenu podle čl. VI. smlouvy.</w:t>
      </w:r>
    </w:p>
    <w:p w14:paraId="5A1731BA" w14:textId="7AF85A4E" w:rsidR="002B6ACC" w:rsidRPr="005A584D" w:rsidRDefault="00FB022F" w:rsidP="002B1F6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Podrobná specifikace předmětu je uvedena v nabídce </w:t>
      </w:r>
      <w:r w:rsidR="008D017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hotovitele, která tvoří nedílnou Přílohu č. 1 této smlouvy.</w:t>
      </w:r>
    </w:p>
    <w:p w14:paraId="46DB9CAA" w14:textId="2DD649CC" w:rsidR="002B6ACC" w:rsidRPr="005A584D" w:rsidRDefault="002B6ACC" w:rsidP="002B1F6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Další technické požadavky na předmět díla:</w:t>
      </w:r>
    </w:p>
    <w:p w14:paraId="7215F567" w14:textId="6E228A17" w:rsidR="002B6ACC" w:rsidRPr="005A584D" w:rsidRDefault="002B6ACC" w:rsidP="008E6E53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  <w:tab w:val="left" w:pos="0"/>
        </w:tabs>
        <w:ind w:left="426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Postup prací a dodávek je zhotovitel povinen v předstihu (min. 24</w:t>
      </w:r>
      <w:r w:rsidR="000472D7"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h</w:t>
      </w:r>
      <w:r w:rsidR="000472D7">
        <w:rPr>
          <w:rFonts w:ascii="Arial" w:hAnsi="Arial" w:cs="Arial"/>
          <w:sz w:val="22"/>
          <w:szCs w:val="22"/>
        </w:rPr>
        <w:t>od.</w:t>
      </w:r>
      <w:r w:rsidRPr="005A584D">
        <w:rPr>
          <w:rFonts w:ascii="Arial" w:hAnsi="Arial" w:cs="Arial"/>
          <w:sz w:val="22"/>
          <w:szCs w:val="22"/>
        </w:rPr>
        <w:t xml:space="preserve">) dohodnout s pověřenými zástupci objednatele –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  <w:r w:rsidR="00E06E79">
        <w:rPr>
          <w:rFonts w:ascii="Arial" w:hAnsi="Arial" w:cs="Arial"/>
          <w:sz w:val="22"/>
          <w:szCs w:val="22"/>
        </w:rPr>
        <w:t>.</w:t>
      </w:r>
      <w:r w:rsidR="000472D7" w:rsidRPr="002B1F69">
        <w:rPr>
          <w:rFonts w:ascii="Arial" w:hAnsi="Arial" w:cs="Arial"/>
          <w:sz w:val="22"/>
          <w:szCs w:val="22"/>
        </w:rPr>
        <w:t xml:space="preserve"> </w:t>
      </w:r>
    </w:p>
    <w:p w14:paraId="4F7473D7" w14:textId="635E211C" w:rsidR="002B6ACC" w:rsidRPr="005A584D" w:rsidRDefault="002B6ACC" w:rsidP="008E6E53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  <w:tab w:val="left" w:pos="0"/>
        </w:tabs>
        <w:ind w:left="426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je povinen dodržovat požadavky na zajištění bezpečnosti práce a rovněž dodržovat požární předpisy a příslušné ČSN.</w:t>
      </w:r>
    </w:p>
    <w:p w14:paraId="418CF006" w14:textId="11D6564D" w:rsidR="002B1F69" w:rsidRDefault="002B6ACC" w:rsidP="008E6E53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  <w:tab w:val="left" w:pos="0"/>
        </w:tabs>
        <w:ind w:left="426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Objednatel je oprávněn kontrolovat provádění díla průběžně.</w:t>
      </w:r>
    </w:p>
    <w:p w14:paraId="1E071C53" w14:textId="2FB9D6AC" w:rsidR="002B1F69" w:rsidRDefault="002B1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DAF336" w14:textId="77777777" w:rsidR="002B6ACC" w:rsidRPr="000472D7" w:rsidRDefault="002B6ACC" w:rsidP="005A584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lastRenderedPageBreak/>
        <w:t>III.</w:t>
      </w:r>
      <w:r w:rsidR="005500F5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Místo plnění </w:t>
      </w:r>
    </w:p>
    <w:p w14:paraId="46B106C7" w14:textId="77777777" w:rsidR="002B6ACC" w:rsidRPr="005A584D" w:rsidRDefault="002B6ACC">
      <w:pPr>
        <w:jc w:val="both"/>
        <w:rPr>
          <w:rFonts w:ascii="Arial" w:hAnsi="Arial" w:cs="Arial"/>
          <w:sz w:val="22"/>
          <w:szCs w:val="22"/>
        </w:rPr>
      </w:pPr>
    </w:p>
    <w:p w14:paraId="258A0774" w14:textId="39D7C69C" w:rsidR="002B6ACC" w:rsidRPr="00526B94" w:rsidRDefault="006179D1" w:rsidP="002B1F69">
      <w:pPr>
        <w:numPr>
          <w:ilvl w:val="0"/>
          <w:numId w:val="3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26B94">
        <w:rPr>
          <w:rFonts w:ascii="Arial" w:hAnsi="Arial" w:cs="Arial"/>
          <w:sz w:val="22"/>
          <w:szCs w:val="22"/>
        </w:rPr>
        <w:t>Místem plnění je provozovna zhotovitele uvedená v čl. I této smlouvy</w:t>
      </w:r>
      <w:r w:rsidRPr="00526B94" w:rsidDel="006179D1">
        <w:rPr>
          <w:rFonts w:ascii="Arial" w:hAnsi="Arial" w:cs="Arial"/>
          <w:sz w:val="22"/>
          <w:szCs w:val="22"/>
        </w:rPr>
        <w:t xml:space="preserve"> </w:t>
      </w:r>
      <w:r w:rsidR="002B6ACC" w:rsidRPr="00526B94">
        <w:rPr>
          <w:rFonts w:ascii="Arial" w:hAnsi="Arial" w:cs="Arial"/>
          <w:sz w:val="22"/>
          <w:szCs w:val="22"/>
        </w:rPr>
        <w:t>(dále také jen „pracoviště“)</w:t>
      </w:r>
      <w:r w:rsidR="008E6E53" w:rsidRPr="00526B94">
        <w:rPr>
          <w:rFonts w:ascii="Arial" w:hAnsi="Arial" w:cs="Arial"/>
          <w:sz w:val="22"/>
          <w:szCs w:val="22"/>
        </w:rPr>
        <w:t>.</w:t>
      </w:r>
    </w:p>
    <w:p w14:paraId="754392F3" w14:textId="64FA69D8" w:rsidR="008E6E53" w:rsidRPr="00526B94" w:rsidRDefault="001D7C83" w:rsidP="002B1F69">
      <w:pPr>
        <w:numPr>
          <w:ilvl w:val="0"/>
          <w:numId w:val="3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</w:t>
      </w:r>
      <w:r w:rsidR="008E6E53" w:rsidRPr="00526B94">
        <w:rPr>
          <w:rFonts w:ascii="Arial" w:hAnsi="Arial" w:cs="Arial"/>
          <w:sz w:val="22"/>
          <w:szCs w:val="22"/>
        </w:rPr>
        <w:t xml:space="preserve">řevzetí </w:t>
      </w:r>
      <w:r w:rsidR="00C902EE">
        <w:rPr>
          <w:rFonts w:ascii="Arial" w:hAnsi="Arial" w:cs="Arial"/>
          <w:sz w:val="22"/>
          <w:szCs w:val="22"/>
        </w:rPr>
        <w:t>hudebního nástroje</w:t>
      </w:r>
      <w:r w:rsidR="008D1B1C" w:rsidRPr="008D1B1C">
        <w:rPr>
          <w:rFonts w:ascii="Arial" w:hAnsi="Arial" w:cs="Arial"/>
          <w:sz w:val="22"/>
          <w:szCs w:val="22"/>
        </w:rPr>
        <w:t xml:space="preserve"> </w:t>
      </w:r>
      <w:r w:rsidR="008E6E53" w:rsidRPr="008D1B1C">
        <w:rPr>
          <w:rFonts w:ascii="Arial" w:hAnsi="Arial" w:cs="Arial"/>
          <w:sz w:val="22"/>
          <w:szCs w:val="22"/>
        </w:rPr>
        <w:t>do opravy bude</w:t>
      </w:r>
      <w:r w:rsidR="008E6E53" w:rsidRPr="00526B94">
        <w:rPr>
          <w:rFonts w:ascii="Arial" w:hAnsi="Arial" w:cs="Arial"/>
          <w:sz w:val="22"/>
          <w:szCs w:val="22"/>
        </w:rPr>
        <w:t xml:space="preserve"> sepsán mezi objednatelem a</w:t>
      </w:r>
      <w:r w:rsidR="00064E3B">
        <w:rPr>
          <w:rFonts w:ascii="Arial" w:hAnsi="Arial" w:cs="Arial"/>
          <w:sz w:val="22"/>
          <w:szCs w:val="22"/>
        </w:rPr>
        <w:t> </w:t>
      </w:r>
      <w:r w:rsidR="008E6E53" w:rsidRPr="00526B94">
        <w:rPr>
          <w:rFonts w:ascii="Arial" w:hAnsi="Arial" w:cs="Arial"/>
          <w:sz w:val="22"/>
          <w:szCs w:val="22"/>
        </w:rPr>
        <w:t>zhotovitelem předávací protokol.</w:t>
      </w:r>
    </w:p>
    <w:p w14:paraId="3B4CB3A6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0894BE3A" w14:textId="77777777" w:rsidR="002B6ACC" w:rsidRPr="000472D7" w:rsidRDefault="002B6ACC" w:rsidP="000472D7">
      <w:pPr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IV.</w:t>
      </w:r>
      <w:r w:rsidR="005500F5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Ujednání o provádění díla </w:t>
      </w:r>
    </w:p>
    <w:p w14:paraId="4D525F28" w14:textId="77777777" w:rsidR="002B6ACC" w:rsidRPr="005A584D" w:rsidRDefault="002B6ACC" w:rsidP="000472D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C196230" w14:textId="77777777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přebírá v plném rozsahu odpovědnost za vlastní řízení postupu prací.</w:t>
      </w:r>
    </w:p>
    <w:p w14:paraId="24D8B16B" w14:textId="77777777" w:rsidR="002B6ACC" w:rsidRPr="005A584D" w:rsidRDefault="000472D7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B6ACC" w:rsidRPr="005A584D">
        <w:rPr>
          <w:rFonts w:ascii="Arial" w:hAnsi="Arial" w:cs="Arial"/>
          <w:sz w:val="22"/>
          <w:szCs w:val="22"/>
        </w:rPr>
        <w:t>hotovitel obstará vše, co je k provedení díla potřeba.</w:t>
      </w:r>
    </w:p>
    <w:p w14:paraId="092768A5" w14:textId="5FEA2369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Provozní zařízení pracoviště kompletně zajišťuje a hradí zhotovitel. </w:t>
      </w:r>
    </w:p>
    <w:p w14:paraId="47E649F3" w14:textId="5830FF14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Riziko ztráty, poškození nebo zničení předmětu díla na pracovišti a za újmu způsobenou zaměstnanci zhotovitele nese v plném rozsahu zhotovitel.</w:t>
      </w:r>
    </w:p>
    <w:p w14:paraId="3836D2EE" w14:textId="1B6D7DE5" w:rsidR="002B6ACC" w:rsidRPr="00515CD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odpovídá za škody a ztráty, které vzniknou na materiálech a pracích až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do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doby předání díla objednateli, a to i za všechny újm</w:t>
      </w:r>
      <w:r w:rsidR="00E06E79">
        <w:rPr>
          <w:rFonts w:ascii="Arial" w:hAnsi="Arial" w:cs="Arial"/>
          <w:sz w:val="22"/>
          <w:szCs w:val="22"/>
        </w:rPr>
        <w:t>y</w:t>
      </w:r>
      <w:r w:rsidRPr="005A584D">
        <w:rPr>
          <w:rFonts w:ascii="Arial" w:hAnsi="Arial" w:cs="Arial"/>
          <w:sz w:val="22"/>
          <w:szCs w:val="22"/>
        </w:rPr>
        <w:t>, kter</w:t>
      </w:r>
      <w:r w:rsidR="00E06E79">
        <w:rPr>
          <w:rFonts w:ascii="Arial" w:hAnsi="Arial" w:cs="Arial"/>
          <w:sz w:val="22"/>
          <w:szCs w:val="22"/>
        </w:rPr>
        <w:t>é vzniknou</w:t>
      </w:r>
      <w:r w:rsidRPr="005A584D">
        <w:rPr>
          <w:rFonts w:ascii="Arial" w:hAnsi="Arial" w:cs="Arial"/>
          <w:sz w:val="22"/>
          <w:szCs w:val="22"/>
        </w:rPr>
        <w:t xml:space="preserve"> v důsledku provádění prací třetím, na pracovišti nezúčastněným</w:t>
      </w:r>
      <w:r w:rsidR="00E06E79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osobám.</w:t>
      </w:r>
    </w:p>
    <w:p w14:paraId="2A46B640" w14:textId="3D5C518E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se zavazuje na pracovišti zajistit si vlastní dozor nad bezpečností práce a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soustavnou kontrolu nad bezpečností práce při činnosti na pracovištích objednatele ve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smyslu §103, odst. 1 zákona č. 262/2006 Sb. zákoník práce.</w:t>
      </w:r>
    </w:p>
    <w:p w14:paraId="73E3996D" w14:textId="51AD629B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Zjistí-li objednatel při kontrolách provádění díla, že práce vykazují již v průběhu provádění díla nedostatky, může požadovat, aby zhotovitel zajistil nápravu a prováděl dílo řádným způsobem. Pokud zhotovitel ve lhůtě stanovené objednatelem vady neodstraní, má objednatel právo od této smlouvy písemně odstoupit a poté nechat tyto vady odstranit na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náklady zhotovitele třetí osobou.</w:t>
      </w:r>
    </w:p>
    <w:p w14:paraId="7D81DA03" w14:textId="77777777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Náhradní materiály může zhotovitel použít pouze po předchozím písemném souhlasu objednatele, který bude podmíněn dohodou o jakosti a ceně.</w:t>
      </w:r>
    </w:p>
    <w:p w14:paraId="7995A92F" w14:textId="03ACA430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Zhotovitel si bude při realizaci díla počínat tak, aby nevznikla objednateli ani jiným osobám újma. Zavazuje se případnou újmu odstranit na vlastní náklady uvedením do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původního stavu, nebo uhradí objednateli částku potřebnou k její náhradě.</w:t>
      </w:r>
    </w:p>
    <w:p w14:paraId="7D887944" w14:textId="77777777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Na vyžádání objednatele předloží zhotovitel bezplatně vzorky materiálu. Objednatel se zavazuje vyjádřit k těmto předloženým podkladům do 24 hodin.</w:t>
      </w:r>
    </w:p>
    <w:p w14:paraId="77A11604" w14:textId="77777777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Zjistí-li zhotovitel, že pro řádné provádění díla existují překážky nezahrnuté a neřešené v této smlouvě, musí tento svůj názor dokladovat objednateli. V případě, že objednatel důvody uzná, dohodnou další postup včetně případného dopadu na cenu a termín.</w:t>
      </w:r>
    </w:p>
    <w:p w14:paraId="79D6A271" w14:textId="77777777" w:rsidR="002B6ACC" w:rsidRPr="005A584D" w:rsidRDefault="002B6ACC" w:rsidP="002B1F69">
      <w:pPr>
        <w:numPr>
          <w:ilvl w:val="0"/>
          <w:numId w:val="35"/>
        </w:numPr>
        <w:tabs>
          <w:tab w:val="clear" w:pos="360"/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Plní-li zhotovitel pomocí jiné osoby, odpovídá tak, jako by plnil sám.</w:t>
      </w:r>
    </w:p>
    <w:p w14:paraId="3A22C728" w14:textId="77777777" w:rsidR="002B6ACC" w:rsidRPr="005A584D" w:rsidRDefault="002B6ACC" w:rsidP="005A584D">
      <w:pPr>
        <w:tabs>
          <w:tab w:val="left" w:pos="-6096"/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33F17FB" w14:textId="77777777" w:rsidR="002B6ACC" w:rsidRPr="000472D7" w:rsidRDefault="002B6ACC" w:rsidP="005A584D">
      <w:pPr>
        <w:tabs>
          <w:tab w:val="left" w:pos="426"/>
          <w:tab w:val="left" w:pos="1418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V.</w:t>
      </w:r>
      <w:r w:rsidR="000472D7" w:rsidRP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Doba plnění díla </w:t>
      </w:r>
    </w:p>
    <w:p w14:paraId="0687D8D8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24969616" w14:textId="7A3DCA42" w:rsidR="002B6ACC" w:rsidRPr="005A584D" w:rsidRDefault="002B6ACC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Zahájení prací: </w:t>
      </w:r>
      <w:r w:rsidR="00E13E7D" w:rsidRPr="00E13E7D">
        <w:rPr>
          <w:rFonts w:ascii="Arial" w:hAnsi="Arial" w:cs="Arial"/>
          <w:sz w:val="22"/>
          <w:szCs w:val="22"/>
        </w:rPr>
        <w:t>neprodleně po podepsání</w:t>
      </w:r>
      <w:r w:rsidR="00E13E7D">
        <w:rPr>
          <w:rFonts w:ascii="Arial" w:hAnsi="Arial" w:cs="Arial"/>
          <w:sz w:val="22"/>
          <w:szCs w:val="22"/>
        </w:rPr>
        <w:t xml:space="preserve"> této</w:t>
      </w:r>
      <w:r w:rsidR="00E13E7D" w:rsidRPr="00E13E7D">
        <w:rPr>
          <w:rFonts w:ascii="Arial" w:hAnsi="Arial" w:cs="Arial"/>
          <w:sz w:val="22"/>
          <w:szCs w:val="22"/>
        </w:rPr>
        <w:t xml:space="preserve"> smlouvy</w:t>
      </w:r>
    </w:p>
    <w:p w14:paraId="400885A3" w14:textId="58F00E79" w:rsidR="002B6ACC" w:rsidRPr="005A584D" w:rsidRDefault="002B6ACC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Dokončení a předání díla objednateli: nejpozději dne </w:t>
      </w:r>
      <w:r w:rsidR="00284ADC">
        <w:rPr>
          <w:rFonts w:ascii="Arial" w:hAnsi="Arial" w:cs="Arial"/>
          <w:sz w:val="22"/>
          <w:szCs w:val="22"/>
        </w:rPr>
        <w:t>31</w:t>
      </w:r>
      <w:r w:rsidR="00281B3D" w:rsidRPr="00E13E7D">
        <w:rPr>
          <w:rFonts w:ascii="Arial" w:hAnsi="Arial" w:cs="Arial"/>
          <w:sz w:val="22"/>
          <w:szCs w:val="22"/>
        </w:rPr>
        <w:t>.</w:t>
      </w:r>
      <w:r w:rsidR="00284ADC">
        <w:rPr>
          <w:rFonts w:ascii="Arial" w:hAnsi="Arial" w:cs="Arial"/>
          <w:sz w:val="22"/>
          <w:szCs w:val="22"/>
        </w:rPr>
        <w:t xml:space="preserve"> 10</w:t>
      </w:r>
      <w:r w:rsidR="00281B3D" w:rsidRPr="00E13E7D">
        <w:rPr>
          <w:rFonts w:ascii="Arial" w:hAnsi="Arial" w:cs="Arial"/>
          <w:sz w:val="22"/>
          <w:szCs w:val="22"/>
        </w:rPr>
        <w:t>. 202</w:t>
      </w:r>
      <w:r w:rsidR="00EE5493">
        <w:rPr>
          <w:rFonts w:ascii="Arial" w:hAnsi="Arial" w:cs="Arial"/>
          <w:sz w:val="22"/>
          <w:szCs w:val="22"/>
        </w:rPr>
        <w:t>2</w:t>
      </w:r>
      <w:r w:rsidR="00C61893" w:rsidRPr="00E13E7D">
        <w:rPr>
          <w:rFonts w:ascii="Arial" w:hAnsi="Arial" w:cs="Arial"/>
          <w:sz w:val="22"/>
          <w:szCs w:val="22"/>
        </w:rPr>
        <w:t>.</w:t>
      </w:r>
    </w:p>
    <w:p w14:paraId="21FB882C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49A3BE2D" w14:textId="77777777" w:rsidR="002B6ACC" w:rsidRPr="000472D7" w:rsidRDefault="002B6ACC" w:rsidP="005A584D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Cena za dílo </w:t>
      </w:r>
    </w:p>
    <w:p w14:paraId="29C3950C" w14:textId="77777777" w:rsidR="002B6ACC" w:rsidRPr="005A584D" w:rsidRDefault="002B6ACC" w:rsidP="005A584D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4F39B8E3" w14:textId="77402DAE" w:rsidR="002B6ACC" w:rsidRPr="005A584D" w:rsidRDefault="002B6ACC" w:rsidP="002B1F69">
      <w:pPr>
        <w:tabs>
          <w:tab w:val="left" w:pos="-6096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lastRenderedPageBreak/>
        <w:t>1.</w:t>
      </w:r>
      <w:r w:rsidRPr="005A584D">
        <w:rPr>
          <w:rFonts w:ascii="Arial" w:hAnsi="Arial" w:cs="Arial"/>
          <w:sz w:val="22"/>
          <w:szCs w:val="22"/>
        </w:rPr>
        <w:tab/>
        <w:t>Za provedení díla dle čl. II. této smlouvy se stanoví smluvní cena ve smyslu zák. č.</w:t>
      </w:r>
      <w:r w:rsidR="00C61893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526/90 Sb. o cenách ve výši:</w:t>
      </w:r>
    </w:p>
    <w:p w14:paraId="7476B9E6" w14:textId="77777777" w:rsidR="008D3421" w:rsidRDefault="008D3421" w:rsidP="002B1F69">
      <w:pPr>
        <w:tabs>
          <w:tab w:val="left" w:pos="284"/>
          <w:tab w:val="left" w:pos="1418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9C699CE" w14:textId="0C015DD8" w:rsidR="002B6ACC" w:rsidRPr="00E13E7D" w:rsidRDefault="002B1F69" w:rsidP="002B1F69">
      <w:pPr>
        <w:tabs>
          <w:tab w:val="left" w:pos="284"/>
          <w:tab w:val="left" w:pos="1418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6ACC" w:rsidRPr="005A584D">
        <w:rPr>
          <w:rFonts w:ascii="Arial" w:hAnsi="Arial" w:cs="Arial"/>
          <w:sz w:val="22"/>
          <w:szCs w:val="22"/>
        </w:rPr>
        <w:t xml:space="preserve">Cena </w:t>
      </w:r>
      <w:r w:rsidR="002B6ACC" w:rsidRPr="0092694F">
        <w:rPr>
          <w:rFonts w:ascii="Arial" w:hAnsi="Arial" w:cs="Arial"/>
          <w:sz w:val="22"/>
          <w:szCs w:val="22"/>
        </w:rPr>
        <w:t>celkem</w:t>
      </w:r>
      <w:r w:rsidR="002B6ACC" w:rsidRPr="00E13E7D">
        <w:rPr>
          <w:rFonts w:ascii="Arial" w:hAnsi="Arial" w:cs="Arial"/>
          <w:sz w:val="22"/>
          <w:szCs w:val="22"/>
        </w:rPr>
        <w:t>:</w:t>
      </w:r>
      <w:r w:rsidRPr="00E13E7D">
        <w:rPr>
          <w:rFonts w:ascii="Arial" w:hAnsi="Arial" w:cs="Arial"/>
          <w:sz w:val="22"/>
          <w:szCs w:val="22"/>
        </w:rPr>
        <w:t xml:space="preserve"> </w:t>
      </w:r>
      <w:r w:rsidR="00C902EE">
        <w:rPr>
          <w:rFonts w:ascii="Arial" w:hAnsi="Arial" w:cs="Arial"/>
          <w:b/>
          <w:sz w:val="22"/>
          <w:szCs w:val="22"/>
        </w:rPr>
        <w:t>57.851</w:t>
      </w:r>
      <w:r w:rsidR="00BE5344" w:rsidRPr="00BE5344">
        <w:rPr>
          <w:rFonts w:ascii="Arial" w:hAnsi="Arial" w:cs="Arial"/>
          <w:b/>
          <w:sz w:val="22"/>
          <w:szCs w:val="22"/>
        </w:rPr>
        <w:t>,-</w:t>
      </w:r>
      <w:r w:rsidR="00BE5344" w:rsidRPr="005F1797">
        <w:rPr>
          <w:rFonts w:ascii="Arial" w:hAnsi="Arial" w:cs="Arial"/>
          <w:b/>
          <w:sz w:val="22"/>
          <w:szCs w:val="22"/>
        </w:rPr>
        <w:t xml:space="preserve"> </w:t>
      </w:r>
      <w:r w:rsidR="002B6ACC" w:rsidRPr="00E13E7D">
        <w:rPr>
          <w:rFonts w:ascii="Arial" w:hAnsi="Arial" w:cs="Arial"/>
          <w:sz w:val="22"/>
          <w:szCs w:val="22"/>
        </w:rPr>
        <w:t>Kč</w:t>
      </w:r>
      <w:r w:rsidR="004D636C" w:rsidRPr="00E13E7D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902EE">
        <w:rPr>
          <w:rFonts w:ascii="Arial" w:hAnsi="Arial" w:cs="Arial"/>
          <w:sz w:val="22"/>
          <w:szCs w:val="22"/>
        </w:rPr>
        <w:t>Padesátsedmtisícosmsetpadesátjedna</w:t>
      </w:r>
      <w:proofErr w:type="spellEnd"/>
      <w:r w:rsidR="00C902EE">
        <w:rPr>
          <w:rFonts w:ascii="Arial" w:hAnsi="Arial" w:cs="Arial"/>
          <w:sz w:val="22"/>
          <w:szCs w:val="22"/>
        </w:rPr>
        <w:t xml:space="preserve"> </w:t>
      </w:r>
      <w:r w:rsidR="004D636C" w:rsidRPr="00E13E7D">
        <w:rPr>
          <w:rFonts w:ascii="Arial" w:hAnsi="Arial" w:cs="Arial"/>
          <w:sz w:val="22"/>
          <w:szCs w:val="22"/>
        </w:rPr>
        <w:t>korun</w:t>
      </w:r>
      <w:r w:rsidR="00C902EE">
        <w:rPr>
          <w:rFonts w:ascii="Arial" w:hAnsi="Arial" w:cs="Arial"/>
          <w:sz w:val="22"/>
          <w:szCs w:val="22"/>
        </w:rPr>
        <w:t xml:space="preserve"> </w:t>
      </w:r>
      <w:r w:rsidR="004D636C" w:rsidRPr="00E13E7D">
        <w:rPr>
          <w:rFonts w:ascii="Arial" w:hAnsi="Arial" w:cs="Arial"/>
          <w:sz w:val="22"/>
          <w:szCs w:val="22"/>
        </w:rPr>
        <w:t>českých)</w:t>
      </w:r>
      <w:r w:rsidR="0092694F" w:rsidRPr="00E13E7D">
        <w:rPr>
          <w:rFonts w:ascii="Arial" w:hAnsi="Arial" w:cs="Arial"/>
          <w:sz w:val="22"/>
          <w:szCs w:val="22"/>
        </w:rPr>
        <w:t>.</w:t>
      </w:r>
    </w:p>
    <w:p w14:paraId="2AE21B62" w14:textId="280EDDC2" w:rsidR="0092694F" w:rsidRPr="00E13E7D" w:rsidRDefault="0092694F" w:rsidP="002B1F69">
      <w:pPr>
        <w:tabs>
          <w:tab w:val="left" w:pos="284"/>
          <w:tab w:val="left" w:pos="1418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D5E3324" w14:textId="47BB1E41" w:rsidR="0092694F" w:rsidRPr="005A584D" w:rsidRDefault="002B1F69" w:rsidP="002B1F69">
      <w:pPr>
        <w:tabs>
          <w:tab w:val="left" w:pos="284"/>
          <w:tab w:val="left" w:pos="1418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E13E7D">
        <w:rPr>
          <w:rFonts w:ascii="Arial" w:hAnsi="Arial" w:cs="Arial"/>
          <w:sz w:val="22"/>
          <w:szCs w:val="22"/>
        </w:rPr>
        <w:tab/>
      </w:r>
      <w:r w:rsidRPr="00E13E7D">
        <w:rPr>
          <w:rFonts w:ascii="Arial" w:hAnsi="Arial" w:cs="Arial"/>
          <w:sz w:val="22"/>
          <w:szCs w:val="22"/>
        </w:rPr>
        <w:tab/>
      </w:r>
      <w:r w:rsidR="00EE5493">
        <w:rPr>
          <w:rFonts w:ascii="Arial" w:hAnsi="Arial" w:cs="Arial"/>
          <w:sz w:val="22"/>
        </w:rPr>
        <w:t xml:space="preserve">K takto stanovené ceně bude připočtena 21 % DPH ve výši </w:t>
      </w:r>
      <w:r w:rsidR="00C902EE">
        <w:rPr>
          <w:rFonts w:ascii="Arial" w:hAnsi="Arial" w:cs="Arial"/>
          <w:b/>
          <w:sz w:val="22"/>
        </w:rPr>
        <w:t>12.149</w:t>
      </w:r>
      <w:r w:rsidR="00BE5344" w:rsidRPr="00BE5344">
        <w:rPr>
          <w:rFonts w:ascii="Arial" w:hAnsi="Arial" w:cs="Arial"/>
          <w:b/>
          <w:sz w:val="22"/>
        </w:rPr>
        <w:t>,-</w:t>
      </w:r>
      <w:r w:rsidR="00BE5344">
        <w:rPr>
          <w:rFonts w:ascii="Arial" w:hAnsi="Arial" w:cs="Arial"/>
          <w:sz w:val="22"/>
        </w:rPr>
        <w:t xml:space="preserve"> </w:t>
      </w:r>
      <w:r w:rsidR="00EE5493">
        <w:rPr>
          <w:rFonts w:ascii="Arial" w:hAnsi="Arial" w:cs="Arial"/>
          <w:sz w:val="22"/>
        </w:rPr>
        <w:t xml:space="preserve"> Kč</w:t>
      </w:r>
      <w:r w:rsidR="005F1797">
        <w:rPr>
          <w:rFonts w:ascii="Arial" w:hAnsi="Arial" w:cs="Arial"/>
          <w:sz w:val="22"/>
        </w:rPr>
        <w:t>.</w:t>
      </w:r>
      <w:r w:rsidR="00EE5493">
        <w:rPr>
          <w:rFonts w:ascii="Arial" w:hAnsi="Arial" w:cs="Arial"/>
          <w:sz w:val="22"/>
        </w:rPr>
        <w:t xml:space="preserve"> Celková cena vč. </w:t>
      </w:r>
      <w:r w:rsidR="00EE5493">
        <w:rPr>
          <w:rFonts w:ascii="Arial" w:hAnsi="Arial" w:cs="Calibri"/>
          <w:sz w:val="22"/>
        </w:rPr>
        <w:t>DPH</w:t>
      </w:r>
      <w:r w:rsidR="005F1797">
        <w:rPr>
          <w:rFonts w:ascii="Arial" w:hAnsi="Arial" w:cs="Calibri"/>
          <w:sz w:val="22"/>
        </w:rPr>
        <w:t xml:space="preserve"> činí</w:t>
      </w:r>
      <w:r w:rsidR="00EE5493">
        <w:rPr>
          <w:rFonts w:ascii="Arial" w:hAnsi="Arial" w:cs="Calibri"/>
          <w:sz w:val="22"/>
        </w:rPr>
        <w:t xml:space="preserve"> </w:t>
      </w:r>
      <w:r w:rsidR="00C902EE">
        <w:rPr>
          <w:rFonts w:ascii="Arial" w:hAnsi="Arial" w:cs="Calibri"/>
          <w:b/>
          <w:sz w:val="22"/>
        </w:rPr>
        <w:t>70.000</w:t>
      </w:r>
      <w:r w:rsidR="00BE5344" w:rsidRPr="00BE5344">
        <w:rPr>
          <w:rFonts w:ascii="Arial" w:hAnsi="Arial" w:cs="Calibri"/>
          <w:b/>
          <w:sz w:val="22"/>
        </w:rPr>
        <w:t>,-</w:t>
      </w:r>
      <w:r w:rsidR="00EE5493">
        <w:rPr>
          <w:rFonts w:ascii="Arial" w:hAnsi="Arial" w:cs="Calibri"/>
          <w:sz w:val="22"/>
        </w:rPr>
        <w:t xml:space="preserve"> Kč (slovy: </w:t>
      </w:r>
      <w:proofErr w:type="spellStart"/>
      <w:r w:rsidR="00C902EE">
        <w:rPr>
          <w:rFonts w:ascii="Arial" w:hAnsi="Arial" w:cs="Calibri"/>
          <w:sz w:val="22"/>
        </w:rPr>
        <w:t>Sedmdesát</w:t>
      </w:r>
      <w:r w:rsidR="005F1797">
        <w:rPr>
          <w:rFonts w:ascii="Arial" w:hAnsi="Arial" w:cs="Calibri"/>
          <w:sz w:val="22"/>
        </w:rPr>
        <w:t>tisíc</w:t>
      </w:r>
      <w:proofErr w:type="spellEnd"/>
      <w:r w:rsidR="005F1797">
        <w:rPr>
          <w:rFonts w:ascii="Arial" w:hAnsi="Arial" w:cs="Calibri"/>
          <w:sz w:val="22"/>
        </w:rPr>
        <w:t xml:space="preserve"> </w:t>
      </w:r>
      <w:r w:rsidR="00EE5493">
        <w:rPr>
          <w:rFonts w:ascii="Arial" w:hAnsi="Arial" w:cs="Calibri"/>
          <w:sz w:val="22"/>
        </w:rPr>
        <w:t>korun</w:t>
      </w:r>
      <w:r w:rsidR="005F1797">
        <w:rPr>
          <w:rFonts w:ascii="Arial" w:hAnsi="Arial" w:cs="Calibri"/>
          <w:sz w:val="22"/>
        </w:rPr>
        <w:t xml:space="preserve"> </w:t>
      </w:r>
      <w:r w:rsidR="00EE5493">
        <w:rPr>
          <w:rFonts w:ascii="Arial" w:hAnsi="Arial" w:cs="Calibri"/>
          <w:sz w:val="22"/>
        </w:rPr>
        <w:t>českých).</w:t>
      </w:r>
    </w:p>
    <w:p w14:paraId="540DBBDF" w14:textId="7E081807"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2DED2F22" w14:textId="77777777" w:rsidR="002B6ACC" w:rsidRPr="005A584D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Tato cena je cenou maximální, tedy nejvýše přípustnou. </w:t>
      </w:r>
    </w:p>
    <w:p w14:paraId="7F35EC03" w14:textId="77777777" w:rsidR="002B6ACC" w:rsidRPr="005A584D" w:rsidRDefault="002B6ACC" w:rsidP="00EF11C4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5A584D">
          <w:rPr>
            <w:rFonts w:ascii="Arial" w:hAnsi="Arial" w:cs="Arial"/>
            <w:sz w:val="22"/>
            <w:szCs w:val="22"/>
          </w:rPr>
          <w:t>2 a</w:t>
        </w:r>
      </w:smartTag>
      <w:r w:rsidRPr="005A584D">
        <w:rPr>
          <w:rFonts w:ascii="Arial" w:hAnsi="Arial" w:cs="Arial"/>
          <w:sz w:val="22"/>
          <w:szCs w:val="22"/>
        </w:rPr>
        <w:t xml:space="preserve"> § 2611 občanského zákona. </w:t>
      </w:r>
    </w:p>
    <w:p w14:paraId="52AC25ED" w14:textId="77777777" w:rsidR="002B6ACC" w:rsidRPr="005A584D" w:rsidRDefault="002B6ACC" w:rsidP="00EF11C4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vyloučily užití § 2620 odst. 2 občanského zákona. Zhotovitel tak není oprávněn žádat soud o zvýšení ceny díla v případě, že nastane zcela mimořádná nepředvídatelná okolnost, která by dokončení díla značně stěžovala.</w:t>
      </w:r>
    </w:p>
    <w:p w14:paraId="3137D23C" w14:textId="77777777" w:rsidR="002B6ACC" w:rsidRPr="005A584D" w:rsidRDefault="002B6ACC" w:rsidP="00EF11C4">
      <w:pPr>
        <w:tabs>
          <w:tab w:val="left" w:pos="284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589192B" w14:textId="77777777" w:rsidR="002B6ACC" w:rsidRPr="000472D7" w:rsidRDefault="002B6ACC" w:rsidP="00EF11C4">
      <w:pPr>
        <w:tabs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Záruky za jakost díla a dodávek</w:t>
      </w:r>
    </w:p>
    <w:p w14:paraId="37976A80" w14:textId="77777777" w:rsidR="002B6ACC" w:rsidRPr="005A584D" w:rsidRDefault="002B6ACC" w:rsidP="00EF11C4">
      <w:pPr>
        <w:tabs>
          <w:tab w:val="left" w:pos="-6237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</w:p>
    <w:p w14:paraId="46DD8F36" w14:textId="77777777" w:rsidR="002B6ACC" w:rsidRPr="005A584D" w:rsidRDefault="002B6ACC" w:rsidP="00EF11C4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poskytne objednateli záruku na provedené práce a dodávky specifikované v čl. II. smlouvy v délce 36 měsíců.</w:t>
      </w:r>
    </w:p>
    <w:p w14:paraId="3CCBD4DF" w14:textId="77777777" w:rsidR="002B6ACC" w:rsidRPr="005A584D" w:rsidRDefault="002B6ACC" w:rsidP="00EF11C4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Záruka za jakost díla a dodávek komponentů začíná běžet ode dne převzetí díla objednatelem.</w:t>
      </w:r>
    </w:p>
    <w:p w14:paraId="72B24913" w14:textId="77777777" w:rsidR="002B6ACC" w:rsidRPr="005A584D" w:rsidRDefault="002B6ACC" w:rsidP="00EF11C4">
      <w:pPr>
        <w:tabs>
          <w:tab w:val="left" w:pos="-6237"/>
          <w:tab w:val="left" w:pos="-2410"/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CAA447B" w14:textId="77777777" w:rsidR="002B6ACC" w:rsidRPr="000472D7" w:rsidRDefault="002B6ACC" w:rsidP="00EF11C4">
      <w:pPr>
        <w:tabs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="000472D7" w:rsidRPr="000472D7">
        <w:rPr>
          <w:rFonts w:ascii="Arial" w:hAnsi="Arial" w:cs="Arial"/>
          <w:b/>
          <w:sz w:val="22"/>
          <w:szCs w:val="22"/>
        </w:rPr>
        <w:t>Způsob úhrady, fakturace</w:t>
      </w:r>
    </w:p>
    <w:p w14:paraId="6B11EFC8" w14:textId="77777777" w:rsidR="000472D7" w:rsidRPr="005A584D" w:rsidRDefault="000472D7" w:rsidP="00EF11C4">
      <w:pPr>
        <w:tabs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</w:p>
    <w:p w14:paraId="2A28C857" w14:textId="4E573B70" w:rsidR="002B6ACC" w:rsidRPr="005A584D" w:rsidRDefault="002B6ACC" w:rsidP="00EF11C4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Úhrada za dílo do výše smluvní ceny bude objednatelem provedena po provedení díla, tj. po dokončení díla, jeho předání objednateli a příp. odstranění vad. Cena za dílo nebude splatná do doby, dokud nebudou zhotovitelem odstraněny všechny případné vady díla či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nedodělky, tzn., že nebude řádně provedeno.</w:t>
      </w:r>
    </w:p>
    <w:p w14:paraId="799A6EAB" w14:textId="03900C36" w:rsidR="002B6ACC" w:rsidRPr="00E13E7D" w:rsidRDefault="002B6ACC" w:rsidP="00EF11C4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E13E7D">
        <w:rPr>
          <w:rFonts w:ascii="Arial" w:hAnsi="Arial" w:cs="Arial"/>
          <w:sz w:val="22"/>
          <w:szCs w:val="22"/>
        </w:rPr>
        <w:t>Splatnost ceny za dílo se sjednává 14 dnů od data doručení faktury objednateli. Za</w:t>
      </w:r>
      <w:r w:rsidR="00064E3B" w:rsidRPr="00E13E7D">
        <w:t> </w:t>
      </w:r>
      <w:r w:rsidRPr="00E13E7D">
        <w:rPr>
          <w:rFonts w:ascii="Arial" w:hAnsi="Arial" w:cs="Arial"/>
          <w:sz w:val="22"/>
          <w:szCs w:val="22"/>
        </w:rPr>
        <w:t>okamžik uhrazení ceny za dílo se považuje datum, kdy byla předmětná částka odepsána z účtu objednatele.</w:t>
      </w:r>
    </w:p>
    <w:p w14:paraId="349497C0" w14:textId="4FB313FA" w:rsidR="002B6ACC" w:rsidRPr="00E13E7D" w:rsidRDefault="002B6ACC" w:rsidP="00EF11C4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E13E7D">
        <w:rPr>
          <w:rFonts w:ascii="Arial" w:hAnsi="Arial" w:cs="Arial"/>
          <w:sz w:val="22"/>
          <w:szCs w:val="22"/>
        </w:rPr>
        <w:t>Faktura bude mít náležitosti daňového dokladu</w:t>
      </w:r>
      <w:r w:rsidR="00E13E7D" w:rsidRPr="00E13E7D">
        <w:rPr>
          <w:rFonts w:ascii="Arial" w:hAnsi="Arial" w:cs="Arial"/>
          <w:sz w:val="22"/>
          <w:szCs w:val="22"/>
        </w:rPr>
        <w:t>.</w:t>
      </w:r>
    </w:p>
    <w:p w14:paraId="438E5D84" w14:textId="77777777" w:rsidR="002B6ACC" w:rsidRPr="005A584D" w:rsidRDefault="002B6ACC" w:rsidP="00EF11C4">
      <w:pPr>
        <w:pStyle w:val="Zkladntextodsazen"/>
        <w:tabs>
          <w:tab w:val="clear" w:pos="284"/>
          <w:tab w:val="clear" w:pos="1418"/>
        </w:tabs>
        <w:ind w:left="709" w:hanging="709"/>
        <w:rPr>
          <w:rFonts w:ascii="Arial" w:hAnsi="Arial" w:cs="Arial"/>
          <w:sz w:val="22"/>
          <w:szCs w:val="22"/>
        </w:rPr>
      </w:pPr>
    </w:p>
    <w:p w14:paraId="47A676B5" w14:textId="77777777" w:rsidR="002B6ACC" w:rsidRPr="000472D7" w:rsidRDefault="002B6ACC" w:rsidP="00EF11C4">
      <w:pPr>
        <w:tabs>
          <w:tab w:val="left" w:pos="-2977"/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43251B">
        <w:rPr>
          <w:rFonts w:ascii="Arial" w:hAnsi="Arial" w:cs="Arial"/>
          <w:b/>
          <w:sz w:val="22"/>
          <w:szCs w:val="22"/>
        </w:rPr>
        <w:t>IX.</w:t>
      </w:r>
      <w:r w:rsidR="000472D7" w:rsidRPr="0043251B">
        <w:rPr>
          <w:rFonts w:ascii="Arial" w:hAnsi="Arial" w:cs="Arial"/>
          <w:b/>
          <w:sz w:val="22"/>
          <w:szCs w:val="22"/>
        </w:rPr>
        <w:t xml:space="preserve"> </w:t>
      </w:r>
      <w:r w:rsidRPr="0043251B">
        <w:rPr>
          <w:rFonts w:ascii="Arial" w:hAnsi="Arial" w:cs="Arial"/>
          <w:b/>
          <w:sz w:val="22"/>
          <w:szCs w:val="22"/>
        </w:rPr>
        <w:t>Smluvní pokuta, sankce</w:t>
      </w:r>
    </w:p>
    <w:p w14:paraId="5824CADB" w14:textId="77777777" w:rsidR="002B6ACC" w:rsidRPr="005A584D" w:rsidRDefault="002B6ACC" w:rsidP="00EF11C4">
      <w:pPr>
        <w:tabs>
          <w:tab w:val="left" w:pos="-2977"/>
          <w:tab w:val="left" w:pos="284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</w:p>
    <w:p w14:paraId="168709E1" w14:textId="77777777" w:rsidR="002B6ACC" w:rsidRPr="005A584D" w:rsidRDefault="002B6ACC" w:rsidP="00EF11C4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případě nedodržení termínu dokončení a předání díla dle čl. V. smlouvy je zhotovitel povinen uhradit objednateli smluvní pokutu ve výši 500,- Kč za každý den prodlení.</w:t>
      </w:r>
    </w:p>
    <w:p w14:paraId="5592B9CE" w14:textId="483122E6" w:rsidR="002B6ACC" w:rsidRPr="005A584D" w:rsidRDefault="002B6ACC" w:rsidP="00EF11C4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případě neodstranění reklamovaných vad do 10ti pracovních dnů ode dne nahlášení konkrétní vady je zhotovitel povinen uhradit objednateli smluvní pokutu ve výši 500,- Kč za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 xml:space="preserve">každou reklamovanou vadu a den prodlení. </w:t>
      </w:r>
    </w:p>
    <w:p w14:paraId="78EEEF18" w14:textId="77777777" w:rsidR="002B6ACC" w:rsidRPr="005A584D" w:rsidRDefault="002B6ACC" w:rsidP="00EF11C4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je povinen zahájit práce za účelem odstranění vad v záruční době do 72 h. od doby nahlášení vady objednatelem.</w:t>
      </w:r>
    </w:p>
    <w:p w14:paraId="01577511" w14:textId="20149CA3" w:rsidR="002B6ACC" w:rsidRPr="005A584D" w:rsidRDefault="002B6ACC" w:rsidP="00EF11C4">
      <w:pPr>
        <w:pStyle w:val="Zkladntext2"/>
        <w:tabs>
          <w:tab w:val="num" w:pos="-6096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4.</w:t>
      </w:r>
      <w:r w:rsidRPr="005A584D">
        <w:rPr>
          <w:rFonts w:ascii="Arial" w:hAnsi="Arial" w:cs="Arial"/>
          <w:sz w:val="22"/>
          <w:szCs w:val="22"/>
        </w:rPr>
        <w:tab/>
        <w:t>V případě, že zhotovitel nezahájí práce za účelem odstranění vad v záruční době do</w:t>
      </w:r>
      <w:r w:rsidR="00064E3B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 xml:space="preserve">72h. od doby nahlášení vady objednatelem, je zhotovitel povinen </w:t>
      </w:r>
      <w:r w:rsidRPr="005A584D">
        <w:rPr>
          <w:rFonts w:ascii="Arial" w:hAnsi="Arial" w:cs="Arial"/>
          <w:sz w:val="22"/>
          <w:szCs w:val="22"/>
        </w:rPr>
        <w:lastRenderedPageBreak/>
        <w:t>uhradit objednateli smluvní pokutu ve výši 500,- Kč za každou reklamovanou vadu a den prodlení.</w:t>
      </w:r>
    </w:p>
    <w:p w14:paraId="1332BEB5" w14:textId="77777777" w:rsidR="002B6ACC" w:rsidRPr="005A584D" w:rsidRDefault="002B6ACC" w:rsidP="00EF11C4">
      <w:pPr>
        <w:pStyle w:val="Zkladntext2"/>
        <w:tabs>
          <w:tab w:val="num" w:pos="-6096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5.</w:t>
      </w:r>
      <w:r w:rsidRPr="005A584D">
        <w:rPr>
          <w:rFonts w:ascii="Arial" w:hAnsi="Arial" w:cs="Arial"/>
          <w:sz w:val="22"/>
          <w:szCs w:val="22"/>
        </w:rPr>
        <w:tab/>
        <w:t xml:space="preserve">Zhotovitel se zavazuje odstranit vady a nedodělky díla do 10ti pracovních dnů od data nahlášení vady objednatelem. </w:t>
      </w:r>
    </w:p>
    <w:p w14:paraId="1CCADBB5" w14:textId="77777777" w:rsidR="002B6ACC" w:rsidRPr="005A584D" w:rsidRDefault="002B6ACC" w:rsidP="00EF11C4">
      <w:pPr>
        <w:pStyle w:val="Zkladntext2"/>
        <w:tabs>
          <w:tab w:val="num" w:pos="-6096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6.</w:t>
      </w:r>
      <w:r w:rsidRPr="005A584D">
        <w:rPr>
          <w:rFonts w:ascii="Arial" w:hAnsi="Arial" w:cs="Arial"/>
          <w:sz w:val="22"/>
          <w:szCs w:val="22"/>
        </w:rPr>
        <w:tab/>
        <w:t>Bude-li objednatel v prodlení s úhradou ceny díla, bude zhotovitel účtovat úrok z prodlení ve výši stanovené platnými právními předpisy z dlužné částky za</w:t>
      </w:r>
      <w:r w:rsidR="005500F5">
        <w:rPr>
          <w:rFonts w:ascii="Arial" w:hAnsi="Arial" w:cs="Arial"/>
          <w:sz w:val="22"/>
          <w:szCs w:val="22"/>
        </w:rPr>
        <w:t xml:space="preserve"> každý i započatý den prodlení.</w:t>
      </w:r>
    </w:p>
    <w:p w14:paraId="2D5B6557" w14:textId="4FBF783E" w:rsidR="002B6ACC" w:rsidRPr="005A584D" w:rsidRDefault="002B6ACC" w:rsidP="00EF11C4">
      <w:pPr>
        <w:pStyle w:val="Zkladntext2"/>
        <w:tabs>
          <w:tab w:val="num" w:pos="-6096"/>
        </w:tabs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7.</w:t>
      </w:r>
      <w:r w:rsidRPr="005A584D">
        <w:rPr>
          <w:rFonts w:ascii="Arial" w:hAnsi="Arial" w:cs="Arial"/>
          <w:sz w:val="22"/>
          <w:szCs w:val="22"/>
        </w:rPr>
        <w:tab/>
        <w:t xml:space="preserve">Zaplacením smluvní pokuty a úroku z prodlení není dotčeno právo oprávněné strany </w:t>
      </w:r>
      <w:r w:rsidRPr="005A584D">
        <w:rPr>
          <w:rFonts w:ascii="Arial" w:hAnsi="Arial" w:cs="Arial"/>
          <w:sz w:val="22"/>
          <w:szCs w:val="22"/>
        </w:rPr>
        <w:br/>
        <w:t>na náhradu škody vzniklé v příčinné souvislosti s porušením smluvní povinnosti, za jejíž nedodržení jsou smluvní pokuta nebo úrok z prodlení vymáhány a účtovány; tímto tedy strany vylučují použití ustanovení § 2050 OZ.</w:t>
      </w:r>
    </w:p>
    <w:p w14:paraId="264B8DBE" w14:textId="77777777" w:rsidR="002B6ACC" w:rsidRPr="005A584D" w:rsidRDefault="002B6ACC" w:rsidP="00EF11C4">
      <w:pPr>
        <w:tabs>
          <w:tab w:val="num" w:pos="-6096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B8966A9" w14:textId="77777777" w:rsidR="002B6ACC" w:rsidRPr="000472D7" w:rsidRDefault="002B6ACC" w:rsidP="00EF11C4">
      <w:pPr>
        <w:tabs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Spolupůsobení objednatele, na kterém je závislé včasné plnění díla </w:t>
      </w:r>
    </w:p>
    <w:p w14:paraId="21343F2B" w14:textId="77777777" w:rsidR="002B6ACC" w:rsidRPr="005A584D" w:rsidRDefault="002B6ACC" w:rsidP="00EF11C4">
      <w:pPr>
        <w:tabs>
          <w:tab w:val="left" w:pos="-6096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C6827A4" w14:textId="615C1C34" w:rsidR="002B6ACC" w:rsidRPr="005A584D" w:rsidRDefault="002B6ACC" w:rsidP="00EF11C4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Objednatel předá zhotoviteli </w:t>
      </w:r>
      <w:r w:rsidR="00B46A1F">
        <w:rPr>
          <w:rFonts w:ascii="Arial" w:hAnsi="Arial" w:cs="Arial"/>
          <w:sz w:val="22"/>
          <w:szCs w:val="22"/>
        </w:rPr>
        <w:t>k</w:t>
      </w:r>
      <w:r w:rsidR="00EE5493">
        <w:rPr>
          <w:rFonts w:ascii="Arial" w:hAnsi="Arial" w:cs="Arial"/>
          <w:sz w:val="22"/>
          <w:szCs w:val="22"/>
        </w:rPr>
        <w:t>lavíry</w:t>
      </w:r>
      <w:r w:rsidR="00A87068">
        <w:rPr>
          <w:rFonts w:ascii="Arial" w:hAnsi="Arial" w:cs="Arial"/>
          <w:sz w:val="22"/>
          <w:szCs w:val="22"/>
        </w:rPr>
        <w:t xml:space="preserve"> specifikovan</w:t>
      </w:r>
      <w:r w:rsidR="00EE5493">
        <w:rPr>
          <w:rFonts w:ascii="Arial" w:hAnsi="Arial" w:cs="Arial"/>
          <w:sz w:val="22"/>
          <w:szCs w:val="22"/>
        </w:rPr>
        <w:t>é</w:t>
      </w:r>
      <w:r w:rsidR="00A87068">
        <w:rPr>
          <w:rFonts w:ascii="Arial" w:hAnsi="Arial" w:cs="Arial"/>
          <w:sz w:val="22"/>
          <w:szCs w:val="22"/>
        </w:rPr>
        <w:t xml:space="preserve"> v </w:t>
      </w:r>
      <w:r w:rsidR="00A87068" w:rsidRPr="002B1F69">
        <w:rPr>
          <w:rFonts w:ascii="Arial" w:hAnsi="Arial" w:cs="Arial"/>
          <w:sz w:val="22"/>
          <w:szCs w:val="22"/>
        </w:rPr>
        <w:t xml:space="preserve">Příloze č. 1 </w:t>
      </w:r>
      <w:r w:rsidRPr="002B1F69">
        <w:rPr>
          <w:rFonts w:ascii="Arial" w:hAnsi="Arial" w:cs="Arial"/>
          <w:sz w:val="22"/>
          <w:szCs w:val="22"/>
        </w:rPr>
        <w:t>k datu</w:t>
      </w:r>
      <w:r w:rsidRPr="005A584D">
        <w:rPr>
          <w:rFonts w:ascii="Arial" w:hAnsi="Arial" w:cs="Arial"/>
          <w:sz w:val="22"/>
          <w:szCs w:val="22"/>
        </w:rPr>
        <w:t xml:space="preserve"> zahájení prací – tj. </w:t>
      </w:r>
      <w:r w:rsidR="00E13E7D">
        <w:rPr>
          <w:rFonts w:ascii="Arial" w:hAnsi="Arial" w:cs="Arial"/>
          <w:sz w:val="22"/>
          <w:szCs w:val="22"/>
        </w:rPr>
        <w:t>neprodleně po podpisu této smlouvy.</w:t>
      </w:r>
    </w:p>
    <w:p w14:paraId="22F0818D" w14:textId="78F655D6" w:rsidR="002B6ACC" w:rsidRPr="005A584D" w:rsidRDefault="002B6ACC" w:rsidP="00EF11C4">
      <w:pPr>
        <w:numPr>
          <w:ilvl w:val="0"/>
          <w:numId w:val="1"/>
        </w:numPr>
        <w:tabs>
          <w:tab w:val="clear" w:pos="360"/>
          <w:tab w:val="left" w:pos="-6096"/>
          <w:tab w:val="left" w:pos="-2268"/>
          <w:tab w:val="num" w:pos="-212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Objednatel zajistí zhotoviteli nutný bezplatný vjezd, parkování a výjezd vozidel do</w:t>
      </w:r>
      <w:r w:rsidR="009C4CFA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 xml:space="preserve">areálu objektu. </w:t>
      </w:r>
    </w:p>
    <w:p w14:paraId="7B5A9200" w14:textId="77777777" w:rsidR="002B6ACC" w:rsidRPr="005A584D" w:rsidRDefault="002B6ACC" w:rsidP="00EF11C4">
      <w:pPr>
        <w:tabs>
          <w:tab w:val="left" w:pos="284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49ECEF9" w14:textId="77777777" w:rsidR="00B15FDE" w:rsidRDefault="00B15FDE" w:rsidP="00EF11C4">
      <w:pPr>
        <w:tabs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5CA00B06" w14:textId="77777777" w:rsidR="002B6ACC" w:rsidRPr="000472D7" w:rsidRDefault="002B6ACC" w:rsidP="00EF11C4">
      <w:pPr>
        <w:tabs>
          <w:tab w:val="left" w:pos="426"/>
          <w:tab w:val="left" w:pos="1418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Další ujednání</w:t>
      </w:r>
    </w:p>
    <w:p w14:paraId="02D3DD4B" w14:textId="77777777" w:rsidR="002B6ACC" w:rsidRPr="005A584D" w:rsidRDefault="002B6ACC" w:rsidP="00EF11C4">
      <w:pPr>
        <w:tabs>
          <w:tab w:val="left" w:pos="284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</w:p>
    <w:p w14:paraId="14DD403E" w14:textId="508C43DE" w:rsidR="002B6ACC" w:rsidRPr="005A584D" w:rsidRDefault="002B6ACC" w:rsidP="00EF11C4">
      <w:pPr>
        <w:numPr>
          <w:ilvl w:val="0"/>
          <w:numId w:val="6"/>
        </w:numPr>
        <w:tabs>
          <w:tab w:val="clear" w:pos="720"/>
          <w:tab w:val="num" w:pos="-623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se zavazuje provádět práce dle technologických nebo pracovních postupů, dodržovat požadavky na zajištění bezpečnosti práce a rovněž dodržovat požární předpisy a</w:t>
      </w:r>
      <w:r w:rsidR="00AA2C4E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příslušné ČSN.</w:t>
      </w:r>
    </w:p>
    <w:p w14:paraId="3319879F" w14:textId="77777777" w:rsidR="002B6ACC" w:rsidRPr="005A584D" w:rsidRDefault="002B6ACC" w:rsidP="00EF11C4">
      <w:pPr>
        <w:numPr>
          <w:ilvl w:val="0"/>
          <w:numId w:val="6"/>
        </w:numPr>
        <w:tabs>
          <w:tab w:val="clear" w:pos="720"/>
          <w:tab w:val="num" w:pos="-6237"/>
          <w:tab w:val="left" w:pos="-6096"/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Veškeré práce, vymezené předmětem smlouvy s dodacími podmínkami, při dodržení kvalitativních podmínek jsou kryty cenou za dílo stanovenou v článku VI. této smlouvy.</w:t>
      </w:r>
    </w:p>
    <w:p w14:paraId="75749E26" w14:textId="7363A355" w:rsidR="002B6ACC" w:rsidRPr="005A584D" w:rsidRDefault="002B6ACC" w:rsidP="00EF11C4">
      <w:pPr>
        <w:numPr>
          <w:ilvl w:val="0"/>
          <w:numId w:val="6"/>
        </w:numPr>
        <w:tabs>
          <w:tab w:val="clear" w:pos="720"/>
          <w:tab w:val="num" w:pos="-623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Zástupce objednatele pověřený dozorem a přejímáním díla je ustanoven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  <w:r w:rsidR="001A6937">
        <w:rPr>
          <w:rFonts w:ascii="Arial" w:hAnsi="Arial" w:cs="Arial"/>
          <w:sz w:val="22"/>
          <w:szCs w:val="22"/>
        </w:rPr>
        <w:t>.</w:t>
      </w:r>
    </w:p>
    <w:p w14:paraId="15E40B46" w14:textId="78C0B463" w:rsidR="002B6ACC" w:rsidRPr="005A584D" w:rsidRDefault="002B6ACC" w:rsidP="00EF11C4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left" w:pos="-2268"/>
        </w:tabs>
        <w:ind w:left="709" w:hanging="709"/>
        <w:rPr>
          <w:rFonts w:ascii="Arial" w:hAnsi="Arial" w:cs="Arial"/>
          <w:color w:val="FF0000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Zástupcem zhotovitele je ustanoven </w:t>
      </w:r>
      <w:proofErr w:type="spellStart"/>
      <w:r w:rsidR="001A6937">
        <w:rPr>
          <w:rFonts w:ascii="Arial" w:hAnsi="Arial" w:cs="Arial"/>
          <w:sz w:val="22"/>
          <w:szCs w:val="22"/>
        </w:rPr>
        <w:t>xxxxx</w:t>
      </w:r>
      <w:proofErr w:type="spellEnd"/>
      <w:r w:rsidR="00235588">
        <w:rPr>
          <w:rFonts w:ascii="Arial" w:hAnsi="Arial" w:cs="Arial"/>
          <w:sz w:val="22"/>
          <w:szCs w:val="22"/>
          <w:lang w:val="en-US"/>
        </w:rPr>
        <w:t>.</w:t>
      </w:r>
    </w:p>
    <w:p w14:paraId="24636EE7" w14:textId="77777777" w:rsidR="002B6ACC" w:rsidRPr="005A584D" w:rsidRDefault="002B6ACC" w:rsidP="00EF11C4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Pro odstoupení od smlouvy platí příslušná ustanovení občanského zákoníku, stejně tak, zanikne-li závazek provést dílo. Přitom se rozlišuje, zda závazek nebo odstoupení od smlouvy vzniklo z důvodů na straně objednatele nebo zhotovitele. Odstoupení musí být písemné a je účinné dnem jeho doručení druhé smluvní straně.</w:t>
      </w:r>
    </w:p>
    <w:p w14:paraId="15A26B10" w14:textId="77777777" w:rsidR="002B6ACC" w:rsidRPr="005A584D" w:rsidRDefault="002B6ACC" w:rsidP="00EF11C4">
      <w:pPr>
        <w:tabs>
          <w:tab w:val="left" w:pos="360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2F201CF" w14:textId="77777777" w:rsidR="002B6ACC" w:rsidRPr="005A584D" w:rsidRDefault="002B6ACC" w:rsidP="00EF11C4">
      <w:pPr>
        <w:tabs>
          <w:tab w:val="left" w:pos="36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Objednatel je oprávněn od této smlouvy odstoupit zejména z následujících důvodů:</w:t>
      </w:r>
    </w:p>
    <w:p w14:paraId="693C1021" w14:textId="49A5087D" w:rsidR="002B6ACC" w:rsidRPr="005A584D" w:rsidRDefault="002B6ACC" w:rsidP="00EF11C4">
      <w:pPr>
        <w:numPr>
          <w:ilvl w:val="1"/>
          <w:numId w:val="6"/>
        </w:numPr>
        <w:tabs>
          <w:tab w:val="left" w:pos="720"/>
          <w:tab w:val="left" w:pos="9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Zhotovitel bude v prodlení s prováděním nebo dokončením díla podle této </w:t>
      </w:r>
      <w:r w:rsidR="005F33F3">
        <w:rPr>
          <w:rFonts w:ascii="Arial" w:hAnsi="Arial" w:cs="Arial"/>
          <w:sz w:val="22"/>
          <w:szCs w:val="22"/>
        </w:rPr>
        <w:t>s</w:t>
      </w:r>
      <w:r w:rsidRPr="005A584D">
        <w:rPr>
          <w:rFonts w:ascii="Arial" w:hAnsi="Arial" w:cs="Arial"/>
          <w:sz w:val="22"/>
          <w:szCs w:val="22"/>
        </w:rPr>
        <w:t>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</w:t>
      </w:r>
      <w:r w:rsidR="005F33F3">
        <w:rPr>
          <w:rFonts w:ascii="Arial" w:hAnsi="Arial" w:cs="Arial"/>
          <w:sz w:val="22"/>
          <w:szCs w:val="22"/>
        </w:rPr>
        <w:t>.</w:t>
      </w:r>
    </w:p>
    <w:p w14:paraId="4043A917" w14:textId="0FEFF0F0" w:rsidR="002B6ACC" w:rsidRPr="005A584D" w:rsidRDefault="002B6ACC" w:rsidP="00EF11C4">
      <w:pPr>
        <w:numPr>
          <w:ilvl w:val="1"/>
          <w:numId w:val="6"/>
        </w:numPr>
        <w:tabs>
          <w:tab w:val="left" w:pos="720"/>
          <w:tab w:val="left" w:pos="9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Zhotovitel bude provádět dílo v rozporu s touto smlouvou a nezjedná nápravu, ačkoliv byl </w:t>
      </w:r>
      <w:r w:rsidR="005F33F3">
        <w:rPr>
          <w:rFonts w:ascii="Arial" w:hAnsi="Arial" w:cs="Arial"/>
          <w:sz w:val="22"/>
          <w:szCs w:val="22"/>
        </w:rPr>
        <w:t>z</w:t>
      </w:r>
      <w:r w:rsidRPr="005A584D">
        <w:rPr>
          <w:rFonts w:ascii="Arial" w:hAnsi="Arial" w:cs="Arial"/>
          <w:sz w:val="22"/>
          <w:szCs w:val="22"/>
        </w:rPr>
        <w:t xml:space="preserve">hotovitel na toto své chování nebo porušování povinností </w:t>
      </w:r>
      <w:r w:rsidR="005F33F3">
        <w:rPr>
          <w:rFonts w:ascii="Arial" w:hAnsi="Arial" w:cs="Arial"/>
          <w:sz w:val="22"/>
          <w:szCs w:val="22"/>
        </w:rPr>
        <w:t>o</w:t>
      </w:r>
      <w:r w:rsidRPr="005A584D">
        <w:rPr>
          <w:rFonts w:ascii="Arial" w:hAnsi="Arial" w:cs="Arial"/>
          <w:sz w:val="22"/>
          <w:szCs w:val="22"/>
        </w:rPr>
        <w:t>bjednatelem písemně upozorněn a vyzván ke zjednání nápravy</w:t>
      </w:r>
      <w:r w:rsidR="005F33F3">
        <w:rPr>
          <w:rFonts w:ascii="Arial" w:hAnsi="Arial" w:cs="Arial"/>
          <w:sz w:val="22"/>
          <w:szCs w:val="22"/>
        </w:rPr>
        <w:t>.</w:t>
      </w:r>
    </w:p>
    <w:p w14:paraId="69F4D8A7" w14:textId="77777777" w:rsidR="00C82F1F" w:rsidRDefault="002B6ACC" w:rsidP="00C82F1F">
      <w:pPr>
        <w:numPr>
          <w:ilvl w:val="1"/>
          <w:numId w:val="6"/>
        </w:numPr>
        <w:tabs>
          <w:tab w:val="left" w:pos="720"/>
          <w:tab w:val="left" w:pos="9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provedl dílo vadně a jedná se o podstatné porušení smlouvy</w:t>
      </w:r>
      <w:r w:rsidR="005F33F3">
        <w:rPr>
          <w:rFonts w:ascii="Arial" w:hAnsi="Arial" w:cs="Arial"/>
          <w:sz w:val="22"/>
          <w:szCs w:val="22"/>
        </w:rPr>
        <w:t>.</w:t>
      </w:r>
    </w:p>
    <w:p w14:paraId="5AD0A0F9" w14:textId="460C891C" w:rsidR="002B6ACC" w:rsidRPr="00C82F1F" w:rsidRDefault="002B6ACC" w:rsidP="00C82F1F">
      <w:pPr>
        <w:numPr>
          <w:ilvl w:val="1"/>
          <w:numId w:val="6"/>
        </w:numPr>
        <w:tabs>
          <w:tab w:val="left" w:pos="720"/>
          <w:tab w:val="left" w:pos="9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82F1F">
        <w:rPr>
          <w:rFonts w:ascii="Arial" w:hAnsi="Arial" w:cs="Arial"/>
          <w:sz w:val="22"/>
          <w:szCs w:val="22"/>
        </w:rPr>
        <w:t>Odstoupení od smlouvy se nedotýká práva na zaplacení smluvní pokuty nebo úroku z prodlení, pokud již dospěl, ani práva na náhradu škody vzniklé z porušení smluvní povinnosti.</w:t>
      </w:r>
    </w:p>
    <w:p w14:paraId="10BC5AC9" w14:textId="77777777" w:rsidR="002B6ACC" w:rsidRPr="005A584D" w:rsidRDefault="002B6ACC" w:rsidP="00EF11C4">
      <w:pPr>
        <w:tabs>
          <w:tab w:val="left" w:pos="900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4F37AD5" w14:textId="77777777" w:rsidR="002B6ACC" w:rsidRPr="000472D7" w:rsidRDefault="002B6ACC" w:rsidP="00EF11C4">
      <w:pPr>
        <w:pStyle w:val="Zkladntextodsazen3"/>
        <w:tabs>
          <w:tab w:val="clear" w:pos="284"/>
          <w:tab w:val="left" w:pos="42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Předání a převzetí díla </w:t>
      </w:r>
    </w:p>
    <w:p w14:paraId="2BBBFE7E" w14:textId="77777777" w:rsidR="002B6ACC" w:rsidRPr="005A584D" w:rsidRDefault="002B6ACC" w:rsidP="00EF11C4">
      <w:pPr>
        <w:pStyle w:val="Zkladntextodsazen3"/>
        <w:ind w:left="709" w:hanging="709"/>
        <w:rPr>
          <w:rFonts w:ascii="Arial" w:hAnsi="Arial" w:cs="Arial"/>
          <w:sz w:val="22"/>
          <w:szCs w:val="22"/>
          <w:u w:val="single"/>
        </w:rPr>
      </w:pPr>
    </w:p>
    <w:p w14:paraId="661EFBB1" w14:textId="77777777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1.</w:t>
      </w:r>
      <w:r w:rsidRPr="005A584D">
        <w:rPr>
          <w:rFonts w:ascii="Arial" w:hAnsi="Arial" w:cs="Arial"/>
          <w:sz w:val="22"/>
          <w:szCs w:val="22"/>
        </w:rPr>
        <w:tab/>
        <w:t>Zhotovitel je povinen písemně nebo mailem zástupci objednatele oznámit objednateli nejpozději do 2 pracovních dnů předem, kdy bude dílo, nebo jeho část připraveno k odevzdání. Nejpozději do 2 pracovních dnů po tomto oznámení dohodnou strany časový program přejímání.</w:t>
      </w:r>
    </w:p>
    <w:p w14:paraId="4DAA9FEC" w14:textId="55DD53C7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2.</w:t>
      </w:r>
      <w:r w:rsidRPr="005A584D">
        <w:rPr>
          <w:rFonts w:ascii="Arial" w:hAnsi="Arial" w:cs="Arial"/>
          <w:sz w:val="22"/>
          <w:szCs w:val="22"/>
        </w:rPr>
        <w:tab/>
        <w:t>Zhotovitel splní svoji povinnost provést dílo dle předmětu smlouvy jeho řádným ukončením a předáním objednateli. Dílo je dokončeno</w:t>
      </w:r>
      <w:r w:rsidR="005F33F3">
        <w:rPr>
          <w:rFonts w:ascii="Arial" w:hAnsi="Arial" w:cs="Arial"/>
          <w:sz w:val="22"/>
          <w:szCs w:val="22"/>
        </w:rPr>
        <w:t xml:space="preserve"> </w:t>
      </w:r>
      <w:r w:rsidRPr="00526B94">
        <w:rPr>
          <w:rFonts w:ascii="Arial" w:hAnsi="Arial" w:cs="Arial"/>
          <w:sz w:val="22"/>
          <w:szCs w:val="22"/>
        </w:rPr>
        <w:t>úspěšným provedením zkoušek díla</w:t>
      </w:r>
      <w:r w:rsidRPr="005A584D">
        <w:rPr>
          <w:rFonts w:ascii="Arial" w:hAnsi="Arial" w:cs="Arial"/>
          <w:sz w:val="22"/>
          <w:szCs w:val="22"/>
        </w:rPr>
        <w:t>. O</w:t>
      </w:r>
      <w:r w:rsidR="005F33F3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předání díla bude sepsán předávací protokol, který podepíší obě smluvní strany.</w:t>
      </w:r>
    </w:p>
    <w:p w14:paraId="25C60CC8" w14:textId="3039D676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3. </w:t>
      </w:r>
      <w:r w:rsidRPr="005A584D">
        <w:rPr>
          <w:rFonts w:ascii="Arial" w:hAnsi="Arial" w:cs="Arial"/>
          <w:sz w:val="22"/>
          <w:szCs w:val="22"/>
        </w:rPr>
        <w:tab/>
        <w:t>Zhotovitel předá a objednatel převezme kompletní dílo bez vad a nedodělků, pokud se v předávacím protokolu smluvní strany nedohodnou jinak. Zhotovitel nese nebezpečí škody na</w:t>
      </w:r>
      <w:r w:rsidR="005F33F3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 xml:space="preserve">zhotoveném díle nebo jeho zničení po dobu provádění díla až do řádného předání díla objednateli. Strany vylučují aplikaci ustanovení § 2605 odst. 2 a § 2628 občanského zákoníku. </w:t>
      </w:r>
    </w:p>
    <w:p w14:paraId="39E52BA6" w14:textId="77777777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4.</w:t>
      </w:r>
      <w:r w:rsidRPr="005A584D">
        <w:rPr>
          <w:rFonts w:ascii="Arial" w:hAnsi="Arial" w:cs="Arial"/>
          <w:sz w:val="22"/>
          <w:szCs w:val="22"/>
        </w:rPr>
        <w:tab/>
        <w:t>V rámci plnění dodávky předá zhotovitel objednateli doklady o úspěšném provedení všech zkoušek a revizi, jejichž provedení vyplývá z příslušných norem a jiných předpisů, vztahujících se k dokončenému dílu, zejména:</w:t>
      </w:r>
    </w:p>
    <w:p w14:paraId="27C854BA" w14:textId="77777777" w:rsidR="002B6ACC" w:rsidRPr="005A584D" w:rsidRDefault="002B6ACC" w:rsidP="00EF11C4">
      <w:pPr>
        <w:tabs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ab/>
        <w:t>- atesty nebo certifikáty použitých materiálů</w:t>
      </w:r>
    </w:p>
    <w:p w14:paraId="4B6719BE" w14:textId="77777777" w:rsidR="002B6ACC" w:rsidRPr="005A584D" w:rsidRDefault="002B6ACC" w:rsidP="00EF11C4">
      <w:pPr>
        <w:tabs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ab/>
        <w:t>- záruční listy</w:t>
      </w:r>
    </w:p>
    <w:p w14:paraId="5ED15622" w14:textId="26D7AA1F" w:rsidR="002B6ACC" w:rsidRPr="005A584D" w:rsidRDefault="002B6ACC" w:rsidP="00EF11C4">
      <w:pPr>
        <w:tabs>
          <w:tab w:val="left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ab/>
        <w:t>- prohlášení o shodě použitých materiálů</w:t>
      </w:r>
      <w:r w:rsidR="005F33F3">
        <w:rPr>
          <w:rFonts w:ascii="Arial" w:hAnsi="Arial" w:cs="Arial"/>
          <w:sz w:val="22"/>
          <w:szCs w:val="22"/>
        </w:rPr>
        <w:t>.</w:t>
      </w:r>
    </w:p>
    <w:p w14:paraId="1FE23CC8" w14:textId="77777777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5.</w:t>
      </w:r>
      <w:r w:rsidRPr="005A584D">
        <w:rPr>
          <w:rFonts w:ascii="Arial" w:hAnsi="Arial" w:cs="Arial"/>
          <w:sz w:val="22"/>
          <w:szCs w:val="22"/>
        </w:rPr>
        <w:tab/>
        <w:t>Objednatel je povinen se k předání a převzetí díla v určitý den a hodinu na místo dostavit.</w:t>
      </w:r>
    </w:p>
    <w:p w14:paraId="454283BF" w14:textId="77777777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6.</w:t>
      </w:r>
      <w:r w:rsidRPr="005A584D">
        <w:rPr>
          <w:rFonts w:ascii="Arial" w:hAnsi="Arial" w:cs="Arial"/>
          <w:sz w:val="22"/>
          <w:szCs w:val="22"/>
        </w:rPr>
        <w:tab/>
        <w:t>Objednatel je oprávněn (nikoliv povinen) dílo převzít i v případě, že dílo má drobné vady a nedodělky, které samy o sobě ani ve svém souhrnu nebrání uvedení díla do provozu.</w:t>
      </w:r>
    </w:p>
    <w:p w14:paraId="23C50DFB" w14:textId="62E182C9" w:rsidR="002B6ACC" w:rsidRPr="005A584D" w:rsidRDefault="002B6ACC" w:rsidP="00EF11C4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7. </w:t>
      </w:r>
      <w:r w:rsidRPr="005A584D">
        <w:rPr>
          <w:rFonts w:ascii="Arial" w:hAnsi="Arial" w:cs="Arial"/>
          <w:sz w:val="22"/>
          <w:szCs w:val="22"/>
        </w:rPr>
        <w:tab/>
        <w:t>Strany se výslovně dohodly, že zhotovitel není oprávněn dílo prodat.</w:t>
      </w:r>
    </w:p>
    <w:p w14:paraId="59B6169F" w14:textId="77777777" w:rsidR="002B6ACC" w:rsidRPr="005A584D" w:rsidRDefault="002B6ACC" w:rsidP="00EF11C4">
      <w:pPr>
        <w:pStyle w:val="Zkladntextodsazen3"/>
        <w:tabs>
          <w:tab w:val="left" w:pos="-6096"/>
        </w:tabs>
        <w:ind w:left="709" w:hanging="709"/>
        <w:rPr>
          <w:rFonts w:ascii="Arial" w:hAnsi="Arial" w:cs="Arial"/>
          <w:sz w:val="22"/>
          <w:szCs w:val="22"/>
        </w:rPr>
      </w:pPr>
    </w:p>
    <w:p w14:paraId="176E7DB4" w14:textId="77777777" w:rsidR="00B15FDE" w:rsidRDefault="00B15FDE" w:rsidP="00EF11C4">
      <w:pPr>
        <w:pStyle w:val="Zkladntextodsazen3"/>
        <w:tabs>
          <w:tab w:val="clear" w:pos="284"/>
          <w:tab w:val="left" w:pos="426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14:paraId="04D92DFF" w14:textId="77777777" w:rsidR="00B15FDE" w:rsidRDefault="00B15FDE" w:rsidP="00EF11C4">
      <w:pPr>
        <w:pStyle w:val="Zkladntextodsazen3"/>
        <w:tabs>
          <w:tab w:val="clear" w:pos="284"/>
          <w:tab w:val="left" w:pos="426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14:paraId="398EB3B2" w14:textId="77777777" w:rsidR="002B6ACC" w:rsidRPr="000472D7" w:rsidRDefault="002B6ACC" w:rsidP="00EF11C4">
      <w:pPr>
        <w:pStyle w:val="Zkladntextodsazen3"/>
        <w:tabs>
          <w:tab w:val="clear" w:pos="284"/>
          <w:tab w:val="left" w:pos="426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14:paraId="329076A7" w14:textId="77777777" w:rsidR="002B6ACC" w:rsidRPr="005A584D" w:rsidRDefault="002B6ACC" w:rsidP="00EF11C4">
      <w:pPr>
        <w:pStyle w:val="Zkladntextodsazen3"/>
        <w:ind w:left="709" w:hanging="709"/>
        <w:rPr>
          <w:rFonts w:ascii="Arial" w:hAnsi="Arial" w:cs="Arial"/>
          <w:sz w:val="22"/>
          <w:szCs w:val="22"/>
          <w:u w:val="single"/>
        </w:rPr>
      </w:pPr>
    </w:p>
    <w:p w14:paraId="6B24A6FA" w14:textId="00634E96" w:rsidR="002B6ACC" w:rsidRPr="005A584D" w:rsidRDefault="002B6ACC" w:rsidP="00EF11C4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Jakékoli dohody stran jsou závazné pouze tehdy, jsou-li uvedeny v této smlouvě nebo</w:t>
      </w:r>
      <w:r w:rsidR="00B15FDE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jejím event. dodatku. Změny této smlouvy je možno provést pouze písemnou formou jako její dodatek.</w:t>
      </w:r>
    </w:p>
    <w:p w14:paraId="7826BB81" w14:textId="77777777" w:rsidR="002B6ACC" w:rsidRPr="005A584D" w:rsidRDefault="002B6ACC" w:rsidP="00EF11C4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00F43948" w14:textId="77777777" w:rsidR="002B6ACC" w:rsidRPr="005A584D" w:rsidRDefault="002B6ACC" w:rsidP="00EF11C4">
      <w:pPr>
        <w:numPr>
          <w:ilvl w:val="0"/>
          <w:numId w:val="2"/>
        </w:numPr>
        <w:tabs>
          <w:tab w:val="clear" w:pos="360"/>
          <w:tab w:val="num" w:pos="-226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Ke sjednání dodatků k této smlouvě jsou oprávněni osoby uvedené v čl. I. této smlouvy, nebo osoby jimi zmocněné, či je zastupující. </w:t>
      </w:r>
    </w:p>
    <w:p w14:paraId="3446248C" w14:textId="7CCA83BD" w:rsidR="002B6ACC" w:rsidRPr="005A584D" w:rsidRDefault="002B6ACC" w:rsidP="00EF11C4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Tato smlouva se vyhotovuje ve dvou výtiscích s platností originálu, z nichž po jednom potvrzeném obdrží každá smluvní strana. Tato smlouva nabývá platnosti </w:t>
      </w:r>
      <w:r w:rsidR="00AA3B66">
        <w:rPr>
          <w:rFonts w:ascii="Arial" w:hAnsi="Arial" w:cs="Arial"/>
          <w:sz w:val="22"/>
          <w:szCs w:val="22"/>
        </w:rPr>
        <w:t xml:space="preserve">dnem jejího podpisu </w:t>
      </w:r>
      <w:r w:rsidR="00967D6C">
        <w:rPr>
          <w:rFonts w:ascii="Arial" w:hAnsi="Arial" w:cs="Arial"/>
          <w:sz w:val="22"/>
          <w:szCs w:val="22"/>
        </w:rPr>
        <w:t xml:space="preserve">oběma </w:t>
      </w:r>
      <w:r w:rsidR="00AA3B66">
        <w:rPr>
          <w:rFonts w:ascii="Arial" w:hAnsi="Arial" w:cs="Arial"/>
          <w:sz w:val="22"/>
          <w:szCs w:val="22"/>
        </w:rPr>
        <w:t xml:space="preserve">smluvními stranami </w:t>
      </w:r>
      <w:r w:rsidRPr="005A584D">
        <w:rPr>
          <w:rFonts w:ascii="Arial" w:hAnsi="Arial" w:cs="Arial"/>
          <w:sz w:val="22"/>
          <w:szCs w:val="22"/>
        </w:rPr>
        <w:t xml:space="preserve">a účinnosti dnem jejího </w:t>
      </w:r>
      <w:r w:rsidR="00AA3B66">
        <w:rPr>
          <w:rFonts w:ascii="Arial" w:hAnsi="Arial" w:cs="Arial"/>
          <w:sz w:val="22"/>
          <w:szCs w:val="22"/>
        </w:rPr>
        <w:t>uveřejnění v registru smluv dle zákona č.</w:t>
      </w:r>
      <w:r w:rsidR="009350E7">
        <w:rPr>
          <w:rFonts w:ascii="Arial" w:hAnsi="Arial" w:cs="Arial"/>
          <w:sz w:val="22"/>
          <w:szCs w:val="22"/>
        </w:rPr>
        <w:t> </w:t>
      </w:r>
      <w:r w:rsidR="00AA3B66">
        <w:rPr>
          <w:rFonts w:ascii="Arial" w:hAnsi="Arial" w:cs="Arial"/>
          <w:sz w:val="22"/>
          <w:szCs w:val="22"/>
        </w:rPr>
        <w:t xml:space="preserve">340/2015 Sb. </w:t>
      </w:r>
      <w:r w:rsidRPr="005A584D">
        <w:rPr>
          <w:rFonts w:ascii="Arial" w:hAnsi="Arial" w:cs="Arial"/>
          <w:sz w:val="22"/>
          <w:szCs w:val="22"/>
        </w:rPr>
        <w:t xml:space="preserve"> Nedílnou součástí smlouvy jsou její přílohy.</w:t>
      </w:r>
    </w:p>
    <w:p w14:paraId="01F4DAD8" w14:textId="77777777" w:rsidR="002B6ACC" w:rsidRPr="005A584D" w:rsidRDefault="002B6ACC" w:rsidP="00EF11C4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Práva a povinnosti vyplývající z této smlouvy se řídí občanským zákoníkem č. 89/2012 Sb. není-li v této smlouvě stanoveno jinak.</w:t>
      </w:r>
    </w:p>
    <w:p w14:paraId="297C3021" w14:textId="57791361" w:rsidR="002B6ACC" w:rsidRPr="005A584D" w:rsidRDefault="002B6ACC" w:rsidP="00EF11C4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709" w:hanging="709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Obě smluvní strany prohlašují, že smlouvu přečetly, s jejím obsahem souhlasí a</w:t>
      </w:r>
      <w:r w:rsidR="009350E7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na</w:t>
      </w:r>
      <w:r w:rsidR="009350E7">
        <w:rPr>
          <w:rFonts w:ascii="Arial" w:hAnsi="Arial" w:cs="Arial"/>
          <w:sz w:val="22"/>
          <w:szCs w:val="22"/>
        </w:rPr>
        <w:t> </w:t>
      </w:r>
      <w:r w:rsidRPr="005A584D">
        <w:rPr>
          <w:rFonts w:ascii="Arial" w:hAnsi="Arial" w:cs="Arial"/>
          <w:sz w:val="22"/>
          <w:szCs w:val="22"/>
        </w:rPr>
        <w:t>důkaz toho připojují své podpisy.</w:t>
      </w:r>
    </w:p>
    <w:p w14:paraId="1C4F1ECC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225D3ECE" w14:textId="77777777" w:rsidR="000472D7" w:rsidRDefault="000472D7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B9B01B8" w14:textId="3F731ED8" w:rsidR="005F1797" w:rsidRDefault="005F1797" w:rsidP="005F1797">
      <w:pPr>
        <w:tabs>
          <w:tab w:val="left" w:pos="4962"/>
        </w:tabs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Praze dne                                                V </w:t>
      </w:r>
      <w:r>
        <w:rPr>
          <w:rFonts w:ascii="Arial" w:hAnsi="Arial" w:cs="Arial"/>
          <w:bCs/>
        </w:rPr>
        <w:t xml:space="preserve">Praze </w:t>
      </w:r>
      <w:r>
        <w:rPr>
          <w:rFonts w:ascii="Arial" w:eastAsia="Arial" w:hAnsi="Arial" w:cs="Arial"/>
        </w:rPr>
        <w:t xml:space="preserve">dne </w:t>
      </w:r>
    </w:p>
    <w:p w14:paraId="749DCCFA" w14:textId="77777777" w:rsidR="005F1797" w:rsidRDefault="005F1797" w:rsidP="005F1797">
      <w:pPr>
        <w:suppressAutoHyphens/>
        <w:jc w:val="both"/>
        <w:rPr>
          <w:rFonts w:ascii="Arial" w:eastAsia="Arial" w:hAnsi="Arial" w:cs="Arial"/>
        </w:rPr>
      </w:pPr>
    </w:p>
    <w:p w14:paraId="64CD8A8E" w14:textId="77777777" w:rsidR="005F1797" w:rsidRDefault="005F1797" w:rsidP="005F1797">
      <w:pPr>
        <w:suppressAutoHyphens/>
        <w:rPr>
          <w:rFonts w:ascii="Arial" w:eastAsia="Arial" w:hAnsi="Arial" w:cs="Arial"/>
        </w:rPr>
      </w:pPr>
    </w:p>
    <w:p w14:paraId="3C494D9E" w14:textId="77777777" w:rsidR="005F1797" w:rsidRDefault="005F1797" w:rsidP="005F1797">
      <w:pPr>
        <w:suppressAutoHyphens/>
        <w:rPr>
          <w:rFonts w:ascii="Arial" w:eastAsia="Arial" w:hAnsi="Arial" w:cs="Arial"/>
        </w:rPr>
      </w:pPr>
    </w:p>
    <w:p w14:paraId="63336CAE" w14:textId="77777777" w:rsidR="005F1797" w:rsidRDefault="005F1797" w:rsidP="005F1797">
      <w:pPr>
        <w:suppressAutoHyphens/>
        <w:rPr>
          <w:rFonts w:ascii="Arial" w:eastAsia="Arial" w:hAnsi="Arial" w:cs="Arial"/>
        </w:rPr>
      </w:pPr>
    </w:p>
    <w:tbl>
      <w:tblPr>
        <w:tblStyle w:val="Mkatabulky1svtl-akcent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6"/>
      </w:tblGrid>
      <w:tr w:rsidR="005F1797" w:rsidRPr="007D113F" w14:paraId="33D79FDF" w14:textId="77777777" w:rsidTr="00351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bottom w:val="none" w:sz="0" w:space="0" w:color="auto"/>
            </w:tcBorders>
          </w:tcPr>
          <w:p w14:paraId="46DD3796" w14:textId="77777777" w:rsidR="005F1797" w:rsidRPr="007D113F" w:rsidRDefault="005F1797" w:rsidP="00351790">
            <w:pPr>
              <w:jc w:val="center"/>
              <w:rPr>
                <w:b w:val="0"/>
              </w:rPr>
            </w:pPr>
            <w:r w:rsidRPr="007D113F">
              <w:rPr>
                <w:rFonts w:ascii="Arial" w:eastAsia="Arial" w:hAnsi="Arial" w:cs="Arial"/>
                <w:b w:val="0"/>
              </w:rPr>
              <w:t>...........................................</w:t>
            </w:r>
          </w:p>
        </w:tc>
        <w:tc>
          <w:tcPr>
            <w:tcW w:w="4606" w:type="dxa"/>
            <w:tcBorders>
              <w:bottom w:val="none" w:sz="0" w:space="0" w:color="auto"/>
            </w:tcBorders>
          </w:tcPr>
          <w:p w14:paraId="2FAA504E" w14:textId="77777777" w:rsidR="005F1797" w:rsidRPr="007D113F" w:rsidRDefault="005F1797" w:rsidP="00351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113F">
              <w:rPr>
                <w:rFonts w:ascii="Arial" w:eastAsia="Arial" w:hAnsi="Arial" w:cs="Arial"/>
                <w:b w:val="0"/>
              </w:rPr>
              <w:t>.................................................</w:t>
            </w:r>
          </w:p>
        </w:tc>
      </w:tr>
      <w:tr w:rsidR="005F1797" w:rsidRPr="007D113F" w14:paraId="739535F6" w14:textId="77777777" w:rsidTr="0035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21CF830" w14:textId="2A8B9F52" w:rsidR="005F1797" w:rsidRPr="007D113F" w:rsidRDefault="005F1797" w:rsidP="00351790">
            <w:pPr>
              <w:jc w:val="center"/>
              <w:rPr>
                <w:b w:val="0"/>
              </w:rPr>
            </w:pPr>
          </w:p>
        </w:tc>
        <w:tc>
          <w:tcPr>
            <w:tcW w:w="4606" w:type="dxa"/>
          </w:tcPr>
          <w:p w14:paraId="5C6A42E5" w14:textId="47B9E5CA" w:rsidR="005F1797" w:rsidRPr="007D113F" w:rsidRDefault="005F1797" w:rsidP="00351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797" w:rsidRPr="007D113F" w14:paraId="6BFC0294" w14:textId="77777777" w:rsidTr="00351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E44185A" w14:textId="496BC5E2" w:rsidR="005F1797" w:rsidRPr="007D113F" w:rsidRDefault="005F1797" w:rsidP="00351790">
            <w:pPr>
              <w:jc w:val="center"/>
              <w:rPr>
                <w:b w:val="0"/>
              </w:rPr>
            </w:pPr>
          </w:p>
        </w:tc>
        <w:tc>
          <w:tcPr>
            <w:tcW w:w="4606" w:type="dxa"/>
          </w:tcPr>
          <w:p w14:paraId="55670372" w14:textId="41B1649A" w:rsidR="005F1797" w:rsidRPr="007D113F" w:rsidRDefault="005F1797" w:rsidP="00351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797" w:rsidRPr="007D113F" w14:paraId="68F6A8CD" w14:textId="77777777" w:rsidTr="0035179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DFBE39F" w14:textId="469358AD" w:rsidR="005F1797" w:rsidRPr="007D113F" w:rsidRDefault="005F1797" w:rsidP="00351790">
            <w:pPr>
              <w:jc w:val="center"/>
              <w:rPr>
                <w:b w:val="0"/>
              </w:rPr>
            </w:pPr>
          </w:p>
        </w:tc>
        <w:tc>
          <w:tcPr>
            <w:tcW w:w="4606" w:type="dxa"/>
          </w:tcPr>
          <w:p w14:paraId="03582E58" w14:textId="77777777" w:rsidR="005F1797" w:rsidRPr="007D113F" w:rsidRDefault="005F1797" w:rsidP="00351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34D99C" w14:textId="151F90EC" w:rsidR="000472D7" w:rsidRDefault="000472D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707780F" w14:textId="0ED8EA96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2AC2A20" w14:textId="3D661AE6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122B6F5" w14:textId="31A60D15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A50A36A" w14:textId="52DF6B63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027A08F" w14:textId="30173653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58BDF61" w14:textId="64F714C8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5E5282D" w14:textId="7B70A4AA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B69F815" w14:textId="55FC106F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20F5B26" w14:textId="3FE4952D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F3BB764" w14:textId="76F5CA93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E696A6E" w14:textId="2A811C36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6240FE5" w14:textId="0CA5D842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1661CB7" w14:textId="2FBDB5D6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BF5A5EA" w14:textId="2145C425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C828EF2" w14:textId="4AA4AB92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A56EAF7" w14:textId="0AC67CFA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BB5426E" w14:textId="1AFBFC89" w:rsidR="005F1797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C60303" w14:textId="77777777" w:rsidR="001A6937" w:rsidRDefault="001A693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6CFDFEB" w14:textId="77777777" w:rsidR="001A6937" w:rsidRDefault="001A693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013E118" w14:textId="08B44536" w:rsidR="005F1797" w:rsidRPr="005A584D" w:rsidRDefault="005F1797" w:rsidP="005F179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Příloha č. 1 – specifikace předmětu díla</w:t>
      </w:r>
    </w:p>
    <w:sectPr w:rsidR="005F1797" w:rsidRPr="005A584D" w:rsidSect="00B33233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958B" w14:textId="77777777" w:rsidR="007E523E" w:rsidRDefault="007E523E">
      <w:r>
        <w:separator/>
      </w:r>
    </w:p>
  </w:endnote>
  <w:endnote w:type="continuationSeparator" w:id="0">
    <w:p w14:paraId="6ABF07FC" w14:textId="77777777" w:rsidR="007E523E" w:rsidRDefault="007E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470B" w14:textId="228BA8E4"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1A6937">
      <w:rPr>
        <w:rFonts w:ascii="Arial" w:hAnsi="Arial" w:cs="Arial"/>
        <w:noProof/>
        <w:sz w:val="18"/>
        <w:szCs w:val="18"/>
      </w:rPr>
      <w:t>6</w:t>
    </w:r>
    <w:r w:rsidRPr="005A584D">
      <w:rPr>
        <w:rFonts w:ascii="Arial" w:hAnsi="Arial" w:cs="Arial"/>
        <w:sz w:val="18"/>
        <w:szCs w:val="18"/>
      </w:rPr>
      <w:fldChar w:fldCharType="end"/>
    </w:r>
  </w:p>
  <w:p w14:paraId="24542945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3FDE2" w14:textId="398A7EC1"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2B1F69">
      <w:rPr>
        <w:rStyle w:val="slostrnky"/>
        <w:b/>
        <w:noProof/>
      </w:rPr>
      <w:t>5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7D32" w14:textId="77777777" w:rsidR="007E523E" w:rsidRDefault="007E523E">
      <w:r>
        <w:separator/>
      </w:r>
    </w:p>
  </w:footnote>
  <w:footnote w:type="continuationSeparator" w:id="0">
    <w:p w14:paraId="4205CB69" w14:textId="77777777" w:rsidR="007E523E" w:rsidRDefault="007E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1532" w14:textId="77777777" w:rsidR="00C902EE" w:rsidRDefault="00C902EE" w:rsidP="00C902EE">
    <w:pPr>
      <w:pStyle w:val="Zhlav"/>
      <w:jc w:val="right"/>
    </w:pPr>
    <w:r>
      <w:t>203/681/22</w:t>
    </w:r>
  </w:p>
  <w:p w14:paraId="78CFF28E" w14:textId="77777777" w:rsidR="00C902EE" w:rsidRDefault="00C902EE" w:rsidP="00C902EE">
    <w:pPr>
      <w:pStyle w:val="Zhlav"/>
      <w:jc w:val="right"/>
    </w:pPr>
    <w:r>
      <w:t>203-HU-NA</w:t>
    </w:r>
  </w:p>
  <w:p w14:paraId="4C00A8E2" w14:textId="08892524" w:rsidR="002D6768" w:rsidRDefault="00C902EE" w:rsidP="002D6768">
    <w:pPr>
      <w:pStyle w:val="Zhlav"/>
      <w:jc w:val="right"/>
    </w:pPr>
    <w:r>
      <w:t xml:space="preserve">Č. j. </w:t>
    </w:r>
    <w:r w:rsidR="002D6768">
      <w:t>ND/7800/201410/2022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21A4139"/>
    <w:multiLevelType w:val="hybridMultilevel"/>
    <w:tmpl w:val="ED7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16E0337C"/>
    <w:multiLevelType w:val="hybridMultilevel"/>
    <w:tmpl w:val="B232B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5FB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CF3052"/>
    <w:multiLevelType w:val="hybridMultilevel"/>
    <w:tmpl w:val="F4367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852B4"/>
    <w:multiLevelType w:val="hybridMultilevel"/>
    <w:tmpl w:val="5EBCB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B40960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7" w15:restartNumberingAfterBreak="0">
    <w:nsid w:val="655C52C3"/>
    <w:multiLevelType w:val="hybridMultilevel"/>
    <w:tmpl w:val="4F64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9"/>
  </w:num>
  <w:num w:numId="5">
    <w:abstractNumId w:val="20"/>
  </w:num>
  <w:num w:numId="6">
    <w:abstractNumId w:val="15"/>
  </w:num>
  <w:num w:numId="7">
    <w:abstractNumId w:val="29"/>
  </w:num>
  <w:num w:numId="8">
    <w:abstractNumId w:val="26"/>
  </w:num>
  <w:num w:numId="9">
    <w:abstractNumId w:val="5"/>
  </w:num>
  <w:num w:numId="10">
    <w:abstractNumId w:val="32"/>
  </w:num>
  <w:num w:numId="11">
    <w:abstractNumId w:val="22"/>
  </w:num>
  <w:num w:numId="12">
    <w:abstractNumId w:val="31"/>
  </w:num>
  <w:num w:numId="13">
    <w:abstractNumId w:val="24"/>
  </w:num>
  <w:num w:numId="14">
    <w:abstractNumId w:val="6"/>
  </w:num>
  <w:num w:numId="15">
    <w:abstractNumId w:val="10"/>
  </w:num>
  <w:num w:numId="16">
    <w:abstractNumId w:val="13"/>
  </w:num>
  <w:num w:numId="17">
    <w:abstractNumId w:val="21"/>
  </w:num>
  <w:num w:numId="18">
    <w:abstractNumId w:val="25"/>
  </w:num>
  <w:num w:numId="19">
    <w:abstractNumId w:val="19"/>
  </w:num>
  <w:num w:numId="20">
    <w:abstractNumId w:val="11"/>
  </w:num>
  <w:num w:numId="21">
    <w:abstractNumId w:val="34"/>
  </w:num>
  <w:num w:numId="22">
    <w:abstractNumId w:val="30"/>
  </w:num>
  <w:num w:numId="23">
    <w:abstractNumId w:val="2"/>
  </w:num>
  <w:num w:numId="24">
    <w:abstractNumId w:val="28"/>
  </w:num>
  <w:num w:numId="25">
    <w:abstractNumId w:val="0"/>
  </w:num>
  <w:num w:numId="26">
    <w:abstractNumId w:val="33"/>
  </w:num>
  <w:num w:numId="27">
    <w:abstractNumId w:val="1"/>
  </w:num>
  <w:num w:numId="28">
    <w:abstractNumId w:val="23"/>
  </w:num>
  <w:num w:numId="29">
    <w:abstractNumId w:val="16"/>
  </w:num>
  <w:num w:numId="30">
    <w:abstractNumId w:val="17"/>
  </w:num>
  <w:num w:numId="31">
    <w:abstractNumId w:val="3"/>
  </w:num>
  <w:num w:numId="32">
    <w:abstractNumId w:val="7"/>
  </w:num>
  <w:num w:numId="33">
    <w:abstractNumId w:val="27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4E3B"/>
    <w:rsid w:val="00066C65"/>
    <w:rsid w:val="00067A17"/>
    <w:rsid w:val="00074F79"/>
    <w:rsid w:val="0008089F"/>
    <w:rsid w:val="00082FF5"/>
    <w:rsid w:val="0008610E"/>
    <w:rsid w:val="00087F72"/>
    <w:rsid w:val="00093D16"/>
    <w:rsid w:val="000A02E5"/>
    <w:rsid w:val="000B1560"/>
    <w:rsid w:val="000B37BA"/>
    <w:rsid w:val="000B509A"/>
    <w:rsid w:val="000D20D1"/>
    <w:rsid w:val="000E1619"/>
    <w:rsid w:val="000E2E63"/>
    <w:rsid w:val="000F016B"/>
    <w:rsid w:val="000F0C72"/>
    <w:rsid w:val="00106B98"/>
    <w:rsid w:val="00113224"/>
    <w:rsid w:val="00120D04"/>
    <w:rsid w:val="001256E0"/>
    <w:rsid w:val="001372CB"/>
    <w:rsid w:val="0013785E"/>
    <w:rsid w:val="00137B6A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937"/>
    <w:rsid w:val="001A6BDA"/>
    <w:rsid w:val="001A7AFB"/>
    <w:rsid w:val="001B2683"/>
    <w:rsid w:val="001B7860"/>
    <w:rsid w:val="001C373F"/>
    <w:rsid w:val="001C4261"/>
    <w:rsid w:val="001C47AC"/>
    <w:rsid w:val="001D1418"/>
    <w:rsid w:val="001D495D"/>
    <w:rsid w:val="001D5342"/>
    <w:rsid w:val="001D60DE"/>
    <w:rsid w:val="001D62BB"/>
    <w:rsid w:val="001D6E88"/>
    <w:rsid w:val="001D7C83"/>
    <w:rsid w:val="001F06C8"/>
    <w:rsid w:val="001F224E"/>
    <w:rsid w:val="001F2696"/>
    <w:rsid w:val="001F2DF0"/>
    <w:rsid w:val="002030AF"/>
    <w:rsid w:val="00203F32"/>
    <w:rsid w:val="00210F1B"/>
    <w:rsid w:val="002155B8"/>
    <w:rsid w:val="0022291E"/>
    <w:rsid w:val="00224D35"/>
    <w:rsid w:val="00230D2B"/>
    <w:rsid w:val="00234556"/>
    <w:rsid w:val="00235588"/>
    <w:rsid w:val="00243CC7"/>
    <w:rsid w:val="00244BFA"/>
    <w:rsid w:val="00245F87"/>
    <w:rsid w:val="0024740B"/>
    <w:rsid w:val="0025157E"/>
    <w:rsid w:val="0025308D"/>
    <w:rsid w:val="00254A95"/>
    <w:rsid w:val="002741DD"/>
    <w:rsid w:val="00277A1C"/>
    <w:rsid w:val="00277A45"/>
    <w:rsid w:val="00281B3D"/>
    <w:rsid w:val="00284ADC"/>
    <w:rsid w:val="00296622"/>
    <w:rsid w:val="0029767C"/>
    <w:rsid w:val="002A4776"/>
    <w:rsid w:val="002A4AA8"/>
    <w:rsid w:val="002B09A9"/>
    <w:rsid w:val="002B1F6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6768"/>
    <w:rsid w:val="002D70C2"/>
    <w:rsid w:val="002E3DB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9749A"/>
    <w:rsid w:val="003A1634"/>
    <w:rsid w:val="003A1C49"/>
    <w:rsid w:val="003A1FFB"/>
    <w:rsid w:val="003A31D6"/>
    <w:rsid w:val="003A4BA4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2AE0"/>
    <w:rsid w:val="00414FF1"/>
    <w:rsid w:val="004172EA"/>
    <w:rsid w:val="00422FA7"/>
    <w:rsid w:val="00426410"/>
    <w:rsid w:val="00430AD7"/>
    <w:rsid w:val="00431953"/>
    <w:rsid w:val="0043251B"/>
    <w:rsid w:val="00433563"/>
    <w:rsid w:val="00433FBE"/>
    <w:rsid w:val="00435503"/>
    <w:rsid w:val="00435769"/>
    <w:rsid w:val="004362D7"/>
    <w:rsid w:val="00436570"/>
    <w:rsid w:val="00450821"/>
    <w:rsid w:val="00450DAE"/>
    <w:rsid w:val="0045605F"/>
    <w:rsid w:val="00460CF5"/>
    <w:rsid w:val="0046201B"/>
    <w:rsid w:val="00462579"/>
    <w:rsid w:val="00464625"/>
    <w:rsid w:val="004720BA"/>
    <w:rsid w:val="0049466A"/>
    <w:rsid w:val="00495697"/>
    <w:rsid w:val="004A3717"/>
    <w:rsid w:val="004A3A75"/>
    <w:rsid w:val="004A50E3"/>
    <w:rsid w:val="004B206C"/>
    <w:rsid w:val="004C200B"/>
    <w:rsid w:val="004C5F9E"/>
    <w:rsid w:val="004C744E"/>
    <w:rsid w:val="004D00AB"/>
    <w:rsid w:val="004D2D4A"/>
    <w:rsid w:val="004D5D01"/>
    <w:rsid w:val="004D5F21"/>
    <w:rsid w:val="004D636C"/>
    <w:rsid w:val="004D7487"/>
    <w:rsid w:val="0050090F"/>
    <w:rsid w:val="0050269C"/>
    <w:rsid w:val="00502A36"/>
    <w:rsid w:val="005041A6"/>
    <w:rsid w:val="00507ECB"/>
    <w:rsid w:val="00511128"/>
    <w:rsid w:val="00515CDD"/>
    <w:rsid w:val="00521F1A"/>
    <w:rsid w:val="005240CF"/>
    <w:rsid w:val="00526B94"/>
    <w:rsid w:val="005316F3"/>
    <w:rsid w:val="005500F5"/>
    <w:rsid w:val="005541ED"/>
    <w:rsid w:val="00554E2B"/>
    <w:rsid w:val="005569E8"/>
    <w:rsid w:val="00565110"/>
    <w:rsid w:val="005651A2"/>
    <w:rsid w:val="00565E5E"/>
    <w:rsid w:val="005704BF"/>
    <w:rsid w:val="00571D13"/>
    <w:rsid w:val="00573475"/>
    <w:rsid w:val="00580AAA"/>
    <w:rsid w:val="0058388A"/>
    <w:rsid w:val="00583E7E"/>
    <w:rsid w:val="0058403F"/>
    <w:rsid w:val="00584BF4"/>
    <w:rsid w:val="00587CC5"/>
    <w:rsid w:val="00591577"/>
    <w:rsid w:val="005957CC"/>
    <w:rsid w:val="005A0DA5"/>
    <w:rsid w:val="005A15CA"/>
    <w:rsid w:val="005A584D"/>
    <w:rsid w:val="005A6459"/>
    <w:rsid w:val="005A6B8D"/>
    <w:rsid w:val="005B04EC"/>
    <w:rsid w:val="005B3DC0"/>
    <w:rsid w:val="005B7962"/>
    <w:rsid w:val="005C0064"/>
    <w:rsid w:val="005C0C70"/>
    <w:rsid w:val="005C0CEE"/>
    <w:rsid w:val="005C242C"/>
    <w:rsid w:val="005C4843"/>
    <w:rsid w:val="005C65FF"/>
    <w:rsid w:val="005C6E1B"/>
    <w:rsid w:val="005C7891"/>
    <w:rsid w:val="005D15E4"/>
    <w:rsid w:val="005D2736"/>
    <w:rsid w:val="005E4D87"/>
    <w:rsid w:val="005E731C"/>
    <w:rsid w:val="005F1257"/>
    <w:rsid w:val="005F1797"/>
    <w:rsid w:val="005F232E"/>
    <w:rsid w:val="005F33F3"/>
    <w:rsid w:val="005F65D6"/>
    <w:rsid w:val="005F6FCD"/>
    <w:rsid w:val="0060092E"/>
    <w:rsid w:val="00611354"/>
    <w:rsid w:val="0061170E"/>
    <w:rsid w:val="00615AD8"/>
    <w:rsid w:val="006179D1"/>
    <w:rsid w:val="006207D5"/>
    <w:rsid w:val="00622F95"/>
    <w:rsid w:val="00623821"/>
    <w:rsid w:val="00626372"/>
    <w:rsid w:val="00630C6C"/>
    <w:rsid w:val="0063696C"/>
    <w:rsid w:val="0065161E"/>
    <w:rsid w:val="0065510A"/>
    <w:rsid w:val="00656254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3CB"/>
    <w:rsid w:val="006B416A"/>
    <w:rsid w:val="006B43D4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5B5D"/>
    <w:rsid w:val="00741AA0"/>
    <w:rsid w:val="00742647"/>
    <w:rsid w:val="00746BA1"/>
    <w:rsid w:val="00753F13"/>
    <w:rsid w:val="00754A8F"/>
    <w:rsid w:val="00756B33"/>
    <w:rsid w:val="007570EE"/>
    <w:rsid w:val="0075798D"/>
    <w:rsid w:val="00760382"/>
    <w:rsid w:val="007718B6"/>
    <w:rsid w:val="00771D5F"/>
    <w:rsid w:val="00772E52"/>
    <w:rsid w:val="00775A01"/>
    <w:rsid w:val="00777A55"/>
    <w:rsid w:val="00785512"/>
    <w:rsid w:val="00790E3E"/>
    <w:rsid w:val="007946F5"/>
    <w:rsid w:val="007A20E5"/>
    <w:rsid w:val="007A5126"/>
    <w:rsid w:val="007A5697"/>
    <w:rsid w:val="007A6B35"/>
    <w:rsid w:val="007B1948"/>
    <w:rsid w:val="007B28FF"/>
    <w:rsid w:val="007B7269"/>
    <w:rsid w:val="007B7DA3"/>
    <w:rsid w:val="007C3309"/>
    <w:rsid w:val="007C3D2A"/>
    <w:rsid w:val="007C3EEA"/>
    <w:rsid w:val="007C640C"/>
    <w:rsid w:val="007E0F25"/>
    <w:rsid w:val="007E1265"/>
    <w:rsid w:val="007E523E"/>
    <w:rsid w:val="007F3F7C"/>
    <w:rsid w:val="007F7F45"/>
    <w:rsid w:val="007F7FFA"/>
    <w:rsid w:val="0080341B"/>
    <w:rsid w:val="00804A24"/>
    <w:rsid w:val="008155B3"/>
    <w:rsid w:val="00833740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76300"/>
    <w:rsid w:val="00884207"/>
    <w:rsid w:val="008934C7"/>
    <w:rsid w:val="00894214"/>
    <w:rsid w:val="00894C13"/>
    <w:rsid w:val="00897715"/>
    <w:rsid w:val="008A0576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C4F"/>
    <w:rsid w:val="008C4E0A"/>
    <w:rsid w:val="008C7166"/>
    <w:rsid w:val="008C78E7"/>
    <w:rsid w:val="008C7D2C"/>
    <w:rsid w:val="008D017C"/>
    <w:rsid w:val="008D1B1C"/>
    <w:rsid w:val="008D3421"/>
    <w:rsid w:val="008E00EE"/>
    <w:rsid w:val="008E6E53"/>
    <w:rsid w:val="00903089"/>
    <w:rsid w:val="009040C8"/>
    <w:rsid w:val="00905D8B"/>
    <w:rsid w:val="0091072D"/>
    <w:rsid w:val="00911C96"/>
    <w:rsid w:val="0092694F"/>
    <w:rsid w:val="00927242"/>
    <w:rsid w:val="00933594"/>
    <w:rsid w:val="009350E7"/>
    <w:rsid w:val="0094667C"/>
    <w:rsid w:val="0094712C"/>
    <w:rsid w:val="00960101"/>
    <w:rsid w:val="00967D6C"/>
    <w:rsid w:val="00972453"/>
    <w:rsid w:val="009747A2"/>
    <w:rsid w:val="0098410A"/>
    <w:rsid w:val="00992B30"/>
    <w:rsid w:val="00993E5A"/>
    <w:rsid w:val="009961C8"/>
    <w:rsid w:val="00997971"/>
    <w:rsid w:val="009A1EF4"/>
    <w:rsid w:val="009A4A91"/>
    <w:rsid w:val="009A7F2D"/>
    <w:rsid w:val="009B301E"/>
    <w:rsid w:val="009B64D2"/>
    <w:rsid w:val="009C3674"/>
    <w:rsid w:val="009C4BAB"/>
    <w:rsid w:val="009C4CFA"/>
    <w:rsid w:val="009C5108"/>
    <w:rsid w:val="009C5AFE"/>
    <w:rsid w:val="009D0847"/>
    <w:rsid w:val="009D08AA"/>
    <w:rsid w:val="009D1089"/>
    <w:rsid w:val="009D378A"/>
    <w:rsid w:val="009E52E8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7C92"/>
    <w:rsid w:val="00A51598"/>
    <w:rsid w:val="00A53C09"/>
    <w:rsid w:val="00A57F0F"/>
    <w:rsid w:val="00A61AD3"/>
    <w:rsid w:val="00A61C73"/>
    <w:rsid w:val="00A62582"/>
    <w:rsid w:val="00A62980"/>
    <w:rsid w:val="00A63BE0"/>
    <w:rsid w:val="00A65424"/>
    <w:rsid w:val="00A74A3A"/>
    <w:rsid w:val="00A87068"/>
    <w:rsid w:val="00A87A9B"/>
    <w:rsid w:val="00A94899"/>
    <w:rsid w:val="00A95903"/>
    <w:rsid w:val="00AA1649"/>
    <w:rsid w:val="00AA1903"/>
    <w:rsid w:val="00AA2C4E"/>
    <w:rsid w:val="00AA2D46"/>
    <w:rsid w:val="00AA3B66"/>
    <w:rsid w:val="00AB3C3F"/>
    <w:rsid w:val="00AB6451"/>
    <w:rsid w:val="00AD0B8C"/>
    <w:rsid w:val="00AE1ECC"/>
    <w:rsid w:val="00AE336D"/>
    <w:rsid w:val="00AE5467"/>
    <w:rsid w:val="00AF581E"/>
    <w:rsid w:val="00B00766"/>
    <w:rsid w:val="00B013C7"/>
    <w:rsid w:val="00B0219B"/>
    <w:rsid w:val="00B035FA"/>
    <w:rsid w:val="00B0462F"/>
    <w:rsid w:val="00B076A5"/>
    <w:rsid w:val="00B10736"/>
    <w:rsid w:val="00B12A3E"/>
    <w:rsid w:val="00B132A5"/>
    <w:rsid w:val="00B15FDE"/>
    <w:rsid w:val="00B30219"/>
    <w:rsid w:val="00B30236"/>
    <w:rsid w:val="00B318C6"/>
    <w:rsid w:val="00B33233"/>
    <w:rsid w:val="00B36F4F"/>
    <w:rsid w:val="00B37913"/>
    <w:rsid w:val="00B413E0"/>
    <w:rsid w:val="00B437B8"/>
    <w:rsid w:val="00B46A1F"/>
    <w:rsid w:val="00B64417"/>
    <w:rsid w:val="00B71429"/>
    <w:rsid w:val="00B84C62"/>
    <w:rsid w:val="00B855C9"/>
    <w:rsid w:val="00B87789"/>
    <w:rsid w:val="00B95F70"/>
    <w:rsid w:val="00BB0870"/>
    <w:rsid w:val="00BB195A"/>
    <w:rsid w:val="00BB1BD7"/>
    <w:rsid w:val="00BB611F"/>
    <w:rsid w:val="00BB7CAC"/>
    <w:rsid w:val="00BC1DA6"/>
    <w:rsid w:val="00BC2FE0"/>
    <w:rsid w:val="00BE04A9"/>
    <w:rsid w:val="00BE0AAD"/>
    <w:rsid w:val="00BE4F5A"/>
    <w:rsid w:val="00BE5344"/>
    <w:rsid w:val="00BE6640"/>
    <w:rsid w:val="00BF4DC7"/>
    <w:rsid w:val="00C009D7"/>
    <w:rsid w:val="00C03148"/>
    <w:rsid w:val="00C1066A"/>
    <w:rsid w:val="00C14D07"/>
    <w:rsid w:val="00C1746C"/>
    <w:rsid w:val="00C219CD"/>
    <w:rsid w:val="00C23276"/>
    <w:rsid w:val="00C26C4C"/>
    <w:rsid w:val="00C32924"/>
    <w:rsid w:val="00C33DF3"/>
    <w:rsid w:val="00C363F3"/>
    <w:rsid w:val="00C46BBB"/>
    <w:rsid w:val="00C47277"/>
    <w:rsid w:val="00C535A0"/>
    <w:rsid w:val="00C5547B"/>
    <w:rsid w:val="00C55A59"/>
    <w:rsid w:val="00C55D54"/>
    <w:rsid w:val="00C55EF2"/>
    <w:rsid w:val="00C56DE2"/>
    <w:rsid w:val="00C5746D"/>
    <w:rsid w:val="00C61893"/>
    <w:rsid w:val="00C739BD"/>
    <w:rsid w:val="00C82F1F"/>
    <w:rsid w:val="00C902EE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494E"/>
    <w:rsid w:val="00CE670C"/>
    <w:rsid w:val="00CF39DC"/>
    <w:rsid w:val="00CF7859"/>
    <w:rsid w:val="00D10018"/>
    <w:rsid w:val="00D1052D"/>
    <w:rsid w:val="00D21515"/>
    <w:rsid w:val="00D22612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9359B"/>
    <w:rsid w:val="00D973AD"/>
    <w:rsid w:val="00D97B1C"/>
    <w:rsid w:val="00DA1F5B"/>
    <w:rsid w:val="00DA2929"/>
    <w:rsid w:val="00DB04B1"/>
    <w:rsid w:val="00DC46FA"/>
    <w:rsid w:val="00DD1C15"/>
    <w:rsid w:val="00DD6AE6"/>
    <w:rsid w:val="00DD7D45"/>
    <w:rsid w:val="00DD7D8C"/>
    <w:rsid w:val="00DE1D4B"/>
    <w:rsid w:val="00DE4743"/>
    <w:rsid w:val="00DE4EE3"/>
    <w:rsid w:val="00DE7429"/>
    <w:rsid w:val="00DF2A5D"/>
    <w:rsid w:val="00DF5705"/>
    <w:rsid w:val="00DF5C77"/>
    <w:rsid w:val="00DF729E"/>
    <w:rsid w:val="00DF7542"/>
    <w:rsid w:val="00E012A1"/>
    <w:rsid w:val="00E0192B"/>
    <w:rsid w:val="00E041BC"/>
    <w:rsid w:val="00E0591C"/>
    <w:rsid w:val="00E06E79"/>
    <w:rsid w:val="00E071EC"/>
    <w:rsid w:val="00E11507"/>
    <w:rsid w:val="00E13182"/>
    <w:rsid w:val="00E13E7D"/>
    <w:rsid w:val="00E16815"/>
    <w:rsid w:val="00E207FE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91E67"/>
    <w:rsid w:val="00E93286"/>
    <w:rsid w:val="00E960A3"/>
    <w:rsid w:val="00EA381B"/>
    <w:rsid w:val="00EA4A94"/>
    <w:rsid w:val="00EA4BC7"/>
    <w:rsid w:val="00EA57F7"/>
    <w:rsid w:val="00EA74DC"/>
    <w:rsid w:val="00EA7DE1"/>
    <w:rsid w:val="00EB5BE7"/>
    <w:rsid w:val="00EB7F9D"/>
    <w:rsid w:val="00EC29B4"/>
    <w:rsid w:val="00EC55A2"/>
    <w:rsid w:val="00EC5D09"/>
    <w:rsid w:val="00EC5D82"/>
    <w:rsid w:val="00EE28E6"/>
    <w:rsid w:val="00EE5493"/>
    <w:rsid w:val="00EE5E9B"/>
    <w:rsid w:val="00EF0481"/>
    <w:rsid w:val="00EF0A49"/>
    <w:rsid w:val="00EF11C4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6265"/>
    <w:rsid w:val="00F802D2"/>
    <w:rsid w:val="00F86D2F"/>
    <w:rsid w:val="00FA6CF0"/>
    <w:rsid w:val="00FB022F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9F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styleId="Odstavecseseznamem">
    <w:name w:val="List Paragraph"/>
    <w:basedOn w:val="Normln"/>
    <w:uiPriority w:val="34"/>
    <w:qFormat/>
    <w:rsid w:val="008E6E53"/>
    <w:pPr>
      <w:ind w:left="720"/>
      <w:contextualSpacing/>
    </w:pPr>
  </w:style>
  <w:style w:type="table" w:customStyle="1" w:styleId="Mkatabulky1svtl-akcent31">
    <w:name w:val="Mřížka tabulky 1 světlá - akcent 31"/>
    <w:basedOn w:val="Normlntabulka"/>
    <w:uiPriority w:val="46"/>
    <w:rsid w:val="005F17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2022-12-07T13:03:00Z</dcterms:created>
  <dcterms:modified xsi:type="dcterms:W3CDTF">2022-12-07T13:08:00Z</dcterms:modified>
</cp:coreProperties>
</file>