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6AD3" w14:textId="56958798" w:rsidR="007C6489" w:rsidRDefault="00B70A12" w:rsidP="00AD4C84">
      <w:pPr>
        <w:keepNext/>
        <w:tabs>
          <w:tab w:val="left" w:pos="576"/>
        </w:tabs>
        <w:spacing w:after="60" w:line="276" w:lineRule="auto"/>
        <w:jc w:val="center"/>
        <w:outlineLvl w:val="1"/>
        <w:rPr>
          <w:rFonts w:ascii="Arial" w:eastAsia="Times New Roman" w:hAnsi="Arial" w:cs="Arial"/>
          <w:b/>
          <w:bCs/>
          <w:sz w:val="20"/>
          <w:szCs w:val="20"/>
        </w:rPr>
      </w:pPr>
      <w:bookmarkStart w:id="0" w:name="_GoBack"/>
      <w:bookmarkEnd w:id="0"/>
      <w:r w:rsidRPr="00EA6EE2">
        <w:rPr>
          <w:rFonts w:ascii="Arial" w:eastAsia="Times New Roman" w:hAnsi="Arial" w:cs="Arial"/>
          <w:b/>
          <w:bCs/>
          <w:sz w:val="20"/>
          <w:szCs w:val="20"/>
        </w:rPr>
        <w:t xml:space="preserve">Smlouva </w:t>
      </w:r>
      <w:r w:rsidR="00D02B32" w:rsidRPr="00EA6EE2">
        <w:rPr>
          <w:rFonts w:ascii="Arial" w:eastAsia="Times New Roman" w:hAnsi="Arial" w:cs="Arial"/>
          <w:b/>
          <w:bCs/>
          <w:sz w:val="20"/>
          <w:szCs w:val="20"/>
        </w:rPr>
        <w:t>na</w:t>
      </w:r>
      <w:r w:rsidR="00CF68E9" w:rsidRPr="00EA6EE2">
        <w:rPr>
          <w:rFonts w:ascii="Arial" w:eastAsia="Times New Roman" w:hAnsi="Arial" w:cs="Arial"/>
          <w:b/>
          <w:bCs/>
          <w:sz w:val="20"/>
          <w:szCs w:val="20"/>
        </w:rPr>
        <w:t xml:space="preserve"> </w:t>
      </w:r>
      <w:r w:rsidR="00354073" w:rsidRPr="00EA6EE2">
        <w:rPr>
          <w:rFonts w:ascii="Arial" w:eastAsia="Times New Roman" w:hAnsi="Arial" w:cs="Arial"/>
          <w:b/>
          <w:bCs/>
          <w:sz w:val="20"/>
          <w:szCs w:val="20"/>
        </w:rPr>
        <w:t>dodávk</w:t>
      </w:r>
      <w:r w:rsidR="00295D1D" w:rsidRPr="00EA6EE2">
        <w:rPr>
          <w:rFonts w:ascii="Arial" w:eastAsia="Times New Roman" w:hAnsi="Arial" w:cs="Arial"/>
          <w:b/>
          <w:bCs/>
          <w:sz w:val="20"/>
          <w:szCs w:val="20"/>
        </w:rPr>
        <w:t>u</w:t>
      </w:r>
      <w:r w:rsidR="00EC0DE8" w:rsidRPr="00EA6EE2">
        <w:rPr>
          <w:rFonts w:ascii="Arial" w:eastAsia="Times New Roman" w:hAnsi="Arial" w:cs="Arial"/>
          <w:b/>
          <w:bCs/>
          <w:sz w:val="20"/>
          <w:szCs w:val="20"/>
        </w:rPr>
        <w:t xml:space="preserve"> </w:t>
      </w:r>
      <w:r w:rsidR="00AC594A">
        <w:rPr>
          <w:rFonts w:ascii="Arial" w:eastAsia="Times New Roman" w:hAnsi="Arial" w:cs="Arial"/>
          <w:b/>
          <w:bCs/>
          <w:sz w:val="20"/>
          <w:szCs w:val="20"/>
        </w:rPr>
        <w:t>tiskárny</w:t>
      </w:r>
      <w:r w:rsidR="001A6E3E">
        <w:rPr>
          <w:rFonts w:ascii="Arial" w:eastAsia="Times New Roman" w:hAnsi="Arial" w:cs="Arial"/>
          <w:b/>
          <w:bCs/>
          <w:sz w:val="20"/>
          <w:szCs w:val="20"/>
        </w:rPr>
        <w:t xml:space="preserve"> </w:t>
      </w:r>
      <w:r w:rsidR="008B2EB8">
        <w:rPr>
          <w:rFonts w:ascii="Arial" w:eastAsia="Times New Roman" w:hAnsi="Arial" w:cs="Arial"/>
          <w:b/>
          <w:bCs/>
          <w:sz w:val="20"/>
          <w:szCs w:val="20"/>
        </w:rPr>
        <w:t xml:space="preserve">a dodávky tiskových pásek </w:t>
      </w:r>
      <w:r w:rsidR="001A6E3E" w:rsidRPr="002930A3">
        <w:rPr>
          <w:rFonts w:ascii="Arial" w:hAnsi="Arial" w:cs="Arial"/>
          <w:b/>
          <w:sz w:val="20"/>
          <w:szCs w:val="20"/>
        </w:rPr>
        <w:t>č</w:t>
      </w:r>
      <w:r w:rsidR="007C6489">
        <w:rPr>
          <w:rFonts w:ascii="Arial" w:hAnsi="Arial" w:cs="Arial"/>
          <w:b/>
          <w:sz w:val="20"/>
          <w:szCs w:val="20"/>
        </w:rPr>
        <w:t xml:space="preserve">. </w:t>
      </w:r>
      <w:r w:rsidR="007C6489" w:rsidRPr="00BF4329">
        <w:rPr>
          <w:rFonts w:ascii="Arial" w:hAnsi="Arial" w:cs="Arial"/>
          <w:b/>
          <w:bCs/>
          <w:sz w:val="20"/>
          <w:szCs w:val="20"/>
        </w:rPr>
        <w:t>2200336/4100060108</w:t>
      </w:r>
    </w:p>
    <w:p w14:paraId="44F67235" w14:textId="77777777" w:rsidR="00496497" w:rsidRPr="007F3340" w:rsidRDefault="00496497" w:rsidP="007C6489">
      <w:pPr>
        <w:keepNext/>
        <w:tabs>
          <w:tab w:val="left" w:pos="576"/>
        </w:tabs>
        <w:spacing w:after="60" w:line="276" w:lineRule="auto"/>
        <w:jc w:val="center"/>
        <w:outlineLvl w:val="1"/>
        <w:rPr>
          <w:rFonts w:ascii="Arial" w:hAnsi="Arial" w:cs="Arial"/>
          <w:b/>
          <w:bCs/>
          <w:sz w:val="20"/>
          <w:szCs w:val="20"/>
        </w:rPr>
      </w:pPr>
      <w:r>
        <w:rPr>
          <w:rFonts w:ascii="Arial" w:hAnsi="Arial" w:cs="Arial"/>
          <w:sz w:val="20"/>
          <w:szCs w:val="20"/>
        </w:rPr>
        <w:t>ID VZ</w:t>
      </w:r>
      <w:r w:rsidR="00977D07">
        <w:rPr>
          <w:rFonts w:ascii="Arial" w:hAnsi="Arial" w:cs="Arial"/>
          <w:sz w:val="20"/>
          <w:szCs w:val="20"/>
        </w:rPr>
        <w:t xml:space="preserve"> 220033</w:t>
      </w:r>
      <w:r w:rsidR="00A80F59">
        <w:rPr>
          <w:rFonts w:ascii="Arial" w:hAnsi="Arial" w:cs="Arial"/>
          <w:sz w:val="20"/>
          <w:szCs w:val="20"/>
        </w:rPr>
        <w:t>6</w:t>
      </w:r>
      <w:r w:rsidRPr="008E43E8">
        <w:rPr>
          <w:rFonts w:ascii="Arial" w:hAnsi="Arial" w:cs="Arial"/>
          <w:color w:val="auto"/>
          <w:sz w:val="20"/>
          <w:szCs w:val="20"/>
          <w:bdr w:val="none" w:sz="0" w:space="0" w:color="auto"/>
        </w:rPr>
        <w:t xml:space="preserve">  </w:t>
      </w:r>
    </w:p>
    <w:p w14:paraId="3D883FE2" w14:textId="77777777" w:rsidR="00496497" w:rsidRPr="00EF4C4D" w:rsidRDefault="00496497" w:rsidP="00496497">
      <w:pPr>
        <w:spacing w:after="120" w:line="276" w:lineRule="auto"/>
        <w:contextualSpacing/>
        <w:jc w:val="center"/>
        <w:rPr>
          <w:rFonts w:ascii="Arial" w:hAnsi="Arial" w:cs="Arial"/>
          <w:sz w:val="20"/>
          <w:szCs w:val="20"/>
        </w:rPr>
      </w:pPr>
      <w:r w:rsidRPr="00EF4C4D">
        <w:rPr>
          <w:rFonts w:ascii="Arial" w:hAnsi="Arial" w:cs="Arial"/>
          <w:sz w:val="20"/>
          <w:szCs w:val="20"/>
          <w:lang w:val="x-none"/>
        </w:rPr>
        <w:t xml:space="preserve">uzavřená dle ustanovení § 1746 odst. </w:t>
      </w:r>
      <w:r w:rsidRPr="00EF4C4D">
        <w:rPr>
          <w:rFonts w:ascii="Arial" w:hAnsi="Arial" w:cs="Arial"/>
          <w:sz w:val="20"/>
          <w:szCs w:val="20"/>
        </w:rPr>
        <w:t xml:space="preserve">2 </w:t>
      </w:r>
      <w:r w:rsidRPr="00EF4C4D">
        <w:rPr>
          <w:rFonts w:ascii="Arial" w:hAnsi="Arial" w:cs="Arial"/>
          <w:sz w:val="20"/>
          <w:szCs w:val="20"/>
          <w:lang w:val="x-none"/>
        </w:rPr>
        <w:t>zákona č. 89/2012 Sb., občanský zákoník</w:t>
      </w:r>
      <w:r w:rsidRPr="00EF4C4D">
        <w:rPr>
          <w:rFonts w:ascii="Arial" w:hAnsi="Arial" w:cs="Arial"/>
          <w:sz w:val="20"/>
          <w:szCs w:val="20"/>
        </w:rPr>
        <w:t>,</w:t>
      </w:r>
      <w:r w:rsidRPr="00EF4C4D">
        <w:rPr>
          <w:rFonts w:ascii="Arial" w:hAnsi="Arial" w:cs="Arial"/>
          <w:sz w:val="20"/>
          <w:szCs w:val="20"/>
          <w:lang w:val="x-none"/>
        </w:rPr>
        <w:t xml:space="preserve"> </w:t>
      </w:r>
    </w:p>
    <w:p w14:paraId="2F0798C5" w14:textId="610E2FDD" w:rsidR="00496497" w:rsidRPr="00EF4C4D" w:rsidRDefault="00496497" w:rsidP="00496497">
      <w:pPr>
        <w:spacing w:after="120" w:line="276" w:lineRule="auto"/>
        <w:contextualSpacing/>
        <w:jc w:val="center"/>
        <w:rPr>
          <w:rFonts w:ascii="Arial" w:hAnsi="Arial" w:cs="Arial"/>
          <w:sz w:val="20"/>
          <w:szCs w:val="20"/>
          <w:lang w:val="x-none"/>
        </w:rPr>
      </w:pPr>
      <w:r w:rsidRPr="00EF4C4D">
        <w:rPr>
          <w:rFonts w:ascii="Arial" w:hAnsi="Arial" w:cs="Arial"/>
          <w:sz w:val="20"/>
          <w:szCs w:val="20"/>
          <w:lang w:val="x-none"/>
        </w:rPr>
        <w:t>ve znění pozdějších předpisů</w:t>
      </w:r>
    </w:p>
    <w:p w14:paraId="517C84F9" w14:textId="77777777" w:rsidR="00092C55" w:rsidRPr="007F3340" w:rsidRDefault="00496497" w:rsidP="00AD4C84">
      <w:pPr>
        <w:spacing w:after="120" w:line="276" w:lineRule="auto"/>
        <w:jc w:val="center"/>
        <w:rPr>
          <w:rFonts w:ascii="Arial" w:eastAsia="Times New Roman" w:hAnsi="Arial" w:cs="Arial"/>
          <w:sz w:val="20"/>
          <w:szCs w:val="20"/>
        </w:rPr>
      </w:pPr>
      <w:r>
        <w:rPr>
          <w:rFonts w:ascii="Arial" w:eastAsia="Times New Roman" w:hAnsi="Arial" w:cs="Arial"/>
          <w:sz w:val="20"/>
          <w:szCs w:val="20"/>
        </w:rPr>
        <w:t xml:space="preserve"> </w:t>
      </w:r>
      <w:r w:rsidR="00092C55">
        <w:rPr>
          <w:rFonts w:ascii="Arial" w:eastAsia="Times New Roman" w:hAnsi="Arial" w:cs="Arial"/>
          <w:sz w:val="20"/>
          <w:szCs w:val="20"/>
        </w:rPr>
        <w:t>(</w:t>
      </w:r>
      <w:r w:rsidR="00092C55" w:rsidRPr="00496497">
        <w:rPr>
          <w:rFonts w:ascii="Arial" w:eastAsia="Times New Roman" w:hAnsi="Arial" w:cs="Arial"/>
          <w:b/>
          <w:sz w:val="20"/>
          <w:szCs w:val="20"/>
        </w:rPr>
        <w:t xml:space="preserve">dále </w:t>
      </w:r>
      <w:r w:rsidR="00A255D1" w:rsidRPr="00496497">
        <w:rPr>
          <w:rFonts w:ascii="Arial" w:eastAsia="Times New Roman" w:hAnsi="Arial" w:cs="Arial"/>
          <w:b/>
          <w:sz w:val="20"/>
          <w:szCs w:val="20"/>
        </w:rPr>
        <w:t xml:space="preserve">též </w:t>
      </w:r>
      <w:r w:rsidR="00434D62" w:rsidRPr="00496497">
        <w:rPr>
          <w:rFonts w:ascii="Arial" w:eastAsia="Times New Roman" w:hAnsi="Arial" w:cs="Arial"/>
          <w:b/>
          <w:sz w:val="20"/>
          <w:szCs w:val="20"/>
        </w:rPr>
        <w:t>jen „</w:t>
      </w:r>
      <w:r w:rsidR="00B70A12" w:rsidRPr="00496497">
        <w:rPr>
          <w:rFonts w:ascii="Arial" w:eastAsia="Times New Roman" w:hAnsi="Arial" w:cs="Arial"/>
          <w:b/>
          <w:sz w:val="20"/>
          <w:szCs w:val="20"/>
        </w:rPr>
        <w:t>S</w:t>
      </w:r>
      <w:r w:rsidR="00092C55" w:rsidRPr="00496497">
        <w:rPr>
          <w:rFonts w:ascii="Arial" w:eastAsia="Times New Roman" w:hAnsi="Arial" w:cs="Arial"/>
          <w:b/>
          <w:sz w:val="20"/>
          <w:szCs w:val="20"/>
        </w:rPr>
        <w:t>mlouva</w:t>
      </w:r>
      <w:r w:rsidR="00092C55">
        <w:rPr>
          <w:rFonts w:ascii="Arial" w:eastAsia="Times New Roman" w:hAnsi="Arial" w:cs="Arial"/>
          <w:sz w:val="20"/>
          <w:szCs w:val="20"/>
        </w:rPr>
        <w:t>“)</w:t>
      </w:r>
    </w:p>
    <w:p w14:paraId="31062245" w14:textId="77777777" w:rsidR="00B66C8D" w:rsidRPr="00500BEF" w:rsidRDefault="00B66C8D" w:rsidP="00AD4C84">
      <w:pPr>
        <w:pStyle w:val="Stylpravidel"/>
        <w:spacing w:before="0" w:line="276" w:lineRule="auto"/>
        <w:jc w:val="center"/>
        <w:rPr>
          <w:rFonts w:ascii="Arial" w:hAnsi="Arial" w:cs="Arial"/>
          <w:sz w:val="20"/>
          <w:szCs w:val="20"/>
        </w:rPr>
      </w:pPr>
    </w:p>
    <w:p w14:paraId="535D746D" w14:textId="77777777" w:rsidR="004411FA" w:rsidRPr="00500BEF" w:rsidRDefault="004411FA" w:rsidP="00AD4C84">
      <w:pPr>
        <w:pStyle w:val="Stylpravidel"/>
        <w:spacing w:before="0" w:line="276" w:lineRule="auto"/>
        <w:jc w:val="center"/>
        <w:rPr>
          <w:rFonts w:ascii="Arial" w:hAnsi="Arial" w:cs="Arial"/>
          <w:sz w:val="20"/>
          <w:szCs w:val="20"/>
        </w:rPr>
      </w:pPr>
    </w:p>
    <w:p w14:paraId="43485EC0" w14:textId="77777777" w:rsidR="00E42FBB" w:rsidRPr="00500BEF" w:rsidRDefault="00A17B96" w:rsidP="00A17B96">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Strany smlouvy:</w:t>
      </w:r>
    </w:p>
    <w:p w14:paraId="4A67CDD5"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auto"/>
          <w:sz w:val="20"/>
          <w:szCs w:val="20"/>
          <w:bdr w:val="none" w:sz="0" w:space="0" w:color="auto"/>
        </w:rPr>
      </w:pPr>
    </w:p>
    <w:p w14:paraId="0B50354E" w14:textId="77777777" w:rsidR="00E42FBB" w:rsidRPr="00171656" w:rsidRDefault="00E42FBB" w:rsidP="005002B9">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outlineLvl w:val="1"/>
        <w:rPr>
          <w:rFonts w:ascii="Arial" w:eastAsia="Times New Roman" w:hAnsi="Arial" w:cs="Arial"/>
          <w:b/>
          <w:i/>
          <w:color w:val="auto"/>
          <w:sz w:val="20"/>
          <w:szCs w:val="20"/>
          <w:bdr w:val="none" w:sz="0" w:space="0" w:color="auto"/>
        </w:rPr>
      </w:pPr>
      <w:r w:rsidRPr="00171656">
        <w:rPr>
          <w:rFonts w:ascii="Arial" w:eastAsia="Times New Roman" w:hAnsi="Arial" w:cs="Arial"/>
          <w:b/>
          <w:color w:val="auto"/>
          <w:sz w:val="20"/>
          <w:szCs w:val="20"/>
          <w:bdr w:val="none" w:sz="0" w:space="0" w:color="auto"/>
        </w:rPr>
        <w:t>Všeobecná zdravotní pojišťovna České republiky</w:t>
      </w:r>
    </w:p>
    <w:p w14:paraId="1F19AB68"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se sídlem:</w:t>
      </w:r>
      <w:r w:rsidRPr="00500BEF">
        <w:rPr>
          <w:rFonts w:ascii="Arial" w:eastAsia="Times New Roman" w:hAnsi="Arial" w:cs="Arial"/>
          <w:color w:val="auto"/>
          <w:sz w:val="20"/>
          <w:szCs w:val="20"/>
          <w:bdr w:val="none" w:sz="0" w:space="0" w:color="auto"/>
        </w:rPr>
        <w:tab/>
        <w:t xml:space="preserve">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t xml:space="preserve">Orlická </w:t>
      </w:r>
      <w:r w:rsidR="009C215E">
        <w:rPr>
          <w:rFonts w:ascii="Arial" w:eastAsia="Times New Roman" w:hAnsi="Arial" w:cs="Arial"/>
          <w:color w:val="auto"/>
          <w:sz w:val="20"/>
          <w:szCs w:val="20"/>
          <w:bdr w:val="none" w:sz="0" w:space="0" w:color="auto"/>
        </w:rPr>
        <w:t>2020</w:t>
      </w:r>
      <w:r w:rsidRPr="00500BEF">
        <w:rPr>
          <w:rFonts w:ascii="Arial" w:eastAsia="Times New Roman" w:hAnsi="Arial" w:cs="Arial"/>
          <w:color w:val="auto"/>
          <w:sz w:val="20"/>
          <w:szCs w:val="20"/>
          <w:bdr w:val="none" w:sz="0" w:space="0" w:color="auto"/>
        </w:rPr>
        <w:t>/</w:t>
      </w:r>
      <w:r w:rsidR="009C215E">
        <w:rPr>
          <w:rFonts w:ascii="Arial" w:eastAsia="Times New Roman" w:hAnsi="Arial" w:cs="Arial"/>
          <w:color w:val="auto"/>
          <w:sz w:val="20"/>
          <w:szCs w:val="20"/>
          <w:bdr w:val="none" w:sz="0" w:space="0" w:color="auto"/>
        </w:rPr>
        <w:t>4</w:t>
      </w:r>
      <w:r w:rsidRPr="00500BEF">
        <w:rPr>
          <w:rFonts w:ascii="Arial" w:eastAsia="Times New Roman" w:hAnsi="Arial" w:cs="Arial"/>
          <w:color w:val="auto"/>
          <w:sz w:val="20"/>
          <w:szCs w:val="20"/>
          <w:bdr w:val="none" w:sz="0" w:space="0" w:color="auto"/>
        </w:rPr>
        <w:t>, 130 000 Praha 3</w:t>
      </w:r>
    </w:p>
    <w:p w14:paraId="36D185DB" w14:textId="77777777" w:rsidR="00E42FBB"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 xml:space="preserve">kterou zastupuje: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t xml:space="preserve">Ing. Zdeněk Kabátek, ředitel </w:t>
      </w:r>
    </w:p>
    <w:p w14:paraId="1F08EA91" w14:textId="49AEE67A" w:rsidR="00496497" w:rsidRPr="00500BEF" w:rsidRDefault="00496497"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496497">
        <w:rPr>
          <w:rFonts w:ascii="Arial" w:eastAsia="Times New Roman" w:hAnsi="Arial" w:cs="Arial"/>
          <w:color w:val="auto"/>
          <w:sz w:val="20"/>
          <w:szCs w:val="20"/>
          <w:bdr w:val="none" w:sz="0" w:space="0" w:color="auto"/>
        </w:rPr>
        <w:t xml:space="preserve">k podpisu </w:t>
      </w:r>
      <w:r w:rsidR="001A6E3E">
        <w:rPr>
          <w:rFonts w:ascii="Arial" w:eastAsia="Times New Roman" w:hAnsi="Arial" w:cs="Arial"/>
          <w:color w:val="auto"/>
          <w:sz w:val="20"/>
          <w:szCs w:val="20"/>
          <w:bdr w:val="none" w:sz="0" w:space="0" w:color="auto"/>
        </w:rPr>
        <w:t xml:space="preserve">této </w:t>
      </w:r>
      <w:r w:rsidRPr="00496497">
        <w:rPr>
          <w:rFonts w:ascii="Arial" w:eastAsia="Times New Roman" w:hAnsi="Arial" w:cs="Arial"/>
          <w:color w:val="auto"/>
          <w:sz w:val="20"/>
          <w:szCs w:val="20"/>
          <w:bdr w:val="none" w:sz="0" w:space="0" w:color="auto"/>
        </w:rPr>
        <w:t xml:space="preserve">Smlouvy je pověřen: </w:t>
      </w:r>
      <w:r w:rsidR="00BA1EC5">
        <w:rPr>
          <w:rFonts w:ascii="Arial" w:hAnsi="Arial" w:cs="Arial"/>
          <w:sz w:val="20"/>
        </w:rPr>
        <w:t>XXXXXXXXXXXXXXXXXXXXXXXXXXXXXXXXXXXXXXXXX</w:t>
      </w:r>
      <w:r w:rsidR="00977D07">
        <w:rPr>
          <w:rFonts w:ascii="Arial" w:hAnsi="Arial" w:cs="Arial"/>
          <w:sz w:val="20"/>
        </w:rPr>
        <w:t xml:space="preserve">  </w:t>
      </w:r>
    </w:p>
    <w:p w14:paraId="341B8582"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 xml:space="preserve">IČO: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t>41197518</w:t>
      </w:r>
    </w:p>
    <w:p w14:paraId="1EDD94FC"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DIČ:</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sz w:val="20"/>
          <w:szCs w:val="20"/>
          <w:bdr w:val="none" w:sz="0" w:space="0" w:color="auto"/>
        </w:rPr>
        <w:t>CZ</w:t>
      </w:r>
      <w:r w:rsidRPr="00500BEF">
        <w:rPr>
          <w:rFonts w:ascii="Arial" w:eastAsia="Times New Roman" w:hAnsi="Arial" w:cs="Arial"/>
          <w:color w:val="auto"/>
          <w:sz w:val="20"/>
          <w:szCs w:val="20"/>
          <w:bdr w:val="none" w:sz="0" w:space="0" w:color="auto"/>
        </w:rPr>
        <w:t>41197518</w:t>
      </w:r>
    </w:p>
    <w:p w14:paraId="35A94956" w14:textId="77777777" w:rsidR="00123CD9"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 xml:space="preserve">Bankovní spojení: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00123CD9" w:rsidRPr="00500BEF">
        <w:rPr>
          <w:rFonts w:ascii="Arial" w:eastAsia="Times New Roman" w:hAnsi="Arial" w:cs="Arial"/>
          <w:color w:val="auto"/>
          <w:sz w:val="20"/>
          <w:szCs w:val="20"/>
          <w:bdr w:val="none" w:sz="0" w:space="0" w:color="auto"/>
        </w:rPr>
        <w:t>Česká národní banka, Praha 1, Na Příkopě 28</w:t>
      </w:r>
    </w:p>
    <w:p w14:paraId="3A6F2E27" w14:textId="77777777" w:rsidR="00092C55"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Číslo účtu:</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00F31CAE" w:rsidRPr="00500BEF">
        <w:rPr>
          <w:rFonts w:ascii="Arial" w:eastAsia="Times New Roman" w:hAnsi="Arial" w:cs="Arial"/>
          <w:color w:val="auto"/>
          <w:sz w:val="20"/>
          <w:szCs w:val="20"/>
          <w:bdr w:val="none" w:sz="0" w:space="0" w:color="auto"/>
        </w:rPr>
        <w:t>1110205001/0710</w:t>
      </w:r>
    </w:p>
    <w:p w14:paraId="564A53B3" w14:textId="77777777" w:rsidR="000C35B8" w:rsidRPr="0060486C" w:rsidRDefault="000C35B8" w:rsidP="000C35B8">
      <w:pPr>
        <w:ind w:firstLine="425"/>
        <w:rPr>
          <w:rFonts w:ascii="Arial" w:hAnsi="Arial" w:cs="Arial"/>
          <w:sz w:val="20"/>
          <w:szCs w:val="22"/>
        </w:rPr>
      </w:pPr>
      <w:r>
        <w:rPr>
          <w:rFonts w:ascii="Arial" w:hAnsi="Arial" w:cs="Arial"/>
          <w:sz w:val="20"/>
          <w:szCs w:val="22"/>
        </w:rPr>
        <w:t>Datová schránka:</w:t>
      </w:r>
      <w:r>
        <w:rPr>
          <w:rFonts w:ascii="Arial" w:hAnsi="Arial" w:cs="Arial"/>
          <w:sz w:val="20"/>
          <w:szCs w:val="22"/>
        </w:rPr>
        <w:tab/>
      </w:r>
      <w:r>
        <w:rPr>
          <w:rFonts w:ascii="Arial" w:hAnsi="Arial" w:cs="Arial"/>
          <w:sz w:val="20"/>
          <w:szCs w:val="22"/>
        </w:rPr>
        <w:tab/>
      </w:r>
      <w:r>
        <w:rPr>
          <w:rFonts w:ascii="Arial" w:hAnsi="Arial" w:cs="Arial"/>
          <w:sz w:val="20"/>
          <w:szCs w:val="22"/>
        </w:rPr>
        <w:tab/>
      </w:r>
      <w:r w:rsidRPr="003A3DEC">
        <w:rPr>
          <w:rFonts w:ascii="Arial" w:hAnsi="Arial" w:cs="Arial"/>
          <w:sz w:val="20"/>
          <w:szCs w:val="22"/>
        </w:rPr>
        <w:t>i48ae3q</w:t>
      </w:r>
    </w:p>
    <w:p w14:paraId="7C79E971" w14:textId="77777777" w:rsidR="00E42FBB" w:rsidRPr="00500BEF" w:rsidRDefault="00092C55"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b/>
          <w:color w:val="auto"/>
          <w:sz w:val="20"/>
          <w:szCs w:val="20"/>
          <w:bdr w:val="none" w:sz="0" w:space="0" w:color="auto"/>
        </w:rPr>
      </w:pPr>
      <w:r>
        <w:rPr>
          <w:rFonts w:ascii="Arial" w:eastAsia="Times New Roman" w:hAnsi="Arial" w:cs="Arial"/>
          <w:color w:val="auto"/>
          <w:sz w:val="20"/>
          <w:szCs w:val="20"/>
          <w:bdr w:val="none" w:sz="0" w:space="0" w:color="auto"/>
        </w:rPr>
        <w:t xml:space="preserve">Zřízená </w:t>
      </w:r>
      <w:r w:rsidR="001C2152">
        <w:rPr>
          <w:rFonts w:ascii="Arial" w:eastAsia="Times New Roman" w:hAnsi="Arial" w:cs="Arial"/>
          <w:color w:val="auto"/>
          <w:sz w:val="20"/>
          <w:szCs w:val="20"/>
          <w:bdr w:val="none" w:sz="0" w:space="0" w:color="auto"/>
        </w:rPr>
        <w:t>zákonem</w:t>
      </w:r>
      <w:r>
        <w:rPr>
          <w:rFonts w:ascii="Arial" w:eastAsia="Times New Roman" w:hAnsi="Arial" w:cs="Arial"/>
          <w:color w:val="auto"/>
          <w:sz w:val="20"/>
          <w:szCs w:val="20"/>
          <w:bdr w:val="none" w:sz="0" w:space="0" w:color="auto"/>
        </w:rPr>
        <w:t xml:space="preserve"> č. 551/1991 Sb., o Všeobecné zdravotní pojišťovně České republiky</w:t>
      </w:r>
      <w:r w:rsidR="001A6E3E">
        <w:rPr>
          <w:rFonts w:ascii="Arial" w:eastAsia="Times New Roman" w:hAnsi="Arial" w:cs="Arial"/>
          <w:color w:val="auto"/>
          <w:sz w:val="20"/>
          <w:szCs w:val="20"/>
          <w:bdr w:val="none" w:sz="0" w:space="0" w:color="auto"/>
        </w:rPr>
        <w:t>,</w:t>
      </w:r>
      <w:r>
        <w:rPr>
          <w:rFonts w:ascii="Arial" w:eastAsia="Times New Roman" w:hAnsi="Arial" w:cs="Arial"/>
          <w:color w:val="auto"/>
          <w:sz w:val="20"/>
          <w:szCs w:val="20"/>
          <w:bdr w:val="none" w:sz="0" w:space="0" w:color="auto"/>
        </w:rPr>
        <w:t xml:space="preserve"> ve znění pozdějších předpisů</w:t>
      </w:r>
      <w:r w:rsidR="00E42FBB" w:rsidRPr="00500BEF">
        <w:rPr>
          <w:rFonts w:ascii="Arial" w:eastAsia="Times New Roman" w:hAnsi="Arial" w:cs="Arial"/>
          <w:color w:val="auto"/>
          <w:sz w:val="20"/>
          <w:szCs w:val="20"/>
          <w:bdr w:val="none" w:sz="0" w:space="0" w:color="auto"/>
        </w:rPr>
        <w:br/>
      </w:r>
    </w:p>
    <w:p w14:paraId="6BFD9812"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(dále jen „</w:t>
      </w:r>
      <w:r w:rsidR="00913868" w:rsidRPr="001A6E3E">
        <w:rPr>
          <w:rFonts w:ascii="Arial" w:eastAsia="Times New Roman" w:hAnsi="Arial" w:cs="Arial"/>
          <w:b/>
          <w:color w:val="auto"/>
          <w:sz w:val="20"/>
          <w:szCs w:val="20"/>
          <w:bdr w:val="none" w:sz="0" w:space="0" w:color="auto"/>
        </w:rPr>
        <w:t>Objednatel</w:t>
      </w:r>
      <w:r w:rsidR="00913868">
        <w:rPr>
          <w:rFonts w:ascii="Arial" w:eastAsia="Times New Roman" w:hAnsi="Arial" w:cs="Arial"/>
          <w:color w:val="auto"/>
          <w:sz w:val="20"/>
          <w:szCs w:val="20"/>
          <w:bdr w:val="none" w:sz="0" w:space="0" w:color="auto"/>
        </w:rPr>
        <w:t>“</w:t>
      </w:r>
      <w:r w:rsidRPr="00500BEF">
        <w:rPr>
          <w:rFonts w:ascii="Arial" w:eastAsia="Times New Roman" w:hAnsi="Arial" w:cs="Arial"/>
          <w:color w:val="auto"/>
          <w:sz w:val="20"/>
          <w:szCs w:val="20"/>
          <w:bdr w:val="none" w:sz="0" w:space="0" w:color="auto"/>
        </w:rPr>
        <w:t xml:space="preserve"> nebo</w:t>
      </w:r>
      <w:r w:rsidR="008B2EB8">
        <w:rPr>
          <w:rFonts w:ascii="Arial" w:eastAsia="Times New Roman" w:hAnsi="Arial" w:cs="Arial"/>
          <w:color w:val="auto"/>
          <w:sz w:val="20"/>
          <w:szCs w:val="20"/>
          <w:bdr w:val="none" w:sz="0" w:space="0" w:color="auto"/>
        </w:rPr>
        <w:t xml:space="preserve"> též</w:t>
      </w:r>
      <w:r w:rsidRPr="00500BEF">
        <w:rPr>
          <w:rFonts w:ascii="Arial" w:eastAsia="Times New Roman" w:hAnsi="Arial" w:cs="Arial"/>
          <w:color w:val="auto"/>
          <w:sz w:val="20"/>
          <w:szCs w:val="20"/>
          <w:bdr w:val="none" w:sz="0" w:space="0" w:color="auto"/>
        </w:rPr>
        <w:t xml:space="preserve"> „</w:t>
      </w:r>
      <w:r w:rsidR="00913868" w:rsidRPr="001A6E3E">
        <w:rPr>
          <w:rFonts w:ascii="Arial" w:eastAsia="Times New Roman" w:hAnsi="Arial" w:cs="Arial"/>
          <w:b/>
          <w:color w:val="auto"/>
          <w:sz w:val="20"/>
          <w:szCs w:val="20"/>
          <w:bdr w:val="none" w:sz="0" w:space="0" w:color="auto"/>
        </w:rPr>
        <w:t>VZP ČR</w:t>
      </w:r>
      <w:r w:rsidR="00913868">
        <w:rPr>
          <w:rFonts w:ascii="Arial" w:eastAsia="Times New Roman" w:hAnsi="Arial" w:cs="Arial"/>
          <w:color w:val="auto"/>
          <w:sz w:val="20"/>
          <w:szCs w:val="20"/>
          <w:bdr w:val="none" w:sz="0" w:space="0" w:color="auto"/>
        </w:rPr>
        <w:t>“</w:t>
      </w:r>
      <w:r w:rsidRPr="00500BEF">
        <w:rPr>
          <w:rFonts w:ascii="Arial" w:eastAsia="Times New Roman" w:hAnsi="Arial" w:cs="Arial"/>
          <w:color w:val="auto"/>
          <w:sz w:val="20"/>
          <w:szCs w:val="20"/>
          <w:bdr w:val="none" w:sz="0" w:space="0" w:color="auto"/>
        </w:rPr>
        <w:t>)</w:t>
      </w:r>
    </w:p>
    <w:p w14:paraId="7ABFECD6" w14:textId="77777777" w:rsidR="001A6E3E" w:rsidRDefault="001A6E3E" w:rsidP="001A6E3E">
      <w:pPr>
        <w:spacing w:line="276" w:lineRule="auto"/>
        <w:ind w:firstLine="425"/>
        <w:rPr>
          <w:rFonts w:ascii="Arial" w:eastAsia="Times New Roman" w:hAnsi="Arial" w:cs="Arial"/>
          <w:color w:val="auto"/>
          <w:sz w:val="20"/>
          <w:szCs w:val="20"/>
          <w:bdr w:val="none" w:sz="0" w:space="0" w:color="auto"/>
        </w:rPr>
      </w:pPr>
    </w:p>
    <w:p w14:paraId="2FEDC927" w14:textId="77777777" w:rsidR="004411FA" w:rsidRPr="008A2742" w:rsidRDefault="009841E7" w:rsidP="001A6E3E">
      <w:pPr>
        <w:spacing w:line="276" w:lineRule="auto"/>
        <w:ind w:firstLine="425"/>
        <w:rPr>
          <w:rFonts w:ascii="Arial" w:eastAsia="Times New Roman" w:hAnsi="Arial" w:cs="Arial"/>
          <w:color w:val="auto"/>
          <w:sz w:val="20"/>
          <w:szCs w:val="20"/>
          <w:bdr w:val="none" w:sz="0" w:space="0" w:color="auto"/>
        </w:rPr>
      </w:pPr>
      <w:r w:rsidRPr="008A2742">
        <w:rPr>
          <w:rFonts w:ascii="Arial" w:eastAsia="Times New Roman" w:hAnsi="Arial" w:cs="Arial"/>
          <w:color w:val="auto"/>
          <w:sz w:val="20"/>
          <w:szCs w:val="20"/>
          <w:bdr w:val="none" w:sz="0" w:space="0" w:color="auto"/>
        </w:rPr>
        <w:t xml:space="preserve">a </w:t>
      </w:r>
    </w:p>
    <w:p w14:paraId="504A96F0" w14:textId="77777777" w:rsidR="004411FA" w:rsidRPr="00500BEF" w:rsidRDefault="004411FA" w:rsidP="00AD4C84">
      <w:pPr>
        <w:spacing w:line="276" w:lineRule="auto"/>
        <w:ind w:left="1416" w:hanging="1132"/>
        <w:rPr>
          <w:rFonts w:ascii="Times New Roman" w:eastAsia="Times New Roman" w:hAnsi="Times New Roman" w:cs="Times New Roman"/>
          <w:sz w:val="22"/>
          <w:szCs w:val="22"/>
        </w:rPr>
      </w:pPr>
    </w:p>
    <w:p w14:paraId="588D50C0" w14:textId="77777777" w:rsidR="004411FA" w:rsidRPr="00500BEF" w:rsidRDefault="004411FA" w:rsidP="00AD4C84">
      <w:pPr>
        <w:spacing w:line="276" w:lineRule="auto"/>
        <w:ind w:left="1416" w:hanging="1132"/>
        <w:rPr>
          <w:rFonts w:ascii="Times New Roman" w:eastAsia="Times New Roman" w:hAnsi="Times New Roman" w:cs="Times New Roman"/>
          <w:sz w:val="22"/>
          <w:szCs w:val="22"/>
        </w:rPr>
      </w:pPr>
    </w:p>
    <w:p w14:paraId="3B409BAA" w14:textId="77777777" w:rsidR="00E80C3F" w:rsidRPr="00E80C3F" w:rsidRDefault="00E80C3F" w:rsidP="00A33958">
      <w:pPr>
        <w:pStyle w:val="Barevnseznamzvraznn11"/>
        <w:spacing w:line="276" w:lineRule="auto"/>
        <w:ind w:left="426"/>
        <w:rPr>
          <w:rFonts w:ascii="Arial" w:hAnsi="Arial" w:cs="Arial"/>
          <w:b/>
          <w:bCs/>
          <w:sz w:val="22"/>
          <w:szCs w:val="22"/>
        </w:rPr>
      </w:pPr>
      <w:proofErr w:type="spellStart"/>
      <w:r w:rsidRPr="00E80C3F">
        <w:rPr>
          <w:rFonts w:ascii="Arial" w:hAnsi="Arial" w:cs="Arial"/>
          <w:b/>
          <w:bCs/>
          <w:sz w:val="22"/>
          <w:szCs w:val="22"/>
        </w:rPr>
        <w:t>CardHouse</w:t>
      </w:r>
      <w:proofErr w:type="spellEnd"/>
      <w:r w:rsidRPr="00E80C3F">
        <w:rPr>
          <w:rFonts w:ascii="Arial" w:hAnsi="Arial" w:cs="Arial"/>
          <w:b/>
          <w:bCs/>
          <w:sz w:val="22"/>
          <w:szCs w:val="22"/>
        </w:rPr>
        <w:t xml:space="preserve"> s.r.o.</w:t>
      </w:r>
    </w:p>
    <w:p w14:paraId="31AC47DB" w14:textId="1FA78005" w:rsidR="00EC5C29" w:rsidRPr="00F1454C" w:rsidRDefault="00EC5C29" w:rsidP="00A33958">
      <w:pPr>
        <w:pStyle w:val="Barevnseznamzvraznn11"/>
        <w:spacing w:line="276" w:lineRule="auto"/>
        <w:ind w:left="426"/>
        <w:rPr>
          <w:rFonts w:ascii="Arial" w:eastAsia="Courier New" w:hAnsi="Arial" w:cs="Arial"/>
          <w:color w:val="000000"/>
          <w:bdr w:val="nil"/>
        </w:rPr>
      </w:pPr>
      <w:r w:rsidRPr="00F1454C">
        <w:rPr>
          <w:rFonts w:ascii="Arial" w:eastAsia="Courier New" w:hAnsi="Arial" w:cs="Arial"/>
          <w:color w:val="000000"/>
          <w:bdr w:val="nil"/>
        </w:rPr>
        <w:t>se sídlem:</w:t>
      </w:r>
      <w:r w:rsidRPr="00F1454C">
        <w:rPr>
          <w:rFonts w:ascii="Arial" w:eastAsia="Courier New" w:hAnsi="Arial" w:cs="Arial"/>
          <w:color w:val="000000"/>
          <w:bdr w:val="nil"/>
        </w:rPr>
        <w:tab/>
      </w:r>
      <w:r w:rsidRPr="00F1454C">
        <w:rPr>
          <w:rFonts w:ascii="Arial" w:eastAsia="Courier New" w:hAnsi="Arial" w:cs="Arial"/>
          <w:color w:val="000000"/>
          <w:bdr w:val="nil"/>
        </w:rPr>
        <w:tab/>
      </w:r>
      <w:r w:rsidRPr="00F1454C">
        <w:rPr>
          <w:rFonts w:ascii="Arial" w:eastAsia="Courier New" w:hAnsi="Arial" w:cs="Arial"/>
          <w:color w:val="000000"/>
          <w:bdr w:val="nil"/>
        </w:rPr>
        <w:tab/>
      </w:r>
      <w:r w:rsidR="00E80C3F" w:rsidRPr="00F1454C">
        <w:rPr>
          <w:rFonts w:ascii="Arial" w:hAnsi="Arial" w:cs="Arial"/>
        </w:rPr>
        <w:t xml:space="preserve">U Ráje 449, 403 21 Ústí nad Labem - </w:t>
      </w:r>
      <w:proofErr w:type="spellStart"/>
      <w:r w:rsidR="00E80C3F" w:rsidRPr="00F1454C">
        <w:rPr>
          <w:rFonts w:ascii="Arial" w:hAnsi="Arial" w:cs="Arial"/>
        </w:rPr>
        <w:t>Brná</w:t>
      </w:r>
      <w:proofErr w:type="spellEnd"/>
    </w:p>
    <w:p w14:paraId="394D7367" w14:textId="33CEFDD1" w:rsidR="00EC5C29" w:rsidRPr="00F1454C" w:rsidRDefault="00EC5C29" w:rsidP="00A33958">
      <w:pPr>
        <w:pStyle w:val="Barevnseznamzvraznn11"/>
        <w:spacing w:line="276" w:lineRule="auto"/>
        <w:ind w:left="426"/>
        <w:rPr>
          <w:rFonts w:ascii="Arial" w:eastAsia="Courier New" w:hAnsi="Arial" w:cs="Arial"/>
          <w:color w:val="000000"/>
          <w:bdr w:val="nil"/>
        </w:rPr>
      </w:pPr>
      <w:r w:rsidRPr="00F1454C">
        <w:rPr>
          <w:rFonts w:ascii="Arial" w:eastAsia="Courier New" w:hAnsi="Arial" w:cs="Arial"/>
          <w:color w:val="000000"/>
          <w:bdr w:val="nil"/>
        </w:rPr>
        <w:t>kterou za</w:t>
      </w:r>
      <w:r w:rsidR="00905A74" w:rsidRPr="00F1454C">
        <w:rPr>
          <w:rFonts w:ascii="Arial" w:eastAsia="Courier New" w:hAnsi="Arial" w:cs="Arial"/>
          <w:color w:val="000000"/>
          <w:bdr w:val="nil"/>
        </w:rPr>
        <w:t>stupuje/jí:</w:t>
      </w:r>
      <w:r w:rsidR="00905A74" w:rsidRPr="00F1454C">
        <w:rPr>
          <w:rFonts w:ascii="Arial" w:eastAsia="Courier New" w:hAnsi="Arial" w:cs="Arial"/>
          <w:color w:val="000000"/>
          <w:bdr w:val="nil"/>
        </w:rPr>
        <w:tab/>
      </w:r>
      <w:r w:rsidR="00905A74" w:rsidRPr="00F1454C">
        <w:rPr>
          <w:rFonts w:ascii="Arial" w:eastAsia="Courier New" w:hAnsi="Arial" w:cs="Arial"/>
          <w:color w:val="000000"/>
          <w:bdr w:val="nil"/>
        </w:rPr>
        <w:tab/>
      </w:r>
      <w:r w:rsidR="00E80C3F" w:rsidRPr="00F1454C">
        <w:rPr>
          <w:rFonts w:ascii="Arial" w:eastAsia="Courier New" w:hAnsi="Arial" w:cs="Arial"/>
          <w:color w:val="000000"/>
          <w:bdr w:val="nil"/>
        </w:rPr>
        <w:t>Václav Pištora - jednatel</w:t>
      </w:r>
    </w:p>
    <w:p w14:paraId="6B50FDE6" w14:textId="492168EE" w:rsidR="00EC5C29" w:rsidRPr="00F1454C" w:rsidRDefault="00EC5C29" w:rsidP="00A33958">
      <w:pPr>
        <w:pStyle w:val="Barevnseznamzvraznn11"/>
        <w:spacing w:line="276" w:lineRule="auto"/>
        <w:ind w:left="426"/>
        <w:rPr>
          <w:rFonts w:ascii="Arial" w:eastAsia="Courier New" w:hAnsi="Arial" w:cs="Arial"/>
          <w:color w:val="000000"/>
          <w:bdr w:val="nil"/>
        </w:rPr>
      </w:pPr>
      <w:r w:rsidRPr="00F1454C">
        <w:rPr>
          <w:rFonts w:ascii="Arial" w:eastAsia="Courier New" w:hAnsi="Arial" w:cs="Arial"/>
          <w:color w:val="000000"/>
          <w:bdr w:val="nil"/>
        </w:rPr>
        <w:t>IČO:</w:t>
      </w:r>
      <w:r w:rsidRPr="00F1454C">
        <w:rPr>
          <w:rFonts w:ascii="Arial" w:eastAsia="Courier New" w:hAnsi="Arial" w:cs="Arial"/>
          <w:color w:val="000000"/>
          <w:bdr w:val="nil"/>
        </w:rPr>
        <w:tab/>
      </w:r>
      <w:r w:rsidRPr="00F1454C">
        <w:rPr>
          <w:rFonts w:ascii="Arial" w:eastAsia="Courier New" w:hAnsi="Arial" w:cs="Arial"/>
          <w:color w:val="000000"/>
          <w:bdr w:val="nil"/>
        </w:rPr>
        <w:tab/>
      </w:r>
      <w:r w:rsidRPr="00F1454C">
        <w:rPr>
          <w:rFonts w:ascii="Arial" w:eastAsia="Courier New" w:hAnsi="Arial" w:cs="Arial"/>
          <w:color w:val="000000"/>
          <w:bdr w:val="nil"/>
        </w:rPr>
        <w:tab/>
      </w:r>
      <w:r w:rsidR="00E80C3F" w:rsidRPr="00F1454C">
        <w:rPr>
          <w:rFonts w:ascii="Arial" w:hAnsi="Arial" w:cs="Arial"/>
        </w:rPr>
        <w:t>25434471</w:t>
      </w:r>
    </w:p>
    <w:p w14:paraId="1D294556" w14:textId="21C34FF9" w:rsidR="00EC5C29" w:rsidRPr="00F1454C" w:rsidRDefault="00EC5C29" w:rsidP="00E80C3F">
      <w:pPr>
        <w:autoSpaceDE w:val="0"/>
        <w:autoSpaceDN w:val="0"/>
        <w:adjustRightInd w:val="0"/>
        <w:ind w:left="426"/>
        <w:rPr>
          <w:rFonts w:ascii="Arial" w:hAnsi="Arial" w:cs="Arial"/>
          <w:sz w:val="20"/>
          <w:szCs w:val="20"/>
        </w:rPr>
      </w:pPr>
      <w:r w:rsidRPr="00F1454C">
        <w:rPr>
          <w:rFonts w:ascii="Arial" w:hAnsi="Arial" w:cs="Arial"/>
          <w:sz w:val="20"/>
          <w:szCs w:val="20"/>
        </w:rPr>
        <w:t>DIČ:</w:t>
      </w:r>
      <w:r w:rsidRPr="00F1454C">
        <w:rPr>
          <w:rFonts w:ascii="Arial" w:hAnsi="Arial" w:cs="Arial"/>
          <w:sz w:val="20"/>
          <w:szCs w:val="20"/>
        </w:rPr>
        <w:tab/>
      </w:r>
      <w:r w:rsidRPr="00F1454C">
        <w:rPr>
          <w:rFonts w:ascii="Arial" w:hAnsi="Arial" w:cs="Arial"/>
          <w:sz w:val="20"/>
          <w:szCs w:val="20"/>
        </w:rPr>
        <w:tab/>
      </w:r>
      <w:r w:rsidRPr="00F1454C">
        <w:rPr>
          <w:rFonts w:ascii="Arial" w:hAnsi="Arial" w:cs="Arial"/>
          <w:sz w:val="20"/>
          <w:szCs w:val="20"/>
        </w:rPr>
        <w:tab/>
      </w:r>
      <w:r w:rsidR="00E80C3F" w:rsidRPr="00F1454C">
        <w:rPr>
          <w:rFonts w:ascii="Arial" w:hAnsi="Arial" w:cs="Arial"/>
          <w:sz w:val="20"/>
          <w:szCs w:val="20"/>
        </w:rPr>
        <w:t>CZ25434471</w:t>
      </w:r>
    </w:p>
    <w:p w14:paraId="5355B38E" w14:textId="1DEB0540" w:rsidR="00EC5C29" w:rsidRPr="00F1454C" w:rsidRDefault="00EC5C29" w:rsidP="00A33958">
      <w:pPr>
        <w:pStyle w:val="Barevnseznamzvraznn11"/>
        <w:spacing w:line="276" w:lineRule="auto"/>
        <w:ind w:left="426"/>
        <w:rPr>
          <w:rFonts w:ascii="Arial" w:eastAsia="Courier New" w:hAnsi="Arial" w:cs="Arial"/>
          <w:color w:val="000000"/>
          <w:bdr w:val="nil"/>
        </w:rPr>
      </w:pPr>
      <w:r w:rsidRPr="00F1454C">
        <w:rPr>
          <w:rFonts w:ascii="Arial" w:eastAsia="Courier New" w:hAnsi="Arial" w:cs="Arial"/>
          <w:color w:val="000000"/>
          <w:bdr w:val="nil"/>
        </w:rPr>
        <w:t>Bankov</w:t>
      </w:r>
      <w:r w:rsidR="00905A74" w:rsidRPr="00F1454C">
        <w:rPr>
          <w:rFonts w:ascii="Arial" w:eastAsia="Courier New" w:hAnsi="Arial" w:cs="Arial"/>
          <w:color w:val="000000"/>
          <w:bdr w:val="nil"/>
        </w:rPr>
        <w:t>ní spojení:</w:t>
      </w:r>
      <w:r w:rsidR="00905A74" w:rsidRPr="00F1454C">
        <w:rPr>
          <w:rFonts w:ascii="Arial" w:eastAsia="Courier New" w:hAnsi="Arial" w:cs="Arial"/>
          <w:color w:val="000000"/>
          <w:bdr w:val="nil"/>
        </w:rPr>
        <w:tab/>
      </w:r>
      <w:r w:rsidR="00905A74" w:rsidRPr="00F1454C">
        <w:rPr>
          <w:rFonts w:ascii="Arial" w:eastAsia="Courier New" w:hAnsi="Arial" w:cs="Arial"/>
          <w:color w:val="000000"/>
          <w:bdr w:val="nil"/>
        </w:rPr>
        <w:tab/>
      </w:r>
      <w:r w:rsidR="00E80C3F" w:rsidRPr="00F1454C">
        <w:rPr>
          <w:rFonts w:ascii="Arial" w:eastAsia="Courier New" w:hAnsi="Arial" w:cs="Arial"/>
          <w:color w:val="000000"/>
          <w:bdr w:val="nil"/>
        </w:rPr>
        <w:t>Komerční banka a.s.</w:t>
      </w:r>
    </w:p>
    <w:p w14:paraId="19D63B16" w14:textId="6177FFEF" w:rsidR="00EC5C29" w:rsidRPr="00F1454C" w:rsidRDefault="00EC5C29" w:rsidP="00E80C3F">
      <w:pPr>
        <w:autoSpaceDE w:val="0"/>
        <w:autoSpaceDN w:val="0"/>
        <w:adjustRightInd w:val="0"/>
        <w:ind w:left="426"/>
        <w:rPr>
          <w:rFonts w:ascii="Arial" w:hAnsi="Arial" w:cs="Arial"/>
          <w:sz w:val="20"/>
          <w:szCs w:val="20"/>
        </w:rPr>
      </w:pPr>
      <w:r w:rsidRPr="00F1454C">
        <w:rPr>
          <w:rFonts w:ascii="Arial" w:hAnsi="Arial" w:cs="Arial"/>
          <w:sz w:val="20"/>
          <w:szCs w:val="20"/>
        </w:rPr>
        <w:t>Č</w:t>
      </w:r>
      <w:r w:rsidR="00905A74" w:rsidRPr="00F1454C">
        <w:rPr>
          <w:rFonts w:ascii="Arial" w:hAnsi="Arial" w:cs="Arial"/>
          <w:sz w:val="20"/>
          <w:szCs w:val="20"/>
        </w:rPr>
        <w:t>íslo účtu:</w:t>
      </w:r>
      <w:r w:rsidR="00905A74" w:rsidRPr="00F1454C">
        <w:rPr>
          <w:rFonts w:ascii="Arial" w:hAnsi="Arial" w:cs="Arial"/>
          <w:sz w:val="20"/>
          <w:szCs w:val="20"/>
        </w:rPr>
        <w:tab/>
      </w:r>
      <w:r w:rsidR="00905A74" w:rsidRPr="00F1454C">
        <w:rPr>
          <w:rFonts w:ascii="Arial" w:hAnsi="Arial" w:cs="Arial"/>
          <w:sz w:val="20"/>
          <w:szCs w:val="20"/>
        </w:rPr>
        <w:tab/>
      </w:r>
      <w:r w:rsidR="00905A74" w:rsidRPr="00F1454C">
        <w:rPr>
          <w:rFonts w:ascii="Arial" w:hAnsi="Arial" w:cs="Arial"/>
          <w:sz w:val="20"/>
          <w:szCs w:val="20"/>
        </w:rPr>
        <w:tab/>
      </w:r>
      <w:r w:rsidR="00E80C3F" w:rsidRPr="00F1454C">
        <w:rPr>
          <w:rFonts w:ascii="Arial" w:hAnsi="Arial" w:cs="Arial"/>
          <w:sz w:val="20"/>
          <w:szCs w:val="20"/>
        </w:rPr>
        <w:t>27-3410570237/0100</w:t>
      </w:r>
    </w:p>
    <w:p w14:paraId="629F907F" w14:textId="61544C7F" w:rsidR="00E80C3F" w:rsidRPr="00E80C3F" w:rsidRDefault="000C35B8" w:rsidP="00E80C3F">
      <w:pPr>
        <w:ind w:firstLine="426"/>
        <w:rPr>
          <w:rFonts w:ascii="Arial" w:eastAsia="Times New Roman" w:hAnsi="Arial" w:cs="Arial"/>
          <w:sz w:val="22"/>
          <w:szCs w:val="22"/>
        </w:rPr>
      </w:pPr>
      <w:r w:rsidRPr="00F1454C">
        <w:rPr>
          <w:rFonts w:ascii="Arial" w:hAnsi="Arial" w:cs="Arial"/>
          <w:sz w:val="20"/>
          <w:szCs w:val="20"/>
        </w:rPr>
        <w:t>Datová schránka:</w:t>
      </w:r>
      <w:r w:rsidRPr="00F1454C">
        <w:rPr>
          <w:rFonts w:ascii="Arial" w:hAnsi="Arial" w:cs="Arial"/>
          <w:sz w:val="20"/>
          <w:szCs w:val="20"/>
        </w:rPr>
        <w:tab/>
      </w:r>
      <w:r w:rsidRPr="00F1454C">
        <w:rPr>
          <w:rFonts w:ascii="Arial" w:hAnsi="Arial" w:cs="Arial"/>
          <w:sz w:val="20"/>
          <w:szCs w:val="20"/>
        </w:rPr>
        <w:tab/>
      </w:r>
      <w:hyperlink r:id="rId11" w:tooltip="Kontakty: Datová schránka" w:history="1">
        <w:r w:rsidR="00E80C3F" w:rsidRPr="00F1454C">
          <w:rPr>
            <w:rStyle w:val="Hypertextovodkaz"/>
            <w:rFonts w:ascii="Arial" w:hAnsi="Arial" w:cs="Arial"/>
            <w:sz w:val="20"/>
            <w:szCs w:val="20"/>
            <w:bdr w:val="none" w:sz="0" w:space="0" w:color="auto" w:frame="1"/>
          </w:rPr>
          <w:t>7x2uxw7</w:t>
        </w:r>
      </w:hyperlink>
    </w:p>
    <w:p w14:paraId="4AA56F11" w14:textId="2BE5E29F" w:rsidR="000C35B8" w:rsidRPr="00E80C3F" w:rsidRDefault="000C35B8" w:rsidP="00A33958">
      <w:pPr>
        <w:pStyle w:val="Barevnseznamzvraznn11"/>
        <w:spacing w:line="276" w:lineRule="auto"/>
        <w:ind w:left="426"/>
        <w:rPr>
          <w:rFonts w:ascii="Arial" w:eastAsia="Courier New" w:hAnsi="Arial" w:cs="Arial"/>
          <w:color w:val="000000"/>
          <w:bdr w:val="nil"/>
        </w:rPr>
      </w:pPr>
    </w:p>
    <w:p w14:paraId="47A2C23B" w14:textId="77777777" w:rsidR="000C35B8" w:rsidRDefault="000C35B8" w:rsidP="00A33958">
      <w:pPr>
        <w:pStyle w:val="Barevnseznamzvraznn11"/>
        <w:spacing w:line="276" w:lineRule="auto"/>
        <w:ind w:left="426"/>
        <w:rPr>
          <w:rFonts w:ascii="Arial" w:eastAsia="Courier New" w:hAnsi="Arial" w:cs="Arial"/>
          <w:color w:val="000000"/>
          <w:bdr w:val="nil"/>
        </w:rPr>
      </w:pPr>
    </w:p>
    <w:p w14:paraId="4A023038" w14:textId="526D2334" w:rsidR="00EC5C29" w:rsidRPr="00D653E6" w:rsidRDefault="00EC5C29" w:rsidP="00A33958">
      <w:pPr>
        <w:pStyle w:val="Barevnseznamzvraznn11"/>
        <w:spacing w:line="276" w:lineRule="auto"/>
        <w:ind w:left="426"/>
        <w:rPr>
          <w:rFonts w:ascii="Arial" w:hAnsi="Arial" w:cs="Arial"/>
        </w:rPr>
      </w:pPr>
      <w:r w:rsidRPr="00EC5C29">
        <w:rPr>
          <w:rFonts w:ascii="Arial" w:eastAsia="Courier New" w:hAnsi="Arial" w:cs="Arial"/>
          <w:color w:val="000000"/>
          <w:bdr w:val="nil"/>
        </w:rPr>
        <w:t xml:space="preserve">Zapsaná v </w:t>
      </w:r>
      <w:r w:rsidR="00E80C3F">
        <w:rPr>
          <w:rFonts w:ascii="Arial" w:eastAsia="Courier New" w:hAnsi="Arial" w:cs="Arial"/>
          <w:color w:val="000000"/>
          <w:bdr w:val="nil"/>
        </w:rPr>
        <w:t>obchodním</w:t>
      </w:r>
      <w:r w:rsidRPr="00EC5C29">
        <w:rPr>
          <w:rFonts w:ascii="Arial" w:eastAsia="Courier New" w:hAnsi="Arial" w:cs="Arial"/>
          <w:color w:val="000000"/>
          <w:bdr w:val="nil"/>
        </w:rPr>
        <w:t xml:space="preserve"> rejstříku vedeném </w:t>
      </w:r>
      <w:r w:rsidR="00E80C3F">
        <w:rPr>
          <w:rFonts w:ascii="Arial" w:eastAsia="Courier New" w:hAnsi="Arial" w:cs="Arial"/>
          <w:color w:val="000000"/>
          <w:bdr w:val="nil"/>
        </w:rPr>
        <w:t>u Krajského</w:t>
      </w:r>
      <w:r w:rsidRPr="00EC5C29">
        <w:rPr>
          <w:rFonts w:ascii="Arial" w:eastAsia="Courier New" w:hAnsi="Arial" w:cs="Arial"/>
          <w:color w:val="000000"/>
          <w:bdr w:val="nil"/>
        </w:rPr>
        <w:t xml:space="preserve"> soud</w:t>
      </w:r>
      <w:r w:rsidR="00E80C3F">
        <w:rPr>
          <w:rFonts w:ascii="Arial" w:eastAsia="Courier New" w:hAnsi="Arial" w:cs="Arial"/>
          <w:color w:val="000000"/>
          <w:bdr w:val="nil"/>
        </w:rPr>
        <w:t>u</w:t>
      </w:r>
      <w:r w:rsidRPr="00EC5C29">
        <w:rPr>
          <w:rFonts w:ascii="Arial" w:eastAsia="Courier New" w:hAnsi="Arial" w:cs="Arial"/>
          <w:color w:val="000000"/>
          <w:bdr w:val="nil"/>
        </w:rPr>
        <w:t xml:space="preserve"> </w:t>
      </w:r>
      <w:r w:rsidR="00E80C3F">
        <w:rPr>
          <w:rFonts w:ascii="Arial" w:eastAsia="Courier New" w:hAnsi="Arial" w:cs="Arial"/>
          <w:color w:val="000000"/>
          <w:bdr w:val="nil"/>
        </w:rPr>
        <w:t xml:space="preserve">v Ústí nad Labem, </w:t>
      </w:r>
      <w:r w:rsidRPr="00EC5C29">
        <w:rPr>
          <w:rFonts w:ascii="Arial" w:eastAsia="Courier New" w:hAnsi="Arial" w:cs="Arial"/>
          <w:color w:val="000000"/>
          <w:bdr w:val="nil"/>
        </w:rPr>
        <w:t xml:space="preserve">oddíl </w:t>
      </w:r>
      <w:r w:rsidR="00E80C3F">
        <w:rPr>
          <w:rFonts w:ascii="Arial" w:eastAsia="Courier New" w:hAnsi="Arial" w:cs="Arial"/>
          <w:color w:val="000000"/>
          <w:bdr w:val="nil"/>
        </w:rPr>
        <w:t>C</w:t>
      </w:r>
      <w:r w:rsidRPr="00EC5C29">
        <w:rPr>
          <w:rFonts w:ascii="Arial" w:eastAsia="Courier New" w:hAnsi="Arial" w:cs="Arial"/>
          <w:color w:val="000000"/>
          <w:bdr w:val="nil"/>
        </w:rPr>
        <w:t xml:space="preserve"> vložka </w:t>
      </w:r>
      <w:r w:rsidR="00E80C3F">
        <w:rPr>
          <w:rFonts w:ascii="Arial" w:eastAsia="Courier New" w:hAnsi="Arial" w:cs="Arial"/>
          <w:color w:val="000000"/>
          <w:bdr w:val="nil"/>
        </w:rPr>
        <w:t>18208</w:t>
      </w:r>
    </w:p>
    <w:p w14:paraId="5100A591" w14:textId="77777777" w:rsidR="004411FA" w:rsidRPr="007F3340" w:rsidRDefault="004411FA" w:rsidP="00AD4C84">
      <w:pPr>
        <w:tabs>
          <w:tab w:val="left" w:pos="1701"/>
        </w:tabs>
        <w:spacing w:line="276" w:lineRule="auto"/>
        <w:ind w:left="426"/>
        <w:rPr>
          <w:rFonts w:ascii="Times New Roman" w:eastAsia="Times New Roman" w:hAnsi="Times New Roman" w:cs="Times New Roman"/>
          <w:sz w:val="20"/>
          <w:szCs w:val="20"/>
        </w:rPr>
      </w:pPr>
    </w:p>
    <w:p w14:paraId="20DC819F" w14:textId="77777777" w:rsidR="004411FA" w:rsidRDefault="009841E7" w:rsidP="00AD4C84">
      <w:pPr>
        <w:tabs>
          <w:tab w:val="left" w:pos="1701"/>
        </w:tabs>
        <w:spacing w:line="276" w:lineRule="auto"/>
        <w:ind w:left="426"/>
        <w:rPr>
          <w:rFonts w:ascii="Arial" w:hAnsi="Arial" w:cs="Arial"/>
          <w:sz w:val="20"/>
          <w:szCs w:val="20"/>
        </w:rPr>
      </w:pPr>
      <w:r w:rsidRPr="00500BEF">
        <w:rPr>
          <w:rFonts w:ascii="Arial" w:hAnsi="Arial" w:cs="Arial"/>
          <w:sz w:val="20"/>
          <w:szCs w:val="20"/>
        </w:rPr>
        <w:t>(dále jen „</w:t>
      </w:r>
      <w:r w:rsidR="00B70A12" w:rsidRPr="001A6E3E">
        <w:rPr>
          <w:rFonts w:ascii="Arial" w:hAnsi="Arial" w:cs="Arial"/>
          <w:b/>
          <w:sz w:val="20"/>
          <w:szCs w:val="20"/>
        </w:rPr>
        <w:t>Dodavatel</w:t>
      </w:r>
      <w:r w:rsidRPr="00500BEF">
        <w:rPr>
          <w:rFonts w:ascii="Arial" w:hAnsi="Arial" w:cs="Arial"/>
          <w:sz w:val="20"/>
          <w:szCs w:val="20"/>
        </w:rPr>
        <w:t>“)</w:t>
      </w:r>
    </w:p>
    <w:p w14:paraId="4665715A" w14:textId="77777777" w:rsidR="001A6E3E" w:rsidRDefault="001A6E3E" w:rsidP="00AD4C84">
      <w:pPr>
        <w:tabs>
          <w:tab w:val="left" w:pos="1701"/>
        </w:tabs>
        <w:spacing w:line="276" w:lineRule="auto"/>
        <w:ind w:left="426"/>
        <w:rPr>
          <w:rFonts w:ascii="Arial" w:hAnsi="Arial" w:cs="Arial"/>
          <w:sz w:val="20"/>
          <w:szCs w:val="20"/>
        </w:rPr>
      </w:pPr>
    </w:p>
    <w:p w14:paraId="3CBA5333" w14:textId="77777777" w:rsidR="004411FA" w:rsidRPr="00500BEF" w:rsidRDefault="009841E7" w:rsidP="00AD4C84">
      <w:pPr>
        <w:tabs>
          <w:tab w:val="left" w:pos="1701"/>
        </w:tabs>
        <w:spacing w:line="276" w:lineRule="auto"/>
        <w:ind w:left="426"/>
        <w:rPr>
          <w:rFonts w:ascii="Arial" w:hAnsi="Arial" w:cs="Arial"/>
          <w:sz w:val="20"/>
          <w:szCs w:val="20"/>
        </w:rPr>
      </w:pPr>
      <w:r w:rsidRPr="00500BEF">
        <w:rPr>
          <w:rFonts w:ascii="Arial" w:hAnsi="Arial" w:cs="Arial"/>
          <w:sz w:val="20"/>
          <w:szCs w:val="20"/>
        </w:rPr>
        <w:t>(společně též „</w:t>
      </w:r>
      <w:r w:rsidR="002F5E2F" w:rsidRPr="001A6E3E">
        <w:rPr>
          <w:rFonts w:ascii="Arial" w:hAnsi="Arial" w:cs="Arial"/>
          <w:b/>
          <w:sz w:val="20"/>
          <w:szCs w:val="20"/>
        </w:rPr>
        <w:t>S</w:t>
      </w:r>
      <w:r w:rsidRPr="001A6E3E">
        <w:rPr>
          <w:rFonts w:ascii="Arial" w:hAnsi="Arial" w:cs="Arial"/>
          <w:b/>
          <w:sz w:val="20"/>
          <w:szCs w:val="20"/>
        </w:rPr>
        <w:t>mluvní strany</w:t>
      </w:r>
      <w:r w:rsidRPr="00500BEF">
        <w:rPr>
          <w:rFonts w:ascii="Arial" w:hAnsi="Arial" w:cs="Arial"/>
          <w:sz w:val="20"/>
          <w:szCs w:val="20"/>
        </w:rPr>
        <w:t>“</w:t>
      </w:r>
      <w:r w:rsidR="00496497">
        <w:rPr>
          <w:rFonts w:ascii="Arial" w:hAnsi="Arial" w:cs="Arial"/>
          <w:sz w:val="20"/>
          <w:szCs w:val="20"/>
        </w:rPr>
        <w:t xml:space="preserve"> nebo </w:t>
      </w:r>
      <w:r w:rsidR="00F70E24">
        <w:rPr>
          <w:rFonts w:ascii="Arial" w:hAnsi="Arial" w:cs="Arial"/>
          <w:sz w:val="20"/>
          <w:szCs w:val="20"/>
        </w:rPr>
        <w:t>samostatně</w:t>
      </w:r>
      <w:r w:rsidR="00434D62">
        <w:rPr>
          <w:rFonts w:ascii="Arial" w:hAnsi="Arial" w:cs="Arial"/>
          <w:sz w:val="20"/>
          <w:szCs w:val="20"/>
        </w:rPr>
        <w:t xml:space="preserve"> „</w:t>
      </w:r>
      <w:r w:rsidR="00434D62" w:rsidRPr="001A6E3E">
        <w:rPr>
          <w:rFonts w:ascii="Arial" w:hAnsi="Arial" w:cs="Arial"/>
          <w:b/>
          <w:sz w:val="20"/>
          <w:szCs w:val="20"/>
        </w:rPr>
        <w:t>Smluvní strana</w:t>
      </w:r>
      <w:r w:rsidR="00434D62">
        <w:rPr>
          <w:rFonts w:ascii="Arial" w:hAnsi="Arial" w:cs="Arial"/>
          <w:sz w:val="20"/>
          <w:szCs w:val="20"/>
        </w:rPr>
        <w:t>“</w:t>
      </w:r>
      <w:r w:rsidRPr="00500BEF">
        <w:rPr>
          <w:rFonts w:ascii="Arial" w:hAnsi="Arial" w:cs="Arial"/>
          <w:sz w:val="20"/>
          <w:szCs w:val="20"/>
        </w:rPr>
        <w:t xml:space="preserve">) </w:t>
      </w:r>
    </w:p>
    <w:p w14:paraId="5316ACA2" w14:textId="77777777" w:rsidR="004411FA" w:rsidRDefault="004411FA" w:rsidP="00AD4C84">
      <w:pPr>
        <w:spacing w:line="276" w:lineRule="auto"/>
        <w:ind w:left="1416" w:hanging="1132"/>
        <w:rPr>
          <w:rFonts w:ascii="Times New Roman" w:eastAsia="Times New Roman" w:hAnsi="Times New Roman" w:cs="Times New Roman"/>
          <w:sz w:val="22"/>
          <w:szCs w:val="22"/>
        </w:rPr>
      </w:pPr>
    </w:p>
    <w:p w14:paraId="27E9AC47"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4A82E913"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1B344A1B"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400BBD3C"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1D676EF5"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24185D69"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55C445A8"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65B126EE"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582F5DB0" w14:textId="77777777" w:rsidR="00290BD3" w:rsidRDefault="00290BD3"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lastRenderedPageBreak/>
        <w:t>Článek I.</w:t>
      </w:r>
    </w:p>
    <w:p w14:paraId="2C2A11FD" w14:textId="77777777" w:rsidR="00E42FBB" w:rsidRPr="001974C6" w:rsidRDefault="00E87CEF"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sidRPr="00F976D5">
        <w:rPr>
          <w:rFonts w:ascii="Arial" w:eastAsia="Times New Roman" w:hAnsi="Arial" w:cs="Arial"/>
          <w:b/>
          <w:color w:val="auto"/>
          <w:sz w:val="20"/>
          <w:szCs w:val="20"/>
          <w:bdr w:val="none" w:sz="0" w:space="0" w:color="auto"/>
        </w:rPr>
        <w:t>Úvodní ustanovení</w:t>
      </w:r>
    </w:p>
    <w:p w14:paraId="6500E3B6" w14:textId="5CDFD14E" w:rsidR="002F0D53" w:rsidRPr="00EF4C4D" w:rsidRDefault="00E87CEF" w:rsidP="00191DC5">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val="0"/>
        <w:jc w:val="both"/>
        <w:rPr>
          <w:rFonts w:ascii="Arial" w:hAnsi="Arial" w:cs="Arial"/>
          <w:sz w:val="20"/>
          <w:szCs w:val="20"/>
        </w:rPr>
      </w:pPr>
      <w:r w:rsidRPr="002F0D53">
        <w:rPr>
          <w:rFonts w:ascii="Arial" w:eastAsia="Times New Roman" w:hAnsi="Arial" w:cs="Arial"/>
          <w:color w:val="auto"/>
          <w:sz w:val="20"/>
          <w:szCs w:val="20"/>
          <w:bdr w:val="none" w:sz="0" w:space="0" w:color="auto"/>
        </w:rPr>
        <w:t>Tato</w:t>
      </w:r>
      <w:r w:rsidR="00092C55" w:rsidRPr="002F0D53">
        <w:rPr>
          <w:rFonts w:ascii="Arial" w:eastAsia="Times New Roman" w:hAnsi="Arial" w:cs="Arial"/>
          <w:color w:val="auto"/>
          <w:sz w:val="20"/>
          <w:szCs w:val="20"/>
          <w:bdr w:val="none" w:sz="0" w:space="0" w:color="auto"/>
        </w:rPr>
        <w:t xml:space="preserve"> </w:t>
      </w:r>
      <w:r w:rsidR="00B70A12" w:rsidRPr="002F0D53">
        <w:rPr>
          <w:rFonts w:ascii="Arial" w:eastAsia="Times New Roman" w:hAnsi="Arial" w:cs="Arial"/>
          <w:color w:val="auto"/>
          <w:sz w:val="20"/>
          <w:szCs w:val="20"/>
          <w:bdr w:val="none" w:sz="0" w:space="0" w:color="auto"/>
        </w:rPr>
        <w:t>S</w:t>
      </w:r>
      <w:r w:rsidR="00774E54" w:rsidRPr="002F0D53">
        <w:rPr>
          <w:rFonts w:ascii="Arial" w:eastAsia="Times New Roman" w:hAnsi="Arial" w:cs="Arial"/>
          <w:color w:val="auto"/>
          <w:sz w:val="20"/>
          <w:szCs w:val="20"/>
          <w:bdr w:val="none" w:sz="0" w:space="0" w:color="auto"/>
        </w:rPr>
        <w:t xml:space="preserve">mlouva upravuje vztah mezi </w:t>
      </w:r>
      <w:r w:rsidR="000E1B40">
        <w:rPr>
          <w:rFonts w:ascii="Arial" w:eastAsia="Times New Roman" w:hAnsi="Arial" w:cs="Arial"/>
          <w:color w:val="auto"/>
          <w:sz w:val="20"/>
          <w:szCs w:val="20"/>
          <w:bdr w:val="none" w:sz="0" w:space="0" w:color="auto"/>
        </w:rPr>
        <w:t>Objednatelem</w:t>
      </w:r>
      <w:r w:rsidR="00D55519" w:rsidRPr="002F0D53">
        <w:rPr>
          <w:rFonts w:ascii="Arial" w:eastAsia="Times New Roman" w:hAnsi="Arial" w:cs="Arial"/>
          <w:color w:val="auto"/>
          <w:sz w:val="20"/>
          <w:szCs w:val="20"/>
          <w:bdr w:val="none" w:sz="0" w:space="0" w:color="auto"/>
        </w:rPr>
        <w:t xml:space="preserve"> </w:t>
      </w:r>
      <w:r w:rsidR="00774E54" w:rsidRPr="002F0D53">
        <w:rPr>
          <w:rFonts w:ascii="Arial" w:eastAsia="Times New Roman" w:hAnsi="Arial" w:cs="Arial"/>
          <w:color w:val="auto"/>
          <w:sz w:val="20"/>
          <w:szCs w:val="20"/>
          <w:bdr w:val="none" w:sz="0" w:space="0" w:color="auto"/>
        </w:rPr>
        <w:t xml:space="preserve">a </w:t>
      </w:r>
      <w:r w:rsidR="00B70A12" w:rsidRPr="002F0D53">
        <w:rPr>
          <w:rFonts w:ascii="Arial" w:eastAsia="Times New Roman" w:hAnsi="Arial" w:cs="Arial"/>
          <w:color w:val="auto"/>
          <w:sz w:val="20"/>
          <w:szCs w:val="20"/>
          <w:bdr w:val="none" w:sz="0" w:space="0" w:color="auto"/>
        </w:rPr>
        <w:t>Dodavatel</w:t>
      </w:r>
      <w:r w:rsidR="00774E54" w:rsidRPr="002F0D53">
        <w:rPr>
          <w:rFonts w:ascii="Arial" w:eastAsia="Times New Roman" w:hAnsi="Arial" w:cs="Arial"/>
          <w:color w:val="auto"/>
          <w:sz w:val="20"/>
          <w:szCs w:val="20"/>
          <w:bdr w:val="none" w:sz="0" w:space="0" w:color="auto"/>
        </w:rPr>
        <w:t xml:space="preserve">em, který vzešel z výsledku </w:t>
      </w:r>
      <w:r w:rsidR="003A393A">
        <w:rPr>
          <w:rFonts w:ascii="Arial" w:eastAsia="Times New Roman" w:hAnsi="Arial" w:cs="Arial"/>
          <w:color w:val="auto"/>
          <w:sz w:val="20"/>
          <w:szCs w:val="20"/>
          <w:bdr w:val="none" w:sz="0" w:space="0" w:color="auto"/>
        </w:rPr>
        <w:t>veřejné zakázky</w:t>
      </w:r>
      <w:r w:rsidR="00774E54" w:rsidRPr="002F0D53">
        <w:rPr>
          <w:rFonts w:ascii="Arial" w:eastAsia="Times New Roman" w:hAnsi="Arial" w:cs="Arial"/>
          <w:color w:val="auto"/>
          <w:sz w:val="20"/>
          <w:szCs w:val="20"/>
          <w:bdr w:val="none" w:sz="0" w:space="0" w:color="auto"/>
        </w:rPr>
        <w:t xml:space="preserve"> malého rozsahu </w:t>
      </w:r>
      <w:r w:rsidRPr="002F0D53">
        <w:rPr>
          <w:rFonts w:ascii="Arial" w:eastAsia="Times New Roman" w:hAnsi="Arial" w:cs="Arial"/>
          <w:color w:val="auto"/>
          <w:sz w:val="20"/>
          <w:szCs w:val="20"/>
          <w:bdr w:val="none" w:sz="0" w:space="0" w:color="auto"/>
        </w:rPr>
        <w:t>s</w:t>
      </w:r>
      <w:r w:rsidR="00AC594A">
        <w:rPr>
          <w:rFonts w:ascii="Arial" w:eastAsia="Times New Roman" w:hAnsi="Arial" w:cs="Arial"/>
          <w:color w:val="auto"/>
          <w:sz w:val="20"/>
          <w:szCs w:val="20"/>
          <w:bdr w:val="none" w:sz="0" w:space="0" w:color="auto"/>
        </w:rPr>
        <w:t> </w:t>
      </w:r>
      <w:r w:rsidRPr="002F0D53">
        <w:rPr>
          <w:rFonts w:ascii="Arial" w:eastAsia="Times New Roman" w:hAnsi="Arial" w:cs="Arial"/>
          <w:color w:val="auto"/>
          <w:sz w:val="20"/>
          <w:szCs w:val="20"/>
          <w:bdr w:val="none" w:sz="0" w:space="0" w:color="auto"/>
        </w:rPr>
        <w:t>názvem</w:t>
      </w:r>
      <w:r w:rsidR="00AC594A">
        <w:rPr>
          <w:rFonts w:ascii="Arial" w:eastAsia="Times New Roman" w:hAnsi="Arial" w:cs="Arial"/>
          <w:color w:val="auto"/>
          <w:sz w:val="20"/>
          <w:szCs w:val="20"/>
          <w:bdr w:val="none" w:sz="0" w:space="0" w:color="auto"/>
        </w:rPr>
        <w:t xml:space="preserve"> </w:t>
      </w:r>
      <w:r w:rsidRPr="002F0D53">
        <w:rPr>
          <w:rFonts w:ascii="Arial" w:eastAsia="Times New Roman" w:hAnsi="Arial" w:cs="Arial"/>
          <w:color w:val="auto"/>
          <w:sz w:val="20"/>
          <w:szCs w:val="20"/>
          <w:bdr w:val="none" w:sz="0" w:space="0" w:color="auto"/>
        </w:rPr>
        <w:t>„</w:t>
      </w:r>
      <w:r w:rsidR="00AC594A" w:rsidRPr="00AC594A">
        <w:rPr>
          <w:rFonts w:ascii="Arial" w:eastAsia="Times New Roman" w:hAnsi="Arial" w:cs="Arial"/>
          <w:b/>
          <w:color w:val="auto"/>
          <w:sz w:val="20"/>
          <w:szCs w:val="20"/>
          <w:bdr w:val="none" w:sz="0" w:space="0" w:color="auto"/>
        </w:rPr>
        <w:t>Dodávka tiskárny pro tisk identifikačních karet</w:t>
      </w:r>
      <w:r w:rsidR="0048662F">
        <w:rPr>
          <w:rFonts w:ascii="Arial" w:eastAsia="Times New Roman" w:hAnsi="Arial" w:cs="Arial"/>
          <w:b/>
          <w:color w:val="auto"/>
          <w:sz w:val="20"/>
          <w:szCs w:val="20"/>
          <w:bdr w:val="none" w:sz="0" w:space="0" w:color="auto"/>
        </w:rPr>
        <w:t xml:space="preserve"> a dodávky tiskových pásek</w:t>
      </w:r>
      <w:r w:rsidR="00C70EBB">
        <w:rPr>
          <w:rFonts w:ascii="Arial" w:eastAsia="Times New Roman" w:hAnsi="Arial" w:cs="Arial"/>
          <w:b/>
          <w:color w:val="auto"/>
          <w:sz w:val="20"/>
          <w:szCs w:val="20"/>
          <w:bdr w:val="none" w:sz="0" w:space="0" w:color="auto"/>
        </w:rPr>
        <w:t>“</w:t>
      </w:r>
      <w:r w:rsidR="000E1B40" w:rsidRPr="000E1B40">
        <w:rPr>
          <w:rFonts w:ascii="Arial" w:hAnsi="Arial" w:cs="Arial"/>
          <w:sz w:val="20"/>
          <w:szCs w:val="20"/>
        </w:rPr>
        <w:t xml:space="preserve"> </w:t>
      </w:r>
      <w:r w:rsidR="000E1B40" w:rsidRPr="0007750E">
        <w:rPr>
          <w:rFonts w:ascii="Arial" w:hAnsi="Arial" w:cs="Arial"/>
          <w:sz w:val="20"/>
          <w:szCs w:val="20"/>
        </w:rPr>
        <w:t xml:space="preserve">evidované </w:t>
      </w:r>
      <w:r w:rsidR="000E1B40">
        <w:rPr>
          <w:rFonts w:ascii="Arial" w:hAnsi="Arial" w:cs="Arial"/>
          <w:sz w:val="20"/>
          <w:szCs w:val="20"/>
        </w:rPr>
        <w:t xml:space="preserve">Objednatelem </w:t>
      </w:r>
      <w:r w:rsidR="000E1B40" w:rsidRPr="0007750E">
        <w:rPr>
          <w:rFonts w:ascii="Arial" w:hAnsi="Arial" w:cs="Arial"/>
          <w:sz w:val="20"/>
          <w:szCs w:val="20"/>
        </w:rPr>
        <w:t>pod číslem</w:t>
      </w:r>
      <w:r w:rsidR="00D05F23" w:rsidRPr="002F0D53">
        <w:rPr>
          <w:rFonts w:ascii="Arial" w:eastAsia="Times New Roman" w:hAnsi="Arial" w:cs="Arial"/>
          <w:color w:val="auto"/>
          <w:sz w:val="20"/>
          <w:szCs w:val="20"/>
          <w:bdr w:val="none" w:sz="0" w:space="0" w:color="auto"/>
        </w:rPr>
        <w:t xml:space="preserve"> </w:t>
      </w:r>
      <w:r w:rsidR="009871C4">
        <w:rPr>
          <w:rFonts w:ascii="Arial" w:eastAsia="Times New Roman" w:hAnsi="Arial" w:cs="Arial"/>
          <w:color w:val="auto"/>
          <w:sz w:val="20"/>
          <w:szCs w:val="20"/>
          <w:bdr w:val="none" w:sz="0" w:space="0" w:color="auto"/>
        </w:rPr>
        <w:t>ID VZ</w:t>
      </w:r>
      <w:r w:rsidR="009871C4" w:rsidRPr="00977D07">
        <w:rPr>
          <w:rFonts w:ascii="Arial" w:eastAsia="Times New Roman" w:hAnsi="Arial" w:cs="Arial"/>
          <w:color w:val="auto"/>
          <w:sz w:val="20"/>
          <w:szCs w:val="20"/>
          <w:bdr w:val="none" w:sz="0" w:space="0" w:color="auto"/>
        </w:rPr>
        <w:t xml:space="preserve"> </w:t>
      </w:r>
      <w:r w:rsidR="00977D07" w:rsidRPr="00977D07">
        <w:rPr>
          <w:rFonts w:ascii="Arial" w:eastAsia="Times New Roman" w:hAnsi="Arial" w:cs="Arial"/>
          <w:color w:val="auto"/>
          <w:sz w:val="20"/>
          <w:szCs w:val="20"/>
          <w:bdr w:val="none" w:sz="0" w:space="0" w:color="auto"/>
        </w:rPr>
        <w:t>220033</w:t>
      </w:r>
      <w:r w:rsidR="00A80F59">
        <w:rPr>
          <w:rFonts w:ascii="Arial" w:eastAsia="Times New Roman" w:hAnsi="Arial" w:cs="Arial"/>
          <w:color w:val="auto"/>
          <w:sz w:val="20"/>
          <w:szCs w:val="20"/>
          <w:bdr w:val="none" w:sz="0" w:space="0" w:color="auto"/>
        </w:rPr>
        <w:t>6</w:t>
      </w:r>
      <w:r w:rsidRPr="00977D07">
        <w:rPr>
          <w:rFonts w:ascii="Arial" w:eastAsia="Times New Roman" w:hAnsi="Arial" w:cs="Arial"/>
          <w:color w:val="auto"/>
          <w:sz w:val="20"/>
          <w:szCs w:val="20"/>
          <w:bdr w:val="none" w:sz="0" w:space="0" w:color="auto"/>
        </w:rPr>
        <w:t xml:space="preserve"> </w:t>
      </w:r>
      <w:r w:rsidRPr="002F0D53">
        <w:rPr>
          <w:rFonts w:ascii="Arial" w:eastAsia="Times New Roman" w:hAnsi="Arial" w:cs="Arial"/>
          <w:color w:val="auto"/>
          <w:sz w:val="20"/>
          <w:szCs w:val="20"/>
          <w:bdr w:val="none" w:sz="0" w:space="0" w:color="auto"/>
        </w:rPr>
        <w:t>(dále jen „</w:t>
      </w:r>
      <w:r w:rsidR="002F0D53" w:rsidRPr="002F0D53">
        <w:rPr>
          <w:rFonts w:ascii="Arial" w:eastAsia="Times New Roman" w:hAnsi="Arial" w:cs="Arial"/>
          <w:color w:val="auto"/>
          <w:sz w:val="20"/>
          <w:szCs w:val="20"/>
          <w:bdr w:val="none" w:sz="0" w:space="0" w:color="auto"/>
        </w:rPr>
        <w:t>v</w:t>
      </w:r>
      <w:r w:rsidRPr="002F0D53">
        <w:rPr>
          <w:rFonts w:ascii="Arial" w:eastAsia="Times New Roman" w:hAnsi="Arial" w:cs="Arial"/>
          <w:color w:val="auto"/>
          <w:sz w:val="20"/>
          <w:szCs w:val="20"/>
          <w:bdr w:val="none" w:sz="0" w:space="0" w:color="auto"/>
        </w:rPr>
        <w:t>eřejná zakázka“)</w:t>
      </w:r>
      <w:r w:rsidR="00774E54" w:rsidRPr="002F0D53">
        <w:rPr>
          <w:rFonts w:ascii="Arial" w:eastAsia="Times New Roman" w:hAnsi="Arial" w:cs="Arial"/>
          <w:color w:val="auto"/>
          <w:sz w:val="20"/>
          <w:szCs w:val="20"/>
          <w:bdr w:val="none" w:sz="0" w:space="0" w:color="auto"/>
        </w:rPr>
        <w:t xml:space="preserve">. </w:t>
      </w:r>
    </w:p>
    <w:p w14:paraId="6E2C9DEC" w14:textId="77777777" w:rsidR="003B6EA1" w:rsidRDefault="003B6EA1" w:rsidP="00191DC5">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val="0"/>
        <w:jc w:val="both"/>
        <w:rPr>
          <w:rFonts w:ascii="Arial" w:hAnsi="Arial" w:cs="Arial"/>
          <w:sz w:val="20"/>
          <w:szCs w:val="20"/>
        </w:rPr>
      </w:pPr>
      <w:r>
        <w:rPr>
          <w:rFonts w:ascii="Arial" w:hAnsi="Arial" w:cs="Arial"/>
          <w:sz w:val="20"/>
          <w:szCs w:val="20"/>
        </w:rPr>
        <w:t>Tato Smlouva stanoví základní obsah právního vztahu na dodávku požadovaného předmětu plnění mezi Smluvními stranami. Ustanovení této Smlouvy je třeba vykládat v souladu se zadávacími podmínkami výše uvedené veřejné zakázky</w:t>
      </w:r>
      <w:r w:rsidRPr="002F0D53">
        <w:rPr>
          <w:rFonts w:ascii="Arial" w:hAnsi="Arial" w:cs="Arial"/>
          <w:sz w:val="20"/>
          <w:szCs w:val="20"/>
        </w:rPr>
        <w:t>.</w:t>
      </w:r>
    </w:p>
    <w:p w14:paraId="40B35AA6" w14:textId="77777777" w:rsidR="000E1B40" w:rsidRDefault="002F0D53" w:rsidP="00191DC5">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val="0"/>
        <w:jc w:val="both"/>
        <w:rPr>
          <w:rFonts w:ascii="Arial" w:hAnsi="Arial" w:cs="Arial"/>
          <w:sz w:val="20"/>
          <w:szCs w:val="20"/>
        </w:rPr>
      </w:pPr>
      <w:r>
        <w:rPr>
          <w:rFonts w:ascii="Arial" w:hAnsi="Arial" w:cs="Arial"/>
          <w:sz w:val="20"/>
          <w:szCs w:val="20"/>
        </w:rPr>
        <w:t>Dodavatel</w:t>
      </w:r>
      <w:r w:rsidRPr="00EF4C4D">
        <w:rPr>
          <w:rFonts w:ascii="Arial" w:hAnsi="Arial" w:cs="Arial"/>
          <w:sz w:val="20"/>
          <w:szCs w:val="20"/>
        </w:rPr>
        <w:t xml:space="preserve"> </w:t>
      </w:r>
      <w:r w:rsidR="003A393A">
        <w:rPr>
          <w:rFonts w:ascii="Arial" w:hAnsi="Arial" w:cs="Arial"/>
          <w:sz w:val="20"/>
          <w:szCs w:val="20"/>
        </w:rPr>
        <w:t xml:space="preserve">tímto </w:t>
      </w:r>
      <w:r>
        <w:rPr>
          <w:rFonts w:ascii="Arial" w:hAnsi="Arial" w:cs="Arial"/>
          <w:sz w:val="20"/>
          <w:szCs w:val="20"/>
        </w:rPr>
        <w:t xml:space="preserve">výslovně </w:t>
      </w:r>
      <w:r w:rsidRPr="00EF4C4D">
        <w:rPr>
          <w:rFonts w:ascii="Arial" w:hAnsi="Arial" w:cs="Arial"/>
          <w:sz w:val="20"/>
          <w:szCs w:val="20"/>
        </w:rPr>
        <w:t xml:space="preserve">prohlašuje, že </w:t>
      </w:r>
      <w:r w:rsidR="007B5A29">
        <w:rPr>
          <w:rFonts w:ascii="Arial" w:hAnsi="Arial" w:cs="Arial"/>
          <w:sz w:val="20"/>
          <w:szCs w:val="20"/>
        </w:rPr>
        <w:t xml:space="preserve">je oprávněn poskytnout Objednateli </w:t>
      </w:r>
      <w:r w:rsidR="00AF1058">
        <w:rPr>
          <w:rFonts w:ascii="Arial" w:hAnsi="Arial" w:cs="Arial"/>
          <w:sz w:val="20"/>
          <w:szCs w:val="20"/>
        </w:rPr>
        <w:t xml:space="preserve">plnění dle této Smlouvy a že jím poskytované plnění odpovídá všem požadavkům vyplývajícím z platných právních předpisů, které se na plnění vztahují. </w:t>
      </w:r>
      <w:r w:rsidR="00761BFF">
        <w:rPr>
          <w:rFonts w:ascii="Arial" w:hAnsi="Arial" w:cs="Arial"/>
          <w:sz w:val="20"/>
          <w:szCs w:val="20"/>
        </w:rPr>
        <w:t xml:space="preserve">Dále prohlašuje, že </w:t>
      </w:r>
      <w:r w:rsidR="00761BFF" w:rsidRPr="00EF4C4D">
        <w:rPr>
          <w:rFonts w:ascii="Arial" w:hAnsi="Arial" w:cs="Arial"/>
          <w:sz w:val="20"/>
          <w:szCs w:val="20"/>
        </w:rPr>
        <w:t>se náležitě seznámil se všemi zadávacími podmínkami této veřejné zakázky, že jsou mu známy veškeré technické, kvalitativní a</w:t>
      </w:r>
      <w:r w:rsidR="00761BFF">
        <w:rPr>
          <w:rFonts w:ascii="Arial" w:hAnsi="Arial" w:cs="Arial"/>
          <w:sz w:val="20"/>
          <w:szCs w:val="20"/>
        </w:rPr>
        <w:t> </w:t>
      </w:r>
      <w:r w:rsidR="00761BFF" w:rsidRPr="00EF4C4D">
        <w:rPr>
          <w:rFonts w:ascii="Arial" w:hAnsi="Arial" w:cs="Arial"/>
          <w:sz w:val="20"/>
          <w:szCs w:val="20"/>
        </w:rPr>
        <w:t>jiné podmínky plněn</w:t>
      </w:r>
      <w:r w:rsidR="00761BFF">
        <w:rPr>
          <w:rFonts w:ascii="Arial" w:hAnsi="Arial" w:cs="Arial"/>
          <w:sz w:val="20"/>
          <w:szCs w:val="20"/>
        </w:rPr>
        <w:t>í</w:t>
      </w:r>
      <w:r w:rsidR="00761BFF" w:rsidRPr="00EF4C4D">
        <w:rPr>
          <w:rFonts w:ascii="Arial" w:hAnsi="Arial" w:cs="Arial"/>
          <w:sz w:val="20"/>
          <w:szCs w:val="20"/>
        </w:rPr>
        <w:t xml:space="preserve"> </w:t>
      </w:r>
      <w:r w:rsidR="00761BFF">
        <w:rPr>
          <w:rFonts w:ascii="Arial" w:hAnsi="Arial" w:cs="Arial"/>
          <w:sz w:val="20"/>
          <w:szCs w:val="20"/>
        </w:rPr>
        <w:t xml:space="preserve">a </w:t>
      </w:r>
      <w:r w:rsidR="00761BFF" w:rsidRPr="00EF4C4D">
        <w:rPr>
          <w:rFonts w:ascii="Arial" w:hAnsi="Arial" w:cs="Arial"/>
          <w:sz w:val="20"/>
          <w:szCs w:val="20"/>
        </w:rPr>
        <w:t>že je způsobilý ke splnění všech svých závazků podle této Smlouv</w:t>
      </w:r>
      <w:r w:rsidR="00761BFF">
        <w:rPr>
          <w:rFonts w:ascii="Arial" w:hAnsi="Arial" w:cs="Arial"/>
          <w:sz w:val="20"/>
          <w:szCs w:val="20"/>
        </w:rPr>
        <w:t>y</w:t>
      </w:r>
      <w:r w:rsidR="000E1B40" w:rsidRPr="0007750E">
        <w:rPr>
          <w:rFonts w:ascii="Arial" w:hAnsi="Arial" w:cs="Arial"/>
          <w:sz w:val="20"/>
          <w:szCs w:val="20"/>
        </w:rPr>
        <w:t xml:space="preserve"> a za ceny uvedené v</w:t>
      </w:r>
      <w:r w:rsidR="00ED5583">
        <w:rPr>
          <w:rFonts w:ascii="Arial" w:hAnsi="Arial" w:cs="Arial"/>
          <w:sz w:val="20"/>
          <w:szCs w:val="20"/>
        </w:rPr>
        <w:t xml:space="preserve"> Příloze č. </w:t>
      </w:r>
      <w:r w:rsidR="00FC7426">
        <w:rPr>
          <w:rFonts w:ascii="Arial" w:hAnsi="Arial" w:cs="Arial"/>
          <w:sz w:val="20"/>
          <w:szCs w:val="20"/>
        </w:rPr>
        <w:t>2</w:t>
      </w:r>
      <w:r w:rsidR="00ED5583">
        <w:rPr>
          <w:rFonts w:ascii="Arial" w:hAnsi="Arial" w:cs="Arial"/>
          <w:sz w:val="20"/>
          <w:szCs w:val="20"/>
        </w:rPr>
        <w:t xml:space="preserve"> </w:t>
      </w:r>
      <w:r w:rsidR="000E1B40" w:rsidRPr="0007750E">
        <w:rPr>
          <w:rFonts w:ascii="Arial" w:hAnsi="Arial" w:cs="Arial"/>
          <w:sz w:val="20"/>
          <w:szCs w:val="20"/>
        </w:rPr>
        <w:t>této Smlouv</w:t>
      </w:r>
      <w:r w:rsidR="00ED5583">
        <w:rPr>
          <w:rFonts w:ascii="Arial" w:hAnsi="Arial" w:cs="Arial"/>
          <w:sz w:val="20"/>
          <w:szCs w:val="20"/>
        </w:rPr>
        <w:t>y „Cena plnění“ (dále též jen „</w:t>
      </w:r>
      <w:r w:rsidR="00ED5583" w:rsidRPr="00977D07">
        <w:rPr>
          <w:rFonts w:ascii="Arial" w:hAnsi="Arial" w:cs="Arial"/>
          <w:b/>
          <w:sz w:val="20"/>
          <w:szCs w:val="20"/>
        </w:rPr>
        <w:t xml:space="preserve">Příloha č. </w:t>
      </w:r>
      <w:r w:rsidR="00FC7426" w:rsidRPr="00977D07">
        <w:rPr>
          <w:rFonts w:ascii="Arial" w:hAnsi="Arial" w:cs="Arial"/>
          <w:b/>
          <w:sz w:val="20"/>
          <w:szCs w:val="20"/>
        </w:rPr>
        <w:t>2</w:t>
      </w:r>
      <w:r w:rsidR="00761BFF">
        <w:rPr>
          <w:rFonts w:ascii="Arial" w:hAnsi="Arial" w:cs="Arial"/>
          <w:sz w:val="20"/>
          <w:szCs w:val="20"/>
        </w:rPr>
        <w:t>“)</w:t>
      </w:r>
      <w:r w:rsidR="000E1B40" w:rsidRPr="0007750E">
        <w:rPr>
          <w:rFonts w:ascii="Arial" w:hAnsi="Arial" w:cs="Arial"/>
          <w:sz w:val="20"/>
          <w:szCs w:val="20"/>
        </w:rPr>
        <w:t>.</w:t>
      </w:r>
    </w:p>
    <w:p w14:paraId="3BA96C25" w14:textId="77777777" w:rsidR="000E1B40" w:rsidRDefault="00526287" w:rsidP="00191DC5">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val="0"/>
        <w:jc w:val="both"/>
        <w:rPr>
          <w:rFonts w:ascii="Arial" w:hAnsi="Arial" w:cs="Arial"/>
          <w:sz w:val="20"/>
          <w:szCs w:val="20"/>
        </w:rPr>
      </w:pPr>
      <w:r>
        <w:rPr>
          <w:rFonts w:ascii="Arial" w:hAnsi="Arial" w:cs="Arial"/>
          <w:sz w:val="20"/>
          <w:szCs w:val="20"/>
        </w:rPr>
        <w:t>Dodavatel</w:t>
      </w:r>
      <w:r w:rsidR="000E1B40">
        <w:rPr>
          <w:rFonts w:ascii="Arial" w:hAnsi="Arial" w:cs="Arial"/>
          <w:sz w:val="20"/>
          <w:szCs w:val="20"/>
        </w:rPr>
        <w:t xml:space="preserve"> </w:t>
      </w:r>
      <w:r w:rsidR="000E1B40" w:rsidRPr="0007750E">
        <w:rPr>
          <w:rFonts w:ascii="Arial" w:hAnsi="Arial" w:cs="Arial"/>
          <w:sz w:val="20"/>
          <w:szCs w:val="20"/>
        </w:rPr>
        <w:t xml:space="preserve">prohlašuje a odpovídá za to, že plnění dle této Smlouvy, která jsou předmětem jakéhokoliv práva duševního vlastnictví, je oprávněn poskytovat třetím osobám včetně </w:t>
      </w:r>
      <w:r w:rsidR="000E1B40">
        <w:rPr>
          <w:rFonts w:ascii="Arial" w:hAnsi="Arial" w:cs="Arial"/>
          <w:sz w:val="20"/>
          <w:szCs w:val="20"/>
        </w:rPr>
        <w:t>Objednatele.</w:t>
      </w:r>
    </w:p>
    <w:p w14:paraId="6DA6991C" w14:textId="77777777" w:rsidR="00191DC5" w:rsidRDefault="00191DC5" w:rsidP="00191DC5">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val="0"/>
        <w:jc w:val="both"/>
        <w:rPr>
          <w:rFonts w:ascii="Arial" w:hAnsi="Arial" w:cs="Arial"/>
          <w:sz w:val="20"/>
          <w:szCs w:val="20"/>
        </w:rPr>
      </w:pPr>
    </w:p>
    <w:p w14:paraId="2B4CC6ED" w14:textId="77777777" w:rsidR="000E1B40" w:rsidRDefault="009841E7"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sidRPr="00F976D5">
        <w:rPr>
          <w:rFonts w:ascii="Arial" w:eastAsia="Times New Roman" w:hAnsi="Arial" w:cs="Arial"/>
          <w:b/>
          <w:color w:val="auto"/>
          <w:sz w:val="20"/>
          <w:szCs w:val="20"/>
          <w:bdr w:val="none" w:sz="0" w:space="0" w:color="auto"/>
        </w:rPr>
        <w:t xml:space="preserve">Článek </w:t>
      </w:r>
      <w:r w:rsidR="00290BD3">
        <w:rPr>
          <w:rFonts w:ascii="Arial" w:eastAsia="Times New Roman" w:hAnsi="Arial" w:cs="Arial"/>
          <w:b/>
          <w:color w:val="auto"/>
          <w:sz w:val="20"/>
          <w:szCs w:val="20"/>
          <w:bdr w:val="none" w:sz="0" w:space="0" w:color="auto"/>
        </w:rPr>
        <w:t>I</w:t>
      </w:r>
      <w:r w:rsidRPr="00F976D5">
        <w:rPr>
          <w:rFonts w:ascii="Arial" w:eastAsia="Times New Roman" w:hAnsi="Arial" w:cs="Arial"/>
          <w:b/>
          <w:color w:val="auto"/>
          <w:sz w:val="20"/>
          <w:szCs w:val="20"/>
          <w:bdr w:val="none" w:sz="0" w:space="0" w:color="auto"/>
        </w:rPr>
        <w:t xml:space="preserve">I. </w:t>
      </w:r>
    </w:p>
    <w:p w14:paraId="3B784066" w14:textId="77777777" w:rsidR="004411FA" w:rsidRDefault="007D64A7"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sidRPr="00F976D5">
        <w:rPr>
          <w:rFonts w:ascii="Arial" w:eastAsia="Times New Roman" w:hAnsi="Arial" w:cs="Arial"/>
          <w:b/>
          <w:color w:val="auto"/>
          <w:sz w:val="20"/>
          <w:szCs w:val="20"/>
          <w:bdr w:val="none" w:sz="0" w:space="0" w:color="auto"/>
        </w:rPr>
        <w:t>Účel a p</w:t>
      </w:r>
      <w:r w:rsidR="009841E7" w:rsidRPr="00F976D5">
        <w:rPr>
          <w:rFonts w:ascii="Arial" w:eastAsia="Times New Roman" w:hAnsi="Arial" w:cs="Arial"/>
          <w:b/>
          <w:color w:val="auto"/>
          <w:sz w:val="20"/>
          <w:szCs w:val="20"/>
          <w:bdr w:val="none" w:sz="0" w:space="0" w:color="auto"/>
        </w:rPr>
        <w:t xml:space="preserve">ředmět </w:t>
      </w:r>
      <w:r w:rsidR="00E60AB1" w:rsidRPr="00F976D5">
        <w:rPr>
          <w:rFonts w:ascii="Arial" w:eastAsia="Times New Roman" w:hAnsi="Arial" w:cs="Arial"/>
          <w:b/>
          <w:color w:val="auto"/>
          <w:sz w:val="20"/>
          <w:szCs w:val="20"/>
          <w:bdr w:val="none" w:sz="0" w:space="0" w:color="auto"/>
        </w:rPr>
        <w:t>S</w:t>
      </w:r>
      <w:r w:rsidR="00774E54" w:rsidRPr="00F976D5">
        <w:rPr>
          <w:rFonts w:ascii="Arial" w:eastAsia="Times New Roman" w:hAnsi="Arial" w:cs="Arial"/>
          <w:b/>
          <w:color w:val="auto"/>
          <w:sz w:val="20"/>
          <w:szCs w:val="20"/>
          <w:bdr w:val="none" w:sz="0" w:space="0" w:color="auto"/>
        </w:rPr>
        <w:t>mlouvy</w:t>
      </w:r>
      <w:r w:rsidR="00EE322F">
        <w:rPr>
          <w:rFonts w:ascii="Arial" w:eastAsia="Times New Roman" w:hAnsi="Arial" w:cs="Arial"/>
          <w:b/>
          <w:color w:val="auto"/>
          <w:sz w:val="20"/>
          <w:szCs w:val="20"/>
          <w:bdr w:val="none" w:sz="0" w:space="0" w:color="auto"/>
        </w:rPr>
        <w:t xml:space="preserve"> </w:t>
      </w:r>
    </w:p>
    <w:p w14:paraId="0F4B5BC7" w14:textId="77777777" w:rsidR="007D64A7" w:rsidRDefault="007D64A7" w:rsidP="00191DC5">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9"/>
        <w:contextualSpacing w:val="0"/>
        <w:jc w:val="both"/>
        <w:rPr>
          <w:rFonts w:ascii="Arial" w:hAnsi="Arial" w:cs="Arial"/>
          <w:sz w:val="20"/>
          <w:szCs w:val="20"/>
        </w:rPr>
      </w:pPr>
      <w:r>
        <w:rPr>
          <w:rFonts w:ascii="Arial" w:hAnsi="Arial" w:cs="Arial"/>
          <w:sz w:val="20"/>
          <w:szCs w:val="20"/>
        </w:rPr>
        <w:t xml:space="preserve">Účelem této Smlouvy je </w:t>
      </w:r>
      <w:r w:rsidR="00526287">
        <w:rPr>
          <w:rFonts w:ascii="Arial" w:hAnsi="Arial" w:cs="Arial"/>
          <w:sz w:val="20"/>
          <w:szCs w:val="20"/>
        </w:rPr>
        <w:t xml:space="preserve">zajištění nákupu </w:t>
      </w:r>
      <w:r>
        <w:rPr>
          <w:rFonts w:ascii="Arial" w:hAnsi="Arial" w:cs="Arial"/>
          <w:sz w:val="20"/>
          <w:szCs w:val="20"/>
        </w:rPr>
        <w:t xml:space="preserve">tiskárny </w:t>
      </w:r>
      <w:r w:rsidR="00E919F5">
        <w:rPr>
          <w:rFonts w:ascii="Arial" w:hAnsi="Arial" w:cs="Arial"/>
          <w:sz w:val="20"/>
          <w:szCs w:val="20"/>
        </w:rPr>
        <w:t>pro</w:t>
      </w:r>
      <w:r>
        <w:rPr>
          <w:rFonts w:ascii="Arial" w:hAnsi="Arial" w:cs="Arial"/>
          <w:sz w:val="20"/>
          <w:szCs w:val="20"/>
        </w:rPr>
        <w:t xml:space="preserve"> tisk identifikačních karet</w:t>
      </w:r>
      <w:r w:rsidR="000D6CD5">
        <w:rPr>
          <w:rFonts w:ascii="Arial" w:hAnsi="Arial" w:cs="Arial"/>
          <w:sz w:val="20"/>
          <w:szCs w:val="20"/>
        </w:rPr>
        <w:t xml:space="preserve"> </w:t>
      </w:r>
      <w:r w:rsidR="00526287">
        <w:rPr>
          <w:rFonts w:ascii="Arial" w:hAnsi="Arial" w:cs="Arial"/>
          <w:sz w:val="20"/>
          <w:szCs w:val="20"/>
        </w:rPr>
        <w:t>pro tiskové potřeby Objednatele</w:t>
      </w:r>
      <w:r w:rsidR="000D6CD5">
        <w:rPr>
          <w:rFonts w:ascii="Arial" w:hAnsi="Arial" w:cs="Arial"/>
          <w:sz w:val="20"/>
          <w:szCs w:val="20"/>
        </w:rPr>
        <w:t xml:space="preserve">, včetně </w:t>
      </w:r>
      <w:r w:rsidR="00362CD3">
        <w:rPr>
          <w:rFonts w:ascii="Arial" w:hAnsi="Arial" w:cs="Arial"/>
          <w:sz w:val="20"/>
          <w:szCs w:val="20"/>
        </w:rPr>
        <w:t xml:space="preserve">startovacího materiálu, </w:t>
      </w:r>
      <w:r w:rsidR="000D6CD5">
        <w:rPr>
          <w:rFonts w:ascii="Arial" w:hAnsi="Arial" w:cs="Arial"/>
          <w:sz w:val="20"/>
          <w:szCs w:val="20"/>
        </w:rPr>
        <w:t xml:space="preserve">potřebného software a licencí k jeho užití, </w:t>
      </w:r>
      <w:proofErr w:type="gramStart"/>
      <w:r w:rsidR="000D6CD5">
        <w:rPr>
          <w:rFonts w:ascii="Arial" w:hAnsi="Arial" w:cs="Arial"/>
          <w:sz w:val="20"/>
          <w:szCs w:val="20"/>
        </w:rPr>
        <w:t xml:space="preserve">poskytnutí </w:t>
      </w:r>
      <w:r w:rsidR="00EC0F07">
        <w:rPr>
          <w:rFonts w:ascii="Arial" w:hAnsi="Arial" w:cs="Arial"/>
          <w:sz w:val="20"/>
          <w:szCs w:val="20"/>
        </w:rPr>
        <w:t xml:space="preserve"> záruky</w:t>
      </w:r>
      <w:proofErr w:type="gramEnd"/>
      <w:r w:rsidR="000D6CD5">
        <w:rPr>
          <w:rFonts w:ascii="Arial" w:hAnsi="Arial" w:cs="Arial"/>
          <w:sz w:val="20"/>
          <w:szCs w:val="20"/>
        </w:rPr>
        <w:t xml:space="preserve"> </w:t>
      </w:r>
      <w:r w:rsidR="00E919F5">
        <w:rPr>
          <w:rFonts w:ascii="Arial" w:hAnsi="Arial" w:cs="Arial"/>
          <w:sz w:val="20"/>
          <w:szCs w:val="20"/>
        </w:rPr>
        <w:t xml:space="preserve">za jakost </w:t>
      </w:r>
      <w:r w:rsidR="000D6CD5">
        <w:rPr>
          <w:rFonts w:ascii="Arial" w:hAnsi="Arial" w:cs="Arial"/>
          <w:sz w:val="20"/>
          <w:szCs w:val="20"/>
        </w:rPr>
        <w:t>pro dodané zařízení po dobu 60 měsíců,</w:t>
      </w:r>
      <w:r>
        <w:rPr>
          <w:rFonts w:ascii="Arial" w:hAnsi="Arial" w:cs="Arial"/>
          <w:sz w:val="20"/>
          <w:szCs w:val="20"/>
        </w:rPr>
        <w:t xml:space="preserve"> </w:t>
      </w:r>
      <w:r w:rsidR="008B2EB8">
        <w:rPr>
          <w:rFonts w:ascii="Arial" w:hAnsi="Arial" w:cs="Arial"/>
          <w:sz w:val="20"/>
          <w:szCs w:val="20"/>
        </w:rPr>
        <w:t>a dále nákup</w:t>
      </w:r>
      <w:r w:rsidR="00526287">
        <w:rPr>
          <w:rFonts w:ascii="Arial" w:hAnsi="Arial" w:cs="Arial"/>
          <w:sz w:val="20"/>
          <w:szCs w:val="20"/>
        </w:rPr>
        <w:t>u</w:t>
      </w:r>
      <w:r w:rsidR="008B2EB8">
        <w:rPr>
          <w:rFonts w:ascii="Arial" w:hAnsi="Arial" w:cs="Arial"/>
          <w:sz w:val="20"/>
          <w:szCs w:val="20"/>
        </w:rPr>
        <w:t xml:space="preserve"> tiskových pásek potřebných pro tisk</w:t>
      </w:r>
      <w:r w:rsidR="00526287">
        <w:rPr>
          <w:rFonts w:ascii="Arial" w:hAnsi="Arial" w:cs="Arial"/>
          <w:sz w:val="20"/>
          <w:szCs w:val="20"/>
        </w:rPr>
        <w:t xml:space="preserve">. </w:t>
      </w:r>
      <w:r>
        <w:rPr>
          <w:rFonts w:ascii="Arial" w:hAnsi="Arial" w:cs="Arial"/>
          <w:sz w:val="20"/>
          <w:szCs w:val="20"/>
        </w:rPr>
        <w:t xml:space="preserve"> </w:t>
      </w:r>
    </w:p>
    <w:p w14:paraId="590CA926" w14:textId="77777777" w:rsidR="000E1B40" w:rsidRDefault="000E1B40" w:rsidP="00191DC5">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9"/>
        <w:contextualSpacing w:val="0"/>
        <w:jc w:val="both"/>
        <w:rPr>
          <w:rFonts w:ascii="Arial" w:hAnsi="Arial" w:cs="Arial"/>
          <w:sz w:val="20"/>
          <w:szCs w:val="20"/>
        </w:rPr>
      </w:pPr>
      <w:r w:rsidRPr="003672A0">
        <w:rPr>
          <w:rFonts w:ascii="Arial" w:hAnsi="Arial" w:cs="Arial"/>
          <w:sz w:val="20"/>
          <w:szCs w:val="20"/>
        </w:rPr>
        <w:t xml:space="preserve">Předmětem této Smlouvy je na straně jedné závazek </w:t>
      </w:r>
      <w:r>
        <w:rPr>
          <w:rFonts w:ascii="Arial" w:hAnsi="Arial" w:cs="Arial"/>
          <w:sz w:val="20"/>
          <w:szCs w:val="20"/>
        </w:rPr>
        <w:t>Dodavatele</w:t>
      </w:r>
      <w:r w:rsidRPr="003672A0">
        <w:rPr>
          <w:rFonts w:ascii="Arial" w:hAnsi="Arial" w:cs="Arial"/>
          <w:sz w:val="20"/>
          <w:szCs w:val="20"/>
        </w:rPr>
        <w:t xml:space="preserve"> sjednaným způsobem, ve smluveném rozsahu, místě a době, na svůj náklad a nebezpečí, řádně, včas a s potřebnou péčí poskytnout Objednateli plnění specifikované v čl. I</w:t>
      </w:r>
      <w:r w:rsidR="00343E3C">
        <w:rPr>
          <w:rFonts w:ascii="Arial" w:hAnsi="Arial" w:cs="Arial"/>
          <w:sz w:val="20"/>
          <w:szCs w:val="20"/>
        </w:rPr>
        <w:t>I</w:t>
      </w:r>
      <w:r w:rsidRPr="003672A0">
        <w:rPr>
          <w:rFonts w:ascii="Arial" w:hAnsi="Arial" w:cs="Arial"/>
          <w:sz w:val="20"/>
          <w:szCs w:val="20"/>
        </w:rPr>
        <w:t xml:space="preserve">I. </w:t>
      </w:r>
      <w:r w:rsidR="00D141FD">
        <w:rPr>
          <w:rFonts w:ascii="Arial" w:hAnsi="Arial" w:cs="Arial"/>
          <w:sz w:val="20"/>
          <w:szCs w:val="20"/>
        </w:rPr>
        <w:t xml:space="preserve">Smlouvy </w:t>
      </w:r>
      <w:r w:rsidRPr="003672A0">
        <w:rPr>
          <w:rFonts w:ascii="Arial" w:hAnsi="Arial" w:cs="Arial"/>
          <w:sz w:val="20"/>
          <w:szCs w:val="20"/>
        </w:rPr>
        <w:t>a v </w:t>
      </w:r>
      <w:r>
        <w:rPr>
          <w:rFonts w:ascii="Arial" w:hAnsi="Arial" w:cs="Arial"/>
          <w:sz w:val="20"/>
          <w:szCs w:val="20"/>
        </w:rPr>
        <w:t>P</w:t>
      </w:r>
      <w:r w:rsidRPr="003672A0">
        <w:rPr>
          <w:rFonts w:ascii="Arial" w:hAnsi="Arial" w:cs="Arial"/>
          <w:sz w:val="20"/>
          <w:szCs w:val="20"/>
        </w:rPr>
        <w:t>říloze č. 1 „</w:t>
      </w:r>
      <w:r>
        <w:rPr>
          <w:rFonts w:ascii="Arial" w:hAnsi="Arial" w:cs="Arial"/>
          <w:sz w:val="20"/>
          <w:szCs w:val="20"/>
        </w:rPr>
        <w:t>Specifikace předmětu plnění</w:t>
      </w:r>
      <w:r w:rsidRPr="003672A0">
        <w:rPr>
          <w:rFonts w:ascii="Arial" w:hAnsi="Arial" w:cs="Arial"/>
          <w:sz w:val="20"/>
          <w:szCs w:val="20"/>
        </w:rPr>
        <w:t>“, která tvoří nedílnou součást Smlouvy (dále jen „Příloha č. 1</w:t>
      </w:r>
      <w:r>
        <w:rPr>
          <w:rFonts w:ascii="Arial" w:hAnsi="Arial" w:cs="Arial"/>
          <w:sz w:val="20"/>
          <w:szCs w:val="20"/>
        </w:rPr>
        <w:t>“</w:t>
      </w:r>
      <w:r w:rsidRPr="003672A0">
        <w:rPr>
          <w:rFonts w:ascii="Arial" w:hAnsi="Arial" w:cs="Arial"/>
          <w:sz w:val="20"/>
          <w:szCs w:val="20"/>
        </w:rPr>
        <w:t>).</w:t>
      </w:r>
    </w:p>
    <w:p w14:paraId="55C1F810" w14:textId="1DE7C194" w:rsidR="002D7107" w:rsidRDefault="00FE7E03" w:rsidP="00191DC5">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31"/>
        <w:contextualSpacing w:val="0"/>
        <w:jc w:val="both"/>
        <w:rPr>
          <w:rFonts w:ascii="Arial" w:hAnsi="Arial" w:cs="Arial"/>
          <w:sz w:val="20"/>
          <w:szCs w:val="20"/>
        </w:rPr>
      </w:pPr>
      <w:r w:rsidRPr="00020088">
        <w:rPr>
          <w:rFonts w:ascii="Arial" w:hAnsi="Arial" w:cs="Arial"/>
          <w:sz w:val="20"/>
          <w:szCs w:val="20"/>
        </w:rPr>
        <w:t xml:space="preserve">Předmětem této Smlouvy je na straně druhé závazek </w:t>
      </w:r>
      <w:r w:rsidR="00482607" w:rsidRPr="00020088">
        <w:rPr>
          <w:rFonts w:ascii="Arial" w:hAnsi="Arial" w:cs="Arial"/>
          <w:sz w:val="20"/>
          <w:szCs w:val="20"/>
        </w:rPr>
        <w:t>Objednatel</w:t>
      </w:r>
      <w:r w:rsidRPr="00020088">
        <w:rPr>
          <w:rFonts w:ascii="Arial" w:hAnsi="Arial" w:cs="Arial"/>
          <w:sz w:val="20"/>
          <w:szCs w:val="20"/>
        </w:rPr>
        <w:t>e</w:t>
      </w:r>
      <w:r w:rsidR="00482607" w:rsidRPr="00020088">
        <w:rPr>
          <w:rFonts w:ascii="Arial" w:hAnsi="Arial" w:cs="Arial"/>
          <w:sz w:val="20"/>
          <w:szCs w:val="20"/>
        </w:rPr>
        <w:t xml:space="preserve"> Dodavatel</w:t>
      </w:r>
      <w:r w:rsidRPr="00020088">
        <w:rPr>
          <w:rFonts w:ascii="Arial" w:hAnsi="Arial" w:cs="Arial"/>
          <w:sz w:val="20"/>
          <w:szCs w:val="20"/>
        </w:rPr>
        <w:t>em řádně a včas poskyt</w:t>
      </w:r>
      <w:r w:rsidR="002D7107" w:rsidRPr="00020088">
        <w:rPr>
          <w:rFonts w:ascii="Arial" w:hAnsi="Arial" w:cs="Arial"/>
          <w:sz w:val="20"/>
          <w:szCs w:val="20"/>
        </w:rPr>
        <w:t>nutá plnění</w:t>
      </w:r>
      <w:r w:rsidR="000E1B40">
        <w:rPr>
          <w:rFonts w:ascii="Arial" w:hAnsi="Arial" w:cs="Arial"/>
          <w:sz w:val="20"/>
          <w:szCs w:val="20"/>
        </w:rPr>
        <w:t xml:space="preserve"> převzít, </w:t>
      </w:r>
      <w:r w:rsidR="000E1B40" w:rsidRPr="00B05E8D">
        <w:rPr>
          <w:rFonts w:ascii="Arial" w:hAnsi="Arial" w:cs="Arial"/>
          <w:sz w:val="20"/>
          <w:szCs w:val="20"/>
        </w:rPr>
        <w:t xml:space="preserve">zaplatit </w:t>
      </w:r>
      <w:r w:rsidR="007A7459">
        <w:rPr>
          <w:rFonts w:ascii="Arial" w:hAnsi="Arial" w:cs="Arial"/>
          <w:sz w:val="20"/>
          <w:szCs w:val="20"/>
        </w:rPr>
        <w:t>Dodavateli</w:t>
      </w:r>
      <w:r w:rsidR="000E1B40" w:rsidRPr="00B05E8D">
        <w:rPr>
          <w:rFonts w:ascii="Arial" w:hAnsi="Arial" w:cs="Arial"/>
          <w:sz w:val="20"/>
          <w:szCs w:val="20"/>
        </w:rPr>
        <w:t xml:space="preserve"> </w:t>
      </w:r>
      <w:r w:rsidR="000E1B40">
        <w:rPr>
          <w:rFonts w:ascii="Arial" w:hAnsi="Arial" w:cs="Arial"/>
          <w:sz w:val="20"/>
          <w:szCs w:val="20"/>
        </w:rPr>
        <w:t>dohodnutou cenu plnění</w:t>
      </w:r>
      <w:r w:rsidR="000E1B40" w:rsidRPr="00B05E8D">
        <w:rPr>
          <w:rFonts w:ascii="Arial" w:hAnsi="Arial" w:cs="Arial"/>
          <w:sz w:val="20"/>
          <w:szCs w:val="20"/>
        </w:rPr>
        <w:t xml:space="preserve"> </w:t>
      </w:r>
      <w:r w:rsidR="000E1B40">
        <w:rPr>
          <w:rFonts w:ascii="Arial" w:hAnsi="Arial" w:cs="Arial"/>
          <w:sz w:val="20"/>
          <w:szCs w:val="20"/>
        </w:rPr>
        <w:t>a</w:t>
      </w:r>
      <w:r w:rsidR="000E1B40" w:rsidRPr="00B05E8D">
        <w:rPr>
          <w:rFonts w:ascii="Arial" w:hAnsi="Arial" w:cs="Arial"/>
          <w:sz w:val="20"/>
          <w:szCs w:val="20"/>
        </w:rPr>
        <w:t xml:space="preserve"> poskytnout </w:t>
      </w:r>
      <w:r w:rsidR="00106C61">
        <w:rPr>
          <w:rFonts w:ascii="Arial" w:hAnsi="Arial" w:cs="Arial"/>
          <w:sz w:val="20"/>
          <w:szCs w:val="20"/>
        </w:rPr>
        <w:t>Dodavateli</w:t>
      </w:r>
      <w:r w:rsidR="000E1B40" w:rsidRPr="00B05E8D">
        <w:rPr>
          <w:rFonts w:ascii="Arial" w:hAnsi="Arial" w:cs="Arial"/>
          <w:sz w:val="20"/>
          <w:szCs w:val="20"/>
        </w:rPr>
        <w:t xml:space="preserve"> </w:t>
      </w:r>
      <w:r w:rsidR="000E1B40">
        <w:rPr>
          <w:rFonts w:ascii="Arial" w:hAnsi="Arial" w:cs="Arial"/>
          <w:sz w:val="20"/>
          <w:szCs w:val="20"/>
        </w:rPr>
        <w:t xml:space="preserve">nezbytnou </w:t>
      </w:r>
      <w:r w:rsidR="000E1B40" w:rsidRPr="00B05E8D">
        <w:rPr>
          <w:rFonts w:ascii="Arial" w:hAnsi="Arial" w:cs="Arial"/>
          <w:sz w:val="20"/>
          <w:szCs w:val="20"/>
        </w:rPr>
        <w:t>součinnost</w:t>
      </w:r>
      <w:r w:rsidR="000E1B40">
        <w:rPr>
          <w:rFonts w:ascii="Arial" w:hAnsi="Arial" w:cs="Arial"/>
          <w:sz w:val="20"/>
          <w:szCs w:val="20"/>
        </w:rPr>
        <w:t>, to vše za podmínek v této Smlouvě stanovených.</w:t>
      </w:r>
      <w:r w:rsidR="002D7107" w:rsidRPr="00020088">
        <w:rPr>
          <w:rFonts w:ascii="Arial" w:hAnsi="Arial" w:cs="Arial"/>
          <w:sz w:val="20"/>
          <w:szCs w:val="20"/>
        </w:rPr>
        <w:t xml:space="preserve"> </w:t>
      </w:r>
    </w:p>
    <w:p w14:paraId="0D564ED0" w14:textId="77777777" w:rsidR="00191DC5" w:rsidRPr="00020088" w:rsidRDefault="00191DC5" w:rsidP="00191DC5">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val="0"/>
        <w:jc w:val="both"/>
        <w:rPr>
          <w:rFonts w:ascii="Arial" w:hAnsi="Arial" w:cs="Arial"/>
          <w:sz w:val="20"/>
          <w:szCs w:val="20"/>
        </w:rPr>
      </w:pPr>
    </w:p>
    <w:p w14:paraId="431A429A" w14:textId="77777777" w:rsidR="000E1B40" w:rsidRDefault="00E80EB2"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center"/>
        <w:rPr>
          <w:rFonts w:ascii="Arial" w:hAnsi="Arial" w:cs="Arial"/>
          <w:b/>
          <w:sz w:val="20"/>
        </w:rPr>
      </w:pPr>
      <w:r w:rsidRPr="0001047C">
        <w:rPr>
          <w:rFonts w:ascii="Arial" w:hAnsi="Arial" w:cs="Arial"/>
          <w:b/>
          <w:sz w:val="20"/>
        </w:rPr>
        <w:t xml:space="preserve">Článek </w:t>
      </w:r>
      <w:r w:rsidR="00290BD3">
        <w:rPr>
          <w:rFonts w:ascii="Arial" w:hAnsi="Arial" w:cs="Arial"/>
          <w:b/>
          <w:sz w:val="20"/>
        </w:rPr>
        <w:t>I</w:t>
      </w:r>
      <w:r w:rsidRPr="0001047C">
        <w:rPr>
          <w:rFonts w:ascii="Arial" w:hAnsi="Arial" w:cs="Arial"/>
          <w:b/>
          <w:sz w:val="20"/>
        </w:rPr>
        <w:t>I</w:t>
      </w:r>
      <w:r w:rsidR="00FE7575" w:rsidRPr="0001047C">
        <w:rPr>
          <w:rFonts w:ascii="Arial" w:hAnsi="Arial" w:cs="Arial"/>
          <w:b/>
          <w:sz w:val="20"/>
        </w:rPr>
        <w:t>I</w:t>
      </w:r>
      <w:r w:rsidRPr="0001047C">
        <w:rPr>
          <w:rFonts w:ascii="Arial" w:hAnsi="Arial" w:cs="Arial"/>
          <w:b/>
          <w:sz w:val="20"/>
        </w:rPr>
        <w:t>.</w:t>
      </w:r>
      <w:r w:rsidR="000C2D2E">
        <w:rPr>
          <w:rFonts w:ascii="Arial" w:hAnsi="Arial" w:cs="Arial"/>
          <w:b/>
          <w:sz w:val="20"/>
        </w:rPr>
        <w:t xml:space="preserve"> </w:t>
      </w:r>
    </w:p>
    <w:p w14:paraId="6179DAE5" w14:textId="77777777" w:rsidR="00BD436F" w:rsidRDefault="00BD436F"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center"/>
        <w:rPr>
          <w:rFonts w:ascii="Arial" w:hAnsi="Arial" w:cs="Arial"/>
          <w:b/>
          <w:sz w:val="20"/>
          <w:szCs w:val="20"/>
        </w:rPr>
      </w:pPr>
      <w:r w:rsidRPr="00F976D5">
        <w:rPr>
          <w:rFonts w:ascii="Arial" w:hAnsi="Arial" w:cs="Arial"/>
          <w:b/>
          <w:sz w:val="20"/>
          <w:szCs w:val="20"/>
        </w:rPr>
        <w:t>Předmět plnění</w:t>
      </w:r>
      <w:r w:rsidRPr="000B0553">
        <w:rPr>
          <w:rFonts w:ascii="Arial" w:hAnsi="Arial" w:cs="Arial"/>
          <w:b/>
          <w:sz w:val="20"/>
          <w:szCs w:val="20"/>
        </w:rPr>
        <w:t xml:space="preserve"> </w:t>
      </w:r>
    </w:p>
    <w:p w14:paraId="1ACF71F0" w14:textId="77777777" w:rsidR="00E929BC" w:rsidRPr="00E929BC" w:rsidRDefault="000C2D2E" w:rsidP="00191DC5">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val="0"/>
        <w:jc w:val="both"/>
        <w:rPr>
          <w:rFonts w:ascii="Arial" w:hAnsi="Arial" w:cs="Arial"/>
          <w:sz w:val="20"/>
          <w:szCs w:val="20"/>
        </w:rPr>
      </w:pPr>
      <w:r w:rsidRPr="00020088">
        <w:rPr>
          <w:rFonts w:ascii="Arial" w:hAnsi="Arial" w:cs="Arial"/>
          <w:iCs/>
          <w:sz w:val="20"/>
          <w:szCs w:val="20"/>
        </w:rPr>
        <w:t xml:space="preserve">Dodavatel se zavazuje poskytnout </w:t>
      </w:r>
      <w:r w:rsidR="00E15BE4">
        <w:rPr>
          <w:rFonts w:ascii="Arial" w:hAnsi="Arial" w:cs="Arial"/>
          <w:iCs/>
          <w:sz w:val="20"/>
          <w:szCs w:val="20"/>
        </w:rPr>
        <w:t xml:space="preserve">pro </w:t>
      </w:r>
      <w:r w:rsidRPr="00020088">
        <w:rPr>
          <w:rFonts w:ascii="Arial" w:hAnsi="Arial" w:cs="Arial"/>
          <w:iCs/>
          <w:sz w:val="20"/>
          <w:szCs w:val="20"/>
        </w:rPr>
        <w:t>Objednatele plnění, které zahrnuje</w:t>
      </w:r>
      <w:r w:rsidR="00E929BC">
        <w:rPr>
          <w:rFonts w:ascii="Arial" w:hAnsi="Arial" w:cs="Arial"/>
          <w:iCs/>
          <w:sz w:val="20"/>
          <w:szCs w:val="20"/>
        </w:rPr>
        <w:t>:</w:t>
      </w:r>
    </w:p>
    <w:p w14:paraId="2352C980" w14:textId="77777777" w:rsidR="00E929BC" w:rsidRPr="002E70E3" w:rsidRDefault="002E70E3" w:rsidP="00191DC5">
      <w:pPr>
        <w:pStyle w:val="Odstavecseseznamem"/>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b/>
          <w:iCs/>
          <w:sz w:val="20"/>
          <w:szCs w:val="20"/>
        </w:rPr>
      </w:pPr>
      <w:r w:rsidRPr="002E70E3">
        <w:rPr>
          <w:rFonts w:ascii="Arial" w:hAnsi="Arial" w:cs="Arial"/>
          <w:b/>
          <w:iCs/>
          <w:sz w:val="20"/>
          <w:szCs w:val="20"/>
        </w:rPr>
        <w:t>D</w:t>
      </w:r>
      <w:r w:rsidR="00020088" w:rsidRPr="002E70E3">
        <w:rPr>
          <w:rFonts w:ascii="Arial" w:hAnsi="Arial" w:cs="Arial"/>
          <w:b/>
          <w:iCs/>
          <w:sz w:val="20"/>
          <w:szCs w:val="20"/>
        </w:rPr>
        <w:t>od</w:t>
      </w:r>
      <w:r w:rsidR="00A759C3">
        <w:rPr>
          <w:rFonts w:ascii="Arial" w:hAnsi="Arial" w:cs="Arial"/>
          <w:b/>
          <w:iCs/>
          <w:sz w:val="20"/>
          <w:szCs w:val="20"/>
        </w:rPr>
        <w:t>ávk</w:t>
      </w:r>
      <w:r w:rsidR="00674D52">
        <w:rPr>
          <w:rFonts w:ascii="Arial" w:hAnsi="Arial" w:cs="Arial"/>
          <w:b/>
          <w:iCs/>
          <w:sz w:val="20"/>
          <w:szCs w:val="20"/>
        </w:rPr>
        <w:t>u</w:t>
      </w:r>
      <w:r w:rsidR="00A759C3">
        <w:rPr>
          <w:rFonts w:ascii="Arial" w:hAnsi="Arial" w:cs="Arial"/>
          <w:b/>
          <w:iCs/>
          <w:sz w:val="20"/>
          <w:szCs w:val="20"/>
        </w:rPr>
        <w:t xml:space="preserve"> tiskárny:</w:t>
      </w:r>
    </w:p>
    <w:p w14:paraId="3A08E7A7" w14:textId="77777777" w:rsidR="00E929BC" w:rsidRDefault="007D7081" w:rsidP="00191DC5">
      <w:pPr>
        <w:pStyle w:val="Odstavecseseznamem"/>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Pr>
          <w:rFonts w:ascii="Arial" w:hAnsi="Arial" w:cs="Arial"/>
          <w:sz w:val="20"/>
          <w:szCs w:val="20"/>
        </w:rPr>
        <w:t xml:space="preserve">Dodání </w:t>
      </w:r>
      <w:r w:rsidR="00E929BC">
        <w:rPr>
          <w:rFonts w:ascii="Arial" w:hAnsi="Arial" w:cs="Arial"/>
          <w:sz w:val="20"/>
          <w:szCs w:val="20"/>
        </w:rPr>
        <w:t>1 ks tiskárny identifikačních karet požadovaných parametrů</w:t>
      </w:r>
      <w:r>
        <w:rPr>
          <w:rFonts w:ascii="Arial" w:hAnsi="Arial" w:cs="Arial"/>
          <w:sz w:val="20"/>
          <w:szCs w:val="20"/>
        </w:rPr>
        <w:t xml:space="preserve"> včetně obslužného </w:t>
      </w:r>
      <w:proofErr w:type="gramStart"/>
      <w:r>
        <w:rPr>
          <w:rFonts w:ascii="Arial" w:hAnsi="Arial" w:cs="Arial"/>
          <w:sz w:val="20"/>
          <w:szCs w:val="20"/>
        </w:rPr>
        <w:t>software</w:t>
      </w:r>
      <w:r w:rsidR="00E929BC">
        <w:rPr>
          <w:rFonts w:ascii="Arial" w:hAnsi="Arial" w:cs="Arial"/>
          <w:sz w:val="20"/>
          <w:szCs w:val="20"/>
        </w:rPr>
        <w:t>,  startovacího</w:t>
      </w:r>
      <w:proofErr w:type="gramEnd"/>
      <w:r w:rsidR="00E929BC">
        <w:rPr>
          <w:rFonts w:ascii="Arial" w:hAnsi="Arial" w:cs="Arial"/>
          <w:sz w:val="20"/>
          <w:szCs w:val="20"/>
        </w:rPr>
        <w:t xml:space="preserve"> </w:t>
      </w:r>
      <w:r w:rsidR="002E70E3">
        <w:rPr>
          <w:rFonts w:ascii="Arial" w:hAnsi="Arial" w:cs="Arial"/>
          <w:sz w:val="20"/>
          <w:szCs w:val="20"/>
        </w:rPr>
        <w:t xml:space="preserve">tiskového </w:t>
      </w:r>
      <w:r w:rsidR="00E929BC">
        <w:rPr>
          <w:rFonts w:ascii="Arial" w:hAnsi="Arial" w:cs="Arial"/>
          <w:sz w:val="20"/>
          <w:szCs w:val="20"/>
        </w:rPr>
        <w:t>materiálu</w:t>
      </w:r>
      <w:r>
        <w:rPr>
          <w:rFonts w:ascii="Arial" w:hAnsi="Arial" w:cs="Arial"/>
          <w:sz w:val="20"/>
          <w:szCs w:val="20"/>
        </w:rPr>
        <w:t xml:space="preserve"> a</w:t>
      </w:r>
      <w:r w:rsidR="002E70E3" w:rsidRPr="002E70E3">
        <w:rPr>
          <w:rFonts w:ascii="Arial" w:hAnsi="Arial" w:cs="Arial"/>
          <w:sz w:val="20"/>
          <w:szCs w:val="20"/>
        </w:rPr>
        <w:t xml:space="preserve"> </w:t>
      </w:r>
      <w:r w:rsidR="002E70E3">
        <w:rPr>
          <w:rFonts w:ascii="Arial" w:hAnsi="Arial" w:cs="Arial"/>
          <w:sz w:val="20"/>
          <w:szCs w:val="20"/>
        </w:rPr>
        <w:t>související dokumentace výrobce k dodanému zařízení</w:t>
      </w:r>
      <w:r w:rsidR="00D141FD">
        <w:rPr>
          <w:rFonts w:ascii="Arial" w:hAnsi="Arial" w:cs="Arial"/>
          <w:sz w:val="20"/>
          <w:szCs w:val="20"/>
        </w:rPr>
        <w:t xml:space="preserve">, </w:t>
      </w:r>
      <w:r w:rsidR="00DF122B">
        <w:rPr>
          <w:rFonts w:ascii="Arial" w:hAnsi="Arial" w:cs="Arial"/>
          <w:sz w:val="20"/>
          <w:szCs w:val="20"/>
        </w:rPr>
        <w:t>tj. záruční listy a</w:t>
      </w:r>
      <w:r w:rsidR="00C3477C">
        <w:rPr>
          <w:rFonts w:ascii="Arial" w:hAnsi="Arial" w:cs="Arial"/>
          <w:sz w:val="20"/>
          <w:szCs w:val="20"/>
        </w:rPr>
        <w:t> </w:t>
      </w:r>
      <w:r w:rsidR="00F32D14">
        <w:rPr>
          <w:rFonts w:ascii="Arial" w:hAnsi="Arial" w:cs="Arial"/>
          <w:sz w:val="20"/>
          <w:szCs w:val="20"/>
        </w:rPr>
        <w:t>manuály</w:t>
      </w:r>
      <w:r w:rsidR="00DF122B">
        <w:rPr>
          <w:rFonts w:ascii="Arial" w:hAnsi="Arial" w:cs="Arial"/>
          <w:sz w:val="20"/>
          <w:szCs w:val="20"/>
        </w:rPr>
        <w:t>/návody k</w:t>
      </w:r>
      <w:r w:rsidR="00D141FD">
        <w:rPr>
          <w:rFonts w:ascii="Arial" w:hAnsi="Arial" w:cs="Arial"/>
          <w:sz w:val="20"/>
          <w:szCs w:val="20"/>
        </w:rPr>
        <w:t> </w:t>
      </w:r>
      <w:r w:rsidR="00DF122B">
        <w:rPr>
          <w:rFonts w:ascii="Arial" w:hAnsi="Arial" w:cs="Arial"/>
          <w:sz w:val="20"/>
          <w:szCs w:val="20"/>
        </w:rPr>
        <w:t>užití</w:t>
      </w:r>
      <w:r w:rsidR="00D141FD">
        <w:rPr>
          <w:rFonts w:ascii="Arial" w:hAnsi="Arial" w:cs="Arial"/>
          <w:sz w:val="20"/>
          <w:szCs w:val="20"/>
        </w:rPr>
        <w:t>,</w:t>
      </w:r>
      <w:r>
        <w:rPr>
          <w:rFonts w:ascii="Arial" w:hAnsi="Arial" w:cs="Arial"/>
          <w:sz w:val="20"/>
          <w:szCs w:val="20"/>
        </w:rPr>
        <w:t xml:space="preserve"> </w:t>
      </w:r>
      <w:r w:rsidR="00D141FD">
        <w:rPr>
          <w:rFonts w:ascii="Arial" w:hAnsi="Arial" w:cs="Arial"/>
          <w:sz w:val="20"/>
          <w:szCs w:val="20"/>
        </w:rPr>
        <w:t xml:space="preserve">(to vše dále též </w:t>
      </w:r>
      <w:r w:rsidR="00D141FD" w:rsidRPr="00F86FF6">
        <w:rPr>
          <w:rFonts w:ascii="Arial" w:hAnsi="Arial" w:cs="Arial"/>
          <w:sz w:val="20"/>
          <w:szCs w:val="20"/>
        </w:rPr>
        <w:t>jen „</w:t>
      </w:r>
      <w:r w:rsidR="00D141FD" w:rsidRPr="00977D07">
        <w:rPr>
          <w:rFonts w:ascii="Arial" w:hAnsi="Arial" w:cs="Arial"/>
          <w:b/>
          <w:sz w:val="20"/>
          <w:szCs w:val="20"/>
        </w:rPr>
        <w:t>Zařízení</w:t>
      </w:r>
      <w:r>
        <w:rPr>
          <w:rFonts w:ascii="Arial" w:hAnsi="Arial" w:cs="Arial"/>
          <w:b/>
          <w:sz w:val="20"/>
          <w:szCs w:val="20"/>
        </w:rPr>
        <w:t>“</w:t>
      </w:r>
      <w:r w:rsidR="00D141FD">
        <w:rPr>
          <w:rFonts w:ascii="Arial" w:hAnsi="Arial" w:cs="Arial"/>
          <w:b/>
          <w:sz w:val="20"/>
          <w:szCs w:val="20"/>
        </w:rPr>
        <w:t>)</w:t>
      </w:r>
      <w:r>
        <w:rPr>
          <w:rFonts w:ascii="Arial" w:hAnsi="Arial" w:cs="Arial"/>
          <w:b/>
          <w:sz w:val="20"/>
          <w:szCs w:val="20"/>
        </w:rPr>
        <w:t>.</w:t>
      </w:r>
    </w:p>
    <w:p w14:paraId="02ABB555" w14:textId="77777777" w:rsidR="00CC4C78" w:rsidRDefault="007D7081" w:rsidP="00191DC5">
      <w:pPr>
        <w:pStyle w:val="Odstavecseseznamem"/>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Pr>
          <w:rFonts w:ascii="Arial" w:hAnsi="Arial" w:cs="Arial"/>
          <w:sz w:val="20"/>
          <w:szCs w:val="20"/>
        </w:rPr>
        <w:t xml:space="preserve">Převedení vlastnického práva k tiskárně </w:t>
      </w:r>
      <w:r w:rsidR="002E70E3">
        <w:rPr>
          <w:rFonts w:ascii="Arial" w:hAnsi="Arial" w:cs="Arial"/>
          <w:sz w:val="20"/>
          <w:szCs w:val="20"/>
        </w:rPr>
        <w:t xml:space="preserve">a </w:t>
      </w:r>
      <w:r w:rsidR="002E70E3" w:rsidRPr="00020088">
        <w:rPr>
          <w:rFonts w:ascii="Arial" w:hAnsi="Arial" w:cs="Arial"/>
          <w:sz w:val="20"/>
          <w:szCs w:val="20"/>
        </w:rPr>
        <w:t xml:space="preserve">poskytnutí licence k užívání </w:t>
      </w:r>
      <w:r>
        <w:rPr>
          <w:rFonts w:ascii="Arial" w:hAnsi="Arial" w:cs="Arial"/>
          <w:sz w:val="20"/>
          <w:szCs w:val="20"/>
        </w:rPr>
        <w:t>obslužného</w:t>
      </w:r>
      <w:r w:rsidR="002E70E3" w:rsidRPr="00020088">
        <w:rPr>
          <w:rFonts w:ascii="Arial" w:hAnsi="Arial" w:cs="Arial"/>
          <w:sz w:val="20"/>
          <w:szCs w:val="20"/>
        </w:rPr>
        <w:t xml:space="preserve"> software</w:t>
      </w:r>
      <w:r w:rsidR="00A759C3">
        <w:rPr>
          <w:rFonts w:ascii="Arial" w:hAnsi="Arial" w:cs="Arial"/>
          <w:sz w:val="20"/>
          <w:szCs w:val="20"/>
        </w:rPr>
        <w:t>.</w:t>
      </w:r>
    </w:p>
    <w:p w14:paraId="1058322F" w14:textId="77777777" w:rsidR="00CC4C78" w:rsidRDefault="00A759C3" w:rsidP="00191DC5">
      <w:pPr>
        <w:pStyle w:val="Odstavecseseznamem"/>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Pr>
          <w:rFonts w:ascii="Arial" w:hAnsi="Arial" w:cs="Arial"/>
          <w:sz w:val="20"/>
          <w:szCs w:val="20"/>
        </w:rPr>
        <w:t>P</w:t>
      </w:r>
      <w:r w:rsidR="00CC4C78" w:rsidRPr="00CC4C78">
        <w:rPr>
          <w:rFonts w:ascii="Arial" w:hAnsi="Arial" w:cs="Arial"/>
          <w:sz w:val="20"/>
          <w:szCs w:val="20"/>
        </w:rPr>
        <w:t xml:space="preserve">rovedení instalace a konfigurace </w:t>
      </w:r>
      <w:r w:rsidR="00D141FD">
        <w:rPr>
          <w:rFonts w:ascii="Arial" w:hAnsi="Arial" w:cs="Arial"/>
          <w:sz w:val="20"/>
          <w:szCs w:val="20"/>
        </w:rPr>
        <w:t>Z</w:t>
      </w:r>
      <w:r w:rsidR="00CC4C78" w:rsidRPr="00CC4C78">
        <w:rPr>
          <w:rFonts w:ascii="Arial" w:hAnsi="Arial" w:cs="Arial"/>
          <w:sz w:val="20"/>
          <w:szCs w:val="20"/>
        </w:rPr>
        <w:t>ařízení v </w:t>
      </w:r>
      <w:r w:rsidR="00526287">
        <w:rPr>
          <w:rFonts w:ascii="Arial" w:hAnsi="Arial" w:cs="Arial"/>
          <w:sz w:val="20"/>
          <w:szCs w:val="20"/>
        </w:rPr>
        <w:t>m</w:t>
      </w:r>
      <w:r w:rsidR="00CC4C78" w:rsidRPr="00CC4C78">
        <w:rPr>
          <w:rFonts w:ascii="Arial" w:hAnsi="Arial" w:cs="Arial"/>
          <w:sz w:val="20"/>
          <w:szCs w:val="20"/>
        </w:rPr>
        <w:t>ístě plnění dle čl. IV. odst. 1</w:t>
      </w:r>
      <w:r w:rsidR="00B7517B">
        <w:rPr>
          <w:rFonts w:ascii="Arial" w:hAnsi="Arial" w:cs="Arial"/>
          <w:sz w:val="20"/>
          <w:szCs w:val="20"/>
        </w:rPr>
        <w:t>.</w:t>
      </w:r>
      <w:r>
        <w:rPr>
          <w:rFonts w:ascii="Arial" w:hAnsi="Arial" w:cs="Arial"/>
          <w:sz w:val="20"/>
          <w:szCs w:val="20"/>
        </w:rPr>
        <w:t xml:space="preserve"> Smlouvy</w:t>
      </w:r>
      <w:r w:rsidR="00FB4C62">
        <w:rPr>
          <w:rFonts w:ascii="Arial" w:hAnsi="Arial" w:cs="Arial"/>
          <w:sz w:val="20"/>
          <w:szCs w:val="20"/>
        </w:rPr>
        <w:t>.</w:t>
      </w:r>
    </w:p>
    <w:p w14:paraId="2289E050" w14:textId="77777777" w:rsidR="00CC4C78" w:rsidRDefault="00FB4C62" w:rsidP="00191DC5">
      <w:pPr>
        <w:pStyle w:val="Odstavecseseznamem"/>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Pr>
          <w:rFonts w:ascii="Arial" w:hAnsi="Arial" w:cs="Arial"/>
          <w:sz w:val="20"/>
          <w:szCs w:val="20"/>
        </w:rPr>
        <w:lastRenderedPageBreak/>
        <w:t>Z</w:t>
      </w:r>
      <w:r w:rsidR="00CC4C78" w:rsidRPr="00CC4C78">
        <w:rPr>
          <w:rFonts w:ascii="Arial" w:hAnsi="Arial" w:cs="Arial"/>
          <w:sz w:val="20"/>
          <w:szCs w:val="20"/>
        </w:rPr>
        <w:t xml:space="preserve">aškolení </w:t>
      </w:r>
      <w:r w:rsidR="00383562">
        <w:rPr>
          <w:rFonts w:ascii="Arial" w:hAnsi="Arial" w:cs="Arial"/>
          <w:sz w:val="20"/>
          <w:szCs w:val="20"/>
        </w:rPr>
        <w:t>dvou (2) zaměstnanců Objednatele</w:t>
      </w:r>
      <w:r>
        <w:rPr>
          <w:rFonts w:ascii="Arial" w:hAnsi="Arial" w:cs="Arial"/>
          <w:sz w:val="20"/>
          <w:szCs w:val="20"/>
        </w:rPr>
        <w:t xml:space="preserve"> </w:t>
      </w:r>
      <w:r w:rsidRPr="00500BEF">
        <w:rPr>
          <w:rFonts w:ascii="Arial" w:hAnsi="Arial" w:cs="Arial"/>
          <w:sz w:val="20"/>
          <w:szCs w:val="20"/>
        </w:rPr>
        <w:t xml:space="preserve">v ovládání </w:t>
      </w:r>
      <w:r>
        <w:rPr>
          <w:rFonts w:ascii="Arial" w:hAnsi="Arial" w:cs="Arial"/>
          <w:sz w:val="20"/>
          <w:szCs w:val="20"/>
        </w:rPr>
        <w:t>Zařízení.</w:t>
      </w:r>
    </w:p>
    <w:p w14:paraId="1E6F2020" w14:textId="0F3CC57B" w:rsidR="00174A3F" w:rsidRDefault="00D61E36" w:rsidP="00191DC5">
      <w:pPr>
        <w:pStyle w:val="Odstavecseseznamem"/>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Pr>
          <w:rFonts w:ascii="Arial" w:hAnsi="Arial" w:cs="Arial"/>
          <w:sz w:val="20"/>
          <w:szCs w:val="20"/>
        </w:rPr>
        <w:t>P</w:t>
      </w:r>
      <w:r w:rsidR="00174A3F">
        <w:rPr>
          <w:rFonts w:ascii="Arial" w:hAnsi="Arial" w:cs="Arial"/>
          <w:sz w:val="20"/>
          <w:szCs w:val="20"/>
        </w:rPr>
        <w:t xml:space="preserve">oskytování záruky </w:t>
      </w:r>
      <w:r w:rsidR="009A5B1F">
        <w:rPr>
          <w:rFonts w:ascii="Arial" w:hAnsi="Arial" w:cs="Arial"/>
          <w:sz w:val="20"/>
          <w:szCs w:val="20"/>
        </w:rPr>
        <w:t xml:space="preserve">za jakost </w:t>
      </w:r>
      <w:r w:rsidR="00174A3F">
        <w:rPr>
          <w:rFonts w:ascii="Arial" w:hAnsi="Arial" w:cs="Arial"/>
          <w:sz w:val="20"/>
          <w:szCs w:val="20"/>
        </w:rPr>
        <w:t xml:space="preserve">pro dodané </w:t>
      </w:r>
      <w:r w:rsidR="00A759C3">
        <w:rPr>
          <w:rFonts w:ascii="Arial" w:hAnsi="Arial" w:cs="Arial"/>
          <w:sz w:val="20"/>
          <w:szCs w:val="20"/>
        </w:rPr>
        <w:t>Z</w:t>
      </w:r>
      <w:r w:rsidR="00174A3F">
        <w:rPr>
          <w:rFonts w:ascii="Arial" w:hAnsi="Arial" w:cs="Arial"/>
          <w:sz w:val="20"/>
          <w:szCs w:val="20"/>
        </w:rPr>
        <w:t>ařízení po dobu 60 měsíců a pro tiskovou hlavu poskytnutí záruky neomezené (doživotní),</w:t>
      </w:r>
      <w:r w:rsidR="00A759C3">
        <w:rPr>
          <w:rFonts w:ascii="Arial" w:hAnsi="Arial" w:cs="Arial"/>
          <w:sz w:val="20"/>
          <w:szCs w:val="20"/>
        </w:rPr>
        <w:t xml:space="preserve"> a to za podmínek uvedených v čl.</w:t>
      </w:r>
      <w:r w:rsidR="00FB4C62">
        <w:rPr>
          <w:rFonts w:ascii="Arial" w:hAnsi="Arial" w:cs="Arial"/>
          <w:sz w:val="20"/>
          <w:szCs w:val="20"/>
        </w:rPr>
        <w:t xml:space="preserve"> </w:t>
      </w:r>
      <w:r w:rsidR="00A759C3">
        <w:rPr>
          <w:rFonts w:ascii="Arial" w:hAnsi="Arial" w:cs="Arial"/>
          <w:sz w:val="20"/>
          <w:szCs w:val="20"/>
        </w:rPr>
        <w:t>VII. Smlouvy</w:t>
      </w:r>
      <w:r w:rsidR="008D209C">
        <w:rPr>
          <w:rFonts w:ascii="Arial" w:hAnsi="Arial" w:cs="Arial"/>
          <w:sz w:val="20"/>
          <w:szCs w:val="20"/>
        </w:rPr>
        <w:t xml:space="preserve"> a v </w:t>
      </w:r>
      <w:r w:rsidR="00AB269C">
        <w:rPr>
          <w:rFonts w:ascii="Arial" w:hAnsi="Arial" w:cs="Arial"/>
          <w:sz w:val="20"/>
          <w:szCs w:val="20"/>
        </w:rPr>
        <w:t>P</w:t>
      </w:r>
      <w:r w:rsidR="008D209C">
        <w:rPr>
          <w:rFonts w:ascii="Arial" w:hAnsi="Arial" w:cs="Arial"/>
          <w:sz w:val="20"/>
          <w:szCs w:val="20"/>
        </w:rPr>
        <w:t>říloze č. 1 Smlouvy</w:t>
      </w:r>
      <w:r w:rsidR="00ED2E38">
        <w:rPr>
          <w:rFonts w:ascii="Arial" w:hAnsi="Arial" w:cs="Arial"/>
          <w:sz w:val="20"/>
          <w:szCs w:val="20"/>
        </w:rPr>
        <w:t xml:space="preserve"> (dále jen „Prodloužená záruka“)</w:t>
      </w:r>
      <w:r w:rsidR="00A759C3">
        <w:rPr>
          <w:rFonts w:ascii="Arial" w:hAnsi="Arial" w:cs="Arial"/>
          <w:sz w:val="20"/>
          <w:szCs w:val="20"/>
        </w:rPr>
        <w:t xml:space="preserve">. </w:t>
      </w:r>
    </w:p>
    <w:p w14:paraId="283034E8" w14:textId="11C81564" w:rsidR="00E17C21" w:rsidRPr="0015715E" w:rsidRDefault="0015715E" w:rsidP="00191DC5">
      <w:pPr>
        <w:pStyle w:val="Odstavecseseznamem"/>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82" w:hanging="357"/>
        <w:contextualSpacing w:val="0"/>
        <w:jc w:val="both"/>
        <w:rPr>
          <w:rFonts w:ascii="Arial" w:hAnsi="Arial" w:cs="Arial"/>
          <w:b/>
          <w:sz w:val="20"/>
          <w:szCs w:val="20"/>
        </w:rPr>
      </w:pPr>
      <w:r>
        <w:rPr>
          <w:rFonts w:ascii="Arial" w:hAnsi="Arial" w:cs="Arial"/>
          <w:b/>
          <w:sz w:val="20"/>
          <w:szCs w:val="20"/>
        </w:rPr>
        <w:t>P</w:t>
      </w:r>
      <w:r w:rsidR="00E17C21" w:rsidRPr="0015715E">
        <w:rPr>
          <w:rFonts w:ascii="Arial" w:hAnsi="Arial" w:cs="Arial"/>
          <w:b/>
          <w:sz w:val="20"/>
          <w:szCs w:val="20"/>
        </w:rPr>
        <w:t>oskytování profylaktických zásahů</w:t>
      </w:r>
      <w:r w:rsidR="00174A3F" w:rsidRPr="00174A3F">
        <w:rPr>
          <w:rFonts w:ascii="Arial" w:hAnsi="Arial" w:cs="Arial"/>
          <w:sz w:val="20"/>
          <w:szCs w:val="20"/>
        </w:rPr>
        <w:t>,</w:t>
      </w:r>
      <w:r w:rsidR="00174A3F">
        <w:rPr>
          <w:rFonts w:ascii="Arial" w:hAnsi="Arial" w:cs="Arial"/>
          <w:sz w:val="20"/>
          <w:szCs w:val="20"/>
        </w:rPr>
        <w:t xml:space="preserve"> s četností 1x ročně, po dobu </w:t>
      </w:r>
      <w:r w:rsidR="00CF540A">
        <w:rPr>
          <w:rFonts w:ascii="Arial" w:hAnsi="Arial" w:cs="Arial"/>
          <w:sz w:val="20"/>
          <w:szCs w:val="20"/>
        </w:rPr>
        <w:t>trvání Smlouvy</w:t>
      </w:r>
      <w:r w:rsidR="00A83268">
        <w:rPr>
          <w:rFonts w:ascii="Arial" w:hAnsi="Arial" w:cs="Arial"/>
          <w:sz w:val="20"/>
          <w:szCs w:val="20"/>
        </w:rPr>
        <w:t xml:space="preserve"> (viz čl. XV</w:t>
      </w:r>
      <w:r w:rsidR="00890412">
        <w:rPr>
          <w:rFonts w:ascii="Arial" w:hAnsi="Arial" w:cs="Arial"/>
          <w:sz w:val="20"/>
          <w:szCs w:val="20"/>
        </w:rPr>
        <w:t xml:space="preserve"> odst. 2. Smlouvy)</w:t>
      </w:r>
      <w:r w:rsidR="00174A3F">
        <w:rPr>
          <w:rFonts w:ascii="Arial" w:hAnsi="Arial" w:cs="Arial"/>
          <w:sz w:val="20"/>
          <w:szCs w:val="20"/>
        </w:rPr>
        <w:t xml:space="preserve"> </w:t>
      </w:r>
    </w:p>
    <w:p w14:paraId="5C6A747B" w14:textId="77777777" w:rsidR="00E17C21" w:rsidRPr="00F86FF6" w:rsidRDefault="002E70E3" w:rsidP="00191DC5">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contextualSpacing w:val="0"/>
        <w:jc w:val="both"/>
        <w:rPr>
          <w:rFonts w:ascii="Arial" w:hAnsi="Arial" w:cs="Arial"/>
          <w:sz w:val="20"/>
          <w:szCs w:val="20"/>
        </w:rPr>
      </w:pPr>
      <w:r>
        <w:rPr>
          <w:rFonts w:ascii="Arial" w:hAnsi="Arial" w:cs="Arial"/>
          <w:sz w:val="20"/>
          <w:szCs w:val="20"/>
        </w:rPr>
        <w:t xml:space="preserve">(dále </w:t>
      </w:r>
      <w:r w:rsidRPr="00F86FF6">
        <w:rPr>
          <w:rFonts w:ascii="Arial" w:hAnsi="Arial" w:cs="Arial"/>
          <w:sz w:val="20"/>
          <w:szCs w:val="20"/>
        </w:rPr>
        <w:t>jen „</w:t>
      </w:r>
      <w:r w:rsidR="007C0DD3" w:rsidRPr="00977D07">
        <w:rPr>
          <w:rFonts w:ascii="Arial" w:hAnsi="Arial" w:cs="Arial"/>
          <w:b/>
          <w:sz w:val="20"/>
          <w:szCs w:val="20"/>
        </w:rPr>
        <w:t>Profylaktické zásahy</w:t>
      </w:r>
      <w:r w:rsidRPr="00F86FF6">
        <w:rPr>
          <w:rFonts w:ascii="Arial" w:hAnsi="Arial" w:cs="Arial"/>
          <w:sz w:val="20"/>
          <w:szCs w:val="20"/>
        </w:rPr>
        <w:t>“).</w:t>
      </w:r>
    </w:p>
    <w:p w14:paraId="7B038878" w14:textId="77777777" w:rsidR="002E70E3" w:rsidRDefault="002E70E3" w:rsidP="00191DC5">
      <w:pPr>
        <w:pStyle w:val="Odstavecseseznamem"/>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82" w:hanging="357"/>
        <w:contextualSpacing w:val="0"/>
        <w:jc w:val="both"/>
        <w:rPr>
          <w:rFonts w:ascii="Arial" w:hAnsi="Arial" w:cs="Arial"/>
          <w:b/>
          <w:iCs/>
          <w:sz w:val="20"/>
          <w:szCs w:val="20"/>
        </w:rPr>
      </w:pPr>
      <w:r>
        <w:rPr>
          <w:rFonts w:ascii="Arial" w:hAnsi="Arial" w:cs="Arial"/>
          <w:b/>
          <w:iCs/>
          <w:sz w:val="20"/>
          <w:szCs w:val="20"/>
        </w:rPr>
        <w:t>Dodávky tiskového materiálu dle potřeby Objednatele:</w:t>
      </w:r>
    </w:p>
    <w:p w14:paraId="5197521D" w14:textId="26BF3322" w:rsidR="002E70E3" w:rsidRPr="00A118DA" w:rsidRDefault="002E70E3" w:rsidP="00191DC5">
      <w:pPr>
        <w:pStyle w:val="Odstavecseseznamem"/>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iCs/>
          <w:color w:val="auto"/>
          <w:sz w:val="20"/>
          <w:szCs w:val="20"/>
        </w:rPr>
      </w:pPr>
      <w:r w:rsidRPr="00A118DA">
        <w:rPr>
          <w:rFonts w:ascii="Arial" w:hAnsi="Arial" w:cs="Arial"/>
          <w:iCs/>
          <w:color w:val="auto"/>
          <w:sz w:val="20"/>
          <w:szCs w:val="20"/>
        </w:rPr>
        <w:t xml:space="preserve">tiskových </w:t>
      </w:r>
      <w:r w:rsidR="00141728" w:rsidRPr="00A118DA">
        <w:rPr>
          <w:rFonts w:ascii="Arial" w:hAnsi="Arial" w:cs="Arial"/>
          <w:iCs/>
          <w:color w:val="auto"/>
          <w:sz w:val="20"/>
          <w:szCs w:val="20"/>
        </w:rPr>
        <w:t>CMYK ba</w:t>
      </w:r>
      <w:r w:rsidR="007F5952" w:rsidRPr="00A118DA">
        <w:rPr>
          <w:rFonts w:ascii="Arial" w:hAnsi="Arial" w:cs="Arial"/>
          <w:iCs/>
          <w:color w:val="auto"/>
          <w:sz w:val="20"/>
          <w:szCs w:val="20"/>
        </w:rPr>
        <w:t xml:space="preserve">revných </w:t>
      </w:r>
      <w:proofErr w:type="spellStart"/>
      <w:r w:rsidR="007F5952" w:rsidRPr="00A118DA">
        <w:rPr>
          <w:rFonts w:ascii="Arial" w:hAnsi="Arial" w:cs="Arial"/>
          <w:iCs/>
          <w:color w:val="auto"/>
          <w:sz w:val="20"/>
          <w:szCs w:val="20"/>
        </w:rPr>
        <w:t>retransferových</w:t>
      </w:r>
      <w:proofErr w:type="spellEnd"/>
      <w:r w:rsidR="007F5952" w:rsidRPr="00A118DA">
        <w:rPr>
          <w:rFonts w:ascii="Arial" w:hAnsi="Arial" w:cs="Arial"/>
          <w:iCs/>
          <w:color w:val="auto"/>
          <w:sz w:val="20"/>
          <w:szCs w:val="20"/>
        </w:rPr>
        <w:t xml:space="preserve"> </w:t>
      </w:r>
      <w:r w:rsidRPr="00A118DA">
        <w:rPr>
          <w:rFonts w:ascii="Arial" w:hAnsi="Arial" w:cs="Arial"/>
          <w:iCs/>
          <w:color w:val="auto"/>
          <w:sz w:val="20"/>
          <w:szCs w:val="20"/>
        </w:rPr>
        <w:t>pásek</w:t>
      </w:r>
      <w:r w:rsidR="00174A3F" w:rsidRPr="00A118DA">
        <w:rPr>
          <w:rFonts w:ascii="Arial" w:hAnsi="Arial" w:cs="Arial"/>
          <w:iCs/>
          <w:color w:val="auto"/>
          <w:sz w:val="20"/>
          <w:szCs w:val="20"/>
        </w:rPr>
        <w:t>,</w:t>
      </w:r>
    </w:p>
    <w:p w14:paraId="3535F961" w14:textId="2FEE3888" w:rsidR="002E70E3" w:rsidRPr="00A118DA" w:rsidRDefault="002E70E3" w:rsidP="00191DC5">
      <w:pPr>
        <w:pStyle w:val="Odstavecseseznamem"/>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iCs/>
          <w:color w:val="auto"/>
          <w:sz w:val="20"/>
          <w:szCs w:val="20"/>
        </w:rPr>
      </w:pPr>
      <w:proofErr w:type="spellStart"/>
      <w:r w:rsidRPr="00A118DA">
        <w:rPr>
          <w:rFonts w:ascii="Arial" w:hAnsi="Arial" w:cs="Arial"/>
          <w:iCs/>
          <w:color w:val="auto"/>
          <w:sz w:val="20"/>
          <w:szCs w:val="20"/>
        </w:rPr>
        <w:t>retransferových</w:t>
      </w:r>
      <w:proofErr w:type="spellEnd"/>
      <w:r w:rsidRPr="00A118DA">
        <w:rPr>
          <w:rFonts w:ascii="Arial" w:hAnsi="Arial" w:cs="Arial"/>
          <w:iCs/>
          <w:color w:val="auto"/>
          <w:sz w:val="20"/>
          <w:szCs w:val="20"/>
        </w:rPr>
        <w:t xml:space="preserve"> </w:t>
      </w:r>
      <w:r w:rsidR="00141728" w:rsidRPr="00A118DA">
        <w:rPr>
          <w:rFonts w:ascii="Arial" w:hAnsi="Arial" w:cs="Arial"/>
          <w:iCs/>
          <w:color w:val="auto"/>
          <w:sz w:val="20"/>
          <w:szCs w:val="20"/>
        </w:rPr>
        <w:t>přenosových filmů</w:t>
      </w:r>
      <w:r w:rsidR="00174A3F" w:rsidRPr="00A118DA">
        <w:rPr>
          <w:rFonts w:ascii="Arial" w:hAnsi="Arial" w:cs="Arial"/>
          <w:iCs/>
          <w:color w:val="auto"/>
          <w:sz w:val="20"/>
          <w:szCs w:val="20"/>
        </w:rPr>
        <w:t>,</w:t>
      </w:r>
    </w:p>
    <w:p w14:paraId="72ACC5B8" w14:textId="77777777" w:rsidR="002E70E3" w:rsidRDefault="002E70E3"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firstLine="426"/>
        <w:jc w:val="both"/>
        <w:rPr>
          <w:rFonts w:ascii="Arial" w:hAnsi="Arial" w:cs="Arial"/>
          <w:iCs/>
          <w:sz w:val="20"/>
          <w:szCs w:val="20"/>
        </w:rPr>
      </w:pPr>
      <w:r w:rsidRPr="002E70E3">
        <w:rPr>
          <w:rFonts w:ascii="Arial" w:hAnsi="Arial" w:cs="Arial"/>
          <w:iCs/>
          <w:sz w:val="20"/>
          <w:szCs w:val="20"/>
        </w:rPr>
        <w:t xml:space="preserve">(dále </w:t>
      </w:r>
      <w:r w:rsidRPr="00F86FF6">
        <w:rPr>
          <w:rFonts w:ascii="Arial" w:hAnsi="Arial" w:cs="Arial"/>
          <w:iCs/>
          <w:sz w:val="20"/>
          <w:szCs w:val="20"/>
        </w:rPr>
        <w:t>jen „</w:t>
      </w:r>
      <w:r w:rsidRPr="00977D07">
        <w:rPr>
          <w:rFonts w:ascii="Arial" w:hAnsi="Arial" w:cs="Arial"/>
          <w:b/>
          <w:iCs/>
          <w:sz w:val="20"/>
          <w:szCs w:val="20"/>
        </w:rPr>
        <w:t>Tiskový materiál</w:t>
      </w:r>
      <w:r w:rsidRPr="00F86FF6">
        <w:rPr>
          <w:rFonts w:ascii="Arial" w:hAnsi="Arial" w:cs="Arial"/>
          <w:iCs/>
          <w:sz w:val="20"/>
          <w:szCs w:val="20"/>
        </w:rPr>
        <w:t>“).</w:t>
      </w:r>
    </w:p>
    <w:p w14:paraId="692A089F" w14:textId="77777777" w:rsidR="009D39E6" w:rsidRPr="00FB4C62" w:rsidRDefault="00887EB5" w:rsidP="00191DC5">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5"/>
        <w:contextualSpacing w:val="0"/>
        <w:jc w:val="both"/>
        <w:rPr>
          <w:rFonts w:ascii="Arial" w:hAnsi="Arial" w:cs="Arial"/>
          <w:sz w:val="20"/>
          <w:szCs w:val="20"/>
        </w:rPr>
      </w:pPr>
      <w:r w:rsidRPr="00FB4C62">
        <w:rPr>
          <w:rFonts w:ascii="Arial" w:hAnsi="Arial" w:cs="Arial"/>
          <w:iCs/>
          <w:sz w:val="20"/>
          <w:szCs w:val="20"/>
        </w:rPr>
        <w:t>Bližší specifikace předmětu plnění je uvedena v Příloze č. 1 Smlouvy „Specifikace předmětu plnění“ (dále též jen „</w:t>
      </w:r>
      <w:r w:rsidRPr="00FB4C62">
        <w:rPr>
          <w:rFonts w:ascii="Arial" w:hAnsi="Arial" w:cs="Arial"/>
          <w:b/>
          <w:iCs/>
          <w:sz w:val="20"/>
          <w:szCs w:val="20"/>
        </w:rPr>
        <w:t>Příloha č. 1</w:t>
      </w:r>
      <w:r w:rsidRPr="00FB4C62">
        <w:rPr>
          <w:rFonts w:ascii="Arial" w:hAnsi="Arial" w:cs="Arial"/>
          <w:iCs/>
          <w:sz w:val="20"/>
          <w:szCs w:val="20"/>
        </w:rPr>
        <w:t>“), kde je současně uveden detailní popis požadovaných základních parametrů a vlastností předmětu plnění.</w:t>
      </w:r>
    </w:p>
    <w:p w14:paraId="0C99A171" w14:textId="77777777" w:rsidR="00D25F25" w:rsidRPr="009D39E6" w:rsidRDefault="00D25F25" w:rsidP="00191DC5">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val="0"/>
        <w:jc w:val="both"/>
        <w:rPr>
          <w:rFonts w:ascii="Arial" w:hAnsi="Arial" w:cs="Arial"/>
          <w:sz w:val="20"/>
          <w:szCs w:val="20"/>
        </w:rPr>
      </w:pPr>
      <w:r w:rsidRPr="009D39E6">
        <w:rPr>
          <w:rFonts w:ascii="Arial" w:hAnsi="Arial" w:cs="Arial"/>
          <w:iCs/>
          <w:sz w:val="20"/>
          <w:szCs w:val="20"/>
        </w:rPr>
        <w:t xml:space="preserve">Dodavatel </w:t>
      </w:r>
      <w:r w:rsidR="0058693A">
        <w:rPr>
          <w:rFonts w:ascii="Arial" w:hAnsi="Arial" w:cs="Arial"/>
          <w:iCs/>
          <w:sz w:val="20"/>
          <w:szCs w:val="20"/>
        </w:rPr>
        <w:t>se zavazuje</w:t>
      </w:r>
      <w:r w:rsidRPr="009D39E6">
        <w:rPr>
          <w:rFonts w:ascii="Arial" w:hAnsi="Arial" w:cs="Arial"/>
          <w:iCs/>
          <w:sz w:val="20"/>
          <w:szCs w:val="20"/>
        </w:rPr>
        <w:t xml:space="preserve"> zajistit a odpovídá za to, že dodávan</w:t>
      </w:r>
      <w:r w:rsidR="002661DD">
        <w:rPr>
          <w:rFonts w:ascii="Arial" w:hAnsi="Arial" w:cs="Arial"/>
          <w:iCs/>
          <w:sz w:val="20"/>
          <w:szCs w:val="20"/>
        </w:rPr>
        <w:t>é</w:t>
      </w:r>
      <w:r w:rsidRPr="009D39E6">
        <w:rPr>
          <w:rFonts w:ascii="Arial" w:hAnsi="Arial" w:cs="Arial"/>
          <w:iCs/>
          <w:sz w:val="20"/>
          <w:szCs w:val="20"/>
        </w:rPr>
        <w:t xml:space="preserve"> </w:t>
      </w:r>
      <w:r w:rsidR="002661DD">
        <w:rPr>
          <w:rFonts w:ascii="Arial" w:hAnsi="Arial" w:cs="Arial"/>
          <w:iCs/>
          <w:sz w:val="20"/>
          <w:szCs w:val="20"/>
        </w:rPr>
        <w:t>Zařízení</w:t>
      </w:r>
      <w:r w:rsidRPr="009D39E6">
        <w:rPr>
          <w:rFonts w:ascii="Arial" w:hAnsi="Arial" w:cs="Arial"/>
          <w:iCs/>
          <w:sz w:val="20"/>
          <w:szCs w:val="20"/>
        </w:rPr>
        <w:t xml:space="preserve"> </w:t>
      </w:r>
      <w:r w:rsidR="00DA2982" w:rsidRPr="009D39E6">
        <w:rPr>
          <w:rFonts w:ascii="Arial" w:hAnsi="Arial" w:cs="Arial"/>
          <w:iCs/>
          <w:sz w:val="20"/>
          <w:szCs w:val="20"/>
        </w:rPr>
        <w:t>má</w:t>
      </w:r>
      <w:r w:rsidRPr="009D39E6">
        <w:rPr>
          <w:rFonts w:ascii="Arial" w:hAnsi="Arial" w:cs="Arial"/>
          <w:iCs/>
          <w:sz w:val="20"/>
          <w:szCs w:val="20"/>
        </w:rPr>
        <w:t xml:space="preserve"> zejména následující vlastnosti</w:t>
      </w:r>
      <w:r w:rsidR="00AB277D">
        <w:rPr>
          <w:rFonts w:ascii="Arial" w:hAnsi="Arial" w:cs="Arial"/>
          <w:iCs/>
          <w:sz w:val="20"/>
          <w:szCs w:val="20"/>
        </w:rPr>
        <w:t>:</w:t>
      </w:r>
      <w:r w:rsidRPr="009D39E6">
        <w:rPr>
          <w:rFonts w:ascii="Arial" w:hAnsi="Arial" w:cs="Arial"/>
          <w:iCs/>
          <w:sz w:val="20"/>
          <w:szCs w:val="20"/>
        </w:rPr>
        <w:t xml:space="preserve"> </w:t>
      </w:r>
    </w:p>
    <w:p w14:paraId="7CD3322E" w14:textId="77777777" w:rsidR="00D25F25" w:rsidRPr="00E651C7" w:rsidRDefault="0058693A" w:rsidP="00191DC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418" w:hanging="567"/>
        <w:jc w:val="both"/>
        <w:rPr>
          <w:rFonts w:ascii="Arial" w:hAnsi="Arial" w:cs="Arial"/>
          <w:sz w:val="20"/>
          <w:szCs w:val="20"/>
        </w:rPr>
      </w:pPr>
      <w:r>
        <w:rPr>
          <w:rFonts w:ascii="Arial" w:hAnsi="Arial" w:cs="Arial"/>
          <w:sz w:val="20"/>
          <w:szCs w:val="20"/>
        </w:rPr>
        <w:t xml:space="preserve">je plně funkční a </w:t>
      </w:r>
      <w:r w:rsidR="00D25F25" w:rsidRPr="00AB269C">
        <w:rPr>
          <w:rFonts w:ascii="Arial" w:hAnsi="Arial" w:cs="Arial"/>
          <w:sz w:val="20"/>
          <w:szCs w:val="20"/>
        </w:rPr>
        <w:t>splňuj</w:t>
      </w:r>
      <w:r w:rsidR="002661DD" w:rsidRPr="00AB269C">
        <w:rPr>
          <w:rFonts w:ascii="Arial" w:hAnsi="Arial" w:cs="Arial"/>
          <w:sz w:val="20"/>
          <w:szCs w:val="20"/>
        </w:rPr>
        <w:t>e</w:t>
      </w:r>
      <w:r w:rsidR="00D25F25" w:rsidRPr="00AB269C">
        <w:rPr>
          <w:rFonts w:ascii="Arial" w:hAnsi="Arial" w:cs="Arial"/>
          <w:sz w:val="20"/>
          <w:szCs w:val="20"/>
        </w:rPr>
        <w:t xml:space="preserve"> všechny náležitosti uvedené v Příloze č. 1 této Smlouvy</w:t>
      </w:r>
      <w:r w:rsidR="00D25F25">
        <w:rPr>
          <w:rFonts w:ascii="Arial" w:hAnsi="Arial" w:cs="Arial"/>
          <w:sz w:val="20"/>
          <w:szCs w:val="20"/>
        </w:rPr>
        <w:t>;</w:t>
      </w:r>
    </w:p>
    <w:p w14:paraId="4D390F83" w14:textId="77777777" w:rsidR="00D25F25" w:rsidRDefault="002661DD" w:rsidP="00191DC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418" w:hanging="567"/>
        <w:jc w:val="both"/>
        <w:rPr>
          <w:rFonts w:ascii="Arial" w:hAnsi="Arial" w:cs="Arial"/>
          <w:sz w:val="20"/>
          <w:szCs w:val="20"/>
        </w:rPr>
      </w:pPr>
      <w:r>
        <w:rPr>
          <w:rFonts w:ascii="Arial" w:hAnsi="Arial" w:cs="Arial"/>
          <w:sz w:val="20"/>
          <w:szCs w:val="20"/>
        </w:rPr>
        <w:t>je</w:t>
      </w:r>
      <w:r w:rsidR="00D25F25" w:rsidRPr="0060486C">
        <w:rPr>
          <w:rFonts w:ascii="Arial" w:hAnsi="Arial" w:cs="Arial"/>
          <w:sz w:val="20"/>
          <w:szCs w:val="20"/>
        </w:rPr>
        <w:t xml:space="preserve"> </w:t>
      </w:r>
      <w:r w:rsidR="00D25F25">
        <w:rPr>
          <w:rFonts w:ascii="Arial" w:hAnsi="Arial" w:cs="Arial"/>
          <w:sz w:val="20"/>
          <w:szCs w:val="20"/>
        </w:rPr>
        <w:t xml:space="preserve">originální, </w:t>
      </w:r>
      <w:r w:rsidR="00D25F25" w:rsidRPr="0060486C">
        <w:rPr>
          <w:rFonts w:ascii="Arial" w:hAnsi="Arial" w:cs="Arial"/>
          <w:sz w:val="20"/>
          <w:szCs w:val="20"/>
        </w:rPr>
        <w:t>nov</w:t>
      </w:r>
      <w:r>
        <w:rPr>
          <w:rFonts w:ascii="Arial" w:hAnsi="Arial" w:cs="Arial"/>
          <w:sz w:val="20"/>
          <w:szCs w:val="20"/>
        </w:rPr>
        <w:t>é</w:t>
      </w:r>
      <w:r w:rsidR="00D25F25" w:rsidRPr="0060486C">
        <w:rPr>
          <w:rFonts w:ascii="Arial" w:hAnsi="Arial" w:cs="Arial"/>
          <w:sz w:val="20"/>
          <w:szCs w:val="20"/>
        </w:rPr>
        <w:t>, nepoužit</w:t>
      </w:r>
      <w:r>
        <w:rPr>
          <w:rFonts w:ascii="Arial" w:hAnsi="Arial" w:cs="Arial"/>
          <w:sz w:val="20"/>
          <w:szCs w:val="20"/>
        </w:rPr>
        <w:t>é</w:t>
      </w:r>
      <w:r w:rsidR="00D25F25" w:rsidRPr="0060486C">
        <w:rPr>
          <w:rFonts w:ascii="Arial" w:hAnsi="Arial" w:cs="Arial"/>
          <w:sz w:val="20"/>
          <w:szCs w:val="20"/>
        </w:rPr>
        <w:t>, nerepasovan</w:t>
      </w:r>
      <w:r>
        <w:rPr>
          <w:rFonts w:ascii="Arial" w:hAnsi="Arial" w:cs="Arial"/>
          <w:sz w:val="20"/>
          <w:szCs w:val="20"/>
        </w:rPr>
        <w:t>é</w:t>
      </w:r>
      <w:r w:rsidR="00D25F25">
        <w:rPr>
          <w:rFonts w:ascii="Arial" w:hAnsi="Arial" w:cs="Arial"/>
          <w:sz w:val="20"/>
          <w:szCs w:val="20"/>
        </w:rPr>
        <w:t xml:space="preserve"> a určen</w:t>
      </w:r>
      <w:r>
        <w:rPr>
          <w:rFonts w:ascii="Arial" w:hAnsi="Arial" w:cs="Arial"/>
          <w:sz w:val="20"/>
          <w:szCs w:val="20"/>
        </w:rPr>
        <w:t>o</w:t>
      </w:r>
      <w:r w:rsidR="00D25F25">
        <w:rPr>
          <w:rFonts w:ascii="Arial" w:hAnsi="Arial" w:cs="Arial"/>
          <w:sz w:val="20"/>
          <w:szCs w:val="20"/>
        </w:rPr>
        <w:t xml:space="preserve"> pro evropský trh</w:t>
      </w:r>
      <w:r w:rsidR="00D25F25" w:rsidRPr="0060486C">
        <w:rPr>
          <w:rFonts w:ascii="Arial" w:hAnsi="Arial" w:cs="Arial"/>
          <w:sz w:val="20"/>
          <w:szCs w:val="20"/>
        </w:rPr>
        <w:t>;</w:t>
      </w:r>
    </w:p>
    <w:p w14:paraId="2114F7B9" w14:textId="77777777" w:rsidR="00D25F25" w:rsidRPr="0060486C" w:rsidRDefault="00D25F25" w:rsidP="00191DC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418" w:hanging="567"/>
        <w:jc w:val="both"/>
        <w:rPr>
          <w:rFonts w:ascii="Arial" w:hAnsi="Arial" w:cs="Arial"/>
          <w:sz w:val="20"/>
          <w:szCs w:val="20"/>
        </w:rPr>
      </w:pPr>
      <w:r w:rsidRPr="0060486C">
        <w:rPr>
          <w:rFonts w:ascii="Arial" w:hAnsi="Arial" w:cs="Arial"/>
          <w:sz w:val="20"/>
          <w:szCs w:val="20"/>
        </w:rPr>
        <w:t>odpovíd</w:t>
      </w:r>
      <w:r w:rsidR="002661DD">
        <w:rPr>
          <w:rFonts w:ascii="Arial" w:hAnsi="Arial" w:cs="Arial"/>
          <w:sz w:val="20"/>
          <w:szCs w:val="20"/>
        </w:rPr>
        <w:t>á</w:t>
      </w:r>
      <w:r w:rsidRPr="0060486C">
        <w:rPr>
          <w:rFonts w:ascii="Arial" w:hAnsi="Arial" w:cs="Arial"/>
          <w:sz w:val="20"/>
          <w:szCs w:val="20"/>
        </w:rPr>
        <w:t xml:space="preserve"> závazným technickým normám;</w:t>
      </w:r>
    </w:p>
    <w:p w14:paraId="3C703399" w14:textId="77777777" w:rsidR="00D25F25" w:rsidRPr="0060486C" w:rsidRDefault="002661DD" w:rsidP="00191DC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418" w:hanging="567"/>
        <w:jc w:val="both"/>
        <w:rPr>
          <w:rFonts w:ascii="Arial" w:hAnsi="Arial" w:cs="Arial"/>
          <w:sz w:val="20"/>
          <w:szCs w:val="20"/>
        </w:rPr>
      </w:pPr>
      <w:r>
        <w:rPr>
          <w:rFonts w:ascii="Arial" w:hAnsi="Arial" w:cs="Arial"/>
          <w:sz w:val="20"/>
          <w:szCs w:val="20"/>
        </w:rPr>
        <w:t>je</w:t>
      </w:r>
      <w:r w:rsidR="00D25F25" w:rsidRPr="0060486C">
        <w:rPr>
          <w:rFonts w:ascii="Arial" w:hAnsi="Arial" w:cs="Arial"/>
          <w:sz w:val="20"/>
          <w:szCs w:val="20"/>
        </w:rPr>
        <w:t xml:space="preserve"> bez materiálových, konstrukčních, výrobních </w:t>
      </w:r>
      <w:r w:rsidR="005B0F15">
        <w:rPr>
          <w:rFonts w:ascii="Arial" w:hAnsi="Arial" w:cs="Arial"/>
          <w:sz w:val="20"/>
          <w:szCs w:val="20"/>
        </w:rPr>
        <w:t xml:space="preserve">a vzhledových </w:t>
      </w:r>
      <w:r w:rsidR="00D25F25" w:rsidRPr="0060486C">
        <w:rPr>
          <w:rFonts w:ascii="Arial" w:hAnsi="Arial" w:cs="Arial"/>
          <w:sz w:val="20"/>
          <w:szCs w:val="20"/>
        </w:rPr>
        <w:t>vad;</w:t>
      </w:r>
    </w:p>
    <w:p w14:paraId="377841AF" w14:textId="77777777" w:rsidR="00D25F25" w:rsidRPr="0060486C" w:rsidRDefault="002661DD" w:rsidP="00191DC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418" w:hanging="567"/>
        <w:jc w:val="both"/>
        <w:rPr>
          <w:rFonts w:ascii="Arial" w:hAnsi="Arial" w:cs="Arial"/>
          <w:sz w:val="20"/>
          <w:szCs w:val="20"/>
        </w:rPr>
      </w:pPr>
      <w:r>
        <w:rPr>
          <w:rFonts w:ascii="Arial" w:hAnsi="Arial" w:cs="Arial"/>
          <w:sz w:val="20"/>
          <w:szCs w:val="20"/>
        </w:rPr>
        <w:t>je</w:t>
      </w:r>
      <w:r w:rsidR="00D25F25" w:rsidRPr="0060486C">
        <w:rPr>
          <w:rFonts w:ascii="Arial" w:hAnsi="Arial" w:cs="Arial"/>
          <w:sz w:val="20"/>
          <w:szCs w:val="20"/>
        </w:rPr>
        <w:t xml:space="preserve"> bez právních vad;</w:t>
      </w:r>
    </w:p>
    <w:p w14:paraId="1B7CACE5" w14:textId="77777777" w:rsidR="00D25F25" w:rsidRDefault="002661DD" w:rsidP="00191DC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418" w:hanging="567"/>
        <w:jc w:val="both"/>
        <w:rPr>
          <w:rFonts w:ascii="Arial" w:hAnsi="Arial" w:cs="Arial"/>
          <w:sz w:val="20"/>
          <w:szCs w:val="20"/>
        </w:rPr>
      </w:pPr>
      <w:r>
        <w:rPr>
          <w:rFonts w:ascii="Arial" w:hAnsi="Arial" w:cs="Arial"/>
          <w:sz w:val="20"/>
          <w:szCs w:val="20"/>
        </w:rPr>
        <w:t>je</w:t>
      </w:r>
      <w:r w:rsidR="00D25F25" w:rsidRPr="0060486C">
        <w:rPr>
          <w:rFonts w:ascii="Arial" w:hAnsi="Arial" w:cs="Arial"/>
          <w:sz w:val="20"/>
          <w:szCs w:val="20"/>
        </w:rPr>
        <w:t xml:space="preserve"> způsobilé pro použití k určenému účelu</w:t>
      </w:r>
      <w:r w:rsidR="00D25F25">
        <w:rPr>
          <w:rFonts w:ascii="Arial" w:hAnsi="Arial" w:cs="Arial"/>
          <w:sz w:val="20"/>
          <w:szCs w:val="20"/>
        </w:rPr>
        <w:t>.</w:t>
      </w:r>
    </w:p>
    <w:p w14:paraId="19018A43" w14:textId="77777777" w:rsidR="00D25F25" w:rsidRDefault="00D25F25" w:rsidP="00191DC5">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val="0"/>
        <w:jc w:val="both"/>
        <w:rPr>
          <w:rFonts w:ascii="Arial" w:hAnsi="Arial" w:cs="Arial"/>
          <w:iCs/>
          <w:sz w:val="20"/>
          <w:szCs w:val="20"/>
        </w:rPr>
      </w:pPr>
      <w:r w:rsidRPr="009D39E6">
        <w:rPr>
          <w:rFonts w:ascii="Arial" w:hAnsi="Arial" w:cs="Arial"/>
          <w:iCs/>
          <w:sz w:val="20"/>
          <w:szCs w:val="20"/>
        </w:rPr>
        <w:t>Dodavatel je povinen dodat Zařízení do míst</w:t>
      </w:r>
      <w:r w:rsidR="00637C37" w:rsidRPr="009D39E6">
        <w:rPr>
          <w:rFonts w:ascii="Arial" w:hAnsi="Arial" w:cs="Arial"/>
          <w:iCs/>
          <w:sz w:val="20"/>
          <w:szCs w:val="20"/>
        </w:rPr>
        <w:t>a</w:t>
      </w:r>
      <w:r w:rsidRPr="009D39E6">
        <w:rPr>
          <w:rFonts w:ascii="Arial" w:hAnsi="Arial" w:cs="Arial"/>
          <w:iCs/>
          <w:sz w:val="20"/>
          <w:szCs w:val="20"/>
        </w:rPr>
        <w:t xml:space="preserve"> plnění na své náklady a nebezpečí; způsob </w:t>
      </w:r>
      <w:r w:rsidRPr="009D39E6">
        <w:rPr>
          <w:rFonts w:ascii="Arial" w:hAnsi="Arial" w:cs="Arial"/>
          <w:iCs/>
          <w:sz w:val="20"/>
          <w:szCs w:val="20"/>
        </w:rPr>
        <w:br/>
        <w:t xml:space="preserve">a podmínky dodání Zařízení jsou uvedeny v </w:t>
      </w:r>
      <w:r w:rsidRPr="00D344A1">
        <w:rPr>
          <w:rFonts w:ascii="Arial" w:hAnsi="Arial" w:cs="Arial"/>
          <w:iCs/>
          <w:sz w:val="20"/>
          <w:szCs w:val="20"/>
        </w:rPr>
        <w:t>čl. IV.</w:t>
      </w:r>
      <w:r w:rsidRPr="009D39E6">
        <w:rPr>
          <w:rFonts w:ascii="Arial" w:hAnsi="Arial" w:cs="Arial"/>
          <w:iCs/>
          <w:sz w:val="20"/>
          <w:szCs w:val="20"/>
        </w:rPr>
        <w:t xml:space="preserve"> této Smlouvy.</w:t>
      </w:r>
    </w:p>
    <w:p w14:paraId="6B21E13D" w14:textId="77777777" w:rsidR="00191DC5" w:rsidRPr="009D39E6" w:rsidRDefault="00191DC5" w:rsidP="00191DC5">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val="0"/>
        <w:jc w:val="both"/>
        <w:rPr>
          <w:rFonts w:ascii="Arial" w:hAnsi="Arial" w:cs="Arial"/>
          <w:iCs/>
          <w:sz w:val="20"/>
          <w:szCs w:val="20"/>
        </w:rPr>
      </w:pPr>
    </w:p>
    <w:p w14:paraId="0DCAC425" w14:textId="77777777" w:rsidR="00C32C27" w:rsidRDefault="00BD436F" w:rsidP="00191DC5">
      <w:pPr>
        <w:autoSpaceDE w:val="0"/>
        <w:autoSpaceDN w:val="0"/>
        <w:adjustRightInd w:val="0"/>
        <w:spacing w:before="120" w:after="120" w:line="276" w:lineRule="auto"/>
        <w:jc w:val="center"/>
        <w:rPr>
          <w:rFonts w:ascii="Arial" w:hAnsi="Arial" w:cs="Arial"/>
          <w:b/>
          <w:sz w:val="20"/>
          <w:szCs w:val="22"/>
        </w:rPr>
      </w:pPr>
      <w:r w:rsidRPr="004447B2">
        <w:rPr>
          <w:rFonts w:ascii="Arial" w:hAnsi="Arial" w:cs="Arial"/>
          <w:b/>
          <w:sz w:val="20"/>
          <w:szCs w:val="22"/>
        </w:rPr>
        <w:t xml:space="preserve">Článek </w:t>
      </w:r>
      <w:r w:rsidR="00496497" w:rsidRPr="004447B2">
        <w:rPr>
          <w:rFonts w:ascii="Arial" w:hAnsi="Arial" w:cs="Arial"/>
          <w:b/>
          <w:sz w:val="20"/>
          <w:szCs w:val="22"/>
        </w:rPr>
        <w:t>I</w:t>
      </w:r>
      <w:r w:rsidR="00290BD3">
        <w:rPr>
          <w:rFonts w:ascii="Arial" w:hAnsi="Arial" w:cs="Arial"/>
          <w:b/>
          <w:sz w:val="20"/>
          <w:szCs w:val="22"/>
        </w:rPr>
        <w:t>V</w:t>
      </w:r>
      <w:r w:rsidRPr="004447B2">
        <w:rPr>
          <w:rFonts w:ascii="Arial" w:hAnsi="Arial" w:cs="Arial"/>
          <w:b/>
          <w:sz w:val="20"/>
          <w:szCs w:val="22"/>
        </w:rPr>
        <w:t>.</w:t>
      </w:r>
      <w:r w:rsidR="00496497" w:rsidRPr="004447B2">
        <w:rPr>
          <w:rFonts w:ascii="Arial" w:hAnsi="Arial" w:cs="Arial"/>
          <w:b/>
          <w:sz w:val="20"/>
          <w:szCs w:val="22"/>
        </w:rPr>
        <w:t xml:space="preserve"> </w:t>
      </w:r>
    </w:p>
    <w:p w14:paraId="36D370F8" w14:textId="77777777" w:rsidR="008F50CB" w:rsidRPr="00F826FB" w:rsidRDefault="00F2539D" w:rsidP="00191DC5">
      <w:pPr>
        <w:autoSpaceDE w:val="0"/>
        <w:autoSpaceDN w:val="0"/>
        <w:adjustRightInd w:val="0"/>
        <w:spacing w:before="120" w:after="120" w:line="276" w:lineRule="auto"/>
        <w:jc w:val="center"/>
        <w:rPr>
          <w:rFonts w:ascii="Arial" w:hAnsi="Arial" w:cs="Arial"/>
          <w:b/>
          <w:sz w:val="20"/>
          <w:szCs w:val="22"/>
        </w:rPr>
      </w:pPr>
      <w:r w:rsidRPr="004447B2">
        <w:rPr>
          <w:rFonts w:ascii="Arial" w:hAnsi="Arial" w:cs="Arial"/>
          <w:b/>
          <w:sz w:val="20"/>
          <w:szCs w:val="22"/>
        </w:rPr>
        <w:t xml:space="preserve">Doba, </w:t>
      </w:r>
      <w:r w:rsidR="002D7107" w:rsidRPr="004447B2">
        <w:rPr>
          <w:rFonts w:ascii="Arial" w:hAnsi="Arial" w:cs="Arial"/>
          <w:b/>
          <w:sz w:val="20"/>
          <w:szCs w:val="22"/>
        </w:rPr>
        <w:t xml:space="preserve">místo a </w:t>
      </w:r>
      <w:r w:rsidRPr="004447B2">
        <w:rPr>
          <w:rFonts w:ascii="Arial" w:hAnsi="Arial" w:cs="Arial"/>
          <w:b/>
          <w:sz w:val="20"/>
          <w:szCs w:val="22"/>
        </w:rPr>
        <w:t>způsob plnění</w:t>
      </w:r>
    </w:p>
    <w:p w14:paraId="68A1B667" w14:textId="77777777" w:rsidR="000B443A" w:rsidRPr="00F826FB" w:rsidRDefault="008A2258" w:rsidP="00191DC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bCs/>
          <w:iCs/>
          <w:sz w:val="20"/>
          <w:szCs w:val="20"/>
        </w:rPr>
      </w:pPr>
      <w:bookmarkStart w:id="1" w:name="_Ref289252377"/>
      <w:bookmarkStart w:id="2" w:name="_Ref348086008"/>
      <w:r w:rsidRPr="00F826FB">
        <w:rPr>
          <w:rFonts w:ascii="Arial" w:hAnsi="Arial" w:cs="Arial"/>
          <w:bCs/>
          <w:iCs/>
          <w:sz w:val="20"/>
          <w:szCs w:val="20"/>
        </w:rPr>
        <w:t xml:space="preserve">Místem </w:t>
      </w:r>
      <w:bookmarkEnd w:id="1"/>
      <w:bookmarkEnd w:id="2"/>
      <w:r w:rsidR="0042348E" w:rsidRPr="00F826FB">
        <w:rPr>
          <w:rFonts w:ascii="Arial" w:hAnsi="Arial" w:cs="Arial"/>
          <w:bCs/>
          <w:iCs/>
          <w:sz w:val="20"/>
          <w:szCs w:val="20"/>
        </w:rPr>
        <w:t xml:space="preserve">plnění </w:t>
      </w:r>
      <w:r w:rsidR="00637C37">
        <w:rPr>
          <w:rFonts w:ascii="Arial" w:hAnsi="Arial" w:cs="Arial"/>
          <w:bCs/>
          <w:iCs/>
          <w:sz w:val="20"/>
          <w:szCs w:val="20"/>
        </w:rPr>
        <w:t>je Ústředí</w:t>
      </w:r>
      <w:r w:rsidR="0042348E" w:rsidRPr="00F826FB">
        <w:rPr>
          <w:rFonts w:ascii="Arial" w:hAnsi="Arial" w:cs="Arial"/>
          <w:bCs/>
          <w:iCs/>
          <w:sz w:val="20"/>
          <w:szCs w:val="20"/>
        </w:rPr>
        <w:t xml:space="preserve"> VZP ČR</w:t>
      </w:r>
      <w:r w:rsidR="00194F43">
        <w:rPr>
          <w:rFonts w:ascii="Arial" w:hAnsi="Arial" w:cs="Arial"/>
          <w:bCs/>
          <w:iCs/>
          <w:sz w:val="20"/>
          <w:szCs w:val="20"/>
        </w:rPr>
        <w:t>, Orlická 2020/4, 130 00, Praha 3</w:t>
      </w:r>
      <w:r w:rsidR="00637C37">
        <w:rPr>
          <w:rFonts w:ascii="Arial" w:hAnsi="Arial" w:cs="Arial"/>
          <w:bCs/>
          <w:iCs/>
          <w:sz w:val="20"/>
          <w:szCs w:val="20"/>
        </w:rPr>
        <w:t>.</w:t>
      </w:r>
    </w:p>
    <w:p w14:paraId="1EDF853B" w14:textId="18647953" w:rsidR="00DD3E5A" w:rsidRPr="00194F43" w:rsidRDefault="00194F4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bCs/>
          <w:iCs/>
          <w:sz w:val="20"/>
          <w:szCs w:val="20"/>
        </w:rPr>
      </w:pPr>
      <w:r>
        <w:rPr>
          <w:rFonts w:ascii="Arial" w:hAnsi="Arial" w:cs="Arial"/>
          <w:bCs/>
          <w:iCs/>
          <w:sz w:val="20"/>
          <w:szCs w:val="20"/>
        </w:rPr>
        <w:t xml:space="preserve">Dodavatel je povinen předat Objednateli v místě plnění Zařízení dle specifikace </w:t>
      </w:r>
      <w:r w:rsidR="007D7081">
        <w:rPr>
          <w:rFonts w:ascii="Arial" w:hAnsi="Arial" w:cs="Arial"/>
          <w:bCs/>
          <w:iCs/>
          <w:sz w:val="20"/>
          <w:szCs w:val="20"/>
        </w:rPr>
        <w:t xml:space="preserve">uvedené </w:t>
      </w:r>
      <w:r>
        <w:rPr>
          <w:rFonts w:ascii="Arial" w:hAnsi="Arial" w:cs="Arial"/>
          <w:bCs/>
          <w:iCs/>
          <w:sz w:val="20"/>
          <w:szCs w:val="20"/>
        </w:rPr>
        <w:t>v</w:t>
      </w:r>
      <w:r w:rsidR="00BC29D1">
        <w:rPr>
          <w:rFonts w:ascii="Arial" w:hAnsi="Arial" w:cs="Arial"/>
          <w:bCs/>
          <w:iCs/>
          <w:sz w:val="20"/>
          <w:szCs w:val="20"/>
        </w:rPr>
        <w:t xml:space="preserve"> čl. III. </w:t>
      </w:r>
      <w:r w:rsidR="00F576E0">
        <w:rPr>
          <w:rFonts w:ascii="Arial" w:hAnsi="Arial" w:cs="Arial"/>
          <w:bCs/>
          <w:iCs/>
          <w:sz w:val="20"/>
          <w:szCs w:val="20"/>
        </w:rPr>
        <w:t>odst</w:t>
      </w:r>
      <w:r w:rsidR="00BC29D1">
        <w:rPr>
          <w:rFonts w:ascii="Arial" w:hAnsi="Arial" w:cs="Arial"/>
          <w:bCs/>
          <w:iCs/>
          <w:sz w:val="20"/>
          <w:szCs w:val="20"/>
        </w:rPr>
        <w:t>. 1</w:t>
      </w:r>
      <w:r w:rsidR="007D7081">
        <w:rPr>
          <w:rFonts w:ascii="Arial" w:hAnsi="Arial" w:cs="Arial"/>
          <w:bCs/>
          <w:iCs/>
          <w:sz w:val="20"/>
          <w:szCs w:val="20"/>
        </w:rPr>
        <w:t>. Smlouvy</w:t>
      </w:r>
      <w:r w:rsidR="00BC29D1">
        <w:rPr>
          <w:rFonts w:ascii="Arial" w:hAnsi="Arial" w:cs="Arial"/>
          <w:bCs/>
          <w:iCs/>
          <w:sz w:val="20"/>
          <w:szCs w:val="20"/>
        </w:rPr>
        <w:t xml:space="preserve"> </w:t>
      </w:r>
      <w:proofErr w:type="gramStart"/>
      <w:r w:rsidR="00BC29D1">
        <w:rPr>
          <w:rFonts w:ascii="Arial" w:hAnsi="Arial" w:cs="Arial"/>
          <w:bCs/>
          <w:iCs/>
          <w:sz w:val="20"/>
          <w:szCs w:val="20"/>
        </w:rPr>
        <w:t>a</w:t>
      </w:r>
      <w:r>
        <w:rPr>
          <w:rFonts w:ascii="Arial" w:hAnsi="Arial" w:cs="Arial"/>
          <w:bCs/>
          <w:iCs/>
          <w:sz w:val="20"/>
          <w:szCs w:val="20"/>
        </w:rPr>
        <w:t> </w:t>
      </w:r>
      <w:r w:rsidR="006D1BE4">
        <w:rPr>
          <w:rFonts w:ascii="Arial" w:hAnsi="Arial" w:cs="Arial"/>
          <w:bCs/>
          <w:iCs/>
          <w:sz w:val="20"/>
          <w:szCs w:val="20"/>
        </w:rPr>
        <w:t xml:space="preserve"> v</w:t>
      </w:r>
      <w:proofErr w:type="gramEnd"/>
      <w:r w:rsidR="006D1BE4">
        <w:rPr>
          <w:rFonts w:ascii="Arial" w:hAnsi="Arial" w:cs="Arial"/>
          <w:bCs/>
          <w:iCs/>
          <w:sz w:val="20"/>
          <w:szCs w:val="20"/>
        </w:rPr>
        <w:t xml:space="preserve"> </w:t>
      </w:r>
      <w:r w:rsidRPr="00D344A1">
        <w:rPr>
          <w:rFonts w:ascii="Arial" w:hAnsi="Arial" w:cs="Arial"/>
          <w:bCs/>
          <w:iCs/>
          <w:sz w:val="20"/>
          <w:szCs w:val="20"/>
        </w:rPr>
        <w:t>Příloze č. 1</w:t>
      </w:r>
      <w:r w:rsidR="00BC29D1">
        <w:rPr>
          <w:rFonts w:ascii="Arial" w:hAnsi="Arial" w:cs="Arial"/>
          <w:bCs/>
          <w:iCs/>
          <w:sz w:val="20"/>
          <w:szCs w:val="20"/>
        </w:rPr>
        <w:t xml:space="preserve"> </w:t>
      </w:r>
      <w:r w:rsidR="00800FD2" w:rsidRPr="00F91432">
        <w:rPr>
          <w:rFonts w:ascii="Arial" w:hAnsi="Arial" w:cs="Arial"/>
          <w:b/>
          <w:sz w:val="20"/>
          <w:szCs w:val="20"/>
        </w:rPr>
        <w:t>do</w:t>
      </w:r>
      <w:r w:rsidRPr="00F91432">
        <w:rPr>
          <w:rFonts w:ascii="Arial" w:hAnsi="Arial" w:cs="Arial"/>
          <w:b/>
          <w:bCs/>
          <w:iCs/>
          <w:sz w:val="20"/>
          <w:szCs w:val="20"/>
        </w:rPr>
        <w:t xml:space="preserve"> </w:t>
      </w:r>
      <w:r w:rsidR="001E00F6" w:rsidRPr="00F91432">
        <w:rPr>
          <w:rFonts w:ascii="Arial" w:hAnsi="Arial" w:cs="Arial"/>
          <w:b/>
          <w:sz w:val="20"/>
          <w:szCs w:val="20"/>
        </w:rPr>
        <w:t>21</w:t>
      </w:r>
      <w:r w:rsidR="00DD3E5A" w:rsidRPr="00F91432">
        <w:rPr>
          <w:rFonts w:ascii="Arial" w:hAnsi="Arial" w:cs="Arial"/>
          <w:b/>
          <w:sz w:val="20"/>
          <w:szCs w:val="20"/>
        </w:rPr>
        <w:t xml:space="preserve"> </w:t>
      </w:r>
      <w:r w:rsidR="00800FD2" w:rsidRPr="00F91432">
        <w:rPr>
          <w:rFonts w:ascii="Arial" w:hAnsi="Arial" w:cs="Arial"/>
          <w:b/>
          <w:sz w:val="20"/>
          <w:szCs w:val="20"/>
        </w:rPr>
        <w:t>pracovních</w:t>
      </w:r>
      <w:r w:rsidR="00DD3E5A" w:rsidRPr="00F91432">
        <w:rPr>
          <w:rFonts w:ascii="Arial" w:hAnsi="Arial" w:cs="Arial"/>
          <w:b/>
          <w:sz w:val="20"/>
          <w:szCs w:val="20"/>
        </w:rPr>
        <w:t xml:space="preserve"> dnů</w:t>
      </w:r>
      <w:r w:rsidR="00DD3E5A" w:rsidRPr="00194F43">
        <w:rPr>
          <w:rFonts w:ascii="Arial" w:hAnsi="Arial" w:cs="Arial"/>
          <w:sz w:val="20"/>
          <w:szCs w:val="20"/>
        </w:rPr>
        <w:t xml:space="preserve"> ode dne nabytí účinnosti této Smlouvy.</w:t>
      </w:r>
      <w:r w:rsidR="00800FD2">
        <w:rPr>
          <w:rFonts w:ascii="Arial" w:hAnsi="Arial" w:cs="Arial"/>
          <w:sz w:val="20"/>
          <w:szCs w:val="20"/>
        </w:rPr>
        <w:t xml:space="preserve"> </w:t>
      </w:r>
      <w:r w:rsidR="00977D07">
        <w:rPr>
          <w:rFonts w:ascii="Arial" w:hAnsi="Arial" w:cs="Arial"/>
          <w:sz w:val="20"/>
          <w:szCs w:val="20"/>
        </w:rPr>
        <w:t xml:space="preserve">Součástí dodání Zařízení je </w:t>
      </w:r>
      <w:r w:rsidR="008D406B">
        <w:rPr>
          <w:rFonts w:ascii="Arial" w:hAnsi="Arial" w:cs="Arial"/>
          <w:sz w:val="20"/>
          <w:szCs w:val="20"/>
        </w:rPr>
        <w:t xml:space="preserve">instalace a konfigurace Zařízení a zaškolení </w:t>
      </w:r>
      <w:r w:rsidR="00954378">
        <w:rPr>
          <w:rFonts w:ascii="Arial" w:hAnsi="Arial" w:cs="Arial"/>
          <w:sz w:val="20"/>
          <w:szCs w:val="20"/>
        </w:rPr>
        <w:t>dvou (</w:t>
      </w:r>
      <w:r w:rsidR="0023570D">
        <w:rPr>
          <w:rFonts w:ascii="Arial" w:hAnsi="Arial" w:cs="Arial"/>
          <w:sz w:val="20"/>
          <w:szCs w:val="20"/>
        </w:rPr>
        <w:t>2</w:t>
      </w:r>
      <w:r w:rsidR="00954378">
        <w:rPr>
          <w:rFonts w:ascii="Arial" w:hAnsi="Arial" w:cs="Arial"/>
          <w:sz w:val="20"/>
          <w:szCs w:val="20"/>
        </w:rPr>
        <w:t>)</w:t>
      </w:r>
      <w:r w:rsidR="0023570D">
        <w:rPr>
          <w:rFonts w:ascii="Arial" w:hAnsi="Arial" w:cs="Arial"/>
          <w:sz w:val="20"/>
          <w:szCs w:val="20"/>
        </w:rPr>
        <w:t xml:space="preserve"> zaměstnanců Objednatele v ovládání Zařízení </w:t>
      </w:r>
      <w:r w:rsidR="00977D07">
        <w:rPr>
          <w:rFonts w:ascii="Arial" w:hAnsi="Arial" w:cs="Arial"/>
          <w:sz w:val="20"/>
          <w:szCs w:val="20"/>
        </w:rPr>
        <w:t xml:space="preserve">v místě plnění. </w:t>
      </w:r>
    </w:p>
    <w:p w14:paraId="0006ECEC" w14:textId="77777777" w:rsidR="00977D07" w:rsidRPr="00977D07" w:rsidRDefault="00B2099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bCs/>
          <w:iCs/>
          <w:sz w:val="20"/>
          <w:szCs w:val="20"/>
        </w:rPr>
      </w:pPr>
      <w:r w:rsidRPr="00977D07">
        <w:rPr>
          <w:rFonts w:ascii="Arial" w:hAnsi="Arial" w:cs="Arial"/>
          <w:bCs/>
          <w:iCs/>
          <w:sz w:val="20"/>
          <w:szCs w:val="20"/>
        </w:rPr>
        <w:t xml:space="preserve">Dodavatel je povinen </w:t>
      </w:r>
      <w:r w:rsidR="00194F43" w:rsidRPr="00977D07">
        <w:rPr>
          <w:rFonts w:ascii="Arial" w:hAnsi="Arial" w:cs="Arial"/>
          <w:bCs/>
          <w:iCs/>
          <w:sz w:val="20"/>
          <w:szCs w:val="20"/>
        </w:rPr>
        <w:t>dohodnout s</w:t>
      </w:r>
      <w:r w:rsidRPr="00977D07">
        <w:rPr>
          <w:rFonts w:ascii="Arial" w:hAnsi="Arial" w:cs="Arial"/>
          <w:bCs/>
          <w:iCs/>
          <w:sz w:val="20"/>
          <w:szCs w:val="20"/>
        </w:rPr>
        <w:t xml:space="preserve"> Pověřenou osob</w:t>
      </w:r>
      <w:r w:rsidR="00427D53">
        <w:rPr>
          <w:rFonts w:ascii="Arial" w:hAnsi="Arial" w:cs="Arial"/>
          <w:bCs/>
          <w:iCs/>
          <w:sz w:val="20"/>
          <w:szCs w:val="20"/>
        </w:rPr>
        <w:t>o</w:t>
      </w:r>
      <w:r w:rsidRPr="00977D07">
        <w:rPr>
          <w:rFonts w:ascii="Arial" w:hAnsi="Arial" w:cs="Arial"/>
          <w:bCs/>
          <w:iCs/>
          <w:sz w:val="20"/>
          <w:szCs w:val="20"/>
        </w:rPr>
        <w:t>u</w:t>
      </w:r>
      <w:r w:rsidR="005D25E9" w:rsidRPr="00977D07">
        <w:rPr>
          <w:rFonts w:ascii="Arial" w:hAnsi="Arial" w:cs="Arial"/>
          <w:bCs/>
          <w:iCs/>
          <w:sz w:val="20"/>
          <w:szCs w:val="20"/>
        </w:rPr>
        <w:t xml:space="preserve"> Objednatele</w:t>
      </w:r>
      <w:r w:rsidR="00427D53">
        <w:rPr>
          <w:rFonts w:ascii="Arial" w:hAnsi="Arial" w:cs="Arial"/>
          <w:bCs/>
          <w:iCs/>
          <w:sz w:val="20"/>
          <w:szCs w:val="20"/>
        </w:rPr>
        <w:t xml:space="preserve"> uvedenou v</w:t>
      </w:r>
      <w:r w:rsidR="005D25E9" w:rsidRPr="00977D07">
        <w:rPr>
          <w:rFonts w:ascii="Arial" w:hAnsi="Arial" w:cs="Arial"/>
          <w:bCs/>
          <w:iCs/>
          <w:sz w:val="20"/>
          <w:szCs w:val="20"/>
        </w:rPr>
        <w:t xml:space="preserve"> čl. X</w:t>
      </w:r>
      <w:r w:rsidR="00B80AB7" w:rsidRPr="00977D07">
        <w:rPr>
          <w:rFonts w:ascii="Arial" w:hAnsi="Arial" w:cs="Arial"/>
          <w:bCs/>
          <w:iCs/>
          <w:sz w:val="20"/>
          <w:szCs w:val="20"/>
        </w:rPr>
        <w:t>V.</w:t>
      </w:r>
      <w:r w:rsidR="005D25E9" w:rsidRPr="00977D07">
        <w:rPr>
          <w:rFonts w:ascii="Arial" w:hAnsi="Arial" w:cs="Arial"/>
          <w:bCs/>
          <w:iCs/>
          <w:sz w:val="20"/>
          <w:szCs w:val="20"/>
        </w:rPr>
        <w:t xml:space="preserve"> odst. 6</w:t>
      </w:r>
      <w:r w:rsidR="00ED2E38">
        <w:rPr>
          <w:rFonts w:ascii="Arial" w:hAnsi="Arial" w:cs="Arial"/>
          <w:bCs/>
          <w:iCs/>
          <w:sz w:val="20"/>
          <w:szCs w:val="20"/>
        </w:rPr>
        <w:t>.</w:t>
      </w:r>
      <w:r w:rsidR="005D25E9" w:rsidRPr="00977D07">
        <w:rPr>
          <w:rFonts w:ascii="Arial" w:hAnsi="Arial" w:cs="Arial"/>
          <w:bCs/>
          <w:iCs/>
          <w:sz w:val="20"/>
          <w:szCs w:val="20"/>
        </w:rPr>
        <w:t xml:space="preserve"> této Smlouvy</w:t>
      </w:r>
      <w:r w:rsidR="005423A5" w:rsidRPr="00977D07">
        <w:rPr>
          <w:rFonts w:ascii="Arial" w:hAnsi="Arial" w:cs="Arial"/>
          <w:bCs/>
          <w:iCs/>
          <w:sz w:val="20"/>
          <w:szCs w:val="20"/>
        </w:rPr>
        <w:t xml:space="preserve"> (dále jen „</w:t>
      </w:r>
      <w:r w:rsidR="005423A5" w:rsidRPr="00526287">
        <w:rPr>
          <w:rFonts w:ascii="Arial" w:hAnsi="Arial" w:cs="Arial"/>
          <w:b/>
          <w:bCs/>
          <w:iCs/>
          <w:sz w:val="20"/>
          <w:szCs w:val="20"/>
        </w:rPr>
        <w:t>Pověřená osoba</w:t>
      </w:r>
      <w:r w:rsidR="005423A5" w:rsidRPr="00977D07">
        <w:rPr>
          <w:rFonts w:ascii="Arial" w:hAnsi="Arial" w:cs="Arial"/>
          <w:bCs/>
          <w:iCs/>
          <w:sz w:val="20"/>
          <w:szCs w:val="20"/>
        </w:rPr>
        <w:t>“ či „</w:t>
      </w:r>
      <w:r w:rsidR="005423A5" w:rsidRPr="00526287">
        <w:rPr>
          <w:rFonts w:ascii="Arial" w:hAnsi="Arial" w:cs="Arial"/>
          <w:b/>
          <w:bCs/>
          <w:iCs/>
          <w:sz w:val="20"/>
          <w:szCs w:val="20"/>
        </w:rPr>
        <w:t>Pověřené osoby</w:t>
      </w:r>
      <w:r w:rsidR="005423A5" w:rsidRPr="00977D07">
        <w:rPr>
          <w:rFonts w:ascii="Arial" w:hAnsi="Arial" w:cs="Arial"/>
          <w:bCs/>
          <w:iCs/>
          <w:sz w:val="20"/>
          <w:szCs w:val="20"/>
        </w:rPr>
        <w:t>“)</w:t>
      </w:r>
      <w:r w:rsidRPr="00977D07">
        <w:rPr>
          <w:rFonts w:ascii="Arial" w:hAnsi="Arial" w:cs="Arial"/>
          <w:bCs/>
          <w:iCs/>
          <w:sz w:val="20"/>
          <w:szCs w:val="20"/>
        </w:rPr>
        <w:t xml:space="preserve"> </w:t>
      </w:r>
      <w:r w:rsidR="00194F43" w:rsidRPr="00977D07">
        <w:rPr>
          <w:rFonts w:ascii="Arial" w:hAnsi="Arial" w:cs="Arial"/>
          <w:bCs/>
          <w:iCs/>
          <w:sz w:val="20"/>
          <w:szCs w:val="20"/>
        </w:rPr>
        <w:t xml:space="preserve">konkrétní datum a čas doručení Zařízení </w:t>
      </w:r>
      <w:r w:rsidR="006968C6" w:rsidRPr="00977D07">
        <w:rPr>
          <w:rFonts w:ascii="Arial" w:hAnsi="Arial" w:cs="Arial"/>
          <w:bCs/>
          <w:iCs/>
          <w:sz w:val="20"/>
          <w:szCs w:val="20"/>
        </w:rPr>
        <w:t>do</w:t>
      </w:r>
      <w:r w:rsidR="00EA74B4" w:rsidRPr="00977D07">
        <w:rPr>
          <w:rFonts w:ascii="Arial" w:hAnsi="Arial" w:cs="Arial"/>
          <w:bCs/>
          <w:iCs/>
          <w:sz w:val="20"/>
          <w:szCs w:val="20"/>
        </w:rPr>
        <w:t> </w:t>
      </w:r>
      <w:r w:rsidR="00977D07">
        <w:rPr>
          <w:rFonts w:ascii="Arial" w:hAnsi="Arial" w:cs="Arial"/>
          <w:bCs/>
          <w:iCs/>
          <w:sz w:val="20"/>
          <w:szCs w:val="20"/>
        </w:rPr>
        <w:t>m</w:t>
      </w:r>
      <w:r w:rsidR="00EA74B4" w:rsidRPr="00977D07">
        <w:rPr>
          <w:rFonts w:ascii="Arial" w:hAnsi="Arial" w:cs="Arial"/>
          <w:bCs/>
          <w:iCs/>
          <w:sz w:val="20"/>
          <w:szCs w:val="20"/>
        </w:rPr>
        <w:t>íst</w:t>
      </w:r>
      <w:r w:rsidR="006968C6" w:rsidRPr="00977D07">
        <w:rPr>
          <w:rFonts w:ascii="Arial" w:hAnsi="Arial" w:cs="Arial"/>
          <w:bCs/>
          <w:iCs/>
          <w:sz w:val="20"/>
          <w:szCs w:val="20"/>
        </w:rPr>
        <w:t>a</w:t>
      </w:r>
      <w:r w:rsidR="00EA74B4" w:rsidRPr="00977D07">
        <w:rPr>
          <w:rFonts w:ascii="Arial" w:hAnsi="Arial" w:cs="Arial"/>
          <w:bCs/>
          <w:iCs/>
          <w:sz w:val="20"/>
          <w:szCs w:val="20"/>
        </w:rPr>
        <w:t xml:space="preserve"> plnění.</w:t>
      </w:r>
      <w:r w:rsidR="00194F43" w:rsidRPr="00977D07">
        <w:rPr>
          <w:rFonts w:ascii="Arial" w:hAnsi="Arial" w:cs="Arial"/>
          <w:bCs/>
          <w:iCs/>
          <w:sz w:val="20"/>
          <w:szCs w:val="20"/>
        </w:rPr>
        <w:t xml:space="preserve"> </w:t>
      </w:r>
      <w:r w:rsidR="00977D07" w:rsidRPr="00977D07">
        <w:rPr>
          <w:rFonts w:ascii="Arial" w:hAnsi="Arial" w:cs="Arial"/>
          <w:bCs/>
          <w:iCs/>
          <w:sz w:val="20"/>
          <w:szCs w:val="20"/>
        </w:rPr>
        <w:t>Tyto údaje Dodavatel následně písemně potvrdí elektronickou poštou na e-mail P</w:t>
      </w:r>
      <w:r w:rsidR="00526287">
        <w:rPr>
          <w:rFonts w:ascii="Arial" w:hAnsi="Arial" w:cs="Arial"/>
          <w:bCs/>
          <w:iCs/>
          <w:sz w:val="20"/>
          <w:szCs w:val="20"/>
        </w:rPr>
        <w:t>ověřené</w:t>
      </w:r>
      <w:r w:rsidR="00977D07" w:rsidRPr="00977D07">
        <w:rPr>
          <w:rFonts w:ascii="Arial" w:hAnsi="Arial" w:cs="Arial"/>
          <w:bCs/>
          <w:iCs/>
          <w:sz w:val="20"/>
          <w:szCs w:val="20"/>
        </w:rPr>
        <w:t xml:space="preserve"> osoby, a to nejméně 3 pracovní dny před datem doručení</w:t>
      </w:r>
      <w:r w:rsidR="00977D07">
        <w:rPr>
          <w:rFonts w:ascii="Arial" w:hAnsi="Arial" w:cs="Arial"/>
          <w:bCs/>
          <w:iCs/>
          <w:sz w:val="20"/>
          <w:szCs w:val="20"/>
        </w:rPr>
        <w:t xml:space="preserve"> Zařízení</w:t>
      </w:r>
      <w:r w:rsidR="00977D07" w:rsidRPr="00977D07">
        <w:rPr>
          <w:rFonts w:ascii="Arial" w:hAnsi="Arial" w:cs="Arial"/>
          <w:bCs/>
          <w:iCs/>
          <w:sz w:val="20"/>
          <w:szCs w:val="20"/>
        </w:rPr>
        <w:t>.</w:t>
      </w:r>
    </w:p>
    <w:p w14:paraId="24BBCDF6" w14:textId="77777777" w:rsidR="00E740E0" w:rsidRPr="00DD3E5A" w:rsidRDefault="00E740E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Závazek Dodavatele k dodání Zařízení</w:t>
      </w:r>
      <w:r w:rsidR="005423A5">
        <w:rPr>
          <w:rFonts w:ascii="Arial" w:hAnsi="Arial" w:cs="Arial"/>
          <w:sz w:val="20"/>
          <w:szCs w:val="20"/>
        </w:rPr>
        <w:t xml:space="preserve"> </w:t>
      </w:r>
      <w:r>
        <w:rPr>
          <w:rFonts w:ascii="Arial" w:hAnsi="Arial" w:cs="Arial"/>
          <w:sz w:val="20"/>
          <w:szCs w:val="20"/>
        </w:rPr>
        <w:t xml:space="preserve">bude splněn </w:t>
      </w:r>
      <w:r w:rsidR="006968C6">
        <w:rPr>
          <w:rFonts w:ascii="Arial" w:hAnsi="Arial" w:cs="Arial"/>
          <w:sz w:val="20"/>
          <w:szCs w:val="20"/>
        </w:rPr>
        <w:t xml:space="preserve">jeho </w:t>
      </w:r>
      <w:r>
        <w:rPr>
          <w:rFonts w:ascii="Arial" w:hAnsi="Arial" w:cs="Arial"/>
          <w:sz w:val="20"/>
          <w:szCs w:val="20"/>
        </w:rPr>
        <w:t xml:space="preserve">řádným </w:t>
      </w:r>
      <w:r w:rsidR="00240CB9">
        <w:rPr>
          <w:rFonts w:ascii="Arial" w:hAnsi="Arial" w:cs="Arial"/>
          <w:sz w:val="20"/>
          <w:szCs w:val="20"/>
        </w:rPr>
        <w:t xml:space="preserve">dodáním včetně instalace a konfigurace </w:t>
      </w:r>
      <w:r w:rsidR="00EA3476">
        <w:rPr>
          <w:rFonts w:ascii="Arial" w:hAnsi="Arial" w:cs="Arial"/>
          <w:sz w:val="20"/>
          <w:szCs w:val="20"/>
        </w:rPr>
        <w:t xml:space="preserve">Zařízení </w:t>
      </w:r>
      <w:r w:rsidR="00240CB9">
        <w:rPr>
          <w:rFonts w:ascii="Arial" w:hAnsi="Arial" w:cs="Arial"/>
          <w:sz w:val="20"/>
          <w:szCs w:val="20"/>
        </w:rPr>
        <w:t>v místě plnění</w:t>
      </w:r>
      <w:r w:rsidR="001E203B">
        <w:rPr>
          <w:rFonts w:ascii="Arial" w:hAnsi="Arial" w:cs="Arial"/>
          <w:sz w:val="20"/>
          <w:szCs w:val="20"/>
        </w:rPr>
        <w:t xml:space="preserve"> a zaškolení</w:t>
      </w:r>
      <w:r w:rsidR="00191DC5" w:rsidRPr="00191DC5">
        <w:rPr>
          <w:rFonts w:ascii="Arial" w:hAnsi="Arial" w:cs="Arial"/>
          <w:sz w:val="20"/>
          <w:szCs w:val="20"/>
        </w:rPr>
        <w:t xml:space="preserve"> </w:t>
      </w:r>
      <w:r w:rsidR="00191DC5">
        <w:rPr>
          <w:rFonts w:ascii="Arial" w:hAnsi="Arial" w:cs="Arial"/>
          <w:sz w:val="20"/>
          <w:szCs w:val="20"/>
        </w:rPr>
        <w:t>zaměstnanců</w:t>
      </w:r>
      <w:r w:rsidR="00191DC5" w:rsidRPr="00500BEF">
        <w:rPr>
          <w:rFonts w:ascii="Arial" w:hAnsi="Arial" w:cs="Arial"/>
          <w:sz w:val="20"/>
          <w:szCs w:val="20"/>
        </w:rPr>
        <w:t xml:space="preserve"> </w:t>
      </w:r>
      <w:r w:rsidR="00191DC5">
        <w:rPr>
          <w:rFonts w:ascii="Arial" w:hAnsi="Arial" w:cs="Arial"/>
          <w:sz w:val="20"/>
          <w:szCs w:val="20"/>
        </w:rPr>
        <w:t>Objednatele</w:t>
      </w:r>
      <w:r w:rsidR="00240CB9">
        <w:rPr>
          <w:rFonts w:ascii="Arial" w:hAnsi="Arial" w:cs="Arial"/>
          <w:sz w:val="20"/>
          <w:szCs w:val="20"/>
        </w:rPr>
        <w:t>,</w:t>
      </w:r>
      <w:r w:rsidR="008C062C">
        <w:rPr>
          <w:rFonts w:ascii="Arial" w:hAnsi="Arial" w:cs="Arial"/>
          <w:sz w:val="20"/>
          <w:szCs w:val="20"/>
        </w:rPr>
        <w:t> </w:t>
      </w:r>
      <w:proofErr w:type="gramStart"/>
      <w:r w:rsidR="005423A5">
        <w:rPr>
          <w:rFonts w:ascii="Arial" w:hAnsi="Arial" w:cs="Arial"/>
          <w:sz w:val="20"/>
          <w:szCs w:val="20"/>
        </w:rPr>
        <w:t xml:space="preserve">to </w:t>
      </w:r>
      <w:r w:rsidR="00197973">
        <w:rPr>
          <w:rFonts w:ascii="Arial" w:hAnsi="Arial" w:cs="Arial"/>
          <w:sz w:val="20"/>
          <w:szCs w:val="20"/>
        </w:rPr>
        <w:t xml:space="preserve"> vše</w:t>
      </w:r>
      <w:proofErr w:type="gramEnd"/>
      <w:r w:rsidR="00197973">
        <w:rPr>
          <w:rFonts w:ascii="Arial" w:hAnsi="Arial" w:cs="Arial"/>
          <w:sz w:val="20"/>
          <w:szCs w:val="20"/>
        </w:rPr>
        <w:t xml:space="preserve"> </w:t>
      </w:r>
      <w:r w:rsidR="005423A5">
        <w:rPr>
          <w:rFonts w:ascii="Arial" w:hAnsi="Arial" w:cs="Arial"/>
          <w:sz w:val="20"/>
          <w:szCs w:val="20"/>
        </w:rPr>
        <w:t>bez jakýchkoliv vad. Splnění tohoto závazku bude potvrzeno v </w:t>
      </w:r>
      <w:r w:rsidR="00604D3E">
        <w:rPr>
          <w:rFonts w:ascii="Arial" w:hAnsi="Arial" w:cs="Arial"/>
          <w:sz w:val="20"/>
          <w:szCs w:val="20"/>
        </w:rPr>
        <w:t>Předávacím</w:t>
      </w:r>
      <w:r w:rsidR="005423A5">
        <w:rPr>
          <w:rFonts w:ascii="Arial" w:hAnsi="Arial" w:cs="Arial"/>
          <w:sz w:val="20"/>
          <w:szCs w:val="20"/>
        </w:rPr>
        <w:t xml:space="preserve"> protokolu, podepsaném Pověřenými osobami Smluvních stran (dále jen „</w:t>
      </w:r>
      <w:r w:rsidR="00604D3E" w:rsidRPr="00526287">
        <w:rPr>
          <w:rFonts w:ascii="Arial" w:hAnsi="Arial" w:cs="Arial"/>
          <w:b/>
          <w:sz w:val="20"/>
          <w:szCs w:val="20"/>
        </w:rPr>
        <w:t>Předávací</w:t>
      </w:r>
      <w:r w:rsidR="005423A5" w:rsidRPr="00526287">
        <w:rPr>
          <w:rFonts w:ascii="Arial" w:hAnsi="Arial" w:cs="Arial"/>
          <w:b/>
          <w:sz w:val="20"/>
          <w:szCs w:val="20"/>
        </w:rPr>
        <w:t xml:space="preserve"> protokol</w:t>
      </w:r>
      <w:r w:rsidR="005423A5">
        <w:rPr>
          <w:rFonts w:ascii="Arial" w:hAnsi="Arial" w:cs="Arial"/>
          <w:sz w:val="20"/>
          <w:szCs w:val="20"/>
        </w:rPr>
        <w:t xml:space="preserve">“). </w:t>
      </w:r>
      <w:r w:rsidR="00526287" w:rsidRPr="60CEA7DC">
        <w:rPr>
          <w:rFonts w:ascii="Arial" w:hAnsi="Arial" w:cs="Arial"/>
          <w:sz w:val="20"/>
          <w:szCs w:val="20"/>
        </w:rPr>
        <w:t xml:space="preserve">Předávací protokol Dodavatel </w:t>
      </w:r>
      <w:r w:rsidR="0023570D">
        <w:rPr>
          <w:rFonts w:ascii="Arial" w:hAnsi="Arial" w:cs="Arial"/>
          <w:sz w:val="20"/>
          <w:szCs w:val="20"/>
        </w:rPr>
        <w:t xml:space="preserve">zašle </w:t>
      </w:r>
      <w:r w:rsidR="00526287" w:rsidRPr="60CEA7DC">
        <w:rPr>
          <w:rFonts w:ascii="Arial" w:hAnsi="Arial" w:cs="Arial"/>
          <w:sz w:val="20"/>
          <w:szCs w:val="20"/>
        </w:rPr>
        <w:t xml:space="preserve">příslušné </w:t>
      </w:r>
      <w:r w:rsidR="00526287">
        <w:rPr>
          <w:rFonts w:ascii="Arial" w:hAnsi="Arial" w:cs="Arial"/>
          <w:sz w:val="20"/>
          <w:szCs w:val="20"/>
        </w:rPr>
        <w:t>Pověřené</w:t>
      </w:r>
      <w:r w:rsidR="00526287" w:rsidRPr="60CEA7DC">
        <w:rPr>
          <w:rFonts w:ascii="Arial" w:hAnsi="Arial" w:cs="Arial"/>
          <w:sz w:val="20"/>
          <w:szCs w:val="20"/>
        </w:rPr>
        <w:t xml:space="preserve"> osobě </w:t>
      </w:r>
      <w:r w:rsidR="00526287">
        <w:rPr>
          <w:rFonts w:ascii="Arial" w:hAnsi="Arial" w:cs="Arial"/>
          <w:sz w:val="20"/>
          <w:szCs w:val="20"/>
        </w:rPr>
        <w:t xml:space="preserve">Objednatele v elektronické podobě e-mailem nebo </w:t>
      </w:r>
      <w:r w:rsidR="00526287" w:rsidRPr="60CEA7DC">
        <w:rPr>
          <w:rFonts w:ascii="Arial" w:hAnsi="Arial" w:cs="Arial"/>
          <w:sz w:val="20"/>
          <w:szCs w:val="20"/>
        </w:rPr>
        <w:t xml:space="preserve">předá </w:t>
      </w:r>
      <w:r w:rsidR="00526287">
        <w:rPr>
          <w:rFonts w:ascii="Arial" w:hAnsi="Arial" w:cs="Arial"/>
          <w:sz w:val="20"/>
          <w:szCs w:val="20"/>
        </w:rPr>
        <w:t xml:space="preserve">v listinné podobě, a to nejpozději </w:t>
      </w:r>
      <w:r w:rsidR="00526287" w:rsidRPr="60CEA7DC">
        <w:rPr>
          <w:rFonts w:ascii="Arial" w:hAnsi="Arial" w:cs="Arial"/>
          <w:sz w:val="20"/>
          <w:szCs w:val="20"/>
        </w:rPr>
        <w:t>současně s doručením Zařízení.</w:t>
      </w:r>
      <w:r w:rsidR="00526287">
        <w:rPr>
          <w:rFonts w:ascii="Arial" w:hAnsi="Arial" w:cs="Arial"/>
          <w:sz w:val="20"/>
          <w:szCs w:val="20"/>
        </w:rPr>
        <w:t xml:space="preserve"> </w:t>
      </w:r>
      <w:r w:rsidR="005423A5">
        <w:rPr>
          <w:rFonts w:ascii="Arial" w:hAnsi="Arial" w:cs="Arial"/>
          <w:sz w:val="20"/>
          <w:szCs w:val="20"/>
        </w:rPr>
        <w:t>Dodavatel v </w:t>
      </w:r>
      <w:r w:rsidR="00604D3E">
        <w:rPr>
          <w:rFonts w:ascii="Arial" w:hAnsi="Arial" w:cs="Arial"/>
          <w:sz w:val="20"/>
          <w:szCs w:val="20"/>
        </w:rPr>
        <w:t>Předávacím</w:t>
      </w:r>
      <w:r w:rsidR="005423A5">
        <w:rPr>
          <w:rFonts w:ascii="Arial" w:hAnsi="Arial" w:cs="Arial"/>
          <w:sz w:val="20"/>
          <w:szCs w:val="20"/>
        </w:rPr>
        <w:t xml:space="preserve"> protokolu </w:t>
      </w:r>
      <w:r w:rsidR="005423A5">
        <w:rPr>
          <w:rFonts w:ascii="Arial" w:hAnsi="Arial" w:cs="Arial"/>
          <w:sz w:val="20"/>
          <w:szCs w:val="20"/>
        </w:rPr>
        <w:lastRenderedPageBreak/>
        <w:t xml:space="preserve">výslovně </w:t>
      </w:r>
      <w:r w:rsidR="001671CF">
        <w:rPr>
          <w:rFonts w:ascii="Arial" w:hAnsi="Arial" w:cs="Arial"/>
          <w:sz w:val="20"/>
          <w:szCs w:val="20"/>
        </w:rPr>
        <w:t>uvede,</w:t>
      </w:r>
      <w:r w:rsidR="005423A5">
        <w:rPr>
          <w:rFonts w:ascii="Arial" w:hAnsi="Arial" w:cs="Arial"/>
          <w:sz w:val="20"/>
          <w:szCs w:val="20"/>
        </w:rPr>
        <w:t xml:space="preserve"> že poskytnuté plnění je bez vad. Toto prohlášení se považuje za prohlášení ve smyslu § 2103 věta druhá, občanského zákoníku.</w:t>
      </w:r>
    </w:p>
    <w:p w14:paraId="53D920FF" w14:textId="77777777" w:rsidR="005423A5" w:rsidRPr="00954378" w:rsidRDefault="005423A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954378">
        <w:rPr>
          <w:rFonts w:ascii="Arial" w:hAnsi="Arial" w:cs="Arial"/>
          <w:sz w:val="20"/>
          <w:szCs w:val="20"/>
        </w:rPr>
        <w:t xml:space="preserve">V případě zjištění jakýchkoliv vad </w:t>
      </w:r>
      <w:r w:rsidR="00CA5739" w:rsidRPr="00954378">
        <w:rPr>
          <w:rFonts w:ascii="Arial" w:hAnsi="Arial" w:cs="Arial"/>
          <w:sz w:val="20"/>
          <w:szCs w:val="20"/>
        </w:rPr>
        <w:t>Objednatel</w:t>
      </w:r>
      <w:r w:rsidRPr="00954378">
        <w:rPr>
          <w:rFonts w:ascii="Arial" w:hAnsi="Arial" w:cs="Arial"/>
          <w:sz w:val="20"/>
          <w:szCs w:val="20"/>
        </w:rPr>
        <w:t xml:space="preserve"> </w:t>
      </w:r>
      <w:r w:rsidR="0094767E" w:rsidRPr="00954378">
        <w:rPr>
          <w:rFonts w:ascii="Arial" w:hAnsi="Arial" w:cs="Arial"/>
          <w:sz w:val="20"/>
          <w:szCs w:val="20"/>
        </w:rPr>
        <w:t>Z</w:t>
      </w:r>
      <w:r w:rsidRPr="00954378">
        <w:rPr>
          <w:rFonts w:ascii="Arial" w:hAnsi="Arial" w:cs="Arial"/>
          <w:sz w:val="20"/>
          <w:szCs w:val="20"/>
        </w:rPr>
        <w:t xml:space="preserve">ařízení nepřevezme. Závazek Dodavatele k dodání </w:t>
      </w:r>
      <w:r w:rsidR="0094767E" w:rsidRPr="00954378">
        <w:rPr>
          <w:rFonts w:ascii="Arial" w:hAnsi="Arial" w:cs="Arial"/>
          <w:sz w:val="20"/>
          <w:szCs w:val="20"/>
        </w:rPr>
        <w:t>Z</w:t>
      </w:r>
      <w:r w:rsidRPr="00954378">
        <w:rPr>
          <w:rFonts w:ascii="Arial" w:hAnsi="Arial" w:cs="Arial"/>
          <w:sz w:val="20"/>
          <w:szCs w:val="20"/>
        </w:rPr>
        <w:t xml:space="preserve">ařízení dle Smlouvy tak zůstává nesplněn až do dne </w:t>
      </w:r>
      <w:r w:rsidR="00427D53" w:rsidRPr="00954378">
        <w:rPr>
          <w:rFonts w:ascii="Arial" w:hAnsi="Arial" w:cs="Arial"/>
          <w:sz w:val="20"/>
          <w:szCs w:val="20"/>
        </w:rPr>
        <w:t>poskytnutí</w:t>
      </w:r>
      <w:r w:rsidRPr="00954378">
        <w:rPr>
          <w:rFonts w:ascii="Arial" w:hAnsi="Arial" w:cs="Arial"/>
          <w:sz w:val="20"/>
          <w:szCs w:val="20"/>
        </w:rPr>
        <w:t xml:space="preserve"> řádného plnění Dodavatelem. </w:t>
      </w:r>
      <w:r w:rsidR="00CA5739" w:rsidRPr="00954378">
        <w:rPr>
          <w:rFonts w:ascii="Arial" w:hAnsi="Arial" w:cs="Arial"/>
          <w:sz w:val="20"/>
          <w:szCs w:val="20"/>
        </w:rPr>
        <w:t>Objednatel</w:t>
      </w:r>
      <w:r w:rsidRPr="00954378">
        <w:rPr>
          <w:rFonts w:ascii="Arial" w:hAnsi="Arial" w:cs="Arial"/>
          <w:sz w:val="20"/>
          <w:szCs w:val="20"/>
        </w:rPr>
        <w:t xml:space="preserve"> podepíše </w:t>
      </w:r>
      <w:r w:rsidR="00604D3E" w:rsidRPr="00954378">
        <w:rPr>
          <w:rFonts w:ascii="Arial" w:hAnsi="Arial" w:cs="Arial"/>
          <w:sz w:val="20"/>
          <w:szCs w:val="20"/>
        </w:rPr>
        <w:t>Předávací</w:t>
      </w:r>
      <w:r w:rsidRPr="00954378">
        <w:rPr>
          <w:rFonts w:ascii="Arial" w:hAnsi="Arial" w:cs="Arial"/>
          <w:sz w:val="20"/>
          <w:szCs w:val="20"/>
        </w:rPr>
        <w:t xml:space="preserve"> protokol až poté, kdy bude </w:t>
      </w:r>
      <w:r w:rsidR="006A37C6" w:rsidRPr="00954378">
        <w:rPr>
          <w:rFonts w:ascii="Arial" w:hAnsi="Arial" w:cs="Arial"/>
          <w:sz w:val="20"/>
          <w:szCs w:val="20"/>
        </w:rPr>
        <w:t>závazek Dodavatele k dodání Zařízení</w:t>
      </w:r>
      <w:r w:rsidR="00CF540A" w:rsidRPr="00954378">
        <w:rPr>
          <w:rFonts w:ascii="Arial" w:hAnsi="Arial" w:cs="Arial"/>
          <w:sz w:val="20"/>
          <w:szCs w:val="20"/>
        </w:rPr>
        <w:t xml:space="preserve"> (viz odst. 4. tohoto článku) </w:t>
      </w:r>
      <w:r w:rsidR="006A37C6" w:rsidRPr="00954378">
        <w:rPr>
          <w:rFonts w:ascii="Arial" w:hAnsi="Arial" w:cs="Arial"/>
          <w:sz w:val="20"/>
          <w:szCs w:val="20"/>
        </w:rPr>
        <w:t>splněn zcela bez vad.</w:t>
      </w:r>
    </w:p>
    <w:p w14:paraId="4BD3BAD1" w14:textId="77777777" w:rsidR="004B2E62" w:rsidRPr="00954378" w:rsidRDefault="005423A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954378">
        <w:rPr>
          <w:rFonts w:ascii="Arial" w:hAnsi="Arial" w:cs="Arial"/>
          <w:sz w:val="20"/>
          <w:szCs w:val="20"/>
        </w:rPr>
        <w:t xml:space="preserve">Dnem podpisu </w:t>
      </w:r>
      <w:r w:rsidR="00604D3E" w:rsidRPr="00954378">
        <w:rPr>
          <w:rFonts w:ascii="Arial" w:hAnsi="Arial" w:cs="Arial"/>
          <w:sz w:val="20"/>
          <w:szCs w:val="20"/>
        </w:rPr>
        <w:t>Předávacího</w:t>
      </w:r>
      <w:r w:rsidRPr="00954378">
        <w:rPr>
          <w:rFonts w:ascii="Arial" w:hAnsi="Arial" w:cs="Arial"/>
          <w:sz w:val="20"/>
          <w:szCs w:val="20"/>
        </w:rPr>
        <w:t xml:space="preserve"> protokolu přechází na </w:t>
      </w:r>
      <w:r w:rsidR="00CA5739" w:rsidRPr="00954378">
        <w:rPr>
          <w:rFonts w:ascii="Arial" w:hAnsi="Arial" w:cs="Arial"/>
          <w:sz w:val="20"/>
          <w:szCs w:val="20"/>
        </w:rPr>
        <w:t>Objednatele</w:t>
      </w:r>
      <w:r w:rsidRPr="00954378">
        <w:rPr>
          <w:rFonts w:ascii="Arial" w:hAnsi="Arial" w:cs="Arial"/>
          <w:sz w:val="20"/>
          <w:szCs w:val="20"/>
        </w:rPr>
        <w:t xml:space="preserve"> vlastnické právo k dodanému </w:t>
      </w:r>
      <w:r w:rsidR="0094767E" w:rsidRPr="00954378">
        <w:rPr>
          <w:rFonts w:ascii="Arial" w:hAnsi="Arial" w:cs="Arial"/>
          <w:sz w:val="20"/>
          <w:szCs w:val="20"/>
        </w:rPr>
        <w:t>Z</w:t>
      </w:r>
      <w:r w:rsidRPr="00954378">
        <w:rPr>
          <w:rFonts w:ascii="Arial" w:hAnsi="Arial" w:cs="Arial"/>
          <w:sz w:val="20"/>
          <w:szCs w:val="20"/>
        </w:rPr>
        <w:t xml:space="preserve">ařízení a nebezpečí škody na něm. </w:t>
      </w:r>
      <w:r w:rsidR="008F551E" w:rsidRPr="00954378">
        <w:rPr>
          <w:rFonts w:ascii="Arial" w:hAnsi="Arial" w:cs="Arial"/>
          <w:sz w:val="20"/>
          <w:szCs w:val="20"/>
        </w:rPr>
        <w:t>Prodloužená z</w:t>
      </w:r>
      <w:r w:rsidR="0018326B" w:rsidRPr="00954378">
        <w:rPr>
          <w:rFonts w:ascii="Arial" w:hAnsi="Arial" w:cs="Arial"/>
          <w:sz w:val="20"/>
          <w:szCs w:val="20"/>
        </w:rPr>
        <w:t>áruka</w:t>
      </w:r>
      <w:r w:rsidR="004B2E62" w:rsidRPr="00954378">
        <w:rPr>
          <w:rFonts w:ascii="Arial" w:hAnsi="Arial" w:cs="Arial"/>
          <w:sz w:val="20"/>
          <w:szCs w:val="20"/>
        </w:rPr>
        <w:t xml:space="preserve"> </w:t>
      </w:r>
      <w:r w:rsidR="009410DA" w:rsidRPr="00954378">
        <w:rPr>
          <w:rFonts w:ascii="Arial" w:hAnsi="Arial" w:cs="Arial"/>
          <w:sz w:val="20"/>
          <w:szCs w:val="20"/>
        </w:rPr>
        <w:t>k</w:t>
      </w:r>
      <w:r w:rsidRPr="00954378">
        <w:rPr>
          <w:rFonts w:ascii="Arial" w:hAnsi="Arial" w:cs="Arial"/>
          <w:sz w:val="20"/>
          <w:szCs w:val="20"/>
        </w:rPr>
        <w:t xml:space="preserve"> dodanému</w:t>
      </w:r>
      <w:r w:rsidR="004B2E62" w:rsidRPr="00954378">
        <w:rPr>
          <w:rFonts w:ascii="Arial" w:hAnsi="Arial" w:cs="Arial"/>
          <w:sz w:val="20"/>
          <w:szCs w:val="20"/>
        </w:rPr>
        <w:t xml:space="preserve"> Zařízení</w:t>
      </w:r>
      <w:r w:rsidR="00EF4F28" w:rsidRPr="00954378">
        <w:rPr>
          <w:rFonts w:ascii="Arial" w:hAnsi="Arial" w:cs="Arial"/>
          <w:sz w:val="20"/>
          <w:szCs w:val="20"/>
        </w:rPr>
        <w:t xml:space="preserve"> taktéž</w:t>
      </w:r>
      <w:r w:rsidR="004B2E62" w:rsidRPr="00954378">
        <w:rPr>
          <w:rFonts w:ascii="Arial" w:hAnsi="Arial" w:cs="Arial"/>
          <w:sz w:val="20"/>
          <w:szCs w:val="20"/>
        </w:rPr>
        <w:t xml:space="preserve"> </w:t>
      </w:r>
      <w:r w:rsidR="00502E50" w:rsidRPr="00954378">
        <w:rPr>
          <w:rFonts w:ascii="Arial" w:hAnsi="Arial" w:cs="Arial"/>
          <w:sz w:val="20"/>
          <w:szCs w:val="20"/>
        </w:rPr>
        <w:t xml:space="preserve">počíná běžet dnem podpisu </w:t>
      </w:r>
      <w:r w:rsidR="00604D3E" w:rsidRPr="00954378">
        <w:rPr>
          <w:rFonts w:ascii="Arial" w:hAnsi="Arial" w:cs="Arial"/>
          <w:sz w:val="20"/>
          <w:szCs w:val="20"/>
        </w:rPr>
        <w:t>Předávacího</w:t>
      </w:r>
      <w:r w:rsidR="00502E50" w:rsidRPr="00954378">
        <w:rPr>
          <w:rFonts w:ascii="Arial" w:hAnsi="Arial" w:cs="Arial"/>
          <w:sz w:val="20"/>
          <w:szCs w:val="20"/>
        </w:rPr>
        <w:t xml:space="preserve"> protokolu</w:t>
      </w:r>
      <w:r w:rsidR="00943397" w:rsidRPr="00954378">
        <w:rPr>
          <w:rFonts w:ascii="Arial" w:hAnsi="Arial" w:cs="Arial"/>
          <w:sz w:val="20"/>
          <w:szCs w:val="20"/>
        </w:rPr>
        <w:t>.</w:t>
      </w:r>
    </w:p>
    <w:p w14:paraId="14B2B826" w14:textId="299E1154" w:rsidR="00C31383" w:rsidRPr="00954378" w:rsidRDefault="00C3138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954378">
        <w:rPr>
          <w:rFonts w:ascii="Arial" w:hAnsi="Arial" w:cs="Arial"/>
          <w:sz w:val="20"/>
          <w:szCs w:val="20"/>
        </w:rPr>
        <w:t xml:space="preserve">Profylaktické zásahy budou </w:t>
      </w:r>
      <w:r w:rsidR="009415F8" w:rsidRPr="00954378">
        <w:rPr>
          <w:rFonts w:ascii="Arial" w:hAnsi="Arial" w:cs="Arial"/>
          <w:sz w:val="20"/>
          <w:szCs w:val="20"/>
        </w:rPr>
        <w:t>prováděny</w:t>
      </w:r>
      <w:r w:rsidR="00ED2E38" w:rsidRPr="00954378">
        <w:rPr>
          <w:rFonts w:ascii="Arial" w:hAnsi="Arial" w:cs="Arial"/>
          <w:sz w:val="20"/>
          <w:szCs w:val="20"/>
        </w:rPr>
        <w:t xml:space="preserve"> po dobu trvání Smlouvy vždy</w:t>
      </w:r>
      <w:r w:rsidRPr="00954378">
        <w:rPr>
          <w:rFonts w:ascii="Arial" w:hAnsi="Arial" w:cs="Arial"/>
          <w:sz w:val="20"/>
          <w:szCs w:val="20"/>
        </w:rPr>
        <w:t xml:space="preserve"> 1x </w:t>
      </w:r>
      <w:r w:rsidR="00ED2E38" w:rsidRPr="00954378">
        <w:rPr>
          <w:rFonts w:ascii="Arial" w:hAnsi="Arial" w:cs="Arial"/>
          <w:sz w:val="20"/>
          <w:szCs w:val="20"/>
        </w:rPr>
        <w:t>v průběhu 12 kalendářních měsíců</w:t>
      </w:r>
      <w:r w:rsidR="008C34F8">
        <w:rPr>
          <w:rFonts w:ascii="Arial" w:hAnsi="Arial" w:cs="Arial"/>
          <w:sz w:val="20"/>
          <w:szCs w:val="20"/>
        </w:rPr>
        <w:t>,</w:t>
      </w:r>
      <w:r w:rsidR="00383562" w:rsidRPr="00954378">
        <w:rPr>
          <w:rFonts w:ascii="Arial" w:hAnsi="Arial" w:cs="Arial"/>
          <w:sz w:val="20"/>
          <w:szCs w:val="20"/>
        </w:rPr>
        <w:t xml:space="preserve"> </w:t>
      </w:r>
      <w:r w:rsidR="00322866" w:rsidRPr="00954378">
        <w:rPr>
          <w:rFonts w:ascii="Arial" w:hAnsi="Arial" w:cs="Arial"/>
          <w:sz w:val="20"/>
          <w:szCs w:val="20"/>
        </w:rPr>
        <w:t xml:space="preserve">vždy </w:t>
      </w:r>
      <w:r w:rsidR="00383562" w:rsidRPr="00954378">
        <w:rPr>
          <w:rFonts w:ascii="Arial" w:hAnsi="Arial" w:cs="Arial"/>
          <w:sz w:val="20"/>
          <w:szCs w:val="20"/>
        </w:rPr>
        <w:t>v rozsahu jednoho pracovního dne v době 8:00 – 16:00 hod</w:t>
      </w:r>
      <w:r w:rsidR="00954378">
        <w:rPr>
          <w:rFonts w:ascii="Arial" w:hAnsi="Arial" w:cs="Arial"/>
          <w:sz w:val="20"/>
          <w:szCs w:val="20"/>
        </w:rPr>
        <w:t>.</w:t>
      </w:r>
      <w:r w:rsidR="00ED2E38" w:rsidRPr="00954378">
        <w:rPr>
          <w:rFonts w:ascii="Arial" w:hAnsi="Arial" w:cs="Arial"/>
          <w:sz w:val="20"/>
          <w:szCs w:val="20"/>
        </w:rPr>
        <w:t>, a to</w:t>
      </w:r>
      <w:r w:rsidRPr="00954378">
        <w:rPr>
          <w:rFonts w:ascii="Arial" w:hAnsi="Arial" w:cs="Arial"/>
          <w:sz w:val="20"/>
          <w:szCs w:val="20"/>
        </w:rPr>
        <w:t xml:space="preserve"> v termínech </w:t>
      </w:r>
      <w:r w:rsidR="00240CB9" w:rsidRPr="00954378">
        <w:rPr>
          <w:rFonts w:ascii="Arial" w:hAnsi="Arial" w:cs="Arial"/>
          <w:sz w:val="20"/>
          <w:szCs w:val="20"/>
        </w:rPr>
        <w:t xml:space="preserve">písemně </w:t>
      </w:r>
      <w:r w:rsidRPr="00954378">
        <w:rPr>
          <w:rFonts w:ascii="Arial" w:hAnsi="Arial" w:cs="Arial"/>
          <w:sz w:val="20"/>
          <w:szCs w:val="20"/>
        </w:rPr>
        <w:t xml:space="preserve">dohodnutých Pověřenými osobami </w:t>
      </w:r>
      <w:r w:rsidR="00240CB9" w:rsidRPr="00954378">
        <w:rPr>
          <w:rFonts w:ascii="Arial" w:hAnsi="Arial" w:cs="Arial"/>
          <w:sz w:val="20"/>
          <w:szCs w:val="20"/>
        </w:rPr>
        <w:t>Smluvních stran</w:t>
      </w:r>
      <w:r w:rsidRPr="00954378">
        <w:rPr>
          <w:rFonts w:ascii="Arial" w:hAnsi="Arial" w:cs="Arial"/>
          <w:sz w:val="20"/>
          <w:szCs w:val="20"/>
        </w:rPr>
        <w:t xml:space="preserve">. </w:t>
      </w:r>
      <w:r w:rsidR="009415F8" w:rsidRPr="00954378">
        <w:rPr>
          <w:rFonts w:ascii="Arial" w:hAnsi="Arial" w:cs="Arial"/>
          <w:sz w:val="20"/>
          <w:szCs w:val="20"/>
        </w:rPr>
        <w:t>Provedení Profylaktického zásahu bude</w:t>
      </w:r>
      <w:r w:rsidR="00C36266" w:rsidRPr="00954378">
        <w:rPr>
          <w:rFonts w:ascii="Arial" w:hAnsi="Arial" w:cs="Arial"/>
          <w:sz w:val="20"/>
          <w:szCs w:val="20"/>
        </w:rPr>
        <w:t xml:space="preserve"> </w:t>
      </w:r>
      <w:proofErr w:type="gramStart"/>
      <w:r w:rsidR="00C36266" w:rsidRPr="00954378">
        <w:rPr>
          <w:rFonts w:ascii="Arial" w:hAnsi="Arial" w:cs="Arial"/>
          <w:sz w:val="20"/>
          <w:szCs w:val="20"/>
        </w:rPr>
        <w:t xml:space="preserve">vždy </w:t>
      </w:r>
      <w:r w:rsidR="009415F8" w:rsidRPr="00954378">
        <w:rPr>
          <w:rFonts w:ascii="Arial" w:hAnsi="Arial" w:cs="Arial"/>
          <w:sz w:val="20"/>
          <w:szCs w:val="20"/>
        </w:rPr>
        <w:t xml:space="preserve"> potvrzeno</w:t>
      </w:r>
      <w:proofErr w:type="gramEnd"/>
      <w:r w:rsidR="009415F8" w:rsidRPr="00954378">
        <w:rPr>
          <w:rFonts w:ascii="Arial" w:hAnsi="Arial" w:cs="Arial"/>
          <w:sz w:val="20"/>
          <w:szCs w:val="20"/>
        </w:rPr>
        <w:t xml:space="preserve"> v Akceptačním protokolu, podepsaném Pověřenými osobami Smluvních stran (dále jen „</w:t>
      </w:r>
      <w:r w:rsidR="009415F8" w:rsidRPr="00954378">
        <w:rPr>
          <w:rFonts w:ascii="Arial" w:hAnsi="Arial" w:cs="Arial"/>
          <w:b/>
          <w:sz w:val="20"/>
          <w:szCs w:val="20"/>
        </w:rPr>
        <w:t>Akceptační protokol</w:t>
      </w:r>
      <w:r w:rsidR="009415F8" w:rsidRPr="00954378">
        <w:rPr>
          <w:rFonts w:ascii="Arial" w:hAnsi="Arial" w:cs="Arial"/>
          <w:sz w:val="20"/>
          <w:szCs w:val="20"/>
        </w:rPr>
        <w:t>“ či „</w:t>
      </w:r>
      <w:r w:rsidR="009415F8" w:rsidRPr="00954378">
        <w:rPr>
          <w:rFonts w:ascii="Arial" w:hAnsi="Arial" w:cs="Arial"/>
          <w:b/>
          <w:sz w:val="20"/>
          <w:szCs w:val="20"/>
        </w:rPr>
        <w:t>Akceptační protokoly</w:t>
      </w:r>
      <w:r w:rsidR="009415F8" w:rsidRPr="00954378">
        <w:rPr>
          <w:rFonts w:ascii="Arial" w:hAnsi="Arial" w:cs="Arial"/>
          <w:sz w:val="20"/>
          <w:szCs w:val="20"/>
        </w:rPr>
        <w:t>“).</w:t>
      </w:r>
      <w:r w:rsidR="00EC686B" w:rsidRPr="00954378">
        <w:rPr>
          <w:rFonts w:ascii="Arial" w:hAnsi="Arial" w:cs="Arial"/>
          <w:sz w:val="20"/>
          <w:szCs w:val="20"/>
        </w:rPr>
        <w:t xml:space="preserve"> </w:t>
      </w:r>
    </w:p>
    <w:p w14:paraId="274F4394" w14:textId="77777777" w:rsidR="00A50CBE" w:rsidRPr="00954378" w:rsidRDefault="0018163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954378">
        <w:rPr>
          <w:rFonts w:ascii="Arial" w:hAnsi="Arial" w:cs="Arial"/>
          <w:sz w:val="20"/>
          <w:szCs w:val="20"/>
        </w:rPr>
        <w:t xml:space="preserve">Dodávky </w:t>
      </w:r>
      <w:r w:rsidR="00812F8B" w:rsidRPr="00954378">
        <w:rPr>
          <w:rFonts w:ascii="Arial" w:hAnsi="Arial" w:cs="Arial"/>
          <w:sz w:val="20"/>
          <w:szCs w:val="20"/>
        </w:rPr>
        <w:t>T</w:t>
      </w:r>
      <w:r w:rsidRPr="00954378">
        <w:rPr>
          <w:rFonts w:ascii="Arial" w:hAnsi="Arial" w:cs="Arial"/>
          <w:sz w:val="20"/>
          <w:szCs w:val="20"/>
        </w:rPr>
        <w:t xml:space="preserve">iskového materiálu budou probíhat na základě </w:t>
      </w:r>
      <w:r w:rsidR="00266A92" w:rsidRPr="00954378">
        <w:rPr>
          <w:rFonts w:ascii="Arial" w:hAnsi="Arial" w:cs="Arial"/>
          <w:sz w:val="20"/>
          <w:szCs w:val="20"/>
        </w:rPr>
        <w:t>jednotlivých</w:t>
      </w:r>
      <w:r w:rsidRPr="00954378">
        <w:rPr>
          <w:rFonts w:ascii="Arial" w:hAnsi="Arial" w:cs="Arial"/>
          <w:sz w:val="20"/>
          <w:szCs w:val="20"/>
        </w:rPr>
        <w:t xml:space="preserve"> </w:t>
      </w:r>
      <w:r w:rsidR="00665CED" w:rsidRPr="00954378">
        <w:rPr>
          <w:rFonts w:ascii="Arial" w:hAnsi="Arial" w:cs="Arial"/>
          <w:sz w:val="20"/>
          <w:szCs w:val="20"/>
        </w:rPr>
        <w:t>o</w:t>
      </w:r>
      <w:r w:rsidRPr="00954378">
        <w:rPr>
          <w:rFonts w:ascii="Arial" w:hAnsi="Arial" w:cs="Arial"/>
          <w:sz w:val="20"/>
          <w:szCs w:val="20"/>
        </w:rPr>
        <w:t>bjednávek</w:t>
      </w:r>
      <w:r w:rsidR="00266A92" w:rsidRPr="00954378">
        <w:rPr>
          <w:rFonts w:ascii="Arial" w:hAnsi="Arial" w:cs="Arial"/>
          <w:sz w:val="20"/>
          <w:szCs w:val="20"/>
        </w:rPr>
        <w:t xml:space="preserve"> Objednatele</w:t>
      </w:r>
      <w:r w:rsidRPr="00954378">
        <w:rPr>
          <w:rFonts w:ascii="Arial" w:hAnsi="Arial" w:cs="Arial"/>
          <w:sz w:val="20"/>
          <w:szCs w:val="20"/>
        </w:rPr>
        <w:t>, které budou zasílány Dodavateli dle potřeb Objednatele</w:t>
      </w:r>
      <w:r w:rsidR="00665CED" w:rsidRPr="00954378">
        <w:rPr>
          <w:rFonts w:ascii="Arial" w:hAnsi="Arial" w:cs="Arial"/>
          <w:sz w:val="20"/>
          <w:szCs w:val="20"/>
        </w:rPr>
        <w:t xml:space="preserve"> (dále jen „</w:t>
      </w:r>
      <w:r w:rsidR="00665CED" w:rsidRPr="00954378">
        <w:rPr>
          <w:rFonts w:ascii="Arial" w:hAnsi="Arial" w:cs="Arial"/>
          <w:b/>
          <w:sz w:val="20"/>
          <w:szCs w:val="20"/>
        </w:rPr>
        <w:t>Objednávka</w:t>
      </w:r>
      <w:r w:rsidR="00665CED" w:rsidRPr="00954378">
        <w:rPr>
          <w:rFonts w:ascii="Arial" w:hAnsi="Arial" w:cs="Arial"/>
          <w:sz w:val="20"/>
          <w:szCs w:val="20"/>
        </w:rPr>
        <w:t>“)</w:t>
      </w:r>
      <w:r w:rsidRPr="00954378">
        <w:rPr>
          <w:rFonts w:ascii="Arial" w:hAnsi="Arial" w:cs="Arial"/>
          <w:sz w:val="20"/>
          <w:szCs w:val="20"/>
        </w:rPr>
        <w:t xml:space="preserve">. </w:t>
      </w:r>
      <w:r w:rsidR="00A50CBE" w:rsidRPr="00954378">
        <w:rPr>
          <w:rFonts w:ascii="Arial" w:hAnsi="Arial" w:cs="Arial"/>
          <w:sz w:val="20"/>
          <w:szCs w:val="20"/>
        </w:rPr>
        <w:t>Každá Objednávk</w:t>
      </w:r>
      <w:r w:rsidR="007C3591" w:rsidRPr="00954378">
        <w:rPr>
          <w:rFonts w:ascii="Arial" w:hAnsi="Arial" w:cs="Arial"/>
          <w:sz w:val="20"/>
          <w:szCs w:val="20"/>
        </w:rPr>
        <w:t>a</w:t>
      </w:r>
      <w:r w:rsidR="00A50CBE" w:rsidRPr="00954378">
        <w:rPr>
          <w:rFonts w:ascii="Arial" w:hAnsi="Arial" w:cs="Arial"/>
          <w:sz w:val="20"/>
          <w:szCs w:val="20"/>
        </w:rPr>
        <w:t xml:space="preserve"> bude obsahovat mi</w:t>
      </w:r>
      <w:r w:rsidR="00F32D14" w:rsidRPr="00954378">
        <w:rPr>
          <w:rFonts w:ascii="Arial" w:hAnsi="Arial" w:cs="Arial"/>
          <w:sz w:val="20"/>
          <w:szCs w:val="20"/>
        </w:rPr>
        <w:t>ni</w:t>
      </w:r>
      <w:r w:rsidR="00A50CBE" w:rsidRPr="00954378">
        <w:rPr>
          <w:rFonts w:ascii="Arial" w:hAnsi="Arial" w:cs="Arial"/>
          <w:sz w:val="20"/>
          <w:szCs w:val="20"/>
        </w:rPr>
        <w:t>málně následující údaje:</w:t>
      </w:r>
    </w:p>
    <w:p w14:paraId="26E039F7" w14:textId="77777777" w:rsidR="00A50CBE" w:rsidRDefault="00440696">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hAnsi="Arial" w:cs="Arial"/>
          <w:sz w:val="20"/>
          <w:szCs w:val="20"/>
        </w:rPr>
      </w:pPr>
      <w:r>
        <w:rPr>
          <w:rFonts w:ascii="Arial" w:hAnsi="Arial" w:cs="Arial"/>
          <w:sz w:val="20"/>
          <w:szCs w:val="20"/>
        </w:rPr>
        <w:t>i</w:t>
      </w:r>
      <w:r w:rsidR="007C3591">
        <w:rPr>
          <w:rFonts w:ascii="Arial" w:hAnsi="Arial" w:cs="Arial"/>
          <w:sz w:val="20"/>
          <w:szCs w:val="20"/>
        </w:rPr>
        <w:t>dentifikační údaje</w:t>
      </w:r>
      <w:r w:rsidR="00A50CBE">
        <w:rPr>
          <w:rFonts w:ascii="Arial" w:hAnsi="Arial" w:cs="Arial"/>
          <w:sz w:val="20"/>
          <w:szCs w:val="20"/>
        </w:rPr>
        <w:t xml:space="preserve"> </w:t>
      </w:r>
      <w:r w:rsidR="007C3591">
        <w:rPr>
          <w:rFonts w:ascii="Arial" w:hAnsi="Arial" w:cs="Arial"/>
          <w:sz w:val="20"/>
          <w:szCs w:val="20"/>
        </w:rPr>
        <w:t>Dodavatele a Objednatele</w:t>
      </w:r>
      <w:r w:rsidR="00A50CBE">
        <w:rPr>
          <w:rFonts w:ascii="Arial" w:hAnsi="Arial" w:cs="Arial"/>
          <w:sz w:val="20"/>
          <w:szCs w:val="20"/>
        </w:rPr>
        <w:t>,</w:t>
      </w:r>
    </w:p>
    <w:p w14:paraId="031C913A" w14:textId="77777777" w:rsidR="00697EBB" w:rsidRDefault="00697EBB">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hAnsi="Arial" w:cs="Arial"/>
          <w:sz w:val="20"/>
          <w:szCs w:val="20"/>
        </w:rPr>
      </w:pPr>
      <w:r>
        <w:rPr>
          <w:rFonts w:ascii="Arial" w:hAnsi="Arial" w:cs="Arial"/>
          <w:sz w:val="20"/>
          <w:szCs w:val="20"/>
        </w:rPr>
        <w:t>číslo této Smlouvy,</w:t>
      </w:r>
    </w:p>
    <w:p w14:paraId="79FBFF09" w14:textId="77777777" w:rsidR="00A50CBE" w:rsidRDefault="00FB1268">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hAnsi="Arial" w:cs="Arial"/>
          <w:sz w:val="20"/>
          <w:szCs w:val="20"/>
        </w:rPr>
      </w:pPr>
      <w:r>
        <w:rPr>
          <w:rFonts w:ascii="Arial" w:hAnsi="Arial" w:cs="Arial"/>
          <w:sz w:val="20"/>
          <w:szCs w:val="20"/>
        </w:rPr>
        <w:t xml:space="preserve">specifikaci </w:t>
      </w:r>
      <w:r w:rsidR="00A50CBE">
        <w:rPr>
          <w:rFonts w:ascii="Arial" w:hAnsi="Arial" w:cs="Arial"/>
          <w:sz w:val="20"/>
          <w:szCs w:val="20"/>
        </w:rPr>
        <w:t>předmět</w:t>
      </w:r>
      <w:r>
        <w:rPr>
          <w:rFonts w:ascii="Arial" w:hAnsi="Arial" w:cs="Arial"/>
          <w:sz w:val="20"/>
          <w:szCs w:val="20"/>
        </w:rPr>
        <w:t>u</w:t>
      </w:r>
      <w:r w:rsidR="00A50CBE">
        <w:rPr>
          <w:rFonts w:ascii="Arial" w:hAnsi="Arial" w:cs="Arial"/>
          <w:sz w:val="20"/>
          <w:szCs w:val="20"/>
        </w:rPr>
        <w:t xml:space="preserve"> plnění</w:t>
      </w:r>
      <w:r>
        <w:rPr>
          <w:rFonts w:ascii="Arial" w:hAnsi="Arial" w:cs="Arial"/>
          <w:sz w:val="20"/>
          <w:szCs w:val="20"/>
        </w:rPr>
        <w:t xml:space="preserve"> vč. </w:t>
      </w:r>
      <w:r w:rsidR="007C3591">
        <w:rPr>
          <w:rFonts w:ascii="Arial" w:hAnsi="Arial" w:cs="Arial"/>
          <w:sz w:val="20"/>
          <w:szCs w:val="20"/>
        </w:rPr>
        <w:t>množství</w:t>
      </w:r>
      <w:r w:rsidR="00A50CBE">
        <w:rPr>
          <w:rFonts w:ascii="Arial" w:hAnsi="Arial" w:cs="Arial"/>
          <w:sz w:val="20"/>
          <w:szCs w:val="20"/>
        </w:rPr>
        <w:t>,</w:t>
      </w:r>
    </w:p>
    <w:p w14:paraId="5373F97A" w14:textId="77777777" w:rsidR="007C3591" w:rsidRDefault="007C3591">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hAnsi="Arial" w:cs="Arial"/>
          <w:sz w:val="20"/>
          <w:szCs w:val="20"/>
        </w:rPr>
      </w:pPr>
      <w:r>
        <w:rPr>
          <w:rFonts w:ascii="Arial" w:hAnsi="Arial" w:cs="Arial"/>
          <w:sz w:val="20"/>
          <w:szCs w:val="20"/>
        </w:rPr>
        <w:t>jednotkové ceny požadovaného plnění bez DPH a celkovou cenu požadovaného plnění bez DPH,</w:t>
      </w:r>
    </w:p>
    <w:p w14:paraId="23369BCF" w14:textId="77777777" w:rsidR="00A50CBE" w:rsidRDefault="007C3591">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hAnsi="Arial" w:cs="Arial"/>
          <w:sz w:val="20"/>
          <w:szCs w:val="20"/>
        </w:rPr>
      </w:pPr>
      <w:r>
        <w:rPr>
          <w:rFonts w:ascii="Arial" w:hAnsi="Arial" w:cs="Arial"/>
          <w:sz w:val="20"/>
          <w:szCs w:val="20"/>
        </w:rPr>
        <w:t xml:space="preserve">místo plnění a </w:t>
      </w:r>
      <w:r w:rsidR="00A50CBE">
        <w:rPr>
          <w:rFonts w:ascii="Arial" w:hAnsi="Arial" w:cs="Arial"/>
          <w:sz w:val="20"/>
          <w:szCs w:val="20"/>
        </w:rPr>
        <w:t>lhůt</w:t>
      </w:r>
      <w:r>
        <w:rPr>
          <w:rFonts w:ascii="Arial" w:hAnsi="Arial" w:cs="Arial"/>
          <w:sz w:val="20"/>
          <w:szCs w:val="20"/>
        </w:rPr>
        <w:t>u</w:t>
      </w:r>
      <w:r w:rsidR="00A50CBE">
        <w:rPr>
          <w:rFonts w:ascii="Arial" w:hAnsi="Arial" w:cs="Arial"/>
          <w:sz w:val="20"/>
          <w:szCs w:val="20"/>
        </w:rPr>
        <w:t xml:space="preserve"> </w:t>
      </w:r>
      <w:r w:rsidR="00FB1268">
        <w:rPr>
          <w:rFonts w:ascii="Arial" w:hAnsi="Arial" w:cs="Arial"/>
          <w:sz w:val="20"/>
          <w:szCs w:val="20"/>
        </w:rPr>
        <w:t>pro dodání požadovaného plnění</w:t>
      </w:r>
      <w:r>
        <w:rPr>
          <w:rFonts w:ascii="Arial" w:hAnsi="Arial" w:cs="Arial"/>
          <w:sz w:val="20"/>
          <w:szCs w:val="20"/>
        </w:rPr>
        <w:t>,</w:t>
      </w:r>
    </w:p>
    <w:p w14:paraId="0104098D" w14:textId="77777777" w:rsidR="007C3591" w:rsidRPr="007C3591" w:rsidRDefault="007C3591">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hAnsi="Arial" w:cs="Arial"/>
          <w:sz w:val="20"/>
          <w:szCs w:val="20"/>
        </w:rPr>
      </w:pPr>
      <w:r>
        <w:rPr>
          <w:rFonts w:ascii="Arial" w:hAnsi="Arial" w:cs="Arial"/>
          <w:sz w:val="20"/>
          <w:szCs w:val="20"/>
        </w:rPr>
        <w:t>jména Pověřených osob Objednatele</w:t>
      </w:r>
      <w:r w:rsidR="00F67BE0">
        <w:rPr>
          <w:rFonts w:ascii="Arial" w:hAnsi="Arial" w:cs="Arial"/>
          <w:sz w:val="20"/>
          <w:szCs w:val="20"/>
        </w:rPr>
        <w:t>.</w:t>
      </w:r>
    </w:p>
    <w:p w14:paraId="12EF264A" w14:textId="77777777" w:rsidR="007C3591" w:rsidRDefault="007C359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 xml:space="preserve">Objednávky budou </w:t>
      </w:r>
      <w:r w:rsidR="00481720">
        <w:rPr>
          <w:rFonts w:ascii="Arial" w:hAnsi="Arial" w:cs="Arial"/>
          <w:sz w:val="20"/>
          <w:szCs w:val="20"/>
        </w:rPr>
        <w:t xml:space="preserve">Pověřenou osobou Objednatele </w:t>
      </w:r>
      <w:r>
        <w:rPr>
          <w:rFonts w:ascii="Arial" w:hAnsi="Arial" w:cs="Arial"/>
          <w:sz w:val="20"/>
          <w:szCs w:val="20"/>
        </w:rPr>
        <w:t xml:space="preserve">odesílány na e-mail </w:t>
      </w:r>
      <w:r w:rsidR="00EA3476">
        <w:rPr>
          <w:rFonts w:ascii="Arial" w:hAnsi="Arial" w:cs="Arial"/>
          <w:sz w:val="20"/>
          <w:szCs w:val="20"/>
        </w:rPr>
        <w:t xml:space="preserve">Pověřené osoby </w:t>
      </w:r>
      <w:r>
        <w:rPr>
          <w:rFonts w:ascii="Arial" w:hAnsi="Arial" w:cs="Arial"/>
          <w:sz w:val="20"/>
          <w:szCs w:val="20"/>
        </w:rPr>
        <w:t>Dodavatele</w:t>
      </w:r>
      <w:r w:rsidR="00481720">
        <w:rPr>
          <w:rFonts w:ascii="Arial" w:hAnsi="Arial" w:cs="Arial"/>
          <w:sz w:val="20"/>
          <w:szCs w:val="20"/>
        </w:rPr>
        <w:t>.</w:t>
      </w:r>
      <w:r>
        <w:rPr>
          <w:rFonts w:ascii="Arial" w:hAnsi="Arial" w:cs="Arial"/>
          <w:sz w:val="20"/>
          <w:szCs w:val="20"/>
        </w:rPr>
        <w:t xml:space="preserve"> Dodavatel je povinen potvrdit</w:t>
      </w:r>
      <w:r w:rsidR="00266A92">
        <w:rPr>
          <w:rFonts w:ascii="Arial" w:hAnsi="Arial" w:cs="Arial"/>
          <w:sz w:val="20"/>
          <w:szCs w:val="20"/>
        </w:rPr>
        <w:t>, tj. podepsat</w:t>
      </w:r>
      <w:r>
        <w:rPr>
          <w:rFonts w:ascii="Arial" w:hAnsi="Arial" w:cs="Arial"/>
          <w:sz w:val="20"/>
          <w:szCs w:val="20"/>
        </w:rPr>
        <w:t xml:space="preserve"> Objednávk</w:t>
      </w:r>
      <w:r w:rsidR="00481720">
        <w:rPr>
          <w:rFonts w:ascii="Arial" w:hAnsi="Arial" w:cs="Arial"/>
          <w:sz w:val="20"/>
          <w:szCs w:val="20"/>
        </w:rPr>
        <w:t xml:space="preserve">u Pověřenou osobou Dodavatele </w:t>
      </w:r>
      <w:r w:rsidR="00266A92">
        <w:rPr>
          <w:rFonts w:ascii="Arial" w:hAnsi="Arial" w:cs="Arial"/>
          <w:sz w:val="20"/>
          <w:szCs w:val="20"/>
        </w:rPr>
        <w:t xml:space="preserve">a podepsanou Objednávku zaslat </w:t>
      </w:r>
      <w:r w:rsidR="00407DB0">
        <w:rPr>
          <w:rFonts w:ascii="Arial" w:hAnsi="Arial" w:cs="Arial"/>
          <w:sz w:val="20"/>
          <w:szCs w:val="20"/>
        </w:rPr>
        <w:t>na e-mail</w:t>
      </w:r>
      <w:r>
        <w:rPr>
          <w:rFonts w:ascii="Arial" w:hAnsi="Arial" w:cs="Arial"/>
          <w:sz w:val="20"/>
          <w:szCs w:val="20"/>
        </w:rPr>
        <w:t xml:space="preserve"> Pověřené osob</w:t>
      </w:r>
      <w:r w:rsidR="00407DB0">
        <w:rPr>
          <w:rFonts w:ascii="Arial" w:hAnsi="Arial" w:cs="Arial"/>
          <w:sz w:val="20"/>
          <w:szCs w:val="20"/>
        </w:rPr>
        <w:t>y</w:t>
      </w:r>
      <w:r w:rsidR="00EA3476">
        <w:rPr>
          <w:rFonts w:ascii="Arial" w:hAnsi="Arial" w:cs="Arial"/>
          <w:sz w:val="20"/>
          <w:szCs w:val="20"/>
        </w:rPr>
        <w:t xml:space="preserve"> Objednatele</w:t>
      </w:r>
      <w:r>
        <w:rPr>
          <w:rFonts w:ascii="Arial" w:hAnsi="Arial" w:cs="Arial"/>
          <w:sz w:val="20"/>
          <w:szCs w:val="20"/>
        </w:rPr>
        <w:t xml:space="preserve"> do 5</w:t>
      </w:r>
      <w:r w:rsidR="001A3DD4">
        <w:rPr>
          <w:rFonts w:ascii="Arial" w:hAnsi="Arial" w:cs="Arial"/>
          <w:sz w:val="20"/>
          <w:szCs w:val="20"/>
        </w:rPr>
        <w:t> </w:t>
      </w:r>
      <w:r>
        <w:rPr>
          <w:rFonts w:ascii="Arial" w:hAnsi="Arial" w:cs="Arial"/>
          <w:sz w:val="20"/>
          <w:szCs w:val="20"/>
        </w:rPr>
        <w:t xml:space="preserve">pracovních dní ode dne odeslání Objednávky Dodavateli. </w:t>
      </w:r>
    </w:p>
    <w:p w14:paraId="7B9CA3F8" w14:textId="77777777" w:rsidR="008A0318" w:rsidRPr="008A0318" w:rsidRDefault="008A0318" w:rsidP="00B272DD">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8A0318">
        <w:rPr>
          <w:rFonts w:ascii="Arial" w:hAnsi="Arial" w:cs="Arial"/>
          <w:sz w:val="20"/>
          <w:szCs w:val="20"/>
        </w:rPr>
        <w:t xml:space="preserve">Smluvní strany se dohodly, že </w:t>
      </w:r>
      <w:r>
        <w:rPr>
          <w:rFonts w:ascii="Arial" w:hAnsi="Arial" w:cs="Arial"/>
          <w:sz w:val="20"/>
          <w:szCs w:val="20"/>
        </w:rPr>
        <w:t xml:space="preserve">Pověřená </w:t>
      </w:r>
      <w:r w:rsidRPr="008A0318">
        <w:rPr>
          <w:rFonts w:ascii="Arial" w:hAnsi="Arial" w:cs="Arial"/>
          <w:sz w:val="20"/>
          <w:szCs w:val="20"/>
        </w:rPr>
        <w:t xml:space="preserve">osoba Dodavatele podepíše vždy zaslaný návrh </w:t>
      </w:r>
      <w:r>
        <w:rPr>
          <w:rFonts w:ascii="Arial" w:hAnsi="Arial" w:cs="Arial"/>
          <w:sz w:val="20"/>
          <w:szCs w:val="20"/>
        </w:rPr>
        <w:t xml:space="preserve">Objednávky </w:t>
      </w:r>
      <w:r w:rsidRPr="008A0318">
        <w:rPr>
          <w:rFonts w:ascii="Arial" w:hAnsi="Arial" w:cs="Arial"/>
          <w:sz w:val="20"/>
          <w:szCs w:val="20"/>
        </w:rPr>
        <w:t xml:space="preserve">uznávaným elektronickým podpisem ve smyslu § 6 odst. 2 zákona č. 297/2016 Sb., o službách vytvářejících důvěru pro elektronické transakce, ve znění pozdějších předpisů (dále jen „ZSVD“). </w:t>
      </w:r>
      <w:r>
        <w:rPr>
          <w:rFonts w:ascii="Arial" w:hAnsi="Arial" w:cs="Arial"/>
          <w:sz w:val="20"/>
          <w:szCs w:val="20"/>
        </w:rPr>
        <w:t>Pověře</w:t>
      </w:r>
      <w:r w:rsidR="00ED2E38">
        <w:rPr>
          <w:rFonts w:ascii="Arial" w:hAnsi="Arial" w:cs="Arial"/>
          <w:sz w:val="20"/>
          <w:szCs w:val="20"/>
        </w:rPr>
        <w:t>n</w:t>
      </w:r>
      <w:r>
        <w:rPr>
          <w:rFonts w:ascii="Arial" w:hAnsi="Arial" w:cs="Arial"/>
          <w:sz w:val="20"/>
          <w:szCs w:val="20"/>
        </w:rPr>
        <w:t xml:space="preserve">á osoba </w:t>
      </w:r>
      <w:r w:rsidRPr="008A0318">
        <w:rPr>
          <w:rFonts w:ascii="Arial" w:hAnsi="Arial" w:cs="Arial"/>
          <w:sz w:val="20"/>
          <w:szCs w:val="20"/>
        </w:rPr>
        <w:t>Objednatel</w:t>
      </w:r>
      <w:r>
        <w:rPr>
          <w:rFonts w:ascii="Arial" w:hAnsi="Arial" w:cs="Arial"/>
          <w:sz w:val="20"/>
          <w:szCs w:val="20"/>
        </w:rPr>
        <w:t>e</w:t>
      </w:r>
      <w:r w:rsidRPr="008A0318">
        <w:rPr>
          <w:rFonts w:ascii="Arial" w:hAnsi="Arial" w:cs="Arial"/>
          <w:sz w:val="20"/>
          <w:szCs w:val="20"/>
        </w:rPr>
        <w:t xml:space="preserve"> bude návrhy </w:t>
      </w:r>
      <w:r>
        <w:rPr>
          <w:rFonts w:ascii="Arial" w:hAnsi="Arial" w:cs="Arial"/>
          <w:sz w:val="20"/>
          <w:szCs w:val="20"/>
        </w:rPr>
        <w:t xml:space="preserve">Objednávek </w:t>
      </w:r>
      <w:r w:rsidRPr="008A0318">
        <w:rPr>
          <w:rFonts w:ascii="Arial" w:hAnsi="Arial" w:cs="Arial"/>
          <w:sz w:val="20"/>
          <w:szCs w:val="20"/>
        </w:rPr>
        <w:t>vždy podepisovat kvalifikovaným elektronickým podpisem, v souladu s § 5 výše citovaného zákona.</w:t>
      </w:r>
      <w:r w:rsidR="0020080F">
        <w:rPr>
          <w:rFonts w:ascii="Arial" w:hAnsi="Arial" w:cs="Arial"/>
          <w:sz w:val="20"/>
          <w:szCs w:val="20"/>
        </w:rPr>
        <w:t xml:space="preserve"> Objednávka je účinná dnem její akceptace Dodavatelem a v případě Objednávek s hodnotou od 50 000 Kč bez DPH</w:t>
      </w:r>
      <w:r w:rsidR="000304BC">
        <w:rPr>
          <w:rFonts w:ascii="Arial" w:hAnsi="Arial" w:cs="Arial"/>
          <w:sz w:val="20"/>
          <w:szCs w:val="20"/>
        </w:rPr>
        <w:t xml:space="preserve"> jejím uveřejněním prostřednictvím registru smluv</w:t>
      </w:r>
      <w:r w:rsidR="00B3540E">
        <w:rPr>
          <w:rFonts w:ascii="Arial" w:hAnsi="Arial" w:cs="Arial"/>
          <w:sz w:val="20"/>
          <w:szCs w:val="20"/>
        </w:rPr>
        <w:t xml:space="preserve"> (viz čl. XII. této Smlouvy).</w:t>
      </w:r>
    </w:p>
    <w:p w14:paraId="434B6A8D" w14:textId="77777777" w:rsidR="00464069" w:rsidRDefault="00812F8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7C3591">
        <w:rPr>
          <w:rFonts w:ascii="Arial" w:hAnsi="Arial" w:cs="Arial"/>
          <w:sz w:val="20"/>
          <w:szCs w:val="20"/>
        </w:rPr>
        <w:t xml:space="preserve">Objednatel si vyhrazuje možnost dotazu (e-mailem) na stav </w:t>
      </w:r>
      <w:r w:rsidR="00E80BEF" w:rsidRPr="007C3591">
        <w:rPr>
          <w:rFonts w:ascii="Arial" w:hAnsi="Arial" w:cs="Arial"/>
          <w:sz w:val="20"/>
          <w:szCs w:val="20"/>
        </w:rPr>
        <w:t>nepotvrzené</w:t>
      </w:r>
      <w:r w:rsidR="00C03EF7">
        <w:rPr>
          <w:rFonts w:ascii="Arial" w:hAnsi="Arial" w:cs="Arial"/>
          <w:sz w:val="20"/>
          <w:szCs w:val="20"/>
        </w:rPr>
        <w:t xml:space="preserve"> Objednávky</w:t>
      </w:r>
      <w:r w:rsidRPr="007C3591">
        <w:rPr>
          <w:rFonts w:ascii="Arial" w:hAnsi="Arial" w:cs="Arial"/>
          <w:sz w:val="20"/>
          <w:szCs w:val="20"/>
        </w:rPr>
        <w:t>, na nějž Dodavatel odpoví nestrukturovaným e-mailem.</w:t>
      </w:r>
    </w:p>
    <w:p w14:paraId="3F43726C" w14:textId="77777777" w:rsidR="00457E55" w:rsidRDefault="00457E5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 xml:space="preserve">Řádné </w:t>
      </w:r>
      <w:r w:rsidR="00C36266">
        <w:rPr>
          <w:rFonts w:ascii="Arial" w:hAnsi="Arial" w:cs="Arial"/>
          <w:sz w:val="20"/>
          <w:szCs w:val="20"/>
        </w:rPr>
        <w:t>d</w:t>
      </w:r>
      <w:r>
        <w:rPr>
          <w:rFonts w:ascii="Arial" w:hAnsi="Arial" w:cs="Arial"/>
          <w:sz w:val="20"/>
          <w:szCs w:val="20"/>
        </w:rPr>
        <w:t>odání Tiskového materiálu do místa plnění bude vždy potvrzeno Pověřenou osobou Objednatele v příslušném dodacím listu (dále jen „Dodací list“).</w:t>
      </w:r>
    </w:p>
    <w:p w14:paraId="198972DA" w14:textId="77777777" w:rsidR="00485B80" w:rsidRDefault="00393FD2" w:rsidP="00B272DD">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 xml:space="preserve">Způsob a podmínky poskytování </w:t>
      </w:r>
      <w:r w:rsidR="00116202">
        <w:rPr>
          <w:rFonts w:ascii="Arial" w:hAnsi="Arial" w:cs="Arial"/>
          <w:sz w:val="20"/>
          <w:szCs w:val="20"/>
        </w:rPr>
        <w:t>P</w:t>
      </w:r>
      <w:r>
        <w:rPr>
          <w:rFonts w:ascii="Arial" w:hAnsi="Arial" w:cs="Arial"/>
          <w:sz w:val="20"/>
          <w:szCs w:val="20"/>
        </w:rPr>
        <w:t xml:space="preserve">rodloužené záruky na Zařízení jsou upraveny </w:t>
      </w:r>
      <w:r w:rsidR="00485B80">
        <w:rPr>
          <w:rFonts w:ascii="Arial" w:hAnsi="Arial" w:cs="Arial"/>
          <w:sz w:val="20"/>
          <w:szCs w:val="20"/>
        </w:rPr>
        <w:t>v čl</w:t>
      </w:r>
      <w:r>
        <w:rPr>
          <w:rFonts w:ascii="Arial" w:hAnsi="Arial" w:cs="Arial"/>
          <w:sz w:val="20"/>
          <w:szCs w:val="20"/>
        </w:rPr>
        <w:t>ánku</w:t>
      </w:r>
      <w:r w:rsidR="00485B80">
        <w:rPr>
          <w:rFonts w:ascii="Arial" w:hAnsi="Arial" w:cs="Arial"/>
          <w:sz w:val="20"/>
          <w:szCs w:val="20"/>
        </w:rPr>
        <w:t xml:space="preserve"> VII.</w:t>
      </w:r>
      <w:r>
        <w:rPr>
          <w:rFonts w:ascii="Arial" w:hAnsi="Arial" w:cs="Arial"/>
          <w:sz w:val="20"/>
          <w:szCs w:val="20"/>
        </w:rPr>
        <w:t xml:space="preserve"> Smlouvy.</w:t>
      </w:r>
    </w:p>
    <w:p w14:paraId="4907D1F6" w14:textId="77777777" w:rsidR="00C32C27" w:rsidRDefault="00021A9E"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3" w:name="_Ref381282996"/>
      <w:bookmarkStart w:id="4" w:name="_Ref348085417"/>
      <w:bookmarkStart w:id="5" w:name="_Ref279671517"/>
      <w:r w:rsidRPr="00021A9E">
        <w:rPr>
          <w:rFonts w:ascii="Arial" w:eastAsia="Times New Roman" w:hAnsi="Arial" w:cs="Arial"/>
          <w:b/>
          <w:color w:val="auto"/>
          <w:sz w:val="20"/>
          <w:szCs w:val="20"/>
          <w:bdr w:val="none" w:sz="0" w:space="0" w:color="auto"/>
        </w:rPr>
        <w:t xml:space="preserve">Článek V. </w:t>
      </w:r>
      <w:r w:rsidR="00496497">
        <w:rPr>
          <w:rFonts w:ascii="Arial" w:eastAsia="Times New Roman" w:hAnsi="Arial" w:cs="Arial"/>
          <w:b/>
          <w:color w:val="auto"/>
          <w:sz w:val="20"/>
          <w:szCs w:val="20"/>
          <w:bdr w:val="none" w:sz="0" w:space="0" w:color="auto"/>
        </w:rPr>
        <w:t xml:space="preserve"> </w:t>
      </w:r>
    </w:p>
    <w:p w14:paraId="4C0EB01F" w14:textId="77777777" w:rsidR="00A605C2" w:rsidRPr="00A605C2" w:rsidRDefault="00A605C2"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F976D5">
        <w:rPr>
          <w:rFonts w:ascii="Arial" w:eastAsia="Times New Roman" w:hAnsi="Arial" w:cs="Arial"/>
          <w:b/>
          <w:color w:val="auto"/>
          <w:sz w:val="20"/>
          <w:szCs w:val="20"/>
          <w:bdr w:val="none" w:sz="0" w:space="0" w:color="auto"/>
        </w:rPr>
        <w:t xml:space="preserve">Cena </w:t>
      </w:r>
      <w:bookmarkEnd w:id="3"/>
      <w:r w:rsidRPr="00F976D5">
        <w:rPr>
          <w:rFonts w:ascii="Arial" w:eastAsia="Times New Roman" w:hAnsi="Arial" w:cs="Arial"/>
          <w:b/>
          <w:color w:val="auto"/>
          <w:sz w:val="20"/>
          <w:szCs w:val="20"/>
          <w:bdr w:val="none" w:sz="0" w:space="0" w:color="auto"/>
        </w:rPr>
        <w:t>plnění</w:t>
      </w:r>
    </w:p>
    <w:bookmarkEnd w:id="4"/>
    <w:bookmarkEnd w:id="5"/>
    <w:p w14:paraId="6A87625C" w14:textId="77777777" w:rsidR="00397EE5" w:rsidRPr="005C30EB" w:rsidRDefault="00BF12E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Cen</w:t>
      </w:r>
      <w:r w:rsidR="00020B21">
        <w:rPr>
          <w:rFonts w:ascii="Arial" w:hAnsi="Arial" w:cs="Arial"/>
          <w:sz w:val="20"/>
          <w:szCs w:val="20"/>
        </w:rPr>
        <w:t>a</w:t>
      </w:r>
      <w:r>
        <w:rPr>
          <w:rFonts w:ascii="Arial" w:hAnsi="Arial" w:cs="Arial"/>
          <w:sz w:val="20"/>
          <w:szCs w:val="20"/>
        </w:rPr>
        <w:t xml:space="preserve"> plnění bez daně z přidané hodnoty (dále jen „DPH“) je stanoven</w:t>
      </w:r>
      <w:r w:rsidR="00020B21">
        <w:rPr>
          <w:rFonts w:ascii="Arial" w:hAnsi="Arial" w:cs="Arial"/>
          <w:sz w:val="20"/>
          <w:szCs w:val="20"/>
        </w:rPr>
        <w:t xml:space="preserve">a v souladu se zákonem č. 526/1990 Sb. o cenách, ve znění pozdějších předpisů, na základě cenové nabídky Dodavatele předložené v rámci veřejné zakázky na uzavření této Smlouvy. Specifikace ceny plnění je uvedena </w:t>
      </w:r>
      <w:r w:rsidR="00397EE5" w:rsidRPr="005C30EB">
        <w:rPr>
          <w:rFonts w:ascii="Arial" w:hAnsi="Arial" w:cs="Arial"/>
          <w:sz w:val="20"/>
          <w:szCs w:val="20"/>
        </w:rPr>
        <w:t xml:space="preserve">v Příloze č. 2 – </w:t>
      </w:r>
      <w:r w:rsidR="00CA5739" w:rsidRPr="005C30EB">
        <w:rPr>
          <w:rFonts w:ascii="Arial" w:hAnsi="Arial" w:cs="Arial"/>
          <w:sz w:val="20"/>
          <w:szCs w:val="20"/>
        </w:rPr>
        <w:t>„</w:t>
      </w:r>
      <w:r w:rsidR="00397EE5" w:rsidRPr="005C30EB">
        <w:rPr>
          <w:rFonts w:ascii="Arial" w:hAnsi="Arial" w:cs="Arial"/>
          <w:sz w:val="20"/>
          <w:szCs w:val="20"/>
        </w:rPr>
        <w:t>Specifikace cen plnění</w:t>
      </w:r>
      <w:r w:rsidR="00CA5739" w:rsidRPr="005C30EB">
        <w:rPr>
          <w:rFonts w:ascii="Arial" w:hAnsi="Arial" w:cs="Arial"/>
          <w:sz w:val="20"/>
          <w:szCs w:val="20"/>
        </w:rPr>
        <w:t>“</w:t>
      </w:r>
      <w:r w:rsidR="00397EE5" w:rsidRPr="005C30EB">
        <w:rPr>
          <w:rFonts w:ascii="Arial" w:hAnsi="Arial" w:cs="Arial"/>
          <w:sz w:val="20"/>
          <w:szCs w:val="20"/>
        </w:rPr>
        <w:t xml:space="preserve"> této Smlouvy (dále jen „</w:t>
      </w:r>
      <w:r w:rsidR="00397EE5" w:rsidRPr="00440696">
        <w:rPr>
          <w:rFonts w:ascii="Arial" w:hAnsi="Arial" w:cs="Arial"/>
          <w:b/>
          <w:sz w:val="20"/>
          <w:szCs w:val="20"/>
        </w:rPr>
        <w:t>Příloha č. 2</w:t>
      </w:r>
      <w:r w:rsidR="00397EE5" w:rsidRPr="005C30EB">
        <w:rPr>
          <w:rFonts w:ascii="Arial" w:hAnsi="Arial" w:cs="Arial"/>
          <w:sz w:val="20"/>
          <w:szCs w:val="20"/>
        </w:rPr>
        <w:t>“).</w:t>
      </w:r>
    </w:p>
    <w:p w14:paraId="66D5601A" w14:textId="77777777" w:rsidR="005C30EB" w:rsidRPr="005C30EB" w:rsidRDefault="005C30E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5C30EB">
        <w:rPr>
          <w:rFonts w:ascii="Arial" w:hAnsi="Arial" w:cs="Arial"/>
          <w:sz w:val="20"/>
          <w:szCs w:val="20"/>
        </w:rPr>
        <w:lastRenderedPageBreak/>
        <w:t>Cen</w:t>
      </w:r>
      <w:r w:rsidR="00917320">
        <w:rPr>
          <w:rFonts w:ascii="Arial" w:hAnsi="Arial" w:cs="Arial"/>
          <w:sz w:val="20"/>
          <w:szCs w:val="20"/>
        </w:rPr>
        <w:t>y</w:t>
      </w:r>
      <w:r w:rsidRPr="005C30EB">
        <w:rPr>
          <w:rFonts w:ascii="Arial" w:hAnsi="Arial" w:cs="Arial"/>
          <w:sz w:val="20"/>
          <w:szCs w:val="20"/>
        </w:rPr>
        <w:t xml:space="preserve"> uveden</w:t>
      </w:r>
      <w:r w:rsidR="00917320">
        <w:rPr>
          <w:rFonts w:ascii="Arial" w:hAnsi="Arial" w:cs="Arial"/>
          <w:sz w:val="20"/>
          <w:szCs w:val="20"/>
        </w:rPr>
        <w:t>é</w:t>
      </w:r>
      <w:r w:rsidRPr="005C30EB">
        <w:rPr>
          <w:rFonts w:ascii="Arial" w:hAnsi="Arial" w:cs="Arial"/>
          <w:sz w:val="20"/>
          <w:szCs w:val="20"/>
        </w:rPr>
        <w:t xml:space="preserve"> v Příloze č. 2 j</w:t>
      </w:r>
      <w:r w:rsidR="00917320">
        <w:rPr>
          <w:rFonts w:ascii="Arial" w:hAnsi="Arial" w:cs="Arial"/>
          <w:sz w:val="20"/>
          <w:szCs w:val="20"/>
        </w:rPr>
        <w:t>sou</w:t>
      </w:r>
      <w:r w:rsidRPr="005C30EB">
        <w:rPr>
          <w:rFonts w:ascii="Arial" w:hAnsi="Arial" w:cs="Arial"/>
          <w:sz w:val="20"/>
          <w:szCs w:val="20"/>
        </w:rPr>
        <w:t xml:space="preserve"> stanoven</w:t>
      </w:r>
      <w:r w:rsidR="00917320">
        <w:rPr>
          <w:rFonts w:ascii="Arial" w:hAnsi="Arial" w:cs="Arial"/>
          <w:sz w:val="20"/>
          <w:szCs w:val="20"/>
        </w:rPr>
        <w:t>y</w:t>
      </w:r>
      <w:r w:rsidRPr="005C30EB">
        <w:rPr>
          <w:rFonts w:ascii="Arial" w:hAnsi="Arial" w:cs="Arial"/>
          <w:sz w:val="20"/>
          <w:szCs w:val="20"/>
        </w:rPr>
        <w:t xml:space="preserve"> jako cen</w:t>
      </w:r>
      <w:r w:rsidR="00917320">
        <w:rPr>
          <w:rFonts w:ascii="Arial" w:hAnsi="Arial" w:cs="Arial"/>
          <w:sz w:val="20"/>
          <w:szCs w:val="20"/>
        </w:rPr>
        <w:t>y</w:t>
      </w:r>
      <w:r w:rsidRPr="005C30EB">
        <w:rPr>
          <w:rFonts w:ascii="Arial" w:hAnsi="Arial" w:cs="Arial"/>
          <w:sz w:val="20"/>
          <w:szCs w:val="20"/>
        </w:rPr>
        <w:t xml:space="preserve"> maximální, nejvýše přípustn</w:t>
      </w:r>
      <w:r w:rsidR="00917320">
        <w:rPr>
          <w:rFonts w:ascii="Arial" w:hAnsi="Arial" w:cs="Arial"/>
          <w:sz w:val="20"/>
          <w:szCs w:val="20"/>
        </w:rPr>
        <w:t>é</w:t>
      </w:r>
      <w:r w:rsidRPr="005C30EB">
        <w:rPr>
          <w:rFonts w:ascii="Arial" w:hAnsi="Arial" w:cs="Arial"/>
          <w:sz w:val="20"/>
          <w:szCs w:val="20"/>
        </w:rPr>
        <w:t xml:space="preserve"> a nepřekročiteln</w:t>
      </w:r>
      <w:r w:rsidR="00917320">
        <w:rPr>
          <w:rFonts w:ascii="Arial" w:hAnsi="Arial" w:cs="Arial"/>
          <w:sz w:val="20"/>
          <w:szCs w:val="20"/>
        </w:rPr>
        <w:t>é</w:t>
      </w:r>
      <w:r w:rsidRPr="005C30EB">
        <w:rPr>
          <w:rFonts w:ascii="Arial" w:hAnsi="Arial" w:cs="Arial"/>
          <w:sz w:val="20"/>
          <w:szCs w:val="20"/>
        </w:rPr>
        <w:t xml:space="preserve"> a zahrnuj</w:t>
      </w:r>
      <w:r w:rsidR="00917320">
        <w:rPr>
          <w:rFonts w:ascii="Arial" w:hAnsi="Arial" w:cs="Arial"/>
          <w:sz w:val="20"/>
          <w:szCs w:val="20"/>
        </w:rPr>
        <w:t>í</w:t>
      </w:r>
      <w:r w:rsidRPr="005C30EB">
        <w:rPr>
          <w:rFonts w:ascii="Arial" w:hAnsi="Arial" w:cs="Arial"/>
          <w:sz w:val="20"/>
          <w:szCs w:val="20"/>
        </w:rPr>
        <w:t xml:space="preserve"> veškeré náklady Dodavatele nutné k řádnému poskytnutí plnění dle podmínek stanovených v této Smlouvě. </w:t>
      </w:r>
    </w:p>
    <w:p w14:paraId="22D4A8E1" w14:textId="77777777" w:rsidR="001B2ED3" w:rsidRPr="00C256A7" w:rsidRDefault="001B2ED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eastAsia="Times New Roman" w:hAnsi="Arial" w:cs="Arial"/>
          <w:color w:val="auto"/>
          <w:sz w:val="20"/>
          <w:szCs w:val="20"/>
          <w:bdr w:val="none" w:sz="0" w:space="0" w:color="auto"/>
        </w:rPr>
      </w:pPr>
      <w:r w:rsidRPr="00C256A7">
        <w:rPr>
          <w:rFonts w:ascii="Arial" w:hAnsi="Arial" w:cs="Arial"/>
          <w:sz w:val="20"/>
          <w:szCs w:val="20"/>
        </w:rPr>
        <w:t xml:space="preserve">Bude-li ke dni uskutečnění zdanitelného plnění </w:t>
      </w:r>
      <w:r w:rsidR="00B70A12" w:rsidRPr="00C256A7">
        <w:rPr>
          <w:rFonts w:ascii="Arial" w:hAnsi="Arial" w:cs="Arial"/>
          <w:sz w:val="20"/>
          <w:szCs w:val="20"/>
        </w:rPr>
        <w:t>Dodavatel</w:t>
      </w:r>
      <w:r w:rsidRPr="00C256A7">
        <w:rPr>
          <w:rFonts w:ascii="Arial" w:hAnsi="Arial" w:cs="Arial"/>
          <w:sz w:val="20"/>
          <w:szCs w:val="20"/>
        </w:rPr>
        <w:t xml:space="preserve"> plátce DPH, bude k jednotkovým cenám bez DPH uvedeným v </w:t>
      </w:r>
      <w:r w:rsidRPr="00122B51">
        <w:rPr>
          <w:rFonts w:ascii="Arial" w:hAnsi="Arial" w:cs="Arial"/>
          <w:sz w:val="20"/>
          <w:szCs w:val="20"/>
        </w:rPr>
        <w:t>Příloze č. 2</w:t>
      </w:r>
      <w:r w:rsidR="00822BC7" w:rsidRPr="00C256A7">
        <w:rPr>
          <w:rFonts w:ascii="Arial" w:hAnsi="Arial" w:cs="Arial"/>
          <w:sz w:val="20"/>
          <w:szCs w:val="20"/>
        </w:rPr>
        <w:t xml:space="preserve"> Smlouvy</w:t>
      </w:r>
      <w:r w:rsidR="00116202">
        <w:rPr>
          <w:rFonts w:ascii="Arial" w:hAnsi="Arial" w:cs="Arial"/>
          <w:sz w:val="20"/>
          <w:szCs w:val="20"/>
        </w:rPr>
        <w:t>,</w:t>
      </w:r>
      <w:r w:rsidRPr="00C256A7">
        <w:rPr>
          <w:rFonts w:ascii="Arial" w:hAnsi="Arial" w:cs="Arial"/>
          <w:sz w:val="20"/>
          <w:szCs w:val="20"/>
        </w:rPr>
        <w:t xml:space="preserve"> </w:t>
      </w:r>
      <w:r w:rsidR="00B70A12" w:rsidRPr="00C256A7">
        <w:rPr>
          <w:rFonts w:ascii="Arial" w:hAnsi="Arial" w:cs="Arial"/>
          <w:sz w:val="20"/>
          <w:szCs w:val="20"/>
        </w:rPr>
        <w:t>Dodavatel</w:t>
      </w:r>
      <w:r w:rsidRPr="00C256A7">
        <w:rPr>
          <w:rFonts w:ascii="Arial" w:hAnsi="Arial" w:cs="Arial"/>
          <w:sz w:val="20"/>
          <w:szCs w:val="20"/>
        </w:rPr>
        <w:t>em účtována daň z přidané hodnoty v</w:t>
      </w:r>
      <w:r w:rsidR="008C062C">
        <w:rPr>
          <w:rFonts w:ascii="Arial" w:hAnsi="Arial" w:cs="Arial"/>
          <w:sz w:val="20"/>
          <w:szCs w:val="20"/>
        </w:rPr>
        <w:t> </w:t>
      </w:r>
      <w:r w:rsidRPr="00C256A7">
        <w:rPr>
          <w:rFonts w:ascii="Arial" w:hAnsi="Arial" w:cs="Arial"/>
          <w:sz w:val="20"/>
          <w:szCs w:val="20"/>
        </w:rPr>
        <w:t xml:space="preserve">zákonem stanovené výši platné ke dni uskutečnění zdanitelného plnění. Za správnost stanovení sazby DPH a vyčíslení výše DPH odpovídá </w:t>
      </w:r>
      <w:r w:rsidR="00B70A12" w:rsidRPr="00C256A7">
        <w:rPr>
          <w:rFonts w:ascii="Arial" w:hAnsi="Arial" w:cs="Arial"/>
          <w:sz w:val="20"/>
          <w:szCs w:val="20"/>
        </w:rPr>
        <w:t>Dodavatel</w:t>
      </w:r>
      <w:r w:rsidRPr="00C256A7">
        <w:rPr>
          <w:rFonts w:ascii="Arial" w:hAnsi="Arial" w:cs="Arial"/>
          <w:sz w:val="20"/>
          <w:szCs w:val="20"/>
        </w:rPr>
        <w:t>.</w:t>
      </w:r>
    </w:p>
    <w:p w14:paraId="535F74A3" w14:textId="77777777" w:rsidR="001B2ED3" w:rsidRDefault="00B70A1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C256A7">
        <w:rPr>
          <w:rFonts w:ascii="Arial" w:hAnsi="Arial" w:cs="Arial"/>
          <w:sz w:val="20"/>
          <w:szCs w:val="20"/>
        </w:rPr>
        <w:t>Dodavatel</w:t>
      </w:r>
      <w:r w:rsidR="001B2ED3" w:rsidRPr="00C256A7">
        <w:rPr>
          <w:rFonts w:ascii="Arial" w:hAnsi="Arial" w:cs="Arial"/>
          <w:sz w:val="20"/>
          <w:szCs w:val="20"/>
        </w:rPr>
        <w:t xml:space="preserve">, který ke dni uskutečnění zdanitelného plnění nebude plátcem DPH, bude Objednateli účtovat ceny uvedené v </w:t>
      </w:r>
      <w:r w:rsidR="001B2ED3" w:rsidRPr="00122B51">
        <w:rPr>
          <w:rFonts w:ascii="Arial" w:hAnsi="Arial" w:cs="Arial"/>
          <w:sz w:val="20"/>
          <w:szCs w:val="20"/>
        </w:rPr>
        <w:t>Příloze č. 2</w:t>
      </w:r>
      <w:r w:rsidR="001B2ED3" w:rsidRPr="00C256A7">
        <w:rPr>
          <w:rFonts w:ascii="Arial" w:hAnsi="Arial" w:cs="Arial"/>
          <w:sz w:val="20"/>
          <w:szCs w:val="20"/>
        </w:rPr>
        <w:t xml:space="preserve"> této </w:t>
      </w:r>
      <w:r w:rsidR="00AF1058" w:rsidRPr="00C256A7">
        <w:rPr>
          <w:rFonts w:ascii="Arial" w:hAnsi="Arial" w:cs="Arial"/>
          <w:sz w:val="20"/>
          <w:szCs w:val="20"/>
        </w:rPr>
        <w:t>Smlouvy</w:t>
      </w:r>
      <w:r w:rsidR="001B2ED3" w:rsidRPr="00C256A7">
        <w:rPr>
          <w:rFonts w:ascii="Arial" w:hAnsi="Arial" w:cs="Arial"/>
          <w:sz w:val="20"/>
          <w:szCs w:val="20"/>
        </w:rPr>
        <w:t xml:space="preserve"> jako konečné. </w:t>
      </w:r>
    </w:p>
    <w:p w14:paraId="100A7433" w14:textId="77777777" w:rsidR="00E4627B" w:rsidRPr="00C256A7" w:rsidRDefault="00E4627B" w:rsidP="00B272DD">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Objednatel</w:t>
      </w:r>
      <w:r w:rsidRPr="002957E3">
        <w:rPr>
          <w:rFonts w:ascii="Arial" w:hAnsi="Arial" w:cs="Arial"/>
          <w:sz w:val="20"/>
          <w:szCs w:val="20"/>
        </w:rPr>
        <w:t xml:space="preserve"> neposkytuje </w:t>
      </w:r>
      <w:r>
        <w:rPr>
          <w:rFonts w:ascii="Arial" w:hAnsi="Arial" w:cs="Arial"/>
          <w:sz w:val="20"/>
          <w:szCs w:val="20"/>
        </w:rPr>
        <w:t>Dodavateli</w:t>
      </w:r>
      <w:r w:rsidRPr="002957E3">
        <w:rPr>
          <w:rFonts w:ascii="Arial" w:hAnsi="Arial" w:cs="Arial"/>
          <w:sz w:val="20"/>
          <w:szCs w:val="20"/>
        </w:rPr>
        <w:t xml:space="preserve"> na předmět plnění dle této Smlouvy jakékoliv zálohy</w:t>
      </w:r>
      <w:r w:rsidR="00122B32">
        <w:rPr>
          <w:rFonts w:ascii="Arial" w:hAnsi="Arial" w:cs="Arial"/>
          <w:sz w:val="20"/>
          <w:szCs w:val="20"/>
        </w:rPr>
        <w:t>.</w:t>
      </w:r>
    </w:p>
    <w:p w14:paraId="7C1879FA" w14:textId="77777777" w:rsidR="00496497" w:rsidRPr="00A605C2" w:rsidRDefault="00496497"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eastAsia="Times New Roman" w:hAnsi="Arial" w:cs="Arial"/>
          <w:color w:val="auto"/>
          <w:sz w:val="20"/>
          <w:szCs w:val="20"/>
          <w:bdr w:val="none" w:sz="0" w:space="0" w:color="auto"/>
        </w:rPr>
      </w:pPr>
    </w:p>
    <w:p w14:paraId="520C6787" w14:textId="77777777" w:rsidR="00C32C27" w:rsidRDefault="000D3C98"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6" w:name="_Ref385412280"/>
      <w:r w:rsidRPr="000D3C98">
        <w:rPr>
          <w:rFonts w:ascii="Arial" w:eastAsia="Times New Roman" w:hAnsi="Arial" w:cs="Arial"/>
          <w:b/>
          <w:color w:val="auto"/>
          <w:sz w:val="20"/>
          <w:szCs w:val="20"/>
          <w:bdr w:val="none" w:sz="0" w:space="0" w:color="auto"/>
        </w:rPr>
        <w:t xml:space="preserve">Článek </w:t>
      </w:r>
      <w:r w:rsidR="002957E3">
        <w:rPr>
          <w:rFonts w:ascii="Arial" w:eastAsia="Times New Roman" w:hAnsi="Arial" w:cs="Arial"/>
          <w:b/>
          <w:color w:val="auto"/>
          <w:sz w:val="20"/>
          <w:szCs w:val="20"/>
          <w:bdr w:val="none" w:sz="0" w:space="0" w:color="auto"/>
        </w:rPr>
        <w:t>VI</w:t>
      </w:r>
      <w:r w:rsidR="0087655B">
        <w:rPr>
          <w:rFonts w:ascii="Arial" w:eastAsia="Times New Roman" w:hAnsi="Arial" w:cs="Arial"/>
          <w:b/>
          <w:color w:val="auto"/>
          <w:sz w:val="20"/>
          <w:szCs w:val="20"/>
          <w:bdr w:val="none" w:sz="0" w:space="0" w:color="auto"/>
        </w:rPr>
        <w:t>.</w:t>
      </w:r>
      <w:r w:rsidRPr="000D3C98">
        <w:rPr>
          <w:rFonts w:ascii="Arial" w:eastAsia="Times New Roman" w:hAnsi="Arial" w:cs="Arial"/>
          <w:b/>
          <w:color w:val="auto"/>
          <w:sz w:val="20"/>
          <w:szCs w:val="20"/>
          <w:bdr w:val="none" w:sz="0" w:space="0" w:color="auto"/>
        </w:rPr>
        <w:t xml:space="preserve"> </w:t>
      </w:r>
    </w:p>
    <w:p w14:paraId="40EC7BB0" w14:textId="77777777" w:rsidR="00A605C2" w:rsidRPr="00A605C2" w:rsidRDefault="00A605C2">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F976D5">
        <w:rPr>
          <w:rFonts w:ascii="Arial" w:eastAsia="Times New Roman" w:hAnsi="Arial" w:cs="Arial"/>
          <w:b/>
          <w:color w:val="auto"/>
          <w:sz w:val="20"/>
          <w:szCs w:val="20"/>
          <w:bdr w:val="none" w:sz="0" w:space="0" w:color="auto"/>
        </w:rPr>
        <w:t>Fakturační a platební podmínky</w:t>
      </w:r>
      <w:bookmarkEnd w:id="6"/>
    </w:p>
    <w:p w14:paraId="4B51DA04" w14:textId="77777777" w:rsidR="006E09F0" w:rsidRPr="00D44F2F" w:rsidRDefault="002957E3" w:rsidP="00B272D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927"/>
        </w:tabs>
        <w:spacing w:before="120" w:after="120" w:line="276" w:lineRule="auto"/>
        <w:ind w:left="426" w:hanging="426"/>
        <w:jc w:val="both"/>
        <w:rPr>
          <w:rFonts w:ascii="Arial" w:eastAsia="Times New Roman" w:hAnsi="Arial" w:cs="Arial"/>
          <w:color w:val="auto"/>
          <w:sz w:val="20"/>
          <w:szCs w:val="20"/>
          <w:bdr w:val="none" w:sz="0" w:space="0" w:color="auto"/>
        </w:rPr>
      </w:pPr>
      <w:r w:rsidRPr="00B83C71">
        <w:rPr>
          <w:rFonts w:ascii="Arial" w:hAnsi="Arial" w:cs="Arial"/>
          <w:sz w:val="20"/>
          <w:szCs w:val="20"/>
        </w:rPr>
        <w:t>Úhrad</w:t>
      </w:r>
      <w:r w:rsidR="006E09F0">
        <w:rPr>
          <w:rFonts w:ascii="Arial" w:hAnsi="Arial" w:cs="Arial"/>
          <w:sz w:val="20"/>
          <w:szCs w:val="20"/>
        </w:rPr>
        <w:t>y</w:t>
      </w:r>
      <w:r w:rsidRPr="00B83C71">
        <w:rPr>
          <w:rFonts w:ascii="Arial" w:hAnsi="Arial" w:cs="Arial"/>
          <w:sz w:val="20"/>
          <w:szCs w:val="20"/>
        </w:rPr>
        <w:t xml:space="preserve"> </w:t>
      </w:r>
      <w:r w:rsidR="006E09F0">
        <w:rPr>
          <w:rFonts w:ascii="Arial" w:hAnsi="Arial" w:cs="Arial"/>
          <w:sz w:val="20"/>
          <w:szCs w:val="20"/>
        </w:rPr>
        <w:t>za poskytnutá</w:t>
      </w:r>
      <w:r w:rsidRPr="00B83C71">
        <w:rPr>
          <w:rFonts w:ascii="Arial" w:hAnsi="Arial" w:cs="Arial"/>
          <w:sz w:val="20"/>
          <w:szCs w:val="20"/>
        </w:rPr>
        <w:t xml:space="preserve"> plnění dle této Smlouvy </w:t>
      </w:r>
      <w:r w:rsidR="006E09F0">
        <w:rPr>
          <w:rFonts w:ascii="Arial" w:hAnsi="Arial" w:cs="Arial"/>
          <w:sz w:val="20"/>
          <w:szCs w:val="20"/>
        </w:rPr>
        <w:t>budou</w:t>
      </w:r>
      <w:r w:rsidRPr="00B83C71">
        <w:rPr>
          <w:rFonts w:ascii="Arial" w:hAnsi="Arial" w:cs="Arial"/>
          <w:sz w:val="20"/>
          <w:szCs w:val="20"/>
        </w:rPr>
        <w:t xml:space="preserve"> </w:t>
      </w:r>
      <w:r w:rsidR="006E09F0">
        <w:rPr>
          <w:rFonts w:ascii="Arial" w:hAnsi="Arial" w:cs="Arial"/>
          <w:sz w:val="20"/>
          <w:szCs w:val="20"/>
        </w:rPr>
        <w:t xml:space="preserve">prováděny </w:t>
      </w:r>
      <w:r w:rsidRPr="00B83C71">
        <w:rPr>
          <w:rFonts w:ascii="Arial" w:hAnsi="Arial" w:cs="Arial"/>
          <w:sz w:val="20"/>
          <w:szCs w:val="20"/>
        </w:rPr>
        <w:t xml:space="preserve">bezhotovostním převodem na bankovní účet Dodavatele uvedený v záhlaví této Smlouvy, </w:t>
      </w:r>
      <w:r w:rsidR="006E09F0">
        <w:rPr>
          <w:rFonts w:ascii="Arial" w:hAnsi="Arial" w:cs="Arial"/>
          <w:sz w:val="20"/>
          <w:szCs w:val="20"/>
        </w:rPr>
        <w:t>a to v</w:t>
      </w:r>
      <w:r w:rsidR="002542BE">
        <w:rPr>
          <w:rFonts w:ascii="Arial" w:hAnsi="Arial" w:cs="Arial"/>
          <w:sz w:val="20"/>
          <w:szCs w:val="20"/>
        </w:rPr>
        <w:t> českých korunách.</w:t>
      </w:r>
      <w:r w:rsidR="001153EB">
        <w:rPr>
          <w:rFonts w:ascii="Arial" w:hAnsi="Arial" w:cs="Arial"/>
          <w:sz w:val="20"/>
          <w:szCs w:val="20"/>
        </w:rPr>
        <w:t xml:space="preserve"> </w:t>
      </w:r>
      <w:r w:rsidR="001153EB" w:rsidRPr="00D44F2F">
        <w:rPr>
          <w:rFonts w:ascii="Arial" w:hAnsi="Arial" w:cs="Arial"/>
          <w:sz w:val="20"/>
          <w:szCs w:val="20"/>
        </w:rPr>
        <w:t>Smluvní strany se dohodly, že bankovní účty uvedené u jejich identifikačních údajů v záhlaví této Smlouvy mohou být měněny pouze formou písemných smluvních dodatků k této Smlouvě podepsaných oprávněnými zástupci Smluvních stran.</w:t>
      </w:r>
    </w:p>
    <w:p w14:paraId="1E25A572" w14:textId="77777777" w:rsidR="00CC4C78" w:rsidRPr="00CC4C78" w:rsidRDefault="006E09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CC4C78">
        <w:rPr>
          <w:rFonts w:ascii="Arial" w:hAnsi="Arial" w:cs="Arial"/>
          <w:sz w:val="20"/>
          <w:szCs w:val="20"/>
        </w:rPr>
        <w:t>Smluvní strany se dohodly, že úhrada ceny plněn</w:t>
      </w:r>
      <w:r w:rsidR="00C03EF7">
        <w:rPr>
          <w:rFonts w:ascii="Arial" w:hAnsi="Arial" w:cs="Arial"/>
          <w:sz w:val="20"/>
          <w:szCs w:val="20"/>
        </w:rPr>
        <w:t>í</w:t>
      </w:r>
      <w:r w:rsidRPr="00CC4C78">
        <w:rPr>
          <w:rFonts w:ascii="Arial" w:hAnsi="Arial" w:cs="Arial"/>
          <w:sz w:val="20"/>
          <w:szCs w:val="20"/>
        </w:rPr>
        <w:t xml:space="preserve"> dle této Smlouvy bude prováděna </w:t>
      </w:r>
      <w:r w:rsidR="002957E3" w:rsidRPr="00CC4C78">
        <w:rPr>
          <w:rFonts w:ascii="Arial" w:hAnsi="Arial" w:cs="Arial"/>
          <w:sz w:val="20"/>
          <w:szCs w:val="20"/>
        </w:rPr>
        <w:t>na základě daňov</w:t>
      </w:r>
      <w:r w:rsidRPr="00CC4C78">
        <w:rPr>
          <w:rFonts w:ascii="Arial" w:hAnsi="Arial" w:cs="Arial"/>
          <w:sz w:val="20"/>
          <w:szCs w:val="20"/>
        </w:rPr>
        <w:t>ých</w:t>
      </w:r>
      <w:r w:rsidR="002957E3" w:rsidRPr="00CC4C78">
        <w:rPr>
          <w:rFonts w:ascii="Arial" w:hAnsi="Arial" w:cs="Arial"/>
          <w:sz w:val="20"/>
          <w:szCs w:val="20"/>
        </w:rPr>
        <w:t xml:space="preserve"> doklad</w:t>
      </w:r>
      <w:r w:rsidRPr="00CC4C78">
        <w:rPr>
          <w:rFonts w:ascii="Arial" w:hAnsi="Arial" w:cs="Arial"/>
          <w:sz w:val="20"/>
          <w:szCs w:val="20"/>
        </w:rPr>
        <w:t>ů</w:t>
      </w:r>
      <w:r w:rsidR="002957E3" w:rsidRPr="00CC4C78">
        <w:rPr>
          <w:rFonts w:ascii="Arial" w:hAnsi="Arial" w:cs="Arial"/>
          <w:sz w:val="20"/>
          <w:szCs w:val="20"/>
        </w:rPr>
        <w:t xml:space="preserve"> – faktur</w:t>
      </w:r>
      <w:r w:rsidRPr="00CC4C78">
        <w:rPr>
          <w:rFonts w:ascii="Arial" w:hAnsi="Arial" w:cs="Arial"/>
          <w:sz w:val="20"/>
          <w:szCs w:val="20"/>
        </w:rPr>
        <w:t xml:space="preserve"> </w:t>
      </w:r>
      <w:r w:rsidR="002957E3" w:rsidRPr="00CC4C78">
        <w:rPr>
          <w:rFonts w:ascii="Arial" w:hAnsi="Arial" w:cs="Arial"/>
          <w:sz w:val="20"/>
          <w:szCs w:val="20"/>
        </w:rPr>
        <w:t>vystaven</w:t>
      </w:r>
      <w:r w:rsidRPr="00CC4C78">
        <w:rPr>
          <w:rFonts w:ascii="Arial" w:hAnsi="Arial" w:cs="Arial"/>
          <w:sz w:val="20"/>
          <w:szCs w:val="20"/>
        </w:rPr>
        <w:t>ých</w:t>
      </w:r>
      <w:r w:rsidR="002957E3" w:rsidRPr="00CC4C78">
        <w:rPr>
          <w:rFonts w:ascii="Arial" w:hAnsi="Arial" w:cs="Arial"/>
          <w:sz w:val="20"/>
          <w:szCs w:val="20"/>
        </w:rPr>
        <w:t xml:space="preserve"> Dodavatelem (dále jen „</w:t>
      </w:r>
      <w:r w:rsidRPr="00CC4C78">
        <w:rPr>
          <w:rFonts w:ascii="Arial" w:hAnsi="Arial" w:cs="Arial"/>
          <w:sz w:val="20"/>
          <w:szCs w:val="20"/>
        </w:rPr>
        <w:t>F</w:t>
      </w:r>
      <w:r w:rsidR="002957E3" w:rsidRPr="00CC4C78">
        <w:rPr>
          <w:rFonts w:ascii="Arial" w:hAnsi="Arial" w:cs="Arial"/>
          <w:sz w:val="20"/>
          <w:szCs w:val="20"/>
        </w:rPr>
        <w:t>aktura“) a zaslan</w:t>
      </w:r>
      <w:r w:rsidR="00A80119" w:rsidRPr="00CC4C78">
        <w:rPr>
          <w:rFonts w:ascii="Arial" w:hAnsi="Arial" w:cs="Arial"/>
          <w:sz w:val="20"/>
          <w:szCs w:val="20"/>
        </w:rPr>
        <w:t>ých</w:t>
      </w:r>
      <w:r w:rsidR="002957E3" w:rsidRPr="00CC4C78">
        <w:rPr>
          <w:rFonts w:ascii="Arial" w:hAnsi="Arial" w:cs="Arial"/>
          <w:sz w:val="20"/>
          <w:szCs w:val="20"/>
        </w:rPr>
        <w:t xml:space="preserve"> </w:t>
      </w:r>
      <w:r w:rsidR="00CA5739">
        <w:rPr>
          <w:rFonts w:ascii="Arial" w:hAnsi="Arial" w:cs="Arial"/>
          <w:sz w:val="20"/>
          <w:szCs w:val="20"/>
        </w:rPr>
        <w:t>Objednateli</w:t>
      </w:r>
      <w:r w:rsidR="002957E3" w:rsidRPr="00CC4C78">
        <w:rPr>
          <w:rFonts w:ascii="Arial" w:hAnsi="Arial" w:cs="Arial"/>
          <w:sz w:val="20"/>
          <w:szCs w:val="20"/>
        </w:rPr>
        <w:t>.</w:t>
      </w:r>
    </w:p>
    <w:p w14:paraId="2548BFA9" w14:textId="77777777" w:rsidR="005203C0" w:rsidRPr="004F7EDD" w:rsidRDefault="0024573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4F7EDD">
        <w:rPr>
          <w:rFonts w:ascii="Arial" w:hAnsi="Arial" w:cs="Arial"/>
          <w:sz w:val="20"/>
          <w:szCs w:val="20"/>
        </w:rPr>
        <w:t xml:space="preserve">Faktura za plnění dle čl. III. odst. </w:t>
      </w:r>
      <w:r w:rsidR="00F32D14" w:rsidRPr="004F7EDD">
        <w:rPr>
          <w:rFonts w:ascii="Arial" w:hAnsi="Arial" w:cs="Arial"/>
          <w:sz w:val="20"/>
          <w:szCs w:val="20"/>
        </w:rPr>
        <w:t>1.</w:t>
      </w:r>
      <w:r w:rsidR="00CC4C78" w:rsidRPr="004F7EDD">
        <w:rPr>
          <w:rFonts w:ascii="Arial" w:hAnsi="Arial" w:cs="Arial"/>
          <w:sz w:val="20"/>
          <w:szCs w:val="20"/>
        </w:rPr>
        <w:t xml:space="preserve"> bod 1.1 </w:t>
      </w:r>
      <w:r w:rsidR="009A5539">
        <w:rPr>
          <w:rFonts w:ascii="Arial" w:hAnsi="Arial" w:cs="Arial"/>
          <w:sz w:val="20"/>
          <w:szCs w:val="20"/>
        </w:rPr>
        <w:t xml:space="preserve">Smlouvy </w:t>
      </w:r>
      <w:r w:rsidRPr="004F7EDD">
        <w:rPr>
          <w:rFonts w:ascii="Arial" w:hAnsi="Arial" w:cs="Arial"/>
          <w:sz w:val="20"/>
          <w:szCs w:val="20"/>
        </w:rPr>
        <w:t>bude vystavena do 15 dnů ode dne</w:t>
      </w:r>
      <w:r w:rsidR="00380E8A">
        <w:rPr>
          <w:rFonts w:ascii="Arial" w:hAnsi="Arial" w:cs="Arial"/>
          <w:sz w:val="20"/>
          <w:szCs w:val="20"/>
        </w:rPr>
        <w:t xml:space="preserve"> podpisu Předávacího protokolu oběma Smluvními stranami</w:t>
      </w:r>
      <w:r w:rsidR="00BE72AF">
        <w:rPr>
          <w:rFonts w:ascii="Arial" w:hAnsi="Arial" w:cs="Arial"/>
          <w:sz w:val="20"/>
          <w:szCs w:val="20"/>
        </w:rPr>
        <w:t xml:space="preserve"> v souladu s čl. IV. odst. 4. a 5. </w:t>
      </w:r>
      <w:proofErr w:type="gramStart"/>
      <w:r w:rsidR="00BE72AF">
        <w:rPr>
          <w:rFonts w:ascii="Arial" w:hAnsi="Arial" w:cs="Arial"/>
          <w:sz w:val="20"/>
          <w:szCs w:val="20"/>
        </w:rPr>
        <w:t>Smlouvy.</w:t>
      </w:r>
      <w:r w:rsidR="00A155A4" w:rsidRPr="004F7EDD">
        <w:rPr>
          <w:rFonts w:ascii="Arial" w:hAnsi="Arial" w:cs="Arial"/>
          <w:sz w:val="20"/>
          <w:szCs w:val="20"/>
        </w:rPr>
        <w:t>.</w:t>
      </w:r>
      <w:proofErr w:type="gramEnd"/>
      <w:r w:rsidR="002542BE" w:rsidRPr="004F7EDD">
        <w:rPr>
          <w:rFonts w:ascii="Arial" w:hAnsi="Arial" w:cs="Arial"/>
          <w:sz w:val="20"/>
          <w:szCs w:val="20"/>
        </w:rPr>
        <w:t xml:space="preserve"> Přílohou faktury musí být kopie podepsaného </w:t>
      </w:r>
      <w:r w:rsidR="00604D3E" w:rsidRPr="004F7EDD">
        <w:rPr>
          <w:rFonts w:ascii="Arial" w:hAnsi="Arial" w:cs="Arial"/>
          <w:sz w:val="20"/>
          <w:szCs w:val="20"/>
        </w:rPr>
        <w:t>Předávacího</w:t>
      </w:r>
      <w:r w:rsidR="002542BE" w:rsidRPr="004F7EDD">
        <w:rPr>
          <w:rFonts w:ascii="Arial" w:hAnsi="Arial" w:cs="Arial"/>
          <w:sz w:val="20"/>
          <w:szCs w:val="20"/>
        </w:rPr>
        <w:t xml:space="preserve"> </w:t>
      </w:r>
      <w:proofErr w:type="gramStart"/>
      <w:r w:rsidR="002542BE" w:rsidRPr="004F7EDD">
        <w:rPr>
          <w:rFonts w:ascii="Arial" w:hAnsi="Arial" w:cs="Arial"/>
          <w:sz w:val="20"/>
          <w:szCs w:val="20"/>
        </w:rPr>
        <w:t>protokolu</w:t>
      </w:r>
      <w:r w:rsidR="009A5539">
        <w:rPr>
          <w:rFonts w:ascii="Arial" w:hAnsi="Arial" w:cs="Arial"/>
          <w:sz w:val="20"/>
          <w:szCs w:val="20"/>
        </w:rPr>
        <w:t>.</w:t>
      </w:r>
      <w:r w:rsidR="002542BE" w:rsidRPr="004F7EDD">
        <w:rPr>
          <w:rFonts w:ascii="Arial" w:hAnsi="Arial" w:cs="Arial"/>
          <w:sz w:val="20"/>
          <w:szCs w:val="20"/>
        </w:rPr>
        <w:t>.</w:t>
      </w:r>
      <w:proofErr w:type="gramEnd"/>
      <w:r w:rsidR="00007F86" w:rsidRPr="004F7EDD">
        <w:rPr>
          <w:rFonts w:ascii="Arial" w:hAnsi="Arial" w:cs="Arial"/>
          <w:sz w:val="20"/>
          <w:szCs w:val="20"/>
        </w:rPr>
        <w:t xml:space="preserve"> </w:t>
      </w:r>
    </w:p>
    <w:p w14:paraId="72ED878A" w14:textId="77777777" w:rsidR="005203C0" w:rsidRPr="00987A5D" w:rsidRDefault="005203C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Pr>
          <w:rFonts w:ascii="Arial" w:hAnsi="Arial" w:cs="Arial"/>
          <w:sz w:val="20"/>
          <w:szCs w:val="20"/>
        </w:rPr>
        <w:t>Faktury za Profylaktické zásahy (viz čl. III</w:t>
      </w:r>
      <w:r w:rsidR="00380E8A">
        <w:rPr>
          <w:rFonts w:ascii="Arial" w:hAnsi="Arial" w:cs="Arial"/>
          <w:sz w:val="20"/>
          <w:szCs w:val="20"/>
        </w:rPr>
        <w:t>.</w:t>
      </w:r>
      <w:r>
        <w:rPr>
          <w:rFonts w:ascii="Arial" w:hAnsi="Arial" w:cs="Arial"/>
          <w:sz w:val="20"/>
          <w:szCs w:val="20"/>
        </w:rPr>
        <w:t xml:space="preserve"> odst. 1</w:t>
      </w:r>
      <w:r w:rsidR="00380E8A">
        <w:rPr>
          <w:rFonts w:ascii="Arial" w:hAnsi="Arial" w:cs="Arial"/>
          <w:sz w:val="20"/>
          <w:szCs w:val="20"/>
        </w:rPr>
        <w:t>.</w:t>
      </w:r>
      <w:r>
        <w:rPr>
          <w:rFonts w:ascii="Arial" w:hAnsi="Arial" w:cs="Arial"/>
          <w:sz w:val="20"/>
          <w:szCs w:val="20"/>
        </w:rPr>
        <w:t xml:space="preserve"> bod 1.2</w:t>
      </w:r>
      <w:r w:rsidR="004D5605">
        <w:rPr>
          <w:rFonts w:ascii="Arial" w:hAnsi="Arial" w:cs="Arial"/>
          <w:sz w:val="20"/>
          <w:szCs w:val="20"/>
        </w:rPr>
        <w:t>)</w:t>
      </w:r>
      <w:r w:rsidR="00652089">
        <w:rPr>
          <w:rFonts w:ascii="Arial" w:hAnsi="Arial" w:cs="Arial"/>
          <w:sz w:val="20"/>
          <w:szCs w:val="20"/>
        </w:rPr>
        <w:t xml:space="preserve"> </w:t>
      </w:r>
      <w:r>
        <w:rPr>
          <w:rFonts w:ascii="Arial" w:hAnsi="Arial" w:cs="Arial"/>
          <w:sz w:val="20"/>
          <w:szCs w:val="20"/>
        </w:rPr>
        <w:t xml:space="preserve">budou vystaveny vždy do 15. dne ode dne </w:t>
      </w:r>
      <w:r w:rsidR="009A5539">
        <w:rPr>
          <w:rFonts w:ascii="Arial" w:hAnsi="Arial" w:cs="Arial"/>
          <w:sz w:val="20"/>
          <w:szCs w:val="20"/>
        </w:rPr>
        <w:t xml:space="preserve">podpisu příslušného Akceptačního protokolu (viz čl. IV. odst. 7. Smlouvy), </w:t>
      </w:r>
      <w:r w:rsidR="004D5605">
        <w:rPr>
          <w:rFonts w:ascii="Arial" w:hAnsi="Arial" w:cs="Arial"/>
          <w:sz w:val="20"/>
          <w:szCs w:val="20"/>
        </w:rPr>
        <w:t>Přílohou každé faktury musí být kopie oboustranně podepsaného Akceptačního protokolu</w:t>
      </w:r>
      <w:r w:rsidR="00481720">
        <w:rPr>
          <w:rFonts w:ascii="Arial" w:hAnsi="Arial" w:cs="Arial"/>
          <w:sz w:val="20"/>
          <w:szCs w:val="20"/>
        </w:rPr>
        <w:t xml:space="preserve">. </w:t>
      </w:r>
      <w:r w:rsidR="00652089">
        <w:rPr>
          <w:rFonts w:ascii="Arial" w:hAnsi="Arial" w:cs="Arial"/>
          <w:sz w:val="20"/>
          <w:szCs w:val="20"/>
        </w:rPr>
        <w:t xml:space="preserve"> </w:t>
      </w:r>
    </w:p>
    <w:p w14:paraId="1D75AE79" w14:textId="77777777" w:rsidR="00987A5D" w:rsidRPr="005203C0" w:rsidRDefault="00987A5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Faktury za objednaný Tiskový materiál budou vystaveny</w:t>
      </w:r>
      <w:r w:rsidR="00007891">
        <w:rPr>
          <w:rFonts w:ascii="Arial" w:eastAsia="Times New Roman" w:hAnsi="Arial" w:cs="Arial"/>
          <w:color w:val="auto"/>
          <w:sz w:val="20"/>
          <w:szCs w:val="20"/>
          <w:bdr w:val="none" w:sz="0" w:space="0" w:color="auto"/>
        </w:rPr>
        <w:t xml:space="preserve"> vždy</w:t>
      </w:r>
      <w:r>
        <w:rPr>
          <w:rFonts w:ascii="Arial" w:eastAsia="Times New Roman" w:hAnsi="Arial" w:cs="Arial"/>
          <w:color w:val="auto"/>
          <w:sz w:val="20"/>
          <w:szCs w:val="20"/>
          <w:bdr w:val="none" w:sz="0" w:space="0" w:color="auto"/>
        </w:rPr>
        <w:t xml:space="preserve"> do 15. dne ode dne dodání objednaného Tiskového materiálu</w:t>
      </w:r>
      <w:r w:rsidR="00457E55">
        <w:rPr>
          <w:rFonts w:ascii="Arial" w:eastAsia="Times New Roman" w:hAnsi="Arial" w:cs="Arial"/>
          <w:color w:val="auto"/>
          <w:sz w:val="20"/>
          <w:szCs w:val="20"/>
          <w:bdr w:val="none" w:sz="0" w:space="0" w:color="auto"/>
        </w:rPr>
        <w:t>, tj. ode dne podpisu příslušného Dodacího listu v souladu s čl. IV.</w:t>
      </w:r>
      <w:r w:rsidR="00FB4C62">
        <w:rPr>
          <w:rFonts w:ascii="Arial" w:eastAsia="Times New Roman" w:hAnsi="Arial" w:cs="Arial"/>
          <w:color w:val="auto"/>
          <w:sz w:val="20"/>
          <w:szCs w:val="20"/>
          <w:bdr w:val="none" w:sz="0" w:space="0" w:color="auto"/>
        </w:rPr>
        <w:t xml:space="preserve"> </w:t>
      </w:r>
      <w:r w:rsidR="00457E55">
        <w:rPr>
          <w:rFonts w:ascii="Arial" w:eastAsia="Times New Roman" w:hAnsi="Arial" w:cs="Arial"/>
          <w:color w:val="auto"/>
          <w:sz w:val="20"/>
          <w:szCs w:val="20"/>
          <w:bdr w:val="none" w:sz="0" w:space="0" w:color="auto"/>
        </w:rPr>
        <w:t xml:space="preserve">odst. </w:t>
      </w:r>
      <w:r w:rsidR="009A5539">
        <w:rPr>
          <w:rFonts w:ascii="Arial" w:eastAsia="Times New Roman" w:hAnsi="Arial" w:cs="Arial"/>
          <w:color w:val="auto"/>
          <w:sz w:val="20"/>
          <w:szCs w:val="20"/>
          <w:bdr w:val="none" w:sz="0" w:space="0" w:color="auto"/>
        </w:rPr>
        <w:t>12.</w:t>
      </w:r>
      <w:r w:rsidR="00457E55">
        <w:rPr>
          <w:rFonts w:ascii="Arial" w:eastAsia="Times New Roman" w:hAnsi="Arial" w:cs="Arial"/>
          <w:color w:val="auto"/>
          <w:sz w:val="20"/>
          <w:szCs w:val="20"/>
          <w:bdr w:val="none" w:sz="0" w:space="0" w:color="auto"/>
        </w:rPr>
        <w:t xml:space="preserve"> Smlouvy</w:t>
      </w:r>
      <w:r>
        <w:rPr>
          <w:rFonts w:ascii="Arial" w:eastAsia="Times New Roman" w:hAnsi="Arial" w:cs="Arial"/>
          <w:color w:val="auto"/>
          <w:sz w:val="20"/>
          <w:szCs w:val="20"/>
          <w:bdr w:val="none" w:sz="0" w:space="0" w:color="auto"/>
        </w:rPr>
        <w:t>. Přílohou faktury musí být kopie</w:t>
      </w:r>
      <w:r w:rsidR="006A6F1E">
        <w:rPr>
          <w:rFonts w:ascii="Arial" w:eastAsia="Times New Roman" w:hAnsi="Arial" w:cs="Arial"/>
          <w:color w:val="auto"/>
          <w:sz w:val="20"/>
          <w:szCs w:val="20"/>
          <w:bdr w:val="none" w:sz="0" w:space="0" w:color="auto"/>
        </w:rPr>
        <w:t xml:space="preserve"> </w:t>
      </w:r>
      <w:r w:rsidR="00173E42">
        <w:rPr>
          <w:rFonts w:ascii="Arial" w:eastAsia="Times New Roman" w:hAnsi="Arial" w:cs="Arial"/>
          <w:color w:val="auto"/>
          <w:sz w:val="20"/>
          <w:szCs w:val="20"/>
          <w:bdr w:val="none" w:sz="0" w:space="0" w:color="auto"/>
        </w:rPr>
        <w:t xml:space="preserve">příslušné </w:t>
      </w:r>
      <w:r w:rsidR="007A2F6B">
        <w:rPr>
          <w:rFonts w:ascii="Arial" w:eastAsia="Times New Roman" w:hAnsi="Arial" w:cs="Arial"/>
          <w:color w:val="auto"/>
          <w:sz w:val="20"/>
          <w:szCs w:val="20"/>
          <w:bdr w:val="none" w:sz="0" w:space="0" w:color="auto"/>
        </w:rPr>
        <w:t>O</w:t>
      </w:r>
      <w:r>
        <w:rPr>
          <w:rFonts w:ascii="Arial" w:eastAsia="Times New Roman" w:hAnsi="Arial" w:cs="Arial"/>
          <w:color w:val="auto"/>
          <w:sz w:val="20"/>
          <w:szCs w:val="20"/>
          <w:bdr w:val="none" w:sz="0" w:space="0" w:color="auto"/>
        </w:rPr>
        <w:t xml:space="preserve">bjednávky </w:t>
      </w:r>
      <w:r w:rsidR="006A6F1E">
        <w:rPr>
          <w:rFonts w:ascii="Arial" w:eastAsia="Times New Roman" w:hAnsi="Arial" w:cs="Arial"/>
          <w:color w:val="auto"/>
          <w:sz w:val="20"/>
          <w:szCs w:val="20"/>
          <w:bdr w:val="none" w:sz="0" w:space="0" w:color="auto"/>
        </w:rPr>
        <w:t>potvrzené Dodavatelem</w:t>
      </w:r>
      <w:r w:rsidR="006B0BFE">
        <w:rPr>
          <w:rFonts w:ascii="Arial" w:eastAsia="Times New Roman" w:hAnsi="Arial" w:cs="Arial"/>
          <w:color w:val="auto"/>
          <w:sz w:val="20"/>
          <w:szCs w:val="20"/>
          <w:bdr w:val="none" w:sz="0" w:space="0" w:color="auto"/>
        </w:rPr>
        <w:t xml:space="preserve"> a </w:t>
      </w:r>
      <w:proofErr w:type="gramStart"/>
      <w:r w:rsidR="006B0BFE">
        <w:rPr>
          <w:rFonts w:ascii="Arial" w:eastAsia="Times New Roman" w:hAnsi="Arial" w:cs="Arial"/>
          <w:color w:val="auto"/>
          <w:sz w:val="20"/>
          <w:szCs w:val="20"/>
          <w:bdr w:val="none" w:sz="0" w:space="0" w:color="auto"/>
        </w:rPr>
        <w:t xml:space="preserve">kopie  </w:t>
      </w:r>
      <w:r w:rsidR="00173E42">
        <w:rPr>
          <w:rFonts w:ascii="Arial" w:eastAsia="Times New Roman" w:hAnsi="Arial" w:cs="Arial"/>
          <w:color w:val="auto"/>
          <w:sz w:val="20"/>
          <w:szCs w:val="20"/>
          <w:bdr w:val="none" w:sz="0" w:space="0" w:color="auto"/>
        </w:rPr>
        <w:t>příslušného</w:t>
      </w:r>
      <w:proofErr w:type="gramEnd"/>
      <w:r w:rsidR="00173E42">
        <w:rPr>
          <w:rFonts w:ascii="Arial" w:eastAsia="Times New Roman" w:hAnsi="Arial" w:cs="Arial"/>
          <w:color w:val="auto"/>
          <w:sz w:val="20"/>
          <w:szCs w:val="20"/>
          <w:bdr w:val="none" w:sz="0" w:space="0" w:color="auto"/>
        </w:rPr>
        <w:t xml:space="preserve"> </w:t>
      </w:r>
      <w:r w:rsidR="006B0BFE">
        <w:rPr>
          <w:rFonts w:ascii="Arial" w:eastAsia="Times New Roman" w:hAnsi="Arial" w:cs="Arial"/>
          <w:color w:val="auto"/>
          <w:sz w:val="20"/>
          <w:szCs w:val="20"/>
          <w:bdr w:val="none" w:sz="0" w:space="0" w:color="auto"/>
        </w:rPr>
        <w:t>Dodacího listu</w:t>
      </w:r>
      <w:r w:rsidR="006A6F1E">
        <w:rPr>
          <w:rFonts w:ascii="Arial" w:eastAsia="Times New Roman" w:hAnsi="Arial" w:cs="Arial"/>
          <w:color w:val="auto"/>
          <w:sz w:val="20"/>
          <w:szCs w:val="20"/>
          <w:bdr w:val="none" w:sz="0" w:space="0" w:color="auto"/>
        </w:rPr>
        <w:t xml:space="preserve"> potvrzeného</w:t>
      </w:r>
      <w:r w:rsidR="006B0BFE">
        <w:rPr>
          <w:rFonts w:ascii="Arial" w:eastAsia="Times New Roman" w:hAnsi="Arial" w:cs="Arial"/>
          <w:color w:val="auto"/>
          <w:sz w:val="20"/>
          <w:szCs w:val="20"/>
          <w:bdr w:val="none" w:sz="0" w:space="0" w:color="auto"/>
        </w:rPr>
        <w:t xml:space="preserve"> Objednatelem.</w:t>
      </w:r>
    </w:p>
    <w:p w14:paraId="46B31CD1" w14:textId="77777777" w:rsidR="002957E3" w:rsidRPr="00360D29" w:rsidRDefault="004F7ED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Pr>
          <w:rFonts w:ascii="Arial" w:hAnsi="Arial" w:cs="Arial"/>
          <w:sz w:val="20"/>
          <w:szCs w:val="20"/>
        </w:rPr>
        <w:t xml:space="preserve">Veškeré </w:t>
      </w:r>
      <w:r w:rsidR="002542BE" w:rsidRPr="002542BE">
        <w:rPr>
          <w:rFonts w:ascii="Arial" w:hAnsi="Arial" w:cs="Arial"/>
          <w:sz w:val="20"/>
          <w:szCs w:val="20"/>
        </w:rPr>
        <w:t xml:space="preserve">faktury bude </w:t>
      </w:r>
      <w:r w:rsidR="00D44F2F">
        <w:rPr>
          <w:rFonts w:ascii="Arial" w:hAnsi="Arial" w:cs="Arial"/>
          <w:sz w:val="20"/>
          <w:szCs w:val="20"/>
        </w:rPr>
        <w:t>Dodavatel</w:t>
      </w:r>
      <w:r w:rsidR="002542BE" w:rsidRPr="002542BE">
        <w:rPr>
          <w:rFonts w:ascii="Arial" w:hAnsi="Arial" w:cs="Arial"/>
          <w:sz w:val="20"/>
          <w:szCs w:val="20"/>
        </w:rPr>
        <w:t xml:space="preserve"> zasílat Objednateli v elektronické podobě do jeho datové schránky nebo </w:t>
      </w:r>
      <w:r w:rsidR="00DF0CD5" w:rsidRPr="002542BE">
        <w:rPr>
          <w:rFonts w:ascii="Arial" w:hAnsi="Arial" w:cs="Arial"/>
          <w:sz w:val="20"/>
          <w:szCs w:val="20"/>
        </w:rPr>
        <w:t>e – mailem</w:t>
      </w:r>
      <w:r w:rsidR="002542BE" w:rsidRPr="002542BE">
        <w:rPr>
          <w:rFonts w:ascii="Arial" w:hAnsi="Arial" w:cs="Arial"/>
          <w:sz w:val="20"/>
          <w:szCs w:val="20"/>
        </w:rPr>
        <w:t xml:space="preserve"> zaslaným na adresu </w:t>
      </w:r>
      <w:hyperlink r:id="rId12" w:history="1">
        <w:r w:rsidR="002542BE" w:rsidRPr="002542BE">
          <w:rPr>
            <w:rFonts w:ascii="Arial" w:hAnsi="Arial" w:cs="Arial"/>
            <w:sz w:val="20"/>
            <w:szCs w:val="20"/>
          </w:rPr>
          <w:t>podatelna@vzp.cz</w:t>
        </w:r>
      </w:hyperlink>
      <w:r w:rsidR="002542BE" w:rsidRPr="002542BE">
        <w:rPr>
          <w:rFonts w:ascii="Arial" w:hAnsi="Arial" w:cs="Arial"/>
          <w:sz w:val="20"/>
          <w:szCs w:val="20"/>
        </w:rPr>
        <w:t>, přičemž předmět (název) e</w:t>
      </w:r>
      <w:r w:rsidR="008C062C">
        <w:rPr>
          <w:rFonts w:ascii="Arial" w:hAnsi="Arial" w:cs="Arial"/>
          <w:sz w:val="20"/>
          <w:szCs w:val="20"/>
        </w:rPr>
        <w:t>-</w:t>
      </w:r>
      <w:r w:rsidR="002542BE" w:rsidRPr="002542BE">
        <w:rPr>
          <w:rFonts w:ascii="Arial" w:hAnsi="Arial" w:cs="Arial"/>
          <w:sz w:val="20"/>
          <w:szCs w:val="20"/>
        </w:rPr>
        <w:t xml:space="preserve">mailu musí začínat slovem „Faktura“. </w:t>
      </w:r>
      <w:r w:rsidR="002957E3" w:rsidRPr="00360D29">
        <w:rPr>
          <w:rFonts w:ascii="Arial" w:hAnsi="Arial" w:cs="Arial"/>
          <w:sz w:val="20"/>
          <w:szCs w:val="20"/>
        </w:rPr>
        <w:t>Jako odběratel musí být v obou případech vždy uvedena Všeobecná zdravotní pojišťovna České republiky, Orlická 2020/4, 130 00 Praha 3.</w:t>
      </w:r>
    </w:p>
    <w:p w14:paraId="606554FE" w14:textId="77777777" w:rsidR="002957E3" w:rsidRPr="002542BE" w:rsidRDefault="002957E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2542BE">
        <w:rPr>
          <w:rFonts w:ascii="Arial" w:hAnsi="Arial" w:cs="Arial"/>
          <w:sz w:val="20"/>
          <w:szCs w:val="20"/>
        </w:rPr>
        <w:t xml:space="preserve">Splatnost faktur se sjednává </w:t>
      </w:r>
      <w:r w:rsidR="00007891">
        <w:rPr>
          <w:rFonts w:ascii="Arial" w:hAnsi="Arial" w:cs="Arial"/>
          <w:sz w:val="20"/>
          <w:szCs w:val="20"/>
        </w:rPr>
        <w:t>do</w:t>
      </w:r>
      <w:r w:rsidRPr="002542BE">
        <w:rPr>
          <w:rFonts w:ascii="Arial" w:hAnsi="Arial" w:cs="Arial"/>
          <w:sz w:val="20"/>
          <w:szCs w:val="20"/>
        </w:rPr>
        <w:t xml:space="preserve"> 30 dnů ode dne </w:t>
      </w:r>
      <w:r w:rsidR="002542BE" w:rsidRPr="002542BE">
        <w:rPr>
          <w:rFonts w:ascii="Arial" w:hAnsi="Arial" w:cs="Arial"/>
          <w:sz w:val="20"/>
          <w:szCs w:val="20"/>
        </w:rPr>
        <w:t>jejich</w:t>
      </w:r>
      <w:r w:rsidRPr="002542BE">
        <w:rPr>
          <w:rFonts w:ascii="Arial" w:hAnsi="Arial" w:cs="Arial"/>
          <w:sz w:val="20"/>
          <w:szCs w:val="20"/>
        </w:rPr>
        <w:t xml:space="preserve"> doručení </w:t>
      </w:r>
      <w:r w:rsidR="002542BE" w:rsidRPr="002542BE">
        <w:rPr>
          <w:rFonts w:ascii="Arial" w:hAnsi="Arial" w:cs="Arial"/>
          <w:sz w:val="20"/>
          <w:szCs w:val="20"/>
        </w:rPr>
        <w:t>Objednateli</w:t>
      </w:r>
      <w:r w:rsidRPr="002542BE">
        <w:rPr>
          <w:rFonts w:ascii="Arial" w:hAnsi="Arial" w:cs="Arial"/>
          <w:sz w:val="20"/>
          <w:szCs w:val="20"/>
        </w:rPr>
        <w:t>.</w:t>
      </w:r>
      <w:r w:rsidR="004F7EDD">
        <w:rPr>
          <w:rFonts w:ascii="Arial" w:hAnsi="Arial" w:cs="Arial"/>
          <w:sz w:val="20"/>
          <w:szCs w:val="20"/>
        </w:rPr>
        <w:t xml:space="preserve"> Každá faktura musí obsahovat číslo této Smlouvy. </w:t>
      </w:r>
    </w:p>
    <w:p w14:paraId="2A7A70A9" w14:textId="77777777" w:rsidR="002542BE" w:rsidRPr="002542BE" w:rsidRDefault="002957E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2542BE">
        <w:rPr>
          <w:rFonts w:ascii="Arial" w:hAnsi="Arial" w:cs="Arial"/>
          <w:sz w:val="20"/>
          <w:szCs w:val="20"/>
        </w:rPr>
        <w:t xml:space="preserve">Peněžitá částka se považuje za zaplacenou (tj. peněžitý závazek se považuje za splněný) okamžikem jejího odepsání z účtu </w:t>
      </w:r>
      <w:r w:rsidR="002542BE" w:rsidRPr="002542BE">
        <w:rPr>
          <w:rFonts w:ascii="Arial" w:hAnsi="Arial" w:cs="Arial"/>
          <w:sz w:val="20"/>
          <w:szCs w:val="20"/>
        </w:rPr>
        <w:t>Objednatele</w:t>
      </w:r>
      <w:r w:rsidRPr="002542BE">
        <w:rPr>
          <w:rFonts w:ascii="Arial" w:hAnsi="Arial" w:cs="Arial"/>
          <w:sz w:val="20"/>
          <w:szCs w:val="20"/>
        </w:rPr>
        <w:t xml:space="preserve"> ve prospěch účtu Dodavatele. Dodavatel není oprávněn nárokovat bankovní poplatky nebo jiné náklady vztahující se k převodu poukazovaných částek mezi Smluvními stranami na základě této Smlouvy.</w:t>
      </w:r>
    </w:p>
    <w:p w14:paraId="3640DBD0" w14:textId="77777777" w:rsidR="002542BE" w:rsidRPr="002542BE" w:rsidRDefault="002542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2542BE">
        <w:rPr>
          <w:rFonts w:ascii="Arial" w:hAnsi="Arial" w:cs="Arial"/>
          <w:sz w:val="20"/>
          <w:szCs w:val="20"/>
        </w:rPr>
        <w:t>Každá faktura musí splňovat náležitosti řádného účetního a daňového dokladu ve smyslu příslušných zákonných ustanovení, zejména zákona č. 563/1991 Sb., o účetnictví, ve znění pozdějších předpisů, zákona č. 235/2004 Sb., o dani z přidané hodnoty, ve znění pozdějších předpisů a občanského zákoníku.</w:t>
      </w:r>
    </w:p>
    <w:p w14:paraId="713D7AEC" w14:textId="77777777" w:rsidR="002957E3" w:rsidRPr="002542BE" w:rsidRDefault="002957E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2542BE">
        <w:rPr>
          <w:rFonts w:ascii="Arial" w:hAnsi="Arial" w:cs="Arial"/>
          <w:sz w:val="20"/>
          <w:szCs w:val="20"/>
        </w:rPr>
        <w:lastRenderedPageBreak/>
        <w:t xml:space="preserve">V případě, že faktura nebude mít veškeré náležitosti podle výše uvedených </w:t>
      </w:r>
      <w:r w:rsidR="002542BE" w:rsidRPr="002542BE">
        <w:rPr>
          <w:rFonts w:ascii="Arial" w:hAnsi="Arial" w:cs="Arial"/>
          <w:sz w:val="20"/>
          <w:szCs w:val="20"/>
        </w:rPr>
        <w:t>právních předpisů</w:t>
      </w:r>
      <w:r w:rsidRPr="002542BE">
        <w:rPr>
          <w:rFonts w:ascii="Arial" w:hAnsi="Arial" w:cs="Arial"/>
          <w:sz w:val="20"/>
          <w:szCs w:val="20"/>
        </w:rPr>
        <w:t xml:space="preserve"> </w:t>
      </w:r>
      <w:r w:rsidR="002542BE" w:rsidRPr="002542BE">
        <w:rPr>
          <w:rFonts w:ascii="Arial" w:hAnsi="Arial" w:cs="Arial"/>
          <w:sz w:val="20"/>
          <w:szCs w:val="20"/>
        </w:rPr>
        <w:t>nebo</w:t>
      </w:r>
      <w:r w:rsidRPr="002542BE">
        <w:rPr>
          <w:rFonts w:ascii="Arial" w:hAnsi="Arial" w:cs="Arial"/>
          <w:sz w:val="20"/>
          <w:szCs w:val="20"/>
        </w:rPr>
        <w:t xml:space="preserve"> podle této Smlouvy</w:t>
      </w:r>
      <w:r w:rsidR="002542BE" w:rsidRPr="002542BE">
        <w:rPr>
          <w:rFonts w:ascii="Arial" w:hAnsi="Arial" w:cs="Arial"/>
          <w:sz w:val="20"/>
          <w:szCs w:val="20"/>
        </w:rPr>
        <w:t xml:space="preserve"> nebo v ní budou uvedeny ne</w:t>
      </w:r>
      <w:r w:rsidR="006D1948">
        <w:rPr>
          <w:rFonts w:ascii="Arial" w:hAnsi="Arial" w:cs="Arial"/>
          <w:sz w:val="20"/>
          <w:szCs w:val="20"/>
        </w:rPr>
        <w:t>sp</w:t>
      </w:r>
      <w:r w:rsidR="002542BE" w:rsidRPr="002542BE">
        <w:rPr>
          <w:rFonts w:ascii="Arial" w:hAnsi="Arial" w:cs="Arial"/>
          <w:sz w:val="20"/>
          <w:szCs w:val="20"/>
        </w:rPr>
        <w:t>rávné údaje, tj. chybné formální náležitosti (identifikační údaje, zdaňovací období, odkaz na číslo Smlouvy apod.)</w:t>
      </w:r>
      <w:r w:rsidRPr="002542BE">
        <w:rPr>
          <w:rFonts w:ascii="Arial" w:hAnsi="Arial" w:cs="Arial"/>
          <w:sz w:val="20"/>
          <w:szCs w:val="20"/>
        </w:rPr>
        <w:t xml:space="preserve">, je </w:t>
      </w:r>
      <w:r w:rsidR="002542BE" w:rsidRPr="002542BE">
        <w:rPr>
          <w:rFonts w:ascii="Arial" w:hAnsi="Arial" w:cs="Arial"/>
          <w:sz w:val="20"/>
          <w:szCs w:val="20"/>
        </w:rPr>
        <w:t>Objednatel</w:t>
      </w:r>
      <w:r w:rsidRPr="002542BE">
        <w:rPr>
          <w:rFonts w:ascii="Arial" w:hAnsi="Arial" w:cs="Arial"/>
          <w:sz w:val="20"/>
          <w:szCs w:val="20"/>
        </w:rPr>
        <w:t xml:space="preserve"> oprávněn před uplynutím </w:t>
      </w:r>
      <w:r w:rsidR="002542BE" w:rsidRPr="002542BE">
        <w:rPr>
          <w:rFonts w:ascii="Arial" w:hAnsi="Arial" w:cs="Arial"/>
          <w:sz w:val="20"/>
          <w:szCs w:val="20"/>
        </w:rPr>
        <w:t>lhůty</w:t>
      </w:r>
      <w:r w:rsidRPr="002542BE">
        <w:rPr>
          <w:rFonts w:ascii="Arial" w:hAnsi="Arial" w:cs="Arial"/>
          <w:sz w:val="20"/>
          <w:szCs w:val="20"/>
        </w:rPr>
        <w:t xml:space="preserve"> splatnosti fakturu vrátit Dodavateli. V</w:t>
      </w:r>
      <w:r w:rsidR="00B8433A">
        <w:rPr>
          <w:rFonts w:ascii="Arial" w:hAnsi="Arial" w:cs="Arial"/>
          <w:sz w:val="20"/>
          <w:szCs w:val="20"/>
        </w:rPr>
        <w:t> průvodním dopisu ke</w:t>
      </w:r>
      <w:r w:rsidRPr="002542BE">
        <w:rPr>
          <w:rFonts w:ascii="Arial" w:hAnsi="Arial" w:cs="Arial"/>
          <w:sz w:val="20"/>
          <w:szCs w:val="20"/>
        </w:rPr>
        <w:t xml:space="preserve"> vrácené faktuře musí uvést důvod vrácení. Dodavatel je povinen podle povahy nesprávnosti fakturu opravit nebo nově vyhotovit. Oprávněným vrácením faktury přestává běžet původní </w:t>
      </w:r>
      <w:r w:rsidR="002542BE" w:rsidRPr="002542BE">
        <w:rPr>
          <w:rFonts w:ascii="Arial" w:hAnsi="Arial" w:cs="Arial"/>
          <w:sz w:val="20"/>
          <w:szCs w:val="20"/>
        </w:rPr>
        <w:t>lhůta</w:t>
      </w:r>
      <w:r w:rsidRPr="002542BE">
        <w:rPr>
          <w:rFonts w:ascii="Arial" w:hAnsi="Arial" w:cs="Arial"/>
          <w:sz w:val="20"/>
          <w:szCs w:val="20"/>
        </w:rPr>
        <w:t xml:space="preserve"> splatnosti</w:t>
      </w:r>
      <w:r w:rsidR="002542BE" w:rsidRPr="002542BE">
        <w:rPr>
          <w:rFonts w:ascii="Arial" w:hAnsi="Arial" w:cs="Arial"/>
          <w:sz w:val="20"/>
          <w:szCs w:val="20"/>
        </w:rPr>
        <w:t xml:space="preserve"> a</w:t>
      </w:r>
      <w:r w:rsidRPr="002542BE">
        <w:rPr>
          <w:rFonts w:ascii="Arial" w:hAnsi="Arial" w:cs="Arial"/>
          <w:sz w:val="20"/>
          <w:szCs w:val="20"/>
        </w:rPr>
        <w:t xml:space="preserve"> </w:t>
      </w:r>
      <w:r w:rsidR="002542BE" w:rsidRPr="002542BE">
        <w:rPr>
          <w:rFonts w:ascii="Arial" w:hAnsi="Arial" w:cs="Arial"/>
          <w:sz w:val="20"/>
          <w:szCs w:val="20"/>
        </w:rPr>
        <w:t>c</w:t>
      </w:r>
      <w:r w:rsidRPr="002542BE">
        <w:rPr>
          <w:rFonts w:ascii="Arial" w:hAnsi="Arial" w:cs="Arial"/>
          <w:sz w:val="20"/>
          <w:szCs w:val="20"/>
        </w:rPr>
        <w:t xml:space="preserve">elá </w:t>
      </w:r>
      <w:r w:rsidR="00DF0CD5" w:rsidRPr="002542BE">
        <w:rPr>
          <w:rFonts w:ascii="Arial" w:hAnsi="Arial" w:cs="Arial"/>
          <w:sz w:val="20"/>
          <w:szCs w:val="20"/>
        </w:rPr>
        <w:t>30denní</w:t>
      </w:r>
      <w:r w:rsidR="002542BE" w:rsidRPr="002542BE">
        <w:rPr>
          <w:rFonts w:ascii="Arial" w:hAnsi="Arial" w:cs="Arial"/>
          <w:sz w:val="20"/>
          <w:szCs w:val="20"/>
        </w:rPr>
        <w:t xml:space="preserve"> </w:t>
      </w:r>
      <w:r w:rsidR="00DF0CD5" w:rsidRPr="002542BE">
        <w:rPr>
          <w:rFonts w:ascii="Arial" w:hAnsi="Arial" w:cs="Arial"/>
          <w:sz w:val="20"/>
          <w:szCs w:val="20"/>
        </w:rPr>
        <w:t>lhůta běží</w:t>
      </w:r>
      <w:r w:rsidR="002542BE" w:rsidRPr="002542BE">
        <w:rPr>
          <w:rFonts w:ascii="Arial" w:hAnsi="Arial" w:cs="Arial"/>
          <w:sz w:val="20"/>
          <w:szCs w:val="20"/>
        </w:rPr>
        <w:t xml:space="preserve"> </w:t>
      </w:r>
      <w:r w:rsidRPr="002542BE">
        <w:rPr>
          <w:rFonts w:ascii="Arial" w:hAnsi="Arial" w:cs="Arial"/>
          <w:sz w:val="20"/>
          <w:szCs w:val="20"/>
        </w:rPr>
        <w:t>znovu od</w:t>
      </w:r>
      <w:r w:rsidR="002542BE" w:rsidRPr="002542BE">
        <w:rPr>
          <w:rFonts w:ascii="Arial" w:hAnsi="Arial" w:cs="Arial"/>
          <w:sz w:val="20"/>
          <w:szCs w:val="20"/>
        </w:rPr>
        <w:t>e dne</w:t>
      </w:r>
      <w:r w:rsidRPr="002542BE">
        <w:rPr>
          <w:rFonts w:ascii="Arial" w:hAnsi="Arial" w:cs="Arial"/>
          <w:sz w:val="20"/>
          <w:szCs w:val="20"/>
        </w:rPr>
        <w:t xml:space="preserve"> doručení </w:t>
      </w:r>
      <w:r w:rsidR="002542BE" w:rsidRPr="002542BE">
        <w:rPr>
          <w:rFonts w:ascii="Arial" w:hAnsi="Arial" w:cs="Arial"/>
          <w:sz w:val="20"/>
          <w:szCs w:val="20"/>
        </w:rPr>
        <w:t xml:space="preserve">opravené, náležitě doplněné nebo nově vyhotovené faktury Objednateli. </w:t>
      </w:r>
      <w:r w:rsidRPr="002542BE">
        <w:rPr>
          <w:rFonts w:ascii="Arial" w:hAnsi="Arial" w:cs="Arial"/>
          <w:sz w:val="20"/>
          <w:szCs w:val="20"/>
        </w:rPr>
        <w:t xml:space="preserve"> </w:t>
      </w:r>
    </w:p>
    <w:p w14:paraId="5EA1B10F" w14:textId="77777777" w:rsidR="00871454" w:rsidRDefault="002957E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2542BE">
        <w:rPr>
          <w:rFonts w:ascii="Arial" w:hAnsi="Arial" w:cs="Arial"/>
          <w:sz w:val="20"/>
          <w:szCs w:val="20"/>
        </w:rPr>
        <w:t xml:space="preserve">Dodavatel, pokud je v den uzavření této Smlouvy plátcem DPH, prohlašuje, že účet uvedený v záhlaví této Smlouvy je účtem zveřejněným správcem daně způsobem umožňujícím dálkový přístup ve smyslu § 96 odst. 2 zákona o DPH. V případě, že Dodavatel nebude mít v době uskutečnění zdanitelného plnění bankovní účet uvedený v záhlaví této Smlouvy </w:t>
      </w:r>
      <w:r w:rsidR="006E09F0" w:rsidRPr="002542BE">
        <w:rPr>
          <w:rFonts w:ascii="Arial" w:hAnsi="Arial" w:cs="Arial"/>
          <w:sz w:val="20"/>
          <w:szCs w:val="20"/>
        </w:rPr>
        <w:t xml:space="preserve">tímto </w:t>
      </w:r>
      <w:r w:rsidRPr="002542BE">
        <w:rPr>
          <w:rFonts w:ascii="Arial" w:hAnsi="Arial" w:cs="Arial"/>
          <w:sz w:val="20"/>
          <w:szCs w:val="20"/>
        </w:rPr>
        <w:t xml:space="preserve">způsobem zveřejněn, uhradí Objednatel Dodavateli v dohodnutém termínu splatnosti příslušné faktury pouze částku představující dohodnutou cenu plnění bez DPH. Částku rovnající se výši DPH z Dodavatelem fakturované ceny plnění uhradí Objednatel, v souladu s § 109a zákona o DPH, </w:t>
      </w:r>
      <w:r w:rsidRPr="00871454">
        <w:rPr>
          <w:rFonts w:ascii="Arial" w:hAnsi="Arial" w:cs="Arial"/>
          <w:sz w:val="20"/>
          <w:szCs w:val="20"/>
        </w:rPr>
        <w:t xml:space="preserve">finančnímu úřadu místně příslušnému Dodavateli. Dodavatel výslovně prohlašuje, že příslušnou cenu plnění bude považovat tímto za zaplacenou. Smluvní strany se dohodly, že podle tohoto ustanovení bude postupováno též v případě, pokud se </w:t>
      </w:r>
      <w:r w:rsidR="001B14F6">
        <w:rPr>
          <w:rFonts w:ascii="Arial" w:hAnsi="Arial" w:cs="Arial"/>
          <w:sz w:val="20"/>
          <w:szCs w:val="20"/>
        </w:rPr>
        <w:t>Dodavatel</w:t>
      </w:r>
      <w:r w:rsidRPr="00871454">
        <w:rPr>
          <w:rFonts w:ascii="Arial" w:hAnsi="Arial" w:cs="Arial"/>
          <w:sz w:val="20"/>
          <w:szCs w:val="20"/>
        </w:rPr>
        <w:t xml:space="preserve"> v době poskytování plnění dle této Smlouvy plátcem DPH stane.</w:t>
      </w:r>
    </w:p>
    <w:p w14:paraId="7C127A11" w14:textId="77777777" w:rsidR="002957E3" w:rsidRDefault="006E09F0" w:rsidP="00191DC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871454">
        <w:rPr>
          <w:rFonts w:ascii="Arial" w:hAnsi="Arial" w:cs="Arial"/>
          <w:sz w:val="20"/>
          <w:szCs w:val="20"/>
        </w:rPr>
        <w:t>Dodavatel</w:t>
      </w:r>
      <w:r w:rsidR="002957E3" w:rsidRPr="00871454">
        <w:rPr>
          <w:rFonts w:ascii="Arial" w:hAnsi="Arial" w:cs="Arial"/>
          <w:sz w:val="20"/>
          <w:szCs w:val="20"/>
        </w:rPr>
        <w:t xml:space="preserve"> prohlašuje, že správce daně před uzavřením Smlouvy nerozhodl, že Dodavatel je nespolehlivým plátcem ve smyslu § </w:t>
      </w:r>
      <w:r w:rsidR="00DF0CD5" w:rsidRPr="00871454">
        <w:rPr>
          <w:rFonts w:ascii="Arial" w:hAnsi="Arial" w:cs="Arial"/>
          <w:sz w:val="20"/>
          <w:szCs w:val="20"/>
        </w:rPr>
        <w:t>106a</w:t>
      </w:r>
      <w:r w:rsidR="002957E3" w:rsidRPr="00871454">
        <w:rPr>
          <w:rFonts w:ascii="Arial" w:hAnsi="Arial" w:cs="Arial"/>
          <w:sz w:val="20"/>
          <w:szCs w:val="20"/>
        </w:rPr>
        <w:t xml:space="preserve"> zákona o DPH (dále jen „</w:t>
      </w:r>
      <w:r w:rsidR="002957E3" w:rsidRPr="00B272DD">
        <w:rPr>
          <w:rFonts w:ascii="Arial" w:hAnsi="Arial" w:cs="Arial"/>
          <w:b/>
          <w:sz w:val="20"/>
          <w:szCs w:val="20"/>
        </w:rPr>
        <w:t>Nespolehlivý plátce</w:t>
      </w:r>
      <w:r w:rsidR="002957E3" w:rsidRPr="00871454">
        <w:rPr>
          <w:rFonts w:ascii="Arial" w:hAnsi="Arial" w:cs="Arial"/>
          <w:sz w:val="20"/>
          <w:szCs w:val="20"/>
        </w:rPr>
        <w:t>“). Pokud v</w:t>
      </w:r>
      <w:r w:rsidR="008C062C">
        <w:rPr>
          <w:rFonts w:ascii="Arial" w:hAnsi="Arial" w:cs="Arial"/>
          <w:sz w:val="20"/>
          <w:szCs w:val="20"/>
        </w:rPr>
        <w:t> </w:t>
      </w:r>
      <w:r w:rsidR="002957E3" w:rsidRPr="00871454">
        <w:rPr>
          <w:rFonts w:ascii="Arial" w:hAnsi="Arial" w:cs="Arial"/>
          <w:sz w:val="20"/>
          <w:szCs w:val="20"/>
        </w:rPr>
        <w:t xml:space="preserve">době uskutečnění příslušného zdanitelného plnění bude Dodavatel uveden v aplikaci „Registr plátců DPH“ jako Nespolehlivý plátce, dohodly se Smluvní strany, že Objednatel bude postupovat při úhradě ceny příslušného plnění způsobem uvedeným </w:t>
      </w:r>
      <w:r w:rsidR="002957E3" w:rsidRPr="00686FD1">
        <w:rPr>
          <w:rFonts w:ascii="Arial" w:hAnsi="Arial" w:cs="Arial"/>
          <w:sz w:val="20"/>
          <w:szCs w:val="20"/>
        </w:rPr>
        <w:t xml:space="preserve">v odst. </w:t>
      </w:r>
      <w:r w:rsidR="00007891">
        <w:rPr>
          <w:rFonts w:ascii="Arial" w:hAnsi="Arial" w:cs="Arial"/>
          <w:sz w:val="20"/>
          <w:szCs w:val="20"/>
        </w:rPr>
        <w:t>11</w:t>
      </w:r>
      <w:r w:rsidR="002957E3" w:rsidRPr="00686FD1">
        <w:rPr>
          <w:rFonts w:ascii="Arial" w:hAnsi="Arial" w:cs="Arial"/>
          <w:sz w:val="20"/>
          <w:szCs w:val="20"/>
        </w:rPr>
        <w:t>. tohoto článku.</w:t>
      </w:r>
    </w:p>
    <w:p w14:paraId="6BE1D469" w14:textId="77777777" w:rsidR="00191DC5" w:rsidRPr="00871454" w:rsidRDefault="00191DC5"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hAnsi="Arial" w:cs="Arial"/>
          <w:sz w:val="20"/>
          <w:szCs w:val="20"/>
        </w:rPr>
      </w:pPr>
    </w:p>
    <w:p w14:paraId="519EB242" w14:textId="77777777" w:rsidR="00C32C27" w:rsidRDefault="002957E3"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hAnsi="Arial" w:cs="Arial"/>
          <w:b/>
          <w:sz w:val="20"/>
          <w:szCs w:val="20"/>
        </w:rPr>
      </w:pPr>
      <w:r w:rsidRPr="00BF306D">
        <w:rPr>
          <w:rFonts w:ascii="Arial" w:hAnsi="Arial" w:cs="Arial"/>
          <w:b/>
          <w:sz w:val="20"/>
          <w:szCs w:val="20"/>
        </w:rPr>
        <w:t xml:space="preserve">Článek VII. </w:t>
      </w:r>
    </w:p>
    <w:p w14:paraId="50298064" w14:textId="77777777" w:rsidR="002957E3" w:rsidRPr="00EF4C4D" w:rsidRDefault="002957E3"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hAnsi="Arial" w:cs="Arial"/>
          <w:b/>
          <w:sz w:val="20"/>
          <w:szCs w:val="20"/>
        </w:rPr>
      </w:pPr>
      <w:r w:rsidRPr="00BF306D">
        <w:rPr>
          <w:rFonts w:ascii="Arial" w:hAnsi="Arial" w:cs="Arial"/>
          <w:b/>
          <w:sz w:val="20"/>
          <w:szCs w:val="20"/>
        </w:rPr>
        <w:t>Odpovědnost za vady</w:t>
      </w:r>
      <w:r w:rsidR="00163AD0" w:rsidRPr="00BF306D">
        <w:rPr>
          <w:rFonts w:ascii="Arial" w:hAnsi="Arial" w:cs="Arial"/>
          <w:b/>
          <w:sz w:val="20"/>
          <w:szCs w:val="20"/>
        </w:rPr>
        <w:t xml:space="preserve">, </w:t>
      </w:r>
      <w:r w:rsidR="009A5B1F">
        <w:rPr>
          <w:rFonts w:ascii="Arial" w:hAnsi="Arial" w:cs="Arial"/>
          <w:b/>
          <w:sz w:val="20"/>
          <w:szCs w:val="20"/>
        </w:rPr>
        <w:t>P</w:t>
      </w:r>
      <w:r w:rsidR="006D1948" w:rsidRPr="00BF306D">
        <w:rPr>
          <w:rFonts w:ascii="Arial" w:hAnsi="Arial" w:cs="Arial"/>
          <w:b/>
          <w:sz w:val="20"/>
          <w:szCs w:val="20"/>
        </w:rPr>
        <w:t xml:space="preserve">rodloužená záruka </w:t>
      </w:r>
    </w:p>
    <w:p w14:paraId="632F642D" w14:textId="77777777" w:rsidR="00554397" w:rsidRDefault="00554397" w:rsidP="00191DC5">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A33958">
        <w:rPr>
          <w:rFonts w:ascii="Arial" w:hAnsi="Arial" w:cs="Arial"/>
          <w:sz w:val="20"/>
          <w:szCs w:val="20"/>
        </w:rPr>
        <w:t xml:space="preserve">Dodavatel se zavazuje realizovat předmět plnění této </w:t>
      </w:r>
      <w:r>
        <w:rPr>
          <w:rFonts w:ascii="Arial" w:hAnsi="Arial" w:cs="Arial"/>
          <w:sz w:val="20"/>
          <w:szCs w:val="20"/>
        </w:rPr>
        <w:t>Smlouvy</w:t>
      </w:r>
      <w:r w:rsidRPr="00A33958">
        <w:rPr>
          <w:rFonts w:ascii="Arial" w:hAnsi="Arial" w:cs="Arial"/>
          <w:sz w:val="20"/>
          <w:szCs w:val="20"/>
        </w:rPr>
        <w:t xml:space="preserve"> v souladu s příslušnými právními předpisy a podle podmínek této Smlouvy s maximální péčí a v kvalitě, odpovídající jeho odborným znalostem a zkušenostem, kterou lze od něj vzhledem k jeho profesnímu zaměření právem očekávat. Dodavatel odpovídá za to, že plnění bude mít vlastnosti výslovně vymíněné touto Smlouvou nebo obvyklé</w:t>
      </w:r>
      <w:r>
        <w:rPr>
          <w:rFonts w:ascii="Arial" w:hAnsi="Arial" w:cs="Arial"/>
          <w:sz w:val="20"/>
          <w:szCs w:val="20"/>
        </w:rPr>
        <w:t>,</w:t>
      </w:r>
      <w:r w:rsidRPr="00A33958">
        <w:rPr>
          <w:rFonts w:ascii="Arial" w:hAnsi="Arial" w:cs="Arial"/>
          <w:sz w:val="20"/>
          <w:szCs w:val="20"/>
        </w:rPr>
        <w:t xml:space="preserve"> a že </w:t>
      </w:r>
      <w:r w:rsidR="00CA5739">
        <w:rPr>
          <w:rFonts w:ascii="Arial" w:hAnsi="Arial" w:cs="Arial"/>
          <w:sz w:val="20"/>
          <w:szCs w:val="20"/>
        </w:rPr>
        <w:t>Objednatel</w:t>
      </w:r>
      <w:r w:rsidRPr="00A33958">
        <w:rPr>
          <w:rFonts w:ascii="Arial" w:hAnsi="Arial" w:cs="Arial"/>
          <w:sz w:val="20"/>
          <w:szCs w:val="20"/>
        </w:rPr>
        <w:t xml:space="preserve"> je bude moci použít podle jejich povahy a účelu. </w:t>
      </w:r>
    </w:p>
    <w:p w14:paraId="2C23091C" w14:textId="77777777" w:rsidR="002957E3" w:rsidRDefault="002957E3">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846157">
        <w:rPr>
          <w:rFonts w:ascii="Arial" w:hAnsi="Arial" w:cs="Arial"/>
          <w:sz w:val="20"/>
          <w:szCs w:val="20"/>
        </w:rPr>
        <w:t>Dodavatel odpovídá za veškeré právní vady i faktické vady (společně též jen „</w:t>
      </w:r>
      <w:r w:rsidR="00A33167">
        <w:rPr>
          <w:rFonts w:ascii="Arial" w:hAnsi="Arial" w:cs="Arial"/>
          <w:sz w:val="20"/>
          <w:szCs w:val="20"/>
        </w:rPr>
        <w:t>v</w:t>
      </w:r>
      <w:r w:rsidRPr="00846157">
        <w:rPr>
          <w:rFonts w:ascii="Arial" w:hAnsi="Arial" w:cs="Arial"/>
          <w:sz w:val="20"/>
          <w:szCs w:val="20"/>
        </w:rPr>
        <w:t>ady“) Zařízení</w:t>
      </w:r>
      <w:r w:rsidR="00606296" w:rsidRPr="00846157">
        <w:rPr>
          <w:rFonts w:ascii="Arial" w:hAnsi="Arial" w:cs="Arial"/>
          <w:sz w:val="20"/>
          <w:szCs w:val="20"/>
        </w:rPr>
        <w:t xml:space="preserve">, </w:t>
      </w:r>
      <w:r w:rsidRPr="00846157">
        <w:rPr>
          <w:rFonts w:ascii="Arial" w:hAnsi="Arial" w:cs="Arial"/>
          <w:sz w:val="20"/>
          <w:szCs w:val="20"/>
        </w:rPr>
        <w:t>kter</w:t>
      </w:r>
      <w:r w:rsidR="00606296" w:rsidRPr="00846157">
        <w:rPr>
          <w:rFonts w:ascii="Arial" w:hAnsi="Arial" w:cs="Arial"/>
          <w:sz w:val="20"/>
          <w:szCs w:val="20"/>
        </w:rPr>
        <w:t>é bude</w:t>
      </w:r>
      <w:r w:rsidRPr="00846157">
        <w:rPr>
          <w:rFonts w:ascii="Arial" w:hAnsi="Arial" w:cs="Arial"/>
          <w:sz w:val="20"/>
          <w:szCs w:val="20"/>
        </w:rPr>
        <w:t xml:space="preserve"> mít Zařízení v době převzetí Objednatelem nebo které budou zjištěny v</w:t>
      </w:r>
      <w:r w:rsidR="006D1948">
        <w:rPr>
          <w:rFonts w:ascii="Arial" w:hAnsi="Arial" w:cs="Arial"/>
          <w:sz w:val="20"/>
          <w:szCs w:val="20"/>
        </w:rPr>
        <w:t>e smluvené</w:t>
      </w:r>
      <w:r w:rsidRPr="00846157">
        <w:rPr>
          <w:rFonts w:ascii="Arial" w:hAnsi="Arial" w:cs="Arial"/>
          <w:sz w:val="20"/>
          <w:szCs w:val="20"/>
        </w:rPr>
        <w:t> záruční době</w:t>
      </w:r>
      <w:r w:rsidR="001F4794">
        <w:rPr>
          <w:rFonts w:ascii="Arial" w:hAnsi="Arial" w:cs="Arial"/>
          <w:sz w:val="20"/>
          <w:szCs w:val="20"/>
        </w:rPr>
        <w:t xml:space="preserve"> (viz odst. 4. tohoto článku).</w:t>
      </w:r>
    </w:p>
    <w:p w14:paraId="57214D30" w14:textId="77777777" w:rsidR="002957E3" w:rsidRPr="00846157" w:rsidRDefault="002957E3">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846157">
        <w:rPr>
          <w:rFonts w:ascii="Arial" w:hAnsi="Arial" w:cs="Arial"/>
          <w:sz w:val="20"/>
          <w:szCs w:val="20"/>
        </w:rPr>
        <w:t xml:space="preserve">Dodavatel odpovídá za to, že Zařízení v době </w:t>
      </w:r>
      <w:r w:rsidR="000510C5" w:rsidRPr="00846157">
        <w:rPr>
          <w:rFonts w:ascii="Arial" w:hAnsi="Arial" w:cs="Arial"/>
          <w:sz w:val="20"/>
          <w:szCs w:val="20"/>
        </w:rPr>
        <w:t>jeho</w:t>
      </w:r>
      <w:r w:rsidRPr="00846157">
        <w:rPr>
          <w:rFonts w:ascii="Arial" w:hAnsi="Arial" w:cs="Arial"/>
          <w:sz w:val="20"/>
          <w:szCs w:val="20"/>
        </w:rPr>
        <w:t xml:space="preserve"> převzetí Objednatelem a po celou</w:t>
      </w:r>
      <w:r w:rsidR="006D1948">
        <w:rPr>
          <w:rFonts w:ascii="Arial" w:hAnsi="Arial" w:cs="Arial"/>
          <w:sz w:val="20"/>
          <w:szCs w:val="20"/>
        </w:rPr>
        <w:t xml:space="preserve"> </w:t>
      </w:r>
      <w:r w:rsidRPr="00846157">
        <w:rPr>
          <w:rFonts w:ascii="Arial" w:hAnsi="Arial" w:cs="Arial"/>
          <w:sz w:val="20"/>
          <w:szCs w:val="20"/>
        </w:rPr>
        <w:t>záruční dobu:</w:t>
      </w:r>
    </w:p>
    <w:p w14:paraId="339B185C" w14:textId="77777777" w:rsidR="002957E3" w:rsidRPr="00846157" w:rsidRDefault="002957E3" w:rsidP="00954378">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hanging="513"/>
        <w:contextualSpacing w:val="0"/>
        <w:jc w:val="both"/>
        <w:rPr>
          <w:rFonts w:ascii="Arial" w:hAnsi="Arial" w:cs="Arial"/>
          <w:sz w:val="20"/>
          <w:szCs w:val="20"/>
        </w:rPr>
      </w:pPr>
      <w:r w:rsidRPr="00846157">
        <w:rPr>
          <w:rFonts w:ascii="Arial" w:hAnsi="Arial" w:cs="Arial"/>
          <w:sz w:val="20"/>
          <w:szCs w:val="20"/>
        </w:rPr>
        <w:t>nebud</w:t>
      </w:r>
      <w:r w:rsidR="000510C5" w:rsidRPr="00846157">
        <w:rPr>
          <w:rFonts w:ascii="Arial" w:hAnsi="Arial" w:cs="Arial"/>
          <w:sz w:val="20"/>
          <w:szCs w:val="20"/>
        </w:rPr>
        <w:t>e</w:t>
      </w:r>
      <w:r w:rsidRPr="00846157">
        <w:rPr>
          <w:rFonts w:ascii="Arial" w:hAnsi="Arial" w:cs="Arial"/>
          <w:sz w:val="20"/>
          <w:szCs w:val="20"/>
        </w:rPr>
        <w:t xml:space="preserve"> mít žádné právní vady (zjevné či skryté), zejména pak</w:t>
      </w:r>
      <w:r w:rsidR="000510C5" w:rsidRPr="00846157">
        <w:rPr>
          <w:rFonts w:ascii="Arial" w:hAnsi="Arial" w:cs="Arial"/>
          <w:sz w:val="20"/>
          <w:szCs w:val="20"/>
        </w:rPr>
        <w:t>,</w:t>
      </w:r>
      <w:r w:rsidRPr="00846157">
        <w:rPr>
          <w:rFonts w:ascii="Arial" w:hAnsi="Arial" w:cs="Arial"/>
          <w:sz w:val="20"/>
          <w:szCs w:val="20"/>
        </w:rPr>
        <w:t xml:space="preserve"> že nebud</w:t>
      </w:r>
      <w:r w:rsidR="000510C5" w:rsidRPr="00846157">
        <w:rPr>
          <w:rFonts w:ascii="Arial" w:hAnsi="Arial" w:cs="Arial"/>
          <w:sz w:val="20"/>
          <w:szCs w:val="20"/>
        </w:rPr>
        <w:t>e</w:t>
      </w:r>
      <w:r w:rsidRPr="00846157">
        <w:rPr>
          <w:rFonts w:ascii="Arial" w:hAnsi="Arial" w:cs="Arial"/>
          <w:sz w:val="20"/>
          <w:szCs w:val="20"/>
        </w:rPr>
        <w:t xml:space="preserve"> zatížen</w:t>
      </w:r>
      <w:r w:rsidR="000510C5" w:rsidRPr="00846157">
        <w:rPr>
          <w:rFonts w:ascii="Arial" w:hAnsi="Arial" w:cs="Arial"/>
          <w:sz w:val="20"/>
          <w:szCs w:val="20"/>
        </w:rPr>
        <w:t>o</w:t>
      </w:r>
      <w:r w:rsidRPr="00846157">
        <w:rPr>
          <w:rFonts w:ascii="Arial" w:hAnsi="Arial" w:cs="Arial"/>
          <w:sz w:val="20"/>
          <w:szCs w:val="20"/>
        </w:rPr>
        <w:t xml:space="preserve"> právy třetích osob, ze kterých by pro Objednatele vyplynuly jakékoli další finanční nebo jiné povinnosti ve prospěch třetích stran;</w:t>
      </w:r>
    </w:p>
    <w:p w14:paraId="600246CE" w14:textId="77777777" w:rsidR="002957E3" w:rsidRPr="00846157" w:rsidRDefault="002957E3" w:rsidP="00954378">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hanging="513"/>
        <w:contextualSpacing w:val="0"/>
        <w:jc w:val="both"/>
        <w:rPr>
          <w:rFonts w:ascii="Arial" w:hAnsi="Arial" w:cs="Arial"/>
          <w:sz w:val="20"/>
          <w:szCs w:val="20"/>
        </w:rPr>
      </w:pPr>
      <w:r w:rsidRPr="00846157">
        <w:rPr>
          <w:rFonts w:ascii="Arial" w:hAnsi="Arial" w:cs="Arial"/>
          <w:sz w:val="20"/>
          <w:szCs w:val="20"/>
        </w:rPr>
        <w:t>nebud</w:t>
      </w:r>
      <w:r w:rsidR="000510C5" w:rsidRPr="00846157">
        <w:rPr>
          <w:rFonts w:ascii="Arial" w:hAnsi="Arial" w:cs="Arial"/>
          <w:sz w:val="20"/>
          <w:szCs w:val="20"/>
        </w:rPr>
        <w:t>e</w:t>
      </w:r>
      <w:r w:rsidRPr="00846157">
        <w:rPr>
          <w:rFonts w:ascii="Arial" w:hAnsi="Arial" w:cs="Arial"/>
          <w:sz w:val="20"/>
          <w:szCs w:val="20"/>
        </w:rPr>
        <w:t xml:space="preserve"> mít žádné faktické vady (zjevné či skryté), zejména pak, že bud</w:t>
      </w:r>
      <w:r w:rsidR="000510C5" w:rsidRPr="00846157">
        <w:rPr>
          <w:rFonts w:ascii="Arial" w:hAnsi="Arial" w:cs="Arial"/>
          <w:sz w:val="20"/>
          <w:szCs w:val="20"/>
        </w:rPr>
        <w:t>e</w:t>
      </w:r>
      <w:r w:rsidRPr="00846157">
        <w:rPr>
          <w:rFonts w:ascii="Arial" w:hAnsi="Arial" w:cs="Arial"/>
          <w:sz w:val="20"/>
          <w:szCs w:val="20"/>
        </w:rPr>
        <w:t xml:space="preserve"> splňovat veškeré funkční, technické a jiné vlastnosti a specifikace dohodnuté v této Smlouvě a vlastnosti obvyklé, a dále že bude splňovat veškeré požadavky stanovené příslušnými právními předpisy a technickými normami.</w:t>
      </w:r>
    </w:p>
    <w:p w14:paraId="52632E51" w14:textId="3BF0F047" w:rsidR="007349A4" w:rsidRPr="00846157" w:rsidRDefault="007349A4" w:rsidP="00191DC5">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 xml:space="preserve">Smluvní strany se dohodly, že </w:t>
      </w:r>
      <w:r w:rsidRPr="00846157">
        <w:rPr>
          <w:rFonts w:ascii="Arial" w:hAnsi="Arial" w:cs="Arial"/>
          <w:sz w:val="20"/>
          <w:szCs w:val="20"/>
        </w:rPr>
        <w:t>Dodavatel poskytuje Objednateli na dodané Zařízení</w:t>
      </w:r>
      <w:r w:rsidR="00A33167">
        <w:rPr>
          <w:rFonts w:ascii="Arial" w:hAnsi="Arial" w:cs="Arial"/>
          <w:sz w:val="20"/>
          <w:szCs w:val="20"/>
        </w:rPr>
        <w:t xml:space="preserve"> </w:t>
      </w:r>
      <w:r w:rsidR="009A5B1F">
        <w:rPr>
          <w:rFonts w:ascii="Arial" w:hAnsi="Arial" w:cs="Arial"/>
          <w:sz w:val="20"/>
          <w:szCs w:val="20"/>
        </w:rPr>
        <w:t xml:space="preserve">Prodlouženou </w:t>
      </w:r>
      <w:r w:rsidRPr="00846157">
        <w:rPr>
          <w:rFonts w:ascii="Arial" w:hAnsi="Arial" w:cs="Arial"/>
          <w:sz w:val="20"/>
          <w:szCs w:val="20"/>
        </w:rPr>
        <w:t>záruku</w:t>
      </w:r>
      <w:r w:rsidR="00067FF6" w:rsidRPr="00067FF6">
        <w:rPr>
          <w:rFonts w:ascii="Arial" w:hAnsi="Arial" w:cs="Arial"/>
          <w:sz w:val="20"/>
          <w:szCs w:val="20"/>
        </w:rPr>
        <w:t xml:space="preserve"> </w:t>
      </w:r>
      <w:r w:rsidR="00067FF6">
        <w:rPr>
          <w:rFonts w:ascii="Arial" w:hAnsi="Arial" w:cs="Arial"/>
          <w:sz w:val="20"/>
          <w:szCs w:val="20"/>
        </w:rPr>
        <w:t>(viz čl. III. odst. 1. bod 1.1. písm. e) Smlouvy),</w:t>
      </w:r>
      <w:r w:rsidR="00DD6FCC">
        <w:rPr>
          <w:rFonts w:ascii="Arial" w:hAnsi="Arial" w:cs="Arial"/>
          <w:sz w:val="20"/>
          <w:szCs w:val="20"/>
        </w:rPr>
        <w:t xml:space="preserve"> tj. záruku za jakost </w:t>
      </w:r>
      <w:r w:rsidR="00C92C83">
        <w:rPr>
          <w:rFonts w:ascii="Arial" w:hAnsi="Arial" w:cs="Arial"/>
          <w:sz w:val="20"/>
          <w:szCs w:val="20"/>
        </w:rPr>
        <w:t>ve zvýšených parametrech</w:t>
      </w:r>
      <w:r w:rsidR="003B4024">
        <w:rPr>
          <w:rFonts w:ascii="Arial" w:hAnsi="Arial" w:cs="Arial"/>
          <w:sz w:val="20"/>
          <w:szCs w:val="20"/>
        </w:rPr>
        <w:t xml:space="preserve"> (viz odst. 7. tohoto článku)</w:t>
      </w:r>
      <w:r w:rsidR="00C92C83">
        <w:rPr>
          <w:rFonts w:ascii="Arial" w:hAnsi="Arial" w:cs="Arial"/>
          <w:sz w:val="20"/>
          <w:szCs w:val="20"/>
        </w:rPr>
        <w:t xml:space="preserve"> </w:t>
      </w:r>
      <w:r w:rsidRPr="00846157">
        <w:rPr>
          <w:rFonts w:ascii="Arial" w:hAnsi="Arial" w:cs="Arial"/>
          <w:sz w:val="20"/>
          <w:szCs w:val="20"/>
        </w:rPr>
        <w:t>v délce 60 měsíců a zvlášť na tiskovou hlavu záruku</w:t>
      </w:r>
      <w:r w:rsidR="00DD6FCC">
        <w:rPr>
          <w:rFonts w:ascii="Arial" w:hAnsi="Arial" w:cs="Arial"/>
          <w:sz w:val="20"/>
          <w:szCs w:val="20"/>
        </w:rPr>
        <w:t xml:space="preserve"> za jakost</w:t>
      </w:r>
      <w:r w:rsidRPr="00846157">
        <w:rPr>
          <w:rFonts w:ascii="Arial" w:hAnsi="Arial" w:cs="Arial"/>
          <w:sz w:val="20"/>
          <w:szCs w:val="20"/>
        </w:rPr>
        <w:t xml:space="preserve"> neomezenou (doživotní</w:t>
      </w:r>
      <w:r w:rsidR="00727017">
        <w:rPr>
          <w:rFonts w:ascii="Arial" w:hAnsi="Arial" w:cs="Arial"/>
          <w:sz w:val="20"/>
          <w:szCs w:val="20"/>
        </w:rPr>
        <w:t>)</w:t>
      </w:r>
      <w:r w:rsidRPr="00846157">
        <w:rPr>
          <w:rFonts w:ascii="Arial" w:hAnsi="Arial" w:cs="Arial"/>
          <w:sz w:val="20"/>
          <w:szCs w:val="20"/>
        </w:rPr>
        <w:t>. Záruční doba</w:t>
      </w:r>
      <w:r w:rsidR="001012A3">
        <w:rPr>
          <w:rFonts w:ascii="Arial" w:hAnsi="Arial" w:cs="Arial"/>
          <w:sz w:val="20"/>
          <w:szCs w:val="20"/>
        </w:rPr>
        <w:t xml:space="preserve"> </w:t>
      </w:r>
      <w:r w:rsidR="001F4794">
        <w:rPr>
          <w:rFonts w:ascii="Arial" w:hAnsi="Arial" w:cs="Arial"/>
          <w:sz w:val="20"/>
          <w:szCs w:val="20"/>
        </w:rPr>
        <w:t>P</w:t>
      </w:r>
      <w:r w:rsidR="001012A3">
        <w:rPr>
          <w:rFonts w:ascii="Arial" w:hAnsi="Arial" w:cs="Arial"/>
          <w:sz w:val="20"/>
          <w:szCs w:val="20"/>
        </w:rPr>
        <w:t>rodloužené záruky</w:t>
      </w:r>
      <w:r w:rsidRPr="00846157">
        <w:rPr>
          <w:rFonts w:ascii="Arial" w:hAnsi="Arial" w:cs="Arial"/>
          <w:sz w:val="20"/>
          <w:szCs w:val="20"/>
        </w:rPr>
        <w:t xml:space="preserve"> začne běžet ode dne podpisu </w:t>
      </w:r>
      <w:r>
        <w:rPr>
          <w:rFonts w:ascii="Arial" w:hAnsi="Arial" w:cs="Arial"/>
          <w:sz w:val="20"/>
          <w:szCs w:val="20"/>
        </w:rPr>
        <w:lastRenderedPageBreak/>
        <w:t>Předávacího</w:t>
      </w:r>
      <w:r w:rsidRPr="00846157">
        <w:rPr>
          <w:rFonts w:ascii="Arial" w:hAnsi="Arial" w:cs="Arial"/>
          <w:sz w:val="20"/>
          <w:szCs w:val="20"/>
        </w:rPr>
        <w:t xml:space="preserve"> protokolu oběma Smluvními stranami. </w:t>
      </w:r>
      <w:r w:rsidR="008619D2">
        <w:rPr>
          <w:rFonts w:ascii="Arial" w:hAnsi="Arial" w:cs="Arial"/>
          <w:sz w:val="20"/>
          <w:szCs w:val="20"/>
        </w:rPr>
        <w:t xml:space="preserve">Cena </w:t>
      </w:r>
      <w:r w:rsidR="005E25E9">
        <w:rPr>
          <w:rFonts w:ascii="Arial" w:hAnsi="Arial" w:cs="Arial"/>
          <w:sz w:val="20"/>
          <w:szCs w:val="20"/>
        </w:rPr>
        <w:t>za Prodlouženou záruku je zahrnuta v ceně dodávky Zařízení.</w:t>
      </w:r>
    </w:p>
    <w:p w14:paraId="41F4BF54" w14:textId="77777777" w:rsidR="002957E3" w:rsidRPr="00846157" w:rsidRDefault="002957E3" w:rsidP="00191DC5">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846157">
        <w:rPr>
          <w:rFonts w:ascii="Arial" w:hAnsi="Arial" w:cs="Arial"/>
          <w:sz w:val="20"/>
          <w:szCs w:val="20"/>
        </w:rPr>
        <w:t xml:space="preserve">Zárukou </w:t>
      </w:r>
      <w:r w:rsidR="009A5B1F">
        <w:rPr>
          <w:rFonts w:ascii="Arial" w:hAnsi="Arial" w:cs="Arial"/>
          <w:sz w:val="20"/>
          <w:szCs w:val="20"/>
        </w:rPr>
        <w:t xml:space="preserve">za jakost </w:t>
      </w:r>
      <w:r w:rsidRPr="00846157">
        <w:rPr>
          <w:rFonts w:ascii="Arial" w:hAnsi="Arial" w:cs="Arial"/>
          <w:sz w:val="20"/>
          <w:szCs w:val="20"/>
        </w:rPr>
        <w:t>se Dodavatel zavazuje, že Zařízení bud</w:t>
      </w:r>
      <w:r w:rsidR="00DD6FCC">
        <w:rPr>
          <w:rFonts w:ascii="Arial" w:hAnsi="Arial" w:cs="Arial"/>
          <w:sz w:val="20"/>
          <w:szCs w:val="20"/>
        </w:rPr>
        <w:t>e</w:t>
      </w:r>
      <w:r w:rsidRPr="00846157">
        <w:rPr>
          <w:rFonts w:ascii="Arial" w:hAnsi="Arial" w:cs="Arial"/>
          <w:sz w:val="20"/>
          <w:szCs w:val="20"/>
        </w:rPr>
        <w:t xml:space="preserve"> po celou </w:t>
      </w:r>
      <w:r w:rsidR="00DD6FCC">
        <w:rPr>
          <w:rFonts w:ascii="Arial" w:hAnsi="Arial" w:cs="Arial"/>
          <w:sz w:val="20"/>
          <w:szCs w:val="20"/>
        </w:rPr>
        <w:t>z</w:t>
      </w:r>
      <w:r w:rsidRPr="00846157">
        <w:rPr>
          <w:rFonts w:ascii="Arial" w:hAnsi="Arial" w:cs="Arial"/>
          <w:sz w:val="20"/>
          <w:szCs w:val="20"/>
        </w:rPr>
        <w:t xml:space="preserve">áruční dobu </w:t>
      </w:r>
      <w:r w:rsidR="007532DE">
        <w:rPr>
          <w:rFonts w:ascii="Arial" w:hAnsi="Arial" w:cs="Arial"/>
          <w:sz w:val="20"/>
          <w:szCs w:val="20"/>
        </w:rPr>
        <w:t xml:space="preserve">Prodloužené záruky </w:t>
      </w:r>
      <w:r w:rsidRPr="00846157">
        <w:rPr>
          <w:rFonts w:ascii="Arial" w:hAnsi="Arial" w:cs="Arial"/>
          <w:sz w:val="20"/>
          <w:szCs w:val="20"/>
        </w:rPr>
        <w:t>způsobil</w:t>
      </w:r>
      <w:r w:rsidR="00476226">
        <w:rPr>
          <w:rFonts w:ascii="Arial" w:hAnsi="Arial" w:cs="Arial"/>
          <w:sz w:val="20"/>
          <w:szCs w:val="20"/>
        </w:rPr>
        <w:t>é</w:t>
      </w:r>
      <w:r w:rsidRPr="00846157">
        <w:rPr>
          <w:rFonts w:ascii="Arial" w:hAnsi="Arial" w:cs="Arial"/>
          <w:sz w:val="20"/>
          <w:szCs w:val="20"/>
        </w:rPr>
        <w:t xml:space="preserve"> pro použití ke smluvenému, popř. obvyklému účelu a že si zachov</w:t>
      </w:r>
      <w:r w:rsidR="00476226">
        <w:rPr>
          <w:rFonts w:ascii="Arial" w:hAnsi="Arial" w:cs="Arial"/>
          <w:sz w:val="20"/>
          <w:szCs w:val="20"/>
        </w:rPr>
        <w:t>á</w:t>
      </w:r>
      <w:r w:rsidRPr="00846157">
        <w:rPr>
          <w:rFonts w:ascii="Arial" w:hAnsi="Arial" w:cs="Arial"/>
          <w:sz w:val="20"/>
          <w:szCs w:val="20"/>
        </w:rPr>
        <w:t xml:space="preserve"> smluvené, popř. obvyklé vlastnosti. Objednatel bude hlásit Dodavateli každou vadu </w:t>
      </w:r>
      <w:r w:rsidR="00476226">
        <w:rPr>
          <w:rFonts w:ascii="Arial" w:hAnsi="Arial" w:cs="Arial"/>
          <w:sz w:val="20"/>
          <w:szCs w:val="20"/>
        </w:rPr>
        <w:t>Zařízení</w:t>
      </w:r>
      <w:r w:rsidRPr="00846157">
        <w:rPr>
          <w:rFonts w:ascii="Arial" w:hAnsi="Arial" w:cs="Arial"/>
          <w:sz w:val="20"/>
          <w:szCs w:val="20"/>
        </w:rPr>
        <w:t xml:space="preserve"> zjištěnou v záruční době bez zbytečného odkladu poté, co ji zjistí. </w:t>
      </w:r>
    </w:p>
    <w:p w14:paraId="655CD48D" w14:textId="3E114BF1" w:rsidR="00554397" w:rsidRDefault="0055439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09751B">
        <w:rPr>
          <w:rFonts w:ascii="Arial" w:hAnsi="Arial" w:cs="Arial"/>
          <w:sz w:val="20"/>
          <w:szCs w:val="20"/>
        </w:rPr>
        <w:t xml:space="preserve">Požadavek na odstranění vad </w:t>
      </w:r>
      <w:r w:rsidR="007B7566">
        <w:rPr>
          <w:rFonts w:ascii="Arial" w:hAnsi="Arial" w:cs="Arial"/>
          <w:sz w:val="20"/>
          <w:szCs w:val="20"/>
        </w:rPr>
        <w:t xml:space="preserve">je </w:t>
      </w:r>
      <w:r>
        <w:rPr>
          <w:rFonts w:ascii="Arial" w:hAnsi="Arial" w:cs="Arial"/>
          <w:sz w:val="20"/>
          <w:szCs w:val="20"/>
        </w:rPr>
        <w:t>Objednatel</w:t>
      </w:r>
      <w:r w:rsidRPr="0009751B">
        <w:rPr>
          <w:rFonts w:ascii="Arial" w:hAnsi="Arial" w:cs="Arial"/>
          <w:sz w:val="20"/>
          <w:szCs w:val="20"/>
        </w:rPr>
        <w:t xml:space="preserve"> </w:t>
      </w:r>
      <w:r w:rsidR="007B7566">
        <w:rPr>
          <w:rFonts w:ascii="Arial" w:hAnsi="Arial" w:cs="Arial"/>
          <w:sz w:val="20"/>
          <w:szCs w:val="20"/>
        </w:rPr>
        <w:t xml:space="preserve">oprávněn </w:t>
      </w:r>
      <w:r w:rsidRPr="0009751B">
        <w:rPr>
          <w:rFonts w:ascii="Arial" w:hAnsi="Arial" w:cs="Arial"/>
          <w:sz w:val="20"/>
          <w:szCs w:val="20"/>
        </w:rPr>
        <w:t>uplatn</w:t>
      </w:r>
      <w:r w:rsidR="007B7566">
        <w:rPr>
          <w:rFonts w:ascii="Arial" w:hAnsi="Arial" w:cs="Arial"/>
          <w:sz w:val="20"/>
          <w:szCs w:val="20"/>
        </w:rPr>
        <w:t>it</w:t>
      </w:r>
      <w:r w:rsidRPr="0009751B">
        <w:rPr>
          <w:rFonts w:ascii="Arial" w:hAnsi="Arial" w:cs="Arial"/>
          <w:sz w:val="20"/>
          <w:szCs w:val="20"/>
        </w:rPr>
        <w:t xml:space="preserve"> u </w:t>
      </w:r>
      <w:r>
        <w:rPr>
          <w:rFonts w:ascii="Arial" w:hAnsi="Arial" w:cs="Arial"/>
          <w:sz w:val="20"/>
          <w:szCs w:val="20"/>
        </w:rPr>
        <w:t>Dodavatele</w:t>
      </w:r>
      <w:r w:rsidRPr="0009751B">
        <w:rPr>
          <w:rFonts w:ascii="Arial" w:hAnsi="Arial" w:cs="Arial"/>
          <w:sz w:val="20"/>
          <w:szCs w:val="20"/>
        </w:rPr>
        <w:t xml:space="preserve"> nejpozději poslední den </w:t>
      </w:r>
      <w:r w:rsidR="001012A3">
        <w:rPr>
          <w:rFonts w:ascii="Arial" w:hAnsi="Arial" w:cs="Arial"/>
          <w:sz w:val="20"/>
          <w:szCs w:val="20"/>
        </w:rPr>
        <w:t>z</w:t>
      </w:r>
      <w:r w:rsidRPr="0009751B">
        <w:rPr>
          <w:rFonts w:ascii="Arial" w:hAnsi="Arial" w:cs="Arial"/>
          <w:sz w:val="20"/>
          <w:szCs w:val="20"/>
        </w:rPr>
        <w:t>áruční doby</w:t>
      </w:r>
      <w:r w:rsidR="009530A2">
        <w:rPr>
          <w:rFonts w:ascii="Arial" w:hAnsi="Arial" w:cs="Arial"/>
          <w:sz w:val="20"/>
          <w:szCs w:val="20"/>
        </w:rPr>
        <w:t xml:space="preserve"> Prodloužené záruky</w:t>
      </w:r>
      <w:r w:rsidRPr="0009751B">
        <w:rPr>
          <w:rFonts w:ascii="Arial" w:hAnsi="Arial" w:cs="Arial"/>
          <w:sz w:val="20"/>
          <w:szCs w:val="20"/>
        </w:rPr>
        <w:t>, a to oznámením</w:t>
      </w:r>
      <w:r w:rsidR="001012A3">
        <w:rPr>
          <w:rFonts w:ascii="Arial" w:hAnsi="Arial" w:cs="Arial"/>
          <w:sz w:val="20"/>
          <w:szCs w:val="20"/>
        </w:rPr>
        <w:t xml:space="preserve"> zaslaném</w:t>
      </w:r>
      <w:r w:rsidRPr="0009751B">
        <w:rPr>
          <w:rFonts w:ascii="Arial" w:hAnsi="Arial" w:cs="Arial"/>
          <w:sz w:val="20"/>
          <w:szCs w:val="20"/>
        </w:rPr>
        <w:t xml:space="preserve"> </w:t>
      </w:r>
      <w:r>
        <w:rPr>
          <w:rFonts w:ascii="Arial" w:hAnsi="Arial" w:cs="Arial"/>
          <w:sz w:val="20"/>
          <w:szCs w:val="20"/>
        </w:rPr>
        <w:t>Pověřené</w:t>
      </w:r>
      <w:r w:rsidRPr="0009751B">
        <w:rPr>
          <w:rFonts w:ascii="Arial" w:hAnsi="Arial" w:cs="Arial"/>
          <w:sz w:val="20"/>
          <w:szCs w:val="20"/>
        </w:rPr>
        <w:t xml:space="preserve"> osobě </w:t>
      </w:r>
      <w:r>
        <w:rPr>
          <w:rFonts w:ascii="Arial" w:hAnsi="Arial" w:cs="Arial"/>
          <w:sz w:val="20"/>
          <w:szCs w:val="20"/>
        </w:rPr>
        <w:t>Dodavatele</w:t>
      </w:r>
      <w:r w:rsidRPr="0009751B">
        <w:rPr>
          <w:rFonts w:ascii="Arial" w:hAnsi="Arial" w:cs="Arial"/>
          <w:sz w:val="20"/>
          <w:szCs w:val="20"/>
        </w:rPr>
        <w:t xml:space="preserve"> elektronicky (dále také jen „</w:t>
      </w:r>
      <w:r w:rsidR="006325BE">
        <w:rPr>
          <w:rFonts w:ascii="Arial" w:hAnsi="Arial" w:cs="Arial"/>
          <w:sz w:val="20"/>
          <w:szCs w:val="20"/>
        </w:rPr>
        <w:t>r</w:t>
      </w:r>
      <w:r w:rsidRPr="0009751B">
        <w:rPr>
          <w:rFonts w:ascii="Arial" w:hAnsi="Arial" w:cs="Arial"/>
          <w:sz w:val="20"/>
          <w:szCs w:val="20"/>
        </w:rPr>
        <w:t>eklamace“). I</w:t>
      </w:r>
      <w:r w:rsidR="008C062C">
        <w:rPr>
          <w:rFonts w:ascii="Arial" w:hAnsi="Arial" w:cs="Arial"/>
          <w:sz w:val="20"/>
          <w:szCs w:val="20"/>
        </w:rPr>
        <w:t> </w:t>
      </w:r>
      <w:r w:rsidR="006325BE">
        <w:rPr>
          <w:rFonts w:ascii="Arial" w:hAnsi="Arial" w:cs="Arial"/>
          <w:sz w:val="20"/>
          <w:szCs w:val="20"/>
        </w:rPr>
        <w:t>r</w:t>
      </w:r>
      <w:r w:rsidRPr="0009751B">
        <w:rPr>
          <w:rFonts w:ascii="Arial" w:hAnsi="Arial" w:cs="Arial"/>
          <w:sz w:val="20"/>
          <w:szCs w:val="20"/>
        </w:rPr>
        <w:t xml:space="preserve">eklamace </w:t>
      </w:r>
      <w:r w:rsidRPr="0048406B">
        <w:rPr>
          <w:rFonts w:ascii="Arial" w:hAnsi="Arial" w:cs="Arial"/>
          <w:sz w:val="20"/>
          <w:szCs w:val="20"/>
        </w:rPr>
        <w:t>odeslaná Objednatelem</w:t>
      </w:r>
      <w:r w:rsidRPr="0009751B">
        <w:rPr>
          <w:rFonts w:ascii="Arial" w:hAnsi="Arial" w:cs="Arial"/>
          <w:sz w:val="20"/>
          <w:szCs w:val="20"/>
        </w:rPr>
        <w:t xml:space="preserve"> poslední den</w:t>
      </w:r>
      <w:r w:rsidR="001012A3">
        <w:rPr>
          <w:rFonts w:ascii="Arial" w:hAnsi="Arial" w:cs="Arial"/>
          <w:sz w:val="20"/>
          <w:szCs w:val="20"/>
        </w:rPr>
        <w:t xml:space="preserve"> z</w:t>
      </w:r>
      <w:r w:rsidRPr="0009751B">
        <w:rPr>
          <w:rFonts w:ascii="Arial" w:hAnsi="Arial" w:cs="Arial"/>
          <w:sz w:val="20"/>
          <w:szCs w:val="20"/>
        </w:rPr>
        <w:t xml:space="preserve">áruční doby se považuje za včas uplatněnou. V </w:t>
      </w:r>
      <w:r w:rsidR="006325BE">
        <w:rPr>
          <w:rFonts w:ascii="Arial" w:hAnsi="Arial" w:cs="Arial"/>
          <w:sz w:val="20"/>
          <w:szCs w:val="20"/>
        </w:rPr>
        <w:t>r</w:t>
      </w:r>
      <w:r w:rsidRPr="0009751B">
        <w:rPr>
          <w:rFonts w:ascii="Arial" w:hAnsi="Arial" w:cs="Arial"/>
          <w:sz w:val="20"/>
          <w:szCs w:val="20"/>
        </w:rPr>
        <w:t xml:space="preserve">eklamaci </w:t>
      </w:r>
      <w:r>
        <w:rPr>
          <w:rFonts w:ascii="Arial" w:hAnsi="Arial" w:cs="Arial"/>
          <w:sz w:val="20"/>
          <w:szCs w:val="20"/>
        </w:rPr>
        <w:t>Objednatel</w:t>
      </w:r>
      <w:r w:rsidRPr="0009751B">
        <w:rPr>
          <w:rFonts w:ascii="Arial" w:hAnsi="Arial" w:cs="Arial"/>
          <w:sz w:val="20"/>
          <w:szCs w:val="20"/>
        </w:rPr>
        <w:t xml:space="preserve"> uvede alespoň popis vady a/nebo informaci o tom, jak se vada projevuje.</w:t>
      </w:r>
      <w:r w:rsidR="002A4FD7">
        <w:rPr>
          <w:rFonts w:ascii="Arial" w:hAnsi="Arial" w:cs="Arial"/>
          <w:sz w:val="20"/>
          <w:szCs w:val="20"/>
        </w:rPr>
        <w:t xml:space="preserve"> Ustanovení § 2112 občanského zákoníku, stanovící důsledky neoznámení vad zboží bez zbytečného odkladu, se pro účely této Smlouvy nepoužije</w:t>
      </w:r>
      <w:r w:rsidR="000D601C">
        <w:rPr>
          <w:rFonts w:ascii="Arial" w:hAnsi="Arial" w:cs="Arial"/>
          <w:sz w:val="20"/>
          <w:szCs w:val="20"/>
        </w:rPr>
        <w:t>.</w:t>
      </w:r>
      <w:r w:rsidR="002A4FD7">
        <w:rPr>
          <w:rFonts w:ascii="Arial" w:hAnsi="Arial" w:cs="Arial"/>
          <w:sz w:val="20"/>
          <w:szCs w:val="20"/>
        </w:rPr>
        <w:t xml:space="preserve"> </w:t>
      </w:r>
      <w:r w:rsidR="008F551E">
        <w:rPr>
          <w:rFonts w:ascii="Arial" w:hAnsi="Arial" w:cs="Arial"/>
          <w:sz w:val="20"/>
          <w:szCs w:val="20"/>
        </w:rPr>
        <w:t>Prodloužená z</w:t>
      </w:r>
      <w:r w:rsidR="002A4FD7">
        <w:rPr>
          <w:rFonts w:ascii="Arial" w:hAnsi="Arial" w:cs="Arial"/>
          <w:sz w:val="20"/>
          <w:szCs w:val="20"/>
        </w:rPr>
        <w:t xml:space="preserve">áruka se vztahuje na veškeré vady </w:t>
      </w:r>
      <w:r w:rsidR="007B1A1D">
        <w:rPr>
          <w:rFonts w:ascii="Arial" w:hAnsi="Arial" w:cs="Arial"/>
          <w:sz w:val="20"/>
          <w:szCs w:val="20"/>
        </w:rPr>
        <w:t>Z</w:t>
      </w:r>
      <w:r w:rsidR="002A4FD7">
        <w:rPr>
          <w:rFonts w:ascii="Arial" w:hAnsi="Arial" w:cs="Arial"/>
          <w:sz w:val="20"/>
          <w:szCs w:val="20"/>
        </w:rPr>
        <w:t xml:space="preserve">ařízení, které </w:t>
      </w:r>
      <w:r w:rsidR="00CA5739">
        <w:rPr>
          <w:rFonts w:ascii="Arial" w:hAnsi="Arial" w:cs="Arial"/>
          <w:sz w:val="20"/>
          <w:szCs w:val="20"/>
        </w:rPr>
        <w:t>Objednatel</w:t>
      </w:r>
      <w:r w:rsidR="002A4FD7">
        <w:rPr>
          <w:rFonts w:ascii="Arial" w:hAnsi="Arial" w:cs="Arial"/>
          <w:sz w:val="20"/>
          <w:szCs w:val="20"/>
        </w:rPr>
        <w:t xml:space="preserve"> uplatnil v </w:t>
      </w:r>
      <w:r w:rsidR="001012A3">
        <w:rPr>
          <w:rFonts w:ascii="Arial" w:hAnsi="Arial" w:cs="Arial"/>
          <w:sz w:val="20"/>
          <w:szCs w:val="20"/>
        </w:rPr>
        <w:t>z</w:t>
      </w:r>
      <w:r w:rsidR="002A4FD7">
        <w:rPr>
          <w:rFonts w:ascii="Arial" w:hAnsi="Arial" w:cs="Arial"/>
          <w:sz w:val="20"/>
          <w:szCs w:val="20"/>
        </w:rPr>
        <w:t>áruční době.</w:t>
      </w:r>
    </w:p>
    <w:p w14:paraId="355319AA" w14:textId="74FC8DBF" w:rsidR="006C0F6D" w:rsidRPr="007877B9" w:rsidRDefault="00427EC8">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V rámci Prodloužené záruky se Dodavatel zavazuje</w:t>
      </w:r>
      <w:r w:rsidR="006325BE">
        <w:rPr>
          <w:rFonts w:ascii="Arial" w:hAnsi="Arial" w:cs="Arial"/>
          <w:sz w:val="20"/>
          <w:szCs w:val="20"/>
        </w:rPr>
        <w:t xml:space="preserve"> </w:t>
      </w:r>
      <w:r w:rsidR="00554397" w:rsidRPr="00554397">
        <w:rPr>
          <w:rFonts w:ascii="Arial" w:hAnsi="Arial" w:cs="Arial"/>
          <w:sz w:val="20"/>
          <w:szCs w:val="20"/>
        </w:rPr>
        <w:t xml:space="preserve">odstraňovat </w:t>
      </w:r>
      <w:r>
        <w:rPr>
          <w:rFonts w:ascii="Arial" w:hAnsi="Arial" w:cs="Arial"/>
          <w:sz w:val="20"/>
          <w:szCs w:val="20"/>
        </w:rPr>
        <w:t xml:space="preserve">po celou záruční dobu </w:t>
      </w:r>
      <w:r w:rsidR="00554397" w:rsidRPr="00554397">
        <w:rPr>
          <w:rFonts w:ascii="Arial" w:hAnsi="Arial" w:cs="Arial"/>
          <w:sz w:val="20"/>
          <w:szCs w:val="20"/>
        </w:rPr>
        <w:t>veškeré HW a SW vady</w:t>
      </w:r>
      <w:r>
        <w:rPr>
          <w:rFonts w:ascii="Arial" w:hAnsi="Arial" w:cs="Arial"/>
          <w:sz w:val="20"/>
          <w:szCs w:val="20"/>
        </w:rPr>
        <w:t xml:space="preserve"> Z</w:t>
      </w:r>
      <w:r w:rsidR="00554397" w:rsidRPr="00554397">
        <w:rPr>
          <w:rFonts w:ascii="Arial" w:hAnsi="Arial" w:cs="Arial"/>
          <w:sz w:val="20"/>
          <w:szCs w:val="20"/>
        </w:rPr>
        <w:t>ařízení on-</w:t>
      </w:r>
      <w:proofErr w:type="spellStart"/>
      <w:r w:rsidR="00554397" w:rsidRPr="00554397">
        <w:rPr>
          <w:rFonts w:ascii="Arial" w:hAnsi="Arial" w:cs="Arial"/>
          <w:sz w:val="20"/>
          <w:szCs w:val="20"/>
        </w:rPr>
        <w:t>site</w:t>
      </w:r>
      <w:proofErr w:type="spellEnd"/>
      <w:r w:rsidR="00554397" w:rsidRPr="00554397">
        <w:rPr>
          <w:rFonts w:ascii="Arial" w:hAnsi="Arial" w:cs="Arial"/>
          <w:sz w:val="20"/>
          <w:szCs w:val="20"/>
        </w:rPr>
        <w:t xml:space="preserve"> v </w:t>
      </w:r>
      <w:r w:rsidR="00C07EAF">
        <w:rPr>
          <w:rFonts w:ascii="Arial" w:hAnsi="Arial" w:cs="Arial"/>
          <w:sz w:val="20"/>
          <w:szCs w:val="20"/>
        </w:rPr>
        <w:t>m</w:t>
      </w:r>
      <w:r w:rsidR="00554397" w:rsidRPr="00554397">
        <w:rPr>
          <w:rFonts w:ascii="Arial" w:hAnsi="Arial" w:cs="Arial"/>
          <w:sz w:val="20"/>
          <w:szCs w:val="20"/>
        </w:rPr>
        <w:t xml:space="preserve">ístě plnění, a to ve lhůtách a za podmínek dále v této Smlouvě uvedených. Pro vyloučení pochybností se výslovně stanoví, že pod pojmem „vada“ se pro účely této Smlouvy rozumí </w:t>
      </w:r>
      <w:r w:rsidR="00CD407F" w:rsidRPr="007847B1">
        <w:rPr>
          <w:rFonts w:ascii="Arial" w:hAnsi="Arial" w:cs="Arial"/>
          <w:sz w:val="20"/>
          <w:szCs w:val="20"/>
        </w:rPr>
        <w:t xml:space="preserve">jakákoliv </w:t>
      </w:r>
      <w:r w:rsidR="00C35625">
        <w:rPr>
          <w:rFonts w:ascii="Arial" w:hAnsi="Arial" w:cs="Arial"/>
          <w:sz w:val="20"/>
          <w:szCs w:val="20"/>
        </w:rPr>
        <w:t>závada</w:t>
      </w:r>
      <w:r w:rsidR="00CD407F" w:rsidRPr="007847B1">
        <w:rPr>
          <w:rFonts w:ascii="Arial" w:hAnsi="Arial" w:cs="Arial"/>
          <w:sz w:val="20"/>
          <w:szCs w:val="20"/>
        </w:rPr>
        <w:t xml:space="preserve">/incident, </w:t>
      </w:r>
      <w:r w:rsidR="00A65827" w:rsidRPr="00554397">
        <w:rPr>
          <w:rFonts w:ascii="Arial" w:hAnsi="Arial" w:cs="Arial"/>
          <w:sz w:val="20"/>
          <w:szCs w:val="20"/>
        </w:rPr>
        <w:t xml:space="preserve">vzniklý při provozu </w:t>
      </w:r>
      <w:r w:rsidR="00A65827">
        <w:rPr>
          <w:rFonts w:ascii="Arial" w:hAnsi="Arial" w:cs="Arial"/>
          <w:sz w:val="20"/>
          <w:szCs w:val="20"/>
        </w:rPr>
        <w:t>Z</w:t>
      </w:r>
      <w:r w:rsidR="00A65827" w:rsidRPr="00554397">
        <w:rPr>
          <w:rFonts w:ascii="Arial" w:hAnsi="Arial" w:cs="Arial"/>
          <w:sz w:val="20"/>
          <w:szCs w:val="20"/>
        </w:rPr>
        <w:t>ařízení</w:t>
      </w:r>
      <w:r w:rsidR="00A65827">
        <w:rPr>
          <w:rFonts w:ascii="Arial" w:hAnsi="Arial" w:cs="Arial"/>
          <w:sz w:val="20"/>
          <w:szCs w:val="20"/>
        </w:rPr>
        <w:t>,</w:t>
      </w:r>
      <w:r w:rsidR="00A65827" w:rsidRPr="007847B1">
        <w:rPr>
          <w:rFonts w:ascii="Arial" w:hAnsi="Arial" w:cs="Arial"/>
          <w:sz w:val="20"/>
          <w:szCs w:val="20"/>
        </w:rPr>
        <w:t xml:space="preserve"> </w:t>
      </w:r>
      <w:r w:rsidR="00CD407F" w:rsidRPr="007847B1">
        <w:rPr>
          <w:rFonts w:ascii="Arial" w:hAnsi="Arial" w:cs="Arial"/>
          <w:sz w:val="20"/>
          <w:szCs w:val="20"/>
        </w:rPr>
        <w:t>kter</w:t>
      </w:r>
      <w:r w:rsidR="00C35625">
        <w:rPr>
          <w:rFonts w:ascii="Arial" w:hAnsi="Arial" w:cs="Arial"/>
          <w:sz w:val="20"/>
          <w:szCs w:val="20"/>
        </w:rPr>
        <w:t>ý</w:t>
      </w:r>
      <w:r w:rsidR="00CD407F" w:rsidRPr="007847B1">
        <w:rPr>
          <w:rFonts w:ascii="Arial" w:hAnsi="Arial" w:cs="Arial"/>
          <w:sz w:val="20"/>
          <w:szCs w:val="20"/>
        </w:rPr>
        <w:t xml:space="preserve"> brání řádnému používání</w:t>
      </w:r>
      <w:r w:rsidR="00C35625">
        <w:rPr>
          <w:rFonts w:ascii="Arial" w:hAnsi="Arial" w:cs="Arial"/>
          <w:sz w:val="20"/>
          <w:szCs w:val="20"/>
        </w:rPr>
        <w:t xml:space="preserve"> Zařízení.</w:t>
      </w:r>
      <w:r w:rsidR="00554397" w:rsidRPr="00554397">
        <w:rPr>
          <w:rFonts w:ascii="Arial" w:hAnsi="Arial" w:cs="Arial"/>
          <w:sz w:val="20"/>
          <w:szCs w:val="20"/>
        </w:rPr>
        <w:t xml:space="preserve"> </w:t>
      </w:r>
    </w:p>
    <w:p w14:paraId="500C4C93" w14:textId="5DC44C95" w:rsidR="006C0F6D" w:rsidRDefault="00F77318">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A33958">
        <w:rPr>
          <w:rFonts w:ascii="Arial" w:hAnsi="Arial" w:cs="Arial"/>
          <w:sz w:val="20"/>
          <w:szCs w:val="20"/>
        </w:rPr>
        <w:t xml:space="preserve">Standardní komunikace </w:t>
      </w:r>
      <w:r>
        <w:rPr>
          <w:rFonts w:ascii="Arial" w:hAnsi="Arial" w:cs="Arial"/>
          <w:sz w:val="20"/>
          <w:szCs w:val="20"/>
        </w:rPr>
        <w:t>s</w:t>
      </w:r>
      <w:r w:rsidRPr="00A33958">
        <w:rPr>
          <w:rFonts w:ascii="Arial" w:hAnsi="Arial" w:cs="Arial"/>
          <w:sz w:val="20"/>
          <w:szCs w:val="20"/>
        </w:rPr>
        <w:t xml:space="preserve"> Dodavatelem při </w:t>
      </w:r>
      <w:r w:rsidR="006325BE">
        <w:rPr>
          <w:rFonts w:ascii="Arial" w:hAnsi="Arial" w:cs="Arial"/>
          <w:sz w:val="20"/>
          <w:szCs w:val="20"/>
        </w:rPr>
        <w:t>vyřizování reklamací v rámci</w:t>
      </w:r>
      <w:r w:rsidRPr="00A33958">
        <w:rPr>
          <w:rFonts w:ascii="Arial" w:hAnsi="Arial" w:cs="Arial"/>
          <w:sz w:val="20"/>
          <w:szCs w:val="20"/>
        </w:rPr>
        <w:t xml:space="preserve"> </w:t>
      </w:r>
      <w:r w:rsidR="00427EC8">
        <w:rPr>
          <w:rFonts w:ascii="Arial" w:hAnsi="Arial" w:cs="Arial"/>
          <w:sz w:val="20"/>
          <w:szCs w:val="20"/>
        </w:rPr>
        <w:t>Prodloužené z</w:t>
      </w:r>
      <w:r>
        <w:rPr>
          <w:rFonts w:ascii="Arial" w:hAnsi="Arial" w:cs="Arial"/>
          <w:sz w:val="20"/>
          <w:szCs w:val="20"/>
        </w:rPr>
        <w:t>áruky</w:t>
      </w:r>
      <w:r w:rsidR="00427EC8">
        <w:rPr>
          <w:rFonts w:ascii="Arial" w:hAnsi="Arial" w:cs="Arial"/>
          <w:sz w:val="20"/>
          <w:szCs w:val="20"/>
        </w:rPr>
        <w:t xml:space="preserve"> </w:t>
      </w:r>
      <w:r w:rsidR="002A4FD7" w:rsidRPr="006C0F6D">
        <w:rPr>
          <w:rFonts w:ascii="Arial" w:hAnsi="Arial" w:cs="Arial"/>
          <w:sz w:val="20"/>
          <w:szCs w:val="20"/>
        </w:rPr>
        <w:t>bude probíhat</w:t>
      </w:r>
      <w:r w:rsidR="007877B9">
        <w:rPr>
          <w:rFonts w:ascii="Arial" w:hAnsi="Arial" w:cs="Arial"/>
          <w:sz w:val="20"/>
          <w:szCs w:val="20"/>
        </w:rPr>
        <w:t xml:space="preserve"> v českém </w:t>
      </w:r>
      <w:r w:rsidR="00F32D14">
        <w:rPr>
          <w:rFonts w:ascii="Arial" w:hAnsi="Arial" w:cs="Arial"/>
          <w:sz w:val="20"/>
          <w:szCs w:val="20"/>
        </w:rPr>
        <w:t>jazyce</w:t>
      </w:r>
      <w:r w:rsidR="00F32D14" w:rsidRPr="006C0F6D">
        <w:rPr>
          <w:rFonts w:ascii="Arial" w:hAnsi="Arial" w:cs="Arial"/>
          <w:sz w:val="20"/>
          <w:szCs w:val="20"/>
        </w:rPr>
        <w:t xml:space="preserve"> prostřednictvím</w:t>
      </w:r>
      <w:r>
        <w:rPr>
          <w:rFonts w:ascii="Arial" w:hAnsi="Arial" w:cs="Arial"/>
          <w:sz w:val="20"/>
          <w:szCs w:val="20"/>
        </w:rPr>
        <w:t xml:space="preserve"> aplikace </w:t>
      </w:r>
      <w:r w:rsidR="00EE7872" w:rsidRPr="006C0F6D">
        <w:rPr>
          <w:rFonts w:ascii="Arial" w:hAnsi="Arial" w:cs="Arial"/>
          <w:sz w:val="20"/>
          <w:szCs w:val="20"/>
        </w:rPr>
        <w:t xml:space="preserve">Service Desk </w:t>
      </w:r>
      <w:r w:rsidR="00C102E1">
        <w:rPr>
          <w:rFonts w:ascii="Arial" w:hAnsi="Arial" w:cs="Arial"/>
          <w:sz w:val="20"/>
          <w:szCs w:val="20"/>
        </w:rPr>
        <w:t>Objednatele</w:t>
      </w:r>
      <w:r>
        <w:rPr>
          <w:rFonts w:ascii="Arial" w:hAnsi="Arial" w:cs="Arial"/>
          <w:sz w:val="20"/>
          <w:szCs w:val="20"/>
        </w:rPr>
        <w:t xml:space="preserve"> </w:t>
      </w:r>
      <w:r w:rsidR="00BA1EC5">
        <w:rPr>
          <w:rFonts w:ascii="Arial" w:hAnsi="Arial" w:cs="Arial"/>
          <w:sz w:val="20"/>
          <w:szCs w:val="20"/>
        </w:rPr>
        <w:t>XXXXXXX</w:t>
      </w:r>
      <w:r w:rsidRPr="00A33958">
        <w:rPr>
          <w:rFonts w:ascii="Arial" w:hAnsi="Arial" w:cs="Arial"/>
          <w:sz w:val="20"/>
          <w:szCs w:val="20"/>
        </w:rPr>
        <w:t xml:space="preserve"> </w:t>
      </w:r>
      <w:r w:rsidR="00BA1EC5">
        <w:rPr>
          <w:rFonts w:ascii="Arial" w:hAnsi="Arial" w:cs="Arial"/>
          <w:sz w:val="20"/>
          <w:szCs w:val="20"/>
        </w:rPr>
        <w:t xml:space="preserve">XX </w:t>
      </w:r>
      <w:proofErr w:type="spellStart"/>
      <w:r w:rsidR="00BA1EC5">
        <w:rPr>
          <w:rFonts w:ascii="Arial" w:hAnsi="Arial" w:cs="Arial"/>
          <w:sz w:val="20"/>
          <w:szCs w:val="20"/>
        </w:rPr>
        <w:t>XX</w:t>
      </w:r>
      <w:proofErr w:type="spellEnd"/>
      <w:r w:rsidRPr="00A33958">
        <w:rPr>
          <w:rFonts w:ascii="Arial" w:hAnsi="Arial" w:cs="Arial"/>
          <w:sz w:val="20"/>
          <w:szCs w:val="20"/>
        </w:rPr>
        <w:t> </w:t>
      </w:r>
      <w:r w:rsidR="00BA1EC5">
        <w:rPr>
          <w:rFonts w:ascii="Arial" w:hAnsi="Arial" w:cs="Arial"/>
          <w:sz w:val="20"/>
          <w:szCs w:val="20"/>
        </w:rPr>
        <w:t>XXX</w:t>
      </w:r>
      <w:r w:rsidRPr="00A33958">
        <w:rPr>
          <w:rFonts w:ascii="Arial" w:hAnsi="Arial" w:cs="Arial"/>
          <w:sz w:val="20"/>
          <w:szCs w:val="20"/>
        </w:rPr>
        <w:t xml:space="preserve"> </w:t>
      </w:r>
      <w:r w:rsidR="00BA1EC5">
        <w:rPr>
          <w:rFonts w:ascii="Arial" w:hAnsi="Arial" w:cs="Arial"/>
          <w:sz w:val="20"/>
          <w:szCs w:val="20"/>
        </w:rPr>
        <w:t>XXXXXXX</w:t>
      </w:r>
      <w:r w:rsidRPr="00A33958">
        <w:rPr>
          <w:rFonts w:ascii="Arial" w:hAnsi="Arial" w:cs="Arial"/>
          <w:sz w:val="20"/>
          <w:szCs w:val="20"/>
        </w:rPr>
        <w:t xml:space="preserve"> </w:t>
      </w:r>
      <w:hyperlink r:id="rId13" w:history="1">
        <w:r w:rsidR="00BA1EC5">
          <w:rPr>
            <w:rFonts w:ascii="Arial" w:hAnsi="Arial" w:cs="Arial"/>
            <w:sz w:val="20"/>
            <w:szCs w:val="20"/>
          </w:rPr>
          <w:t>X</w:t>
        </w:r>
      </w:hyperlink>
      <w:r w:rsidR="00BA1EC5">
        <w:rPr>
          <w:rFonts w:ascii="Arial" w:hAnsi="Arial" w:cs="Arial"/>
          <w:sz w:val="20"/>
          <w:szCs w:val="20"/>
        </w:rPr>
        <w:t xml:space="preserve">XX </w:t>
      </w:r>
      <w:r w:rsidRPr="00440696">
        <w:rPr>
          <w:rFonts w:ascii="Arial" w:hAnsi="Arial" w:cs="Arial"/>
          <w:sz w:val="20"/>
          <w:szCs w:val="20"/>
        </w:rPr>
        <w:t>n</w:t>
      </w:r>
      <w:r w:rsidRPr="00A33958">
        <w:rPr>
          <w:rFonts w:ascii="Arial" w:hAnsi="Arial" w:cs="Arial"/>
          <w:sz w:val="20"/>
          <w:szCs w:val="20"/>
        </w:rPr>
        <w:t>a</w:t>
      </w:r>
      <w:r>
        <w:rPr>
          <w:rFonts w:ascii="Arial" w:hAnsi="Arial" w:cs="Arial"/>
          <w:sz w:val="20"/>
          <w:szCs w:val="20"/>
        </w:rPr>
        <w:t> </w:t>
      </w:r>
      <w:r w:rsidRPr="00A33958">
        <w:rPr>
          <w:rFonts w:ascii="Arial" w:hAnsi="Arial" w:cs="Arial"/>
          <w:sz w:val="20"/>
          <w:szCs w:val="20"/>
        </w:rPr>
        <w:t xml:space="preserve">servisní kontaktní místo Dodavatele </w:t>
      </w:r>
      <w:r w:rsidR="00BA1EC5">
        <w:rPr>
          <w:rFonts w:ascii="Arial" w:hAnsi="Arial" w:cs="Arial"/>
          <w:sz w:val="20"/>
          <w:szCs w:val="20"/>
        </w:rPr>
        <w:t xml:space="preserve">XXXX </w:t>
      </w:r>
      <w:r w:rsidR="00BA1EC5">
        <w:rPr>
          <w:rFonts w:ascii="Arial" w:eastAsia="Calibri" w:hAnsi="Arial" w:cs="Arial"/>
          <w:sz w:val="20"/>
          <w:szCs w:val="20"/>
          <w:lang w:eastAsia="en-US"/>
        </w:rPr>
        <w:t>XXXXXXXXXXXXXXXXXX</w:t>
      </w:r>
      <w:r w:rsidR="00EE7872" w:rsidRPr="006C0F6D">
        <w:rPr>
          <w:rFonts w:ascii="Arial" w:eastAsia="Calibri" w:hAnsi="Arial" w:cs="Arial"/>
          <w:sz w:val="20"/>
          <w:szCs w:val="20"/>
          <w:lang w:eastAsia="en-US"/>
        </w:rPr>
        <w:t xml:space="preserve"> </w:t>
      </w:r>
      <w:r w:rsidR="00BA1EC5">
        <w:rPr>
          <w:rFonts w:ascii="Arial" w:eastAsia="Calibri" w:hAnsi="Arial" w:cs="Arial"/>
          <w:sz w:val="20"/>
          <w:szCs w:val="20"/>
          <w:lang w:eastAsia="en-US"/>
        </w:rPr>
        <w:t>XXXXXXX</w:t>
      </w:r>
      <w:r w:rsidR="00EE7872" w:rsidRPr="006C0F6D">
        <w:rPr>
          <w:rFonts w:ascii="Arial" w:eastAsia="Calibri" w:hAnsi="Arial" w:cs="Arial"/>
          <w:sz w:val="20"/>
          <w:szCs w:val="20"/>
          <w:lang w:eastAsia="en-US"/>
        </w:rPr>
        <w:t xml:space="preserve"> </w:t>
      </w:r>
      <w:r w:rsidR="00BA1EC5">
        <w:rPr>
          <w:rFonts w:ascii="Arial" w:eastAsia="Calibri" w:hAnsi="Arial" w:cs="Arial"/>
          <w:sz w:val="20"/>
          <w:szCs w:val="20"/>
          <w:lang w:eastAsia="en-US"/>
        </w:rPr>
        <w:t>XXXXXXXXX</w:t>
      </w:r>
      <w:r w:rsidR="00EE7872" w:rsidRPr="006C0F6D">
        <w:rPr>
          <w:rFonts w:ascii="Arial" w:eastAsia="Calibri" w:hAnsi="Arial" w:cs="Arial"/>
          <w:sz w:val="20"/>
          <w:szCs w:val="20"/>
          <w:lang w:eastAsia="en-US"/>
        </w:rPr>
        <w:t xml:space="preserve"> </w:t>
      </w:r>
      <w:r w:rsidR="00BA1EC5">
        <w:rPr>
          <w:rFonts w:ascii="Arial" w:eastAsia="Calibri" w:hAnsi="Arial" w:cs="Arial"/>
          <w:sz w:val="20"/>
          <w:szCs w:val="20"/>
          <w:lang w:eastAsia="en-US"/>
        </w:rPr>
        <w:t>XXXX</w:t>
      </w:r>
      <w:r w:rsidR="00EE7872" w:rsidRPr="006C0F6D">
        <w:rPr>
          <w:rFonts w:ascii="Arial" w:eastAsia="Calibri" w:hAnsi="Arial" w:cs="Arial"/>
          <w:sz w:val="20"/>
          <w:szCs w:val="20"/>
          <w:lang w:eastAsia="en-US"/>
        </w:rPr>
        <w:t xml:space="preserve"> </w:t>
      </w:r>
      <w:r w:rsidR="00BA1EC5">
        <w:rPr>
          <w:rFonts w:ascii="Arial" w:eastAsia="Calibri" w:hAnsi="Arial" w:cs="Arial"/>
          <w:sz w:val="20"/>
          <w:szCs w:val="20"/>
          <w:lang w:eastAsia="en-US"/>
        </w:rPr>
        <w:t>X</w:t>
      </w:r>
      <w:r w:rsidR="00EE7872" w:rsidRPr="006C0F6D">
        <w:rPr>
          <w:rFonts w:ascii="Arial" w:eastAsia="Calibri" w:hAnsi="Arial" w:cs="Arial"/>
          <w:sz w:val="20"/>
          <w:szCs w:val="20"/>
          <w:lang w:eastAsia="en-US"/>
        </w:rPr>
        <w:t xml:space="preserve"> </w:t>
      </w:r>
      <w:r w:rsidR="00BA1EC5">
        <w:rPr>
          <w:rFonts w:ascii="Arial" w:eastAsia="Calibri" w:hAnsi="Arial" w:cs="Arial"/>
          <w:sz w:val="20"/>
          <w:szCs w:val="20"/>
          <w:lang w:eastAsia="en-US"/>
        </w:rPr>
        <w:t>XXXXXXX</w:t>
      </w:r>
      <w:r w:rsidR="00EE7872" w:rsidRPr="006C0F6D">
        <w:rPr>
          <w:rFonts w:ascii="Arial" w:eastAsia="Calibri" w:hAnsi="Arial" w:cs="Arial"/>
          <w:sz w:val="20"/>
          <w:szCs w:val="20"/>
          <w:lang w:eastAsia="en-US"/>
        </w:rPr>
        <w:t xml:space="preserve"> </w:t>
      </w:r>
      <w:r w:rsidR="00BA1EC5">
        <w:rPr>
          <w:rFonts w:ascii="Arial" w:eastAsia="Calibri" w:hAnsi="Arial" w:cs="Arial"/>
          <w:sz w:val="20"/>
          <w:szCs w:val="20"/>
          <w:lang w:eastAsia="en-US"/>
        </w:rPr>
        <w:t>XXXXXXXXX</w:t>
      </w:r>
      <w:r w:rsidR="00EE7872" w:rsidRPr="006C0F6D">
        <w:rPr>
          <w:rFonts w:ascii="Arial" w:eastAsia="Calibri" w:hAnsi="Arial" w:cs="Arial"/>
          <w:sz w:val="20"/>
          <w:szCs w:val="20"/>
          <w:lang w:eastAsia="en-US"/>
        </w:rPr>
        <w:t xml:space="preserve"> </w:t>
      </w:r>
      <w:r w:rsidR="00BA1EC5">
        <w:rPr>
          <w:rFonts w:ascii="Arial" w:eastAsia="Calibri" w:hAnsi="Arial" w:cs="Arial"/>
          <w:sz w:val="20"/>
          <w:szCs w:val="20"/>
          <w:lang w:eastAsia="en-US"/>
        </w:rPr>
        <w:t>XXXXX</w:t>
      </w:r>
      <w:r w:rsidR="00EE7872" w:rsidRPr="006C0F6D">
        <w:rPr>
          <w:rFonts w:ascii="Arial" w:eastAsia="Calibri" w:hAnsi="Arial" w:cs="Arial"/>
          <w:sz w:val="20"/>
          <w:szCs w:val="20"/>
          <w:lang w:eastAsia="en-US"/>
        </w:rPr>
        <w:t xml:space="preserve"> </w:t>
      </w:r>
      <w:r w:rsidR="00BA1EC5">
        <w:rPr>
          <w:rFonts w:ascii="Arial" w:eastAsia="Calibri" w:hAnsi="Arial" w:cs="Arial"/>
          <w:sz w:val="20"/>
          <w:szCs w:val="20"/>
          <w:lang w:eastAsia="en-US"/>
        </w:rPr>
        <w:t>XXX</w:t>
      </w:r>
      <w:r w:rsidR="00E80C3F">
        <w:rPr>
          <w:rFonts w:ascii="Arial" w:eastAsia="Calibri" w:hAnsi="Arial" w:cs="Arial"/>
          <w:sz w:val="20"/>
          <w:szCs w:val="20"/>
          <w:lang w:eastAsia="en-US"/>
        </w:rPr>
        <w:t xml:space="preserve"> </w:t>
      </w:r>
      <w:r w:rsidR="00BA1EC5">
        <w:rPr>
          <w:rFonts w:ascii="Arial" w:eastAsia="Calibri" w:hAnsi="Arial" w:cs="Arial"/>
          <w:sz w:val="20"/>
          <w:szCs w:val="20"/>
          <w:lang w:eastAsia="en-US"/>
        </w:rPr>
        <w:t>XXXX</w:t>
      </w:r>
      <w:r w:rsidR="00EE7872" w:rsidRPr="006C0F6D">
        <w:rPr>
          <w:rFonts w:ascii="Arial" w:eastAsia="Calibri" w:hAnsi="Arial" w:cs="Arial"/>
          <w:sz w:val="20"/>
          <w:szCs w:val="20"/>
          <w:lang w:eastAsia="en-US"/>
        </w:rPr>
        <w:t xml:space="preserve"> </w:t>
      </w:r>
      <w:r w:rsidR="002A4FD7" w:rsidRPr="006C0F6D">
        <w:rPr>
          <w:rFonts w:ascii="Arial" w:hAnsi="Arial" w:cs="Arial"/>
          <w:sz w:val="20"/>
          <w:szCs w:val="20"/>
        </w:rPr>
        <w:t>Použití telefonní linky je možné pouze v případě, kdy nelze využít e-mailové komunikace.  V případě komunikace prostřednictvím telefonu bude i tato komunikace následně zaznamenána prostřednictvím e-mailu.</w:t>
      </w:r>
    </w:p>
    <w:p w14:paraId="02E277A0" w14:textId="72D33091" w:rsidR="00EE7872" w:rsidRPr="006C0F6D" w:rsidRDefault="00EE7872">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6C0F6D">
        <w:rPr>
          <w:rFonts w:ascii="Arial" w:hAnsi="Arial" w:cs="Arial"/>
          <w:sz w:val="20"/>
          <w:szCs w:val="20"/>
        </w:rPr>
        <w:t xml:space="preserve">Komunikace mezi </w:t>
      </w:r>
      <w:r w:rsidR="00CF1173">
        <w:rPr>
          <w:rFonts w:ascii="Arial" w:hAnsi="Arial" w:cs="Arial"/>
          <w:sz w:val="20"/>
          <w:szCs w:val="20"/>
        </w:rPr>
        <w:t>Objednatelem</w:t>
      </w:r>
      <w:r w:rsidRPr="006C0F6D">
        <w:rPr>
          <w:rFonts w:ascii="Arial" w:hAnsi="Arial" w:cs="Arial"/>
          <w:sz w:val="20"/>
          <w:szCs w:val="20"/>
        </w:rPr>
        <w:t xml:space="preserve"> a Dodavatelem při odstraňování vad </w:t>
      </w:r>
      <w:r w:rsidR="00427EC8">
        <w:rPr>
          <w:rFonts w:ascii="Arial" w:hAnsi="Arial" w:cs="Arial"/>
          <w:sz w:val="20"/>
          <w:szCs w:val="20"/>
        </w:rPr>
        <w:t>Z</w:t>
      </w:r>
      <w:r w:rsidRPr="006C0F6D">
        <w:rPr>
          <w:rFonts w:ascii="Arial" w:hAnsi="Arial" w:cs="Arial"/>
          <w:sz w:val="20"/>
          <w:szCs w:val="20"/>
        </w:rPr>
        <w:t>ařízení bude obsahovat zpravidla tyto kroky:</w:t>
      </w:r>
    </w:p>
    <w:p w14:paraId="4513EEE5" w14:textId="2AFB3179" w:rsidR="00633026" w:rsidRDefault="00EE7872">
      <w:pPr>
        <w:pStyle w:val="Odstavecseseznamem"/>
        <w:numPr>
          <w:ilvl w:val="1"/>
          <w:numId w:val="41"/>
        </w:numPr>
        <w:spacing w:before="120" w:after="120" w:line="276" w:lineRule="auto"/>
        <w:ind w:left="1276"/>
        <w:contextualSpacing w:val="0"/>
        <w:jc w:val="both"/>
        <w:outlineLvl w:val="0"/>
        <w:rPr>
          <w:rFonts w:ascii="Arial" w:hAnsi="Arial" w:cs="Arial"/>
          <w:sz w:val="20"/>
          <w:szCs w:val="20"/>
        </w:rPr>
      </w:pPr>
      <w:r w:rsidRPr="00633026">
        <w:rPr>
          <w:rFonts w:ascii="Arial" w:hAnsi="Arial" w:cs="Arial"/>
          <w:sz w:val="20"/>
          <w:szCs w:val="20"/>
        </w:rPr>
        <w:t xml:space="preserve">Zadání </w:t>
      </w:r>
      <w:r w:rsidR="00427EC8">
        <w:rPr>
          <w:rFonts w:ascii="Arial" w:hAnsi="Arial" w:cs="Arial"/>
          <w:sz w:val="20"/>
          <w:szCs w:val="20"/>
        </w:rPr>
        <w:t xml:space="preserve">servisního </w:t>
      </w:r>
      <w:r w:rsidRPr="00633026">
        <w:rPr>
          <w:rFonts w:ascii="Arial" w:hAnsi="Arial" w:cs="Arial"/>
          <w:sz w:val="20"/>
          <w:szCs w:val="20"/>
        </w:rPr>
        <w:t xml:space="preserve">požadavku, tj. uplatnění reklamace (nahlášení vady </w:t>
      </w:r>
      <w:r w:rsidR="00427EC8">
        <w:rPr>
          <w:rFonts w:ascii="Arial" w:hAnsi="Arial" w:cs="Arial"/>
          <w:sz w:val="20"/>
          <w:szCs w:val="20"/>
        </w:rPr>
        <w:t>Z</w:t>
      </w:r>
      <w:r w:rsidRPr="00633026">
        <w:rPr>
          <w:rFonts w:ascii="Arial" w:hAnsi="Arial" w:cs="Arial"/>
          <w:sz w:val="20"/>
          <w:szCs w:val="20"/>
        </w:rPr>
        <w:t xml:space="preserve">ařízení a její popis) ze strany </w:t>
      </w:r>
      <w:r w:rsidR="00CF1173">
        <w:rPr>
          <w:rFonts w:ascii="Arial" w:hAnsi="Arial" w:cs="Arial"/>
          <w:sz w:val="20"/>
          <w:szCs w:val="20"/>
        </w:rPr>
        <w:t>Objednatele</w:t>
      </w:r>
      <w:r w:rsidR="00633026">
        <w:rPr>
          <w:rFonts w:ascii="Arial" w:hAnsi="Arial" w:cs="Arial"/>
          <w:sz w:val="20"/>
          <w:szCs w:val="20"/>
        </w:rPr>
        <w:t>;</w:t>
      </w:r>
      <w:r w:rsidRPr="00633026">
        <w:rPr>
          <w:rFonts w:ascii="Arial" w:hAnsi="Arial" w:cs="Arial"/>
          <w:sz w:val="20"/>
          <w:szCs w:val="20"/>
        </w:rPr>
        <w:t xml:space="preserve"> </w:t>
      </w:r>
    </w:p>
    <w:p w14:paraId="28C0A2C2" w14:textId="77777777" w:rsidR="009A12AF" w:rsidRDefault="00EE7872" w:rsidP="00237A29">
      <w:pPr>
        <w:pStyle w:val="Odstavecseseznamem"/>
        <w:numPr>
          <w:ilvl w:val="1"/>
          <w:numId w:val="41"/>
        </w:numPr>
        <w:spacing w:before="120" w:after="120" w:line="276" w:lineRule="auto"/>
        <w:ind w:left="1276"/>
        <w:contextualSpacing w:val="0"/>
        <w:jc w:val="both"/>
        <w:outlineLvl w:val="0"/>
        <w:rPr>
          <w:rFonts w:ascii="Arial" w:hAnsi="Arial" w:cs="Arial"/>
          <w:sz w:val="20"/>
          <w:szCs w:val="20"/>
        </w:rPr>
      </w:pPr>
      <w:r w:rsidRPr="009A12AF">
        <w:rPr>
          <w:rFonts w:ascii="Arial" w:hAnsi="Arial" w:cs="Arial"/>
          <w:sz w:val="20"/>
          <w:szCs w:val="20"/>
        </w:rPr>
        <w:t>Dodavatel</w:t>
      </w:r>
      <w:r w:rsidR="002A4FD7" w:rsidRPr="009A12AF">
        <w:rPr>
          <w:rFonts w:ascii="Arial" w:hAnsi="Arial" w:cs="Arial"/>
          <w:sz w:val="20"/>
          <w:szCs w:val="20"/>
        </w:rPr>
        <w:t xml:space="preserve"> je </w:t>
      </w:r>
      <w:r w:rsidR="009A12AF" w:rsidRPr="009A12AF">
        <w:rPr>
          <w:rFonts w:ascii="Arial" w:hAnsi="Arial" w:cs="Arial"/>
          <w:sz w:val="20"/>
          <w:szCs w:val="20"/>
        </w:rPr>
        <w:t>povinen potvrdit servisní požadavek</w:t>
      </w:r>
      <w:r w:rsidR="006325BE">
        <w:rPr>
          <w:rFonts w:ascii="Arial" w:hAnsi="Arial" w:cs="Arial"/>
          <w:sz w:val="20"/>
          <w:szCs w:val="20"/>
        </w:rPr>
        <w:t xml:space="preserve"> v době:</w:t>
      </w:r>
      <w:r w:rsidR="009A12AF" w:rsidRPr="009A12AF">
        <w:rPr>
          <w:rFonts w:ascii="Arial" w:hAnsi="Arial" w:cs="Arial"/>
          <w:sz w:val="20"/>
          <w:szCs w:val="20"/>
        </w:rPr>
        <w:t xml:space="preserve"> </w:t>
      </w:r>
    </w:p>
    <w:p w14:paraId="0130B59C" w14:textId="77777777" w:rsidR="00756862" w:rsidRPr="009A12AF" w:rsidRDefault="00EE7872" w:rsidP="009A12AF">
      <w:pPr>
        <w:pStyle w:val="Odstavecseseznamem"/>
        <w:spacing w:before="120" w:after="120" w:line="276" w:lineRule="auto"/>
        <w:ind w:left="1276"/>
        <w:contextualSpacing w:val="0"/>
        <w:jc w:val="both"/>
        <w:outlineLvl w:val="0"/>
        <w:rPr>
          <w:rFonts w:ascii="Arial" w:hAnsi="Arial" w:cs="Arial"/>
          <w:sz w:val="20"/>
          <w:szCs w:val="20"/>
        </w:rPr>
      </w:pPr>
      <w:r w:rsidRPr="009A12AF">
        <w:rPr>
          <w:rFonts w:ascii="Arial" w:hAnsi="Arial" w:cs="Arial"/>
          <w:sz w:val="20"/>
          <w:szCs w:val="20"/>
        </w:rPr>
        <w:t xml:space="preserve">do 4 hodin od </w:t>
      </w:r>
      <w:r w:rsidR="00756862" w:rsidRPr="009A12AF">
        <w:rPr>
          <w:rFonts w:ascii="Arial" w:hAnsi="Arial" w:cs="Arial"/>
          <w:sz w:val="20"/>
          <w:szCs w:val="20"/>
        </w:rPr>
        <w:t xml:space="preserve">nahlášení vady – při nahlášení vady do 12:00 daného </w:t>
      </w:r>
      <w:r w:rsidR="00C20C43" w:rsidRPr="009A12AF">
        <w:rPr>
          <w:rFonts w:ascii="Arial" w:hAnsi="Arial" w:cs="Arial"/>
          <w:sz w:val="20"/>
          <w:szCs w:val="20"/>
        </w:rPr>
        <w:t xml:space="preserve">pracovního </w:t>
      </w:r>
      <w:r w:rsidR="00756862" w:rsidRPr="009A12AF">
        <w:rPr>
          <w:rFonts w:ascii="Arial" w:hAnsi="Arial" w:cs="Arial"/>
          <w:sz w:val="20"/>
          <w:szCs w:val="20"/>
        </w:rPr>
        <w:t>dne,</w:t>
      </w:r>
    </w:p>
    <w:p w14:paraId="44B3DFF0" w14:textId="77777777" w:rsidR="00756862" w:rsidRDefault="00756862">
      <w:pPr>
        <w:pStyle w:val="Odstavecseseznamem"/>
        <w:spacing w:before="120" w:after="120" w:line="276" w:lineRule="auto"/>
        <w:ind w:left="1276"/>
        <w:contextualSpacing w:val="0"/>
        <w:jc w:val="both"/>
        <w:outlineLvl w:val="0"/>
        <w:rPr>
          <w:rFonts w:ascii="Arial" w:hAnsi="Arial" w:cs="Arial"/>
          <w:sz w:val="20"/>
          <w:szCs w:val="20"/>
        </w:rPr>
      </w:pPr>
      <w:r>
        <w:rPr>
          <w:rFonts w:ascii="Arial" w:hAnsi="Arial" w:cs="Arial"/>
          <w:sz w:val="20"/>
          <w:szCs w:val="20"/>
        </w:rPr>
        <w:t xml:space="preserve">do 2. dne od nahlášení vady – při nahlášení vady od 12:00 daného </w:t>
      </w:r>
      <w:r w:rsidR="00C20C43">
        <w:rPr>
          <w:rFonts w:ascii="Arial" w:hAnsi="Arial" w:cs="Arial"/>
          <w:sz w:val="20"/>
          <w:szCs w:val="20"/>
        </w:rPr>
        <w:t xml:space="preserve">pracovního </w:t>
      </w:r>
      <w:r>
        <w:rPr>
          <w:rFonts w:ascii="Arial" w:hAnsi="Arial" w:cs="Arial"/>
          <w:sz w:val="20"/>
          <w:szCs w:val="20"/>
        </w:rPr>
        <w:t>dne</w:t>
      </w:r>
      <w:r w:rsidR="006C0F6D">
        <w:rPr>
          <w:rFonts w:ascii="Arial" w:hAnsi="Arial" w:cs="Arial"/>
          <w:sz w:val="20"/>
          <w:szCs w:val="20"/>
        </w:rPr>
        <w:t>.</w:t>
      </w:r>
    </w:p>
    <w:p w14:paraId="43A2D1DB" w14:textId="77777777" w:rsidR="004818F0" w:rsidRDefault="004818F0">
      <w:pPr>
        <w:pStyle w:val="Odstavecseseznamem"/>
        <w:numPr>
          <w:ilvl w:val="1"/>
          <w:numId w:val="41"/>
        </w:numPr>
        <w:spacing w:before="120" w:after="120" w:line="276" w:lineRule="auto"/>
        <w:ind w:left="1276"/>
        <w:contextualSpacing w:val="0"/>
        <w:jc w:val="both"/>
        <w:outlineLvl w:val="0"/>
        <w:rPr>
          <w:rFonts w:ascii="Arial" w:hAnsi="Arial" w:cs="Arial"/>
          <w:sz w:val="20"/>
          <w:szCs w:val="20"/>
        </w:rPr>
      </w:pPr>
      <w:r>
        <w:rPr>
          <w:rFonts w:ascii="Arial" w:hAnsi="Arial" w:cs="Arial"/>
          <w:sz w:val="20"/>
          <w:szCs w:val="20"/>
        </w:rPr>
        <w:t>Doba příjezdu servisního technika na opravu on-</w:t>
      </w:r>
      <w:proofErr w:type="spellStart"/>
      <w:r>
        <w:rPr>
          <w:rFonts w:ascii="Arial" w:hAnsi="Arial" w:cs="Arial"/>
          <w:sz w:val="20"/>
          <w:szCs w:val="20"/>
        </w:rPr>
        <w:t>site</w:t>
      </w:r>
      <w:proofErr w:type="spellEnd"/>
      <w:r>
        <w:rPr>
          <w:rFonts w:ascii="Arial" w:hAnsi="Arial" w:cs="Arial"/>
          <w:sz w:val="20"/>
          <w:szCs w:val="20"/>
        </w:rPr>
        <w:t>:</w:t>
      </w:r>
    </w:p>
    <w:p w14:paraId="5859916E" w14:textId="77777777" w:rsidR="004818F0" w:rsidRPr="004818F0" w:rsidRDefault="00B37CEF">
      <w:pPr>
        <w:pStyle w:val="Odstavecseseznamem"/>
        <w:spacing w:before="120" w:after="120" w:line="276" w:lineRule="auto"/>
        <w:ind w:left="1276"/>
        <w:contextualSpacing w:val="0"/>
        <w:jc w:val="both"/>
        <w:outlineLvl w:val="0"/>
        <w:rPr>
          <w:rFonts w:ascii="Arial" w:hAnsi="Arial" w:cs="Arial"/>
          <w:sz w:val="20"/>
          <w:szCs w:val="20"/>
        </w:rPr>
      </w:pPr>
      <w:r>
        <w:rPr>
          <w:rFonts w:ascii="Arial" w:hAnsi="Arial" w:cs="Arial"/>
          <w:sz w:val="20"/>
          <w:szCs w:val="20"/>
        </w:rPr>
        <w:t>d</w:t>
      </w:r>
      <w:r w:rsidR="004818F0">
        <w:rPr>
          <w:rFonts w:ascii="Arial" w:hAnsi="Arial" w:cs="Arial"/>
          <w:sz w:val="20"/>
          <w:szCs w:val="20"/>
        </w:rPr>
        <w:t xml:space="preserve">o 4 pracovních dní od nahlášení vady. </w:t>
      </w:r>
    </w:p>
    <w:p w14:paraId="7F2CFEC0" w14:textId="77777777" w:rsidR="00E4669C" w:rsidRDefault="00EE7872">
      <w:pPr>
        <w:pStyle w:val="Odstavecseseznamem"/>
        <w:numPr>
          <w:ilvl w:val="1"/>
          <w:numId w:val="41"/>
        </w:numPr>
        <w:spacing w:before="120" w:after="120" w:line="276" w:lineRule="auto"/>
        <w:ind w:left="1276"/>
        <w:contextualSpacing w:val="0"/>
        <w:jc w:val="both"/>
        <w:outlineLvl w:val="0"/>
        <w:rPr>
          <w:rFonts w:ascii="Arial" w:hAnsi="Arial" w:cs="Arial"/>
          <w:sz w:val="20"/>
          <w:szCs w:val="20"/>
        </w:rPr>
      </w:pPr>
      <w:r w:rsidRPr="00E4669C">
        <w:rPr>
          <w:rFonts w:ascii="Arial" w:hAnsi="Arial" w:cs="Arial"/>
          <w:sz w:val="20"/>
          <w:szCs w:val="20"/>
        </w:rPr>
        <w:t>Vy</w:t>
      </w:r>
      <w:r w:rsidR="006325BE">
        <w:rPr>
          <w:rFonts w:ascii="Arial" w:hAnsi="Arial" w:cs="Arial"/>
          <w:sz w:val="20"/>
          <w:szCs w:val="20"/>
        </w:rPr>
        <w:t>řízení</w:t>
      </w:r>
      <w:r w:rsidRPr="00E4669C">
        <w:rPr>
          <w:rFonts w:ascii="Arial" w:hAnsi="Arial" w:cs="Arial"/>
          <w:sz w:val="20"/>
          <w:szCs w:val="20"/>
        </w:rPr>
        <w:t xml:space="preserve"> reklamace Dodavatelem</w:t>
      </w:r>
      <w:r w:rsidR="009549A3">
        <w:rPr>
          <w:rFonts w:ascii="Arial" w:hAnsi="Arial" w:cs="Arial"/>
          <w:sz w:val="20"/>
          <w:szCs w:val="20"/>
        </w:rPr>
        <w:t xml:space="preserve"> (viz odst. 10. tohoto článku)</w:t>
      </w:r>
      <w:r w:rsidRPr="00E4669C">
        <w:rPr>
          <w:rFonts w:ascii="Arial" w:hAnsi="Arial" w:cs="Arial"/>
          <w:sz w:val="20"/>
          <w:szCs w:val="20"/>
        </w:rPr>
        <w:t xml:space="preserve"> – </w:t>
      </w:r>
      <w:r w:rsidR="00633026" w:rsidRPr="00E4669C">
        <w:rPr>
          <w:rFonts w:ascii="Arial" w:hAnsi="Arial" w:cs="Arial"/>
          <w:sz w:val="20"/>
          <w:szCs w:val="20"/>
        </w:rPr>
        <w:t>informování Objednatele</w:t>
      </w:r>
      <w:r w:rsidRPr="00E4669C">
        <w:rPr>
          <w:rFonts w:ascii="Arial" w:hAnsi="Arial" w:cs="Arial"/>
          <w:sz w:val="20"/>
          <w:szCs w:val="20"/>
        </w:rPr>
        <w:t xml:space="preserve"> o vyřešení</w:t>
      </w:r>
      <w:r w:rsidR="006325BE">
        <w:rPr>
          <w:rFonts w:ascii="Arial" w:hAnsi="Arial" w:cs="Arial"/>
          <w:sz w:val="20"/>
          <w:szCs w:val="20"/>
        </w:rPr>
        <w:t xml:space="preserve"> servisního</w:t>
      </w:r>
      <w:r w:rsidRPr="00E4669C">
        <w:rPr>
          <w:rFonts w:ascii="Arial" w:hAnsi="Arial" w:cs="Arial"/>
          <w:sz w:val="20"/>
          <w:szCs w:val="20"/>
        </w:rPr>
        <w:t xml:space="preserve"> požadavku (odstranění vady </w:t>
      </w:r>
      <w:r w:rsidR="002B727C">
        <w:rPr>
          <w:rFonts w:ascii="Arial" w:hAnsi="Arial" w:cs="Arial"/>
          <w:sz w:val="20"/>
          <w:szCs w:val="20"/>
        </w:rPr>
        <w:t>Z</w:t>
      </w:r>
      <w:r w:rsidRPr="00E4669C">
        <w:rPr>
          <w:rFonts w:ascii="Arial" w:hAnsi="Arial" w:cs="Arial"/>
          <w:sz w:val="20"/>
          <w:szCs w:val="20"/>
        </w:rPr>
        <w:t>ařízení).</w:t>
      </w:r>
      <w:r w:rsidR="003B6CCB" w:rsidRPr="00E4669C">
        <w:rPr>
          <w:rFonts w:ascii="Arial" w:hAnsi="Arial" w:cs="Arial"/>
          <w:sz w:val="20"/>
          <w:szCs w:val="20"/>
        </w:rPr>
        <w:t xml:space="preserve"> </w:t>
      </w:r>
      <w:r w:rsidR="00E4669C" w:rsidRPr="00E4669C">
        <w:rPr>
          <w:rFonts w:ascii="Arial" w:hAnsi="Arial" w:cs="Arial"/>
          <w:sz w:val="20"/>
          <w:szCs w:val="20"/>
        </w:rPr>
        <w:t xml:space="preserve">Odstranění vady (vč. uvedení data a času jejího odstranění) bude stvrzeno v protokolu o odstranění vady (dále jen „Servisní protokol“), podepsaném Pověřenými osobami Smluvních stran. Vada je považována za odstraněnou okamžikem uvedeným v Servisním protokolu. </w:t>
      </w:r>
    </w:p>
    <w:p w14:paraId="7C360B20" w14:textId="77777777" w:rsidR="003B6CCB" w:rsidRPr="00E4669C" w:rsidRDefault="003B6CCB">
      <w:pPr>
        <w:pStyle w:val="Odstavecseseznamem"/>
        <w:spacing w:before="120" w:after="120" w:line="276" w:lineRule="auto"/>
        <w:ind w:left="1276"/>
        <w:contextualSpacing w:val="0"/>
        <w:jc w:val="both"/>
        <w:outlineLvl w:val="0"/>
        <w:rPr>
          <w:rFonts w:ascii="Arial" w:hAnsi="Arial" w:cs="Arial"/>
          <w:sz w:val="20"/>
          <w:szCs w:val="20"/>
        </w:rPr>
      </w:pPr>
      <w:r w:rsidRPr="00E4669C">
        <w:rPr>
          <w:rFonts w:ascii="Arial" w:hAnsi="Arial" w:cs="Arial"/>
          <w:sz w:val="20"/>
          <w:szCs w:val="20"/>
        </w:rPr>
        <w:t xml:space="preserve">Objednatel si vyhrazuje možnost dotazu (e-mailem) na stav nevyřešeného servisního požadavku, na nějž </w:t>
      </w:r>
      <w:r w:rsidR="001B14F6">
        <w:rPr>
          <w:rFonts w:ascii="Arial" w:hAnsi="Arial" w:cs="Arial"/>
          <w:sz w:val="20"/>
          <w:szCs w:val="20"/>
        </w:rPr>
        <w:t>Dodavatel</w:t>
      </w:r>
      <w:r w:rsidRPr="00E4669C">
        <w:rPr>
          <w:rFonts w:ascii="Arial" w:hAnsi="Arial" w:cs="Arial"/>
          <w:sz w:val="20"/>
          <w:szCs w:val="20"/>
        </w:rPr>
        <w:t xml:space="preserve"> odpoví nestrukturovaným e-mailem.</w:t>
      </w:r>
    </w:p>
    <w:p w14:paraId="4055C2BC" w14:textId="77777777" w:rsidR="002A4FD7" w:rsidRDefault="002A4FD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Bude-li mít</w:t>
      </w:r>
      <w:r w:rsidRPr="008D6FA0">
        <w:rPr>
          <w:rFonts w:ascii="Arial" w:hAnsi="Arial" w:cs="Arial"/>
          <w:sz w:val="20"/>
          <w:szCs w:val="20"/>
        </w:rPr>
        <w:t xml:space="preserve"> </w:t>
      </w:r>
      <w:r>
        <w:rPr>
          <w:rFonts w:ascii="Arial" w:hAnsi="Arial" w:cs="Arial"/>
          <w:sz w:val="20"/>
          <w:szCs w:val="20"/>
        </w:rPr>
        <w:t>Zařízení</w:t>
      </w:r>
      <w:r w:rsidRPr="008D6FA0">
        <w:rPr>
          <w:rFonts w:ascii="Arial" w:hAnsi="Arial" w:cs="Arial"/>
          <w:sz w:val="20"/>
          <w:szCs w:val="20"/>
        </w:rPr>
        <w:t xml:space="preserve"> vadu (vady) </w:t>
      </w:r>
      <w:r>
        <w:rPr>
          <w:rFonts w:ascii="Arial" w:hAnsi="Arial" w:cs="Arial"/>
          <w:sz w:val="20"/>
          <w:szCs w:val="20"/>
        </w:rPr>
        <w:t>zavazuje se Dodavatel vyřídit reklamaci vady</w:t>
      </w:r>
      <w:r w:rsidRPr="00296654">
        <w:rPr>
          <w:rFonts w:ascii="Arial" w:hAnsi="Arial" w:cs="Arial"/>
          <w:sz w:val="20"/>
          <w:szCs w:val="20"/>
        </w:rPr>
        <w:t xml:space="preserve">: </w:t>
      </w:r>
    </w:p>
    <w:p w14:paraId="351C86BB" w14:textId="77777777" w:rsidR="00DE4176" w:rsidRDefault="00731CF1" w:rsidP="0032536E">
      <w:pPr>
        <w:pStyle w:val="SPsmeno"/>
        <w:numPr>
          <w:ilvl w:val="3"/>
          <w:numId w:val="39"/>
        </w:numPr>
        <w:spacing w:before="120" w:line="276" w:lineRule="auto"/>
        <w:ind w:left="1276" w:hanging="357"/>
        <w:rPr>
          <w:rFonts w:ascii="Arial" w:hAnsi="Arial" w:cs="Arial"/>
          <w:sz w:val="20"/>
          <w:szCs w:val="20"/>
        </w:rPr>
      </w:pPr>
      <w:r w:rsidRPr="005A6C79">
        <w:rPr>
          <w:rFonts w:ascii="Arial" w:hAnsi="Arial" w:cs="Arial"/>
          <w:sz w:val="20"/>
          <w:szCs w:val="20"/>
        </w:rPr>
        <w:t>O</w:t>
      </w:r>
      <w:r w:rsidR="002A4FD7" w:rsidRPr="005A6C79">
        <w:rPr>
          <w:rFonts w:ascii="Arial" w:hAnsi="Arial" w:cs="Arial"/>
          <w:sz w:val="20"/>
          <w:szCs w:val="20"/>
        </w:rPr>
        <w:t>pravou Zařízení</w:t>
      </w:r>
      <w:r w:rsidR="008F1B38">
        <w:rPr>
          <w:rFonts w:ascii="Arial" w:hAnsi="Arial" w:cs="Arial"/>
          <w:sz w:val="20"/>
          <w:szCs w:val="20"/>
        </w:rPr>
        <w:t>, je-li vada odstranitelná, a to</w:t>
      </w:r>
      <w:r w:rsidR="002A4FD7" w:rsidRPr="003B6CCB">
        <w:rPr>
          <w:rFonts w:ascii="Arial" w:hAnsi="Arial" w:cs="Arial"/>
          <w:sz w:val="20"/>
          <w:szCs w:val="20"/>
        </w:rPr>
        <w:t xml:space="preserve"> </w:t>
      </w:r>
      <w:r w:rsidR="00DE4176" w:rsidRPr="00296654">
        <w:rPr>
          <w:rFonts w:ascii="Arial" w:hAnsi="Arial" w:cs="Arial"/>
          <w:sz w:val="20"/>
          <w:szCs w:val="20"/>
        </w:rPr>
        <w:t xml:space="preserve">do </w:t>
      </w:r>
      <w:r w:rsidR="00DE4176">
        <w:rPr>
          <w:rFonts w:ascii="Arial" w:hAnsi="Arial" w:cs="Arial"/>
          <w:sz w:val="20"/>
          <w:szCs w:val="20"/>
        </w:rPr>
        <w:t>10</w:t>
      </w:r>
      <w:r w:rsidR="00DE4176" w:rsidRPr="00296654">
        <w:rPr>
          <w:rFonts w:ascii="Arial" w:hAnsi="Arial" w:cs="Arial"/>
          <w:sz w:val="20"/>
          <w:szCs w:val="20"/>
        </w:rPr>
        <w:t xml:space="preserve"> </w:t>
      </w:r>
      <w:r w:rsidR="00DE4176">
        <w:rPr>
          <w:rFonts w:ascii="Arial" w:hAnsi="Arial" w:cs="Arial"/>
          <w:sz w:val="20"/>
          <w:szCs w:val="20"/>
        </w:rPr>
        <w:t xml:space="preserve">pracovních </w:t>
      </w:r>
      <w:r w:rsidR="00DE4176" w:rsidRPr="00296654">
        <w:rPr>
          <w:rFonts w:ascii="Arial" w:hAnsi="Arial" w:cs="Arial"/>
          <w:sz w:val="20"/>
          <w:szCs w:val="20"/>
        </w:rPr>
        <w:t>dnů ode dne doručení reklamace</w:t>
      </w:r>
      <w:r w:rsidR="007B1A1D">
        <w:rPr>
          <w:rFonts w:ascii="Arial" w:hAnsi="Arial" w:cs="Arial"/>
          <w:sz w:val="20"/>
          <w:szCs w:val="20"/>
        </w:rPr>
        <w:t>.</w:t>
      </w:r>
    </w:p>
    <w:p w14:paraId="22698502" w14:textId="4EC79AC8" w:rsidR="002A4FD7" w:rsidRPr="003B6CCB" w:rsidRDefault="00D43F33" w:rsidP="0032536E">
      <w:pPr>
        <w:pStyle w:val="SPsmeno"/>
        <w:numPr>
          <w:ilvl w:val="0"/>
          <w:numId w:val="0"/>
        </w:numPr>
        <w:spacing w:before="0" w:after="120" w:line="276" w:lineRule="auto"/>
        <w:ind w:left="1276"/>
        <w:rPr>
          <w:rFonts w:ascii="Arial" w:hAnsi="Arial" w:cs="Arial"/>
          <w:sz w:val="20"/>
          <w:szCs w:val="20"/>
        </w:rPr>
      </w:pPr>
      <w:r>
        <w:rPr>
          <w:rFonts w:ascii="Arial" w:hAnsi="Arial" w:cs="Arial"/>
          <w:sz w:val="20"/>
          <w:szCs w:val="20"/>
        </w:rPr>
        <w:t>V</w:t>
      </w:r>
      <w:r w:rsidR="00DE4176">
        <w:rPr>
          <w:rFonts w:ascii="Arial" w:hAnsi="Arial" w:cs="Arial"/>
          <w:sz w:val="20"/>
          <w:szCs w:val="20"/>
        </w:rPr>
        <w:t xml:space="preserve"> případě, že Zařízení nebude opraveno </w:t>
      </w:r>
      <w:r w:rsidR="00AE64D9">
        <w:rPr>
          <w:rFonts w:ascii="Arial" w:hAnsi="Arial" w:cs="Arial"/>
          <w:sz w:val="20"/>
          <w:szCs w:val="20"/>
        </w:rPr>
        <w:t xml:space="preserve">do </w:t>
      </w:r>
      <w:proofErr w:type="gramStart"/>
      <w:r w:rsidR="00AE64D9">
        <w:rPr>
          <w:rFonts w:ascii="Arial" w:hAnsi="Arial" w:cs="Arial"/>
          <w:sz w:val="20"/>
          <w:szCs w:val="20"/>
        </w:rPr>
        <w:t>10  pracovních</w:t>
      </w:r>
      <w:proofErr w:type="gramEnd"/>
      <w:r w:rsidR="00AE64D9">
        <w:rPr>
          <w:rFonts w:ascii="Arial" w:hAnsi="Arial" w:cs="Arial"/>
          <w:sz w:val="20"/>
          <w:szCs w:val="20"/>
        </w:rPr>
        <w:t xml:space="preserve"> dnů</w:t>
      </w:r>
      <w:r>
        <w:rPr>
          <w:rFonts w:ascii="Arial" w:hAnsi="Arial" w:cs="Arial"/>
          <w:sz w:val="20"/>
          <w:szCs w:val="20"/>
        </w:rPr>
        <w:t xml:space="preserve"> ode dne doručení reklamace, je Dodavatel povinen </w:t>
      </w:r>
      <w:r w:rsidR="00AE64D9">
        <w:rPr>
          <w:rFonts w:ascii="Arial" w:hAnsi="Arial" w:cs="Arial"/>
          <w:sz w:val="20"/>
          <w:szCs w:val="20"/>
        </w:rPr>
        <w:t xml:space="preserve"> poskytnout </w:t>
      </w:r>
      <w:r w:rsidR="003B6CCB">
        <w:rPr>
          <w:rFonts w:ascii="Arial" w:hAnsi="Arial" w:cs="Arial"/>
          <w:sz w:val="20"/>
          <w:szCs w:val="20"/>
        </w:rPr>
        <w:t xml:space="preserve"> </w:t>
      </w:r>
      <w:r>
        <w:rPr>
          <w:rFonts w:ascii="Arial" w:hAnsi="Arial" w:cs="Arial"/>
          <w:sz w:val="20"/>
          <w:szCs w:val="20"/>
        </w:rPr>
        <w:t xml:space="preserve">Objednateli </w:t>
      </w:r>
      <w:r w:rsidR="00A52173">
        <w:rPr>
          <w:rFonts w:ascii="Arial" w:hAnsi="Arial" w:cs="Arial"/>
          <w:sz w:val="20"/>
          <w:szCs w:val="20"/>
        </w:rPr>
        <w:t xml:space="preserve">na dobu od 11. pracovního </w:t>
      </w:r>
      <w:r w:rsidR="00A52173">
        <w:rPr>
          <w:rFonts w:ascii="Arial" w:hAnsi="Arial" w:cs="Arial"/>
          <w:sz w:val="20"/>
          <w:szCs w:val="20"/>
        </w:rPr>
        <w:lastRenderedPageBreak/>
        <w:t>dne</w:t>
      </w:r>
      <w:r>
        <w:rPr>
          <w:rFonts w:ascii="Arial" w:hAnsi="Arial" w:cs="Arial"/>
          <w:sz w:val="20"/>
          <w:szCs w:val="20"/>
        </w:rPr>
        <w:t xml:space="preserve"> do dokončení opravy, tj. do dne podpisu Servisního protokolu o odstranění vady</w:t>
      </w:r>
      <w:r w:rsidR="008F1B38">
        <w:rPr>
          <w:rFonts w:ascii="Arial" w:hAnsi="Arial" w:cs="Arial"/>
          <w:sz w:val="20"/>
          <w:szCs w:val="20"/>
        </w:rPr>
        <w:t xml:space="preserve"> dle odst.</w:t>
      </w:r>
      <w:r w:rsidR="007B1A1D">
        <w:rPr>
          <w:rFonts w:ascii="Arial" w:hAnsi="Arial" w:cs="Arial"/>
          <w:sz w:val="20"/>
          <w:szCs w:val="20"/>
        </w:rPr>
        <w:t xml:space="preserve"> </w:t>
      </w:r>
      <w:r w:rsidR="008F1B38">
        <w:rPr>
          <w:rFonts w:ascii="Arial" w:hAnsi="Arial" w:cs="Arial"/>
          <w:sz w:val="20"/>
          <w:szCs w:val="20"/>
        </w:rPr>
        <w:t>9. písm. d) tohoto článku</w:t>
      </w:r>
      <w:r>
        <w:rPr>
          <w:rFonts w:ascii="Arial" w:hAnsi="Arial" w:cs="Arial"/>
          <w:sz w:val="20"/>
          <w:szCs w:val="20"/>
        </w:rPr>
        <w:t xml:space="preserve">, </w:t>
      </w:r>
      <w:r w:rsidR="003B6CCB">
        <w:rPr>
          <w:rFonts w:ascii="Arial" w:hAnsi="Arial" w:cs="Arial"/>
          <w:sz w:val="20"/>
          <w:szCs w:val="20"/>
        </w:rPr>
        <w:t>náhradní Zařízení</w:t>
      </w:r>
      <w:r w:rsidR="008F1B38">
        <w:rPr>
          <w:rFonts w:ascii="Arial" w:hAnsi="Arial" w:cs="Arial"/>
          <w:sz w:val="20"/>
          <w:szCs w:val="20"/>
        </w:rPr>
        <w:t xml:space="preserve"> </w:t>
      </w:r>
      <w:r w:rsidR="003B6CCB">
        <w:rPr>
          <w:rFonts w:ascii="Arial" w:hAnsi="Arial" w:cs="Arial"/>
          <w:sz w:val="20"/>
          <w:szCs w:val="20"/>
        </w:rPr>
        <w:t>splňuj</w:t>
      </w:r>
      <w:r>
        <w:rPr>
          <w:rFonts w:ascii="Arial" w:hAnsi="Arial" w:cs="Arial"/>
          <w:sz w:val="20"/>
          <w:szCs w:val="20"/>
        </w:rPr>
        <w:t>ící</w:t>
      </w:r>
      <w:r w:rsidR="003B6CCB">
        <w:rPr>
          <w:rFonts w:ascii="Arial" w:hAnsi="Arial" w:cs="Arial"/>
          <w:sz w:val="20"/>
          <w:szCs w:val="20"/>
        </w:rPr>
        <w:t xml:space="preserve"> minimální</w:t>
      </w:r>
      <w:r w:rsidR="00F90F18">
        <w:rPr>
          <w:rFonts w:ascii="Arial" w:hAnsi="Arial" w:cs="Arial"/>
          <w:sz w:val="20"/>
          <w:szCs w:val="20"/>
        </w:rPr>
        <w:t xml:space="preserve"> dle Smlouvy</w:t>
      </w:r>
      <w:r w:rsidR="003B6CCB">
        <w:rPr>
          <w:rFonts w:ascii="Arial" w:hAnsi="Arial" w:cs="Arial"/>
          <w:sz w:val="20"/>
          <w:szCs w:val="20"/>
        </w:rPr>
        <w:t xml:space="preserve"> požadované parametry Zařízení opravovaného</w:t>
      </w:r>
      <w:r w:rsidR="008F1B38">
        <w:rPr>
          <w:rFonts w:ascii="Arial" w:hAnsi="Arial" w:cs="Arial"/>
          <w:sz w:val="20"/>
          <w:szCs w:val="20"/>
        </w:rPr>
        <w:t>.</w:t>
      </w:r>
    </w:p>
    <w:p w14:paraId="452065BC" w14:textId="24295CDF" w:rsidR="002A4FD7" w:rsidRPr="003B6CCB" w:rsidRDefault="00731CF1" w:rsidP="00954378">
      <w:pPr>
        <w:pStyle w:val="SPsmeno"/>
        <w:numPr>
          <w:ilvl w:val="3"/>
          <w:numId w:val="39"/>
        </w:numPr>
        <w:spacing w:before="120" w:after="120" w:line="276" w:lineRule="auto"/>
        <w:ind w:left="1276"/>
        <w:rPr>
          <w:rFonts w:ascii="Arial" w:hAnsi="Arial" w:cs="Arial"/>
          <w:sz w:val="20"/>
          <w:szCs w:val="20"/>
        </w:rPr>
      </w:pPr>
      <w:r w:rsidRPr="005A6C79">
        <w:rPr>
          <w:rFonts w:ascii="Arial" w:hAnsi="Arial" w:cs="Arial"/>
          <w:sz w:val="20"/>
          <w:szCs w:val="20"/>
        </w:rPr>
        <w:t>D</w:t>
      </w:r>
      <w:r w:rsidR="002A4FD7" w:rsidRPr="005A6C79">
        <w:rPr>
          <w:rFonts w:ascii="Arial" w:hAnsi="Arial" w:cs="Arial"/>
          <w:sz w:val="20"/>
          <w:szCs w:val="20"/>
        </w:rPr>
        <w:t xml:space="preserve">odáním nového Zařízení </w:t>
      </w:r>
      <w:r w:rsidR="00AE64D9" w:rsidRPr="008A1483">
        <w:rPr>
          <w:rFonts w:ascii="Arial" w:hAnsi="Arial" w:cs="Arial"/>
          <w:sz w:val="20"/>
          <w:szCs w:val="20"/>
        </w:rPr>
        <w:t>bez vad</w:t>
      </w:r>
      <w:r w:rsidR="00727017">
        <w:rPr>
          <w:rFonts w:ascii="Arial" w:hAnsi="Arial" w:cs="Arial"/>
          <w:sz w:val="20"/>
          <w:szCs w:val="20"/>
        </w:rPr>
        <w:t>, a to</w:t>
      </w:r>
      <w:r w:rsidR="00AE64D9">
        <w:rPr>
          <w:rFonts w:ascii="Arial" w:hAnsi="Arial" w:cs="Arial"/>
          <w:sz w:val="20"/>
          <w:szCs w:val="20"/>
        </w:rPr>
        <w:t xml:space="preserve"> stejných nebo lepších parametrů </w:t>
      </w:r>
      <w:proofErr w:type="gramStart"/>
      <w:r w:rsidR="0005558D">
        <w:rPr>
          <w:rFonts w:ascii="Arial" w:hAnsi="Arial" w:cs="Arial"/>
          <w:sz w:val="20"/>
          <w:szCs w:val="20"/>
        </w:rPr>
        <w:t>oproti</w:t>
      </w:r>
      <w:r w:rsidR="00637A2C">
        <w:rPr>
          <w:rFonts w:ascii="Arial" w:hAnsi="Arial" w:cs="Arial"/>
          <w:sz w:val="20"/>
          <w:szCs w:val="20"/>
        </w:rPr>
        <w:t xml:space="preserve"> </w:t>
      </w:r>
      <w:r w:rsidR="00AE64D9">
        <w:rPr>
          <w:rFonts w:ascii="Arial" w:hAnsi="Arial" w:cs="Arial"/>
          <w:sz w:val="20"/>
          <w:szCs w:val="20"/>
        </w:rPr>
        <w:t xml:space="preserve"> původní</w:t>
      </w:r>
      <w:r w:rsidR="0005558D">
        <w:rPr>
          <w:rFonts w:ascii="Arial" w:hAnsi="Arial" w:cs="Arial"/>
          <w:sz w:val="20"/>
          <w:szCs w:val="20"/>
        </w:rPr>
        <w:t>mu</w:t>
      </w:r>
      <w:proofErr w:type="gramEnd"/>
      <w:r w:rsidR="00ED3BEA">
        <w:rPr>
          <w:rFonts w:ascii="Arial" w:hAnsi="Arial" w:cs="Arial"/>
          <w:sz w:val="20"/>
          <w:szCs w:val="20"/>
        </w:rPr>
        <w:t xml:space="preserve"> (reklamovanému)</w:t>
      </w:r>
      <w:r w:rsidR="00AE64D9">
        <w:rPr>
          <w:rFonts w:ascii="Arial" w:hAnsi="Arial" w:cs="Arial"/>
          <w:sz w:val="20"/>
          <w:szCs w:val="20"/>
        </w:rPr>
        <w:t xml:space="preserve"> Zařízení</w:t>
      </w:r>
      <w:r w:rsidR="00727017">
        <w:rPr>
          <w:rFonts w:ascii="Arial" w:hAnsi="Arial" w:cs="Arial"/>
          <w:sz w:val="20"/>
          <w:szCs w:val="20"/>
        </w:rPr>
        <w:t>,</w:t>
      </w:r>
      <w:r w:rsidR="00AE64D9">
        <w:rPr>
          <w:rFonts w:ascii="Arial" w:hAnsi="Arial" w:cs="Arial"/>
          <w:sz w:val="20"/>
          <w:szCs w:val="20"/>
        </w:rPr>
        <w:t xml:space="preserve"> </w:t>
      </w:r>
      <w:r w:rsidR="00DE4176">
        <w:rPr>
          <w:rFonts w:ascii="Arial" w:hAnsi="Arial" w:cs="Arial"/>
          <w:sz w:val="20"/>
          <w:szCs w:val="20"/>
        </w:rPr>
        <w:t xml:space="preserve">pokud </w:t>
      </w:r>
      <w:r w:rsidR="00AE64D9">
        <w:rPr>
          <w:rFonts w:ascii="Arial" w:hAnsi="Arial" w:cs="Arial"/>
          <w:sz w:val="20"/>
          <w:szCs w:val="20"/>
        </w:rPr>
        <w:t xml:space="preserve">toto </w:t>
      </w:r>
      <w:r w:rsidR="00DE4176">
        <w:rPr>
          <w:rFonts w:ascii="Arial" w:hAnsi="Arial" w:cs="Arial"/>
          <w:sz w:val="20"/>
          <w:szCs w:val="20"/>
        </w:rPr>
        <w:t xml:space="preserve">Zařízení </w:t>
      </w:r>
      <w:r w:rsidR="00AE64D9">
        <w:rPr>
          <w:rFonts w:ascii="Arial" w:hAnsi="Arial" w:cs="Arial"/>
          <w:sz w:val="20"/>
          <w:szCs w:val="20"/>
        </w:rPr>
        <w:t xml:space="preserve">nebude </w:t>
      </w:r>
      <w:r w:rsidR="00DE4176">
        <w:rPr>
          <w:rFonts w:ascii="Arial" w:hAnsi="Arial" w:cs="Arial"/>
          <w:sz w:val="20"/>
          <w:szCs w:val="20"/>
        </w:rPr>
        <w:t>opraveno do 60 pracovních dnů.</w:t>
      </w:r>
      <w:r w:rsidR="005A55F9">
        <w:rPr>
          <w:rFonts w:ascii="Arial" w:hAnsi="Arial" w:cs="Arial"/>
          <w:sz w:val="20"/>
          <w:szCs w:val="20"/>
        </w:rPr>
        <w:t xml:space="preserve"> Ustanovení věty druhé písm. a) tohoto odstavce tím není dotčeno.</w:t>
      </w:r>
    </w:p>
    <w:p w14:paraId="06EBA622" w14:textId="74D93B86" w:rsidR="008351A4" w:rsidRDefault="001213F8" w:rsidP="00191DC5">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 xml:space="preserve">Po dobu opravy Zařízení dle </w:t>
      </w:r>
      <w:r w:rsidRPr="001628DC">
        <w:rPr>
          <w:rFonts w:ascii="Arial" w:hAnsi="Arial" w:cs="Arial"/>
          <w:sz w:val="20"/>
          <w:szCs w:val="20"/>
        </w:rPr>
        <w:t>odst. 1</w:t>
      </w:r>
      <w:r w:rsidR="001628DC" w:rsidRPr="00954378">
        <w:rPr>
          <w:rFonts w:ascii="Arial" w:hAnsi="Arial" w:cs="Arial"/>
          <w:sz w:val="20"/>
          <w:szCs w:val="20"/>
        </w:rPr>
        <w:t>0</w:t>
      </w:r>
      <w:r w:rsidR="001628DC">
        <w:rPr>
          <w:rFonts w:ascii="Arial" w:hAnsi="Arial" w:cs="Arial"/>
          <w:sz w:val="20"/>
          <w:szCs w:val="20"/>
        </w:rPr>
        <w:t>.</w:t>
      </w:r>
      <w:r w:rsidRPr="001628DC">
        <w:rPr>
          <w:rFonts w:ascii="Arial" w:hAnsi="Arial" w:cs="Arial"/>
          <w:sz w:val="20"/>
          <w:szCs w:val="20"/>
        </w:rPr>
        <w:t xml:space="preserve"> tohoto člán</w:t>
      </w:r>
      <w:r>
        <w:rPr>
          <w:rFonts w:ascii="Arial" w:hAnsi="Arial" w:cs="Arial"/>
          <w:sz w:val="20"/>
          <w:szCs w:val="20"/>
        </w:rPr>
        <w:t xml:space="preserve">ku </w:t>
      </w:r>
      <w:r w:rsidR="00730EB3">
        <w:rPr>
          <w:rFonts w:ascii="Arial" w:hAnsi="Arial" w:cs="Arial"/>
          <w:sz w:val="20"/>
          <w:szCs w:val="20"/>
        </w:rPr>
        <w:t>se staví běh záruční doby, a to až do dne podpisu Servisního protokolu o vyřízení předmětné reklamace.</w:t>
      </w:r>
      <w:r w:rsidR="00970469">
        <w:rPr>
          <w:rFonts w:ascii="Arial" w:hAnsi="Arial" w:cs="Arial"/>
          <w:sz w:val="20"/>
          <w:szCs w:val="20"/>
        </w:rPr>
        <w:t xml:space="preserve"> </w:t>
      </w:r>
      <w:r>
        <w:rPr>
          <w:rFonts w:ascii="Arial" w:hAnsi="Arial" w:cs="Arial"/>
          <w:sz w:val="20"/>
          <w:szCs w:val="20"/>
        </w:rPr>
        <w:t>Toto ustanovení platí i v případě zapůjčení náhradního zařízen</w:t>
      </w:r>
      <w:r w:rsidR="00970469">
        <w:rPr>
          <w:rFonts w:ascii="Arial" w:hAnsi="Arial" w:cs="Arial"/>
          <w:sz w:val="20"/>
          <w:szCs w:val="20"/>
        </w:rPr>
        <w:t>í</w:t>
      </w:r>
      <w:r>
        <w:rPr>
          <w:rFonts w:ascii="Arial" w:hAnsi="Arial" w:cs="Arial"/>
          <w:sz w:val="20"/>
          <w:szCs w:val="20"/>
        </w:rPr>
        <w:t xml:space="preserve">. </w:t>
      </w:r>
    </w:p>
    <w:p w14:paraId="195108BF" w14:textId="12E19CC2" w:rsidR="00A52C92" w:rsidRPr="008351A4" w:rsidRDefault="007D16C8" w:rsidP="0032536E">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ind w:left="425" w:hanging="425"/>
        <w:jc w:val="both"/>
        <w:rPr>
          <w:rFonts w:ascii="Arial" w:hAnsi="Arial" w:cs="Arial"/>
          <w:sz w:val="20"/>
          <w:szCs w:val="20"/>
        </w:rPr>
      </w:pPr>
      <w:r>
        <w:rPr>
          <w:rFonts w:ascii="Arial" w:hAnsi="Arial" w:cs="Arial"/>
          <w:sz w:val="20"/>
          <w:szCs w:val="20"/>
        </w:rPr>
        <w:t>Dodavatel se zavazuje reklamace Objednatele vždy řádně a včas vyřizovat.</w:t>
      </w:r>
      <w:r w:rsidR="006C2860" w:rsidRPr="008351A4">
        <w:rPr>
          <w:rFonts w:ascii="Arial" w:hAnsi="Arial" w:cs="Arial"/>
          <w:sz w:val="20"/>
          <w:szCs w:val="20"/>
        </w:rPr>
        <w:t xml:space="preserve"> </w:t>
      </w:r>
      <w:r w:rsidR="002A4FD7" w:rsidRPr="008351A4">
        <w:rPr>
          <w:rFonts w:ascii="Arial" w:hAnsi="Arial" w:cs="Arial"/>
          <w:sz w:val="20"/>
          <w:szCs w:val="20"/>
        </w:rPr>
        <w:t xml:space="preserve">V případě, že Dodavatel </w:t>
      </w:r>
      <w:r w:rsidR="00612B4C">
        <w:rPr>
          <w:rFonts w:ascii="Arial" w:hAnsi="Arial" w:cs="Arial"/>
          <w:sz w:val="20"/>
          <w:szCs w:val="20"/>
        </w:rPr>
        <w:t xml:space="preserve">nevyřídí reklamaci v souladu s odst. 10. tohoto </w:t>
      </w:r>
      <w:proofErr w:type="gramStart"/>
      <w:r w:rsidR="00612B4C">
        <w:rPr>
          <w:rFonts w:ascii="Arial" w:hAnsi="Arial" w:cs="Arial"/>
          <w:sz w:val="20"/>
          <w:szCs w:val="20"/>
        </w:rPr>
        <w:t>článku,  tzn.</w:t>
      </w:r>
      <w:proofErr w:type="gramEnd"/>
      <w:r w:rsidR="00612B4C">
        <w:rPr>
          <w:rFonts w:ascii="Arial" w:hAnsi="Arial" w:cs="Arial"/>
          <w:sz w:val="20"/>
          <w:szCs w:val="20"/>
        </w:rPr>
        <w:t xml:space="preserve">, pokud </w:t>
      </w:r>
      <w:r w:rsidR="00DF2C4E">
        <w:rPr>
          <w:rFonts w:ascii="Arial" w:hAnsi="Arial" w:cs="Arial"/>
          <w:sz w:val="20"/>
          <w:szCs w:val="20"/>
        </w:rPr>
        <w:t xml:space="preserve">v případě neodstranění vady </w:t>
      </w:r>
      <w:r w:rsidR="00C16D31">
        <w:rPr>
          <w:rFonts w:ascii="Arial" w:hAnsi="Arial" w:cs="Arial"/>
          <w:sz w:val="20"/>
          <w:szCs w:val="20"/>
        </w:rPr>
        <w:t>Z</w:t>
      </w:r>
      <w:r w:rsidR="00DF2C4E">
        <w:rPr>
          <w:rFonts w:ascii="Arial" w:hAnsi="Arial" w:cs="Arial"/>
          <w:sz w:val="20"/>
          <w:szCs w:val="20"/>
        </w:rPr>
        <w:t xml:space="preserve">ařízení nejpozději do 60 pracovních dnů nedodá Objednateli </w:t>
      </w:r>
      <w:r w:rsidR="00132F95">
        <w:rPr>
          <w:rFonts w:ascii="Arial" w:hAnsi="Arial" w:cs="Arial"/>
          <w:sz w:val="20"/>
          <w:szCs w:val="20"/>
        </w:rPr>
        <w:t>následující pracovní den (tj. 61. pracovní den ode dne doručení reklamace)</w:t>
      </w:r>
      <w:r w:rsidR="00DF2C4E">
        <w:rPr>
          <w:rFonts w:ascii="Arial" w:hAnsi="Arial" w:cs="Arial"/>
          <w:sz w:val="20"/>
          <w:szCs w:val="20"/>
        </w:rPr>
        <w:t xml:space="preserve"> nové </w:t>
      </w:r>
      <w:r w:rsidR="00C16D31">
        <w:rPr>
          <w:rFonts w:ascii="Arial" w:hAnsi="Arial" w:cs="Arial"/>
          <w:sz w:val="20"/>
          <w:szCs w:val="20"/>
        </w:rPr>
        <w:t>Z</w:t>
      </w:r>
      <w:r w:rsidR="00DF2C4E">
        <w:rPr>
          <w:rFonts w:ascii="Arial" w:hAnsi="Arial" w:cs="Arial"/>
          <w:sz w:val="20"/>
          <w:szCs w:val="20"/>
        </w:rPr>
        <w:t>ařízení dle odst.</w:t>
      </w:r>
      <w:r w:rsidR="00C16D31">
        <w:rPr>
          <w:rFonts w:ascii="Arial" w:hAnsi="Arial" w:cs="Arial"/>
          <w:sz w:val="20"/>
          <w:szCs w:val="20"/>
        </w:rPr>
        <w:t xml:space="preserve"> </w:t>
      </w:r>
      <w:r w:rsidR="00DF2C4E">
        <w:rPr>
          <w:rFonts w:ascii="Arial" w:hAnsi="Arial" w:cs="Arial"/>
          <w:sz w:val="20"/>
          <w:szCs w:val="20"/>
        </w:rPr>
        <w:t>10.</w:t>
      </w:r>
      <w:r w:rsidR="00BA09E8">
        <w:rPr>
          <w:rFonts w:ascii="Arial" w:hAnsi="Arial" w:cs="Arial"/>
          <w:sz w:val="20"/>
          <w:szCs w:val="20"/>
        </w:rPr>
        <w:t xml:space="preserve"> písm. b)</w:t>
      </w:r>
      <w:r w:rsidR="00DF2C4E">
        <w:rPr>
          <w:rFonts w:ascii="Arial" w:hAnsi="Arial" w:cs="Arial"/>
          <w:sz w:val="20"/>
          <w:szCs w:val="20"/>
        </w:rPr>
        <w:t xml:space="preserve"> tohoto článku</w:t>
      </w:r>
      <w:r w:rsidR="00612B4C">
        <w:rPr>
          <w:rFonts w:ascii="Arial" w:hAnsi="Arial" w:cs="Arial"/>
          <w:sz w:val="20"/>
          <w:szCs w:val="20"/>
        </w:rPr>
        <w:t>,</w:t>
      </w:r>
      <w:r w:rsidR="00637A2C">
        <w:rPr>
          <w:rFonts w:ascii="Arial" w:hAnsi="Arial" w:cs="Arial"/>
          <w:sz w:val="20"/>
          <w:szCs w:val="20"/>
        </w:rPr>
        <w:t xml:space="preserve"> </w:t>
      </w:r>
      <w:r w:rsidR="002A4FD7" w:rsidRPr="008351A4">
        <w:rPr>
          <w:rFonts w:ascii="Arial" w:hAnsi="Arial" w:cs="Arial"/>
          <w:sz w:val="20"/>
          <w:szCs w:val="20"/>
        </w:rPr>
        <w:t xml:space="preserve">je </w:t>
      </w:r>
      <w:r w:rsidR="00053BE6" w:rsidRPr="008351A4">
        <w:rPr>
          <w:rFonts w:ascii="Arial" w:hAnsi="Arial" w:cs="Arial"/>
          <w:sz w:val="20"/>
          <w:szCs w:val="20"/>
        </w:rPr>
        <w:t xml:space="preserve">Objednatel </w:t>
      </w:r>
      <w:r w:rsidR="002A4FD7" w:rsidRPr="008351A4">
        <w:rPr>
          <w:rFonts w:ascii="Arial" w:hAnsi="Arial" w:cs="Arial"/>
          <w:sz w:val="20"/>
          <w:szCs w:val="20"/>
        </w:rPr>
        <w:t>oprávněn zajistit si odstranění vad třetí osobou, a to bez ztráty oprávnění z</w:t>
      </w:r>
      <w:r w:rsidR="00970469" w:rsidRPr="008351A4">
        <w:rPr>
          <w:rFonts w:ascii="Arial" w:hAnsi="Arial" w:cs="Arial"/>
          <w:sz w:val="20"/>
          <w:szCs w:val="20"/>
        </w:rPr>
        <w:t> </w:t>
      </w:r>
      <w:r w:rsidR="00612B4C">
        <w:rPr>
          <w:rFonts w:ascii="Arial" w:hAnsi="Arial" w:cs="Arial"/>
          <w:sz w:val="20"/>
          <w:szCs w:val="20"/>
        </w:rPr>
        <w:t>P</w:t>
      </w:r>
      <w:r w:rsidR="00970469" w:rsidRPr="008351A4">
        <w:rPr>
          <w:rFonts w:ascii="Arial" w:hAnsi="Arial" w:cs="Arial"/>
          <w:sz w:val="20"/>
          <w:szCs w:val="20"/>
        </w:rPr>
        <w:t>rodloužené záruky</w:t>
      </w:r>
      <w:r w:rsidR="002A4FD7" w:rsidRPr="008351A4">
        <w:rPr>
          <w:rFonts w:ascii="Arial" w:hAnsi="Arial" w:cs="Arial"/>
          <w:sz w:val="20"/>
          <w:szCs w:val="20"/>
        </w:rPr>
        <w:t xml:space="preserve"> podle této Smlouvy. </w:t>
      </w:r>
      <w:r w:rsidR="00A52C92" w:rsidRPr="008351A4">
        <w:rPr>
          <w:rFonts w:ascii="Arial" w:hAnsi="Arial" w:cs="Arial"/>
          <w:sz w:val="20"/>
          <w:szCs w:val="20"/>
        </w:rPr>
        <w:t xml:space="preserve">Tím není dotčena povinnost Dodavatele v případě </w:t>
      </w:r>
      <w:proofErr w:type="spellStart"/>
      <w:r w:rsidR="00A52C92" w:rsidRPr="008351A4">
        <w:rPr>
          <w:rFonts w:ascii="Arial" w:hAnsi="Arial" w:cs="Arial"/>
          <w:sz w:val="20"/>
          <w:szCs w:val="20"/>
        </w:rPr>
        <w:t>neopravitelnosti</w:t>
      </w:r>
      <w:proofErr w:type="spellEnd"/>
      <w:r w:rsidR="00A52C92" w:rsidRPr="008351A4">
        <w:rPr>
          <w:rFonts w:ascii="Arial" w:hAnsi="Arial" w:cs="Arial"/>
          <w:sz w:val="20"/>
          <w:szCs w:val="20"/>
        </w:rPr>
        <w:t xml:space="preserve"> Zařízení dodat nové Zařízení dle odst. 10. písm. </w:t>
      </w:r>
      <w:r w:rsidR="00637A2C">
        <w:rPr>
          <w:rFonts w:ascii="Arial" w:hAnsi="Arial" w:cs="Arial"/>
          <w:sz w:val="20"/>
          <w:szCs w:val="20"/>
        </w:rPr>
        <w:t>b</w:t>
      </w:r>
      <w:r w:rsidR="00A52C92" w:rsidRPr="008351A4">
        <w:rPr>
          <w:rFonts w:ascii="Arial" w:hAnsi="Arial" w:cs="Arial"/>
          <w:sz w:val="20"/>
          <w:szCs w:val="20"/>
        </w:rPr>
        <w:t>) tohoto článku.</w:t>
      </w:r>
    </w:p>
    <w:p w14:paraId="54C9492C" w14:textId="77777777" w:rsidR="00700666" w:rsidRDefault="002A4FD7" w:rsidP="0095437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hAnsi="Arial" w:cs="Arial"/>
          <w:sz w:val="20"/>
          <w:szCs w:val="20"/>
        </w:rPr>
      </w:pPr>
      <w:r>
        <w:rPr>
          <w:rFonts w:ascii="Arial" w:hAnsi="Arial" w:cs="Arial"/>
          <w:sz w:val="20"/>
          <w:szCs w:val="20"/>
        </w:rPr>
        <w:t xml:space="preserve">Veškeré takto vzniklé náklady je Dodavatel povinen </w:t>
      </w:r>
      <w:r w:rsidR="00053BE6">
        <w:rPr>
          <w:rFonts w:ascii="Arial" w:hAnsi="Arial" w:cs="Arial"/>
          <w:sz w:val="20"/>
          <w:szCs w:val="20"/>
        </w:rPr>
        <w:t xml:space="preserve">Objednateli </w:t>
      </w:r>
      <w:r>
        <w:rPr>
          <w:rFonts w:ascii="Arial" w:hAnsi="Arial" w:cs="Arial"/>
          <w:sz w:val="20"/>
          <w:szCs w:val="20"/>
        </w:rPr>
        <w:t xml:space="preserve">uhradit. Tím není dotčeno právo </w:t>
      </w:r>
      <w:r w:rsidR="00053BE6">
        <w:rPr>
          <w:rFonts w:ascii="Arial" w:hAnsi="Arial" w:cs="Arial"/>
          <w:sz w:val="20"/>
          <w:szCs w:val="20"/>
        </w:rPr>
        <w:t xml:space="preserve">Objednatele </w:t>
      </w:r>
      <w:r>
        <w:rPr>
          <w:rFonts w:ascii="Arial" w:hAnsi="Arial" w:cs="Arial"/>
          <w:sz w:val="20"/>
          <w:szCs w:val="20"/>
        </w:rPr>
        <w:t>na smluvní sankci ani na náhradu případné škody.</w:t>
      </w:r>
      <w:r w:rsidR="00A52C92">
        <w:rPr>
          <w:rFonts w:ascii="Arial" w:hAnsi="Arial" w:cs="Arial"/>
          <w:sz w:val="20"/>
          <w:szCs w:val="20"/>
        </w:rPr>
        <w:t xml:space="preserve"> </w:t>
      </w:r>
    </w:p>
    <w:p w14:paraId="49090941" w14:textId="77777777" w:rsidR="00191DC5" w:rsidRDefault="00191DC5"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hAnsi="Arial" w:cs="Arial"/>
          <w:sz w:val="20"/>
          <w:szCs w:val="20"/>
        </w:rPr>
      </w:pPr>
    </w:p>
    <w:p w14:paraId="7AB4EE82" w14:textId="77777777" w:rsidR="00154B84" w:rsidRDefault="00F976D5" w:rsidP="00954378">
      <w:pPr>
        <w:spacing w:before="120" w:after="120" w:line="276" w:lineRule="auto"/>
        <w:ind w:left="360" w:hanging="360"/>
        <w:jc w:val="center"/>
        <w:rPr>
          <w:rFonts w:ascii="Arial" w:hAnsi="Arial" w:cs="Arial"/>
          <w:b/>
          <w:sz w:val="20"/>
          <w:szCs w:val="20"/>
        </w:rPr>
      </w:pPr>
      <w:r>
        <w:rPr>
          <w:rFonts w:ascii="Arial" w:hAnsi="Arial" w:cs="Arial"/>
          <w:b/>
          <w:sz w:val="20"/>
          <w:szCs w:val="20"/>
        </w:rPr>
        <w:t>Článek V</w:t>
      </w:r>
      <w:r w:rsidR="003C1596">
        <w:rPr>
          <w:rFonts w:ascii="Arial" w:hAnsi="Arial" w:cs="Arial"/>
          <w:b/>
          <w:sz w:val="20"/>
          <w:szCs w:val="20"/>
        </w:rPr>
        <w:t>III</w:t>
      </w:r>
      <w:r w:rsidR="003C1596" w:rsidRPr="00F976D5">
        <w:rPr>
          <w:rFonts w:ascii="Arial" w:hAnsi="Arial" w:cs="Arial"/>
          <w:b/>
          <w:sz w:val="20"/>
          <w:szCs w:val="20"/>
        </w:rPr>
        <w:t xml:space="preserve">. </w:t>
      </w:r>
    </w:p>
    <w:p w14:paraId="0A2EE0A6" w14:textId="77777777" w:rsidR="003C1596" w:rsidRDefault="003C1596" w:rsidP="00954378">
      <w:pPr>
        <w:spacing w:before="120" w:after="120" w:line="276" w:lineRule="auto"/>
        <w:ind w:left="360" w:hanging="360"/>
        <w:jc w:val="center"/>
        <w:rPr>
          <w:rFonts w:ascii="Arial" w:hAnsi="Arial" w:cs="Arial"/>
          <w:b/>
          <w:sz w:val="20"/>
          <w:szCs w:val="20"/>
        </w:rPr>
      </w:pPr>
      <w:r w:rsidRPr="00F976D5">
        <w:rPr>
          <w:rFonts w:ascii="Arial" w:hAnsi="Arial" w:cs="Arial"/>
          <w:b/>
          <w:sz w:val="20"/>
          <w:szCs w:val="20"/>
        </w:rPr>
        <w:t>Licenční ujednání</w:t>
      </w:r>
    </w:p>
    <w:p w14:paraId="436CF7AD" w14:textId="77777777" w:rsidR="006F3330" w:rsidRDefault="003C1596" w:rsidP="00191DC5">
      <w:pPr>
        <w:pStyle w:val="Odstavecseseznamem"/>
        <w:numPr>
          <w:ilvl w:val="0"/>
          <w:numId w:val="45"/>
        </w:numPr>
        <w:spacing w:before="120" w:after="120" w:line="276" w:lineRule="auto"/>
        <w:ind w:left="426" w:hanging="426"/>
        <w:contextualSpacing w:val="0"/>
        <w:jc w:val="both"/>
        <w:outlineLvl w:val="0"/>
        <w:rPr>
          <w:rFonts w:ascii="Arial" w:hAnsi="Arial" w:cs="Arial"/>
          <w:sz w:val="20"/>
          <w:szCs w:val="20"/>
        </w:rPr>
      </w:pPr>
      <w:r w:rsidRPr="006F3330">
        <w:rPr>
          <w:rFonts w:ascii="Arial" w:hAnsi="Arial" w:cs="Arial"/>
          <w:sz w:val="20"/>
          <w:szCs w:val="20"/>
        </w:rPr>
        <w:t xml:space="preserve">Dodavatel prohlašuje a odpovídá za to, že plnění dle této Smlouvy, která jsou předmětem jakéhokoliv práva duševního vlastnictví, je oprávněn distribuovat a poskytovat třetím osobám, včetně </w:t>
      </w:r>
      <w:r w:rsidR="007C03C2">
        <w:rPr>
          <w:rFonts w:ascii="Arial" w:hAnsi="Arial" w:cs="Arial"/>
          <w:sz w:val="20"/>
          <w:szCs w:val="20"/>
        </w:rPr>
        <w:t>Objednatele</w:t>
      </w:r>
      <w:r w:rsidRPr="006F3330">
        <w:rPr>
          <w:rFonts w:ascii="Arial" w:hAnsi="Arial" w:cs="Arial"/>
          <w:sz w:val="20"/>
          <w:szCs w:val="20"/>
        </w:rPr>
        <w:t>.</w:t>
      </w:r>
    </w:p>
    <w:p w14:paraId="46668A9A" w14:textId="77777777" w:rsidR="006F3330" w:rsidRDefault="003C1596" w:rsidP="00191DC5">
      <w:pPr>
        <w:pStyle w:val="Odstavecseseznamem"/>
        <w:numPr>
          <w:ilvl w:val="0"/>
          <w:numId w:val="45"/>
        </w:numPr>
        <w:spacing w:before="120" w:after="120" w:line="276" w:lineRule="auto"/>
        <w:ind w:left="426" w:hanging="426"/>
        <w:contextualSpacing w:val="0"/>
        <w:jc w:val="both"/>
        <w:outlineLvl w:val="0"/>
        <w:rPr>
          <w:rFonts w:ascii="Arial" w:hAnsi="Arial" w:cs="Arial"/>
          <w:sz w:val="20"/>
          <w:szCs w:val="20"/>
        </w:rPr>
      </w:pPr>
      <w:r w:rsidRPr="006F3330">
        <w:rPr>
          <w:rFonts w:ascii="Arial" w:hAnsi="Arial" w:cs="Arial"/>
          <w:sz w:val="20"/>
          <w:szCs w:val="20"/>
        </w:rPr>
        <w:t xml:space="preserve">Dodavatel touto Smlouvou poskytuje </w:t>
      </w:r>
      <w:r w:rsidR="007C03C2">
        <w:rPr>
          <w:rFonts w:ascii="Arial" w:hAnsi="Arial" w:cs="Arial"/>
          <w:sz w:val="20"/>
          <w:szCs w:val="20"/>
        </w:rPr>
        <w:t>Objednateli</w:t>
      </w:r>
      <w:r w:rsidRPr="006F3330">
        <w:rPr>
          <w:rFonts w:ascii="Arial" w:hAnsi="Arial" w:cs="Arial"/>
          <w:sz w:val="20"/>
          <w:szCs w:val="20"/>
        </w:rPr>
        <w:t xml:space="preserve"> jako součást plnění a za cenu zahrnutou v ceně</w:t>
      </w:r>
      <w:r w:rsidRPr="006F3330">
        <w:rPr>
          <w:rFonts w:ascii="Arial" w:eastAsia="Calibri" w:hAnsi="Arial" w:cs="Arial"/>
          <w:sz w:val="20"/>
          <w:szCs w:val="20"/>
          <w:lang w:eastAsia="en-US"/>
        </w:rPr>
        <w:t xml:space="preserve"> </w:t>
      </w:r>
      <w:r w:rsidR="00B47F61">
        <w:rPr>
          <w:rFonts w:ascii="Arial" w:eastAsia="Calibri" w:hAnsi="Arial" w:cs="Arial"/>
          <w:sz w:val="20"/>
          <w:szCs w:val="20"/>
          <w:lang w:eastAsia="en-US"/>
        </w:rPr>
        <w:t xml:space="preserve">Zařízení </w:t>
      </w:r>
      <w:r w:rsidRPr="006F3330">
        <w:rPr>
          <w:rFonts w:ascii="Arial" w:hAnsi="Arial" w:cs="Arial"/>
          <w:sz w:val="20"/>
          <w:szCs w:val="20"/>
        </w:rPr>
        <w:t xml:space="preserve">licenci (podlicenci) k užívání obslužného SW, který je součástí plnění této Smlouvy (včetně všech aktualizací získaných v rámci </w:t>
      </w:r>
      <w:r w:rsidR="004A5F3F">
        <w:rPr>
          <w:rFonts w:ascii="Arial" w:hAnsi="Arial" w:cs="Arial"/>
          <w:sz w:val="20"/>
          <w:szCs w:val="20"/>
        </w:rPr>
        <w:t>Prodloužené z</w:t>
      </w:r>
      <w:r w:rsidR="00EE293E">
        <w:rPr>
          <w:rFonts w:ascii="Arial" w:hAnsi="Arial" w:cs="Arial"/>
          <w:sz w:val="20"/>
          <w:szCs w:val="20"/>
        </w:rPr>
        <w:t>áruky</w:t>
      </w:r>
      <w:r w:rsidRPr="006F3330">
        <w:rPr>
          <w:rFonts w:ascii="Arial" w:hAnsi="Arial" w:cs="Arial"/>
          <w:sz w:val="20"/>
          <w:szCs w:val="20"/>
        </w:rPr>
        <w:t xml:space="preserve">). Licence je touto Smlouvou poskytována jako nevýhradní, na dobu trvání majetkových autorských práv k předmětnému SW a k užití v rámci </w:t>
      </w:r>
      <w:r w:rsidR="00053BE6">
        <w:rPr>
          <w:rFonts w:ascii="Arial" w:hAnsi="Arial" w:cs="Arial"/>
          <w:sz w:val="20"/>
          <w:szCs w:val="20"/>
        </w:rPr>
        <w:t>VZP ČR</w:t>
      </w:r>
      <w:r w:rsidR="007C03C2">
        <w:rPr>
          <w:rFonts w:ascii="Arial" w:hAnsi="Arial" w:cs="Arial"/>
          <w:sz w:val="20"/>
          <w:szCs w:val="20"/>
        </w:rPr>
        <w:t xml:space="preserve"> jako</w:t>
      </w:r>
      <w:r w:rsidR="00053BE6">
        <w:rPr>
          <w:rFonts w:ascii="Arial" w:hAnsi="Arial" w:cs="Arial"/>
          <w:sz w:val="20"/>
          <w:szCs w:val="20"/>
        </w:rPr>
        <w:t>žto</w:t>
      </w:r>
      <w:r w:rsidR="007C03C2">
        <w:rPr>
          <w:rFonts w:ascii="Arial" w:hAnsi="Arial" w:cs="Arial"/>
          <w:sz w:val="20"/>
          <w:szCs w:val="20"/>
        </w:rPr>
        <w:t xml:space="preserve"> Objednatele</w:t>
      </w:r>
      <w:r w:rsidRPr="006F3330">
        <w:rPr>
          <w:rFonts w:ascii="Arial" w:hAnsi="Arial" w:cs="Arial"/>
          <w:sz w:val="20"/>
          <w:szCs w:val="20"/>
        </w:rPr>
        <w:t>.</w:t>
      </w:r>
    </w:p>
    <w:p w14:paraId="66E01F38" w14:textId="77777777" w:rsidR="003C1596" w:rsidRDefault="003C1596" w:rsidP="00191DC5">
      <w:pPr>
        <w:pStyle w:val="Odstavecseseznamem"/>
        <w:numPr>
          <w:ilvl w:val="0"/>
          <w:numId w:val="45"/>
        </w:numPr>
        <w:spacing w:before="120" w:after="120" w:line="276" w:lineRule="auto"/>
        <w:ind w:left="425" w:hanging="425"/>
        <w:contextualSpacing w:val="0"/>
        <w:jc w:val="both"/>
        <w:outlineLvl w:val="0"/>
        <w:rPr>
          <w:rFonts w:ascii="Arial" w:hAnsi="Arial" w:cs="Arial"/>
          <w:sz w:val="20"/>
          <w:szCs w:val="20"/>
        </w:rPr>
      </w:pPr>
      <w:r w:rsidRPr="006F3330">
        <w:rPr>
          <w:rFonts w:ascii="Arial" w:hAnsi="Arial" w:cs="Arial"/>
          <w:sz w:val="20"/>
          <w:szCs w:val="20"/>
        </w:rPr>
        <w:t>Smluvní strany se dohodly, že licenci poskytnutou dle této Smlouvy nelze vypovědět; ustanovení §</w:t>
      </w:r>
      <w:r w:rsidR="008C062C">
        <w:rPr>
          <w:rFonts w:ascii="Arial" w:hAnsi="Arial" w:cs="Arial"/>
          <w:sz w:val="20"/>
          <w:szCs w:val="20"/>
        </w:rPr>
        <w:t> </w:t>
      </w:r>
      <w:r w:rsidRPr="006F3330">
        <w:rPr>
          <w:rFonts w:ascii="Arial" w:hAnsi="Arial" w:cs="Arial"/>
          <w:sz w:val="20"/>
          <w:szCs w:val="20"/>
        </w:rPr>
        <w:t xml:space="preserve">2370 občanského zákoníku se pro licenční ujednání nepoužije. </w:t>
      </w:r>
    </w:p>
    <w:p w14:paraId="3F1A890D" w14:textId="77777777" w:rsidR="00191DC5" w:rsidRPr="006F3330" w:rsidRDefault="00191DC5" w:rsidP="00191DC5">
      <w:pPr>
        <w:pStyle w:val="Odstavecseseznamem"/>
        <w:spacing w:before="120" w:after="120" w:line="276" w:lineRule="auto"/>
        <w:ind w:left="425"/>
        <w:contextualSpacing w:val="0"/>
        <w:jc w:val="both"/>
        <w:outlineLvl w:val="0"/>
        <w:rPr>
          <w:rFonts w:ascii="Arial" w:hAnsi="Arial" w:cs="Arial"/>
          <w:sz w:val="20"/>
          <w:szCs w:val="20"/>
        </w:rPr>
      </w:pPr>
    </w:p>
    <w:p w14:paraId="78088C2A" w14:textId="77777777" w:rsidR="00561E4A" w:rsidRDefault="00E60E8C"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w:t>
      </w:r>
      <w:r w:rsidR="00E43209">
        <w:rPr>
          <w:rFonts w:ascii="Arial" w:eastAsia="Times New Roman" w:hAnsi="Arial" w:cs="Arial"/>
          <w:b/>
          <w:color w:val="auto"/>
          <w:sz w:val="20"/>
          <w:szCs w:val="20"/>
          <w:bdr w:val="none" w:sz="0" w:space="0" w:color="auto"/>
        </w:rPr>
        <w:t xml:space="preserve"> </w:t>
      </w:r>
      <w:r w:rsidR="00F976D5">
        <w:rPr>
          <w:rFonts w:ascii="Arial" w:eastAsia="Times New Roman" w:hAnsi="Arial" w:cs="Arial"/>
          <w:b/>
          <w:color w:val="auto"/>
          <w:sz w:val="20"/>
          <w:szCs w:val="20"/>
          <w:bdr w:val="none" w:sz="0" w:space="0" w:color="auto"/>
        </w:rPr>
        <w:t>IX</w:t>
      </w:r>
      <w:r w:rsidR="00F976D5" w:rsidRPr="00F976D5">
        <w:rPr>
          <w:rFonts w:ascii="Arial" w:eastAsia="Times New Roman" w:hAnsi="Arial" w:cs="Arial"/>
          <w:b/>
          <w:color w:val="auto"/>
          <w:sz w:val="20"/>
          <w:szCs w:val="20"/>
          <w:bdr w:val="none" w:sz="0" w:space="0" w:color="auto"/>
        </w:rPr>
        <w:t>.</w:t>
      </w:r>
      <w:r w:rsidR="005E1700" w:rsidRPr="00F976D5">
        <w:rPr>
          <w:rFonts w:ascii="Arial" w:eastAsia="Times New Roman" w:hAnsi="Arial" w:cs="Arial"/>
          <w:b/>
          <w:color w:val="auto"/>
          <w:sz w:val="20"/>
          <w:szCs w:val="20"/>
          <w:bdr w:val="none" w:sz="0" w:space="0" w:color="auto"/>
        </w:rPr>
        <w:t xml:space="preserve"> </w:t>
      </w:r>
    </w:p>
    <w:p w14:paraId="7AF61C4B" w14:textId="77777777" w:rsidR="00A605C2" w:rsidRPr="00A605C2" w:rsidRDefault="00A605C2"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F976D5">
        <w:rPr>
          <w:rFonts w:ascii="Arial" w:eastAsia="Times New Roman" w:hAnsi="Arial" w:cs="Arial"/>
          <w:b/>
          <w:color w:val="auto"/>
          <w:sz w:val="20"/>
          <w:szCs w:val="20"/>
          <w:bdr w:val="none" w:sz="0" w:space="0" w:color="auto"/>
        </w:rPr>
        <w:t>Odpovědnost za škodu</w:t>
      </w:r>
    </w:p>
    <w:p w14:paraId="4EA85EF5" w14:textId="77777777" w:rsidR="00C25908" w:rsidRDefault="00C25908" w:rsidP="00954378">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456805">
        <w:rPr>
          <w:rFonts w:ascii="Arial" w:hAnsi="Arial" w:cs="Arial"/>
          <w:sz w:val="20"/>
          <w:szCs w:val="20"/>
        </w:rPr>
        <w:t>Odpovědnost za škodu se řídí ustanovením § 2894 a násl. občanského zákoníku</w:t>
      </w:r>
      <w:r>
        <w:rPr>
          <w:rFonts w:ascii="Arial" w:hAnsi="Arial" w:cs="Arial"/>
          <w:sz w:val="20"/>
          <w:szCs w:val="20"/>
        </w:rPr>
        <w:t>,</w:t>
      </w:r>
      <w:r w:rsidRPr="00FC759D">
        <w:rPr>
          <w:rFonts w:ascii="Arial" w:hAnsi="Arial" w:cs="Arial"/>
          <w:sz w:val="20"/>
          <w:szCs w:val="20"/>
        </w:rPr>
        <w:t xml:space="preserve"> </w:t>
      </w:r>
      <w:r w:rsidRPr="0009779F">
        <w:rPr>
          <w:rFonts w:ascii="Arial" w:hAnsi="Arial" w:cs="Arial"/>
          <w:sz w:val="20"/>
          <w:szCs w:val="20"/>
        </w:rPr>
        <w:t>zejména pak ustanovením § 2913 občanského zákoníku</w:t>
      </w:r>
      <w:r>
        <w:rPr>
          <w:rFonts w:ascii="Arial" w:hAnsi="Arial" w:cs="Arial"/>
          <w:sz w:val="20"/>
          <w:szCs w:val="20"/>
        </w:rPr>
        <w:t xml:space="preserve">. </w:t>
      </w:r>
    </w:p>
    <w:p w14:paraId="2C4FC4A2" w14:textId="77777777" w:rsidR="00C25908" w:rsidRPr="00A605C2" w:rsidRDefault="00C25908" w:rsidP="00191DC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Smluvní strany se zavazují k vyvinutí maximálního úsilí k předcházení škodám a k minimalizaci vzniklých škod. </w:t>
      </w:r>
      <w:r w:rsidRPr="00460A23">
        <w:rPr>
          <w:rFonts w:ascii="Arial" w:hAnsi="Arial" w:cs="Arial"/>
          <w:sz w:val="20"/>
          <w:szCs w:val="20"/>
        </w:rPr>
        <w:t xml:space="preserve">Škoda, způsobená zaměstnanci příslušné </w:t>
      </w:r>
      <w:r>
        <w:rPr>
          <w:rFonts w:ascii="Arial" w:hAnsi="Arial" w:cs="Arial"/>
          <w:sz w:val="20"/>
          <w:szCs w:val="20"/>
        </w:rPr>
        <w:t>S</w:t>
      </w:r>
      <w:r w:rsidRPr="00460A23">
        <w:rPr>
          <w:rFonts w:ascii="Arial" w:hAnsi="Arial" w:cs="Arial"/>
          <w:sz w:val="20"/>
          <w:szCs w:val="20"/>
        </w:rPr>
        <w:t xml:space="preserve">mluvní strany nebo třetími osobami, které příslušná </w:t>
      </w:r>
      <w:r>
        <w:rPr>
          <w:rFonts w:ascii="Arial" w:hAnsi="Arial" w:cs="Arial"/>
          <w:sz w:val="20"/>
          <w:szCs w:val="20"/>
        </w:rPr>
        <w:t>S</w:t>
      </w:r>
      <w:r w:rsidRPr="00460A23">
        <w:rPr>
          <w:rFonts w:ascii="Arial" w:hAnsi="Arial" w:cs="Arial"/>
          <w:sz w:val="20"/>
          <w:szCs w:val="20"/>
        </w:rPr>
        <w:t>mluvní strana pověří plněním svých závazků</w:t>
      </w:r>
      <w:r>
        <w:rPr>
          <w:rFonts w:ascii="Arial" w:hAnsi="Arial" w:cs="Arial"/>
          <w:sz w:val="20"/>
          <w:szCs w:val="20"/>
        </w:rPr>
        <w:t xml:space="preserve"> dle Smlouvy</w:t>
      </w:r>
      <w:r w:rsidRPr="00460A23">
        <w:rPr>
          <w:rFonts w:ascii="Arial" w:hAnsi="Arial" w:cs="Arial"/>
          <w:sz w:val="20"/>
          <w:szCs w:val="20"/>
        </w:rPr>
        <w:t xml:space="preserve">, bude vždy posuzována jako škoda způsobená příslušnou </w:t>
      </w:r>
      <w:r>
        <w:rPr>
          <w:rFonts w:ascii="Arial" w:hAnsi="Arial" w:cs="Arial"/>
          <w:sz w:val="20"/>
          <w:szCs w:val="20"/>
        </w:rPr>
        <w:t>S</w:t>
      </w:r>
      <w:r w:rsidRPr="00460A23">
        <w:rPr>
          <w:rFonts w:ascii="Arial" w:hAnsi="Arial" w:cs="Arial"/>
          <w:sz w:val="20"/>
          <w:szCs w:val="20"/>
        </w:rPr>
        <w:t xml:space="preserve">mluvní </w:t>
      </w:r>
      <w:r>
        <w:rPr>
          <w:rFonts w:ascii="Arial" w:hAnsi="Arial" w:cs="Arial"/>
          <w:sz w:val="20"/>
          <w:szCs w:val="20"/>
        </w:rPr>
        <w:t>stranou.</w:t>
      </w:r>
    </w:p>
    <w:p w14:paraId="0B373659" w14:textId="77777777" w:rsidR="003C1596" w:rsidRPr="00FB4C62" w:rsidRDefault="00C25908" w:rsidP="00191DC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outlineLvl w:val="0"/>
        <w:rPr>
          <w:rFonts w:ascii="Arial" w:hAnsi="Arial" w:cs="Arial"/>
          <w:sz w:val="20"/>
          <w:szCs w:val="20"/>
        </w:rPr>
      </w:pPr>
      <w:r w:rsidRPr="00FB4C62">
        <w:rPr>
          <w:rFonts w:ascii="Arial" w:eastAsia="Arial Unicode MS" w:hAnsi="Arial" w:cs="Arial"/>
          <w:color w:val="000000" w:themeColor="text1"/>
          <w:sz w:val="20"/>
          <w:szCs w:val="20"/>
        </w:rPr>
        <w:t>Není-li ve Smlouvě stanoveno jinak, odpovídá příslušná Smluvní strana za jakoukoli škodu, která druhé Smluvní straně vznikne v souvislosti s porušením povinnosti příslušné Smluvní strany podle této Smlouvy.</w:t>
      </w:r>
    </w:p>
    <w:p w14:paraId="602CB059" w14:textId="77777777" w:rsidR="003C1596" w:rsidRDefault="003C1596" w:rsidP="00191DC5">
      <w:pPr>
        <w:numPr>
          <w:ilvl w:val="0"/>
          <w:numId w:val="25"/>
        </w:numPr>
        <w:spacing w:before="120" w:after="120" w:line="276" w:lineRule="auto"/>
        <w:ind w:left="425" w:hanging="425"/>
        <w:jc w:val="both"/>
        <w:outlineLvl w:val="0"/>
        <w:rPr>
          <w:rFonts w:ascii="Arial" w:hAnsi="Arial" w:cs="Arial"/>
          <w:sz w:val="20"/>
          <w:szCs w:val="20"/>
        </w:rPr>
      </w:pPr>
      <w:r w:rsidRPr="00500BEF">
        <w:rPr>
          <w:rFonts w:ascii="Arial" w:hAnsi="Arial" w:cs="Arial"/>
          <w:sz w:val="20"/>
          <w:szCs w:val="20"/>
        </w:rPr>
        <w:t xml:space="preserve">Výši náhrady případně vzniklé škody nelze před porušením </w:t>
      </w:r>
      <w:r>
        <w:rPr>
          <w:rFonts w:ascii="Arial" w:hAnsi="Arial" w:cs="Arial"/>
          <w:sz w:val="20"/>
          <w:szCs w:val="20"/>
        </w:rPr>
        <w:t>s</w:t>
      </w:r>
      <w:r w:rsidRPr="00500BEF">
        <w:rPr>
          <w:rFonts w:ascii="Arial" w:hAnsi="Arial" w:cs="Arial"/>
          <w:sz w:val="20"/>
          <w:szCs w:val="20"/>
        </w:rPr>
        <w:t>mluvní povinnosti, z něhož může nárok na</w:t>
      </w:r>
      <w:r>
        <w:rPr>
          <w:rFonts w:ascii="Arial" w:hAnsi="Arial" w:cs="Arial"/>
          <w:sz w:val="20"/>
          <w:szCs w:val="20"/>
        </w:rPr>
        <w:t> </w:t>
      </w:r>
      <w:r w:rsidRPr="00500BEF">
        <w:rPr>
          <w:rFonts w:ascii="Arial" w:hAnsi="Arial" w:cs="Arial"/>
          <w:sz w:val="20"/>
          <w:szCs w:val="20"/>
        </w:rPr>
        <w:t xml:space="preserve">náhradu škody vzniknout, dohodou </w:t>
      </w:r>
      <w:r>
        <w:rPr>
          <w:rFonts w:ascii="Arial" w:hAnsi="Arial" w:cs="Arial"/>
          <w:sz w:val="20"/>
          <w:szCs w:val="20"/>
        </w:rPr>
        <w:t>S</w:t>
      </w:r>
      <w:r w:rsidRPr="00500BEF">
        <w:rPr>
          <w:rFonts w:ascii="Arial" w:hAnsi="Arial" w:cs="Arial"/>
          <w:sz w:val="20"/>
          <w:szCs w:val="20"/>
        </w:rPr>
        <w:t>mluvních stran omezit.</w:t>
      </w:r>
    </w:p>
    <w:p w14:paraId="2D763321" w14:textId="77777777" w:rsidR="00191DC5" w:rsidRDefault="00191DC5" w:rsidP="00191DC5">
      <w:pPr>
        <w:spacing w:before="120" w:after="120" w:line="276" w:lineRule="auto"/>
        <w:ind w:left="425"/>
        <w:jc w:val="both"/>
        <w:outlineLvl w:val="0"/>
        <w:rPr>
          <w:rFonts w:ascii="Arial" w:hAnsi="Arial" w:cs="Arial"/>
          <w:sz w:val="20"/>
          <w:szCs w:val="20"/>
        </w:rPr>
      </w:pPr>
    </w:p>
    <w:p w14:paraId="2A9448F0" w14:textId="77777777" w:rsidR="00561E4A" w:rsidRDefault="00E60E8C"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7" w:name="_Ref333930387"/>
      <w:bookmarkStart w:id="8" w:name="_Ref381284691"/>
      <w:r>
        <w:rPr>
          <w:rFonts w:ascii="Arial" w:eastAsia="Times New Roman" w:hAnsi="Arial" w:cs="Arial"/>
          <w:b/>
          <w:color w:val="auto"/>
          <w:sz w:val="20"/>
          <w:szCs w:val="20"/>
          <w:bdr w:val="none" w:sz="0" w:space="0" w:color="auto"/>
        </w:rPr>
        <w:t>Článek X.</w:t>
      </w:r>
      <w:r w:rsidR="005E1700">
        <w:rPr>
          <w:rFonts w:ascii="Arial" w:eastAsia="Times New Roman" w:hAnsi="Arial" w:cs="Arial"/>
          <w:b/>
          <w:color w:val="auto"/>
          <w:sz w:val="20"/>
          <w:szCs w:val="20"/>
          <w:bdr w:val="none" w:sz="0" w:space="0" w:color="auto"/>
        </w:rPr>
        <w:t xml:space="preserve"> </w:t>
      </w:r>
    </w:p>
    <w:p w14:paraId="15BEF1C3" w14:textId="77777777" w:rsidR="00A605C2" w:rsidRPr="00A605C2" w:rsidRDefault="00A605C2"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F976D5">
        <w:rPr>
          <w:rFonts w:ascii="Arial" w:eastAsia="Times New Roman" w:hAnsi="Arial" w:cs="Arial"/>
          <w:b/>
          <w:color w:val="auto"/>
          <w:sz w:val="20"/>
          <w:szCs w:val="20"/>
          <w:bdr w:val="none" w:sz="0" w:space="0" w:color="auto"/>
        </w:rPr>
        <w:t>Sankční ujednání</w:t>
      </w:r>
      <w:bookmarkEnd w:id="7"/>
      <w:bookmarkEnd w:id="8"/>
    </w:p>
    <w:p w14:paraId="594D7FC2" w14:textId="77777777" w:rsidR="005E1700" w:rsidRDefault="005E1700" w:rsidP="0095437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245DB8">
        <w:rPr>
          <w:rFonts w:ascii="Arial" w:hAnsi="Arial" w:cs="Arial"/>
          <w:sz w:val="20"/>
          <w:szCs w:val="20"/>
        </w:rPr>
        <w:t>V případě prodlení Dodavatele s dodáním Zařízení dle čl. IV. odst. 2. této Smlouvy je Objednatel oprávněn vyúčtovat Dodavateli smluvní pokutu ve výši 1 000 Kč</w:t>
      </w:r>
      <w:r w:rsidRPr="006C27A6">
        <w:rPr>
          <w:rFonts w:ascii="Arial" w:hAnsi="Arial" w:cs="Arial"/>
          <w:sz w:val="20"/>
          <w:szCs w:val="20"/>
        </w:rPr>
        <w:t xml:space="preserve"> </w:t>
      </w:r>
      <w:r w:rsidRPr="00C95D1C">
        <w:rPr>
          <w:rFonts w:ascii="Arial" w:hAnsi="Arial" w:cs="Arial"/>
          <w:sz w:val="20"/>
          <w:szCs w:val="20"/>
        </w:rPr>
        <w:t xml:space="preserve">(slovy: </w:t>
      </w:r>
      <w:r>
        <w:rPr>
          <w:rFonts w:ascii="Arial" w:hAnsi="Arial" w:cs="Arial"/>
          <w:sz w:val="20"/>
          <w:szCs w:val="20"/>
        </w:rPr>
        <w:t>jeden</w:t>
      </w:r>
      <w:r w:rsidRPr="00C95D1C">
        <w:rPr>
          <w:rFonts w:ascii="Arial" w:hAnsi="Arial" w:cs="Arial"/>
          <w:sz w:val="20"/>
          <w:szCs w:val="20"/>
        </w:rPr>
        <w:t xml:space="preserve"> tisíc korun českých)</w:t>
      </w:r>
      <w:r w:rsidRPr="006C27A6">
        <w:rPr>
          <w:rFonts w:ascii="Arial" w:hAnsi="Arial" w:cs="Arial"/>
          <w:sz w:val="20"/>
          <w:szCs w:val="20"/>
        </w:rPr>
        <w:t>, a</w:t>
      </w:r>
      <w:r>
        <w:rPr>
          <w:rFonts w:ascii="Arial" w:hAnsi="Arial" w:cs="Arial"/>
          <w:sz w:val="20"/>
          <w:szCs w:val="20"/>
        </w:rPr>
        <w:t xml:space="preserve"> to za každý kalendářní den </w:t>
      </w:r>
      <w:r w:rsidR="00B52C2C">
        <w:rPr>
          <w:rFonts w:ascii="Arial" w:hAnsi="Arial" w:cs="Arial"/>
          <w:sz w:val="20"/>
          <w:szCs w:val="20"/>
        </w:rPr>
        <w:t xml:space="preserve">takového </w:t>
      </w:r>
      <w:r>
        <w:rPr>
          <w:rFonts w:ascii="Arial" w:hAnsi="Arial" w:cs="Arial"/>
          <w:sz w:val="20"/>
          <w:szCs w:val="20"/>
        </w:rPr>
        <w:t xml:space="preserve">prodlení a Dodavatel je povinen tuto smluvní pokutu zaplatit. </w:t>
      </w:r>
      <w:r w:rsidR="00B52C2C" w:rsidRPr="005C478D">
        <w:rPr>
          <w:rFonts w:ascii="Arial" w:hAnsi="Arial" w:cs="Arial"/>
          <w:sz w:val="20"/>
          <w:szCs w:val="20"/>
        </w:rPr>
        <w:t xml:space="preserve">Zaplacení této smluvní pokuty nezbavuje </w:t>
      </w:r>
      <w:r w:rsidR="00B52C2C">
        <w:rPr>
          <w:rFonts w:ascii="Arial" w:hAnsi="Arial" w:cs="Arial"/>
          <w:sz w:val="20"/>
          <w:szCs w:val="20"/>
        </w:rPr>
        <w:t>Dodavatele</w:t>
      </w:r>
      <w:r w:rsidR="00B52C2C" w:rsidRPr="005C478D">
        <w:rPr>
          <w:rFonts w:ascii="Arial" w:hAnsi="Arial" w:cs="Arial"/>
          <w:sz w:val="20"/>
          <w:szCs w:val="20"/>
        </w:rPr>
        <w:t xml:space="preserve"> povinnosti splnit své závazky dle této </w:t>
      </w:r>
      <w:r w:rsidR="00B52C2C">
        <w:rPr>
          <w:rFonts w:ascii="Arial" w:hAnsi="Arial" w:cs="Arial"/>
          <w:sz w:val="20"/>
          <w:szCs w:val="20"/>
        </w:rPr>
        <w:t>S</w:t>
      </w:r>
      <w:r w:rsidR="00B52C2C" w:rsidRPr="005C478D">
        <w:rPr>
          <w:rFonts w:ascii="Arial" w:hAnsi="Arial" w:cs="Arial"/>
          <w:sz w:val="20"/>
          <w:szCs w:val="20"/>
        </w:rPr>
        <w:t>mlouvy</w:t>
      </w:r>
      <w:r w:rsidR="00B52C2C">
        <w:rPr>
          <w:rFonts w:ascii="Arial" w:hAnsi="Arial" w:cs="Arial"/>
          <w:sz w:val="20"/>
          <w:szCs w:val="20"/>
        </w:rPr>
        <w:t>.</w:t>
      </w:r>
    </w:p>
    <w:p w14:paraId="0D2B1EFB" w14:textId="77777777" w:rsidR="00305970" w:rsidRDefault="00EA356D" w:rsidP="0095437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Pokud Dodavatel nepotvrdí Objednávku v době uvedené v čl. IV. odst. 9. Smlouvy je Objednatel oprávněn vyúčtovat Dodavateli smluvní pokutu ve výši 100,- Kč za každý den prodlení</w:t>
      </w:r>
      <w:r w:rsidR="00E54C09">
        <w:rPr>
          <w:rFonts w:ascii="Arial" w:hAnsi="Arial" w:cs="Arial"/>
          <w:sz w:val="20"/>
          <w:szCs w:val="20"/>
        </w:rPr>
        <w:t xml:space="preserve"> </w:t>
      </w:r>
      <w:r w:rsidR="00E54C09" w:rsidRPr="00BF16E5">
        <w:rPr>
          <w:rFonts w:ascii="Arial" w:hAnsi="Arial" w:cs="Arial"/>
          <w:sz w:val="20"/>
          <w:szCs w:val="20"/>
        </w:rPr>
        <w:t xml:space="preserve">a </w:t>
      </w:r>
      <w:r w:rsidR="00E54C09">
        <w:rPr>
          <w:rFonts w:ascii="Arial" w:hAnsi="Arial" w:cs="Arial"/>
          <w:sz w:val="20"/>
          <w:szCs w:val="20"/>
        </w:rPr>
        <w:t>Dodavatel</w:t>
      </w:r>
      <w:r w:rsidR="00E54C09" w:rsidRPr="00BF16E5">
        <w:rPr>
          <w:rFonts w:ascii="Arial" w:hAnsi="Arial" w:cs="Arial"/>
          <w:sz w:val="20"/>
          <w:szCs w:val="20"/>
        </w:rPr>
        <w:t xml:space="preserve"> je povinen </w:t>
      </w:r>
      <w:r w:rsidR="00E54C09">
        <w:rPr>
          <w:rFonts w:ascii="Arial" w:hAnsi="Arial" w:cs="Arial"/>
          <w:sz w:val="20"/>
          <w:szCs w:val="20"/>
        </w:rPr>
        <w:t>tuto smluvní pokutu zaplatit.</w:t>
      </w:r>
    </w:p>
    <w:p w14:paraId="4A502D11" w14:textId="76CBB3E7" w:rsidR="00180176" w:rsidRDefault="00180176" w:rsidP="0032536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jc w:val="both"/>
        <w:rPr>
          <w:rFonts w:ascii="Arial" w:hAnsi="Arial" w:cs="Arial"/>
          <w:sz w:val="20"/>
          <w:szCs w:val="20"/>
        </w:rPr>
      </w:pPr>
      <w:r w:rsidRPr="00BF16E5">
        <w:rPr>
          <w:rFonts w:ascii="Arial" w:hAnsi="Arial" w:cs="Arial"/>
          <w:sz w:val="20"/>
          <w:szCs w:val="20"/>
        </w:rPr>
        <w:t xml:space="preserve">V případě prodlení </w:t>
      </w:r>
      <w:r>
        <w:rPr>
          <w:rFonts w:ascii="Arial" w:hAnsi="Arial" w:cs="Arial"/>
          <w:sz w:val="20"/>
          <w:szCs w:val="20"/>
        </w:rPr>
        <w:t>Dodavatele</w:t>
      </w:r>
      <w:r w:rsidRPr="00BF16E5">
        <w:rPr>
          <w:rFonts w:ascii="Arial" w:hAnsi="Arial" w:cs="Arial"/>
          <w:sz w:val="20"/>
          <w:szCs w:val="20"/>
        </w:rPr>
        <w:t xml:space="preserve"> s</w:t>
      </w:r>
      <w:r>
        <w:rPr>
          <w:rFonts w:ascii="Arial" w:hAnsi="Arial" w:cs="Arial"/>
          <w:sz w:val="20"/>
          <w:szCs w:val="20"/>
        </w:rPr>
        <w:t xml:space="preserve"> poskytnutím </w:t>
      </w:r>
      <w:r w:rsidRPr="00BF16E5">
        <w:rPr>
          <w:rFonts w:ascii="Arial" w:hAnsi="Arial" w:cs="Arial"/>
          <w:sz w:val="20"/>
          <w:szCs w:val="20"/>
        </w:rPr>
        <w:t xml:space="preserve">plnění </w:t>
      </w:r>
      <w:r>
        <w:rPr>
          <w:rFonts w:ascii="Arial" w:hAnsi="Arial" w:cs="Arial"/>
          <w:sz w:val="20"/>
          <w:szCs w:val="20"/>
        </w:rPr>
        <w:t xml:space="preserve">dle </w:t>
      </w:r>
      <w:r w:rsidRPr="00BF16E5">
        <w:rPr>
          <w:rFonts w:ascii="Arial" w:hAnsi="Arial" w:cs="Arial"/>
          <w:sz w:val="20"/>
          <w:szCs w:val="20"/>
        </w:rPr>
        <w:t xml:space="preserve">příslušné </w:t>
      </w:r>
      <w:r>
        <w:rPr>
          <w:rFonts w:ascii="Arial" w:hAnsi="Arial" w:cs="Arial"/>
          <w:sz w:val="20"/>
          <w:szCs w:val="20"/>
        </w:rPr>
        <w:t>Objednávky</w:t>
      </w:r>
      <w:r w:rsidRPr="00BF16E5">
        <w:rPr>
          <w:rFonts w:ascii="Arial" w:hAnsi="Arial" w:cs="Arial"/>
          <w:sz w:val="20"/>
          <w:szCs w:val="20"/>
        </w:rPr>
        <w:t xml:space="preserve"> v termínu stanoveném </w:t>
      </w:r>
      <w:r>
        <w:rPr>
          <w:rFonts w:ascii="Arial" w:hAnsi="Arial" w:cs="Arial"/>
          <w:sz w:val="20"/>
          <w:szCs w:val="20"/>
        </w:rPr>
        <w:t>Objednávkou</w:t>
      </w:r>
      <w:r w:rsidRPr="00BF16E5">
        <w:rPr>
          <w:rFonts w:ascii="Arial" w:hAnsi="Arial" w:cs="Arial"/>
          <w:sz w:val="20"/>
          <w:szCs w:val="20"/>
        </w:rPr>
        <w:t xml:space="preserve"> je </w:t>
      </w:r>
      <w:r>
        <w:rPr>
          <w:rFonts w:ascii="Arial" w:hAnsi="Arial" w:cs="Arial"/>
          <w:sz w:val="20"/>
          <w:szCs w:val="20"/>
        </w:rPr>
        <w:t>Objednatel</w:t>
      </w:r>
      <w:r w:rsidRPr="00BF16E5">
        <w:rPr>
          <w:rFonts w:ascii="Arial" w:hAnsi="Arial" w:cs="Arial"/>
          <w:sz w:val="20"/>
          <w:szCs w:val="20"/>
        </w:rPr>
        <w:t xml:space="preserve"> oprávněn účtovat Poskytovateli smluvní pokutu ve výši </w:t>
      </w:r>
      <w:r w:rsidR="00E54C09">
        <w:rPr>
          <w:rFonts w:ascii="Arial" w:hAnsi="Arial" w:cs="Arial"/>
          <w:sz w:val="20"/>
          <w:szCs w:val="20"/>
        </w:rPr>
        <w:t>2</w:t>
      </w:r>
      <w:r w:rsidRPr="00BF16E5">
        <w:rPr>
          <w:rFonts w:ascii="Arial" w:hAnsi="Arial" w:cs="Arial"/>
          <w:sz w:val="20"/>
          <w:szCs w:val="20"/>
        </w:rPr>
        <w:t xml:space="preserve">00,- Kč za každý den prodlení a </w:t>
      </w:r>
      <w:r w:rsidR="00E54C09">
        <w:rPr>
          <w:rFonts w:ascii="Arial" w:hAnsi="Arial" w:cs="Arial"/>
          <w:sz w:val="20"/>
          <w:szCs w:val="20"/>
        </w:rPr>
        <w:t>Dodavatel</w:t>
      </w:r>
      <w:r w:rsidRPr="00BF16E5">
        <w:rPr>
          <w:rFonts w:ascii="Arial" w:hAnsi="Arial" w:cs="Arial"/>
          <w:sz w:val="20"/>
          <w:szCs w:val="20"/>
        </w:rPr>
        <w:t xml:space="preserve"> je povinen </w:t>
      </w:r>
      <w:r w:rsidR="00E54C09">
        <w:rPr>
          <w:rFonts w:ascii="Arial" w:hAnsi="Arial" w:cs="Arial"/>
          <w:sz w:val="20"/>
          <w:szCs w:val="20"/>
        </w:rPr>
        <w:t>tuto smluvní pokutu zaplatit.</w:t>
      </w:r>
    </w:p>
    <w:p w14:paraId="7FC1A903" w14:textId="77777777" w:rsidR="0032536E" w:rsidRPr="00152BC0" w:rsidRDefault="0032536E" w:rsidP="0032536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jc w:val="both"/>
        <w:rPr>
          <w:rFonts w:ascii="Arial" w:hAnsi="Arial" w:cs="Arial"/>
          <w:sz w:val="20"/>
          <w:szCs w:val="20"/>
        </w:rPr>
      </w:pPr>
    </w:p>
    <w:p w14:paraId="590C4A8F" w14:textId="77777777" w:rsidR="00C92F1C" w:rsidRDefault="003C1596" w:rsidP="00C92F1C">
      <w:pPr>
        <w:numPr>
          <w:ilvl w:val="0"/>
          <w:numId w:val="34"/>
        </w:numPr>
        <w:spacing w:line="276" w:lineRule="auto"/>
        <w:ind w:left="425" w:hanging="425"/>
        <w:jc w:val="both"/>
        <w:outlineLvl w:val="0"/>
        <w:rPr>
          <w:rFonts w:ascii="Arial" w:hAnsi="Arial" w:cs="Arial"/>
          <w:sz w:val="20"/>
          <w:szCs w:val="20"/>
        </w:rPr>
      </w:pPr>
      <w:r>
        <w:rPr>
          <w:rFonts w:ascii="Arial" w:hAnsi="Arial" w:cs="Arial"/>
          <w:sz w:val="20"/>
          <w:szCs w:val="20"/>
        </w:rPr>
        <w:t>V případě ne</w:t>
      </w:r>
      <w:r w:rsidR="00CA40B9">
        <w:rPr>
          <w:rFonts w:ascii="Arial" w:hAnsi="Arial" w:cs="Arial"/>
          <w:sz w:val="20"/>
          <w:szCs w:val="20"/>
        </w:rPr>
        <w:t>poskytnutí</w:t>
      </w:r>
      <w:r w:rsidR="00640A20">
        <w:rPr>
          <w:rFonts w:ascii="Arial" w:hAnsi="Arial" w:cs="Arial"/>
          <w:sz w:val="20"/>
          <w:szCs w:val="20"/>
        </w:rPr>
        <w:t xml:space="preserve"> náhradního Zařízení</w:t>
      </w:r>
      <w:r w:rsidR="00C92F1C">
        <w:rPr>
          <w:rFonts w:ascii="Arial" w:hAnsi="Arial" w:cs="Arial"/>
          <w:sz w:val="20"/>
          <w:szCs w:val="20"/>
        </w:rPr>
        <w:t xml:space="preserve"> dle </w:t>
      </w:r>
      <w:r w:rsidR="00640A20">
        <w:rPr>
          <w:rFonts w:ascii="Arial" w:hAnsi="Arial" w:cs="Arial"/>
          <w:sz w:val="20"/>
          <w:szCs w:val="20"/>
        </w:rPr>
        <w:t>ustanovení čl. VII. odst. 10.</w:t>
      </w:r>
      <w:r w:rsidR="0066305A">
        <w:rPr>
          <w:rFonts w:ascii="Arial" w:hAnsi="Arial" w:cs="Arial"/>
          <w:sz w:val="20"/>
          <w:szCs w:val="20"/>
        </w:rPr>
        <w:t xml:space="preserve"> písm. a) této Smlouvy, je Objednatel oprávněn vyúčtovat Dodavateli smluvní pokutu ve výši 1000 Kč (slovy jeden tisíc korun českých)</w:t>
      </w:r>
      <w:r w:rsidR="00C92F1C">
        <w:rPr>
          <w:rFonts w:ascii="Arial" w:hAnsi="Arial" w:cs="Arial"/>
          <w:sz w:val="20"/>
          <w:szCs w:val="20"/>
        </w:rPr>
        <w:t xml:space="preserve"> za každý pracovní den prodlení a Dodavatel je povinen tuto smluvní pokutu zaplatit. </w:t>
      </w:r>
    </w:p>
    <w:p w14:paraId="430349E7" w14:textId="77777777" w:rsidR="00C92F1C" w:rsidRDefault="00C92F1C" w:rsidP="0032536E">
      <w:pPr>
        <w:pStyle w:val="Odstavecseseznamem"/>
        <w:rPr>
          <w:rFonts w:ascii="Arial" w:hAnsi="Arial" w:cs="Arial"/>
          <w:sz w:val="20"/>
          <w:szCs w:val="20"/>
        </w:rPr>
      </w:pPr>
    </w:p>
    <w:p w14:paraId="703703A6" w14:textId="6FE9AED4" w:rsidR="00E54C09" w:rsidRDefault="00C92F1C" w:rsidP="0032536E">
      <w:pPr>
        <w:numPr>
          <w:ilvl w:val="0"/>
          <w:numId w:val="34"/>
        </w:numPr>
        <w:spacing w:line="276" w:lineRule="auto"/>
        <w:ind w:left="425" w:hanging="425"/>
        <w:jc w:val="both"/>
        <w:outlineLvl w:val="0"/>
        <w:rPr>
          <w:rFonts w:ascii="Arial" w:hAnsi="Arial" w:cs="Arial"/>
          <w:sz w:val="20"/>
          <w:szCs w:val="20"/>
        </w:rPr>
      </w:pPr>
      <w:r>
        <w:rPr>
          <w:rFonts w:ascii="Arial" w:hAnsi="Arial" w:cs="Arial"/>
          <w:sz w:val="20"/>
          <w:szCs w:val="20"/>
        </w:rPr>
        <w:t xml:space="preserve">V případě prodlení Dodavatele s dodáním nového </w:t>
      </w:r>
      <w:proofErr w:type="gramStart"/>
      <w:r>
        <w:rPr>
          <w:rFonts w:ascii="Arial" w:hAnsi="Arial" w:cs="Arial"/>
          <w:sz w:val="20"/>
          <w:szCs w:val="20"/>
        </w:rPr>
        <w:t>Zařízení  dle</w:t>
      </w:r>
      <w:proofErr w:type="gramEnd"/>
      <w:r>
        <w:rPr>
          <w:rFonts w:ascii="Arial" w:hAnsi="Arial" w:cs="Arial"/>
          <w:sz w:val="20"/>
          <w:szCs w:val="20"/>
        </w:rPr>
        <w:t> ustanovení čl. VII. odst.</w:t>
      </w:r>
      <w:r w:rsidR="00640A20">
        <w:rPr>
          <w:rFonts w:ascii="Arial" w:hAnsi="Arial" w:cs="Arial"/>
          <w:sz w:val="20"/>
          <w:szCs w:val="20"/>
        </w:rPr>
        <w:t xml:space="preserve"> </w:t>
      </w:r>
      <w:r>
        <w:rPr>
          <w:rFonts w:ascii="Arial" w:hAnsi="Arial" w:cs="Arial"/>
          <w:sz w:val="20"/>
          <w:szCs w:val="20"/>
        </w:rPr>
        <w:t xml:space="preserve">10. písm. b) této Smlouvy </w:t>
      </w:r>
      <w:r w:rsidR="003C1596" w:rsidRPr="00440696">
        <w:rPr>
          <w:rFonts w:ascii="Arial" w:hAnsi="Arial" w:cs="Arial"/>
          <w:sz w:val="20"/>
          <w:szCs w:val="20"/>
        </w:rPr>
        <w:t>je</w:t>
      </w:r>
      <w:r w:rsidR="003C1596">
        <w:rPr>
          <w:rFonts w:ascii="Arial" w:hAnsi="Arial" w:cs="Arial"/>
          <w:sz w:val="20"/>
          <w:szCs w:val="20"/>
        </w:rPr>
        <w:t xml:space="preserve"> </w:t>
      </w:r>
      <w:r w:rsidR="00D57ABC">
        <w:rPr>
          <w:rFonts w:ascii="Arial" w:hAnsi="Arial" w:cs="Arial"/>
          <w:sz w:val="20"/>
          <w:szCs w:val="20"/>
        </w:rPr>
        <w:t>Objednatel</w:t>
      </w:r>
      <w:r w:rsidR="003C1596">
        <w:rPr>
          <w:rFonts w:ascii="Arial" w:hAnsi="Arial" w:cs="Arial"/>
          <w:sz w:val="20"/>
          <w:szCs w:val="20"/>
        </w:rPr>
        <w:t xml:space="preserve"> oprávněn vyúčtovat </w:t>
      </w:r>
      <w:r w:rsidR="00DF0CD5">
        <w:rPr>
          <w:rFonts w:ascii="Arial" w:hAnsi="Arial" w:cs="Arial"/>
          <w:sz w:val="20"/>
          <w:szCs w:val="20"/>
        </w:rPr>
        <w:t>Dodavateli</w:t>
      </w:r>
      <w:r w:rsidR="003C1596">
        <w:rPr>
          <w:rFonts w:ascii="Arial" w:hAnsi="Arial" w:cs="Arial"/>
          <w:sz w:val="20"/>
          <w:szCs w:val="20"/>
        </w:rPr>
        <w:t xml:space="preserve"> smluvní pokutu ve </w:t>
      </w:r>
      <w:r w:rsidR="003C1596" w:rsidRPr="00FA2FD9">
        <w:rPr>
          <w:rFonts w:ascii="Arial" w:hAnsi="Arial" w:cs="Arial"/>
          <w:sz w:val="20"/>
          <w:szCs w:val="20"/>
        </w:rPr>
        <w:t>výši 1 000 Kč za</w:t>
      </w:r>
      <w:r w:rsidR="003C1596">
        <w:rPr>
          <w:rFonts w:ascii="Arial" w:hAnsi="Arial" w:cs="Arial"/>
          <w:sz w:val="20"/>
          <w:szCs w:val="20"/>
        </w:rPr>
        <w:t xml:space="preserve"> </w:t>
      </w:r>
      <w:r w:rsidR="00B52C2C">
        <w:rPr>
          <w:rFonts w:ascii="Arial" w:hAnsi="Arial" w:cs="Arial"/>
          <w:sz w:val="20"/>
          <w:szCs w:val="20"/>
        </w:rPr>
        <w:t xml:space="preserve">každý </w:t>
      </w:r>
      <w:r w:rsidR="00764BD4">
        <w:rPr>
          <w:rFonts w:ascii="Arial" w:hAnsi="Arial" w:cs="Arial"/>
          <w:sz w:val="20"/>
          <w:szCs w:val="20"/>
        </w:rPr>
        <w:t xml:space="preserve">pracovní </w:t>
      </w:r>
      <w:r w:rsidR="00B52C2C" w:rsidRPr="005C478D">
        <w:rPr>
          <w:rFonts w:ascii="Arial" w:hAnsi="Arial" w:cs="Arial"/>
          <w:sz w:val="20"/>
          <w:szCs w:val="20"/>
        </w:rPr>
        <w:t>den takového prodlení</w:t>
      </w:r>
      <w:r>
        <w:rPr>
          <w:rFonts w:ascii="Arial" w:hAnsi="Arial" w:cs="Arial"/>
          <w:sz w:val="20"/>
          <w:szCs w:val="20"/>
        </w:rPr>
        <w:t xml:space="preserve"> </w:t>
      </w:r>
      <w:r w:rsidR="003C1596">
        <w:rPr>
          <w:rFonts w:ascii="Arial" w:hAnsi="Arial" w:cs="Arial"/>
          <w:sz w:val="20"/>
          <w:szCs w:val="20"/>
        </w:rPr>
        <w:t>a Dodavatel je povinen tuto smluvní pokutu zaplatit.</w:t>
      </w:r>
      <w:r w:rsidR="00B52C2C">
        <w:rPr>
          <w:rFonts w:ascii="Arial" w:hAnsi="Arial" w:cs="Arial"/>
          <w:sz w:val="20"/>
          <w:szCs w:val="20"/>
        </w:rPr>
        <w:t xml:space="preserve"> </w:t>
      </w:r>
    </w:p>
    <w:p w14:paraId="0993E441" w14:textId="77777777" w:rsidR="00E54C09" w:rsidRDefault="00E54C09" w:rsidP="0032536E">
      <w:pPr>
        <w:pStyle w:val="Odstavecseseznamem"/>
        <w:rPr>
          <w:rFonts w:ascii="Arial" w:hAnsi="Arial" w:cs="Arial"/>
          <w:sz w:val="20"/>
          <w:szCs w:val="20"/>
        </w:rPr>
      </w:pPr>
    </w:p>
    <w:p w14:paraId="09A8494A" w14:textId="72E4F1C6" w:rsidR="003C1596" w:rsidRDefault="00B52C2C" w:rsidP="0032536E">
      <w:pPr>
        <w:numPr>
          <w:ilvl w:val="0"/>
          <w:numId w:val="34"/>
        </w:numPr>
        <w:spacing w:line="276" w:lineRule="auto"/>
        <w:ind w:left="425" w:hanging="425"/>
        <w:jc w:val="both"/>
        <w:outlineLvl w:val="0"/>
        <w:rPr>
          <w:rFonts w:ascii="Arial" w:hAnsi="Arial" w:cs="Arial"/>
          <w:sz w:val="20"/>
          <w:szCs w:val="20"/>
        </w:rPr>
      </w:pPr>
      <w:r w:rsidRPr="005C478D">
        <w:rPr>
          <w:rFonts w:ascii="Arial" w:hAnsi="Arial" w:cs="Arial"/>
          <w:sz w:val="20"/>
          <w:szCs w:val="20"/>
        </w:rPr>
        <w:t xml:space="preserve">Zaplacení </w:t>
      </w:r>
      <w:r w:rsidR="00E54C09">
        <w:rPr>
          <w:rFonts w:ascii="Arial" w:hAnsi="Arial" w:cs="Arial"/>
          <w:sz w:val="20"/>
          <w:szCs w:val="20"/>
        </w:rPr>
        <w:t>jakékoliv</w:t>
      </w:r>
      <w:r w:rsidRPr="005C478D">
        <w:rPr>
          <w:rFonts w:ascii="Arial" w:hAnsi="Arial" w:cs="Arial"/>
          <w:sz w:val="20"/>
          <w:szCs w:val="20"/>
        </w:rPr>
        <w:t xml:space="preserve"> smluvní pokuty nezbavuje </w:t>
      </w:r>
      <w:r>
        <w:rPr>
          <w:rFonts w:ascii="Arial" w:hAnsi="Arial" w:cs="Arial"/>
          <w:sz w:val="20"/>
          <w:szCs w:val="20"/>
        </w:rPr>
        <w:t>Dodavatele</w:t>
      </w:r>
      <w:r w:rsidRPr="005C478D">
        <w:rPr>
          <w:rFonts w:ascii="Arial" w:hAnsi="Arial" w:cs="Arial"/>
          <w:sz w:val="20"/>
          <w:szCs w:val="20"/>
        </w:rPr>
        <w:t xml:space="preserve"> povinnosti splnit své závazky dle této </w:t>
      </w:r>
      <w:r>
        <w:rPr>
          <w:rFonts w:ascii="Arial" w:hAnsi="Arial" w:cs="Arial"/>
          <w:sz w:val="20"/>
          <w:szCs w:val="20"/>
        </w:rPr>
        <w:t>S</w:t>
      </w:r>
      <w:r w:rsidRPr="005C478D">
        <w:rPr>
          <w:rFonts w:ascii="Arial" w:hAnsi="Arial" w:cs="Arial"/>
          <w:sz w:val="20"/>
          <w:szCs w:val="20"/>
        </w:rPr>
        <w:t>mlouvy</w:t>
      </w:r>
      <w:r>
        <w:rPr>
          <w:rFonts w:ascii="Arial" w:hAnsi="Arial" w:cs="Arial"/>
          <w:sz w:val="20"/>
          <w:szCs w:val="20"/>
        </w:rPr>
        <w:t>.</w:t>
      </w:r>
    </w:p>
    <w:p w14:paraId="18104DCA" w14:textId="77777777" w:rsidR="009C50F5" w:rsidRDefault="00B52C2C" w:rsidP="0095437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V případě prodlení Objednatele</w:t>
      </w:r>
      <w:r w:rsidRPr="005C478D">
        <w:rPr>
          <w:rFonts w:ascii="Arial" w:hAnsi="Arial" w:cs="Arial"/>
          <w:sz w:val="20"/>
          <w:szCs w:val="20"/>
        </w:rPr>
        <w:t xml:space="preserve"> se zaplacením splatné faktury je </w:t>
      </w:r>
      <w:r>
        <w:rPr>
          <w:rFonts w:ascii="Arial" w:hAnsi="Arial" w:cs="Arial"/>
          <w:sz w:val="20"/>
          <w:szCs w:val="20"/>
        </w:rPr>
        <w:t>Dodavatel oprávněn účtovat Objednateli</w:t>
      </w:r>
      <w:r w:rsidRPr="005C478D">
        <w:rPr>
          <w:rFonts w:ascii="Arial" w:hAnsi="Arial" w:cs="Arial"/>
          <w:sz w:val="20"/>
          <w:szCs w:val="20"/>
        </w:rPr>
        <w:t xml:space="preserve"> úrok z prodlení ve výši </w:t>
      </w:r>
      <w:r w:rsidRPr="005C478D">
        <w:rPr>
          <w:rFonts w:ascii="Arial" w:hAnsi="Arial" w:cs="Arial"/>
          <w:b/>
          <w:sz w:val="20"/>
          <w:szCs w:val="20"/>
        </w:rPr>
        <w:t>0,</w:t>
      </w:r>
      <w:r>
        <w:rPr>
          <w:rFonts w:ascii="Arial" w:hAnsi="Arial" w:cs="Arial"/>
          <w:b/>
          <w:sz w:val="20"/>
          <w:szCs w:val="20"/>
        </w:rPr>
        <w:t xml:space="preserve">02 </w:t>
      </w:r>
      <w:r w:rsidRPr="005C478D">
        <w:rPr>
          <w:rFonts w:ascii="Arial" w:hAnsi="Arial" w:cs="Arial"/>
          <w:b/>
          <w:sz w:val="20"/>
          <w:szCs w:val="20"/>
        </w:rPr>
        <w:t xml:space="preserve">% </w:t>
      </w:r>
      <w:r w:rsidRPr="005C478D">
        <w:rPr>
          <w:rFonts w:ascii="Arial" w:hAnsi="Arial" w:cs="Arial"/>
          <w:sz w:val="20"/>
          <w:szCs w:val="20"/>
        </w:rPr>
        <w:t xml:space="preserve">z částky, s jejímž zaplacením je </w:t>
      </w:r>
      <w:r>
        <w:rPr>
          <w:rFonts w:ascii="Arial" w:hAnsi="Arial" w:cs="Arial"/>
          <w:sz w:val="20"/>
          <w:szCs w:val="20"/>
        </w:rPr>
        <w:t>Objednatel</w:t>
      </w:r>
      <w:r w:rsidRPr="005C478D">
        <w:rPr>
          <w:rFonts w:ascii="Arial" w:hAnsi="Arial" w:cs="Arial"/>
          <w:sz w:val="20"/>
          <w:szCs w:val="20"/>
        </w:rPr>
        <w:t xml:space="preserve"> v prodlení, a to za každý </w:t>
      </w:r>
      <w:r>
        <w:rPr>
          <w:rFonts w:ascii="Arial" w:hAnsi="Arial" w:cs="Arial"/>
          <w:sz w:val="20"/>
          <w:szCs w:val="20"/>
        </w:rPr>
        <w:t xml:space="preserve">kalendářní </w:t>
      </w:r>
      <w:r w:rsidRPr="005C478D">
        <w:rPr>
          <w:rFonts w:ascii="Arial" w:hAnsi="Arial" w:cs="Arial"/>
          <w:sz w:val="20"/>
          <w:szCs w:val="20"/>
        </w:rPr>
        <w:t>den prodlení.</w:t>
      </w:r>
    </w:p>
    <w:p w14:paraId="4484F0CF" w14:textId="77777777" w:rsidR="00A605C2" w:rsidRDefault="009C50F5" w:rsidP="00191DC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sidRPr="009C50F5">
        <w:rPr>
          <w:rFonts w:ascii="Arial" w:hAnsi="Arial" w:cs="Arial"/>
          <w:sz w:val="20"/>
          <w:szCs w:val="20"/>
        </w:rPr>
        <w:t>Uhrazením jakékoli smluvní pokuty dle předchozích odstavců není dotčeno právo Smluvních stran požadovat vedle již zaplacené smluvní pokuty náhradu vzniklé škody, a to v plné výši.</w:t>
      </w:r>
    </w:p>
    <w:p w14:paraId="3B171868" w14:textId="77777777" w:rsidR="00191DC5" w:rsidRPr="009C50F5" w:rsidRDefault="00191DC5"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hAnsi="Arial" w:cs="Arial"/>
          <w:sz w:val="20"/>
          <w:szCs w:val="20"/>
        </w:rPr>
      </w:pPr>
    </w:p>
    <w:p w14:paraId="00101425" w14:textId="77777777" w:rsidR="001A1FDD" w:rsidRDefault="001F2F06"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 X</w:t>
      </w:r>
      <w:r w:rsidR="00F976D5">
        <w:rPr>
          <w:rFonts w:ascii="Arial" w:eastAsia="Times New Roman" w:hAnsi="Arial" w:cs="Arial"/>
          <w:b/>
          <w:color w:val="auto"/>
          <w:sz w:val="20"/>
          <w:szCs w:val="20"/>
          <w:bdr w:val="none" w:sz="0" w:space="0" w:color="auto"/>
        </w:rPr>
        <w:t>I</w:t>
      </w:r>
      <w:r w:rsidRPr="00F976D5">
        <w:rPr>
          <w:rFonts w:ascii="Arial" w:eastAsia="Times New Roman" w:hAnsi="Arial" w:cs="Arial"/>
          <w:b/>
          <w:color w:val="auto"/>
          <w:sz w:val="20"/>
          <w:szCs w:val="20"/>
          <w:bdr w:val="none" w:sz="0" w:space="0" w:color="auto"/>
        </w:rPr>
        <w:t>.</w:t>
      </w:r>
      <w:r w:rsidR="005E1700" w:rsidRPr="00F976D5">
        <w:rPr>
          <w:rFonts w:ascii="Arial" w:eastAsia="Times New Roman" w:hAnsi="Arial" w:cs="Arial"/>
          <w:b/>
          <w:color w:val="auto"/>
          <w:sz w:val="20"/>
          <w:szCs w:val="20"/>
          <w:bdr w:val="none" w:sz="0" w:space="0" w:color="auto"/>
        </w:rPr>
        <w:t xml:space="preserve"> </w:t>
      </w:r>
    </w:p>
    <w:p w14:paraId="03E17210" w14:textId="77777777" w:rsidR="00A605C2" w:rsidRPr="00A605C2" w:rsidRDefault="00A605C2"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F976D5">
        <w:rPr>
          <w:rFonts w:ascii="Arial" w:eastAsia="Times New Roman" w:hAnsi="Arial" w:cs="Arial"/>
          <w:b/>
          <w:color w:val="auto"/>
          <w:sz w:val="20"/>
          <w:szCs w:val="20"/>
          <w:bdr w:val="none" w:sz="0" w:space="0" w:color="auto"/>
        </w:rPr>
        <w:t>Ochrana informací, údajů a dat</w:t>
      </w:r>
    </w:p>
    <w:p w14:paraId="7AE18024" w14:textId="77777777" w:rsidR="00921831" w:rsidRPr="00FB4C62" w:rsidRDefault="0092183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sidRPr="00FB4C62">
        <w:rPr>
          <w:rFonts w:ascii="Arial" w:hAnsi="Arial" w:cs="Arial"/>
          <w:sz w:val="20"/>
          <w:szCs w:val="20"/>
        </w:rPr>
        <w:t xml:space="preserve">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Pr>
          <w:rFonts w:ascii="Arial" w:hAnsi="Arial" w:cs="Arial"/>
          <w:sz w:val="20"/>
          <w:szCs w:val="20"/>
        </w:rPr>
        <w:t>Dodavatel</w:t>
      </w:r>
      <w:r w:rsidRPr="00FB4C62">
        <w:rPr>
          <w:rFonts w:ascii="Arial" w:hAnsi="Arial" w:cs="Arial"/>
          <w:sz w:val="20"/>
          <w:szCs w:val="20"/>
        </w:rPr>
        <w:t xml:space="preserve"> zavazuje učinit taková opatření, aby veškeré osoby, které se podílejí na realizaci jeho závazků z této Smlouvy, zachovávaly mlčenlivost o veškerých osobních údajích, jakož i o </w:t>
      </w:r>
      <w:proofErr w:type="spellStart"/>
      <w:r w:rsidRPr="00FB4C62">
        <w:rPr>
          <w:rFonts w:ascii="Arial" w:hAnsi="Arial" w:cs="Arial"/>
          <w:sz w:val="20"/>
          <w:szCs w:val="20"/>
        </w:rPr>
        <w:t>technicko-organizačních</w:t>
      </w:r>
      <w:proofErr w:type="spellEnd"/>
      <w:r w:rsidRPr="00FB4C62">
        <w:rPr>
          <w:rFonts w:ascii="Arial" w:hAnsi="Arial" w:cs="Arial"/>
          <w:sz w:val="20"/>
          <w:szCs w:val="20"/>
        </w:rPr>
        <w:t xml:space="preserve"> opatřeních k jejich ochraně, o nichž se při plnění závazků dozvěděly, včetně těch, které VZP ČR eviduje pomocí výpočetní techniky, či jinak. Tutéž mlčenlivost se zavazuje zachovávat i </w:t>
      </w:r>
      <w:r>
        <w:rPr>
          <w:rFonts w:ascii="Arial" w:hAnsi="Arial" w:cs="Arial"/>
          <w:sz w:val="20"/>
          <w:szCs w:val="20"/>
        </w:rPr>
        <w:t>Dodavatel</w:t>
      </w:r>
      <w:r w:rsidRPr="00FB4C62">
        <w:rPr>
          <w:rFonts w:ascii="Arial" w:hAnsi="Arial" w:cs="Arial"/>
          <w:sz w:val="20"/>
          <w:szCs w:val="20"/>
        </w:rPr>
        <w:t>. Toto ujednání platí i v případě nahrazení uvedených právních předpisů předpisy jinými.</w:t>
      </w:r>
    </w:p>
    <w:p w14:paraId="37FDD2A5" w14:textId="77777777" w:rsidR="001A1FDD" w:rsidRPr="00224DB0" w:rsidRDefault="00DA1B60" w:rsidP="00954378">
      <w:pPr>
        <w:pStyle w:val="Odstavecseseznamem"/>
        <w:widowControl w:val="0"/>
        <w:numPr>
          <w:ilvl w:val="0"/>
          <w:numId w:val="20"/>
        </w:numPr>
        <w:spacing w:before="120" w:after="120" w:line="276" w:lineRule="auto"/>
        <w:contextualSpacing w:val="0"/>
        <w:jc w:val="both"/>
        <w:outlineLvl w:val="0"/>
        <w:rPr>
          <w:rFonts w:ascii="Arial" w:eastAsia="Calibri" w:hAnsi="Arial" w:cs="Arial"/>
          <w:sz w:val="20"/>
          <w:szCs w:val="20"/>
          <w:lang w:eastAsia="en-US"/>
        </w:rPr>
      </w:pPr>
      <w:r>
        <w:rPr>
          <w:rFonts w:ascii="Arial" w:eastAsia="Calibri" w:hAnsi="Arial" w:cs="Arial"/>
          <w:sz w:val="20"/>
          <w:szCs w:val="20"/>
          <w:lang w:eastAsia="en-US"/>
        </w:rPr>
        <w:lastRenderedPageBreak/>
        <w:t>Dodavatel</w:t>
      </w:r>
      <w:r w:rsidR="001A1FDD" w:rsidRPr="00224DB0">
        <w:rPr>
          <w:rFonts w:ascii="Arial" w:eastAsia="Calibri" w:hAnsi="Arial" w:cs="Arial"/>
          <w:sz w:val="20"/>
          <w:szCs w:val="20"/>
          <w:lang w:eastAsia="en-US"/>
        </w:rPr>
        <w:t xml:space="preserve"> se dále zavazuje zajistit, aby veškeré osoby, které se podílejí na realizaci jeho závazků z</w:t>
      </w:r>
      <w:r w:rsidR="001A1FDD">
        <w:rPr>
          <w:rFonts w:ascii="Arial" w:eastAsia="Calibri" w:hAnsi="Arial" w:cs="Arial"/>
          <w:sz w:val="20"/>
          <w:szCs w:val="20"/>
          <w:lang w:eastAsia="en-US"/>
        </w:rPr>
        <w:t> </w:t>
      </w:r>
      <w:r w:rsidR="001A1FDD" w:rsidRPr="00224DB0">
        <w:rPr>
          <w:rFonts w:ascii="Arial" w:eastAsia="Calibri" w:hAnsi="Arial" w:cs="Arial"/>
          <w:sz w:val="20"/>
          <w:szCs w:val="20"/>
          <w:lang w:eastAsia="en-US"/>
        </w:rPr>
        <w:t xml:space="preserve">této </w:t>
      </w:r>
      <w:r w:rsidR="0017009C">
        <w:rPr>
          <w:rFonts w:ascii="Arial" w:eastAsia="Calibri" w:hAnsi="Arial" w:cs="Arial"/>
          <w:sz w:val="20"/>
          <w:szCs w:val="20"/>
          <w:lang w:eastAsia="en-US"/>
        </w:rPr>
        <w:t>S</w:t>
      </w:r>
      <w:r w:rsidR="001A1FDD" w:rsidRPr="00224DB0">
        <w:rPr>
          <w:rFonts w:ascii="Arial" w:eastAsia="Calibri" w:hAnsi="Arial" w:cs="Arial"/>
          <w:sz w:val="20"/>
          <w:szCs w:val="20"/>
          <w:lang w:eastAsia="en-US"/>
        </w:rPr>
        <w:t>mlouvy, zachovávaly mlčenlivost o veškerých dalších skutečnostech, údajích a datech, o</w:t>
      </w:r>
      <w:r w:rsidR="001A3DD4">
        <w:rPr>
          <w:rFonts w:ascii="Arial" w:eastAsia="Calibri" w:hAnsi="Arial" w:cs="Arial"/>
          <w:sz w:val="20"/>
          <w:szCs w:val="20"/>
          <w:lang w:eastAsia="en-US"/>
        </w:rPr>
        <w:t> </w:t>
      </w:r>
      <w:r w:rsidR="001A1FDD" w:rsidRPr="00224DB0">
        <w:rPr>
          <w:rFonts w:ascii="Arial" w:eastAsia="Calibri" w:hAnsi="Arial" w:cs="Arial"/>
          <w:sz w:val="20"/>
          <w:szCs w:val="20"/>
          <w:lang w:eastAsia="en-US"/>
        </w:rPr>
        <w:t xml:space="preserve">nichž se při plnění těchto závazků dozvěděly, a které nejsou veřejně známé nebo veřejně dostupné. </w:t>
      </w:r>
      <w:r w:rsidR="00921831">
        <w:rPr>
          <w:rFonts w:ascii="Arial" w:eastAsia="Calibri" w:hAnsi="Arial" w:cs="Arial"/>
          <w:sz w:val="20"/>
          <w:szCs w:val="20"/>
          <w:lang w:eastAsia="en-US"/>
        </w:rPr>
        <w:t>Tutéž mlčenlivost se zavazuje zachovávat i Dodavatel.</w:t>
      </w:r>
    </w:p>
    <w:p w14:paraId="1F86C50E" w14:textId="77777777" w:rsidR="001A1FDD" w:rsidRPr="00224DB0" w:rsidRDefault="001A1FDD" w:rsidP="00954378">
      <w:pPr>
        <w:pStyle w:val="Odstavecseseznamem"/>
        <w:widowControl w:val="0"/>
        <w:numPr>
          <w:ilvl w:val="0"/>
          <w:numId w:val="20"/>
        </w:numPr>
        <w:spacing w:before="120" w:after="120" w:line="276" w:lineRule="auto"/>
        <w:contextualSpacing w:val="0"/>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Za porušení závazků uvedených v odst. 1. a 2. tohoto článku se považuje i využití </w:t>
      </w:r>
      <w:r>
        <w:rPr>
          <w:rFonts w:ascii="Arial" w:eastAsia="Calibri" w:hAnsi="Arial" w:cs="Arial"/>
          <w:sz w:val="20"/>
          <w:szCs w:val="20"/>
          <w:lang w:eastAsia="en-US"/>
        </w:rPr>
        <w:t>těchto</w:t>
      </w:r>
      <w:r w:rsidRPr="00224DB0">
        <w:rPr>
          <w:rFonts w:ascii="Arial" w:eastAsia="Calibri" w:hAnsi="Arial" w:cs="Arial"/>
          <w:sz w:val="20"/>
          <w:szCs w:val="20"/>
          <w:lang w:eastAsia="en-US"/>
        </w:rPr>
        <w:t xml:space="preserve"> skutečností, údajů a dat, jakož i dalších vědomostí pro vlastní prospěch </w:t>
      </w:r>
      <w:r w:rsidR="00DA1B60">
        <w:rPr>
          <w:rFonts w:ascii="Arial" w:eastAsia="Calibri" w:hAnsi="Arial" w:cs="Arial"/>
          <w:sz w:val="20"/>
          <w:szCs w:val="20"/>
          <w:lang w:eastAsia="en-US"/>
        </w:rPr>
        <w:t>Dodavatele</w:t>
      </w:r>
      <w:r w:rsidRPr="00224DB0">
        <w:rPr>
          <w:rFonts w:ascii="Arial" w:eastAsia="Calibri" w:hAnsi="Arial" w:cs="Arial"/>
          <w:sz w:val="20"/>
          <w:szCs w:val="20"/>
          <w:lang w:eastAsia="en-US"/>
        </w:rPr>
        <w:t xml:space="preserve">, prospěch třetí osoby nebo pro jiné důvody. </w:t>
      </w:r>
    </w:p>
    <w:p w14:paraId="10427E02" w14:textId="77777777" w:rsidR="001A1FDD" w:rsidRPr="00224DB0" w:rsidRDefault="001A1FDD" w:rsidP="00954378">
      <w:pPr>
        <w:pStyle w:val="Odstavecseseznamem"/>
        <w:widowControl w:val="0"/>
        <w:numPr>
          <w:ilvl w:val="0"/>
          <w:numId w:val="20"/>
        </w:numPr>
        <w:spacing w:before="120" w:after="120" w:line="276" w:lineRule="auto"/>
        <w:contextualSpacing w:val="0"/>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61E8D6FC" w14:textId="77777777" w:rsidR="001A1FDD" w:rsidRPr="00224DB0" w:rsidRDefault="001A1FDD" w:rsidP="00954378">
      <w:pPr>
        <w:pStyle w:val="Odstavecseseznamem"/>
        <w:widowControl w:val="0"/>
        <w:numPr>
          <w:ilvl w:val="0"/>
          <w:numId w:val="20"/>
        </w:numPr>
        <w:spacing w:before="120" w:after="120" w:line="276" w:lineRule="auto"/>
        <w:contextualSpacing w:val="0"/>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Za porušení závazku uvedeného v odstavci 1. tohoto článku je </w:t>
      </w:r>
      <w:r w:rsidR="0049491F">
        <w:rPr>
          <w:rFonts w:ascii="Arial" w:eastAsia="Calibri" w:hAnsi="Arial" w:cs="Arial"/>
          <w:sz w:val="20"/>
          <w:szCs w:val="20"/>
          <w:lang w:eastAsia="en-US"/>
        </w:rPr>
        <w:t>Dodavatel</w:t>
      </w:r>
      <w:r w:rsidRPr="00224DB0">
        <w:rPr>
          <w:rFonts w:ascii="Arial" w:eastAsia="Calibri" w:hAnsi="Arial" w:cs="Arial"/>
          <w:sz w:val="20"/>
          <w:szCs w:val="20"/>
          <w:lang w:eastAsia="en-US"/>
        </w:rPr>
        <w:t xml:space="preserve"> povinen zaplatit </w:t>
      </w:r>
      <w:r w:rsidR="00921831">
        <w:rPr>
          <w:rFonts w:ascii="Arial" w:eastAsia="Calibri" w:hAnsi="Arial" w:cs="Arial"/>
          <w:sz w:val="20"/>
          <w:szCs w:val="20"/>
          <w:lang w:eastAsia="en-US"/>
        </w:rPr>
        <w:t>VZP ČR</w:t>
      </w:r>
      <w:r w:rsidRPr="00224DB0">
        <w:rPr>
          <w:rFonts w:ascii="Arial" w:eastAsia="Calibri" w:hAnsi="Arial" w:cs="Arial"/>
          <w:sz w:val="20"/>
          <w:szCs w:val="20"/>
          <w:lang w:eastAsia="en-US"/>
        </w:rPr>
        <w:t xml:space="preserve"> v</w:t>
      </w:r>
      <w:r>
        <w:rPr>
          <w:rFonts w:ascii="Arial" w:eastAsia="Calibri" w:hAnsi="Arial" w:cs="Arial"/>
          <w:sz w:val="20"/>
          <w:szCs w:val="20"/>
          <w:lang w:eastAsia="en-US"/>
        </w:rPr>
        <w:t> </w:t>
      </w:r>
      <w:r w:rsidRPr="00224DB0">
        <w:rPr>
          <w:rFonts w:ascii="Arial" w:eastAsia="Calibri" w:hAnsi="Arial" w:cs="Arial"/>
          <w:sz w:val="20"/>
          <w:szCs w:val="20"/>
          <w:lang w:eastAsia="en-US"/>
        </w:rPr>
        <w:t xml:space="preserve">každém jednotlivém případě smluvní pokutu ve výši 1 000 000 Kč (slovy: jeden milion korun českých). </w:t>
      </w:r>
    </w:p>
    <w:p w14:paraId="3C8C6D98" w14:textId="77777777" w:rsidR="001A1FDD" w:rsidRDefault="001A1FDD" w:rsidP="00954378">
      <w:pPr>
        <w:pStyle w:val="Odstavecseseznamem"/>
        <w:widowControl w:val="0"/>
        <w:numPr>
          <w:ilvl w:val="0"/>
          <w:numId w:val="20"/>
        </w:numPr>
        <w:spacing w:before="120" w:after="120" w:line="276" w:lineRule="auto"/>
        <w:contextualSpacing w:val="0"/>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Za porušení závazku uvedeného v odstavci 2. tohoto článku je </w:t>
      </w:r>
      <w:r w:rsidR="00921831">
        <w:rPr>
          <w:rFonts w:ascii="Arial" w:eastAsia="Calibri" w:hAnsi="Arial" w:cs="Arial"/>
          <w:sz w:val="20"/>
          <w:szCs w:val="20"/>
          <w:lang w:eastAsia="en-US"/>
        </w:rPr>
        <w:t>D</w:t>
      </w:r>
      <w:r w:rsidR="008A698B">
        <w:rPr>
          <w:rFonts w:ascii="Arial" w:eastAsia="Calibri" w:hAnsi="Arial" w:cs="Arial"/>
          <w:sz w:val="20"/>
          <w:szCs w:val="20"/>
          <w:lang w:eastAsia="en-US"/>
        </w:rPr>
        <w:t>odavatel</w:t>
      </w:r>
      <w:r w:rsidRPr="00224DB0">
        <w:rPr>
          <w:rFonts w:ascii="Arial" w:eastAsia="Calibri" w:hAnsi="Arial" w:cs="Arial"/>
          <w:sz w:val="20"/>
          <w:szCs w:val="20"/>
          <w:lang w:eastAsia="en-US"/>
        </w:rPr>
        <w:t xml:space="preserve"> povinen zaplatit </w:t>
      </w:r>
      <w:r w:rsidR="00921831">
        <w:rPr>
          <w:rFonts w:ascii="Arial" w:eastAsia="Calibri" w:hAnsi="Arial" w:cs="Arial"/>
          <w:sz w:val="20"/>
          <w:szCs w:val="20"/>
          <w:lang w:eastAsia="en-US"/>
        </w:rPr>
        <w:t>VZP ČR</w:t>
      </w:r>
      <w:r w:rsidRPr="00224DB0">
        <w:rPr>
          <w:rFonts w:ascii="Arial" w:eastAsia="Calibri" w:hAnsi="Arial" w:cs="Arial"/>
          <w:sz w:val="20"/>
          <w:szCs w:val="20"/>
          <w:lang w:eastAsia="en-US"/>
        </w:rPr>
        <w:t xml:space="preserve"> v</w:t>
      </w:r>
      <w:r>
        <w:rPr>
          <w:rFonts w:ascii="Arial" w:eastAsia="Calibri" w:hAnsi="Arial" w:cs="Arial"/>
          <w:sz w:val="20"/>
          <w:szCs w:val="20"/>
          <w:lang w:eastAsia="en-US"/>
        </w:rPr>
        <w:t> </w:t>
      </w:r>
      <w:r w:rsidRPr="00224DB0">
        <w:rPr>
          <w:rFonts w:ascii="Arial" w:eastAsia="Calibri" w:hAnsi="Arial" w:cs="Arial"/>
          <w:sz w:val="20"/>
          <w:szCs w:val="20"/>
          <w:lang w:eastAsia="en-US"/>
        </w:rPr>
        <w:t xml:space="preserve">každém jednotlivém případě smluvní pokutu ve výši 100 000 Kč (slovy: jedno sto tisíc korun českých). </w:t>
      </w:r>
    </w:p>
    <w:p w14:paraId="72553735" w14:textId="77777777" w:rsidR="008A698B" w:rsidRPr="00FB4C62" w:rsidRDefault="008A698B" w:rsidP="00954378">
      <w:pPr>
        <w:pStyle w:val="Odstavecseseznamem"/>
        <w:widowControl w:val="0"/>
        <w:numPr>
          <w:ilvl w:val="0"/>
          <w:numId w:val="20"/>
        </w:numPr>
        <w:spacing w:before="120" w:after="120" w:line="276" w:lineRule="auto"/>
        <w:contextualSpacing w:val="0"/>
        <w:jc w:val="both"/>
        <w:outlineLvl w:val="0"/>
        <w:rPr>
          <w:rFonts w:ascii="Arial" w:eastAsia="Calibri" w:hAnsi="Arial" w:cs="Arial"/>
          <w:sz w:val="20"/>
          <w:szCs w:val="20"/>
          <w:lang w:eastAsia="en-US"/>
        </w:rPr>
      </w:pPr>
      <w:r w:rsidRPr="00FB4C62">
        <w:rPr>
          <w:rFonts w:ascii="Arial" w:eastAsia="Calibri" w:hAnsi="Arial" w:cs="Arial"/>
          <w:sz w:val="20"/>
          <w:szCs w:val="20"/>
          <w:lang w:eastAsia="en-US"/>
        </w:rPr>
        <w:t>Ujednáním o smluvní</w:t>
      </w:r>
      <w:r w:rsidR="00921831" w:rsidRPr="00FB4C62">
        <w:rPr>
          <w:rFonts w:ascii="Arial" w:eastAsia="Calibri" w:hAnsi="Arial" w:cs="Arial"/>
          <w:sz w:val="20"/>
          <w:szCs w:val="20"/>
          <w:lang w:eastAsia="en-US"/>
        </w:rPr>
        <w:t>ch</w:t>
      </w:r>
      <w:r w:rsidRPr="00FB4C62">
        <w:rPr>
          <w:rFonts w:ascii="Arial" w:eastAsia="Calibri" w:hAnsi="Arial" w:cs="Arial"/>
          <w:sz w:val="20"/>
          <w:szCs w:val="20"/>
          <w:lang w:eastAsia="en-US"/>
        </w:rPr>
        <w:t xml:space="preserve"> pokut</w:t>
      </w:r>
      <w:r w:rsidR="00921831" w:rsidRPr="00FB4C62">
        <w:rPr>
          <w:rFonts w:ascii="Arial" w:eastAsia="Calibri" w:hAnsi="Arial" w:cs="Arial"/>
          <w:sz w:val="20"/>
          <w:szCs w:val="20"/>
          <w:lang w:eastAsia="en-US"/>
        </w:rPr>
        <w:t>ách dle odst. 5. a 6. tohoto článku</w:t>
      </w:r>
      <w:r w:rsidRPr="00FB4C62">
        <w:rPr>
          <w:rFonts w:ascii="Arial" w:eastAsia="Calibri" w:hAnsi="Arial" w:cs="Arial"/>
          <w:sz w:val="20"/>
          <w:szCs w:val="20"/>
          <w:lang w:eastAsia="en-US"/>
        </w:rPr>
        <w:t xml:space="preserve"> ani zaplacením </w:t>
      </w:r>
      <w:r w:rsidR="00921831" w:rsidRPr="00FB4C62">
        <w:rPr>
          <w:rFonts w:ascii="Arial" w:eastAsia="Calibri" w:hAnsi="Arial" w:cs="Arial"/>
          <w:sz w:val="20"/>
          <w:szCs w:val="20"/>
          <w:lang w:eastAsia="en-US"/>
        </w:rPr>
        <w:t xml:space="preserve">těchto </w:t>
      </w:r>
      <w:r w:rsidRPr="00FB4C62">
        <w:rPr>
          <w:rFonts w:ascii="Arial" w:eastAsia="Calibri" w:hAnsi="Arial" w:cs="Arial"/>
          <w:sz w:val="20"/>
          <w:szCs w:val="20"/>
          <w:lang w:eastAsia="en-US"/>
        </w:rPr>
        <w:t>smluvní</w:t>
      </w:r>
      <w:r w:rsidR="00921831" w:rsidRPr="00FB4C62">
        <w:rPr>
          <w:rFonts w:ascii="Arial" w:eastAsia="Calibri" w:hAnsi="Arial" w:cs="Arial"/>
          <w:sz w:val="20"/>
          <w:szCs w:val="20"/>
          <w:lang w:eastAsia="en-US"/>
        </w:rPr>
        <w:t>ch</w:t>
      </w:r>
      <w:r w:rsidRPr="00FB4C62">
        <w:rPr>
          <w:rFonts w:ascii="Arial" w:eastAsia="Calibri" w:hAnsi="Arial" w:cs="Arial"/>
          <w:sz w:val="20"/>
          <w:szCs w:val="20"/>
          <w:lang w:eastAsia="en-US"/>
        </w:rPr>
        <w:t xml:space="preserve"> pokut není dotčeno právo </w:t>
      </w:r>
      <w:r w:rsidR="00921831" w:rsidRPr="00FB4C62">
        <w:rPr>
          <w:rFonts w:ascii="Arial" w:eastAsia="Calibri" w:hAnsi="Arial" w:cs="Arial"/>
          <w:sz w:val="20"/>
          <w:szCs w:val="20"/>
          <w:lang w:eastAsia="en-US"/>
        </w:rPr>
        <w:t>VZP ČR</w:t>
      </w:r>
      <w:r w:rsidRPr="00FB4C62">
        <w:rPr>
          <w:rFonts w:ascii="Arial" w:eastAsia="Calibri" w:hAnsi="Arial" w:cs="Arial"/>
          <w:sz w:val="20"/>
          <w:szCs w:val="20"/>
          <w:lang w:eastAsia="en-US"/>
        </w:rPr>
        <w:t xml:space="preserve"> na náhradu škody vzniklé z porušení povinnosti, ke kterému se smluvní pokuta vztahuje.</w:t>
      </w:r>
    </w:p>
    <w:p w14:paraId="4A33E809" w14:textId="77777777" w:rsidR="00845CBE" w:rsidRPr="001A1FDD" w:rsidRDefault="001A1FDD" w:rsidP="00954378">
      <w:pPr>
        <w:pStyle w:val="Odstavecseseznamem"/>
        <w:widowControl w:val="0"/>
        <w:numPr>
          <w:ilvl w:val="0"/>
          <w:numId w:val="20"/>
        </w:numPr>
        <w:spacing w:before="120" w:after="120" w:line="276" w:lineRule="auto"/>
        <w:contextualSpacing w:val="0"/>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Závazky Smluvních stran uvedené v tomto článku trvají i po </w:t>
      </w:r>
      <w:proofErr w:type="gramStart"/>
      <w:r w:rsidRPr="00224DB0">
        <w:rPr>
          <w:rFonts w:ascii="Arial" w:eastAsia="Calibri" w:hAnsi="Arial" w:cs="Arial"/>
          <w:sz w:val="20"/>
          <w:szCs w:val="20"/>
          <w:lang w:eastAsia="en-US"/>
        </w:rPr>
        <w:t>skončení  smluvního</w:t>
      </w:r>
      <w:proofErr w:type="gramEnd"/>
      <w:r w:rsidRPr="00224DB0">
        <w:rPr>
          <w:rFonts w:ascii="Arial" w:eastAsia="Calibri" w:hAnsi="Arial" w:cs="Arial"/>
          <w:sz w:val="20"/>
          <w:szCs w:val="20"/>
          <w:lang w:eastAsia="en-US"/>
        </w:rPr>
        <w:t xml:space="preserve"> vztahu</w:t>
      </w:r>
      <w:r w:rsidR="00921831">
        <w:rPr>
          <w:rFonts w:ascii="Arial" w:eastAsia="Calibri" w:hAnsi="Arial" w:cs="Arial"/>
          <w:sz w:val="20"/>
          <w:szCs w:val="20"/>
          <w:lang w:eastAsia="en-US"/>
        </w:rPr>
        <w:t xml:space="preserve"> založeného touto Smlouvou.</w:t>
      </w:r>
    </w:p>
    <w:p w14:paraId="44597DCE" w14:textId="77777777" w:rsidR="001C50B0" w:rsidRDefault="001F2F06"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9" w:name="_Ref381282871"/>
      <w:r>
        <w:rPr>
          <w:rFonts w:ascii="Arial" w:eastAsia="Times New Roman" w:hAnsi="Arial" w:cs="Arial"/>
          <w:b/>
          <w:color w:val="auto"/>
          <w:sz w:val="20"/>
          <w:szCs w:val="20"/>
          <w:bdr w:val="none" w:sz="0" w:space="0" w:color="auto"/>
        </w:rPr>
        <w:t>Článek X</w:t>
      </w:r>
      <w:r w:rsidR="0087655B">
        <w:rPr>
          <w:rFonts w:ascii="Arial" w:eastAsia="Times New Roman" w:hAnsi="Arial" w:cs="Arial"/>
          <w:b/>
          <w:color w:val="auto"/>
          <w:sz w:val="20"/>
          <w:szCs w:val="20"/>
          <w:bdr w:val="none" w:sz="0" w:space="0" w:color="auto"/>
        </w:rPr>
        <w:t>I</w:t>
      </w:r>
      <w:r w:rsidR="00F976D5">
        <w:rPr>
          <w:rFonts w:ascii="Arial" w:eastAsia="Times New Roman" w:hAnsi="Arial" w:cs="Arial"/>
          <w:b/>
          <w:color w:val="auto"/>
          <w:sz w:val="20"/>
          <w:szCs w:val="20"/>
          <w:bdr w:val="none" w:sz="0" w:space="0" w:color="auto"/>
        </w:rPr>
        <w:t>I</w:t>
      </w:r>
      <w:r w:rsidR="0087655B">
        <w:rPr>
          <w:rFonts w:ascii="Arial" w:eastAsia="Times New Roman" w:hAnsi="Arial" w:cs="Arial"/>
          <w:b/>
          <w:color w:val="auto"/>
          <w:sz w:val="20"/>
          <w:szCs w:val="20"/>
          <w:bdr w:val="none" w:sz="0" w:space="0" w:color="auto"/>
        </w:rPr>
        <w:t>.</w:t>
      </w:r>
      <w:r w:rsidR="005E1700">
        <w:rPr>
          <w:rFonts w:ascii="Arial" w:eastAsia="Times New Roman" w:hAnsi="Arial" w:cs="Arial"/>
          <w:b/>
          <w:color w:val="auto"/>
          <w:sz w:val="20"/>
          <w:szCs w:val="20"/>
          <w:bdr w:val="none" w:sz="0" w:space="0" w:color="auto"/>
        </w:rPr>
        <w:t xml:space="preserve"> </w:t>
      </w:r>
    </w:p>
    <w:p w14:paraId="383C2E30" w14:textId="77777777" w:rsidR="00A605C2" w:rsidRPr="00A605C2" w:rsidRDefault="00A605C2"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F976D5">
        <w:rPr>
          <w:rFonts w:ascii="Arial" w:eastAsia="Times New Roman" w:hAnsi="Arial" w:cs="Arial"/>
          <w:b/>
          <w:color w:val="auto"/>
          <w:sz w:val="20"/>
          <w:szCs w:val="20"/>
          <w:bdr w:val="none" w:sz="0" w:space="0" w:color="auto"/>
        </w:rPr>
        <w:t xml:space="preserve">Uveřejnění </w:t>
      </w:r>
      <w:r w:rsidR="005E1700" w:rsidRPr="00F976D5">
        <w:rPr>
          <w:rFonts w:ascii="Arial" w:eastAsia="Times New Roman" w:hAnsi="Arial" w:cs="Arial"/>
          <w:b/>
          <w:color w:val="auto"/>
          <w:sz w:val="20"/>
          <w:szCs w:val="20"/>
          <w:bdr w:val="none" w:sz="0" w:space="0" w:color="auto"/>
        </w:rPr>
        <w:t>Smlouvy</w:t>
      </w:r>
    </w:p>
    <w:p w14:paraId="77C4C5EB" w14:textId="77777777" w:rsidR="006447EA" w:rsidRPr="00FC7CB5" w:rsidRDefault="006447EA" w:rsidP="0095437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FC7CB5">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w:t>
      </w:r>
      <w:r>
        <w:rPr>
          <w:rFonts w:ascii="Arial" w:hAnsi="Arial" w:cs="Arial"/>
          <w:sz w:val="20"/>
          <w:szCs w:val="20"/>
        </w:rPr>
        <w:t> </w:t>
      </w:r>
      <w:r w:rsidRPr="00FC7CB5">
        <w:rPr>
          <w:rFonts w:ascii="Arial" w:hAnsi="Arial" w:cs="Arial"/>
          <w:sz w:val="20"/>
          <w:szCs w:val="20"/>
        </w:rPr>
        <w:t xml:space="preserve">registru smluv (zákon o registru smluv), tuto </w:t>
      </w:r>
      <w:r>
        <w:rPr>
          <w:rFonts w:ascii="Arial" w:hAnsi="Arial" w:cs="Arial"/>
          <w:sz w:val="20"/>
          <w:szCs w:val="20"/>
        </w:rPr>
        <w:t>Smlouvu</w:t>
      </w:r>
      <w:r w:rsidRPr="00FC7CB5">
        <w:rPr>
          <w:rFonts w:ascii="Arial" w:hAnsi="Arial" w:cs="Arial"/>
          <w:sz w:val="20"/>
          <w:szCs w:val="20"/>
        </w:rPr>
        <w:t xml:space="preserve"> včetně všech případných dohod, kterými se tato Smlouva doplňuje, mění, nahrazuje nebo ruší, prostřednictvím registru smluv.</w:t>
      </w:r>
      <w:r>
        <w:rPr>
          <w:rFonts w:ascii="Arial" w:hAnsi="Arial" w:cs="Arial"/>
          <w:sz w:val="20"/>
          <w:szCs w:val="20"/>
        </w:rPr>
        <w:t xml:space="preserve"> </w:t>
      </w:r>
      <w:r w:rsidR="002C2EE2">
        <w:rPr>
          <w:rFonts w:ascii="Arial" w:hAnsi="Arial" w:cs="Arial"/>
          <w:sz w:val="20"/>
          <w:szCs w:val="20"/>
        </w:rPr>
        <w:t>Stejná povinnost platí i pro Objednávky uzavírané na základě této Smlouvy s hodnotou od 50 000 Kč bez DPH.</w:t>
      </w:r>
    </w:p>
    <w:p w14:paraId="52E9CA72" w14:textId="77777777" w:rsidR="006447EA" w:rsidRPr="00C67A81" w:rsidRDefault="006447EA" w:rsidP="00191DC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bookmarkStart w:id="10" w:name="_Hlk98764084"/>
      <w:r w:rsidRPr="00C67A81">
        <w:rPr>
          <w:rFonts w:ascii="Arial" w:hAnsi="Arial" w:cs="Arial"/>
          <w:sz w:val="20"/>
          <w:szCs w:val="20"/>
        </w:rPr>
        <w:t>Uveřejněním Smlouvy dle odst. 1. tohoto článku se rozumí</w:t>
      </w:r>
      <w:r>
        <w:rPr>
          <w:rFonts w:ascii="Arial" w:hAnsi="Arial" w:cs="Arial"/>
          <w:sz w:val="20"/>
          <w:szCs w:val="20"/>
        </w:rPr>
        <w:t xml:space="preserve"> </w:t>
      </w:r>
      <w:r w:rsidRPr="00C67A81">
        <w:rPr>
          <w:rFonts w:ascii="Arial" w:hAnsi="Arial" w:cs="Arial"/>
          <w:sz w:val="20"/>
          <w:szCs w:val="20"/>
        </w:rPr>
        <w:t>uveřejnění elektronického obrazu textového obsahu Smlouvy</w:t>
      </w:r>
      <w:r>
        <w:rPr>
          <w:rFonts w:ascii="Arial" w:hAnsi="Arial" w:cs="Arial"/>
          <w:sz w:val="20"/>
          <w:szCs w:val="20"/>
        </w:rPr>
        <w:t xml:space="preserve"> </w:t>
      </w:r>
      <w:r w:rsidRPr="00FF765B">
        <w:rPr>
          <w:rFonts w:ascii="Arial" w:hAnsi="Arial" w:cs="Arial"/>
          <w:sz w:val="20"/>
          <w:szCs w:val="20"/>
        </w:rPr>
        <w:t>ve formátu stanoveném zákonem o registru smluv, prostřednictvím registru smluv</w:t>
      </w:r>
      <w:r w:rsidRPr="00C67A81">
        <w:rPr>
          <w:rFonts w:ascii="Arial" w:hAnsi="Arial" w:cs="Arial"/>
          <w:sz w:val="20"/>
          <w:szCs w:val="20"/>
        </w:rPr>
        <w:t>.</w:t>
      </w:r>
    </w:p>
    <w:bookmarkEnd w:id="10"/>
    <w:p w14:paraId="6E085DD7" w14:textId="77777777" w:rsidR="006447EA" w:rsidRPr="00FC7CB5" w:rsidRDefault="006447EA" w:rsidP="0095437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FC7CB5">
        <w:rPr>
          <w:rFonts w:ascii="Arial" w:hAnsi="Arial" w:cs="Arial"/>
          <w:sz w:val="20"/>
          <w:szCs w:val="20"/>
        </w:rPr>
        <w:t xml:space="preserve">Smluvní strany se dohodly, že tuto </w:t>
      </w:r>
      <w:r>
        <w:rPr>
          <w:rFonts w:ascii="Arial" w:hAnsi="Arial" w:cs="Arial"/>
          <w:sz w:val="20"/>
          <w:szCs w:val="20"/>
        </w:rPr>
        <w:t xml:space="preserve">Smlouvu </w:t>
      </w:r>
      <w:r w:rsidRPr="00FC7CB5">
        <w:rPr>
          <w:rFonts w:ascii="Arial" w:hAnsi="Arial" w:cs="Arial"/>
          <w:sz w:val="20"/>
          <w:szCs w:val="20"/>
        </w:rPr>
        <w:t xml:space="preserve">zašle správci registru smluv k uveřejnění prostřednictvím registru smluv </w:t>
      </w:r>
      <w:r>
        <w:rPr>
          <w:rFonts w:ascii="Arial" w:hAnsi="Arial" w:cs="Arial"/>
          <w:sz w:val="20"/>
          <w:szCs w:val="20"/>
        </w:rPr>
        <w:t>Objednatel</w:t>
      </w:r>
      <w:r w:rsidRPr="00FC7CB5">
        <w:rPr>
          <w:rFonts w:ascii="Arial" w:hAnsi="Arial" w:cs="Arial"/>
          <w:sz w:val="20"/>
          <w:szCs w:val="20"/>
        </w:rPr>
        <w:t xml:space="preserve">. </w:t>
      </w:r>
      <w:r>
        <w:rPr>
          <w:rFonts w:ascii="Arial" w:hAnsi="Arial" w:cs="Arial"/>
          <w:sz w:val="20"/>
          <w:szCs w:val="20"/>
        </w:rPr>
        <w:t xml:space="preserve">Dodavatel </w:t>
      </w:r>
      <w:r w:rsidRPr="00FC7CB5">
        <w:rPr>
          <w:rFonts w:ascii="Arial" w:hAnsi="Arial" w:cs="Arial"/>
          <w:sz w:val="20"/>
          <w:szCs w:val="20"/>
        </w:rPr>
        <w:t xml:space="preserve">je povinen zkontrolovat, že </w:t>
      </w:r>
      <w:r>
        <w:rPr>
          <w:rFonts w:ascii="Arial" w:hAnsi="Arial" w:cs="Arial"/>
          <w:sz w:val="20"/>
          <w:szCs w:val="20"/>
        </w:rPr>
        <w:t xml:space="preserve">Smlouva </w:t>
      </w:r>
      <w:r w:rsidRPr="00FC7CB5">
        <w:rPr>
          <w:rFonts w:ascii="Arial" w:hAnsi="Arial" w:cs="Arial"/>
          <w:sz w:val="20"/>
          <w:szCs w:val="20"/>
        </w:rPr>
        <w:t>včetně všech příloh a</w:t>
      </w:r>
      <w:r>
        <w:rPr>
          <w:rFonts w:ascii="Arial" w:hAnsi="Arial" w:cs="Arial"/>
          <w:sz w:val="20"/>
          <w:szCs w:val="20"/>
        </w:rPr>
        <w:t> </w:t>
      </w:r>
      <w:r w:rsidRPr="00FC7CB5">
        <w:rPr>
          <w:rFonts w:ascii="Arial" w:hAnsi="Arial" w:cs="Arial"/>
          <w:sz w:val="20"/>
          <w:szCs w:val="20"/>
        </w:rPr>
        <w:t xml:space="preserve">metadat byla řádně v registru smluv uveřejněna. V případě, že </w:t>
      </w:r>
      <w:r>
        <w:rPr>
          <w:rFonts w:ascii="Arial" w:hAnsi="Arial" w:cs="Arial"/>
          <w:sz w:val="20"/>
          <w:szCs w:val="20"/>
        </w:rPr>
        <w:t xml:space="preserve">Dodavatel </w:t>
      </w:r>
      <w:r w:rsidRPr="00FC7CB5">
        <w:rPr>
          <w:rFonts w:ascii="Arial" w:hAnsi="Arial" w:cs="Arial"/>
          <w:sz w:val="20"/>
          <w:szCs w:val="20"/>
        </w:rPr>
        <w:t xml:space="preserve">zjistí jakékoli nepřesnosti či nedostatky, </w:t>
      </w:r>
      <w:r w:rsidRPr="00EF4C4D">
        <w:rPr>
          <w:rFonts w:ascii="Arial" w:hAnsi="Arial" w:cs="Arial"/>
          <w:sz w:val="20"/>
          <w:szCs w:val="20"/>
        </w:rPr>
        <w:t>je povinen bez zbytečného odkladu o nich Objednatele informovat a Smluvní strany si poskytnou veškerou potřebnou součinnost k zajištění opravy nepřesností či nedostatků.</w:t>
      </w:r>
    </w:p>
    <w:p w14:paraId="5204E68F" w14:textId="77777777" w:rsidR="006447EA" w:rsidRPr="00FC7CB5" w:rsidRDefault="006447EA" w:rsidP="0095437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FC7CB5">
        <w:rPr>
          <w:rFonts w:ascii="Arial" w:hAnsi="Arial" w:cs="Arial"/>
          <w:sz w:val="20"/>
          <w:szCs w:val="20"/>
        </w:rPr>
        <w:t>Postup uvedený v odst. 3. tohoto článku se Smluvní strany zavazují dodržovat i v případě uzavření dodatků k</w:t>
      </w:r>
      <w:r>
        <w:rPr>
          <w:rFonts w:ascii="Arial" w:hAnsi="Arial" w:cs="Arial"/>
          <w:sz w:val="20"/>
          <w:szCs w:val="20"/>
        </w:rPr>
        <w:t> </w:t>
      </w:r>
      <w:r w:rsidRPr="00FC7CB5">
        <w:rPr>
          <w:rFonts w:ascii="Arial" w:hAnsi="Arial" w:cs="Arial"/>
          <w:sz w:val="20"/>
          <w:szCs w:val="20"/>
        </w:rPr>
        <w:t>této</w:t>
      </w:r>
      <w:r>
        <w:rPr>
          <w:rFonts w:ascii="Arial" w:hAnsi="Arial" w:cs="Arial"/>
          <w:sz w:val="20"/>
          <w:szCs w:val="20"/>
        </w:rPr>
        <w:t xml:space="preserve"> Smlouvě</w:t>
      </w:r>
      <w:r w:rsidRPr="00FC7CB5">
        <w:rPr>
          <w:rFonts w:ascii="Arial" w:hAnsi="Arial" w:cs="Arial"/>
          <w:sz w:val="20"/>
          <w:szCs w:val="20"/>
        </w:rPr>
        <w:t xml:space="preserve">, jakož i v případě jakýchkoli dalších dohod, kterými se tato </w:t>
      </w:r>
      <w:r>
        <w:rPr>
          <w:rFonts w:ascii="Arial" w:hAnsi="Arial" w:cs="Arial"/>
          <w:sz w:val="20"/>
          <w:szCs w:val="20"/>
        </w:rPr>
        <w:t xml:space="preserve">Smlouva </w:t>
      </w:r>
      <w:r w:rsidRPr="006B2148">
        <w:rPr>
          <w:rFonts w:ascii="Arial" w:hAnsi="Arial" w:cs="Arial"/>
          <w:sz w:val="20"/>
          <w:szCs w:val="20"/>
        </w:rPr>
        <w:t>bude případně doplňovat, měnit, nahrazovat nebo rušit</w:t>
      </w:r>
      <w:r w:rsidR="002C2EE2">
        <w:rPr>
          <w:rFonts w:ascii="Arial" w:hAnsi="Arial" w:cs="Arial"/>
          <w:sz w:val="20"/>
          <w:szCs w:val="20"/>
        </w:rPr>
        <w:t xml:space="preserve"> a také v případě Objednávek s hodnotou od 50 000 Kč bez DPH.</w:t>
      </w:r>
    </w:p>
    <w:p w14:paraId="210DD3B1" w14:textId="437DE149" w:rsidR="006447EA" w:rsidRPr="00FC7CB5" w:rsidRDefault="006447EA" w:rsidP="0095437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 xml:space="preserve">Dodavatel </w:t>
      </w:r>
      <w:r w:rsidRPr="00FC7CB5">
        <w:rPr>
          <w:rFonts w:ascii="Arial" w:hAnsi="Arial" w:cs="Arial"/>
          <w:sz w:val="20"/>
          <w:szCs w:val="20"/>
        </w:rPr>
        <w:t xml:space="preserve">souhlasí s tím, že </w:t>
      </w:r>
      <w:r>
        <w:rPr>
          <w:rFonts w:ascii="Arial" w:hAnsi="Arial" w:cs="Arial"/>
          <w:sz w:val="20"/>
          <w:szCs w:val="20"/>
        </w:rPr>
        <w:t>Objednatel</w:t>
      </w:r>
      <w:r w:rsidRPr="00FC7CB5">
        <w:rPr>
          <w:rFonts w:ascii="Arial" w:hAnsi="Arial" w:cs="Arial"/>
          <w:sz w:val="20"/>
          <w:szCs w:val="20"/>
        </w:rPr>
        <w:t xml:space="preserve"> </w:t>
      </w:r>
      <w:r>
        <w:rPr>
          <w:rFonts w:ascii="Arial" w:hAnsi="Arial" w:cs="Arial"/>
          <w:sz w:val="20"/>
          <w:szCs w:val="20"/>
        </w:rPr>
        <w:t xml:space="preserve">může </w:t>
      </w:r>
      <w:r w:rsidRPr="00FC7CB5">
        <w:rPr>
          <w:rFonts w:ascii="Arial" w:hAnsi="Arial" w:cs="Arial"/>
          <w:sz w:val="20"/>
          <w:szCs w:val="20"/>
        </w:rPr>
        <w:t>rovněž uveřejn</w:t>
      </w:r>
      <w:r>
        <w:rPr>
          <w:rFonts w:ascii="Arial" w:hAnsi="Arial" w:cs="Arial"/>
          <w:sz w:val="20"/>
          <w:szCs w:val="20"/>
        </w:rPr>
        <w:t>it</w:t>
      </w:r>
      <w:r w:rsidRPr="00FC7CB5">
        <w:rPr>
          <w:rFonts w:ascii="Arial" w:hAnsi="Arial" w:cs="Arial"/>
          <w:sz w:val="20"/>
          <w:szCs w:val="20"/>
        </w:rPr>
        <w:t xml:space="preserve"> tuto </w:t>
      </w:r>
      <w:r>
        <w:rPr>
          <w:rFonts w:ascii="Arial" w:hAnsi="Arial" w:cs="Arial"/>
          <w:sz w:val="20"/>
          <w:szCs w:val="20"/>
        </w:rPr>
        <w:t xml:space="preserve">Smlouvu </w:t>
      </w:r>
      <w:r w:rsidRPr="00FC7CB5">
        <w:rPr>
          <w:rFonts w:ascii="Arial" w:hAnsi="Arial" w:cs="Arial"/>
          <w:sz w:val="20"/>
          <w:szCs w:val="20"/>
        </w:rPr>
        <w:t>(tj. celé znění včetně všech příloh) včetně všech jejích případných dodatků</w:t>
      </w:r>
      <w:r w:rsidR="000D5872">
        <w:rPr>
          <w:rFonts w:ascii="Arial" w:hAnsi="Arial" w:cs="Arial"/>
          <w:sz w:val="20"/>
          <w:szCs w:val="20"/>
        </w:rPr>
        <w:t xml:space="preserve"> a včetně</w:t>
      </w:r>
      <w:r w:rsidR="002D2711">
        <w:rPr>
          <w:rFonts w:ascii="Arial" w:hAnsi="Arial" w:cs="Arial"/>
          <w:sz w:val="20"/>
          <w:szCs w:val="20"/>
        </w:rPr>
        <w:t xml:space="preserve"> </w:t>
      </w:r>
      <w:proofErr w:type="gramStart"/>
      <w:r w:rsidR="002D2711">
        <w:rPr>
          <w:rFonts w:ascii="Arial" w:hAnsi="Arial" w:cs="Arial"/>
          <w:sz w:val="20"/>
          <w:szCs w:val="20"/>
        </w:rPr>
        <w:t xml:space="preserve">příslušných </w:t>
      </w:r>
      <w:r w:rsidR="000D5872">
        <w:rPr>
          <w:rFonts w:ascii="Arial" w:hAnsi="Arial" w:cs="Arial"/>
          <w:sz w:val="20"/>
          <w:szCs w:val="20"/>
        </w:rPr>
        <w:t xml:space="preserve"> Objednávek</w:t>
      </w:r>
      <w:proofErr w:type="gramEnd"/>
      <w:r w:rsidRPr="00FC7CB5">
        <w:rPr>
          <w:rFonts w:ascii="Arial" w:hAnsi="Arial" w:cs="Arial"/>
          <w:sz w:val="20"/>
          <w:szCs w:val="20"/>
        </w:rPr>
        <w:t xml:space="preserve"> na svém profilu zadavatele.</w:t>
      </w:r>
    </w:p>
    <w:p w14:paraId="2A7EFBAD" w14:textId="09762FC6" w:rsidR="006447EA" w:rsidRPr="00FC7CB5" w:rsidRDefault="006447EA" w:rsidP="0095437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lastRenderedPageBreak/>
        <w:t xml:space="preserve">Dodavatel </w:t>
      </w:r>
      <w:r w:rsidRPr="00FC7CB5">
        <w:rPr>
          <w:rFonts w:ascii="Arial" w:hAnsi="Arial" w:cs="Arial"/>
          <w:sz w:val="20"/>
          <w:szCs w:val="20"/>
        </w:rPr>
        <w:t>výslovně souhlasí s tím, že s výjimkou ustanovení znečitelněných v souladu se zákonem o registru smluv bude uveřejněno úplné znění</w:t>
      </w:r>
      <w:r>
        <w:rPr>
          <w:rFonts w:ascii="Arial" w:hAnsi="Arial" w:cs="Arial"/>
          <w:sz w:val="20"/>
          <w:szCs w:val="20"/>
        </w:rPr>
        <w:t xml:space="preserve"> této Smlouvy</w:t>
      </w:r>
      <w:r w:rsidR="000D5872">
        <w:rPr>
          <w:rFonts w:ascii="Arial" w:hAnsi="Arial" w:cs="Arial"/>
          <w:sz w:val="20"/>
          <w:szCs w:val="20"/>
        </w:rPr>
        <w:t xml:space="preserve"> a příslušných Objednávek.</w:t>
      </w:r>
    </w:p>
    <w:p w14:paraId="6489F589" w14:textId="12C0A9B7" w:rsidR="006447EA" w:rsidRPr="0032536E" w:rsidRDefault="006447EA" w:rsidP="00191DC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 xml:space="preserve">Objednatel </w:t>
      </w:r>
      <w:r w:rsidRPr="00FC7CB5">
        <w:rPr>
          <w:rFonts w:ascii="Arial" w:hAnsi="Arial" w:cs="Arial"/>
          <w:sz w:val="20"/>
          <w:szCs w:val="20"/>
        </w:rPr>
        <w:t xml:space="preserve">výslovně souhlasí s tím, že s výjimkou ustanovení znečitelněných v souladu se </w:t>
      </w:r>
      <w:r w:rsidRPr="0032536E">
        <w:rPr>
          <w:rFonts w:ascii="Arial" w:hAnsi="Arial" w:cs="Arial"/>
          <w:sz w:val="20"/>
          <w:szCs w:val="20"/>
        </w:rPr>
        <w:t>zákonem o registru smluv bude uveřejněno úplné znění této Smlouvy</w:t>
      </w:r>
      <w:r w:rsidR="000D5872" w:rsidRPr="0032536E">
        <w:rPr>
          <w:rFonts w:ascii="Arial" w:hAnsi="Arial" w:cs="Arial"/>
          <w:sz w:val="20"/>
          <w:szCs w:val="20"/>
        </w:rPr>
        <w:t xml:space="preserve"> a příslušných Objednávek.</w:t>
      </w:r>
      <w:r w:rsidRPr="0032536E">
        <w:rPr>
          <w:rFonts w:ascii="Arial" w:hAnsi="Arial" w:cs="Arial"/>
          <w:sz w:val="20"/>
          <w:szCs w:val="20"/>
        </w:rPr>
        <w:t xml:space="preserve"> </w:t>
      </w:r>
    </w:p>
    <w:p w14:paraId="1B9D72DF" w14:textId="77777777" w:rsidR="00191DC5" w:rsidRPr="0032536E" w:rsidRDefault="00191DC5"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hAnsi="Arial" w:cs="Arial"/>
          <w:sz w:val="20"/>
          <w:szCs w:val="20"/>
        </w:rPr>
      </w:pPr>
    </w:p>
    <w:p w14:paraId="024C9049" w14:textId="77777777" w:rsidR="003061F3" w:rsidRPr="0032536E" w:rsidRDefault="001F2F06"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11" w:name="_Ref348085266"/>
      <w:bookmarkStart w:id="12" w:name="_Ref384110013"/>
      <w:r w:rsidRPr="0032536E">
        <w:rPr>
          <w:rFonts w:ascii="Arial" w:eastAsia="Times New Roman" w:hAnsi="Arial" w:cs="Arial"/>
          <w:b/>
          <w:color w:val="auto"/>
          <w:sz w:val="20"/>
          <w:szCs w:val="20"/>
          <w:bdr w:val="none" w:sz="0" w:space="0" w:color="auto"/>
        </w:rPr>
        <w:t>Článek X</w:t>
      </w:r>
      <w:r w:rsidR="005E1700" w:rsidRPr="0032536E">
        <w:rPr>
          <w:rFonts w:ascii="Arial" w:eastAsia="Times New Roman" w:hAnsi="Arial" w:cs="Arial"/>
          <w:b/>
          <w:color w:val="auto"/>
          <w:sz w:val="20"/>
          <w:szCs w:val="20"/>
          <w:bdr w:val="none" w:sz="0" w:space="0" w:color="auto"/>
        </w:rPr>
        <w:t>I</w:t>
      </w:r>
      <w:r w:rsidR="0087655B" w:rsidRPr="0032536E">
        <w:rPr>
          <w:rFonts w:ascii="Arial" w:eastAsia="Times New Roman" w:hAnsi="Arial" w:cs="Arial"/>
          <w:b/>
          <w:color w:val="auto"/>
          <w:sz w:val="20"/>
          <w:szCs w:val="20"/>
          <w:bdr w:val="none" w:sz="0" w:space="0" w:color="auto"/>
        </w:rPr>
        <w:t>I</w:t>
      </w:r>
      <w:r w:rsidR="00F976D5" w:rsidRPr="0032536E">
        <w:rPr>
          <w:rFonts w:ascii="Arial" w:eastAsia="Times New Roman" w:hAnsi="Arial" w:cs="Arial"/>
          <w:b/>
          <w:color w:val="auto"/>
          <w:sz w:val="20"/>
          <w:szCs w:val="20"/>
          <w:bdr w:val="none" w:sz="0" w:space="0" w:color="auto"/>
        </w:rPr>
        <w:t>I</w:t>
      </w:r>
      <w:r w:rsidRPr="0032536E">
        <w:rPr>
          <w:rFonts w:ascii="Arial" w:eastAsia="Times New Roman" w:hAnsi="Arial" w:cs="Arial"/>
          <w:b/>
          <w:color w:val="auto"/>
          <w:sz w:val="20"/>
          <w:szCs w:val="20"/>
          <w:bdr w:val="none" w:sz="0" w:space="0" w:color="auto"/>
        </w:rPr>
        <w:t>.</w:t>
      </w:r>
      <w:r w:rsidR="005E1700" w:rsidRPr="0032536E">
        <w:rPr>
          <w:rFonts w:ascii="Arial" w:eastAsia="Times New Roman" w:hAnsi="Arial" w:cs="Arial"/>
          <w:b/>
          <w:color w:val="auto"/>
          <w:sz w:val="20"/>
          <w:szCs w:val="20"/>
          <w:bdr w:val="none" w:sz="0" w:space="0" w:color="auto"/>
        </w:rPr>
        <w:t xml:space="preserve"> </w:t>
      </w:r>
    </w:p>
    <w:p w14:paraId="4E47E7A2" w14:textId="77777777" w:rsidR="005E1700" w:rsidRPr="0032536E" w:rsidRDefault="005E1700"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32536E">
        <w:rPr>
          <w:rFonts w:ascii="Arial" w:eastAsia="Times New Roman" w:hAnsi="Arial" w:cs="Arial"/>
          <w:b/>
          <w:color w:val="auto"/>
          <w:sz w:val="20"/>
          <w:szCs w:val="20"/>
          <w:bdr w:val="none" w:sz="0" w:space="0" w:color="auto"/>
        </w:rPr>
        <w:t xml:space="preserve">Ostatní </w:t>
      </w:r>
      <w:r w:rsidR="001D13A8" w:rsidRPr="0032536E">
        <w:rPr>
          <w:rFonts w:ascii="Arial" w:eastAsia="Times New Roman" w:hAnsi="Arial" w:cs="Arial"/>
          <w:b/>
          <w:color w:val="auto"/>
          <w:sz w:val="20"/>
          <w:szCs w:val="20"/>
          <w:bdr w:val="none" w:sz="0" w:space="0" w:color="auto"/>
        </w:rPr>
        <w:t>ustanovení</w:t>
      </w:r>
    </w:p>
    <w:p w14:paraId="378E04A7" w14:textId="77777777" w:rsidR="00733D41" w:rsidRPr="0032536E" w:rsidRDefault="00733D41" w:rsidP="00954378">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line="276" w:lineRule="auto"/>
        <w:ind w:left="426" w:hanging="426"/>
        <w:jc w:val="both"/>
        <w:rPr>
          <w:rFonts w:ascii="Arial" w:hAnsi="Arial" w:cs="Arial"/>
          <w:sz w:val="20"/>
          <w:szCs w:val="20"/>
        </w:rPr>
      </w:pPr>
      <w:r w:rsidRPr="0032536E">
        <w:rPr>
          <w:rFonts w:ascii="Arial" w:hAnsi="Arial" w:cs="Arial"/>
          <w:sz w:val="20"/>
          <w:szCs w:val="20"/>
        </w:rPr>
        <w:t>Tato Smlouva může být ukončena písemnou dohodou Smluvních stran podepsanou oprávněnými zástupci obou Smluvních stran.</w:t>
      </w:r>
    </w:p>
    <w:p w14:paraId="5E553A21" w14:textId="1FF16D03" w:rsidR="00C01EBC" w:rsidRPr="0032536E" w:rsidRDefault="00C01EBC" w:rsidP="0032536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line="276" w:lineRule="auto"/>
        <w:ind w:left="426" w:hanging="426"/>
        <w:jc w:val="both"/>
        <w:rPr>
          <w:rFonts w:ascii="Arial" w:hAnsi="Arial" w:cs="Arial"/>
          <w:sz w:val="20"/>
          <w:szCs w:val="20"/>
        </w:rPr>
      </w:pPr>
      <w:r w:rsidRPr="0032536E">
        <w:rPr>
          <w:rFonts w:ascii="Arial" w:hAnsi="Arial" w:cs="Arial"/>
          <w:sz w:val="20"/>
          <w:szCs w:val="20"/>
        </w:rPr>
        <w:t xml:space="preserve">Tato Smlouva může být </w:t>
      </w:r>
      <w:r w:rsidR="00990D3B" w:rsidRPr="0032536E">
        <w:rPr>
          <w:rFonts w:ascii="Arial" w:hAnsi="Arial" w:cs="Arial"/>
          <w:sz w:val="20"/>
          <w:szCs w:val="20"/>
        </w:rPr>
        <w:t xml:space="preserve">též </w:t>
      </w:r>
      <w:r w:rsidRPr="0032536E">
        <w:rPr>
          <w:rFonts w:ascii="Arial" w:hAnsi="Arial" w:cs="Arial"/>
          <w:sz w:val="20"/>
          <w:szCs w:val="20"/>
        </w:rPr>
        <w:t xml:space="preserve">ukončena písemnou výpovědí ze strany Objednatele </w:t>
      </w:r>
      <w:r w:rsidR="00990D3B" w:rsidRPr="0032536E">
        <w:rPr>
          <w:rFonts w:ascii="Arial" w:hAnsi="Arial" w:cs="Arial"/>
          <w:sz w:val="20"/>
          <w:szCs w:val="20"/>
        </w:rPr>
        <w:t>bez uvedení důvodu</w:t>
      </w:r>
      <w:r w:rsidR="001A0B75" w:rsidRPr="0032536E">
        <w:rPr>
          <w:rFonts w:ascii="Arial" w:hAnsi="Arial" w:cs="Arial"/>
          <w:sz w:val="20"/>
          <w:szCs w:val="20"/>
        </w:rPr>
        <w:t xml:space="preserve"> </w:t>
      </w:r>
      <w:r w:rsidRPr="0032536E">
        <w:rPr>
          <w:rFonts w:ascii="Arial" w:hAnsi="Arial" w:cs="Arial"/>
          <w:sz w:val="20"/>
          <w:szCs w:val="20"/>
        </w:rPr>
        <w:t>s výpovědní dobou 3 kalendářní měsíce, která počíná běžet prvním dnem kalendářního měsíce následujícího po doručení výpovědi</w:t>
      </w:r>
      <w:r w:rsidR="001A0B75" w:rsidRPr="0032536E">
        <w:rPr>
          <w:rFonts w:ascii="Arial" w:hAnsi="Arial" w:cs="Arial"/>
          <w:sz w:val="20"/>
          <w:szCs w:val="20"/>
        </w:rPr>
        <w:t xml:space="preserve"> </w:t>
      </w:r>
      <w:proofErr w:type="gramStart"/>
      <w:r w:rsidR="001A0B75" w:rsidRPr="0032536E">
        <w:rPr>
          <w:rFonts w:ascii="Arial" w:hAnsi="Arial" w:cs="Arial"/>
          <w:sz w:val="20"/>
          <w:szCs w:val="20"/>
        </w:rPr>
        <w:t>Dodavateli</w:t>
      </w:r>
      <w:r w:rsidRPr="0032536E">
        <w:rPr>
          <w:rFonts w:ascii="Arial" w:hAnsi="Arial" w:cs="Arial"/>
          <w:sz w:val="20"/>
          <w:szCs w:val="20"/>
        </w:rPr>
        <w:t xml:space="preserve">  a</w:t>
      </w:r>
      <w:proofErr w:type="gramEnd"/>
      <w:r w:rsidRPr="0032536E">
        <w:rPr>
          <w:rFonts w:ascii="Arial" w:hAnsi="Arial" w:cs="Arial"/>
          <w:sz w:val="20"/>
          <w:szCs w:val="20"/>
        </w:rPr>
        <w:t xml:space="preserve"> skončí posledním dnem měsíce třetího.</w:t>
      </w:r>
    </w:p>
    <w:p w14:paraId="0E152AC5" w14:textId="77777777" w:rsidR="00733D41" w:rsidRPr="0032536E" w:rsidRDefault="00733D41" w:rsidP="00954378">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line="276" w:lineRule="auto"/>
        <w:ind w:left="426" w:hanging="426"/>
        <w:jc w:val="both"/>
        <w:rPr>
          <w:rFonts w:ascii="Arial" w:hAnsi="Arial" w:cs="Arial"/>
          <w:sz w:val="20"/>
          <w:szCs w:val="20"/>
        </w:rPr>
      </w:pPr>
      <w:r w:rsidRPr="0032536E">
        <w:rPr>
          <w:rFonts w:ascii="Arial" w:hAnsi="Arial" w:cs="Arial"/>
          <w:sz w:val="20"/>
          <w:szCs w:val="20"/>
        </w:rPr>
        <w:t xml:space="preserve">Každá ze Smluvních stran může od této Smlouvy odstoupit v případech stanovených touto Smlouvou nebo zákonem, zejména pak dle ustanovení § 1977 a násl. a § 2001 a násl. občanského zákoníku. Účinky odstoupení nastávají dnem doručení oznámení o odstoupení příslušné Smluvní straně. </w:t>
      </w:r>
    </w:p>
    <w:p w14:paraId="5D1678F1" w14:textId="77777777" w:rsidR="00733D41" w:rsidRPr="0032536E" w:rsidRDefault="00733D41" w:rsidP="00954378">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line="276" w:lineRule="auto"/>
        <w:ind w:left="426" w:hanging="426"/>
        <w:jc w:val="both"/>
        <w:rPr>
          <w:rFonts w:ascii="Arial" w:hAnsi="Arial" w:cs="Arial"/>
          <w:sz w:val="20"/>
          <w:szCs w:val="20"/>
        </w:rPr>
      </w:pPr>
      <w:r w:rsidRPr="0032536E">
        <w:rPr>
          <w:rFonts w:ascii="Arial" w:hAnsi="Arial" w:cs="Arial"/>
          <w:sz w:val="20"/>
          <w:szCs w:val="20"/>
        </w:rPr>
        <w:t>Pro účely odstoupení od této Smlouvy se za podstatné porušení smluvních povinností považuje:</w:t>
      </w:r>
    </w:p>
    <w:p w14:paraId="422AAA4A" w14:textId="77777777" w:rsidR="0022484C" w:rsidRDefault="0022484C" w:rsidP="00191DC5">
      <w:pPr>
        <w:pStyle w:val="Zkladntext"/>
        <w:numPr>
          <w:ilvl w:val="2"/>
          <w:numId w:val="44"/>
        </w:numPr>
        <w:spacing w:before="120" w:line="276" w:lineRule="auto"/>
        <w:rPr>
          <w:rFonts w:ascii="Arial" w:hAnsi="Arial" w:cs="Arial"/>
          <w:sz w:val="20"/>
          <w:szCs w:val="20"/>
        </w:rPr>
      </w:pPr>
      <w:r>
        <w:rPr>
          <w:rFonts w:ascii="Arial" w:hAnsi="Arial" w:cs="Arial"/>
          <w:sz w:val="20"/>
          <w:szCs w:val="20"/>
        </w:rPr>
        <w:t xml:space="preserve">prodlení Dodavatele se splněním závazku </w:t>
      </w:r>
      <w:r w:rsidRPr="00634568">
        <w:rPr>
          <w:rFonts w:ascii="Arial" w:hAnsi="Arial" w:cs="Arial"/>
          <w:sz w:val="20"/>
          <w:szCs w:val="20"/>
        </w:rPr>
        <w:t>uvedeného v čl. I</w:t>
      </w:r>
      <w:r w:rsidR="00634568" w:rsidRPr="00634568">
        <w:rPr>
          <w:rFonts w:ascii="Arial" w:hAnsi="Arial" w:cs="Arial"/>
          <w:sz w:val="20"/>
          <w:szCs w:val="20"/>
        </w:rPr>
        <w:t>V</w:t>
      </w:r>
      <w:r w:rsidRPr="00634568">
        <w:rPr>
          <w:rFonts w:ascii="Arial" w:hAnsi="Arial" w:cs="Arial"/>
          <w:sz w:val="20"/>
          <w:szCs w:val="20"/>
        </w:rPr>
        <w:t xml:space="preserve">. odst. </w:t>
      </w:r>
      <w:r w:rsidR="00634568" w:rsidRPr="00634568">
        <w:rPr>
          <w:rFonts w:ascii="Arial" w:hAnsi="Arial" w:cs="Arial"/>
          <w:sz w:val="20"/>
          <w:szCs w:val="20"/>
        </w:rPr>
        <w:t>2</w:t>
      </w:r>
      <w:r w:rsidRPr="00634568">
        <w:rPr>
          <w:rFonts w:ascii="Arial" w:hAnsi="Arial" w:cs="Arial"/>
          <w:sz w:val="20"/>
          <w:szCs w:val="20"/>
        </w:rPr>
        <w:t>. této</w:t>
      </w:r>
      <w:r>
        <w:rPr>
          <w:rFonts w:ascii="Arial" w:hAnsi="Arial" w:cs="Arial"/>
          <w:sz w:val="20"/>
          <w:szCs w:val="20"/>
        </w:rPr>
        <w:t xml:space="preserve"> Smlouvy o více </w:t>
      </w:r>
      <w:r w:rsidRPr="00FA2FD9">
        <w:rPr>
          <w:rFonts w:ascii="Arial" w:hAnsi="Arial" w:cs="Arial"/>
          <w:sz w:val="20"/>
          <w:szCs w:val="20"/>
        </w:rPr>
        <w:t xml:space="preserve">než 20 </w:t>
      </w:r>
      <w:r w:rsidR="00764BD4">
        <w:rPr>
          <w:rFonts w:ascii="Arial" w:hAnsi="Arial" w:cs="Arial"/>
          <w:sz w:val="20"/>
          <w:szCs w:val="20"/>
        </w:rPr>
        <w:t xml:space="preserve">pracovních </w:t>
      </w:r>
      <w:r>
        <w:rPr>
          <w:rFonts w:ascii="Arial" w:hAnsi="Arial" w:cs="Arial"/>
          <w:sz w:val="20"/>
          <w:szCs w:val="20"/>
        </w:rPr>
        <w:t>dnů;</w:t>
      </w:r>
    </w:p>
    <w:p w14:paraId="79D3B292" w14:textId="2F696E6C" w:rsidR="0022484C" w:rsidRDefault="0022484C" w:rsidP="00191DC5">
      <w:pPr>
        <w:pStyle w:val="Zkladntext"/>
        <w:numPr>
          <w:ilvl w:val="2"/>
          <w:numId w:val="44"/>
        </w:numPr>
        <w:spacing w:before="120" w:line="276" w:lineRule="auto"/>
        <w:rPr>
          <w:rFonts w:ascii="Arial" w:hAnsi="Arial" w:cs="Arial"/>
          <w:sz w:val="20"/>
          <w:szCs w:val="20"/>
        </w:rPr>
      </w:pPr>
      <w:r>
        <w:rPr>
          <w:rFonts w:ascii="Arial" w:hAnsi="Arial" w:cs="Arial"/>
          <w:sz w:val="20"/>
          <w:szCs w:val="20"/>
        </w:rPr>
        <w:t xml:space="preserve">opakované (tj. aspoň 3x) prodlení Dodavatele s odstraňováním vad </w:t>
      </w:r>
      <w:r w:rsidR="00D0599D">
        <w:rPr>
          <w:rFonts w:ascii="Arial" w:hAnsi="Arial" w:cs="Arial"/>
          <w:sz w:val="20"/>
          <w:szCs w:val="20"/>
        </w:rPr>
        <w:t>v</w:t>
      </w:r>
      <w:r w:rsidR="00C9164F">
        <w:rPr>
          <w:rFonts w:ascii="Arial" w:hAnsi="Arial" w:cs="Arial"/>
          <w:sz w:val="20"/>
          <w:szCs w:val="20"/>
        </w:rPr>
        <w:t> </w:t>
      </w:r>
      <w:r w:rsidR="00D0599D">
        <w:rPr>
          <w:rFonts w:ascii="Arial" w:hAnsi="Arial" w:cs="Arial"/>
          <w:sz w:val="20"/>
          <w:szCs w:val="20"/>
        </w:rPr>
        <w:t>rámci</w:t>
      </w:r>
      <w:r w:rsidR="00C9164F">
        <w:rPr>
          <w:rFonts w:ascii="Arial" w:hAnsi="Arial" w:cs="Arial"/>
          <w:sz w:val="20"/>
          <w:szCs w:val="20"/>
        </w:rPr>
        <w:t xml:space="preserve"> Prodloužené z</w:t>
      </w:r>
      <w:r w:rsidR="00277F8E">
        <w:rPr>
          <w:rFonts w:ascii="Arial" w:hAnsi="Arial" w:cs="Arial"/>
          <w:sz w:val="20"/>
          <w:szCs w:val="20"/>
        </w:rPr>
        <w:t>áruky</w:t>
      </w:r>
      <w:r>
        <w:rPr>
          <w:rFonts w:ascii="Arial" w:hAnsi="Arial" w:cs="Arial"/>
          <w:sz w:val="20"/>
          <w:szCs w:val="20"/>
        </w:rPr>
        <w:t xml:space="preserve"> v období </w:t>
      </w:r>
      <w:r w:rsidR="00F32D14">
        <w:rPr>
          <w:rFonts w:ascii="Arial" w:hAnsi="Arial" w:cs="Arial"/>
          <w:sz w:val="20"/>
          <w:szCs w:val="20"/>
        </w:rPr>
        <w:t>6</w:t>
      </w:r>
      <w:r>
        <w:rPr>
          <w:rFonts w:ascii="Arial" w:hAnsi="Arial" w:cs="Arial"/>
          <w:sz w:val="20"/>
          <w:szCs w:val="20"/>
        </w:rPr>
        <w:t xml:space="preserve"> po sobě jdoucích kalendářních měsíců;</w:t>
      </w:r>
    </w:p>
    <w:p w14:paraId="49767523" w14:textId="77777777" w:rsidR="00F504DC" w:rsidRPr="007C6124" w:rsidRDefault="0022484C" w:rsidP="00191DC5">
      <w:pPr>
        <w:pStyle w:val="Zkladntext"/>
        <w:numPr>
          <w:ilvl w:val="2"/>
          <w:numId w:val="44"/>
        </w:numPr>
        <w:spacing w:before="120" w:line="276" w:lineRule="auto"/>
        <w:rPr>
          <w:rFonts w:ascii="Arial" w:hAnsi="Arial" w:cs="Arial"/>
          <w:sz w:val="20"/>
          <w:szCs w:val="20"/>
        </w:rPr>
      </w:pPr>
      <w:r w:rsidRPr="007C6124">
        <w:rPr>
          <w:rFonts w:ascii="Arial" w:hAnsi="Arial" w:cs="Arial"/>
          <w:sz w:val="20"/>
          <w:szCs w:val="20"/>
        </w:rPr>
        <w:t xml:space="preserve">porušení závazků Dodavatele uvedených v čl. </w:t>
      </w:r>
      <w:r w:rsidR="00927B14" w:rsidRPr="007C6124">
        <w:rPr>
          <w:rFonts w:ascii="Arial" w:hAnsi="Arial" w:cs="Arial"/>
          <w:sz w:val="20"/>
          <w:szCs w:val="20"/>
        </w:rPr>
        <w:t>X</w:t>
      </w:r>
      <w:r w:rsidRPr="007C6124">
        <w:rPr>
          <w:rFonts w:ascii="Arial" w:hAnsi="Arial" w:cs="Arial"/>
          <w:sz w:val="20"/>
          <w:szCs w:val="20"/>
        </w:rPr>
        <w:t>I. odst. 1. a 2. této Smlouvy.</w:t>
      </w:r>
    </w:p>
    <w:p w14:paraId="6078A158" w14:textId="5F10BA1B" w:rsidR="00733D41" w:rsidRDefault="00733D41" w:rsidP="00191DC5">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line="276" w:lineRule="auto"/>
        <w:ind w:left="425" w:hanging="425"/>
        <w:contextualSpacing w:val="0"/>
        <w:jc w:val="both"/>
        <w:rPr>
          <w:rFonts w:ascii="Arial" w:hAnsi="Arial" w:cs="Arial"/>
          <w:sz w:val="20"/>
          <w:szCs w:val="20"/>
        </w:rPr>
      </w:pPr>
      <w:r w:rsidRPr="00733D41">
        <w:rPr>
          <w:rFonts w:ascii="Arial" w:hAnsi="Arial" w:cs="Arial"/>
          <w:sz w:val="20"/>
          <w:szCs w:val="20"/>
        </w:rPr>
        <w:t xml:space="preserve">Předčasným ukončením Smlouvy ani jejím ukončením splněním všech závazků Smluvních stran stanovených ve Smlouvě není dotčena platnost ustanovení, z jejichž povahy vyplývá, že mají být pro Smluvní strany závazná i po skončení Smlouvy (tj. zejména ustanovení týkající se odpovědnosti za škodu, </w:t>
      </w:r>
      <w:r w:rsidR="006A092F">
        <w:rPr>
          <w:rFonts w:ascii="Arial" w:hAnsi="Arial" w:cs="Arial"/>
          <w:sz w:val="20"/>
          <w:szCs w:val="20"/>
        </w:rPr>
        <w:t>P</w:t>
      </w:r>
      <w:r w:rsidR="004D69CF">
        <w:rPr>
          <w:rFonts w:ascii="Arial" w:hAnsi="Arial" w:cs="Arial"/>
          <w:sz w:val="20"/>
          <w:szCs w:val="20"/>
        </w:rPr>
        <w:t>rodloužené záruky</w:t>
      </w:r>
      <w:r w:rsidR="006A092F">
        <w:rPr>
          <w:rFonts w:ascii="Arial" w:hAnsi="Arial" w:cs="Arial"/>
          <w:sz w:val="20"/>
          <w:szCs w:val="20"/>
        </w:rPr>
        <w:t xml:space="preserve">, </w:t>
      </w:r>
      <w:r w:rsidRPr="00733D41">
        <w:rPr>
          <w:rFonts w:ascii="Arial" w:hAnsi="Arial" w:cs="Arial"/>
          <w:sz w:val="20"/>
          <w:szCs w:val="20"/>
        </w:rPr>
        <w:t>povinnosti mlčenlivosti, řešení sporů apod.).</w:t>
      </w:r>
    </w:p>
    <w:p w14:paraId="0ED2A0D0" w14:textId="77777777" w:rsidR="00990D3B" w:rsidRDefault="00990D3B" w:rsidP="00191DC5">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line="276" w:lineRule="auto"/>
        <w:ind w:left="425" w:hanging="425"/>
        <w:contextualSpacing w:val="0"/>
        <w:jc w:val="both"/>
        <w:rPr>
          <w:rFonts w:ascii="Arial" w:hAnsi="Arial" w:cs="Arial"/>
          <w:sz w:val="20"/>
          <w:szCs w:val="20"/>
        </w:rPr>
      </w:pPr>
      <w:r w:rsidRPr="00D503D6">
        <w:rPr>
          <w:rFonts w:ascii="Arial" w:hAnsi="Arial" w:cs="Arial"/>
          <w:sz w:val="20"/>
          <w:szCs w:val="20"/>
        </w:rPr>
        <w:t>Pokud některé z ustanovení Smlouvy je nebo se stane neplatným, neúčinným či zdánlivým, neplatnost, neúčinnost či zdánlivost tohoto ustanovení nebude mít za následek neplatnost Smlouvy jako celku ani jiných ustanovení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r>
        <w:rPr>
          <w:rFonts w:ascii="Arial" w:hAnsi="Arial" w:cs="Arial"/>
          <w:sz w:val="20"/>
          <w:szCs w:val="20"/>
        </w:rPr>
        <w:t>.</w:t>
      </w:r>
    </w:p>
    <w:p w14:paraId="416FF7FF" w14:textId="77777777" w:rsidR="00191DC5" w:rsidRPr="00733D41" w:rsidRDefault="00191DC5" w:rsidP="00191DC5">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val="0"/>
        <w:jc w:val="both"/>
        <w:rPr>
          <w:rFonts w:ascii="Arial" w:hAnsi="Arial" w:cs="Arial"/>
          <w:sz w:val="20"/>
          <w:szCs w:val="20"/>
        </w:rPr>
      </w:pPr>
    </w:p>
    <w:p w14:paraId="7F89C075" w14:textId="77777777" w:rsidR="00364672" w:rsidRDefault="00845CBE" w:rsidP="00191DC5">
      <w:pPr>
        <w:pStyle w:val="Zkladntext"/>
        <w:keepNext/>
        <w:keepLines/>
        <w:suppressAutoHyphens/>
        <w:spacing w:before="120" w:line="276" w:lineRule="auto"/>
        <w:ind w:left="284"/>
        <w:jc w:val="center"/>
        <w:rPr>
          <w:rFonts w:ascii="Arial" w:hAnsi="Arial" w:cs="Arial"/>
          <w:b/>
          <w:bCs/>
          <w:sz w:val="20"/>
          <w:szCs w:val="20"/>
        </w:rPr>
      </w:pPr>
      <w:r w:rsidRPr="002930A3">
        <w:rPr>
          <w:rFonts w:ascii="Arial" w:hAnsi="Arial" w:cs="Arial"/>
          <w:b/>
          <w:bCs/>
          <w:sz w:val="20"/>
          <w:szCs w:val="20"/>
        </w:rPr>
        <w:t xml:space="preserve">Článek </w:t>
      </w:r>
      <w:r>
        <w:rPr>
          <w:rFonts w:ascii="Arial" w:hAnsi="Arial" w:cs="Arial"/>
          <w:b/>
          <w:bCs/>
          <w:sz w:val="20"/>
          <w:szCs w:val="20"/>
        </w:rPr>
        <w:t>XI</w:t>
      </w:r>
      <w:r w:rsidR="00F976D5">
        <w:rPr>
          <w:rFonts w:ascii="Arial" w:hAnsi="Arial" w:cs="Arial"/>
          <w:b/>
          <w:bCs/>
          <w:sz w:val="20"/>
          <w:szCs w:val="20"/>
        </w:rPr>
        <w:t>V</w:t>
      </w:r>
      <w:r w:rsidRPr="002930A3">
        <w:rPr>
          <w:rFonts w:ascii="Arial" w:hAnsi="Arial" w:cs="Arial"/>
          <w:b/>
          <w:bCs/>
          <w:sz w:val="20"/>
          <w:szCs w:val="20"/>
        </w:rPr>
        <w:t xml:space="preserve">. </w:t>
      </w:r>
    </w:p>
    <w:p w14:paraId="62A94C00" w14:textId="77777777" w:rsidR="00845CBE" w:rsidRPr="002930A3" w:rsidRDefault="00845CBE" w:rsidP="00191DC5">
      <w:pPr>
        <w:pStyle w:val="Zkladntext"/>
        <w:keepNext/>
        <w:keepLines/>
        <w:suppressAutoHyphens/>
        <w:spacing w:before="120" w:line="276" w:lineRule="auto"/>
        <w:ind w:left="283"/>
        <w:jc w:val="center"/>
        <w:rPr>
          <w:rFonts w:ascii="Arial" w:hAnsi="Arial" w:cs="Arial"/>
          <w:b/>
          <w:bCs/>
          <w:sz w:val="20"/>
          <w:szCs w:val="20"/>
        </w:rPr>
      </w:pPr>
      <w:r w:rsidRPr="002930A3">
        <w:rPr>
          <w:rFonts w:ascii="Arial" w:hAnsi="Arial" w:cs="Arial"/>
          <w:b/>
          <w:bCs/>
          <w:sz w:val="20"/>
          <w:szCs w:val="20"/>
        </w:rPr>
        <w:t>Součinnost</w:t>
      </w:r>
    </w:p>
    <w:p w14:paraId="13D593D0" w14:textId="77777777" w:rsidR="00364672" w:rsidRPr="00FC7CB5" w:rsidRDefault="00364672" w:rsidP="00FF003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2930A3">
        <w:rPr>
          <w:rFonts w:ascii="Arial" w:hAnsi="Arial" w:cs="Arial"/>
          <w:sz w:val="20"/>
          <w:szCs w:val="20"/>
        </w:rPr>
        <w:t xml:space="preserve">Nezbytným předpokladem pro </w:t>
      </w:r>
      <w:r>
        <w:rPr>
          <w:rFonts w:ascii="Arial" w:hAnsi="Arial" w:cs="Arial"/>
          <w:sz w:val="20"/>
          <w:szCs w:val="20"/>
        </w:rPr>
        <w:t xml:space="preserve">splnění předmětu plnění </w:t>
      </w:r>
      <w:r w:rsidRPr="002930A3">
        <w:rPr>
          <w:rFonts w:ascii="Arial" w:hAnsi="Arial" w:cs="Arial"/>
          <w:sz w:val="20"/>
          <w:szCs w:val="20"/>
        </w:rPr>
        <w:t xml:space="preserve">dle této Smlouvy je účinná a kvalifikovaná spolupráce obou Smluvních stran. </w:t>
      </w:r>
      <w:r w:rsidRPr="00FC7CB5">
        <w:rPr>
          <w:rFonts w:ascii="Arial" w:hAnsi="Arial" w:cs="Arial"/>
          <w:sz w:val="20"/>
          <w:szCs w:val="20"/>
        </w:rPr>
        <w:t>Smluvní strany se zavazují vzájemně spolupracovat a</w:t>
      </w:r>
      <w:r w:rsidR="001A3DD4">
        <w:rPr>
          <w:rFonts w:ascii="Arial" w:hAnsi="Arial" w:cs="Arial"/>
          <w:sz w:val="20"/>
          <w:szCs w:val="20"/>
        </w:rPr>
        <w:t> </w:t>
      </w:r>
      <w:r w:rsidRPr="00FC7CB5">
        <w:rPr>
          <w:rFonts w:ascii="Arial" w:hAnsi="Arial" w:cs="Arial"/>
          <w:sz w:val="20"/>
          <w:szCs w:val="20"/>
        </w:rPr>
        <w:t xml:space="preserve">poskytovat si veškeré informace potřebné pro řádné plnění svých závazků. Smluvní strany jsou povinny informovat druhou Smluvní stranu o veškerých skutečnostech, které jsou nebo mohou být důležité pro řádné plnění této </w:t>
      </w:r>
      <w:r>
        <w:rPr>
          <w:rFonts w:ascii="Arial" w:hAnsi="Arial" w:cs="Arial"/>
          <w:sz w:val="20"/>
          <w:szCs w:val="20"/>
        </w:rPr>
        <w:t>Smlouvy.</w:t>
      </w:r>
    </w:p>
    <w:p w14:paraId="0394570D" w14:textId="77777777" w:rsidR="00364672" w:rsidRDefault="00364672" w:rsidP="00FF003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Objednatel</w:t>
      </w:r>
      <w:r w:rsidRPr="00FC7CB5">
        <w:rPr>
          <w:rFonts w:ascii="Arial" w:hAnsi="Arial" w:cs="Arial"/>
          <w:sz w:val="20"/>
          <w:szCs w:val="20"/>
        </w:rPr>
        <w:t xml:space="preserve"> je povin</w:t>
      </w:r>
      <w:r>
        <w:rPr>
          <w:rFonts w:ascii="Arial" w:hAnsi="Arial" w:cs="Arial"/>
          <w:sz w:val="20"/>
          <w:szCs w:val="20"/>
        </w:rPr>
        <w:t>en</w:t>
      </w:r>
      <w:r w:rsidRPr="00FC7CB5">
        <w:rPr>
          <w:rFonts w:ascii="Arial" w:hAnsi="Arial" w:cs="Arial"/>
          <w:sz w:val="20"/>
          <w:szCs w:val="20"/>
        </w:rPr>
        <w:t xml:space="preserve"> poskytovat </w:t>
      </w:r>
      <w:r>
        <w:rPr>
          <w:rFonts w:ascii="Arial" w:hAnsi="Arial" w:cs="Arial"/>
          <w:sz w:val="20"/>
          <w:szCs w:val="20"/>
        </w:rPr>
        <w:t xml:space="preserve">Dodavateli </w:t>
      </w:r>
      <w:r w:rsidRPr="00FC7CB5">
        <w:rPr>
          <w:rFonts w:ascii="Arial" w:hAnsi="Arial" w:cs="Arial"/>
          <w:sz w:val="20"/>
          <w:szCs w:val="20"/>
        </w:rPr>
        <w:t>součinnost nezbytnou ke splnění jeho závazků vyplývajících z</w:t>
      </w:r>
      <w:r>
        <w:rPr>
          <w:rFonts w:ascii="Arial" w:hAnsi="Arial" w:cs="Arial"/>
          <w:sz w:val="20"/>
          <w:szCs w:val="20"/>
        </w:rPr>
        <w:t> této Smlouvy</w:t>
      </w:r>
      <w:r w:rsidRPr="00FC7CB5">
        <w:rPr>
          <w:rFonts w:ascii="Arial" w:hAnsi="Arial" w:cs="Arial"/>
          <w:sz w:val="20"/>
          <w:szCs w:val="20"/>
        </w:rPr>
        <w:t xml:space="preserve">; ustanovení § 2591 občanského zákoníku se pro účely této </w:t>
      </w:r>
      <w:r>
        <w:rPr>
          <w:rFonts w:ascii="Arial" w:hAnsi="Arial" w:cs="Arial"/>
          <w:sz w:val="20"/>
          <w:szCs w:val="20"/>
        </w:rPr>
        <w:t xml:space="preserve">Smlouvy </w:t>
      </w:r>
      <w:r w:rsidRPr="00FC7CB5">
        <w:rPr>
          <w:rFonts w:ascii="Arial" w:hAnsi="Arial" w:cs="Arial"/>
          <w:sz w:val="20"/>
          <w:szCs w:val="20"/>
        </w:rPr>
        <w:t>nepoužije.</w:t>
      </w:r>
    </w:p>
    <w:p w14:paraId="6CDC41F2" w14:textId="77777777" w:rsidR="00364672" w:rsidRDefault="00277F8E" w:rsidP="00FF003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lastRenderedPageBreak/>
        <w:t>Dodavatel</w:t>
      </w:r>
      <w:r w:rsidR="00364672" w:rsidRPr="00193865">
        <w:rPr>
          <w:rFonts w:ascii="Arial" w:hAnsi="Arial" w:cs="Arial"/>
          <w:sz w:val="20"/>
          <w:szCs w:val="20"/>
        </w:rPr>
        <w:t xml:space="preserve"> je při plnění předmětu této Smlouvy povinen postupovat s potřebnou péčí, podle svých nejlepších znalostí a schopností, přičemž je při své činnosti povinen sledovat a chránit zájmy a dobré jméno Objednatele</w:t>
      </w:r>
      <w:r w:rsidR="00764BD4">
        <w:rPr>
          <w:rFonts w:ascii="Arial" w:hAnsi="Arial" w:cs="Arial"/>
          <w:sz w:val="20"/>
          <w:szCs w:val="20"/>
        </w:rPr>
        <w:t>.</w:t>
      </w:r>
      <w:r w:rsidR="00364672" w:rsidRPr="00193865">
        <w:rPr>
          <w:rFonts w:ascii="Arial" w:hAnsi="Arial" w:cs="Arial"/>
          <w:sz w:val="20"/>
          <w:szCs w:val="20"/>
        </w:rPr>
        <w:t xml:space="preserve"> </w:t>
      </w:r>
    </w:p>
    <w:p w14:paraId="58DAD1E8" w14:textId="77777777" w:rsidR="00364672" w:rsidRDefault="00277F8E" w:rsidP="00191DC5">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Dodavatel</w:t>
      </w:r>
      <w:r w:rsidR="00364672" w:rsidRPr="00193865">
        <w:rPr>
          <w:rFonts w:ascii="Arial" w:hAnsi="Arial" w:cs="Arial"/>
          <w:sz w:val="20"/>
          <w:szCs w:val="20"/>
        </w:rPr>
        <w:t xml:space="preserve"> se zavazuje poskytnout </w:t>
      </w:r>
      <w:r w:rsidR="00364672">
        <w:rPr>
          <w:rFonts w:ascii="Arial" w:hAnsi="Arial" w:cs="Arial"/>
          <w:sz w:val="20"/>
          <w:szCs w:val="20"/>
        </w:rPr>
        <w:t>Objednateli</w:t>
      </w:r>
      <w:r w:rsidR="00364672" w:rsidRPr="00193865">
        <w:rPr>
          <w:rFonts w:ascii="Arial" w:hAnsi="Arial" w:cs="Arial"/>
          <w:sz w:val="20"/>
          <w:szCs w:val="20"/>
        </w:rPr>
        <w:t xml:space="preserve"> potřebnou součinnost při výkonu finanční kontroly dle zákona č. 320/2001 Sb. o finanční kontrole ve veřejné správě a o změně některých zákonů (zákon o</w:t>
      </w:r>
      <w:r w:rsidR="00364672">
        <w:rPr>
          <w:rFonts w:ascii="Arial" w:hAnsi="Arial" w:cs="Arial"/>
          <w:sz w:val="20"/>
          <w:szCs w:val="20"/>
        </w:rPr>
        <w:t> </w:t>
      </w:r>
      <w:r w:rsidR="00364672" w:rsidRPr="00193865">
        <w:rPr>
          <w:rFonts w:ascii="Arial" w:hAnsi="Arial" w:cs="Arial"/>
          <w:sz w:val="20"/>
          <w:szCs w:val="20"/>
        </w:rPr>
        <w:t xml:space="preserve">finanční kontrole), ve znění pozdějších předpisů. </w:t>
      </w:r>
    </w:p>
    <w:p w14:paraId="5DB387D2" w14:textId="77777777" w:rsidR="00191DC5" w:rsidRPr="00193865" w:rsidRDefault="00191DC5" w:rsidP="00191D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hAnsi="Arial" w:cs="Arial"/>
          <w:sz w:val="20"/>
          <w:szCs w:val="20"/>
        </w:rPr>
      </w:pPr>
    </w:p>
    <w:p w14:paraId="4B6E7BA0" w14:textId="77777777" w:rsidR="007C646E" w:rsidRDefault="005E1700"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 X</w:t>
      </w:r>
      <w:r w:rsidR="00F976D5">
        <w:rPr>
          <w:rFonts w:ascii="Arial" w:eastAsia="Times New Roman" w:hAnsi="Arial" w:cs="Arial"/>
          <w:b/>
          <w:color w:val="auto"/>
          <w:sz w:val="20"/>
          <w:szCs w:val="20"/>
          <w:bdr w:val="none" w:sz="0" w:space="0" w:color="auto"/>
        </w:rPr>
        <w:t>V</w:t>
      </w:r>
      <w:r>
        <w:rPr>
          <w:rFonts w:ascii="Arial" w:eastAsia="Times New Roman" w:hAnsi="Arial" w:cs="Arial"/>
          <w:b/>
          <w:color w:val="auto"/>
          <w:sz w:val="20"/>
          <w:szCs w:val="20"/>
          <w:bdr w:val="none" w:sz="0" w:space="0" w:color="auto"/>
        </w:rPr>
        <w:t xml:space="preserve">. </w:t>
      </w:r>
    </w:p>
    <w:p w14:paraId="68897806" w14:textId="77777777" w:rsidR="00A605C2" w:rsidRPr="00A605C2" w:rsidRDefault="00A605C2" w:rsidP="00191DC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Závěrečná ustanovení.</w:t>
      </w:r>
      <w:bookmarkEnd w:id="9"/>
      <w:bookmarkEnd w:id="11"/>
      <w:bookmarkEnd w:id="12"/>
    </w:p>
    <w:p w14:paraId="7CCE6248" w14:textId="77777777" w:rsidR="005E1700" w:rsidRDefault="005E1700" w:rsidP="00FF003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120" w:after="120" w:line="276" w:lineRule="auto"/>
        <w:ind w:left="426" w:hanging="426"/>
        <w:jc w:val="both"/>
        <w:rPr>
          <w:rFonts w:ascii="Arial" w:hAnsi="Arial" w:cs="Arial"/>
          <w:sz w:val="20"/>
          <w:szCs w:val="20"/>
        </w:rPr>
      </w:pPr>
      <w:bookmarkStart w:id="13" w:name="_Hlk65485745"/>
      <w:r w:rsidRPr="00EF4C4D">
        <w:rPr>
          <w:rFonts w:ascii="Arial" w:hAnsi="Arial" w:cs="Arial"/>
          <w:sz w:val="20"/>
          <w:szCs w:val="20"/>
        </w:rPr>
        <w:t xml:space="preserve">Tato </w:t>
      </w:r>
      <w:r>
        <w:rPr>
          <w:rFonts w:ascii="Arial" w:hAnsi="Arial" w:cs="Arial"/>
          <w:sz w:val="20"/>
          <w:szCs w:val="20"/>
        </w:rPr>
        <w:t>Smlouva se uzavírá písemně v elektronické podobě.</w:t>
      </w:r>
      <w:r w:rsidRPr="00FC7CB5">
        <w:rPr>
          <w:rFonts w:ascii="Arial" w:hAnsi="Arial" w:cs="Arial"/>
          <w:sz w:val="20"/>
          <w:szCs w:val="20"/>
        </w:rPr>
        <w:t xml:space="preserve"> Dodavatel podepisuje </w:t>
      </w:r>
      <w:r>
        <w:rPr>
          <w:rFonts w:ascii="Arial" w:hAnsi="Arial" w:cs="Arial"/>
          <w:sz w:val="20"/>
          <w:szCs w:val="20"/>
        </w:rPr>
        <w:t xml:space="preserve">Smlouvu </w:t>
      </w:r>
      <w:r w:rsidRPr="00FC7CB5">
        <w:rPr>
          <w:rFonts w:ascii="Arial" w:hAnsi="Arial" w:cs="Arial"/>
          <w:sz w:val="20"/>
          <w:szCs w:val="20"/>
        </w:rPr>
        <w:t>uznávaným elektronickým podpisem ve smyslu § 6 odst. 2 zákona č. 297/2016 Sb. o službách vytvářejících důvěru pro elektronické transakce, ve znění pozdějších předpisů (dále jen „ZSVD“); Objednatel Smlouvu podepisuje v souladu s § 5 ZSVD kvalifikovaným elektronickým podpisem.</w:t>
      </w:r>
    </w:p>
    <w:p w14:paraId="149D57C6" w14:textId="1A5D8C2A" w:rsidR="005E1700" w:rsidRPr="008C062C" w:rsidRDefault="005E1700" w:rsidP="00FF0034">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120" w:after="120" w:line="276" w:lineRule="auto"/>
        <w:ind w:left="426" w:hanging="426"/>
        <w:contextualSpacing w:val="0"/>
        <w:jc w:val="both"/>
        <w:rPr>
          <w:rFonts w:ascii="Arial" w:hAnsi="Arial" w:cs="Arial"/>
          <w:sz w:val="20"/>
          <w:szCs w:val="20"/>
        </w:rPr>
      </w:pPr>
      <w:r w:rsidRPr="008C062C">
        <w:rPr>
          <w:rFonts w:ascii="Arial" w:hAnsi="Arial" w:cs="Arial"/>
          <w:sz w:val="20"/>
          <w:szCs w:val="20"/>
        </w:rPr>
        <w:t>Smlouva nabývá platnosti dnem jejího podpisu poslední Smluvní stranou a účinnosti dnem jejího uveřejnění prostřednictvím registru smluv v souladu se zákonem o registru smluv.</w:t>
      </w:r>
      <w:r w:rsidR="00E91EBE">
        <w:rPr>
          <w:rFonts w:ascii="Arial" w:hAnsi="Arial" w:cs="Arial"/>
          <w:sz w:val="20"/>
          <w:szCs w:val="20"/>
        </w:rPr>
        <w:t xml:space="preserve"> </w:t>
      </w:r>
      <w:r w:rsidR="00DF4E58">
        <w:rPr>
          <w:rFonts w:ascii="Arial" w:hAnsi="Arial" w:cs="Arial"/>
          <w:sz w:val="20"/>
          <w:szCs w:val="20"/>
        </w:rPr>
        <w:t>Smlouva se uzavírá na dobu trvání Prodloužené záruky</w:t>
      </w:r>
      <w:r w:rsidR="00E91EBE">
        <w:rPr>
          <w:rFonts w:ascii="Arial" w:hAnsi="Arial" w:cs="Arial"/>
          <w:sz w:val="20"/>
          <w:szCs w:val="20"/>
        </w:rPr>
        <w:t>, tj. na dobu 60 měsíců ode dne podpisu</w:t>
      </w:r>
      <w:r w:rsidR="006E1AA2">
        <w:rPr>
          <w:rFonts w:ascii="Arial" w:hAnsi="Arial" w:cs="Arial"/>
          <w:sz w:val="20"/>
          <w:szCs w:val="20"/>
        </w:rPr>
        <w:t xml:space="preserve"> Př</w:t>
      </w:r>
      <w:r w:rsidR="00E91EBE">
        <w:rPr>
          <w:rFonts w:ascii="Arial" w:hAnsi="Arial" w:cs="Arial"/>
          <w:sz w:val="20"/>
          <w:szCs w:val="20"/>
        </w:rPr>
        <w:t>edávacího protokolu</w:t>
      </w:r>
      <w:r w:rsidR="006E1AA2">
        <w:rPr>
          <w:rFonts w:ascii="Arial" w:hAnsi="Arial" w:cs="Arial"/>
          <w:sz w:val="20"/>
          <w:szCs w:val="20"/>
        </w:rPr>
        <w:t xml:space="preserve"> na dodané </w:t>
      </w:r>
      <w:proofErr w:type="gramStart"/>
      <w:r w:rsidR="006E1AA2">
        <w:rPr>
          <w:rFonts w:ascii="Arial" w:hAnsi="Arial" w:cs="Arial"/>
          <w:sz w:val="20"/>
          <w:szCs w:val="20"/>
        </w:rPr>
        <w:t>Zařízení.</w:t>
      </w:r>
      <w:r w:rsidR="00141D79">
        <w:rPr>
          <w:rFonts w:ascii="Arial" w:hAnsi="Arial" w:cs="Arial"/>
          <w:sz w:val="20"/>
          <w:szCs w:val="20"/>
        </w:rPr>
        <w:t>(</w:t>
      </w:r>
      <w:proofErr w:type="gramEnd"/>
      <w:r w:rsidR="00141D79">
        <w:rPr>
          <w:rFonts w:ascii="Arial" w:hAnsi="Arial" w:cs="Arial"/>
          <w:sz w:val="20"/>
          <w:szCs w:val="20"/>
        </w:rPr>
        <w:t xml:space="preserve">viz čl. IV. </w:t>
      </w:r>
      <w:r w:rsidR="00400ACD">
        <w:rPr>
          <w:rFonts w:ascii="Arial" w:hAnsi="Arial" w:cs="Arial"/>
          <w:sz w:val="20"/>
          <w:szCs w:val="20"/>
        </w:rPr>
        <w:t>o</w:t>
      </w:r>
      <w:r w:rsidR="00141D79">
        <w:rPr>
          <w:rFonts w:ascii="Arial" w:hAnsi="Arial" w:cs="Arial"/>
          <w:sz w:val="20"/>
          <w:szCs w:val="20"/>
        </w:rPr>
        <w:t>dst. 4. Smlouvy</w:t>
      </w:r>
      <w:r w:rsidR="00400ACD">
        <w:rPr>
          <w:rFonts w:ascii="Arial" w:hAnsi="Arial" w:cs="Arial"/>
          <w:sz w:val="20"/>
          <w:szCs w:val="20"/>
        </w:rPr>
        <w:t>).</w:t>
      </w:r>
    </w:p>
    <w:p w14:paraId="733D04E5" w14:textId="77777777" w:rsidR="005E1700" w:rsidRPr="008C062C" w:rsidRDefault="005E1700" w:rsidP="00FF0034">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120" w:after="120" w:line="276" w:lineRule="auto"/>
        <w:ind w:left="426" w:hanging="426"/>
        <w:contextualSpacing w:val="0"/>
        <w:jc w:val="both"/>
        <w:rPr>
          <w:rFonts w:ascii="Arial" w:hAnsi="Arial" w:cs="Arial"/>
          <w:sz w:val="20"/>
          <w:szCs w:val="20"/>
        </w:rPr>
      </w:pPr>
      <w:r w:rsidRPr="008C062C">
        <w:rPr>
          <w:rFonts w:ascii="Arial" w:hAnsi="Arial" w:cs="Arial"/>
          <w:sz w:val="20"/>
          <w:szCs w:val="20"/>
        </w:rPr>
        <w:t xml:space="preserve">Dodavatel není oprávněn bez předchozího písemného souhlasu </w:t>
      </w:r>
      <w:r w:rsidR="00177409" w:rsidRPr="008C062C">
        <w:rPr>
          <w:rFonts w:ascii="Arial" w:hAnsi="Arial" w:cs="Arial"/>
          <w:sz w:val="20"/>
          <w:szCs w:val="20"/>
        </w:rPr>
        <w:t xml:space="preserve">Objednatele </w:t>
      </w:r>
      <w:r w:rsidRPr="008C062C">
        <w:rPr>
          <w:rFonts w:ascii="Arial" w:hAnsi="Arial" w:cs="Arial"/>
          <w:sz w:val="20"/>
          <w:szCs w:val="20"/>
        </w:rPr>
        <w:t>postoupit či převést jakákoli práva či povinnosti vyplývající z této Smlouvy na jakoukoli třetí osobu.</w:t>
      </w:r>
    </w:p>
    <w:p w14:paraId="06F1A75A" w14:textId="77777777" w:rsidR="005E1700" w:rsidRPr="008C062C" w:rsidRDefault="005E1700" w:rsidP="00FF0034">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120" w:after="120" w:line="276" w:lineRule="auto"/>
        <w:ind w:left="426" w:hanging="426"/>
        <w:contextualSpacing w:val="0"/>
        <w:jc w:val="both"/>
        <w:rPr>
          <w:rFonts w:ascii="Arial" w:hAnsi="Arial" w:cs="Arial"/>
          <w:sz w:val="20"/>
          <w:szCs w:val="20"/>
        </w:rPr>
      </w:pPr>
      <w:r w:rsidRPr="008C062C">
        <w:rPr>
          <w:rFonts w:ascii="Arial" w:hAnsi="Arial" w:cs="Arial"/>
          <w:sz w:val="20"/>
          <w:szCs w:val="20"/>
        </w:rPr>
        <w:t>Tato Smlouva může být měněna a doplňována pouze v souladu se ZZVZ, formou písemných, vzestupně číslovaných smluvních dodatků k této Smlouvě, podepsaný</w:t>
      </w:r>
      <w:r w:rsidR="005A36C6">
        <w:rPr>
          <w:rFonts w:ascii="Arial" w:hAnsi="Arial" w:cs="Arial"/>
          <w:sz w:val="20"/>
          <w:szCs w:val="20"/>
        </w:rPr>
        <w:t>ch</w:t>
      </w:r>
      <w:r w:rsidRPr="008C062C">
        <w:rPr>
          <w:rFonts w:ascii="Arial" w:hAnsi="Arial" w:cs="Arial"/>
          <w:sz w:val="20"/>
          <w:szCs w:val="20"/>
        </w:rPr>
        <w:t xml:space="preserve"> oprávněnými zástupci obou Smluvních stran. Uzavření písemného dodatku není třeba pouze v případech výslovně stanovených touto Smlouvou.</w:t>
      </w:r>
      <w:r w:rsidRPr="008C062C" w:rsidDel="004F7D73">
        <w:rPr>
          <w:rFonts w:ascii="Arial" w:hAnsi="Arial" w:cs="Arial"/>
          <w:sz w:val="20"/>
          <w:szCs w:val="20"/>
        </w:rPr>
        <w:t xml:space="preserve"> </w:t>
      </w:r>
    </w:p>
    <w:p w14:paraId="7FADD95F" w14:textId="77777777" w:rsidR="005E1700" w:rsidRPr="008C062C" w:rsidRDefault="005E1700" w:rsidP="00FF0034">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120" w:after="120" w:line="276" w:lineRule="auto"/>
        <w:ind w:left="426" w:hanging="426"/>
        <w:contextualSpacing w:val="0"/>
        <w:jc w:val="both"/>
        <w:rPr>
          <w:rFonts w:ascii="Arial" w:hAnsi="Arial" w:cs="Arial"/>
          <w:sz w:val="20"/>
          <w:szCs w:val="20"/>
        </w:rPr>
      </w:pPr>
      <w:r w:rsidRPr="008C062C">
        <w:rPr>
          <w:rFonts w:ascii="Arial" w:hAnsi="Arial" w:cs="Arial"/>
          <w:sz w:val="20"/>
          <w:szCs w:val="20"/>
        </w:rPr>
        <w:t xml:space="preserve">Ostatní práva a povinnosti Smluvních stran výslovně neupravené v této Smlouvě se řídí příslušnými ustanoveními občanského zákoníku a </w:t>
      </w:r>
      <w:r w:rsidR="00324EBA">
        <w:rPr>
          <w:rFonts w:ascii="Arial" w:hAnsi="Arial" w:cs="Arial"/>
          <w:sz w:val="20"/>
          <w:szCs w:val="20"/>
        </w:rPr>
        <w:t>dalšími souvisejícími obecně závaznými právními předpisy</w:t>
      </w:r>
      <w:r w:rsidRPr="008C062C">
        <w:rPr>
          <w:rFonts w:ascii="Arial" w:hAnsi="Arial" w:cs="Arial"/>
          <w:sz w:val="20"/>
          <w:szCs w:val="20"/>
        </w:rPr>
        <w:t>.</w:t>
      </w:r>
    </w:p>
    <w:p w14:paraId="4B78FBC2" w14:textId="77777777" w:rsidR="008C062C" w:rsidRDefault="005E1700" w:rsidP="00FF0034">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120" w:after="120" w:line="276" w:lineRule="auto"/>
        <w:ind w:left="426" w:hanging="426"/>
        <w:contextualSpacing w:val="0"/>
        <w:jc w:val="both"/>
        <w:rPr>
          <w:rFonts w:ascii="Arial" w:hAnsi="Arial" w:cs="Arial"/>
          <w:sz w:val="20"/>
          <w:szCs w:val="20"/>
        </w:rPr>
      </w:pPr>
      <w:r w:rsidRPr="008C062C">
        <w:rPr>
          <w:rFonts w:ascii="Arial" w:hAnsi="Arial" w:cs="Arial"/>
          <w:sz w:val="20"/>
          <w:szCs w:val="20"/>
        </w:rPr>
        <w:t>Pověřenými osobami Smluvních stran ve věci plnění této Smlouvy</w:t>
      </w:r>
      <w:r w:rsidR="008518C4" w:rsidRPr="008C062C">
        <w:rPr>
          <w:rFonts w:ascii="Arial" w:hAnsi="Arial" w:cs="Arial"/>
          <w:sz w:val="20"/>
          <w:szCs w:val="20"/>
        </w:rPr>
        <w:t>, vč. převzetí Zařízení a podpis</w:t>
      </w:r>
      <w:r w:rsidR="00604D3E">
        <w:rPr>
          <w:rFonts w:ascii="Arial" w:hAnsi="Arial" w:cs="Arial"/>
          <w:sz w:val="20"/>
          <w:szCs w:val="20"/>
        </w:rPr>
        <w:t>ů</w:t>
      </w:r>
      <w:r w:rsidR="008518C4" w:rsidRPr="008C062C">
        <w:rPr>
          <w:rFonts w:ascii="Arial" w:hAnsi="Arial" w:cs="Arial"/>
          <w:sz w:val="20"/>
          <w:szCs w:val="20"/>
        </w:rPr>
        <w:t xml:space="preserve"> </w:t>
      </w:r>
      <w:r w:rsidR="00604D3E">
        <w:rPr>
          <w:rFonts w:ascii="Arial" w:hAnsi="Arial" w:cs="Arial"/>
          <w:sz w:val="20"/>
          <w:szCs w:val="20"/>
        </w:rPr>
        <w:t>Předávací</w:t>
      </w:r>
      <w:r w:rsidR="002A00E0">
        <w:rPr>
          <w:rFonts w:ascii="Arial" w:hAnsi="Arial" w:cs="Arial"/>
          <w:sz w:val="20"/>
          <w:szCs w:val="20"/>
        </w:rPr>
        <w:t>ch,</w:t>
      </w:r>
      <w:r w:rsidR="00604D3E">
        <w:rPr>
          <w:rFonts w:ascii="Arial" w:hAnsi="Arial" w:cs="Arial"/>
          <w:sz w:val="20"/>
          <w:szCs w:val="20"/>
        </w:rPr>
        <w:t xml:space="preserve"> Akceptačních</w:t>
      </w:r>
      <w:r w:rsidR="008518C4" w:rsidRPr="008C062C">
        <w:rPr>
          <w:rFonts w:ascii="Arial" w:hAnsi="Arial" w:cs="Arial"/>
          <w:sz w:val="20"/>
          <w:szCs w:val="20"/>
        </w:rPr>
        <w:t xml:space="preserve"> </w:t>
      </w:r>
      <w:r w:rsidR="002A00E0">
        <w:rPr>
          <w:rFonts w:ascii="Arial" w:hAnsi="Arial" w:cs="Arial"/>
          <w:sz w:val="20"/>
          <w:szCs w:val="20"/>
        </w:rPr>
        <w:t>a Servisních protokolů</w:t>
      </w:r>
      <w:r w:rsidRPr="008C062C">
        <w:rPr>
          <w:rFonts w:ascii="Arial" w:hAnsi="Arial" w:cs="Arial"/>
          <w:sz w:val="20"/>
          <w:szCs w:val="20"/>
        </w:rPr>
        <w:t xml:space="preserve"> jsou:</w:t>
      </w:r>
      <w:bookmarkEnd w:id="13"/>
    </w:p>
    <w:p w14:paraId="7B5F3131" w14:textId="77777777" w:rsidR="008D2A07" w:rsidRPr="008C062C" w:rsidRDefault="008D2A07" w:rsidP="00FF0034">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contextualSpacing w:val="0"/>
        <w:jc w:val="both"/>
        <w:rPr>
          <w:rFonts w:ascii="Arial" w:hAnsi="Arial" w:cs="Arial"/>
          <w:sz w:val="20"/>
          <w:szCs w:val="20"/>
        </w:rPr>
      </w:pPr>
      <w:r w:rsidRPr="008C062C">
        <w:rPr>
          <w:rFonts w:ascii="Arial" w:hAnsi="Arial" w:cs="Arial"/>
          <w:sz w:val="20"/>
          <w:szCs w:val="20"/>
        </w:rPr>
        <w:t xml:space="preserve">Za </w:t>
      </w:r>
      <w:r w:rsidR="00913868" w:rsidRPr="008C062C">
        <w:rPr>
          <w:rFonts w:ascii="Arial" w:hAnsi="Arial" w:cs="Arial"/>
          <w:sz w:val="20"/>
          <w:szCs w:val="20"/>
        </w:rPr>
        <w:t>O</w:t>
      </w:r>
      <w:r w:rsidR="009E71B0" w:rsidRPr="008C062C">
        <w:rPr>
          <w:rFonts w:ascii="Arial" w:hAnsi="Arial" w:cs="Arial"/>
          <w:sz w:val="20"/>
          <w:szCs w:val="20"/>
        </w:rPr>
        <w:t>bjednatele</w:t>
      </w:r>
      <w:r w:rsidRPr="008C062C">
        <w:rPr>
          <w:rFonts w:ascii="Arial" w:hAnsi="Arial" w:cs="Arial"/>
          <w:sz w:val="20"/>
          <w:szCs w:val="20"/>
        </w:rPr>
        <w:t xml:space="preserve">: </w:t>
      </w: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7"/>
      </w:tblGrid>
      <w:tr w:rsidR="00777905" w:rsidRPr="00777905" w14:paraId="1F344722" w14:textId="77777777" w:rsidTr="00A37349">
        <w:trPr>
          <w:trHeight w:hRule="exact" w:val="429"/>
        </w:trPr>
        <w:tc>
          <w:tcPr>
            <w:tcW w:w="2235" w:type="dxa"/>
            <w:hideMark/>
          </w:tcPr>
          <w:p w14:paraId="0DEF1E56" w14:textId="77777777" w:rsidR="008D2A07" w:rsidRPr="00F1454C" w:rsidRDefault="008D2A07" w:rsidP="008E43E8">
            <w:pPr>
              <w:spacing w:before="120" w:after="120" w:line="276" w:lineRule="auto"/>
              <w:jc w:val="both"/>
              <w:rPr>
                <w:rFonts w:ascii="Arial" w:hAnsi="Arial" w:cs="Arial"/>
                <w:color w:val="auto"/>
                <w:sz w:val="20"/>
                <w:szCs w:val="20"/>
              </w:rPr>
            </w:pPr>
            <w:r w:rsidRPr="00F1454C">
              <w:rPr>
                <w:rFonts w:ascii="Arial" w:hAnsi="Arial" w:cs="Arial"/>
                <w:color w:val="auto"/>
                <w:sz w:val="20"/>
                <w:szCs w:val="20"/>
              </w:rPr>
              <w:t>Jméno a příjmení:</w:t>
            </w:r>
          </w:p>
        </w:tc>
        <w:tc>
          <w:tcPr>
            <w:tcW w:w="6407" w:type="dxa"/>
          </w:tcPr>
          <w:p w14:paraId="296B94B2" w14:textId="42B2FF15" w:rsidR="008D2A07" w:rsidRPr="00F1454C" w:rsidRDefault="00BA1EC5" w:rsidP="009E71B0">
            <w:pPr>
              <w:spacing w:before="120" w:after="120" w:line="276" w:lineRule="auto"/>
              <w:jc w:val="both"/>
              <w:rPr>
                <w:rFonts w:ascii="Arial" w:hAnsi="Arial" w:cs="Arial"/>
                <w:color w:val="auto"/>
                <w:sz w:val="20"/>
                <w:szCs w:val="20"/>
              </w:rPr>
            </w:pPr>
            <w:r>
              <w:rPr>
                <w:rFonts w:ascii="Arial" w:hAnsi="Arial" w:cs="Arial"/>
                <w:color w:val="auto"/>
                <w:sz w:val="20"/>
                <w:szCs w:val="20"/>
              </w:rPr>
              <w:t>XXXXX</w:t>
            </w:r>
            <w:r w:rsidR="00777905" w:rsidRPr="00F1454C">
              <w:rPr>
                <w:rFonts w:ascii="Arial" w:hAnsi="Arial" w:cs="Arial"/>
                <w:color w:val="auto"/>
                <w:sz w:val="20"/>
                <w:szCs w:val="20"/>
              </w:rPr>
              <w:t xml:space="preserve"> </w:t>
            </w:r>
            <w:r>
              <w:rPr>
                <w:rFonts w:ascii="Arial" w:hAnsi="Arial" w:cs="Arial"/>
                <w:color w:val="auto"/>
                <w:sz w:val="20"/>
                <w:szCs w:val="20"/>
              </w:rPr>
              <w:t>XXXXXXXX</w:t>
            </w:r>
          </w:p>
        </w:tc>
      </w:tr>
      <w:tr w:rsidR="00777905" w:rsidRPr="00777905" w14:paraId="2C505EFF" w14:textId="77777777" w:rsidTr="00A37349">
        <w:trPr>
          <w:trHeight w:hRule="exact" w:val="421"/>
        </w:trPr>
        <w:tc>
          <w:tcPr>
            <w:tcW w:w="2235" w:type="dxa"/>
            <w:hideMark/>
          </w:tcPr>
          <w:p w14:paraId="3399AE5B" w14:textId="77777777" w:rsidR="008D2A07" w:rsidRPr="00F1454C" w:rsidRDefault="008D2A07" w:rsidP="008E43E8">
            <w:pPr>
              <w:spacing w:before="120" w:after="120" w:line="276" w:lineRule="auto"/>
              <w:jc w:val="both"/>
              <w:rPr>
                <w:rFonts w:ascii="Arial" w:hAnsi="Arial" w:cs="Arial"/>
                <w:color w:val="auto"/>
                <w:sz w:val="20"/>
                <w:szCs w:val="20"/>
              </w:rPr>
            </w:pPr>
            <w:r w:rsidRPr="00F1454C">
              <w:rPr>
                <w:rFonts w:ascii="Arial" w:hAnsi="Arial" w:cs="Arial"/>
                <w:color w:val="auto"/>
                <w:sz w:val="20"/>
                <w:szCs w:val="20"/>
              </w:rPr>
              <w:t>E-mail:</w:t>
            </w:r>
          </w:p>
        </w:tc>
        <w:tc>
          <w:tcPr>
            <w:tcW w:w="6407" w:type="dxa"/>
          </w:tcPr>
          <w:p w14:paraId="29C2AC15" w14:textId="67F09D12" w:rsidR="008D2A07" w:rsidRPr="00F1454C" w:rsidRDefault="00BA1EC5" w:rsidP="009E71B0">
            <w:pPr>
              <w:spacing w:before="120" w:after="120" w:line="276" w:lineRule="auto"/>
              <w:jc w:val="both"/>
              <w:rPr>
                <w:rFonts w:ascii="Arial" w:hAnsi="Arial" w:cs="Arial"/>
                <w:color w:val="auto"/>
                <w:sz w:val="20"/>
                <w:szCs w:val="20"/>
              </w:rPr>
            </w:pPr>
            <w:r>
              <w:rPr>
                <w:rFonts w:ascii="Arial" w:hAnsi="Arial" w:cs="Arial"/>
                <w:sz w:val="20"/>
                <w:szCs w:val="20"/>
              </w:rPr>
              <w:t>XXXXXXXXXXXXXXXXX</w:t>
            </w:r>
          </w:p>
        </w:tc>
      </w:tr>
      <w:tr w:rsidR="00777905" w:rsidRPr="00777905" w14:paraId="12D657E5" w14:textId="77777777" w:rsidTr="00A37349">
        <w:trPr>
          <w:trHeight w:hRule="exact" w:val="427"/>
        </w:trPr>
        <w:tc>
          <w:tcPr>
            <w:tcW w:w="2235" w:type="dxa"/>
            <w:hideMark/>
          </w:tcPr>
          <w:p w14:paraId="22592D69" w14:textId="77777777" w:rsidR="008D2A07" w:rsidRPr="00F1454C" w:rsidRDefault="008D2A07" w:rsidP="008E43E8">
            <w:pPr>
              <w:spacing w:before="120" w:after="120" w:line="276" w:lineRule="auto"/>
              <w:jc w:val="both"/>
              <w:rPr>
                <w:rFonts w:ascii="Arial" w:hAnsi="Arial" w:cs="Arial"/>
                <w:color w:val="auto"/>
                <w:sz w:val="20"/>
                <w:szCs w:val="20"/>
              </w:rPr>
            </w:pPr>
            <w:r w:rsidRPr="00F1454C">
              <w:rPr>
                <w:rFonts w:ascii="Arial" w:hAnsi="Arial" w:cs="Arial"/>
                <w:color w:val="auto"/>
                <w:sz w:val="20"/>
                <w:szCs w:val="20"/>
              </w:rPr>
              <w:t>Telefon:</w:t>
            </w:r>
          </w:p>
        </w:tc>
        <w:tc>
          <w:tcPr>
            <w:tcW w:w="6407" w:type="dxa"/>
          </w:tcPr>
          <w:p w14:paraId="522FE7A4" w14:textId="2570ECF7" w:rsidR="008D2A07" w:rsidRPr="00F1454C" w:rsidRDefault="00BA1EC5" w:rsidP="00500193">
            <w:pPr>
              <w:spacing w:before="120" w:after="120" w:line="276" w:lineRule="auto"/>
              <w:jc w:val="both"/>
              <w:rPr>
                <w:rFonts w:ascii="Arial" w:hAnsi="Arial" w:cs="Arial"/>
                <w:color w:val="auto"/>
                <w:sz w:val="20"/>
                <w:szCs w:val="20"/>
              </w:rPr>
            </w:pPr>
            <w:r>
              <w:rPr>
                <w:rFonts w:ascii="Arial" w:hAnsi="Arial" w:cs="Arial"/>
                <w:color w:val="auto"/>
                <w:sz w:val="20"/>
                <w:szCs w:val="20"/>
              </w:rPr>
              <w:t>XXXXXXXXXXX</w:t>
            </w:r>
          </w:p>
        </w:tc>
      </w:tr>
    </w:tbl>
    <w:p w14:paraId="43F6B373" w14:textId="77777777" w:rsidR="008D2A07" w:rsidRPr="00F1454C" w:rsidRDefault="008D2A07" w:rsidP="008E43E8">
      <w:pPr>
        <w:spacing w:before="120" w:after="120" w:line="276" w:lineRule="auto"/>
        <w:ind w:left="425"/>
        <w:jc w:val="both"/>
        <w:rPr>
          <w:rFonts w:ascii="Arial" w:hAnsi="Arial" w:cs="Arial"/>
          <w:color w:val="auto"/>
          <w:sz w:val="20"/>
          <w:szCs w:val="20"/>
        </w:rPr>
      </w:pPr>
      <w:r w:rsidRPr="00F1454C">
        <w:rPr>
          <w:rFonts w:ascii="Arial" w:hAnsi="Arial" w:cs="Arial"/>
          <w:color w:val="auto"/>
          <w:sz w:val="20"/>
          <w:szCs w:val="20"/>
        </w:rPr>
        <w:t>nebo</w:t>
      </w: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7"/>
      </w:tblGrid>
      <w:tr w:rsidR="00777905" w:rsidRPr="00777905" w14:paraId="5B5FA778" w14:textId="77777777" w:rsidTr="00177409">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6A4F12A6" w14:textId="77777777" w:rsidR="00213CBA" w:rsidRPr="00F1454C" w:rsidRDefault="00213CBA" w:rsidP="0004385E">
            <w:pPr>
              <w:spacing w:before="120" w:after="120" w:line="276" w:lineRule="auto"/>
              <w:jc w:val="both"/>
              <w:rPr>
                <w:rFonts w:ascii="Arial" w:hAnsi="Arial" w:cs="Arial"/>
                <w:color w:val="auto"/>
                <w:sz w:val="20"/>
                <w:szCs w:val="20"/>
              </w:rPr>
            </w:pPr>
            <w:r w:rsidRPr="00F1454C">
              <w:rPr>
                <w:rFonts w:ascii="Arial" w:hAnsi="Arial" w:cs="Arial"/>
                <w:color w:val="auto"/>
                <w:sz w:val="20"/>
                <w:szCs w:val="20"/>
              </w:rPr>
              <w:t>Jméno a příjmení:</w:t>
            </w:r>
          </w:p>
        </w:tc>
        <w:tc>
          <w:tcPr>
            <w:tcW w:w="6407" w:type="dxa"/>
            <w:tcBorders>
              <w:top w:val="single" w:sz="4" w:space="0" w:color="auto"/>
              <w:left w:val="single" w:sz="4" w:space="0" w:color="auto"/>
              <w:bottom w:val="single" w:sz="4" w:space="0" w:color="auto"/>
              <w:right w:val="single" w:sz="4" w:space="0" w:color="auto"/>
            </w:tcBorders>
            <w:hideMark/>
          </w:tcPr>
          <w:p w14:paraId="768B5C45" w14:textId="4CC2FB5E" w:rsidR="00213CBA" w:rsidRPr="00F1454C" w:rsidRDefault="00BA1EC5" w:rsidP="00500193">
            <w:pPr>
              <w:spacing w:before="120" w:after="120" w:line="276" w:lineRule="auto"/>
              <w:jc w:val="both"/>
              <w:rPr>
                <w:rFonts w:ascii="Arial" w:hAnsi="Arial" w:cs="Arial"/>
                <w:color w:val="auto"/>
                <w:sz w:val="20"/>
                <w:szCs w:val="20"/>
              </w:rPr>
            </w:pPr>
            <w:r>
              <w:rPr>
                <w:rFonts w:ascii="Arial" w:hAnsi="Arial" w:cs="Arial"/>
                <w:color w:val="auto"/>
                <w:sz w:val="20"/>
                <w:szCs w:val="20"/>
              </w:rPr>
              <w:t>XXX</w:t>
            </w:r>
            <w:r w:rsidR="00777905" w:rsidRPr="00F1454C">
              <w:rPr>
                <w:rFonts w:ascii="Arial" w:hAnsi="Arial" w:cs="Arial"/>
                <w:color w:val="auto"/>
                <w:sz w:val="20"/>
                <w:szCs w:val="20"/>
              </w:rPr>
              <w:t xml:space="preserve"> </w:t>
            </w:r>
            <w:proofErr w:type="spellStart"/>
            <w:r>
              <w:rPr>
                <w:rFonts w:ascii="Arial" w:hAnsi="Arial" w:cs="Arial"/>
                <w:color w:val="auto"/>
                <w:sz w:val="20"/>
                <w:szCs w:val="20"/>
              </w:rPr>
              <w:t>XXX</w:t>
            </w:r>
            <w:proofErr w:type="spellEnd"/>
            <w:r w:rsidR="00777905" w:rsidRPr="00F1454C">
              <w:rPr>
                <w:rFonts w:ascii="Arial" w:hAnsi="Arial" w:cs="Arial"/>
                <w:color w:val="auto"/>
                <w:sz w:val="20"/>
                <w:szCs w:val="20"/>
              </w:rPr>
              <w:t xml:space="preserve"> </w:t>
            </w:r>
            <w:r>
              <w:rPr>
                <w:rFonts w:ascii="Arial" w:hAnsi="Arial" w:cs="Arial"/>
                <w:color w:val="auto"/>
                <w:sz w:val="20"/>
                <w:szCs w:val="20"/>
              </w:rPr>
              <w:t>XXXXXX</w:t>
            </w:r>
            <w:r w:rsidR="00777905" w:rsidRPr="00F1454C">
              <w:rPr>
                <w:rFonts w:ascii="Arial" w:hAnsi="Arial" w:cs="Arial"/>
                <w:color w:val="auto"/>
                <w:sz w:val="20"/>
                <w:szCs w:val="20"/>
              </w:rPr>
              <w:t xml:space="preserve"> </w:t>
            </w:r>
            <w:r>
              <w:rPr>
                <w:rFonts w:ascii="Arial" w:hAnsi="Arial" w:cs="Arial"/>
                <w:color w:val="auto"/>
                <w:sz w:val="20"/>
                <w:szCs w:val="20"/>
              </w:rPr>
              <w:t>XXXXXXX</w:t>
            </w:r>
          </w:p>
        </w:tc>
      </w:tr>
      <w:tr w:rsidR="00777905" w:rsidRPr="00777905" w14:paraId="55E0B8DF" w14:textId="77777777" w:rsidTr="00177409">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7FA88FB7" w14:textId="77777777" w:rsidR="00213CBA" w:rsidRPr="00F1454C" w:rsidRDefault="00213CBA" w:rsidP="0004385E">
            <w:pPr>
              <w:spacing w:before="120" w:after="120" w:line="276" w:lineRule="auto"/>
              <w:jc w:val="both"/>
              <w:rPr>
                <w:rFonts w:ascii="Arial" w:hAnsi="Arial" w:cs="Arial"/>
                <w:color w:val="auto"/>
                <w:sz w:val="20"/>
                <w:szCs w:val="20"/>
              </w:rPr>
            </w:pPr>
            <w:r w:rsidRPr="00F1454C">
              <w:rPr>
                <w:rFonts w:ascii="Arial" w:hAnsi="Arial" w:cs="Arial"/>
                <w:color w:val="auto"/>
                <w:sz w:val="20"/>
                <w:szCs w:val="20"/>
              </w:rPr>
              <w:t>E-mail:</w:t>
            </w:r>
          </w:p>
        </w:tc>
        <w:tc>
          <w:tcPr>
            <w:tcW w:w="6407" w:type="dxa"/>
            <w:tcBorders>
              <w:top w:val="single" w:sz="4" w:space="0" w:color="auto"/>
              <w:left w:val="single" w:sz="4" w:space="0" w:color="auto"/>
              <w:bottom w:val="single" w:sz="4" w:space="0" w:color="auto"/>
              <w:right w:val="single" w:sz="4" w:space="0" w:color="auto"/>
            </w:tcBorders>
            <w:hideMark/>
          </w:tcPr>
          <w:p w14:paraId="009E599E" w14:textId="6F321FCF" w:rsidR="00213CBA" w:rsidRPr="00F1454C" w:rsidRDefault="00BA1EC5" w:rsidP="00500193">
            <w:pPr>
              <w:spacing w:before="120" w:after="120" w:line="276" w:lineRule="auto"/>
              <w:jc w:val="both"/>
              <w:rPr>
                <w:rFonts w:ascii="Arial" w:hAnsi="Arial" w:cs="Arial"/>
                <w:color w:val="auto"/>
                <w:sz w:val="20"/>
                <w:szCs w:val="20"/>
              </w:rPr>
            </w:pPr>
            <w:r>
              <w:rPr>
                <w:rFonts w:ascii="Arial" w:hAnsi="Arial" w:cs="Arial"/>
                <w:sz w:val="20"/>
                <w:szCs w:val="20"/>
              </w:rPr>
              <w:t>XXXXXXXXXXXXXXX</w:t>
            </w:r>
          </w:p>
        </w:tc>
      </w:tr>
      <w:tr w:rsidR="00777905" w:rsidRPr="00777905" w14:paraId="7EEC1D4C" w14:textId="77777777" w:rsidTr="00177409">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29211EE0" w14:textId="77777777" w:rsidR="00213CBA" w:rsidRPr="00F1454C" w:rsidRDefault="00213CBA" w:rsidP="0004385E">
            <w:pPr>
              <w:spacing w:before="120" w:after="120" w:line="276" w:lineRule="auto"/>
              <w:jc w:val="both"/>
              <w:rPr>
                <w:rFonts w:ascii="Arial" w:hAnsi="Arial" w:cs="Arial"/>
                <w:color w:val="auto"/>
                <w:sz w:val="20"/>
                <w:szCs w:val="20"/>
              </w:rPr>
            </w:pPr>
            <w:r w:rsidRPr="00F1454C">
              <w:rPr>
                <w:rFonts w:ascii="Arial" w:hAnsi="Arial" w:cs="Arial"/>
                <w:color w:val="auto"/>
                <w:sz w:val="20"/>
                <w:szCs w:val="20"/>
              </w:rPr>
              <w:t>Telefon:</w:t>
            </w:r>
          </w:p>
        </w:tc>
        <w:tc>
          <w:tcPr>
            <w:tcW w:w="6407" w:type="dxa"/>
            <w:tcBorders>
              <w:top w:val="single" w:sz="4" w:space="0" w:color="auto"/>
              <w:left w:val="single" w:sz="4" w:space="0" w:color="auto"/>
              <w:bottom w:val="single" w:sz="4" w:space="0" w:color="auto"/>
              <w:right w:val="single" w:sz="4" w:space="0" w:color="auto"/>
            </w:tcBorders>
            <w:hideMark/>
          </w:tcPr>
          <w:p w14:paraId="76AA50D6" w14:textId="70FB4028" w:rsidR="00213CBA" w:rsidRPr="00F1454C" w:rsidRDefault="00BA1EC5" w:rsidP="00500193">
            <w:pPr>
              <w:spacing w:before="120" w:after="120" w:line="276" w:lineRule="auto"/>
              <w:jc w:val="both"/>
              <w:rPr>
                <w:rFonts w:ascii="Arial" w:hAnsi="Arial" w:cs="Arial"/>
                <w:color w:val="auto"/>
                <w:sz w:val="20"/>
                <w:szCs w:val="20"/>
              </w:rPr>
            </w:pPr>
            <w:r>
              <w:rPr>
                <w:rFonts w:ascii="Arial" w:hAnsi="Arial" w:cs="Arial"/>
                <w:color w:val="auto"/>
                <w:sz w:val="20"/>
                <w:szCs w:val="20"/>
              </w:rPr>
              <w:t>XXXXXXXXXXXX</w:t>
            </w:r>
          </w:p>
        </w:tc>
      </w:tr>
    </w:tbl>
    <w:p w14:paraId="432CDAAE" w14:textId="77777777" w:rsidR="008D2A07" w:rsidRDefault="008D2A07" w:rsidP="008E43E8">
      <w:pPr>
        <w:spacing w:before="120" w:after="120" w:line="276" w:lineRule="auto"/>
        <w:ind w:left="425"/>
        <w:jc w:val="both"/>
        <w:rPr>
          <w:rFonts w:ascii="Arial" w:hAnsi="Arial" w:cs="Arial"/>
          <w:sz w:val="20"/>
          <w:szCs w:val="20"/>
        </w:rPr>
      </w:pPr>
      <w:r>
        <w:rPr>
          <w:rFonts w:ascii="Arial" w:hAnsi="Arial" w:cs="Arial"/>
          <w:sz w:val="20"/>
          <w:szCs w:val="20"/>
        </w:rPr>
        <w:t>nebo</w:t>
      </w: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7"/>
      </w:tblGrid>
      <w:tr w:rsidR="00E02A58" w14:paraId="7EA2F47B" w14:textId="77777777" w:rsidTr="00A37349">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2ACE189C" w14:textId="77777777" w:rsidR="00E02A58" w:rsidRDefault="00E02A58" w:rsidP="008F6A91">
            <w:pPr>
              <w:spacing w:before="120" w:after="120" w:line="276" w:lineRule="auto"/>
              <w:jc w:val="both"/>
              <w:rPr>
                <w:rFonts w:ascii="Arial" w:hAnsi="Arial" w:cs="Arial"/>
                <w:sz w:val="20"/>
                <w:szCs w:val="20"/>
              </w:rPr>
            </w:pPr>
            <w:r>
              <w:rPr>
                <w:rFonts w:ascii="Arial" w:hAnsi="Arial" w:cs="Arial"/>
                <w:sz w:val="20"/>
                <w:szCs w:val="20"/>
              </w:rPr>
              <w:t>Jméno a příjmení:</w:t>
            </w:r>
          </w:p>
        </w:tc>
        <w:tc>
          <w:tcPr>
            <w:tcW w:w="6407" w:type="dxa"/>
            <w:tcBorders>
              <w:top w:val="single" w:sz="4" w:space="0" w:color="auto"/>
              <w:left w:val="single" w:sz="4" w:space="0" w:color="auto"/>
              <w:bottom w:val="single" w:sz="4" w:space="0" w:color="auto"/>
              <w:right w:val="single" w:sz="4" w:space="0" w:color="auto"/>
            </w:tcBorders>
          </w:tcPr>
          <w:p w14:paraId="19761EF2" w14:textId="72560E9E" w:rsidR="00E02A58" w:rsidRDefault="00BA1EC5" w:rsidP="008F6A91">
            <w:pPr>
              <w:spacing w:before="120" w:after="120" w:line="276" w:lineRule="auto"/>
              <w:jc w:val="both"/>
              <w:rPr>
                <w:rFonts w:ascii="Arial" w:hAnsi="Arial" w:cs="Arial"/>
                <w:i/>
                <w:sz w:val="20"/>
                <w:szCs w:val="20"/>
                <w:highlight w:val="lightGray"/>
              </w:rPr>
            </w:pPr>
            <w:r>
              <w:rPr>
                <w:rFonts w:ascii="Arial" w:hAnsi="Arial" w:cs="Arial"/>
                <w:sz w:val="20"/>
                <w:szCs w:val="20"/>
              </w:rPr>
              <w:t>XXX</w:t>
            </w:r>
            <w:r w:rsidR="00E02A58" w:rsidRPr="0037597D">
              <w:rPr>
                <w:rFonts w:ascii="Arial" w:hAnsi="Arial" w:cs="Arial"/>
                <w:sz w:val="20"/>
                <w:szCs w:val="20"/>
              </w:rPr>
              <w:t xml:space="preserve"> </w:t>
            </w:r>
            <w:r>
              <w:rPr>
                <w:rFonts w:ascii="Arial" w:hAnsi="Arial" w:cs="Arial"/>
                <w:sz w:val="20"/>
                <w:szCs w:val="20"/>
              </w:rPr>
              <w:t>XXXX</w:t>
            </w:r>
            <w:r w:rsidR="00E02A58" w:rsidRPr="0037597D">
              <w:rPr>
                <w:rFonts w:ascii="Arial" w:hAnsi="Arial" w:cs="Arial"/>
                <w:sz w:val="20"/>
                <w:szCs w:val="20"/>
              </w:rPr>
              <w:t xml:space="preserve"> </w:t>
            </w:r>
            <w:r>
              <w:rPr>
                <w:rFonts w:ascii="Arial" w:hAnsi="Arial" w:cs="Arial"/>
                <w:sz w:val="20"/>
                <w:szCs w:val="20"/>
              </w:rPr>
              <w:t>XXXXX</w:t>
            </w:r>
          </w:p>
        </w:tc>
      </w:tr>
      <w:tr w:rsidR="00E02A58" w14:paraId="727D85D3" w14:textId="77777777" w:rsidTr="00A37349">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4C8A0D6A" w14:textId="77777777" w:rsidR="00E02A58" w:rsidRDefault="00E02A58" w:rsidP="008F6A91">
            <w:pPr>
              <w:spacing w:before="120" w:after="120" w:line="276" w:lineRule="auto"/>
              <w:jc w:val="both"/>
              <w:rPr>
                <w:rFonts w:ascii="Arial" w:hAnsi="Arial" w:cs="Arial"/>
                <w:sz w:val="20"/>
                <w:szCs w:val="20"/>
              </w:rPr>
            </w:pPr>
            <w:r>
              <w:rPr>
                <w:rFonts w:ascii="Arial" w:hAnsi="Arial" w:cs="Arial"/>
                <w:sz w:val="20"/>
                <w:szCs w:val="20"/>
              </w:rPr>
              <w:t>E-mail:</w:t>
            </w:r>
          </w:p>
        </w:tc>
        <w:tc>
          <w:tcPr>
            <w:tcW w:w="6407" w:type="dxa"/>
            <w:tcBorders>
              <w:top w:val="single" w:sz="4" w:space="0" w:color="auto"/>
              <w:left w:val="single" w:sz="4" w:space="0" w:color="auto"/>
              <w:bottom w:val="single" w:sz="4" w:space="0" w:color="auto"/>
              <w:right w:val="single" w:sz="4" w:space="0" w:color="auto"/>
            </w:tcBorders>
          </w:tcPr>
          <w:p w14:paraId="741F8EE8" w14:textId="6A7BACBF" w:rsidR="00E02A58" w:rsidRDefault="00BA1EC5" w:rsidP="008F6A91">
            <w:pPr>
              <w:spacing w:before="120" w:after="120" w:line="276" w:lineRule="auto"/>
              <w:jc w:val="both"/>
              <w:rPr>
                <w:rFonts w:ascii="Arial" w:hAnsi="Arial" w:cs="Arial"/>
                <w:i/>
                <w:sz w:val="20"/>
                <w:szCs w:val="20"/>
                <w:highlight w:val="lightGray"/>
              </w:rPr>
            </w:pPr>
            <w:r>
              <w:rPr>
                <w:rFonts w:ascii="Arial" w:hAnsi="Arial" w:cs="Arial"/>
                <w:sz w:val="20"/>
                <w:szCs w:val="20"/>
              </w:rPr>
              <w:t>XXXXXXXXXXXX</w:t>
            </w:r>
          </w:p>
        </w:tc>
      </w:tr>
      <w:tr w:rsidR="00E02A58" w14:paraId="00739F9A" w14:textId="77777777" w:rsidTr="00A37349">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5483E703" w14:textId="77777777" w:rsidR="00E02A58" w:rsidRDefault="00E02A58" w:rsidP="008F6A91">
            <w:pPr>
              <w:spacing w:before="120" w:after="120" w:line="276" w:lineRule="auto"/>
              <w:jc w:val="both"/>
              <w:rPr>
                <w:rFonts w:ascii="Arial" w:hAnsi="Arial" w:cs="Arial"/>
                <w:sz w:val="20"/>
                <w:szCs w:val="20"/>
              </w:rPr>
            </w:pPr>
            <w:r>
              <w:rPr>
                <w:rFonts w:ascii="Arial" w:hAnsi="Arial" w:cs="Arial"/>
                <w:sz w:val="20"/>
                <w:szCs w:val="20"/>
              </w:rPr>
              <w:lastRenderedPageBreak/>
              <w:t>Telefon:</w:t>
            </w:r>
          </w:p>
        </w:tc>
        <w:tc>
          <w:tcPr>
            <w:tcW w:w="6407" w:type="dxa"/>
            <w:tcBorders>
              <w:top w:val="single" w:sz="4" w:space="0" w:color="auto"/>
              <w:left w:val="single" w:sz="4" w:space="0" w:color="auto"/>
              <w:bottom w:val="single" w:sz="4" w:space="0" w:color="auto"/>
              <w:right w:val="single" w:sz="4" w:space="0" w:color="auto"/>
            </w:tcBorders>
          </w:tcPr>
          <w:p w14:paraId="09B46904" w14:textId="259F0437" w:rsidR="00E02A58" w:rsidRDefault="00BA1EC5" w:rsidP="008F6A91">
            <w:pPr>
              <w:spacing w:before="120" w:after="120" w:line="276" w:lineRule="auto"/>
              <w:jc w:val="both"/>
              <w:rPr>
                <w:rFonts w:ascii="Arial" w:hAnsi="Arial" w:cs="Arial"/>
                <w:i/>
                <w:sz w:val="20"/>
                <w:szCs w:val="20"/>
                <w:highlight w:val="lightGray"/>
              </w:rPr>
            </w:pPr>
            <w:r>
              <w:rPr>
                <w:rFonts w:ascii="Arial" w:hAnsi="Arial" w:cs="Arial"/>
                <w:sz w:val="20"/>
                <w:szCs w:val="20"/>
              </w:rPr>
              <w:t>XXXXXXXXXXXX</w:t>
            </w:r>
          </w:p>
        </w:tc>
      </w:tr>
    </w:tbl>
    <w:p w14:paraId="6EBE74D7" w14:textId="77777777" w:rsidR="008D2A07" w:rsidRDefault="008D2A07" w:rsidP="008E43E8">
      <w:pPr>
        <w:spacing w:before="120" w:after="120" w:line="276" w:lineRule="auto"/>
        <w:ind w:left="425"/>
        <w:jc w:val="both"/>
        <w:rPr>
          <w:rFonts w:ascii="Arial" w:hAnsi="Arial" w:cs="Arial"/>
          <w:sz w:val="20"/>
          <w:szCs w:val="20"/>
        </w:rPr>
      </w:pPr>
      <w:r>
        <w:rPr>
          <w:rFonts w:ascii="Arial" w:hAnsi="Arial" w:cs="Arial"/>
          <w:sz w:val="20"/>
          <w:szCs w:val="20"/>
        </w:rPr>
        <w:t xml:space="preserve">Za </w:t>
      </w:r>
      <w:r w:rsidR="00B70A12">
        <w:rPr>
          <w:rFonts w:ascii="Arial" w:hAnsi="Arial" w:cs="Arial"/>
          <w:sz w:val="20"/>
          <w:szCs w:val="20"/>
        </w:rPr>
        <w:t>Dodavatel</w:t>
      </w:r>
      <w:r w:rsidR="00444BBF">
        <w:rPr>
          <w:rFonts w:ascii="Arial" w:hAnsi="Arial" w:cs="Arial"/>
          <w:sz w:val="20"/>
          <w:szCs w:val="20"/>
        </w:rPr>
        <w:t>e</w:t>
      </w:r>
      <w:r>
        <w:rPr>
          <w:rFonts w:ascii="Arial" w:hAnsi="Arial" w:cs="Arial"/>
          <w:sz w:val="20"/>
          <w:szCs w:val="20"/>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47"/>
      </w:tblGrid>
      <w:tr w:rsidR="008D2A07" w14:paraId="4EEEC165" w14:textId="77777777" w:rsidTr="00213CBA">
        <w:trPr>
          <w:trHeight w:hRule="exact" w:val="487"/>
        </w:trPr>
        <w:tc>
          <w:tcPr>
            <w:tcW w:w="2235" w:type="dxa"/>
            <w:hideMark/>
          </w:tcPr>
          <w:p w14:paraId="1B954828"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Jméno a příjmení:</w:t>
            </w:r>
          </w:p>
        </w:tc>
        <w:tc>
          <w:tcPr>
            <w:tcW w:w="6628" w:type="dxa"/>
            <w:hideMark/>
          </w:tcPr>
          <w:p w14:paraId="48FDE2B3" w14:textId="510C4114" w:rsidR="008D2A07" w:rsidRPr="0037597D" w:rsidRDefault="00BA1EC5" w:rsidP="008E43E8">
            <w:pPr>
              <w:spacing w:before="120" w:after="120" w:line="276" w:lineRule="auto"/>
              <w:jc w:val="both"/>
              <w:rPr>
                <w:rFonts w:ascii="Arial" w:hAnsi="Arial" w:cs="Arial"/>
                <w:sz w:val="20"/>
                <w:szCs w:val="20"/>
              </w:rPr>
            </w:pPr>
            <w:r>
              <w:rPr>
                <w:rFonts w:ascii="Arial" w:hAnsi="Arial" w:cs="Arial"/>
                <w:sz w:val="20"/>
                <w:szCs w:val="20"/>
              </w:rPr>
              <w:t>XXX</w:t>
            </w:r>
            <w:r w:rsidR="00E80C3F" w:rsidRPr="0037597D">
              <w:rPr>
                <w:rFonts w:ascii="Arial" w:hAnsi="Arial" w:cs="Arial"/>
                <w:sz w:val="20"/>
                <w:szCs w:val="20"/>
              </w:rPr>
              <w:t xml:space="preserve"> </w:t>
            </w:r>
            <w:r>
              <w:rPr>
                <w:rFonts w:ascii="Arial" w:hAnsi="Arial" w:cs="Arial"/>
                <w:sz w:val="20"/>
                <w:szCs w:val="20"/>
              </w:rPr>
              <w:t>XXXX</w:t>
            </w:r>
          </w:p>
        </w:tc>
      </w:tr>
      <w:tr w:rsidR="008D2A07" w14:paraId="4C6BAF22" w14:textId="77777777" w:rsidTr="00213CBA">
        <w:trPr>
          <w:trHeight w:hRule="exact" w:val="423"/>
        </w:trPr>
        <w:tc>
          <w:tcPr>
            <w:tcW w:w="2235" w:type="dxa"/>
            <w:hideMark/>
          </w:tcPr>
          <w:p w14:paraId="387E2DC3"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Funkce:</w:t>
            </w:r>
          </w:p>
        </w:tc>
        <w:tc>
          <w:tcPr>
            <w:tcW w:w="6628" w:type="dxa"/>
            <w:hideMark/>
          </w:tcPr>
          <w:p w14:paraId="5BAE6529" w14:textId="5E2976DA" w:rsidR="008D2A07" w:rsidRPr="0037597D" w:rsidRDefault="00BA1EC5" w:rsidP="008E43E8">
            <w:pPr>
              <w:spacing w:before="120" w:after="120" w:line="276" w:lineRule="auto"/>
              <w:jc w:val="both"/>
              <w:rPr>
                <w:rFonts w:ascii="Arial" w:hAnsi="Arial" w:cs="Arial"/>
                <w:sz w:val="20"/>
                <w:szCs w:val="20"/>
              </w:rPr>
            </w:pPr>
            <w:r>
              <w:rPr>
                <w:rFonts w:ascii="Arial" w:hAnsi="Arial" w:cs="Arial"/>
                <w:sz w:val="20"/>
                <w:szCs w:val="20"/>
              </w:rPr>
              <w:t>XXXXXXXXXX</w:t>
            </w:r>
          </w:p>
        </w:tc>
      </w:tr>
      <w:tr w:rsidR="008D2A07" w14:paraId="032408A7" w14:textId="77777777" w:rsidTr="00213CBA">
        <w:trPr>
          <w:trHeight w:hRule="exact" w:val="429"/>
        </w:trPr>
        <w:tc>
          <w:tcPr>
            <w:tcW w:w="2235" w:type="dxa"/>
            <w:hideMark/>
          </w:tcPr>
          <w:p w14:paraId="5A2A9201"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E-mail:</w:t>
            </w:r>
          </w:p>
        </w:tc>
        <w:tc>
          <w:tcPr>
            <w:tcW w:w="6628" w:type="dxa"/>
            <w:hideMark/>
          </w:tcPr>
          <w:p w14:paraId="2E30045C" w14:textId="77C17A2F" w:rsidR="008D2A07" w:rsidRPr="00231A28" w:rsidRDefault="00BA1EC5" w:rsidP="00F1454C">
            <w:pPr>
              <w:spacing w:before="120" w:after="120" w:line="276" w:lineRule="auto"/>
              <w:rPr>
                <w:rFonts w:ascii="Arial" w:eastAsiaTheme="minorHAnsi" w:hAnsi="Arial" w:cs="Arial"/>
                <w:color w:val="525252"/>
                <w:sz w:val="20"/>
                <w:szCs w:val="20"/>
              </w:rPr>
            </w:pPr>
            <w:r>
              <w:rPr>
                <w:rFonts w:ascii="Arial" w:hAnsi="Arial" w:cs="Arial"/>
                <w:sz w:val="20"/>
                <w:szCs w:val="20"/>
              </w:rPr>
              <w:t>XXXXXXXXXXXXX</w:t>
            </w:r>
            <w:hyperlink r:id="rId14" w:history="1"/>
          </w:p>
        </w:tc>
      </w:tr>
      <w:tr w:rsidR="008D2A07" w14:paraId="6526075F" w14:textId="77777777" w:rsidTr="00213CBA">
        <w:trPr>
          <w:trHeight w:hRule="exact" w:val="420"/>
        </w:trPr>
        <w:tc>
          <w:tcPr>
            <w:tcW w:w="2235" w:type="dxa"/>
            <w:hideMark/>
          </w:tcPr>
          <w:p w14:paraId="186CB03C"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Mobilní telefon:</w:t>
            </w:r>
          </w:p>
        </w:tc>
        <w:tc>
          <w:tcPr>
            <w:tcW w:w="6628" w:type="dxa"/>
            <w:hideMark/>
          </w:tcPr>
          <w:p w14:paraId="1CB19ECE" w14:textId="547959FB" w:rsidR="008D2A07" w:rsidRPr="00231A28" w:rsidRDefault="00BA1EC5" w:rsidP="008E43E8">
            <w:pPr>
              <w:spacing w:before="120" w:after="120" w:line="276" w:lineRule="auto"/>
              <w:jc w:val="both"/>
              <w:rPr>
                <w:rFonts w:ascii="Arial" w:hAnsi="Arial" w:cs="Arial"/>
                <w:sz w:val="20"/>
                <w:szCs w:val="20"/>
              </w:rPr>
            </w:pPr>
            <w:r>
              <w:rPr>
                <w:rFonts w:ascii="Arial" w:hAnsi="Arial" w:cs="Arial"/>
                <w:color w:val="auto"/>
                <w:sz w:val="20"/>
                <w:szCs w:val="20"/>
              </w:rPr>
              <w:t>XXXXXXXXXXXXXXX</w:t>
            </w:r>
          </w:p>
        </w:tc>
      </w:tr>
    </w:tbl>
    <w:p w14:paraId="3A177A6A" w14:textId="77777777" w:rsidR="007C6489" w:rsidRDefault="007C6489" w:rsidP="008E43E8">
      <w:pPr>
        <w:spacing w:before="120" w:after="120" w:line="276" w:lineRule="auto"/>
        <w:ind w:left="426"/>
        <w:jc w:val="both"/>
        <w:rPr>
          <w:rFonts w:ascii="Arial" w:hAnsi="Arial" w:cs="Arial"/>
          <w:sz w:val="20"/>
          <w:szCs w:val="20"/>
        </w:rPr>
      </w:pPr>
    </w:p>
    <w:p w14:paraId="31F0B7B6" w14:textId="77777777" w:rsidR="005E1700" w:rsidRPr="00F0597C" w:rsidRDefault="005E1700" w:rsidP="005E1700">
      <w:pPr>
        <w:pStyle w:val="Odstavecseseznamem"/>
        <w:spacing w:line="280" w:lineRule="atLeast"/>
        <w:ind w:left="426"/>
        <w:jc w:val="both"/>
        <w:rPr>
          <w:rFonts w:ascii="Arial" w:hAnsi="Arial" w:cs="Arial"/>
          <w:sz w:val="20"/>
          <w:szCs w:val="20"/>
        </w:rPr>
      </w:pPr>
      <w:r w:rsidRPr="00905701">
        <w:rPr>
          <w:rFonts w:ascii="Arial" w:hAnsi="Arial" w:cs="Arial"/>
          <w:sz w:val="20"/>
          <w:szCs w:val="20"/>
        </w:rPr>
        <w:t>Je-li Pověřených osob určeno více, může každá z nich jednat samostatně</w:t>
      </w:r>
      <w:r w:rsidR="00324EBA">
        <w:rPr>
          <w:rFonts w:ascii="Arial" w:hAnsi="Arial" w:cs="Arial"/>
          <w:sz w:val="20"/>
          <w:szCs w:val="20"/>
        </w:rPr>
        <w:t>,</w:t>
      </w:r>
      <w:r w:rsidR="00324EBA" w:rsidRPr="00324EBA">
        <w:rPr>
          <w:rFonts w:ascii="Arial" w:hAnsi="Arial" w:cs="Arial"/>
          <w:sz w:val="20"/>
          <w:szCs w:val="20"/>
        </w:rPr>
        <w:t xml:space="preserve"> </w:t>
      </w:r>
      <w:r w:rsidR="00324EBA" w:rsidRPr="00905701">
        <w:rPr>
          <w:rFonts w:ascii="Arial" w:hAnsi="Arial" w:cs="Arial"/>
          <w:sz w:val="20"/>
          <w:szCs w:val="20"/>
        </w:rPr>
        <w:t>nestanoví-li tato Smlouva v konkrétním případě jinak.</w:t>
      </w:r>
    </w:p>
    <w:p w14:paraId="7AC48E11" w14:textId="77777777" w:rsidR="005E1700" w:rsidRDefault="005E1700" w:rsidP="008E43E8">
      <w:pPr>
        <w:pStyle w:val="Odstavecseseznamem"/>
        <w:spacing w:before="120" w:after="120" w:line="276" w:lineRule="auto"/>
        <w:ind w:left="340"/>
        <w:jc w:val="both"/>
        <w:rPr>
          <w:rFonts w:ascii="Arial" w:hAnsi="Arial" w:cs="Arial"/>
          <w:i/>
          <w:sz w:val="20"/>
          <w:szCs w:val="20"/>
          <w:highlight w:val="lightGray"/>
        </w:rPr>
      </w:pPr>
    </w:p>
    <w:p w14:paraId="618B10EB" w14:textId="77777777" w:rsidR="008D2A07" w:rsidRPr="00177409" w:rsidRDefault="008D2A07" w:rsidP="00886FE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after="120" w:line="276" w:lineRule="auto"/>
        <w:ind w:left="426" w:hanging="426"/>
        <w:jc w:val="both"/>
        <w:rPr>
          <w:rFonts w:ascii="Arial" w:hAnsi="Arial" w:cs="Arial"/>
          <w:sz w:val="20"/>
          <w:szCs w:val="20"/>
        </w:rPr>
      </w:pPr>
      <w:r w:rsidRPr="00177409">
        <w:rPr>
          <w:rFonts w:ascii="Arial" w:hAnsi="Arial" w:cs="Arial"/>
          <w:sz w:val="20"/>
          <w:szCs w:val="20"/>
        </w:rPr>
        <w:t>Změnu Pověřených</w:t>
      </w:r>
      <w:r w:rsidR="00177409">
        <w:rPr>
          <w:rFonts w:ascii="Arial" w:hAnsi="Arial" w:cs="Arial"/>
          <w:sz w:val="20"/>
          <w:szCs w:val="20"/>
        </w:rPr>
        <w:t xml:space="preserve"> osob</w:t>
      </w:r>
      <w:r w:rsidRPr="00177409">
        <w:rPr>
          <w:rFonts w:ascii="Arial" w:hAnsi="Arial" w:cs="Arial"/>
          <w:sz w:val="20"/>
          <w:szCs w:val="20"/>
        </w:rPr>
        <w:t xml:space="preserve"> nebo jejich kontaktních údajů je každá </w:t>
      </w:r>
      <w:r w:rsidR="00444BBF" w:rsidRPr="00177409">
        <w:rPr>
          <w:rFonts w:ascii="Arial" w:hAnsi="Arial" w:cs="Arial"/>
          <w:sz w:val="20"/>
          <w:szCs w:val="20"/>
        </w:rPr>
        <w:t>S</w:t>
      </w:r>
      <w:r w:rsidRPr="00177409">
        <w:rPr>
          <w:rFonts w:ascii="Arial" w:hAnsi="Arial" w:cs="Arial"/>
          <w:sz w:val="20"/>
          <w:szCs w:val="20"/>
        </w:rPr>
        <w:t xml:space="preserve">mluvní strana povinna bez zbytečného odkladu písemně oznámit druhé </w:t>
      </w:r>
      <w:r w:rsidR="005A58FB" w:rsidRPr="00177409">
        <w:rPr>
          <w:rFonts w:ascii="Arial" w:hAnsi="Arial" w:cs="Arial"/>
          <w:sz w:val="20"/>
          <w:szCs w:val="20"/>
        </w:rPr>
        <w:t>S</w:t>
      </w:r>
      <w:r w:rsidRPr="00177409">
        <w:rPr>
          <w:rFonts w:ascii="Arial" w:hAnsi="Arial" w:cs="Arial"/>
          <w:sz w:val="20"/>
          <w:szCs w:val="20"/>
        </w:rPr>
        <w:t>mluvní straně, a to:</w:t>
      </w:r>
    </w:p>
    <w:p w14:paraId="2F14F332" w14:textId="77777777" w:rsidR="008D2A07" w:rsidRDefault="008D2A07" w:rsidP="00886FEC">
      <w:pPr>
        <w:pStyle w:val="Odstavecseseznamem"/>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426"/>
        <w:jc w:val="both"/>
        <w:rPr>
          <w:rFonts w:ascii="Arial" w:hAnsi="Arial" w:cs="Arial"/>
          <w:sz w:val="20"/>
          <w:szCs w:val="20"/>
        </w:rPr>
      </w:pPr>
      <w:r>
        <w:rPr>
          <w:rFonts w:ascii="Arial" w:hAnsi="Arial" w:cs="Arial"/>
          <w:sz w:val="20"/>
          <w:szCs w:val="20"/>
        </w:rPr>
        <w:t xml:space="preserve">e-mailem zaslaným Pověřenou osobou jedné </w:t>
      </w:r>
      <w:r w:rsidR="005A58FB">
        <w:rPr>
          <w:rFonts w:ascii="Arial" w:hAnsi="Arial" w:cs="Arial"/>
          <w:sz w:val="20"/>
          <w:szCs w:val="20"/>
        </w:rPr>
        <w:t>S</w:t>
      </w:r>
      <w:r>
        <w:rPr>
          <w:rFonts w:ascii="Arial" w:hAnsi="Arial" w:cs="Arial"/>
          <w:sz w:val="20"/>
          <w:szCs w:val="20"/>
        </w:rPr>
        <w:t xml:space="preserve">mluvní strany Pověřené osobě druhé </w:t>
      </w:r>
      <w:r w:rsidR="005A58FB">
        <w:rPr>
          <w:rFonts w:ascii="Arial" w:hAnsi="Arial" w:cs="Arial"/>
          <w:sz w:val="20"/>
          <w:szCs w:val="20"/>
        </w:rPr>
        <w:t>S</w:t>
      </w:r>
      <w:r>
        <w:rPr>
          <w:rFonts w:ascii="Arial" w:hAnsi="Arial" w:cs="Arial"/>
          <w:sz w:val="20"/>
          <w:szCs w:val="20"/>
        </w:rPr>
        <w:t>mluvní strany, ve kterém bude změna oznámena;</w:t>
      </w:r>
    </w:p>
    <w:p w14:paraId="51C28740" w14:textId="77777777" w:rsidR="008D2A07" w:rsidRDefault="008D2A07" w:rsidP="00886FEC">
      <w:pPr>
        <w:pStyle w:val="Odstavecseseznamem"/>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426"/>
        <w:jc w:val="both"/>
        <w:rPr>
          <w:rFonts w:ascii="Arial" w:hAnsi="Arial" w:cs="Arial"/>
          <w:sz w:val="20"/>
          <w:szCs w:val="20"/>
        </w:rPr>
      </w:pPr>
      <w:r>
        <w:rPr>
          <w:rFonts w:ascii="Arial" w:hAnsi="Arial" w:cs="Arial"/>
          <w:sz w:val="20"/>
          <w:szCs w:val="20"/>
        </w:rPr>
        <w:t xml:space="preserve">oznámením zaslaným druhé </w:t>
      </w:r>
      <w:r w:rsidR="005A58FB">
        <w:rPr>
          <w:rFonts w:ascii="Arial" w:hAnsi="Arial" w:cs="Arial"/>
          <w:sz w:val="20"/>
          <w:szCs w:val="20"/>
        </w:rPr>
        <w:t>S</w:t>
      </w:r>
      <w:r>
        <w:rPr>
          <w:rFonts w:ascii="Arial" w:hAnsi="Arial" w:cs="Arial"/>
          <w:sz w:val="20"/>
          <w:szCs w:val="20"/>
        </w:rPr>
        <w:t xml:space="preserve">mluvní straně do její datové schránky. </w:t>
      </w:r>
    </w:p>
    <w:p w14:paraId="2ECB8408" w14:textId="77777777" w:rsidR="00845CBE" w:rsidRDefault="00324EBA" w:rsidP="00886FEC">
      <w:pPr>
        <w:spacing w:before="120" w:after="120" w:line="276" w:lineRule="auto"/>
        <w:ind w:left="426"/>
        <w:jc w:val="both"/>
        <w:rPr>
          <w:rFonts w:ascii="Arial" w:hAnsi="Arial" w:cs="Arial"/>
          <w:sz w:val="20"/>
          <w:szCs w:val="20"/>
        </w:rPr>
      </w:pPr>
      <w:r w:rsidRPr="00EF4C4D">
        <w:rPr>
          <w:rFonts w:ascii="Arial" w:hAnsi="Arial" w:cs="Arial"/>
          <w:sz w:val="20"/>
          <w:szCs w:val="20"/>
        </w:rPr>
        <w:t>Dodatek se k této Smlouvě v tomto případě neuzavírá</w:t>
      </w:r>
      <w:r w:rsidR="00845CBE" w:rsidRPr="00845CBE">
        <w:rPr>
          <w:rFonts w:ascii="Arial" w:hAnsi="Arial" w:cs="Arial"/>
          <w:sz w:val="20"/>
          <w:szCs w:val="20"/>
        </w:rPr>
        <w:t xml:space="preserve">; </w:t>
      </w:r>
      <w:r w:rsidRPr="00EF4C4D">
        <w:rPr>
          <w:rFonts w:ascii="Arial" w:hAnsi="Arial" w:cs="Arial"/>
          <w:sz w:val="20"/>
          <w:szCs w:val="20"/>
        </w:rPr>
        <w:t xml:space="preserve">změna </w:t>
      </w:r>
      <w:r>
        <w:rPr>
          <w:rFonts w:ascii="Arial" w:hAnsi="Arial" w:cs="Arial"/>
          <w:sz w:val="20"/>
          <w:szCs w:val="20"/>
        </w:rPr>
        <w:t xml:space="preserve">Pověřené </w:t>
      </w:r>
      <w:r w:rsidRPr="00EF4C4D">
        <w:rPr>
          <w:rFonts w:ascii="Arial" w:hAnsi="Arial" w:cs="Arial"/>
          <w:sz w:val="20"/>
          <w:szCs w:val="20"/>
        </w:rPr>
        <w:t>osoby či jejích kontaktních údajů</w:t>
      </w:r>
      <w:r w:rsidRPr="00845CBE">
        <w:rPr>
          <w:rFonts w:ascii="Arial" w:hAnsi="Arial" w:cs="Arial"/>
          <w:sz w:val="20"/>
          <w:szCs w:val="20"/>
        </w:rPr>
        <w:t xml:space="preserve"> </w:t>
      </w:r>
      <w:r w:rsidR="00845CBE" w:rsidRPr="00845CBE">
        <w:rPr>
          <w:rFonts w:ascii="Arial" w:hAnsi="Arial" w:cs="Arial"/>
          <w:sz w:val="20"/>
          <w:szCs w:val="20"/>
        </w:rPr>
        <w:t xml:space="preserve">je účinná </w:t>
      </w:r>
      <w:r w:rsidRPr="00EF4C4D">
        <w:rPr>
          <w:rFonts w:ascii="Arial" w:hAnsi="Arial" w:cs="Arial"/>
          <w:sz w:val="20"/>
          <w:szCs w:val="20"/>
        </w:rPr>
        <w:t>dnem uvedeným v oznámení, nejdříve však okamžikem, kdy je oznámení o změně druhé Smluvní straně řádně doručeno</w:t>
      </w:r>
      <w:r w:rsidR="00845CBE" w:rsidRPr="00845CBE">
        <w:rPr>
          <w:rFonts w:ascii="Arial" w:hAnsi="Arial" w:cs="Arial"/>
          <w:sz w:val="20"/>
          <w:szCs w:val="20"/>
        </w:rPr>
        <w:t xml:space="preserve">. </w:t>
      </w:r>
    </w:p>
    <w:p w14:paraId="50950251" w14:textId="77777777" w:rsidR="00845CBE" w:rsidRPr="00845CBE" w:rsidRDefault="00845CBE" w:rsidP="00886FEC">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 w:val="num" w:pos="1380"/>
        </w:tabs>
        <w:spacing w:before="120" w:after="120" w:line="276" w:lineRule="auto"/>
        <w:ind w:left="426" w:hanging="426"/>
        <w:jc w:val="both"/>
        <w:rPr>
          <w:rFonts w:ascii="Arial" w:hAnsi="Arial" w:cs="Arial"/>
          <w:sz w:val="20"/>
          <w:szCs w:val="20"/>
        </w:rPr>
      </w:pPr>
      <w:r w:rsidRPr="00845CBE">
        <w:rPr>
          <w:rFonts w:ascii="Arial" w:hAnsi="Arial" w:cs="Arial"/>
          <w:sz w:val="20"/>
          <w:szCs w:val="20"/>
        </w:rPr>
        <w:t xml:space="preserve">Komunikace mezi Pověřenými osobami Smluvních stran bude probíhat v českém, příp. slovenském jazyce. </w:t>
      </w:r>
    </w:p>
    <w:p w14:paraId="7F86CE57" w14:textId="77777777" w:rsidR="00177409" w:rsidRPr="00EF4C4D" w:rsidRDefault="00177409" w:rsidP="00886FE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120" w:after="120" w:line="276" w:lineRule="auto"/>
        <w:ind w:left="426" w:hanging="426"/>
        <w:jc w:val="both"/>
        <w:rPr>
          <w:rFonts w:ascii="Arial" w:hAnsi="Arial" w:cs="Arial"/>
          <w:sz w:val="20"/>
          <w:szCs w:val="20"/>
        </w:rPr>
      </w:pPr>
      <w:r w:rsidRPr="00EF4C4D">
        <w:rPr>
          <w:rFonts w:ascii="Arial" w:hAnsi="Arial" w:cs="Arial"/>
          <w:sz w:val="20"/>
          <w:szCs w:val="20"/>
        </w:rPr>
        <w:t xml:space="preserve">Nedílnou součástí této Smlouvy jsou její přílohy: </w:t>
      </w:r>
    </w:p>
    <w:p w14:paraId="71A6D58A" w14:textId="77777777" w:rsidR="003B5880" w:rsidRPr="003B5880" w:rsidRDefault="00177409" w:rsidP="00A123EB">
      <w:pPr>
        <w:pStyle w:val="Odstavecseseznamem"/>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426"/>
        <w:contextualSpacing w:val="0"/>
        <w:jc w:val="both"/>
        <w:rPr>
          <w:rFonts w:ascii="Arial" w:hAnsi="Arial" w:cs="Arial"/>
          <w:i/>
          <w:sz w:val="20"/>
          <w:szCs w:val="20"/>
        </w:rPr>
      </w:pPr>
      <w:r w:rsidRPr="003B5880">
        <w:rPr>
          <w:rFonts w:ascii="Arial" w:hAnsi="Arial" w:cs="Arial"/>
          <w:sz w:val="20"/>
          <w:szCs w:val="20"/>
        </w:rPr>
        <w:t>Příloha č. 1 – Specifikace předmětu plnění</w:t>
      </w:r>
    </w:p>
    <w:p w14:paraId="285B0BBE" w14:textId="77777777" w:rsidR="00177409" w:rsidRPr="003B5880" w:rsidRDefault="00177409" w:rsidP="00A123EB">
      <w:pPr>
        <w:pStyle w:val="Odstavecseseznamem"/>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426"/>
        <w:contextualSpacing w:val="0"/>
        <w:jc w:val="both"/>
        <w:rPr>
          <w:rFonts w:ascii="Arial" w:hAnsi="Arial" w:cs="Arial"/>
          <w:i/>
          <w:sz w:val="20"/>
          <w:szCs w:val="20"/>
        </w:rPr>
      </w:pPr>
      <w:r w:rsidRPr="003B5880">
        <w:rPr>
          <w:rFonts w:ascii="Arial" w:hAnsi="Arial" w:cs="Arial"/>
          <w:sz w:val="20"/>
          <w:szCs w:val="20"/>
        </w:rPr>
        <w:t>Příloha č. 2 – Specifikace cen</w:t>
      </w:r>
      <w:r w:rsidR="000B0B1B" w:rsidRPr="003B5880">
        <w:rPr>
          <w:rFonts w:ascii="Arial" w:hAnsi="Arial" w:cs="Arial"/>
          <w:sz w:val="20"/>
          <w:szCs w:val="20"/>
        </w:rPr>
        <w:t xml:space="preserve"> plnění</w:t>
      </w:r>
    </w:p>
    <w:p w14:paraId="47DE2E32" w14:textId="77777777" w:rsidR="00177409" w:rsidRDefault="00177409" w:rsidP="00886FEC">
      <w:pPr>
        <w:pStyle w:val="Odstavecseseznamem"/>
        <w:spacing w:before="120" w:after="120" w:line="276" w:lineRule="auto"/>
        <w:ind w:left="426"/>
        <w:contextualSpacing w:val="0"/>
        <w:jc w:val="both"/>
        <w:rPr>
          <w:rFonts w:ascii="Arial" w:hAnsi="Arial" w:cs="Arial"/>
          <w:sz w:val="20"/>
          <w:szCs w:val="20"/>
        </w:rPr>
      </w:pPr>
      <w:r w:rsidRPr="00EF4C4D">
        <w:rPr>
          <w:rFonts w:ascii="Arial" w:hAnsi="Arial" w:cs="Arial"/>
          <w:sz w:val="20"/>
          <w:szCs w:val="20"/>
        </w:rPr>
        <w:t>Pro případ kontradikce se jako závazná použijí prioritně příslušná ustanovení této Smlouvy a</w:t>
      </w:r>
      <w:r w:rsidR="00886FEC">
        <w:rPr>
          <w:rFonts w:ascii="Arial" w:hAnsi="Arial" w:cs="Arial"/>
          <w:sz w:val="20"/>
          <w:szCs w:val="20"/>
        </w:rPr>
        <w:t> </w:t>
      </w:r>
      <w:r w:rsidRPr="00EF4C4D">
        <w:rPr>
          <w:rFonts w:ascii="Arial" w:hAnsi="Arial" w:cs="Arial"/>
          <w:sz w:val="20"/>
          <w:szCs w:val="20"/>
        </w:rPr>
        <w:t xml:space="preserve">následně příslušná ustanovení jednotlivých příloh, a to ve výše uvedeném pořadí. </w:t>
      </w:r>
    </w:p>
    <w:p w14:paraId="319F1A84" w14:textId="1FC07C4C" w:rsidR="00177409" w:rsidRDefault="00177409" w:rsidP="00886FEC">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after="120" w:line="276" w:lineRule="auto"/>
        <w:ind w:left="426" w:hanging="426"/>
        <w:jc w:val="both"/>
        <w:rPr>
          <w:rFonts w:ascii="Arial" w:hAnsi="Arial" w:cs="Arial"/>
          <w:sz w:val="20"/>
          <w:szCs w:val="20"/>
        </w:rPr>
      </w:pPr>
      <w:r w:rsidRPr="00860B8F">
        <w:rPr>
          <w:rFonts w:ascii="Arial" w:hAnsi="Arial" w:cs="Arial"/>
          <w:sz w:val="20"/>
          <w:szCs w:val="20"/>
        </w:rPr>
        <w:t xml:space="preserve">Smluvní strany si před podpisem tuto Smlouvu </w:t>
      </w:r>
      <w:r w:rsidR="00845CBE">
        <w:rPr>
          <w:rFonts w:ascii="Arial" w:hAnsi="Arial" w:cs="Arial"/>
          <w:sz w:val="20"/>
          <w:szCs w:val="20"/>
        </w:rPr>
        <w:t xml:space="preserve">včetně jejích příloh </w:t>
      </w:r>
      <w:r w:rsidRPr="00860B8F">
        <w:rPr>
          <w:rFonts w:ascii="Arial" w:hAnsi="Arial" w:cs="Arial"/>
          <w:sz w:val="20"/>
          <w:szCs w:val="20"/>
        </w:rPr>
        <w:t>řádně přečetly a svůj souhlas s</w:t>
      </w:r>
      <w:r w:rsidR="00886FEC">
        <w:rPr>
          <w:rFonts w:ascii="Arial" w:hAnsi="Arial" w:cs="Arial"/>
          <w:sz w:val="20"/>
          <w:szCs w:val="20"/>
        </w:rPr>
        <w:t> </w:t>
      </w:r>
      <w:r w:rsidRPr="00860B8F">
        <w:rPr>
          <w:rFonts w:ascii="Arial" w:hAnsi="Arial" w:cs="Arial"/>
          <w:sz w:val="20"/>
          <w:szCs w:val="20"/>
        </w:rPr>
        <w:t>obsahem jednotlivých ustanovení této Smlouvy a jejích příloh stvrzují svým podpisem.</w:t>
      </w:r>
    </w:p>
    <w:p w14:paraId="366D24F6" w14:textId="77777777" w:rsidR="006A092F" w:rsidRDefault="006A092F" w:rsidP="0032536E">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jc w:val="both"/>
        <w:rPr>
          <w:rFonts w:ascii="Arial" w:hAnsi="Arial" w:cs="Arial"/>
          <w:sz w:val="20"/>
          <w:szCs w:val="20"/>
        </w:rPr>
      </w:pPr>
    </w:p>
    <w:p w14:paraId="3FC91870" w14:textId="77777777" w:rsidR="00177409" w:rsidRDefault="00177409" w:rsidP="00177409">
      <w:pPr>
        <w:pStyle w:val="SSOdstavec"/>
        <w:numPr>
          <w:ilvl w:val="0"/>
          <w:numId w:val="0"/>
        </w:numPr>
        <w:spacing w:line="276" w:lineRule="auto"/>
        <w:ind w:left="340"/>
        <w:rPr>
          <w:rFonts w:ascii="Arial" w:hAnsi="Arial" w:cs="Arial"/>
        </w:rPr>
      </w:pPr>
    </w:p>
    <w:p w14:paraId="1C484D4F" w14:textId="4A7E2923" w:rsidR="00177409" w:rsidRPr="00845CBE" w:rsidRDefault="00177409" w:rsidP="00845CBE">
      <w:pPr>
        <w:spacing w:line="276" w:lineRule="auto"/>
        <w:rPr>
          <w:rFonts w:ascii="Arial" w:hAnsi="Arial" w:cs="Arial"/>
          <w:b/>
          <w:sz w:val="20"/>
          <w:szCs w:val="20"/>
        </w:rPr>
      </w:pPr>
      <w:r w:rsidRPr="00845CBE">
        <w:rPr>
          <w:rFonts w:ascii="Arial" w:hAnsi="Arial" w:cs="Arial"/>
          <w:b/>
          <w:sz w:val="20"/>
          <w:szCs w:val="20"/>
        </w:rPr>
        <w:t>Všeobecná zdravotní pojišťovna</w:t>
      </w:r>
      <w:r w:rsidRPr="00845CBE">
        <w:rPr>
          <w:rFonts w:ascii="Arial" w:hAnsi="Arial" w:cs="Arial"/>
          <w:b/>
          <w:sz w:val="20"/>
          <w:szCs w:val="20"/>
        </w:rPr>
        <w:tab/>
      </w:r>
      <w:r w:rsidRPr="00845CBE">
        <w:rPr>
          <w:rFonts w:ascii="Arial" w:hAnsi="Arial" w:cs="Arial"/>
          <w:b/>
          <w:sz w:val="20"/>
          <w:szCs w:val="20"/>
        </w:rPr>
        <w:tab/>
      </w:r>
      <w:r w:rsidRPr="00845CBE">
        <w:rPr>
          <w:rFonts w:ascii="Arial" w:hAnsi="Arial" w:cs="Arial"/>
          <w:b/>
          <w:sz w:val="20"/>
          <w:szCs w:val="20"/>
        </w:rPr>
        <w:tab/>
      </w:r>
      <w:proofErr w:type="spellStart"/>
      <w:r w:rsidR="00E80C3F">
        <w:rPr>
          <w:rFonts w:ascii="Arial" w:hAnsi="Arial" w:cs="Arial"/>
          <w:b/>
          <w:sz w:val="20"/>
          <w:szCs w:val="20"/>
        </w:rPr>
        <w:t>CardHouse</w:t>
      </w:r>
      <w:proofErr w:type="spellEnd"/>
      <w:r w:rsidR="00E80C3F">
        <w:rPr>
          <w:rFonts w:ascii="Arial" w:hAnsi="Arial" w:cs="Arial"/>
          <w:b/>
          <w:sz w:val="20"/>
          <w:szCs w:val="20"/>
        </w:rPr>
        <w:t xml:space="preserve"> s.r.o.</w:t>
      </w:r>
    </w:p>
    <w:p w14:paraId="1CCA9024" w14:textId="77777777" w:rsidR="00177409" w:rsidRPr="00845CBE" w:rsidRDefault="00177409" w:rsidP="00845CBE">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b/>
          <w:sz w:val="20"/>
          <w:szCs w:val="20"/>
        </w:rPr>
      </w:pPr>
      <w:r w:rsidRPr="00845CBE">
        <w:rPr>
          <w:rFonts w:ascii="Arial" w:hAnsi="Arial" w:cs="Arial"/>
          <w:b/>
          <w:sz w:val="20"/>
          <w:szCs w:val="20"/>
        </w:rPr>
        <w:t>České republiky</w:t>
      </w:r>
    </w:p>
    <w:p w14:paraId="220870A6" w14:textId="77777777" w:rsidR="00177409" w:rsidRDefault="00177409" w:rsidP="00177409">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40"/>
        <w:jc w:val="both"/>
        <w:rPr>
          <w:rFonts w:ascii="Arial" w:hAnsi="Arial" w:cs="Arial"/>
          <w:sz w:val="20"/>
          <w:szCs w:val="20"/>
        </w:rPr>
      </w:pPr>
    </w:p>
    <w:p w14:paraId="38D6534B" w14:textId="77777777" w:rsidR="00177409" w:rsidRDefault="00177409" w:rsidP="00177409">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40"/>
        <w:jc w:val="both"/>
        <w:rPr>
          <w:rFonts w:ascii="Arial" w:hAnsi="Arial" w:cs="Arial"/>
          <w:sz w:val="20"/>
          <w:szCs w:val="20"/>
        </w:rPr>
      </w:pPr>
    </w:p>
    <w:p w14:paraId="11462690" w14:textId="77777777" w:rsidR="00177409" w:rsidRDefault="00177409" w:rsidP="00177409">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40"/>
        <w:jc w:val="both"/>
        <w:rPr>
          <w:rFonts w:ascii="Arial" w:hAnsi="Arial" w:cs="Arial"/>
          <w:sz w:val="20"/>
          <w:szCs w:val="20"/>
        </w:rPr>
      </w:pPr>
    </w:p>
    <w:p w14:paraId="3595425D" w14:textId="57365939" w:rsidR="00177409" w:rsidRPr="00EF4C4D" w:rsidRDefault="00BA1EC5" w:rsidP="00845CBE">
      <w:pPr>
        <w:spacing w:line="276" w:lineRule="auto"/>
        <w:rPr>
          <w:rFonts w:ascii="Arial" w:hAnsi="Arial" w:cs="Arial"/>
          <w:sz w:val="20"/>
          <w:szCs w:val="20"/>
        </w:rPr>
      </w:pPr>
      <w:r>
        <w:rPr>
          <w:rFonts w:ascii="Arial" w:hAnsi="Arial" w:cs="Arial"/>
          <w:sz w:val="20"/>
        </w:rPr>
        <w:t>XXXXX</w:t>
      </w:r>
      <w:r w:rsidR="00440696" w:rsidRPr="009E082A">
        <w:rPr>
          <w:rFonts w:ascii="Arial" w:hAnsi="Arial" w:cs="Arial"/>
          <w:sz w:val="20"/>
        </w:rPr>
        <w:t xml:space="preserve"> </w:t>
      </w:r>
      <w:proofErr w:type="spellStart"/>
      <w:r>
        <w:rPr>
          <w:rFonts w:ascii="Arial" w:hAnsi="Arial" w:cs="Arial"/>
          <w:sz w:val="20"/>
        </w:rPr>
        <w:t>XXXXX</w:t>
      </w:r>
      <w:proofErr w:type="spellEnd"/>
      <w:r w:rsidR="00177409" w:rsidRPr="00EF4C4D">
        <w:rPr>
          <w:rFonts w:ascii="Arial" w:hAnsi="Arial" w:cs="Arial"/>
          <w:sz w:val="20"/>
          <w:szCs w:val="20"/>
        </w:rPr>
        <w:tab/>
      </w:r>
      <w:r w:rsidR="00177409" w:rsidRPr="00EF4C4D">
        <w:rPr>
          <w:rFonts w:ascii="Arial" w:hAnsi="Arial" w:cs="Arial"/>
          <w:sz w:val="20"/>
          <w:szCs w:val="20"/>
        </w:rPr>
        <w:tab/>
        <w:t xml:space="preserve">      </w:t>
      </w:r>
      <w:r w:rsidR="00177409" w:rsidRPr="00EF4C4D">
        <w:rPr>
          <w:rFonts w:ascii="Arial" w:hAnsi="Arial" w:cs="Arial"/>
          <w:sz w:val="20"/>
          <w:szCs w:val="20"/>
        </w:rPr>
        <w:tab/>
        <w:t xml:space="preserve">    </w:t>
      </w:r>
      <w:r w:rsidR="00177409" w:rsidRPr="00EF4C4D">
        <w:rPr>
          <w:rFonts w:ascii="Arial" w:hAnsi="Arial" w:cs="Arial"/>
          <w:sz w:val="20"/>
          <w:szCs w:val="20"/>
        </w:rPr>
        <w:tab/>
      </w:r>
      <w:r w:rsidR="00845CBE">
        <w:rPr>
          <w:rFonts w:ascii="Arial" w:hAnsi="Arial" w:cs="Arial"/>
          <w:sz w:val="20"/>
          <w:szCs w:val="20"/>
        </w:rPr>
        <w:tab/>
      </w:r>
      <w:r w:rsidR="00177409" w:rsidRPr="00EF4C4D">
        <w:rPr>
          <w:rFonts w:ascii="Arial" w:hAnsi="Arial" w:cs="Arial"/>
          <w:sz w:val="20"/>
          <w:szCs w:val="20"/>
        </w:rPr>
        <w:t xml:space="preserve"> </w:t>
      </w:r>
      <w:r w:rsidR="00440696">
        <w:rPr>
          <w:rFonts w:ascii="Arial" w:hAnsi="Arial" w:cs="Arial"/>
          <w:sz w:val="20"/>
          <w:szCs w:val="20"/>
        </w:rPr>
        <w:tab/>
      </w:r>
      <w:r w:rsidR="00E80C3F">
        <w:rPr>
          <w:rFonts w:ascii="Arial" w:hAnsi="Arial" w:cs="Arial"/>
          <w:sz w:val="20"/>
          <w:szCs w:val="20"/>
        </w:rPr>
        <w:t>Václav Pištora</w:t>
      </w:r>
    </w:p>
    <w:p w14:paraId="3A1FAECB" w14:textId="1E178D6E" w:rsidR="00440696" w:rsidRDefault="00BA1EC5" w:rsidP="00177409">
      <w:pPr>
        <w:spacing w:line="276" w:lineRule="auto"/>
        <w:rPr>
          <w:rFonts w:ascii="Arial" w:hAnsi="Arial" w:cs="Arial"/>
          <w:sz w:val="20"/>
        </w:rPr>
      </w:pPr>
      <w:r>
        <w:rPr>
          <w:rFonts w:ascii="Arial" w:hAnsi="Arial" w:cs="Arial"/>
          <w:sz w:val="20"/>
        </w:rPr>
        <w:t>XXXXXXXXXXXXXXXXXXX</w:t>
      </w:r>
      <w:r w:rsidR="00440696">
        <w:rPr>
          <w:rFonts w:ascii="Arial" w:hAnsi="Arial" w:cs="Arial"/>
          <w:sz w:val="20"/>
        </w:rPr>
        <w:t xml:space="preserve"> </w:t>
      </w:r>
    </w:p>
    <w:p w14:paraId="6C8186BF" w14:textId="054A68AF" w:rsidR="00177409" w:rsidRDefault="00BA1EC5" w:rsidP="00177409">
      <w:pPr>
        <w:spacing w:line="276" w:lineRule="auto"/>
        <w:rPr>
          <w:rFonts w:ascii="Arial" w:hAnsi="Arial" w:cs="Arial"/>
          <w:sz w:val="20"/>
          <w:szCs w:val="20"/>
          <w:highlight w:val="yellow"/>
        </w:rPr>
      </w:pPr>
      <w:r>
        <w:rPr>
          <w:rFonts w:ascii="Arial" w:hAnsi="Arial" w:cs="Arial"/>
          <w:sz w:val="20"/>
        </w:rPr>
        <w:t>XXXXXXXXXXXXXXXXXXXXXXXXXX</w:t>
      </w:r>
      <w:r>
        <w:rPr>
          <w:rFonts w:ascii="Arial" w:hAnsi="Arial" w:cs="Arial"/>
          <w:sz w:val="20"/>
        </w:rPr>
        <w:tab/>
      </w:r>
      <w:r w:rsidR="00440696">
        <w:rPr>
          <w:rFonts w:ascii="Arial" w:hAnsi="Arial" w:cs="Arial"/>
          <w:sz w:val="20"/>
        </w:rPr>
        <w:t xml:space="preserve"> </w:t>
      </w:r>
      <w:r w:rsidR="00177409" w:rsidRPr="00EF4C4D">
        <w:rPr>
          <w:rFonts w:ascii="Arial" w:hAnsi="Arial" w:cs="Arial"/>
          <w:sz w:val="20"/>
          <w:szCs w:val="20"/>
        </w:rPr>
        <w:tab/>
      </w:r>
      <w:r>
        <w:rPr>
          <w:rFonts w:ascii="Arial" w:hAnsi="Arial" w:cs="Arial"/>
          <w:sz w:val="20"/>
          <w:szCs w:val="20"/>
        </w:rPr>
        <w:tab/>
      </w:r>
      <w:r w:rsidR="00E80C3F">
        <w:rPr>
          <w:rFonts w:ascii="Arial" w:hAnsi="Arial" w:cs="Arial"/>
          <w:sz w:val="20"/>
          <w:szCs w:val="20"/>
        </w:rPr>
        <w:t>Jednatel</w:t>
      </w:r>
    </w:p>
    <w:p w14:paraId="401B47E5" w14:textId="54F8FBAD" w:rsidR="00324EBA" w:rsidRPr="00324EBA" w:rsidRDefault="00324EBA" w:rsidP="00324EB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324EBA">
        <w:rPr>
          <w:rFonts w:ascii="Arial" w:hAnsi="Arial" w:cs="Arial"/>
          <w:sz w:val="20"/>
          <w:szCs w:val="20"/>
        </w:rPr>
        <w:tab/>
      </w:r>
      <w:r w:rsidRPr="00324EBA">
        <w:rPr>
          <w:rFonts w:ascii="Arial" w:hAnsi="Arial" w:cs="Arial"/>
          <w:sz w:val="20"/>
          <w:szCs w:val="20"/>
        </w:rPr>
        <w:tab/>
      </w:r>
      <w:r w:rsidRPr="00324EBA">
        <w:rPr>
          <w:rFonts w:ascii="Arial" w:hAnsi="Arial" w:cs="Arial"/>
          <w:sz w:val="20"/>
          <w:szCs w:val="20"/>
        </w:rPr>
        <w:tab/>
      </w:r>
      <w:r w:rsidRPr="00324EBA">
        <w:rPr>
          <w:rFonts w:ascii="Arial" w:hAnsi="Arial" w:cs="Arial"/>
          <w:sz w:val="20"/>
          <w:szCs w:val="20"/>
        </w:rPr>
        <w:tab/>
        <w:t xml:space="preserve"> </w:t>
      </w:r>
    </w:p>
    <w:p w14:paraId="6667522D" w14:textId="1A57354C" w:rsidR="00774151" w:rsidRDefault="00774151">
      <w:pPr>
        <w:rPr>
          <w:rFonts w:ascii="Arial" w:eastAsia="Calibri" w:hAnsi="Arial" w:cs="Arial"/>
          <w:color w:val="auto"/>
          <w:sz w:val="20"/>
          <w:szCs w:val="20"/>
          <w:bdr w:val="none" w:sz="0" w:space="0" w:color="auto"/>
          <w:lang w:eastAsia="en-US"/>
        </w:rPr>
      </w:pPr>
    </w:p>
    <w:p w14:paraId="24C887F4" w14:textId="77777777" w:rsidR="006515E6" w:rsidRPr="00500BEF" w:rsidRDefault="00177409" w:rsidP="006515E6">
      <w:pPr>
        <w:pStyle w:val="Nadpis1"/>
        <w:pBdr>
          <w:top w:val="single" w:sz="4" w:space="2" w:color="auto"/>
          <w:left w:val="single" w:sz="4" w:space="4" w:color="auto"/>
          <w:bottom w:val="single" w:sz="4" w:space="2" w:color="auto"/>
          <w:right w:val="single" w:sz="4" w:space="1" w:color="auto"/>
          <w:between w:val="none" w:sz="0" w:space="0" w:color="auto"/>
          <w:bar w:val="none" w:sz="0" w:color="auto"/>
        </w:pBdr>
        <w:shd w:val="clear" w:color="auto" w:fill="D9D9D9"/>
        <w:spacing w:line="280" w:lineRule="atLeast"/>
        <w:rPr>
          <w:rFonts w:ascii="Arial" w:hAnsi="Arial" w:cs="Arial"/>
          <w:sz w:val="24"/>
          <w:u w:val="none"/>
        </w:rPr>
      </w:pPr>
      <w:r w:rsidRPr="00177409">
        <w:rPr>
          <w:rFonts w:ascii="Arial" w:hAnsi="Arial" w:cs="Arial"/>
          <w:sz w:val="24"/>
          <w:u w:val="none"/>
        </w:rPr>
        <w:lastRenderedPageBreak/>
        <w:t>Příloha č. 1 – Specifikace předmětu plnění</w:t>
      </w:r>
    </w:p>
    <w:p w14:paraId="3C145BEE" w14:textId="77777777" w:rsidR="006515E6" w:rsidRDefault="006515E6" w:rsidP="008F50CB">
      <w:pPr>
        <w:autoSpaceDE w:val="0"/>
        <w:autoSpaceDN w:val="0"/>
        <w:adjustRightInd w:val="0"/>
        <w:spacing w:after="120" w:line="276" w:lineRule="auto"/>
        <w:contextualSpacing/>
        <w:jc w:val="center"/>
        <w:rPr>
          <w:rFonts w:ascii="Arial" w:hAnsi="Arial" w:cs="Arial"/>
          <w:b/>
          <w:sz w:val="20"/>
          <w:szCs w:val="20"/>
        </w:rPr>
      </w:pPr>
    </w:p>
    <w:p w14:paraId="74178D74" w14:textId="77777777" w:rsidR="008D381A" w:rsidRPr="00A123EB" w:rsidRDefault="008D381A" w:rsidP="00A123EB">
      <w:pPr>
        <w:pStyle w:val="Odstavecseseznamem"/>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0"/>
          <w:szCs w:val="20"/>
        </w:rPr>
      </w:pPr>
      <w:r w:rsidRPr="00A123EB">
        <w:rPr>
          <w:rFonts w:ascii="Arial" w:hAnsi="Arial" w:cs="Arial"/>
          <w:b/>
          <w:sz w:val="20"/>
          <w:szCs w:val="20"/>
        </w:rPr>
        <w:t xml:space="preserve">POŽADOVANÉ </w:t>
      </w:r>
      <w:r w:rsidRPr="00A123EB">
        <w:rPr>
          <w:rFonts w:ascii="Arial" w:hAnsi="Arial" w:cs="Arial"/>
          <w:b/>
          <w:sz w:val="20"/>
          <w:szCs w:val="20"/>
          <w:u w:val="single"/>
        </w:rPr>
        <w:t>MINIMÁLNÍ</w:t>
      </w:r>
      <w:r w:rsidRPr="00A123EB">
        <w:rPr>
          <w:rFonts w:ascii="Arial" w:hAnsi="Arial" w:cs="Arial"/>
          <w:b/>
          <w:sz w:val="20"/>
          <w:szCs w:val="20"/>
        </w:rPr>
        <w:t xml:space="preserve"> VLASTNOSTI TISKÁRNY</w:t>
      </w:r>
    </w:p>
    <w:tbl>
      <w:tblPr>
        <w:tblStyle w:val="Mkatabulky"/>
        <w:tblW w:w="92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75"/>
        <w:gridCol w:w="5523"/>
      </w:tblGrid>
      <w:tr w:rsidR="008D381A" w:rsidRPr="00A123EB" w14:paraId="08EDD44B" w14:textId="77777777" w:rsidTr="008D381A">
        <w:tc>
          <w:tcPr>
            <w:tcW w:w="3775" w:type="dxa"/>
            <w:vMerge w:val="restart"/>
            <w:shd w:val="clear" w:color="auto" w:fill="auto"/>
          </w:tcPr>
          <w:p w14:paraId="469A8CBB" w14:textId="77777777" w:rsidR="008D381A" w:rsidRPr="00A123EB" w:rsidRDefault="008D381A" w:rsidP="008D381A">
            <w:pPr>
              <w:rPr>
                <w:rFonts w:ascii="Arial" w:hAnsi="Arial" w:cs="Arial"/>
                <w:sz w:val="20"/>
                <w:szCs w:val="20"/>
              </w:rPr>
            </w:pPr>
            <w:r w:rsidRPr="00A123EB">
              <w:rPr>
                <w:rFonts w:ascii="Arial" w:hAnsi="Arial" w:cs="Arial"/>
                <w:sz w:val="20"/>
                <w:szCs w:val="20"/>
              </w:rPr>
              <w:t>Metoda tisku</w:t>
            </w:r>
          </w:p>
        </w:tc>
        <w:tc>
          <w:tcPr>
            <w:tcW w:w="5523" w:type="dxa"/>
            <w:shd w:val="clear" w:color="auto" w:fill="auto"/>
          </w:tcPr>
          <w:p w14:paraId="3215C9DC" w14:textId="77777777" w:rsidR="008D381A" w:rsidRPr="00A123EB" w:rsidRDefault="008D381A" w:rsidP="008D381A">
            <w:pPr>
              <w:rPr>
                <w:rFonts w:ascii="Arial" w:hAnsi="Arial" w:cs="Arial"/>
                <w:sz w:val="20"/>
                <w:szCs w:val="20"/>
              </w:rPr>
            </w:pPr>
            <w:proofErr w:type="spellStart"/>
            <w:r w:rsidRPr="00A123EB">
              <w:rPr>
                <w:rFonts w:ascii="Arial" w:hAnsi="Arial" w:cs="Arial"/>
                <w:sz w:val="20"/>
                <w:szCs w:val="20"/>
              </w:rPr>
              <w:t>Retra</w:t>
            </w:r>
            <w:r w:rsidR="00F32D14">
              <w:rPr>
                <w:rFonts w:ascii="Arial" w:hAnsi="Arial" w:cs="Arial"/>
                <w:sz w:val="20"/>
                <w:szCs w:val="20"/>
              </w:rPr>
              <w:t>n</w:t>
            </w:r>
            <w:r w:rsidRPr="00A123EB">
              <w:rPr>
                <w:rFonts w:ascii="Arial" w:hAnsi="Arial" w:cs="Arial"/>
                <w:sz w:val="20"/>
                <w:szCs w:val="20"/>
              </w:rPr>
              <w:t>sferový</w:t>
            </w:r>
            <w:proofErr w:type="spellEnd"/>
            <w:r w:rsidRPr="00A123EB">
              <w:rPr>
                <w:rFonts w:ascii="Arial" w:hAnsi="Arial" w:cs="Arial"/>
                <w:sz w:val="20"/>
                <w:szCs w:val="20"/>
              </w:rPr>
              <w:t xml:space="preserve"> tisk, bez okrajů – po celé ploše</w:t>
            </w:r>
          </w:p>
        </w:tc>
      </w:tr>
      <w:tr w:rsidR="008D381A" w:rsidRPr="00A123EB" w14:paraId="0C7D6EB9" w14:textId="77777777" w:rsidTr="008D381A">
        <w:tc>
          <w:tcPr>
            <w:tcW w:w="3775" w:type="dxa"/>
            <w:vMerge/>
            <w:shd w:val="clear" w:color="auto" w:fill="auto"/>
          </w:tcPr>
          <w:p w14:paraId="26F5ECC8" w14:textId="77777777" w:rsidR="008D381A" w:rsidRPr="00A123EB" w:rsidRDefault="008D381A" w:rsidP="008D381A">
            <w:pPr>
              <w:rPr>
                <w:rFonts w:ascii="Arial" w:hAnsi="Arial" w:cs="Arial"/>
                <w:sz w:val="20"/>
                <w:szCs w:val="20"/>
              </w:rPr>
            </w:pPr>
          </w:p>
        </w:tc>
        <w:tc>
          <w:tcPr>
            <w:tcW w:w="5523" w:type="dxa"/>
            <w:shd w:val="clear" w:color="auto" w:fill="auto"/>
          </w:tcPr>
          <w:p w14:paraId="43897C96" w14:textId="77777777" w:rsidR="008D381A" w:rsidRPr="00A123EB" w:rsidRDefault="008D381A" w:rsidP="008D381A">
            <w:pPr>
              <w:rPr>
                <w:rFonts w:ascii="Arial" w:hAnsi="Arial" w:cs="Arial"/>
                <w:sz w:val="20"/>
                <w:szCs w:val="20"/>
              </w:rPr>
            </w:pPr>
            <w:r w:rsidRPr="00A123EB">
              <w:rPr>
                <w:rFonts w:ascii="Arial" w:hAnsi="Arial" w:cs="Arial"/>
                <w:sz w:val="20"/>
                <w:szCs w:val="20"/>
              </w:rPr>
              <w:t>Oboustranný tisk (duplex)</w:t>
            </w:r>
          </w:p>
        </w:tc>
      </w:tr>
      <w:tr w:rsidR="008D381A" w:rsidRPr="00A123EB" w14:paraId="632DAC31" w14:textId="77777777" w:rsidTr="008D381A">
        <w:tc>
          <w:tcPr>
            <w:tcW w:w="3775" w:type="dxa"/>
            <w:vMerge/>
            <w:shd w:val="clear" w:color="auto" w:fill="auto"/>
          </w:tcPr>
          <w:p w14:paraId="430D55B8" w14:textId="77777777" w:rsidR="008D381A" w:rsidRPr="00A123EB" w:rsidRDefault="008D381A" w:rsidP="008D381A">
            <w:pPr>
              <w:rPr>
                <w:rFonts w:ascii="Arial" w:hAnsi="Arial" w:cs="Arial"/>
                <w:sz w:val="20"/>
                <w:szCs w:val="20"/>
              </w:rPr>
            </w:pPr>
          </w:p>
        </w:tc>
        <w:tc>
          <w:tcPr>
            <w:tcW w:w="5523" w:type="dxa"/>
            <w:shd w:val="clear" w:color="auto" w:fill="auto"/>
          </w:tcPr>
          <w:p w14:paraId="719E5B9E" w14:textId="77777777" w:rsidR="008D381A" w:rsidRPr="00A123EB" w:rsidRDefault="008D381A" w:rsidP="008D381A">
            <w:pPr>
              <w:rPr>
                <w:rFonts w:ascii="Arial" w:hAnsi="Arial" w:cs="Arial"/>
                <w:sz w:val="20"/>
                <w:szCs w:val="20"/>
              </w:rPr>
            </w:pPr>
            <w:r w:rsidRPr="00A123EB">
              <w:rPr>
                <w:rFonts w:ascii="Arial" w:hAnsi="Arial" w:cs="Arial"/>
                <w:sz w:val="20"/>
                <w:szCs w:val="20"/>
              </w:rPr>
              <w:t>Barevný tisk</w:t>
            </w:r>
          </w:p>
        </w:tc>
      </w:tr>
      <w:tr w:rsidR="008D381A" w:rsidRPr="00A123EB" w14:paraId="5A0F9E33" w14:textId="77777777" w:rsidTr="008D381A">
        <w:tc>
          <w:tcPr>
            <w:tcW w:w="3775" w:type="dxa"/>
            <w:shd w:val="clear" w:color="auto" w:fill="auto"/>
          </w:tcPr>
          <w:p w14:paraId="6A33ADF0" w14:textId="77777777" w:rsidR="008D381A" w:rsidRPr="00A123EB" w:rsidRDefault="008D381A" w:rsidP="008D381A">
            <w:pPr>
              <w:rPr>
                <w:rFonts w:ascii="Arial" w:hAnsi="Arial" w:cs="Arial"/>
                <w:sz w:val="20"/>
                <w:szCs w:val="20"/>
              </w:rPr>
            </w:pPr>
            <w:r w:rsidRPr="00A123EB">
              <w:rPr>
                <w:rFonts w:ascii="Arial" w:hAnsi="Arial" w:cs="Arial"/>
                <w:sz w:val="20"/>
                <w:szCs w:val="20"/>
              </w:rPr>
              <w:t>Rozlišení</w:t>
            </w:r>
          </w:p>
        </w:tc>
        <w:tc>
          <w:tcPr>
            <w:tcW w:w="5523" w:type="dxa"/>
            <w:shd w:val="clear" w:color="auto" w:fill="auto"/>
          </w:tcPr>
          <w:p w14:paraId="5BA4BDBB" w14:textId="77777777" w:rsidR="008D381A" w:rsidRPr="00A123EB" w:rsidRDefault="008D381A" w:rsidP="008D381A">
            <w:pPr>
              <w:rPr>
                <w:rFonts w:ascii="Arial" w:hAnsi="Arial" w:cs="Arial"/>
                <w:sz w:val="20"/>
                <w:szCs w:val="20"/>
              </w:rPr>
            </w:pPr>
            <w:r w:rsidRPr="00A123EB">
              <w:rPr>
                <w:rFonts w:ascii="Arial" w:hAnsi="Arial" w:cs="Arial"/>
                <w:sz w:val="20"/>
                <w:szCs w:val="20"/>
              </w:rPr>
              <w:t>600 dpi</w:t>
            </w:r>
          </w:p>
        </w:tc>
      </w:tr>
      <w:tr w:rsidR="008D381A" w:rsidRPr="00A123EB" w14:paraId="6DC93175" w14:textId="77777777" w:rsidTr="008D381A">
        <w:tc>
          <w:tcPr>
            <w:tcW w:w="3775" w:type="dxa"/>
            <w:shd w:val="clear" w:color="auto" w:fill="auto"/>
          </w:tcPr>
          <w:p w14:paraId="2435009E" w14:textId="77777777" w:rsidR="008D381A" w:rsidRPr="00A123EB" w:rsidRDefault="008D381A" w:rsidP="008D381A">
            <w:pPr>
              <w:rPr>
                <w:rFonts w:ascii="Arial" w:hAnsi="Arial" w:cs="Arial"/>
                <w:sz w:val="20"/>
                <w:szCs w:val="20"/>
              </w:rPr>
            </w:pPr>
            <w:r w:rsidRPr="00A123EB">
              <w:rPr>
                <w:rFonts w:ascii="Arial" w:hAnsi="Arial" w:cs="Arial"/>
                <w:sz w:val="20"/>
                <w:szCs w:val="20"/>
              </w:rPr>
              <w:t>Rychlost tisku</w:t>
            </w:r>
          </w:p>
        </w:tc>
        <w:tc>
          <w:tcPr>
            <w:tcW w:w="5523" w:type="dxa"/>
            <w:shd w:val="clear" w:color="auto" w:fill="auto"/>
          </w:tcPr>
          <w:p w14:paraId="20656B11" w14:textId="77777777" w:rsidR="008D381A" w:rsidRPr="00A123EB" w:rsidRDefault="008D381A" w:rsidP="008D381A">
            <w:pPr>
              <w:rPr>
                <w:rFonts w:ascii="Arial" w:hAnsi="Arial" w:cs="Arial"/>
                <w:sz w:val="20"/>
                <w:szCs w:val="20"/>
              </w:rPr>
            </w:pPr>
            <w:r w:rsidRPr="00A123EB">
              <w:rPr>
                <w:rFonts w:ascii="Arial" w:hAnsi="Arial" w:cs="Arial"/>
                <w:sz w:val="20"/>
                <w:szCs w:val="20"/>
              </w:rPr>
              <w:t>120 karet/jednostranně/hod</w:t>
            </w:r>
          </w:p>
        </w:tc>
      </w:tr>
      <w:tr w:rsidR="008D381A" w:rsidRPr="00A123EB" w14:paraId="6E87CFA0" w14:textId="77777777" w:rsidTr="008D381A">
        <w:tc>
          <w:tcPr>
            <w:tcW w:w="3775" w:type="dxa"/>
            <w:shd w:val="clear" w:color="auto" w:fill="auto"/>
          </w:tcPr>
          <w:p w14:paraId="5A7B3DE1" w14:textId="77777777" w:rsidR="008D381A" w:rsidRPr="00A123EB" w:rsidRDefault="008D381A" w:rsidP="008D381A">
            <w:pPr>
              <w:rPr>
                <w:rFonts w:ascii="Arial" w:hAnsi="Arial" w:cs="Arial"/>
                <w:sz w:val="20"/>
                <w:szCs w:val="20"/>
              </w:rPr>
            </w:pPr>
            <w:r w:rsidRPr="00A123EB">
              <w:rPr>
                <w:rFonts w:ascii="Arial" w:hAnsi="Arial" w:cs="Arial"/>
                <w:sz w:val="20"/>
                <w:szCs w:val="20"/>
              </w:rPr>
              <w:t>Roční kapacita (resp. roční zátěž) zařízení</w:t>
            </w:r>
          </w:p>
        </w:tc>
        <w:tc>
          <w:tcPr>
            <w:tcW w:w="5523" w:type="dxa"/>
            <w:shd w:val="clear" w:color="auto" w:fill="auto"/>
          </w:tcPr>
          <w:p w14:paraId="4501BBA0" w14:textId="77777777" w:rsidR="008D381A" w:rsidRPr="00A123EB" w:rsidRDefault="008D381A" w:rsidP="008D381A">
            <w:pPr>
              <w:rPr>
                <w:rFonts w:ascii="Arial" w:hAnsi="Arial" w:cs="Arial"/>
                <w:sz w:val="20"/>
                <w:szCs w:val="20"/>
              </w:rPr>
            </w:pPr>
            <w:r w:rsidRPr="00A123EB">
              <w:rPr>
                <w:rFonts w:ascii="Arial" w:hAnsi="Arial" w:cs="Arial"/>
                <w:sz w:val="20"/>
                <w:szCs w:val="20"/>
              </w:rPr>
              <w:t>4000 karet</w:t>
            </w:r>
          </w:p>
        </w:tc>
      </w:tr>
      <w:tr w:rsidR="008D381A" w:rsidRPr="00A123EB" w14:paraId="021DD4A4" w14:textId="77777777" w:rsidTr="008D381A">
        <w:tc>
          <w:tcPr>
            <w:tcW w:w="3775" w:type="dxa"/>
            <w:shd w:val="clear" w:color="auto" w:fill="auto"/>
          </w:tcPr>
          <w:p w14:paraId="6B35198B" w14:textId="77777777" w:rsidR="008D381A" w:rsidRPr="00A123EB" w:rsidRDefault="008D381A" w:rsidP="008D381A">
            <w:pPr>
              <w:rPr>
                <w:rFonts w:ascii="Arial" w:hAnsi="Arial" w:cs="Arial"/>
                <w:sz w:val="20"/>
                <w:szCs w:val="20"/>
              </w:rPr>
            </w:pPr>
            <w:r w:rsidRPr="00A123EB">
              <w:rPr>
                <w:rFonts w:ascii="Arial" w:hAnsi="Arial" w:cs="Arial"/>
                <w:sz w:val="20"/>
                <w:szCs w:val="20"/>
              </w:rPr>
              <w:t>Vstupní podavač</w:t>
            </w:r>
          </w:p>
        </w:tc>
        <w:tc>
          <w:tcPr>
            <w:tcW w:w="5523" w:type="dxa"/>
            <w:shd w:val="clear" w:color="auto" w:fill="auto"/>
          </w:tcPr>
          <w:p w14:paraId="6F21E367" w14:textId="77777777" w:rsidR="008D381A" w:rsidRPr="00A123EB" w:rsidRDefault="008D381A" w:rsidP="008D381A">
            <w:pPr>
              <w:rPr>
                <w:rFonts w:ascii="Arial" w:hAnsi="Arial" w:cs="Arial"/>
                <w:sz w:val="20"/>
                <w:szCs w:val="20"/>
              </w:rPr>
            </w:pPr>
            <w:r w:rsidRPr="00A123EB">
              <w:rPr>
                <w:rFonts w:ascii="Arial" w:hAnsi="Arial" w:cs="Arial"/>
                <w:sz w:val="20"/>
                <w:szCs w:val="20"/>
              </w:rPr>
              <w:t>100 karet + možnost podávání karty po jedné</w:t>
            </w:r>
          </w:p>
        </w:tc>
      </w:tr>
      <w:tr w:rsidR="008D381A" w:rsidRPr="00A123EB" w14:paraId="1CB744F0" w14:textId="77777777" w:rsidTr="008D381A">
        <w:tc>
          <w:tcPr>
            <w:tcW w:w="3775" w:type="dxa"/>
            <w:shd w:val="clear" w:color="auto" w:fill="auto"/>
          </w:tcPr>
          <w:p w14:paraId="4D73528C" w14:textId="77777777" w:rsidR="008D381A" w:rsidRPr="00A123EB" w:rsidRDefault="008D381A" w:rsidP="008D381A">
            <w:pPr>
              <w:rPr>
                <w:rFonts w:ascii="Arial" w:hAnsi="Arial" w:cs="Arial"/>
                <w:sz w:val="20"/>
                <w:szCs w:val="20"/>
              </w:rPr>
            </w:pPr>
            <w:r w:rsidRPr="00A123EB">
              <w:rPr>
                <w:rFonts w:ascii="Arial" w:hAnsi="Arial" w:cs="Arial"/>
                <w:sz w:val="20"/>
                <w:szCs w:val="20"/>
              </w:rPr>
              <w:t>Rozhraní</w:t>
            </w:r>
          </w:p>
        </w:tc>
        <w:tc>
          <w:tcPr>
            <w:tcW w:w="5523" w:type="dxa"/>
            <w:shd w:val="clear" w:color="auto" w:fill="auto"/>
          </w:tcPr>
          <w:p w14:paraId="5C329CD3" w14:textId="77777777" w:rsidR="008D381A" w:rsidRPr="00A123EB" w:rsidRDefault="008D381A" w:rsidP="008D381A">
            <w:pPr>
              <w:rPr>
                <w:rFonts w:ascii="Arial" w:hAnsi="Arial" w:cs="Arial"/>
                <w:sz w:val="20"/>
                <w:szCs w:val="20"/>
              </w:rPr>
            </w:pPr>
            <w:r w:rsidRPr="00A123EB">
              <w:rPr>
                <w:rFonts w:ascii="Arial" w:hAnsi="Arial" w:cs="Arial"/>
                <w:sz w:val="20"/>
                <w:szCs w:val="20"/>
              </w:rPr>
              <w:t>USB 2.0 či vyšší a Ethernet</w:t>
            </w:r>
          </w:p>
        </w:tc>
      </w:tr>
      <w:tr w:rsidR="008D381A" w:rsidRPr="00A123EB" w14:paraId="0A3109DD" w14:textId="77777777" w:rsidTr="008D381A">
        <w:tc>
          <w:tcPr>
            <w:tcW w:w="3775" w:type="dxa"/>
            <w:shd w:val="clear" w:color="auto" w:fill="auto"/>
          </w:tcPr>
          <w:p w14:paraId="3DDC6F73" w14:textId="77777777" w:rsidR="008D381A" w:rsidRPr="00A123EB" w:rsidRDefault="008D381A" w:rsidP="008D381A">
            <w:pPr>
              <w:rPr>
                <w:rFonts w:ascii="Arial" w:hAnsi="Arial" w:cs="Arial"/>
                <w:sz w:val="20"/>
                <w:szCs w:val="20"/>
              </w:rPr>
            </w:pPr>
            <w:r w:rsidRPr="00A123EB">
              <w:rPr>
                <w:rFonts w:ascii="Arial" w:hAnsi="Arial" w:cs="Arial"/>
                <w:sz w:val="20"/>
                <w:szCs w:val="20"/>
              </w:rPr>
              <w:t>Napájení</w:t>
            </w:r>
          </w:p>
        </w:tc>
        <w:tc>
          <w:tcPr>
            <w:tcW w:w="5523" w:type="dxa"/>
            <w:shd w:val="clear" w:color="auto" w:fill="auto"/>
          </w:tcPr>
          <w:p w14:paraId="4CAC5476" w14:textId="77777777" w:rsidR="008D381A" w:rsidRPr="00A123EB" w:rsidRDefault="008D381A" w:rsidP="008D381A">
            <w:pPr>
              <w:rPr>
                <w:rFonts w:ascii="Arial" w:hAnsi="Arial" w:cs="Arial"/>
                <w:sz w:val="20"/>
                <w:szCs w:val="20"/>
              </w:rPr>
            </w:pPr>
            <w:r w:rsidRPr="00A123EB">
              <w:rPr>
                <w:rFonts w:ascii="Arial" w:hAnsi="Arial" w:cs="Arial"/>
                <w:sz w:val="20"/>
                <w:szCs w:val="20"/>
              </w:rPr>
              <w:t>230 V</w:t>
            </w:r>
          </w:p>
        </w:tc>
      </w:tr>
      <w:tr w:rsidR="008D381A" w:rsidRPr="00A123EB" w14:paraId="52EAFB6E" w14:textId="77777777" w:rsidTr="008D381A">
        <w:tc>
          <w:tcPr>
            <w:tcW w:w="3775" w:type="dxa"/>
            <w:shd w:val="clear" w:color="auto" w:fill="auto"/>
          </w:tcPr>
          <w:p w14:paraId="16541258" w14:textId="77777777" w:rsidR="008D381A" w:rsidRPr="00A123EB" w:rsidRDefault="008D381A" w:rsidP="008D381A">
            <w:pPr>
              <w:rPr>
                <w:rFonts w:ascii="Arial" w:hAnsi="Arial" w:cs="Arial"/>
                <w:sz w:val="20"/>
                <w:szCs w:val="20"/>
              </w:rPr>
            </w:pPr>
            <w:r w:rsidRPr="00A123EB">
              <w:rPr>
                <w:rFonts w:ascii="Arial" w:hAnsi="Arial" w:cs="Arial"/>
                <w:sz w:val="20"/>
                <w:szCs w:val="20"/>
              </w:rPr>
              <w:t>Šifrování dat</w:t>
            </w:r>
          </w:p>
        </w:tc>
        <w:tc>
          <w:tcPr>
            <w:tcW w:w="5523" w:type="dxa"/>
            <w:shd w:val="clear" w:color="auto" w:fill="auto"/>
          </w:tcPr>
          <w:p w14:paraId="32507025" w14:textId="77777777" w:rsidR="008D381A" w:rsidRPr="00A123EB" w:rsidRDefault="008D381A" w:rsidP="008D381A">
            <w:pPr>
              <w:rPr>
                <w:rFonts w:ascii="Arial" w:hAnsi="Arial" w:cs="Arial"/>
                <w:sz w:val="20"/>
                <w:szCs w:val="20"/>
              </w:rPr>
            </w:pPr>
            <w:r w:rsidRPr="00A123EB">
              <w:rPr>
                <w:rFonts w:ascii="Arial" w:hAnsi="Arial" w:cs="Arial"/>
                <w:sz w:val="20"/>
                <w:szCs w:val="20"/>
              </w:rPr>
              <w:t>ANO (např. IPsec apod.)</w:t>
            </w:r>
          </w:p>
        </w:tc>
      </w:tr>
      <w:tr w:rsidR="008D381A" w:rsidRPr="00A123EB" w14:paraId="15E4D00E" w14:textId="77777777" w:rsidTr="008D381A">
        <w:trPr>
          <w:cantSplit/>
        </w:trPr>
        <w:tc>
          <w:tcPr>
            <w:tcW w:w="3775" w:type="dxa"/>
            <w:shd w:val="clear" w:color="auto" w:fill="auto"/>
          </w:tcPr>
          <w:p w14:paraId="1BBC8973" w14:textId="77777777" w:rsidR="008D381A" w:rsidRPr="00A123EB" w:rsidRDefault="008D381A" w:rsidP="008D381A">
            <w:pPr>
              <w:rPr>
                <w:rFonts w:ascii="Arial" w:hAnsi="Arial" w:cs="Arial"/>
                <w:sz w:val="20"/>
                <w:szCs w:val="20"/>
              </w:rPr>
            </w:pPr>
            <w:r w:rsidRPr="00A123EB">
              <w:rPr>
                <w:rFonts w:ascii="Arial" w:hAnsi="Arial" w:cs="Arial"/>
                <w:sz w:val="20"/>
                <w:szCs w:val="20"/>
              </w:rPr>
              <w:t>Materiály pro potisk</w:t>
            </w:r>
          </w:p>
        </w:tc>
        <w:tc>
          <w:tcPr>
            <w:tcW w:w="5523" w:type="dxa"/>
            <w:shd w:val="clear" w:color="auto" w:fill="auto"/>
          </w:tcPr>
          <w:p w14:paraId="2AF1B621" w14:textId="77777777" w:rsidR="008D381A" w:rsidRPr="00A123EB" w:rsidRDefault="008D381A" w:rsidP="008D381A">
            <w:pPr>
              <w:rPr>
                <w:rFonts w:ascii="Arial" w:hAnsi="Arial" w:cs="Arial"/>
                <w:sz w:val="20"/>
                <w:szCs w:val="20"/>
              </w:rPr>
            </w:pPr>
            <w:r w:rsidRPr="00A123EB">
              <w:rPr>
                <w:rFonts w:ascii="Arial" w:hAnsi="Arial" w:cs="Arial"/>
                <w:sz w:val="20"/>
                <w:szCs w:val="20"/>
              </w:rPr>
              <w:t>ABS, PET, PVC, PVC kompozit, polykarbonát</w:t>
            </w:r>
          </w:p>
        </w:tc>
      </w:tr>
      <w:tr w:rsidR="008D381A" w:rsidRPr="00A123EB" w14:paraId="5583A6FD" w14:textId="77777777" w:rsidTr="008D381A">
        <w:tc>
          <w:tcPr>
            <w:tcW w:w="3775" w:type="dxa"/>
            <w:shd w:val="clear" w:color="auto" w:fill="auto"/>
          </w:tcPr>
          <w:p w14:paraId="060E682E" w14:textId="77777777" w:rsidR="008D381A" w:rsidRPr="00A123EB" w:rsidRDefault="008D381A" w:rsidP="008D381A">
            <w:pPr>
              <w:rPr>
                <w:rFonts w:ascii="Arial" w:hAnsi="Arial" w:cs="Arial"/>
                <w:sz w:val="20"/>
                <w:szCs w:val="20"/>
              </w:rPr>
            </w:pPr>
            <w:r w:rsidRPr="00A123EB">
              <w:rPr>
                <w:rFonts w:ascii="Arial" w:hAnsi="Arial" w:cs="Arial"/>
                <w:sz w:val="20"/>
                <w:szCs w:val="20"/>
              </w:rPr>
              <w:t>Rozměr karet</w:t>
            </w:r>
          </w:p>
        </w:tc>
        <w:tc>
          <w:tcPr>
            <w:tcW w:w="5523" w:type="dxa"/>
            <w:shd w:val="clear" w:color="auto" w:fill="auto"/>
          </w:tcPr>
          <w:p w14:paraId="71BF5DF0" w14:textId="77777777" w:rsidR="008D381A" w:rsidRPr="00A123EB" w:rsidRDefault="008D381A" w:rsidP="008D381A">
            <w:pPr>
              <w:rPr>
                <w:rFonts w:ascii="Arial" w:hAnsi="Arial" w:cs="Arial"/>
                <w:sz w:val="20"/>
                <w:szCs w:val="20"/>
              </w:rPr>
            </w:pPr>
            <w:r w:rsidRPr="00A123EB">
              <w:rPr>
                <w:rFonts w:ascii="Arial" w:hAnsi="Arial" w:cs="Arial"/>
                <w:sz w:val="20"/>
                <w:szCs w:val="20"/>
              </w:rPr>
              <w:t>85,6 mm x 53,8 mm</w:t>
            </w:r>
          </w:p>
        </w:tc>
      </w:tr>
      <w:tr w:rsidR="008D381A" w:rsidRPr="00A123EB" w14:paraId="546BE8D1" w14:textId="77777777" w:rsidTr="008D381A">
        <w:tc>
          <w:tcPr>
            <w:tcW w:w="3775" w:type="dxa"/>
            <w:shd w:val="clear" w:color="auto" w:fill="auto"/>
          </w:tcPr>
          <w:p w14:paraId="36AA19D8" w14:textId="77777777" w:rsidR="008D381A" w:rsidRPr="00A123EB" w:rsidRDefault="008D381A" w:rsidP="008D381A">
            <w:pPr>
              <w:rPr>
                <w:rFonts w:ascii="Arial" w:hAnsi="Arial" w:cs="Arial"/>
                <w:sz w:val="20"/>
                <w:szCs w:val="20"/>
              </w:rPr>
            </w:pPr>
            <w:r w:rsidRPr="00A123EB">
              <w:rPr>
                <w:rFonts w:ascii="Arial" w:hAnsi="Arial" w:cs="Arial"/>
                <w:sz w:val="20"/>
                <w:szCs w:val="20"/>
              </w:rPr>
              <w:t>Tloušťka karet</w:t>
            </w:r>
          </w:p>
        </w:tc>
        <w:tc>
          <w:tcPr>
            <w:tcW w:w="5523" w:type="dxa"/>
            <w:shd w:val="clear" w:color="auto" w:fill="auto"/>
          </w:tcPr>
          <w:p w14:paraId="36AE3675" w14:textId="77777777" w:rsidR="008D381A" w:rsidRPr="00A123EB" w:rsidRDefault="008D381A" w:rsidP="008D381A">
            <w:pPr>
              <w:rPr>
                <w:rFonts w:ascii="Arial" w:hAnsi="Arial" w:cs="Arial"/>
                <w:sz w:val="20"/>
                <w:szCs w:val="20"/>
              </w:rPr>
            </w:pPr>
            <w:r w:rsidRPr="00A123EB">
              <w:rPr>
                <w:rFonts w:ascii="Arial" w:hAnsi="Arial" w:cs="Arial"/>
                <w:sz w:val="20"/>
                <w:szCs w:val="20"/>
              </w:rPr>
              <w:t>0,25 – 1,02 mm</w:t>
            </w:r>
          </w:p>
        </w:tc>
      </w:tr>
      <w:tr w:rsidR="008D381A" w:rsidRPr="00A123EB" w14:paraId="397B9DA7" w14:textId="77777777" w:rsidTr="008D381A">
        <w:tc>
          <w:tcPr>
            <w:tcW w:w="3775" w:type="dxa"/>
            <w:shd w:val="clear" w:color="auto" w:fill="auto"/>
          </w:tcPr>
          <w:p w14:paraId="4ACF6A40" w14:textId="77777777" w:rsidR="008D381A" w:rsidRPr="00A123EB" w:rsidRDefault="008D381A" w:rsidP="008D381A">
            <w:pPr>
              <w:rPr>
                <w:rFonts w:ascii="Arial" w:hAnsi="Arial" w:cs="Arial"/>
                <w:sz w:val="20"/>
                <w:szCs w:val="20"/>
              </w:rPr>
            </w:pPr>
            <w:r w:rsidRPr="00A123EB">
              <w:rPr>
                <w:rFonts w:ascii="Arial" w:hAnsi="Arial" w:cs="Arial"/>
                <w:sz w:val="20"/>
                <w:szCs w:val="20"/>
              </w:rPr>
              <w:t>Software</w:t>
            </w:r>
          </w:p>
        </w:tc>
        <w:tc>
          <w:tcPr>
            <w:tcW w:w="5523" w:type="dxa"/>
            <w:shd w:val="clear" w:color="auto" w:fill="auto"/>
          </w:tcPr>
          <w:p w14:paraId="122BE84D" w14:textId="77777777" w:rsidR="008D381A" w:rsidRPr="00A123EB" w:rsidRDefault="008D381A" w:rsidP="008D381A">
            <w:pPr>
              <w:rPr>
                <w:rFonts w:ascii="Arial" w:hAnsi="Arial" w:cs="Arial"/>
                <w:sz w:val="20"/>
                <w:szCs w:val="20"/>
              </w:rPr>
            </w:pPr>
            <w:r w:rsidRPr="00A123EB">
              <w:rPr>
                <w:rFonts w:ascii="Arial" w:hAnsi="Arial" w:cs="Arial"/>
                <w:sz w:val="20"/>
                <w:szCs w:val="20"/>
              </w:rPr>
              <w:t>Certifikované ovladače pro Microsoft Windows 10 a 11</w:t>
            </w:r>
          </w:p>
        </w:tc>
      </w:tr>
      <w:tr w:rsidR="008D381A" w:rsidRPr="00A123EB" w14:paraId="00EAE058" w14:textId="77777777" w:rsidTr="008D381A">
        <w:tc>
          <w:tcPr>
            <w:tcW w:w="3775" w:type="dxa"/>
            <w:vMerge w:val="restart"/>
            <w:shd w:val="clear" w:color="auto" w:fill="auto"/>
          </w:tcPr>
          <w:p w14:paraId="565BD4AD" w14:textId="77777777" w:rsidR="008D381A" w:rsidRPr="00A123EB" w:rsidRDefault="008D381A" w:rsidP="008D381A">
            <w:pPr>
              <w:rPr>
                <w:rFonts w:ascii="Arial" w:hAnsi="Arial" w:cs="Arial"/>
                <w:sz w:val="20"/>
                <w:szCs w:val="20"/>
              </w:rPr>
            </w:pPr>
            <w:r w:rsidRPr="00A123EB">
              <w:rPr>
                <w:rFonts w:ascii="Arial" w:hAnsi="Arial" w:cs="Arial"/>
                <w:sz w:val="20"/>
                <w:szCs w:val="20"/>
              </w:rPr>
              <w:t>Ostatní</w:t>
            </w:r>
          </w:p>
        </w:tc>
        <w:tc>
          <w:tcPr>
            <w:tcW w:w="5523" w:type="dxa"/>
            <w:shd w:val="clear" w:color="auto" w:fill="auto"/>
          </w:tcPr>
          <w:p w14:paraId="1BFAD5DB" w14:textId="77777777" w:rsidR="008D381A" w:rsidRPr="00A123EB" w:rsidRDefault="008D381A" w:rsidP="008D381A">
            <w:pPr>
              <w:rPr>
                <w:rFonts w:ascii="Arial" w:hAnsi="Arial" w:cs="Arial"/>
                <w:sz w:val="20"/>
                <w:szCs w:val="20"/>
              </w:rPr>
            </w:pPr>
            <w:r w:rsidRPr="00A123EB">
              <w:rPr>
                <w:rFonts w:ascii="Arial" w:hAnsi="Arial" w:cs="Arial"/>
                <w:sz w:val="20"/>
                <w:szCs w:val="20"/>
              </w:rPr>
              <w:t xml:space="preserve">Automatická kalibrace média </w:t>
            </w:r>
          </w:p>
        </w:tc>
      </w:tr>
      <w:tr w:rsidR="008D381A" w:rsidRPr="00A123EB" w14:paraId="693DFDD4" w14:textId="77777777" w:rsidTr="008D381A">
        <w:tc>
          <w:tcPr>
            <w:tcW w:w="3775" w:type="dxa"/>
            <w:vMerge/>
            <w:shd w:val="clear" w:color="auto" w:fill="auto"/>
          </w:tcPr>
          <w:p w14:paraId="4DAD42C5" w14:textId="77777777" w:rsidR="008D381A" w:rsidRPr="00A123EB" w:rsidRDefault="008D381A" w:rsidP="008D381A">
            <w:pPr>
              <w:rPr>
                <w:rFonts w:ascii="Arial" w:hAnsi="Arial" w:cs="Arial"/>
                <w:sz w:val="20"/>
                <w:szCs w:val="20"/>
              </w:rPr>
            </w:pPr>
          </w:p>
        </w:tc>
        <w:tc>
          <w:tcPr>
            <w:tcW w:w="5523" w:type="dxa"/>
            <w:shd w:val="clear" w:color="auto" w:fill="auto"/>
          </w:tcPr>
          <w:p w14:paraId="0AE75F41" w14:textId="77777777" w:rsidR="008D381A" w:rsidRPr="00A123EB" w:rsidRDefault="008D381A" w:rsidP="008D381A">
            <w:pPr>
              <w:rPr>
                <w:rFonts w:ascii="Arial" w:hAnsi="Arial" w:cs="Arial"/>
                <w:sz w:val="20"/>
                <w:szCs w:val="20"/>
              </w:rPr>
            </w:pPr>
            <w:r w:rsidRPr="00A123EB">
              <w:rPr>
                <w:rFonts w:ascii="Arial" w:hAnsi="Arial" w:cs="Arial"/>
                <w:sz w:val="20"/>
                <w:szCs w:val="20"/>
              </w:rPr>
              <w:t>Provozní displej (informační)</w:t>
            </w:r>
          </w:p>
        </w:tc>
      </w:tr>
      <w:tr w:rsidR="008D381A" w:rsidRPr="00A123EB" w14:paraId="3ACAB269" w14:textId="77777777" w:rsidTr="008D381A">
        <w:tc>
          <w:tcPr>
            <w:tcW w:w="3775" w:type="dxa"/>
            <w:vMerge/>
            <w:shd w:val="clear" w:color="auto" w:fill="auto"/>
          </w:tcPr>
          <w:p w14:paraId="0A3F9738" w14:textId="77777777" w:rsidR="008D381A" w:rsidRPr="00A123EB" w:rsidRDefault="008D381A" w:rsidP="008D381A">
            <w:pPr>
              <w:rPr>
                <w:rFonts w:ascii="Arial" w:hAnsi="Arial" w:cs="Arial"/>
                <w:sz w:val="20"/>
                <w:szCs w:val="20"/>
              </w:rPr>
            </w:pPr>
          </w:p>
        </w:tc>
        <w:tc>
          <w:tcPr>
            <w:tcW w:w="5523" w:type="dxa"/>
            <w:shd w:val="clear" w:color="auto" w:fill="auto"/>
          </w:tcPr>
          <w:p w14:paraId="4498F3B8" w14:textId="77777777" w:rsidR="008D381A" w:rsidRPr="00A123EB" w:rsidRDefault="008D381A" w:rsidP="008D381A">
            <w:pPr>
              <w:rPr>
                <w:rFonts w:ascii="Arial" w:hAnsi="Arial" w:cs="Arial"/>
                <w:sz w:val="20"/>
                <w:szCs w:val="20"/>
              </w:rPr>
            </w:pPr>
            <w:r w:rsidRPr="00A123EB">
              <w:rPr>
                <w:rFonts w:ascii="Arial" w:hAnsi="Arial" w:cs="Arial"/>
                <w:sz w:val="20"/>
                <w:szCs w:val="20"/>
              </w:rPr>
              <w:t>Elektronický zámek (možnost výtisku karet až po zadání kódu – pro případ umístění ve sdílených prostorách VZP)</w:t>
            </w:r>
          </w:p>
        </w:tc>
      </w:tr>
      <w:tr w:rsidR="008D381A" w:rsidRPr="00A123EB" w14:paraId="6DAF2292" w14:textId="77777777" w:rsidTr="008D381A">
        <w:tc>
          <w:tcPr>
            <w:tcW w:w="3775" w:type="dxa"/>
            <w:shd w:val="clear" w:color="auto" w:fill="auto"/>
          </w:tcPr>
          <w:p w14:paraId="0D2B3473" w14:textId="77777777" w:rsidR="008D381A" w:rsidRPr="00A123EB" w:rsidRDefault="008D381A" w:rsidP="008D381A">
            <w:pPr>
              <w:rPr>
                <w:rFonts w:ascii="Arial" w:hAnsi="Arial" w:cs="Arial"/>
                <w:sz w:val="20"/>
                <w:szCs w:val="20"/>
              </w:rPr>
            </w:pPr>
            <w:r w:rsidRPr="00A123EB">
              <w:rPr>
                <w:rFonts w:ascii="Arial" w:hAnsi="Arial" w:cs="Arial"/>
                <w:sz w:val="20"/>
                <w:szCs w:val="20"/>
              </w:rPr>
              <w:t>Umístění tiskárny</w:t>
            </w:r>
          </w:p>
        </w:tc>
        <w:tc>
          <w:tcPr>
            <w:tcW w:w="5523" w:type="dxa"/>
            <w:shd w:val="clear" w:color="auto" w:fill="auto"/>
          </w:tcPr>
          <w:p w14:paraId="4D87CC22" w14:textId="77777777" w:rsidR="008D381A" w:rsidRPr="00A123EB" w:rsidRDefault="008D381A" w:rsidP="008D381A">
            <w:pPr>
              <w:rPr>
                <w:rFonts w:ascii="Arial" w:hAnsi="Arial" w:cs="Arial"/>
                <w:sz w:val="20"/>
                <w:szCs w:val="20"/>
              </w:rPr>
            </w:pPr>
            <w:r w:rsidRPr="00A123EB">
              <w:rPr>
                <w:rFonts w:ascii="Arial" w:hAnsi="Arial" w:cs="Arial"/>
                <w:sz w:val="20"/>
                <w:szCs w:val="20"/>
              </w:rPr>
              <w:t>Běžné kancelářské prostředí</w:t>
            </w:r>
          </w:p>
        </w:tc>
      </w:tr>
      <w:tr w:rsidR="008D381A" w:rsidRPr="00A123EB" w14:paraId="3D2CC187" w14:textId="77777777" w:rsidTr="008D381A">
        <w:tc>
          <w:tcPr>
            <w:tcW w:w="3775" w:type="dxa"/>
            <w:shd w:val="clear" w:color="auto" w:fill="auto"/>
          </w:tcPr>
          <w:p w14:paraId="72CE1C4B" w14:textId="1EA47383" w:rsidR="008D381A" w:rsidRPr="00A123EB" w:rsidRDefault="003830DE" w:rsidP="008D381A">
            <w:pPr>
              <w:rPr>
                <w:rFonts w:ascii="Arial" w:hAnsi="Arial" w:cs="Arial"/>
                <w:sz w:val="20"/>
                <w:szCs w:val="20"/>
              </w:rPr>
            </w:pPr>
            <w:r>
              <w:rPr>
                <w:rFonts w:ascii="Arial" w:hAnsi="Arial" w:cs="Arial"/>
                <w:sz w:val="20"/>
                <w:szCs w:val="20"/>
              </w:rPr>
              <w:t>Z</w:t>
            </w:r>
            <w:r w:rsidR="008D381A" w:rsidRPr="00A123EB">
              <w:rPr>
                <w:rFonts w:ascii="Arial" w:hAnsi="Arial" w:cs="Arial"/>
                <w:sz w:val="20"/>
                <w:szCs w:val="20"/>
              </w:rPr>
              <w:t>áruka</w:t>
            </w:r>
            <w:r w:rsidR="0090460D">
              <w:rPr>
                <w:rFonts w:ascii="Arial" w:hAnsi="Arial" w:cs="Arial"/>
                <w:sz w:val="20"/>
                <w:szCs w:val="20"/>
              </w:rPr>
              <w:t xml:space="preserve"> </w:t>
            </w:r>
            <w:r w:rsidR="008D381A" w:rsidRPr="00A123EB">
              <w:rPr>
                <w:rFonts w:ascii="Arial" w:hAnsi="Arial" w:cs="Arial"/>
                <w:sz w:val="20"/>
                <w:szCs w:val="20"/>
              </w:rPr>
              <w:t>na tiskárnu</w:t>
            </w:r>
          </w:p>
        </w:tc>
        <w:tc>
          <w:tcPr>
            <w:tcW w:w="5523" w:type="dxa"/>
            <w:shd w:val="clear" w:color="auto" w:fill="auto"/>
          </w:tcPr>
          <w:p w14:paraId="682060C1" w14:textId="77777777" w:rsidR="008D381A" w:rsidRPr="00A123EB" w:rsidRDefault="008D381A" w:rsidP="008D381A">
            <w:pPr>
              <w:rPr>
                <w:rFonts w:ascii="Arial" w:hAnsi="Arial" w:cs="Arial"/>
                <w:sz w:val="20"/>
                <w:szCs w:val="20"/>
              </w:rPr>
            </w:pPr>
            <w:r w:rsidRPr="00A123EB">
              <w:rPr>
                <w:rFonts w:ascii="Arial" w:hAnsi="Arial" w:cs="Arial"/>
                <w:sz w:val="20"/>
                <w:szCs w:val="20"/>
              </w:rPr>
              <w:t>60 měsíců</w:t>
            </w:r>
          </w:p>
        </w:tc>
      </w:tr>
      <w:tr w:rsidR="008D381A" w:rsidRPr="00A123EB" w14:paraId="5F82640F" w14:textId="77777777" w:rsidTr="008D381A">
        <w:tc>
          <w:tcPr>
            <w:tcW w:w="3775" w:type="dxa"/>
            <w:shd w:val="clear" w:color="auto" w:fill="auto"/>
          </w:tcPr>
          <w:p w14:paraId="790923B8" w14:textId="77777777" w:rsidR="008D381A" w:rsidRPr="00A123EB" w:rsidRDefault="003830DE" w:rsidP="008D381A">
            <w:pPr>
              <w:rPr>
                <w:rFonts w:ascii="Arial" w:hAnsi="Arial" w:cs="Arial"/>
                <w:sz w:val="20"/>
                <w:szCs w:val="20"/>
              </w:rPr>
            </w:pPr>
            <w:r>
              <w:rPr>
                <w:rFonts w:ascii="Arial" w:hAnsi="Arial" w:cs="Arial"/>
                <w:sz w:val="20"/>
                <w:szCs w:val="20"/>
              </w:rPr>
              <w:t>Z</w:t>
            </w:r>
            <w:r w:rsidR="008D381A" w:rsidRPr="00A123EB">
              <w:rPr>
                <w:rFonts w:ascii="Arial" w:hAnsi="Arial" w:cs="Arial"/>
                <w:sz w:val="20"/>
                <w:szCs w:val="20"/>
              </w:rPr>
              <w:t>áruka na tiskovou hlavu</w:t>
            </w:r>
          </w:p>
        </w:tc>
        <w:tc>
          <w:tcPr>
            <w:tcW w:w="5523" w:type="dxa"/>
            <w:shd w:val="clear" w:color="auto" w:fill="auto"/>
          </w:tcPr>
          <w:p w14:paraId="6EAC3537" w14:textId="77777777" w:rsidR="008D381A" w:rsidRPr="00A123EB" w:rsidRDefault="008D381A" w:rsidP="008D381A">
            <w:pPr>
              <w:rPr>
                <w:rFonts w:ascii="Arial" w:hAnsi="Arial" w:cs="Arial"/>
                <w:sz w:val="20"/>
                <w:szCs w:val="20"/>
              </w:rPr>
            </w:pPr>
            <w:r w:rsidRPr="00A123EB">
              <w:rPr>
                <w:rFonts w:ascii="Arial" w:hAnsi="Arial" w:cs="Arial"/>
                <w:sz w:val="20"/>
                <w:szCs w:val="20"/>
              </w:rPr>
              <w:t>Neomezená (doživotní)</w:t>
            </w:r>
          </w:p>
        </w:tc>
      </w:tr>
      <w:tr w:rsidR="008D381A" w:rsidRPr="00A123EB" w14:paraId="73307001" w14:textId="77777777" w:rsidTr="008D381A">
        <w:tc>
          <w:tcPr>
            <w:tcW w:w="3775" w:type="dxa"/>
            <w:vMerge w:val="restart"/>
            <w:shd w:val="clear" w:color="auto" w:fill="auto"/>
          </w:tcPr>
          <w:p w14:paraId="28456EA4" w14:textId="77777777" w:rsidR="008D381A" w:rsidRPr="00A123EB" w:rsidRDefault="008D381A" w:rsidP="008D381A">
            <w:pPr>
              <w:rPr>
                <w:rFonts w:ascii="Arial" w:hAnsi="Arial" w:cs="Arial"/>
                <w:sz w:val="20"/>
                <w:szCs w:val="20"/>
              </w:rPr>
            </w:pPr>
            <w:r w:rsidRPr="00A123EB">
              <w:rPr>
                <w:rFonts w:ascii="Arial" w:hAnsi="Arial" w:cs="Arial"/>
                <w:sz w:val="20"/>
                <w:szCs w:val="20"/>
              </w:rPr>
              <w:t>Možnosti rozšíření tiskárny o další komponenty</w:t>
            </w:r>
          </w:p>
        </w:tc>
        <w:tc>
          <w:tcPr>
            <w:tcW w:w="5523" w:type="dxa"/>
            <w:shd w:val="clear" w:color="auto" w:fill="auto"/>
          </w:tcPr>
          <w:p w14:paraId="0AB23F3B" w14:textId="77777777" w:rsidR="008D381A" w:rsidRPr="00A123EB" w:rsidRDefault="008D381A" w:rsidP="008D381A">
            <w:pPr>
              <w:rPr>
                <w:rFonts w:ascii="Arial" w:hAnsi="Arial" w:cs="Arial"/>
                <w:sz w:val="20"/>
                <w:szCs w:val="20"/>
              </w:rPr>
            </w:pPr>
            <w:r w:rsidRPr="00A123EB">
              <w:rPr>
                <w:rFonts w:ascii="Arial" w:hAnsi="Arial" w:cs="Arial"/>
                <w:sz w:val="20"/>
                <w:szCs w:val="20"/>
              </w:rPr>
              <w:t>Kodér čipových a elektronických karet</w:t>
            </w:r>
          </w:p>
        </w:tc>
      </w:tr>
      <w:tr w:rsidR="008D381A" w:rsidRPr="00A123EB" w14:paraId="4B66EE92" w14:textId="77777777" w:rsidTr="008D381A">
        <w:tc>
          <w:tcPr>
            <w:tcW w:w="3775" w:type="dxa"/>
            <w:vMerge/>
            <w:shd w:val="clear" w:color="auto" w:fill="auto"/>
          </w:tcPr>
          <w:p w14:paraId="2445D1B3" w14:textId="77777777" w:rsidR="008D381A" w:rsidRPr="00A123EB" w:rsidRDefault="008D381A" w:rsidP="008D381A">
            <w:pPr>
              <w:rPr>
                <w:rFonts w:ascii="Arial" w:hAnsi="Arial" w:cs="Arial"/>
                <w:sz w:val="20"/>
                <w:szCs w:val="20"/>
              </w:rPr>
            </w:pPr>
          </w:p>
        </w:tc>
        <w:tc>
          <w:tcPr>
            <w:tcW w:w="5523" w:type="dxa"/>
            <w:shd w:val="clear" w:color="auto" w:fill="auto"/>
          </w:tcPr>
          <w:p w14:paraId="258A72E8" w14:textId="77777777" w:rsidR="008D381A" w:rsidRPr="00A123EB" w:rsidRDefault="008D381A" w:rsidP="008D381A">
            <w:pPr>
              <w:rPr>
                <w:rFonts w:ascii="Arial" w:hAnsi="Arial" w:cs="Arial"/>
                <w:sz w:val="20"/>
                <w:szCs w:val="20"/>
              </w:rPr>
            </w:pPr>
            <w:r w:rsidRPr="00A123EB">
              <w:rPr>
                <w:rFonts w:ascii="Arial" w:hAnsi="Arial" w:cs="Arial"/>
                <w:sz w:val="20"/>
                <w:szCs w:val="20"/>
              </w:rPr>
              <w:t>Zapisovač na magnetickou stopu</w:t>
            </w:r>
          </w:p>
        </w:tc>
      </w:tr>
      <w:tr w:rsidR="008D381A" w:rsidRPr="00A123EB" w14:paraId="0E6EC711" w14:textId="77777777" w:rsidTr="008D381A">
        <w:tc>
          <w:tcPr>
            <w:tcW w:w="3775" w:type="dxa"/>
            <w:vMerge/>
            <w:shd w:val="clear" w:color="auto" w:fill="auto"/>
          </w:tcPr>
          <w:p w14:paraId="46DB2B09" w14:textId="77777777" w:rsidR="008D381A" w:rsidRPr="00A123EB" w:rsidRDefault="008D381A" w:rsidP="008D381A">
            <w:pPr>
              <w:rPr>
                <w:rFonts w:ascii="Arial" w:hAnsi="Arial" w:cs="Arial"/>
                <w:sz w:val="20"/>
                <w:szCs w:val="20"/>
              </w:rPr>
            </w:pPr>
          </w:p>
        </w:tc>
        <w:tc>
          <w:tcPr>
            <w:tcW w:w="5523" w:type="dxa"/>
            <w:shd w:val="clear" w:color="auto" w:fill="auto"/>
          </w:tcPr>
          <w:p w14:paraId="610EC37F" w14:textId="77777777" w:rsidR="008D381A" w:rsidRPr="00A123EB" w:rsidRDefault="008D381A" w:rsidP="008D381A">
            <w:pPr>
              <w:rPr>
                <w:rFonts w:ascii="Arial" w:hAnsi="Arial" w:cs="Arial"/>
                <w:sz w:val="20"/>
                <w:szCs w:val="20"/>
              </w:rPr>
            </w:pPr>
            <w:r w:rsidRPr="00A123EB">
              <w:rPr>
                <w:rFonts w:ascii="Arial" w:hAnsi="Arial" w:cs="Arial"/>
                <w:sz w:val="20"/>
                <w:szCs w:val="20"/>
              </w:rPr>
              <w:t>Laminovací modul – oboustranná laminace karet</w:t>
            </w:r>
          </w:p>
        </w:tc>
      </w:tr>
    </w:tbl>
    <w:p w14:paraId="4AD7882E" w14:textId="77777777" w:rsidR="008D381A" w:rsidRPr="00A123EB" w:rsidRDefault="008D381A" w:rsidP="008D381A">
      <w:pPr>
        <w:rPr>
          <w:rFonts w:ascii="Arial" w:hAnsi="Arial" w:cs="Arial"/>
          <w:b/>
          <w:sz w:val="20"/>
          <w:szCs w:val="20"/>
        </w:rPr>
      </w:pPr>
    </w:p>
    <w:p w14:paraId="49901E9B" w14:textId="77777777" w:rsidR="008D381A" w:rsidRPr="00A123EB" w:rsidRDefault="008D381A" w:rsidP="00A123EB">
      <w:pPr>
        <w:pStyle w:val="Odstavecseseznamem"/>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0"/>
          <w:szCs w:val="20"/>
        </w:rPr>
      </w:pPr>
      <w:r w:rsidRPr="00A123EB">
        <w:rPr>
          <w:rFonts w:ascii="Arial" w:hAnsi="Arial" w:cs="Arial"/>
          <w:b/>
          <w:sz w:val="20"/>
          <w:szCs w:val="20"/>
        </w:rPr>
        <w:t>TISKOVÉ PÁSKY</w:t>
      </w:r>
    </w:p>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8"/>
        <w:gridCol w:w="4528"/>
      </w:tblGrid>
      <w:tr w:rsidR="008D381A" w:rsidRPr="00A123EB" w14:paraId="68B9EEDC" w14:textId="77777777" w:rsidTr="008D381A">
        <w:tc>
          <w:tcPr>
            <w:tcW w:w="4531" w:type="dxa"/>
          </w:tcPr>
          <w:p w14:paraId="38F30E9B" w14:textId="77777777" w:rsidR="008D381A" w:rsidRPr="00A123EB" w:rsidRDefault="008D381A" w:rsidP="008D381A">
            <w:pPr>
              <w:rPr>
                <w:rFonts w:ascii="Arial" w:hAnsi="Arial" w:cs="Arial"/>
                <w:sz w:val="20"/>
                <w:szCs w:val="20"/>
              </w:rPr>
            </w:pPr>
            <w:r w:rsidRPr="00A123EB">
              <w:rPr>
                <w:rFonts w:ascii="Arial" w:hAnsi="Arial" w:cs="Arial"/>
                <w:sz w:val="20"/>
                <w:szCs w:val="20"/>
              </w:rPr>
              <w:t>Minimální počet barevných výtisků na jednu pásku u startovacích pásek dodaných s tiskárnou</w:t>
            </w:r>
          </w:p>
        </w:tc>
        <w:tc>
          <w:tcPr>
            <w:tcW w:w="4531" w:type="dxa"/>
          </w:tcPr>
          <w:p w14:paraId="5F84122B" w14:textId="77777777" w:rsidR="008D381A" w:rsidRPr="00A123EB" w:rsidRDefault="008D381A" w:rsidP="008D381A">
            <w:pPr>
              <w:rPr>
                <w:rFonts w:ascii="Arial" w:hAnsi="Arial" w:cs="Arial"/>
                <w:sz w:val="20"/>
                <w:szCs w:val="20"/>
              </w:rPr>
            </w:pPr>
            <w:r w:rsidRPr="00A123EB">
              <w:rPr>
                <w:rFonts w:ascii="Arial" w:hAnsi="Arial" w:cs="Arial"/>
                <w:sz w:val="20"/>
                <w:szCs w:val="20"/>
              </w:rPr>
              <w:t>650 výtisků/jednostranně</w:t>
            </w:r>
          </w:p>
        </w:tc>
      </w:tr>
      <w:tr w:rsidR="008D381A" w:rsidRPr="00A123EB" w14:paraId="66E2CBA4" w14:textId="77777777" w:rsidTr="008D381A">
        <w:tc>
          <w:tcPr>
            <w:tcW w:w="4531" w:type="dxa"/>
          </w:tcPr>
          <w:p w14:paraId="400D55B3" w14:textId="7F89C3DC" w:rsidR="008D381A" w:rsidRPr="00A123EB" w:rsidRDefault="00141728" w:rsidP="008D381A">
            <w:pPr>
              <w:rPr>
                <w:rFonts w:ascii="Arial" w:hAnsi="Arial" w:cs="Arial"/>
                <w:sz w:val="20"/>
                <w:szCs w:val="20"/>
              </w:rPr>
            </w:pPr>
            <w:r>
              <w:rPr>
                <w:rFonts w:ascii="Arial" w:hAnsi="Arial" w:cs="Arial"/>
                <w:sz w:val="20"/>
                <w:szCs w:val="20"/>
              </w:rPr>
              <w:t xml:space="preserve">Podporované </w:t>
            </w:r>
            <w:proofErr w:type="spellStart"/>
            <w:r>
              <w:rPr>
                <w:rFonts w:ascii="Arial" w:hAnsi="Arial" w:cs="Arial"/>
                <w:sz w:val="20"/>
                <w:szCs w:val="20"/>
              </w:rPr>
              <w:t>r</w:t>
            </w:r>
            <w:r w:rsidRPr="00141728">
              <w:rPr>
                <w:rFonts w:ascii="Arial" w:hAnsi="Arial" w:cs="Arial"/>
                <w:sz w:val="20"/>
                <w:szCs w:val="20"/>
              </w:rPr>
              <w:t>etransferové</w:t>
            </w:r>
            <w:proofErr w:type="spellEnd"/>
            <w:r w:rsidRPr="00141728">
              <w:rPr>
                <w:rFonts w:ascii="Arial" w:hAnsi="Arial" w:cs="Arial"/>
                <w:sz w:val="20"/>
                <w:szCs w:val="20"/>
              </w:rPr>
              <w:t xml:space="preserve"> CMYK barevné tiskové pásky</w:t>
            </w:r>
            <w:r w:rsidR="00BB7D03">
              <w:rPr>
                <w:rFonts w:ascii="Arial" w:hAnsi="Arial" w:cs="Arial"/>
                <w:sz w:val="20"/>
                <w:szCs w:val="20"/>
              </w:rPr>
              <w:t xml:space="preserve"> </w:t>
            </w:r>
            <w:r w:rsidR="008D381A" w:rsidRPr="00A123EB">
              <w:rPr>
                <w:rFonts w:ascii="Arial" w:hAnsi="Arial" w:cs="Arial"/>
                <w:sz w:val="20"/>
                <w:szCs w:val="20"/>
              </w:rPr>
              <w:t>k dané tiskárně pro běžný provoz – minimální počet barevných výtisků na jednu pásku</w:t>
            </w:r>
          </w:p>
        </w:tc>
        <w:tc>
          <w:tcPr>
            <w:tcW w:w="4531" w:type="dxa"/>
          </w:tcPr>
          <w:p w14:paraId="5A9D7D75" w14:textId="77777777" w:rsidR="008D381A" w:rsidRPr="00A123EB" w:rsidRDefault="008D381A" w:rsidP="008D381A">
            <w:pPr>
              <w:rPr>
                <w:rFonts w:ascii="Arial" w:hAnsi="Arial" w:cs="Arial"/>
                <w:sz w:val="20"/>
                <w:szCs w:val="20"/>
              </w:rPr>
            </w:pPr>
            <w:r w:rsidRPr="00A123EB">
              <w:rPr>
                <w:rFonts w:ascii="Arial" w:hAnsi="Arial" w:cs="Arial"/>
                <w:sz w:val="20"/>
                <w:szCs w:val="20"/>
              </w:rPr>
              <w:t>650 výtisků/jednostranně</w:t>
            </w:r>
          </w:p>
        </w:tc>
      </w:tr>
      <w:tr w:rsidR="006823CD" w:rsidRPr="00A123EB" w14:paraId="4E313521" w14:textId="77777777" w:rsidTr="008D381A">
        <w:tc>
          <w:tcPr>
            <w:tcW w:w="4531" w:type="dxa"/>
          </w:tcPr>
          <w:p w14:paraId="25AB4020" w14:textId="24B4B4E3" w:rsidR="006823CD" w:rsidRPr="00A123EB" w:rsidRDefault="006823CD" w:rsidP="008D381A">
            <w:pPr>
              <w:rPr>
                <w:rFonts w:ascii="Arial" w:hAnsi="Arial" w:cs="Arial"/>
                <w:sz w:val="20"/>
                <w:szCs w:val="20"/>
              </w:rPr>
            </w:pPr>
            <w:r>
              <w:rPr>
                <w:rFonts w:ascii="Arial" w:hAnsi="Arial" w:cs="Arial"/>
                <w:sz w:val="20"/>
                <w:szCs w:val="20"/>
              </w:rPr>
              <w:t xml:space="preserve">Podporované </w:t>
            </w:r>
            <w:proofErr w:type="spellStart"/>
            <w:r>
              <w:rPr>
                <w:rFonts w:ascii="Arial" w:hAnsi="Arial" w:cs="Arial"/>
                <w:sz w:val="20"/>
                <w:szCs w:val="20"/>
              </w:rPr>
              <w:t>ret</w:t>
            </w:r>
            <w:r w:rsidR="00042F40">
              <w:rPr>
                <w:rFonts w:ascii="Arial" w:hAnsi="Arial" w:cs="Arial"/>
                <w:sz w:val="20"/>
                <w:szCs w:val="20"/>
              </w:rPr>
              <w:t>ransferové</w:t>
            </w:r>
            <w:proofErr w:type="spellEnd"/>
            <w:r w:rsidR="00042F40">
              <w:rPr>
                <w:rFonts w:ascii="Arial" w:hAnsi="Arial" w:cs="Arial"/>
                <w:sz w:val="20"/>
                <w:szCs w:val="20"/>
              </w:rPr>
              <w:t xml:space="preserve"> </w:t>
            </w:r>
            <w:r w:rsidR="00141728">
              <w:rPr>
                <w:rFonts w:ascii="Arial" w:hAnsi="Arial" w:cs="Arial"/>
                <w:sz w:val="20"/>
                <w:szCs w:val="20"/>
              </w:rPr>
              <w:t xml:space="preserve">přenosové filmy </w:t>
            </w:r>
            <w:r w:rsidR="00042F40">
              <w:rPr>
                <w:rFonts w:ascii="Arial" w:hAnsi="Arial" w:cs="Arial"/>
                <w:sz w:val="20"/>
                <w:szCs w:val="20"/>
              </w:rPr>
              <w:t>k dané tiskárně pro běžný provoz – minimální počet přenosů na jednu pásku</w:t>
            </w:r>
          </w:p>
        </w:tc>
        <w:tc>
          <w:tcPr>
            <w:tcW w:w="4531" w:type="dxa"/>
          </w:tcPr>
          <w:p w14:paraId="35C7D488" w14:textId="77777777" w:rsidR="006823CD" w:rsidRPr="00A123EB" w:rsidRDefault="00042F40" w:rsidP="008D381A">
            <w:pPr>
              <w:rPr>
                <w:rFonts w:ascii="Arial" w:hAnsi="Arial" w:cs="Arial"/>
                <w:sz w:val="20"/>
                <w:szCs w:val="20"/>
              </w:rPr>
            </w:pPr>
            <w:r w:rsidRPr="00A123EB">
              <w:rPr>
                <w:rFonts w:ascii="Arial" w:hAnsi="Arial" w:cs="Arial"/>
                <w:sz w:val="20"/>
                <w:szCs w:val="20"/>
              </w:rPr>
              <w:t xml:space="preserve">650 </w:t>
            </w:r>
            <w:r>
              <w:rPr>
                <w:rFonts w:ascii="Arial" w:hAnsi="Arial" w:cs="Arial"/>
                <w:sz w:val="20"/>
                <w:szCs w:val="20"/>
              </w:rPr>
              <w:t>přenosů</w:t>
            </w:r>
            <w:r w:rsidRPr="00A123EB">
              <w:rPr>
                <w:rFonts w:ascii="Arial" w:hAnsi="Arial" w:cs="Arial"/>
                <w:sz w:val="20"/>
                <w:szCs w:val="20"/>
              </w:rPr>
              <w:t>/jednostranně</w:t>
            </w:r>
          </w:p>
        </w:tc>
      </w:tr>
    </w:tbl>
    <w:p w14:paraId="50D01704" w14:textId="77777777" w:rsidR="008D381A" w:rsidRPr="00A123EB" w:rsidRDefault="008D381A" w:rsidP="008D381A">
      <w:pPr>
        <w:pStyle w:val="Odstavecseseznamem"/>
        <w:rPr>
          <w:rFonts w:ascii="Arial" w:hAnsi="Arial" w:cs="Arial"/>
          <w:b/>
          <w:sz w:val="20"/>
          <w:szCs w:val="20"/>
        </w:rPr>
      </w:pPr>
    </w:p>
    <w:p w14:paraId="5A0FE119" w14:textId="77777777" w:rsidR="008D381A" w:rsidRPr="00A123EB" w:rsidRDefault="008D381A" w:rsidP="008D381A">
      <w:pPr>
        <w:rPr>
          <w:rFonts w:ascii="Arial" w:hAnsi="Arial" w:cs="Arial"/>
          <w:b/>
          <w:sz w:val="20"/>
          <w:szCs w:val="20"/>
        </w:rPr>
      </w:pPr>
    </w:p>
    <w:p w14:paraId="2E3B6475" w14:textId="77777777" w:rsidR="008D381A" w:rsidRPr="00A123EB" w:rsidRDefault="008D381A" w:rsidP="008D381A">
      <w:pPr>
        <w:rPr>
          <w:rFonts w:ascii="Arial" w:hAnsi="Arial" w:cs="Arial"/>
          <w:b/>
          <w:sz w:val="20"/>
          <w:szCs w:val="20"/>
        </w:rPr>
      </w:pPr>
    </w:p>
    <w:p w14:paraId="3789B751" w14:textId="25F02655" w:rsidR="008D381A" w:rsidRPr="00A123EB" w:rsidRDefault="00E03D0C" w:rsidP="00A123EB">
      <w:pPr>
        <w:pStyle w:val="Odstavecseseznamem"/>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0"/>
          <w:szCs w:val="20"/>
        </w:rPr>
      </w:pPr>
      <w:r>
        <w:rPr>
          <w:rFonts w:ascii="Arial" w:hAnsi="Arial" w:cs="Arial"/>
          <w:b/>
          <w:sz w:val="20"/>
          <w:szCs w:val="20"/>
        </w:rPr>
        <w:t>PODMÍNKY POSKYT</w:t>
      </w:r>
      <w:r w:rsidR="003830DE">
        <w:rPr>
          <w:rFonts w:ascii="Arial" w:hAnsi="Arial" w:cs="Arial"/>
          <w:b/>
          <w:sz w:val="20"/>
          <w:szCs w:val="20"/>
        </w:rPr>
        <w:t>OVÁN</w:t>
      </w:r>
      <w:r>
        <w:rPr>
          <w:rFonts w:ascii="Arial" w:hAnsi="Arial" w:cs="Arial"/>
          <w:b/>
          <w:sz w:val="20"/>
          <w:szCs w:val="20"/>
        </w:rPr>
        <w:t xml:space="preserve">Í </w:t>
      </w:r>
      <w:r w:rsidR="008D381A" w:rsidRPr="00A123EB">
        <w:rPr>
          <w:rFonts w:ascii="Arial" w:hAnsi="Arial" w:cs="Arial"/>
          <w:b/>
          <w:sz w:val="20"/>
          <w:szCs w:val="20"/>
        </w:rPr>
        <w:t>PRODLOUŽEN</w:t>
      </w:r>
      <w:r>
        <w:rPr>
          <w:rFonts w:ascii="Arial" w:hAnsi="Arial" w:cs="Arial"/>
          <w:b/>
          <w:sz w:val="20"/>
          <w:szCs w:val="20"/>
        </w:rPr>
        <w:t>É</w:t>
      </w:r>
      <w:r w:rsidR="008D381A" w:rsidRPr="00A123EB">
        <w:rPr>
          <w:rFonts w:ascii="Arial" w:hAnsi="Arial" w:cs="Arial"/>
          <w:b/>
          <w:sz w:val="20"/>
          <w:szCs w:val="20"/>
        </w:rPr>
        <w:t xml:space="preserve"> ZÁRUK</w:t>
      </w:r>
      <w:r>
        <w:rPr>
          <w:rFonts w:ascii="Arial" w:hAnsi="Arial" w:cs="Arial"/>
          <w:b/>
          <w:sz w:val="20"/>
          <w:szCs w:val="20"/>
        </w:rPr>
        <w:t>Y</w:t>
      </w:r>
      <w:r w:rsidR="006831F0">
        <w:rPr>
          <w:rFonts w:ascii="Arial" w:hAnsi="Arial" w:cs="Arial"/>
          <w:b/>
          <w:sz w:val="20"/>
          <w:szCs w:val="20"/>
        </w:rPr>
        <w:t xml:space="preserve"> (</w:t>
      </w:r>
      <w:r w:rsidR="00070725">
        <w:rPr>
          <w:rFonts w:ascii="Arial" w:hAnsi="Arial" w:cs="Arial"/>
          <w:b/>
          <w:sz w:val="20"/>
          <w:szCs w:val="20"/>
        </w:rPr>
        <w:t>je v ceně Zařízení)</w:t>
      </w:r>
    </w:p>
    <w:tbl>
      <w:tblPr>
        <w:tblStyle w:val="Mkatabulky"/>
        <w:tblW w:w="948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54"/>
        <w:gridCol w:w="4531"/>
      </w:tblGrid>
      <w:tr w:rsidR="008D381A" w:rsidRPr="00A123EB" w14:paraId="17BA9DF5" w14:textId="77777777" w:rsidTr="0032536E">
        <w:trPr>
          <w:trHeight w:val="312"/>
        </w:trPr>
        <w:tc>
          <w:tcPr>
            <w:tcW w:w="4954" w:type="dxa"/>
          </w:tcPr>
          <w:p w14:paraId="394A7DF6" w14:textId="77777777" w:rsidR="008D381A" w:rsidRPr="00A123EB" w:rsidRDefault="008D381A" w:rsidP="008D381A">
            <w:pPr>
              <w:rPr>
                <w:rFonts w:ascii="Arial" w:hAnsi="Arial" w:cs="Arial"/>
                <w:sz w:val="20"/>
                <w:szCs w:val="20"/>
              </w:rPr>
            </w:pPr>
            <w:r w:rsidRPr="00A123EB">
              <w:rPr>
                <w:rFonts w:ascii="Arial" w:hAnsi="Arial" w:cs="Arial"/>
                <w:sz w:val="20"/>
                <w:szCs w:val="20"/>
              </w:rPr>
              <w:t xml:space="preserve">Délka </w:t>
            </w:r>
            <w:r w:rsidR="00BC21ED">
              <w:rPr>
                <w:rFonts w:ascii="Arial" w:hAnsi="Arial" w:cs="Arial"/>
                <w:sz w:val="20"/>
                <w:szCs w:val="20"/>
              </w:rPr>
              <w:t>P</w:t>
            </w:r>
            <w:r w:rsidRPr="00A123EB">
              <w:rPr>
                <w:rFonts w:ascii="Arial" w:hAnsi="Arial" w:cs="Arial"/>
                <w:sz w:val="20"/>
                <w:szCs w:val="20"/>
              </w:rPr>
              <w:t>rodloužené záruky tiskárny</w:t>
            </w:r>
          </w:p>
        </w:tc>
        <w:tc>
          <w:tcPr>
            <w:tcW w:w="4531" w:type="dxa"/>
          </w:tcPr>
          <w:p w14:paraId="79CF108B" w14:textId="77777777" w:rsidR="008D381A" w:rsidRPr="00A123EB" w:rsidRDefault="008D381A" w:rsidP="008D381A">
            <w:pPr>
              <w:rPr>
                <w:rFonts w:ascii="Arial" w:hAnsi="Arial" w:cs="Arial"/>
                <w:sz w:val="20"/>
                <w:szCs w:val="20"/>
              </w:rPr>
            </w:pPr>
            <w:r w:rsidRPr="00A123EB">
              <w:rPr>
                <w:rFonts w:ascii="Arial" w:hAnsi="Arial" w:cs="Arial"/>
                <w:sz w:val="20"/>
                <w:szCs w:val="20"/>
              </w:rPr>
              <w:t>60 měsíců</w:t>
            </w:r>
          </w:p>
        </w:tc>
      </w:tr>
      <w:tr w:rsidR="008D381A" w:rsidRPr="00A123EB" w14:paraId="067982BE" w14:textId="77777777" w:rsidTr="0032536E">
        <w:trPr>
          <w:trHeight w:val="312"/>
        </w:trPr>
        <w:tc>
          <w:tcPr>
            <w:tcW w:w="4954" w:type="dxa"/>
          </w:tcPr>
          <w:p w14:paraId="6D4A8469" w14:textId="77777777" w:rsidR="008D381A" w:rsidRPr="00A123EB" w:rsidRDefault="008D381A" w:rsidP="008D381A">
            <w:pPr>
              <w:rPr>
                <w:rFonts w:ascii="Arial" w:hAnsi="Arial" w:cs="Arial"/>
                <w:sz w:val="20"/>
                <w:szCs w:val="20"/>
              </w:rPr>
            </w:pPr>
            <w:r w:rsidRPr="00A123EB">
              <w:rPr>
                <w:rFonts w:ascii="Arial" w:hAnsi="Arial" w:cs="Arial"/>
                <w:sz w:val="20"/>
                <w:szCs w:val="20"/>
              </w:rPr>
              <w:t>Délka</w:t>
            </w:r>
            <w:r w:rsidR="00BC21ED">
              <w:rPr>
                <w:rFonts w:ascii="Arial" w:hAnsi="Arial" w:cs="Arial"/>
                <w:sz w:val="20"/>
                <w:szCs w:val="20"/>
              </w:rPr>
              <w:t xml:space="preserve"> P</w:t>
            </w:r>
            <w:r w:rsidRPr="00A123EB">
              <w:rPr>
                <w:rFonts w:ascii="Arial" w:hAnsi="Arial" w:cs="Arial"/>
                <w:sz w:val="20"/>
                <w:szCs w:val="20"/>
              </w:rPr>
              <w:t>rodloužené záruky tiskové hlavy</w:t>
            </w:r>
          </w:p>
        </w:tc>
        <w:tc>
          <w:tcPr>
            <w:tcW w:w="4531" w:type="dxa"/>
          </w:tcPr>
          <w:p w14:paraId="5EC6AA20" w14:textId="77777777" w:rsidR="008D381A" w:rsidRPr="00A123EB" w:rsidRDefault="008D381A" w:rsidP="008D381A">
            <w:pPr>
              <w:rPr>
                <w:rFonts w:ascii="Arial" w:hAnsi="Arial" w:cs="Arial"/>
                <w:sz w:val="20"/>
                <w:szCs w:val="20"/>
              </w:rPr>
            </w:pPr>
            <w:r w:rsidRPr="00A123EB">
              <w:rPr>
                <w:rFonts w:ascii="Arial" w:hAnsi="Arial" w:cs="Arial"/>
                <w:sz w:val="20"/>
                <w:szCs w:val="20"/>
              </w:rPr>
              <w:t>Neomezená (doživotní)</w:t>
            </w:r>
          </w:p>
        </w:tc>
      </w:tr>
      <w:tr w:rsidR="008D381A" w:rsidRPr="00A123EB" w14:paraId="5AF842CE" w14:textId="77777777" w:rsidTr="0032536E">
        <w:trPr>
          <w:trHeight w:val="312"/>
        </w:trPr>
        <w:tc>
          <w:tcPr>
            <w:tcW w:w="4954" w:type="dxa"/>
          </w:tcPr>
          <w:p w14:paraId="7E9962D3" w14:textId="77777777" w:rsidR="008D381A" w:rsidRPr="00A123EB" w:rsidRDefault="008D381A" w:rsidP="008D381A">
            <w:pPr>
              <w:rPr>
                <w:rFonts w:ascii="Arial" w:hAnsi="Arial" w:cs="Arial"/>
                <w:sz w:val="20"/>
                <w:szCs w:val="20"/>
              </w:rPr>
            </w:pPr>
            <w:r w:rsidRPr="00A123EB">
              <w:rPr>
                <w:rFonts w:ascii="Arial" w:hAnsi="Arial" w:cs="Arial"/>
                <w:sz w:val="20"/>
                <w:szCs w:val="20"/>
              </w:rPr>
              <w:t>Pracovní doba</w:t>
            </w:r>
          </w:p>
        </w:tc>
        <w:tc>
          <w:tcPr>
            <w:tcW w:w="4531" w:type="dxa"/>
          </w:tcPr>
          <w:p w14:paraId="5D713482" w14:textId="77777777" w:rsidR="008D381A" w:rsidRPr="00A123EB" w:rsidRDefault="008D381A" w:rsidP="008D381A">
            <w:pPr>
              <w:rPr>
                <w:rFonts w:ascii="Arial" w:hAnsi="Arial" w:cs="Arial"/>
                <w:sz w:val="20"/>
                <w:szCs w:val="20"/>
              </w:rPr>
            </w:pPr>
            <w:r w:rsidRPr="00A123EB">
              <w:rPr>
                <w:rFonts w:ascii="Arial" w:hAnsi="Arial" w:cs="Arial"/>
                <w:sz w:val="20"/>
                <w:szCs w:val="20"/>
              </w:rPr>
              <w:t>Pracovní dny, 8:00-16:00</w:t>
            </w:r>
          </w:p>
        </w:tc>
      </w:tr>
      <w:tr w:rsidR="008D381A" w:rsidRPr="00A123EB" w14:paraId="0B5F5B4C" w14:textId="77777777" w:rsidTr="0032536E">
        <w:trPr>
          <w:trHeight w:val="959"/>
        </w:trPr>
        <w:tc>
          <w:tcPr>
            <w:tcW w:w="4954" w:type="dxa"/>
            <w:vMerge w:val="restart"/>
          </w:tcPr>
          <w:p w14:paraId="0127C20A" w14:textId="77777777" w:rsidR="008D381A" w:rsidRPr="00A123EB" w:rsidRDefault="008D381A" w:rsidP="008D381A">
            <w:pPr>
              <w:rPr>
                <w:rFonts w:ascii="Arial" w:hAnsi="Arial" w:cs="Arial"/>
                <w:sz w:val="20"/>
                <w:szCs w:val="20"/>
              </w:rPr>
            </w:pPr>
            <w:r w:rsidRPr="00A123EB">
              <w:rPr>
                <w:rFonts w:ascii="Arial" w:hAnsi="Arial" w:cs="Arial"/>
                <w:sz w:val="20"/>
                <w:szCs w:val="20"/>
              </w:rPr>
              <w:t>Odezva servisního technika</w:t>
            </w:r>
          </w:p>
        </w:tc>
        <w:tc>
          <w:tcPr>
            <w:tcW w:w="4531" w:type="dxa"/>
          </w:tcPr>
          <w:p w14:paraId="6D4BAE01" w14:textId="77777777" w:rsidR="008D381A" w:rsidRPr="00A123EB" w:rsidRDefault="008D381A" w:rsidP="008D381A">
            <w:pPr>
              <w:rPr>
                <w:rFonts w:ascii="Arial" w:hAnsi="Arial" w:cs="Arial"/>
                <w:sz w:val="20"/>
                <w:szCs w:val="20"/>
              </w:rPr>
            </w:pPr>
            <w:r w:rsidRPr="00A123EB">
              <w:rPr>
                <w:rFonts w:ascii="Arial" w:hAnsi="Arial" w:cs="Arial"/>
                <w:sz w:val="20"/>
                <w:szCs w:val="20"/>
              </w:rPr>
              <w:t xml:space="preserve">Do 4 hodin od nahlášení vady na </w:t>
            </w:r>
            <w:proofErr w:type="spellStart"/>
            <w:r w:rsidRPr="00A123EB">
              <w:rPr>
                <w:rFonts w:ascii="Arial" w:hAnsi="Arial" w:cs="Arial"/>
                <w:sz w:val="20"/>
                <w:szCs w:val="20"/>
              </w:rPr>
              <w:t>Servicedesk</w:t>
            </w:r>
            <w:proofErr w:type="spellEnd"/>
            <w:r w:rsidRPr="00A123EB">
              <w:rPr>
                <w:rFonts w:ascii="Arial" w:hAnsi="Arial" w:cs="Arial"/>
                <w:sz w:val="20"/>
                <w:szCs w:val="20"/>
              </w:rPr>
              <w:t xml:space="preserve"> Dodavatele – při nahlášení závady </w:t>
            </w:r>
            <w:r w:rsidRPr="00A123EB">
              <w:rPr>
                <w:rFonts w:ascii="Arial" w:hAnsi="Arial" w:cs="Arial"/>
                <w:b/>
                <w:sz w:val="20"/>
                <w:szCs w:val="20"/>
              </w:rPr>
              <w:t>do 12:00</w:t>
            </w:r>
            <w:r w:rsidRPr="00A123EB">
              <w:rPr>
                <w:rFonts w:ascii="Arial" w:hAnsi="Arial" w:cs="Arial"/>
                <w:sz w:val="20"/>
                <w:szCs w:val="20"/>
              </w:rPr>
              <w:t xml:space="preserve"> daného dne</w:t>
            </w:r>
          </w:p>
        </w:tc>
      </w:tr>
      <w:tr w:rsidR="008D381A" w:rsidRPr="00A123EB" w14:paraId="4528B226" w14:textId="77777777" w:rsidTr="0032536E">
        <w:trPr>
          <w:trHeight w:val="959"/>
        </w:trPr>
        <w:tc>
          <w:tcPr>
            <w:tcW w:w="4954" w:type="dxa"/>
            <w:vMerge/>
          </w:tcPr>
          <w:p w14:paraId="643E2615" w14:textId="77777777" w:rsidR="008D381A" w:rsidRPr="00A123EB" w:rsidRDefault="008D381A" w:rsidP="008D381A">
            <w:pPr>
              <w:rPr>
                <w:rFonts w:ascii="Arial" w:hAnsi="Arial" w:cs="Arial"/>
                <w:sz w:val="20"/>
                <w:szCs w:val="20"/>
              </w:rPr>
            </w:pPr>
          </w:p>
        </w:tc>
        <w:tc>
          <w:tcPr>
            <w:tcW w:w="4531" w:type="dxa"/>
          </w:tcPr>
          <w:p w14:paraId="3F47EBAA" w14:textId="77777777" w:rsidR="008D381A" w:rsidRPr="00A123EB" w:rsidRDefault="008D381A" w:rsidP="008D381A">
            <w:pPr>
              <w:rPr>
                <w:rFonts w:ascii="Arial" w:hAnsi="Arial" w:cs="Arial"/>
                <w:sz w:val="20"/>
                <w:szCs w:val="20"/>
              </w:rPr>
            </w:pPr>
            <w:r w:rsidRPr="00A123EB">
              <w:rPr>
                <w:rFonts w:ascii="Arial" w:hAnsi="Arial" w:cs="Arial"/>
                <w:sz w:val="20"/>
                <w:szCs w:val="20"/>
              </w:rPr>
              <w:t xml:space="preserve">Do 2. dne od nahlášení vady na </w:t>
            </w:r>
            <w:proofErr w:type="spellStart"/>
            <w:r w:rsidRPr="00A123EB">
              <w:rPr>
                <w:rFonts w:ascii="Arial" w:hAnsi="Arial" w:cs="Arial"/>
                <w:sz w:val="20"/>
                <w:szCs w:val="20"/>
              </w:rPr>
              <w:t>Servicedesk</w:t>
            </w:r>
            <w:proofErr w:type="spellEnd"/>
            <w:r w:rsidRPr="00A123EB">
              <w:rPr>
                <w:rFonts w:ascii="Arial" w:hAnsi="Arial" w:cs="Arial"/>
                <w:sz w:val="20"/>
                <w:szCs w:val="20"/>
              </w:rPr>
              <w:t xml:space="preserve"> Dodavatele – při nahlášení vady </w:t>
            </w:r>
            <w:r w:rsidRPr="00A123EB">
              <w:rPr>
                <w:rFonts w:ascii="Arial" w:hAnsi="Arial" w:cs="Arial"/>
                <w:b/>
                <w:sz w:val="20"/>
                <w:szCs w:val="20"/>
              </w:rPr>
              <w:t>od 12:00</w:t>
            </w:r>
            <w:r w:rsidRPr="00A123EB">
              <w:rPr>
                <w:rFonts w:ascii="Arial" w:hAnsi="Arial" w:cs="Arial"/>
                <w:sz w:val="20"/>
                <w:szCs w:val="20"/>
              </w:rPr>
              <w:t xml:space="preserve"> daného dne</w:t>
            </w:r>
          </w:p>
        </w:tc>
      </w:tr>
      <w:tr w:rsidR="008D381A" w:rsidRPr="00A123EB" w14:paraId="47D15F5F" w14:textId="77777777" w:rsidTr="0032536E">
        <w:trPr>
          <w:trHeight w:val="312"/>
        </w:trPr>
        <w:tc>
          <w:tcPr>
            <w:tcW w:w="4954" w:type="dxa"/>
          </w:tcPr>
          <w:p w14:paraId="45472A08" w14:textId="77777777" w:rsidR="008D381A" w:rsidRPr="00A123EB" w:rsidRDefault="008D381A" w:rsidP="008D381A">
            <w:pPr>
              <w:rPr>
                <w:rFonts w:ascii="Arial" w:hAnsi="Arial" w:cs="Arial"/>
                <w:sz w:val="20"/>
                <w:szCs w:val="20"/>
              </w:rPr>
            </w:pPr>
            <w:r w:rsidRPr="00A123EB">
              <w:rPr>
                <w:rFonts w:ascii="Arial" w:hAnsi="Arial" w:cs="Arial"/>
                <w:sz w:val="20"/>
                <w:szCs w:val="20"/>
              </w:rPr>
              <w:t>Doba příjezdu servisního technika na opravu</w:t>
            </w:r>
          </w:p>
        </w:tc>
        <w:tc>
          <w:tcPr>
            <w:tcW w:w="4531" w:type="dxa"/>
          </w:tcPr>
          <w:p w14:paraId="562440A8" w14:textId="77777777" w:rsidR="008D381A" w:rsidRPr="00A123EB" w:rsidRDefault="008D381A" w:rsidP="008D381A">
            <w:pPr>
              <w:rPr>
                <w:rFonts w:ascii="Arial" w:hAnsi="Arial" w:cs="Arial"/>
                <w:sz w:val="20"/>
                <w:szCs w:val="20"/>
              </w:rPr>
            </w:pPr>
            <w:r w:rsidRPr="00A123EB">
              <w:rPr>
                <w:rFonts w:ascii="Arial" w:hAnsi="Arial" w:cs="Arial"/>
                <w:sz w:val="20"/>
                <w:szCs w:val="20"/>
              </w:rPr>
              <w:t>Do 4 pracovních dní od nahlášení vady</w:t>
            </w:r>
          </w:p>
        </w:tc>
      </w:tr>
      <w:tr w:rsidR="008D381A" w:rsidRPr="00A123EB" w14:paraId="50E94842" w14:textId="77777777" w:rsidTr="0032536E">
        <w:trPr>
          <w:trHeight w:val="959"/>
        </w:trPr>
        <w:tc>
          <w:tcPr>
            <w:tcW w:w="4954" w:type="dxa"/>
          </w:tcPr>
          <w:p w14:paraId="4644A065" w14:textId="77777777" w:rsidR="008D381A" w:rsidRPr="00A123EB" w:rsidRDefault="008D381A" w:rsidP="008D381A">
            <w:pPr>
              <w:rPr>
                <w:rFonts w:ascii="Arial" w:hAnsi="Arial" w:cs="Arial"/>
                <w:sz w:val="20"/>
                <w:szCs w:val="20"/>
              </w:rPr>
            </w:pPr>
            <w:r w:rsidRPr="00A123EB">
              <w:rPr>
                <w:rFonts w:ascii="Arial" w:hAnsi="Arial" w:cs="Arial"/>
                <w:sz w:val="20"/>
                <w:szCs w:val="20"/>
              </w:rPr>
              <w:t>Doprava servisního technika, doprava odvozu zařízení na opravu/opravného zpět, příp. doprava zapůjčeného zařízení po dobu opravy</w:t>
            </w:r>
          </w:p>
        </w:tc>
        <w:tc>
          <w:tcPr>
            <w:tcW w:w="4531" w:type="dxa"/>
          </w:tcPr>
          <w:p w14:paraId="51CA1736" w14:textId="77777777" w:rsidR="008D381A" w:rsidRPr="00A123EB" w:rsidRDefault="008D381A" w:rsidP="008D381A">
            <w:pPr>
              <w:rPr>
                <w:rFonts w:ascii="Arial" w:hAnsi="Arial" w:cs="Arial"/>
                <w:sz w:val="20"/>
                <w:szCs w:val="20"/>
              </w:rPr>
            </w:pPr>
            <w:r w:rsidRPr="00A123EB">
              <w:rPr>
                <w:rFonts w:ascii="Arial" w:hAnsi="Arial" w:cs="Arial"/>
                <w:sz w:val="20"/>
                <w:szCs w:val="20"/>
              </w:rPr>
              <w:t xml:space="preserve">V ceně za </w:t>
            </w:r>
            <w:r w:rsidR="00BC21ED">
              <w:rPr>
                <w:rFonts w:ascii="Arial" w:hAnsi="Arial" w:cs="Arial"/>
                <w:sz w:val="20"/>
                <w:szCs w:val="20"/>
              </w:rPr>
              <w:t>P</w:t>
            </w:r>
            <w:r w:rsidRPr="00A123EB">
              <w:rPr>
                <w:rFonts w:ascii="Arial" w:hAnsi="Arial" w:cs="Arial"/>
                <w:sz w:val="20"/>
                <w:szCs w:val="20"/>
              </w:rPr>
              <w:t>rodlouženou záruku</w:t>
            </w:r>
            <w:r w:rsidR="009768DD">
              <w:rPr>
                <w:rFonts w:ascii="Arial" w:hAnsi="Arial" w:cs="Arial"/>
                <w:sz w:val="20"/>
                <w:szCs w:val="20"/>
              </w:rPr>
              <w:t>, tj. v ceně tiskárny</w:t>
            </w:r>
            <w:r w:rsidRPr="00A123EB">
              <w:rPr>
                <w:rFonts w:ascii="Arial" w:hAnsi="Arial" w:cs="Arial"/>
                <w:sz w:val="20"/>
                <w:szCs w:val="20"/>
              </w:rPr>
              <w:t xml:space="preserve"> – zajišťuje Dodavatel</w:t>
            </w:r>
          </w:p>
        </w:tc>
      </w:tr>
      <w:tr w:rsidR="008D381A" w:rsidRPr="00A123EB" w14:paraId="76349687" w14:textId="77777777" w:rsidTr="0032536E">
        <w:trPr>
          <w:trHeight w:val="312"/>
        </w:trPr>
        <w:tc>
          <w:tcPr>
            <w:tcW w:w="4954" w:type="dxa"/>
          </w:tcPr>
          <w:p w14:paraId="2085FD6C" w14:textId="77777777" w:rsidR="008D381A" w:rsidRPr="00A123EB" w:rsidRDefault="008D381A" w:rsidP="008D381A">
            <w:pPr>
              <w:rPr>
                <w:rFonts w:ascii="Arial" w:hAnsi="Arial" w:cs="Arial"/>
                <w:sz w:val="20"/>
                <w:szCs w:val="20"/>
              </w:rPr>
            </w:pPr>
            <w:r w:rsidRPr="00A123EB">
              <w:rPr>
                <w:rFonts w:ascii="Arial" w:hAnsi="Arial" w:cs="Arial"/>
                <w:sz w:val="20"/>
                <w:szCs w:val="20"/>
              </w:rPr>
              <w:t>Místo poskytování servisu</w:t>
            </w:r>
          </w:p>
        </w:tc>
        <w:tc>
          <w:tcPr>
            <w:tcW w:w="4531" w:type="dxa"/>
          </w:tcPr>
          <w:p w14:paraId="4F57CBDC" w14:textId="77777777" w:rsidR="008D381A" w:rsidRPr="00A123EB" w:rsidRDefault="008D381A" w:rsidP="008D381A">
            <w:pPr>
              <w:rPr>
                <w:rFonts w:ascii="Arial" w:hAnsi="Arial" w:cs="Arial"/>
                <w:sz w:val="20"/>
                <w:szCs w:val="20"/>
              </w:rPr>
            </w:pPr>
            <w:r w:rsidRPr="00A123EB">
              <w:rPr>
                <w:rFonts w:ascii="Arial" w:hAnsi="Arial" w:cs="Arial"/>
                <w:sz w:val="20"/>
                <w:szCs w:val="20"/>
              </w:rPr>
              <w:t>Místo instalace (Ústředí VZP ČR)</w:t>
            </w:r>
          </w:p>
        </w:tc>
      </w:tr>
      <w:tr w:rsidR="008D381A" w:rsidRPr="00A123EB" w14:paraId="28FC66E5" w14:textId="77777777" w:rsidTr="0032536E">
        <w:trPr>
          <w:trHeight w:val="938"/>
        </w:trPr>
        <w:tc>
          <w:tcPr>
            <w:tcW w:w="4954" w:type="dxa"/>
          </w:tcPr>
          <w:p w14:paraId="5A7FB08D" w14:textId="77777777" w:rsidR="008D381A" w:rsidRPr="00A123EB" w:rsidRDefault="008D381A" w:rsidP="008D381A">
            <w:pPr>
              <w:rPr>
                <w:rFonts w:ascii="Arial" w:hAnsi="Arial" w:cs="Arial"/>
                <w:sz w:val="20"/>
                <w:szCs w:val="20"/>
              </w:rPr>
            </w:pPr>
            <w:r w:rsidRPr="00A123EB">
              <w:rPr>
                <w:rFonts w:ascii="Arial" w:hAnsi="Arial" w:cs="Arial"/>
                <w:sz w:val="20"/>
                <w:szCs w:val="20"/>
              </w:rPr>
              <w:t>Zapůjčení náhradního zařízení po dobu opravy</w:t>
            </w:r>
          </w:p>
        </w:tc>
        <w:tc>
          <w:tcPr>
            <w:tcW w:w="4531" w:type="dxa"/>
          </w:tcPr>
          <w:p w14:paraId="6FA506A2" w14:textId="77777777" w:rsidR="008D381A" w:rsidRPr="00A123EB" w:rsidRDefault="008D381A" w:rsidP="008D381A">
            <w:pPr>
              <w:rPr>
                <w:rFonts w:ascii="Arial" w:hAnsi="Arial" w:cs="Arial"/>
                <w:sz w:val="20"/>
                <w:szCs w:val="20"/>
              </w:rPr>
            </w:pPr>
            <w:r w:rsidRPr="00A123EB">
              <w:rPr>
                <w:rFonts w:ascii="Arial" w:hAnsi="Arial" w:cs="Arial"/>
                <w:sz w:val="20"/>
                <w:szCs w:val="20"/>
              </w:rPr>
              <w:t>ANO, požadována obdobná tiskárna, shodná v minimálních požadovaných parametrech viz výše</w:t>
            </w:r>
          </w:p>
        </w:tc>
      </w:tr>
      <w:tr w:rsidR="00A953DD" w:rsidRPr="00A123EB" w14:paraId="6E0E474B" w14:textId="77777777" w:rsidTr="0032536E">
        <w:trPr>
          <w:trHeight w:val="938"/>
        </w:trPr>
        <w:tc>
          <w:tcPr>
            <w:tcW w:w="4954" w:type="dxa"/>
          </w:tcPr>
          <w:p w14:paraId="436A881E" w14:textId="77777777" w:rsidR="00A953DD" w:rsidRDefault="00A953DD" w:rsidP="00A953DD">
            <w:pPr>
              <w:rPr>
                <w:rFonts w:ascii="Arial" w:hAnsi="Arial" w:cs="Arial"/>
                <w:sz w:val="20"/>
                <w:szCs w:val="20"/>
              </w:rPr>
            </w:pPr>
            <w:r w:rsidRPr="00A123EB">
              <w:rPr>
                <w:rFonts w:ascii="Arial" w:hAnsi="Arial" w:cs="Arial"/>
                <w:sz w:val="20"/>
                <w:szCs w:val="20"/>
              </w:rPr>
              <w:t>Náhradní díly</w:t>
            </w:r>
          </w:p>
          <w:p w14:paraId="2C0EA71A" w14:textId="77777777" w:rsidR="00A953DD" w:rsidRPr="00A123EB" w:rsidRDefault="00A953DD" w:rsidP="008D381A">
            <w:pPr>
              <w:rPr>
                <w:rFonts w:ascii="Arial" w:hAnsi="Arial" w:cs="Arial"/>
                <w:sz w:val="20"/>
                <w:szCs w:val="20"/>
              </w:rPr>
            </w:pPr>
          </w:p>
        </w:tc>
        <w:tc>
          <w:tcPr>
            <w:tcW w:w="4531" w:type="dxa"/>
          </w:tcPr>
          <w:p w14:paraId="492D687C" w14:textId="068356EB" w:rsidR="00A953DD" w:rsidRPr="00A123EB" w:rsidRDefault="00A953DD" w:rsidP="008D381A">
            <w:pPr>
              <w:rPr>
                <w:rFonts w:ascii="Arial" w:hAnsi="Arial" w:cs="Arial"/>
                <w:sz w:val="20"/>
                <w:szCs w:val="20"/>
              </w:rPr>
            </w:pPr>
            <w:r w:rsidRPr="00A123EB">
              <w:rPr>
                <w:rFonts w:ascii="Arial" w:hAnsi="Arial" w:cs="Arial"/>
                <w:sz w:val="20"/>
                <w:szCs w:val="20"/>
              </w:rPr>
              <w:t xml:space="preserve">Součástí ceny </w:t>
            </w:r>
            <w:r>
              <w:rPr>
                <w:rFonts w:ascii="Arial" w:hAnsi="Arial" w:cs="Arial"/>
                <w:sz w:val="20"/>
                <w:szCs w:val="20"/>
              </w:rPr>
              <w:t>P</w:t>
            </w:r>
            <w:r w:rsidRPr="00A123EB">
              <w:rPr>
                <w:rFonts w:ascii="Arial" w:hAnsi="Arial" w:cs="Arial"/>
                <w:sz w:val="20"/>
                <w:szCs w:val="20"/>
              </w:rPr>
              <w:t>rodloužené záruky</w:t>
            </w:r>
          </w:p>
        </w:tc>
      </w:tr>
    </w:tbl>
    <w:p w14:paraId="7E14D49D" w14:textId="77777777" w:rsidR="00177409" w:rsidRDefault="00177409" w:rsidP="0032536E">
      <w:pPr>
        <w:autoSpaceDE w:val="0"/>
        <w:autoSpaceDN w:val="0"/>
        <w:adjustRightInd w:val="0"/>
        <w:spacing w:after="120" w:line="276" w:lineRule="auto"/>
        <w:contextualSpacing/>
        <w:jc w:val="center"/>
        <w:rPr>
          <w:rFonts w:ascii="Arial" w:hAnsi="Arial" w:cs="Arial"/>
          <w:b/>
          <w:sz w:val="20"/>
          <w:szCs w:val="20"/>
        </w:rPr>
      </w:pPr>
    </w:p>
    <w:p w14:paraId="002D992E" w14:textId="77777777" w:rsidR="00177409" w:rsidRDefault="00177409" w:rsidP="0032536E">
      <w:pPr>
        <w:autoSpaceDE w:val="0"/>
        <w:autoSpaceDN w:val="0"/>
        <w:adjustRightInd w:val="0"/>
        <w:spacing w:after="120" w:line="276" w:lineRule="auto"/>
        <w:contextualSpacing/>
        <w:jc w:val="center"/>
        <w:rPr>
          <w:rFonts w:ascii="Arial" w:hAnsi="Arial" w:cs="Arial"/>
          <w:b/>
          <w:sz w:val="20"/>
          <w:szCs w:val="20"/>
        </w:rPr>
      </w:pPr>
    </w:p>
    <w:p w14:paraId="19167393" w14:textId="30BF289A" w:rsidR="0032536E" w:rsidRDefault="0032536E" w:rsidP="0032536E">
      <w:pPr>
        <w:pStyle w:val="Odstavecseseznamem"/>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0"/>
          <w:szCs w:val="20"/>
        </w:rPr>
      </w:pPr>
      <w:r w:rsidRPr="0032536E">
        <w:rPr>
          <w:rFonts w:ascii="Arial" w:hAnsi="Arial" w:cs="Arial"/>
          <w:b/>
          <w:sz w:val="20"/>
          <w:szCs w:val="20"/>
        </w:rPr>
        <w:t>PODMÍNKY POSKYTOVÁNÍ PROFYLAXE</w:t>
      </w:r>
    </w:p>
    <w:p w14:paraId="30855CD6" w14:textId="07473CC3" w:rsidR="0032536E" w:rsidRDefault="0032536E" w:rsidP="0032536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0"/>
          <w:szCs w:val="20"/>
        </w:rPr>
      </w:pPr>
    </w:p>
    <w:tbl>
      <w:tblPr>
        <w:tblStyle w:val="Mkatabulky"/>
        <w:tblW w:w="948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54"/>
        <w:gridCol w:w="4531"/>
      </w:tblGrid>
      <w:tr w:rsidR="0032536E" w:rsidRPr="00A123EB" w14:paraId="3602943E" w14:textId="77777777" w:rsidTr="0032536E">
        <w:trPr>
          <w:trHeight w:val="312"/>
        </w:trPr>
        <w:tc>
          <w:tcPr>
            <w:tcW w:w="4954" w:type="dxa"/>
          </w:tcPr>
          <w:p w14:paraId="43343D01" w14:textId="7370B6AF" w:rsidR="0032536E" w:rsidRPr="00A123EB" w:rsidRDefault="0032536E" w:rsidP="0032536E">
            <w:pPr>
              <w:rPr>
                <w:rFonts w:ascii="Arial" w:hAnsi="Arial" w:cs="Arial"/>
                <w:sz w:val="20"/>
                <w:szCs w:val="20"/>
              </w:rPr>
            </w:pPr>
            <w:r w:rsidRPr="0032536E">
              <w:rPr>
                <w:rFonts w:ascii="Arial" w:hAnsi="Arial" w:cs="Arial"/>
                <w:b/>
                <w:sz w:val="20"/>
                <w:szCs w:val="20"/>
              </w:rPr>
              <w:t>PROFYLAXE (není součástí Prodloužené záruky</w:t>
            </w:r>
            <w:r>
              <w:rPr>
                <w:rFonts w:ascii="Arial" w:hAnsi="Arial" w:cs="Arial"/>
                <w:sz w:val="20"/>
                <w:szCs w:val="20"/>
              </w:rPr>
              <w:t>)</w:t>
            </w:r>
          </w:p>
        </w:tc>
        <w:tc>
          <w:tcPr>
            <w:tcW w:w="4531" w:type="dxa"/>
          </w:tcPr>
          <w:p w14:paraId="6CE5D43F" w14:textId="77777777" w:rsidR="0032536E" w:rsidRDefault="0032536E" w:rsidP="0032536E">
            <w:pPr>
              <w:rPr>
                <w:rFonts w:ascii="Arial" w:hAnsi="Arial" w:cs="Arial"/>
                <w:sz w:val="20"/>
                <w:szCs w:val="20"/>
              </w:rPr>
            </w:pPr>
            <w:r>
              <w:rPr>
                <w:rFonts w:ascii="Arial" w:hAnsi="Arial" w:cs="Arial"/>
                <w:sz w:val="20"/>
                <w:szCs w:val="20"/>
              </w:rPr>
              <w:t>Placena 1x ročně po podpisu příslušného Akceptačního protokolu</w:t>
            </w:r>
          </w:p>
          <w:p w14:paraId="461530EB" w14:textId="4BAA3C10" w:rsidR="0032536E" w:rsidRPr="00A123EB" w:rsidRDefault="0032536E" w:rsidP="0032536E">
            <w:pPr>
              <w:rPr>
                <w:rFonts w:ascii="Arial" w:hAnsi="Arial" w:cs="Arial"/>
                <w:sz w:val="20"/>
                <w:szCs w:val="20"/>
              </w:rPr>
            </w:pPr>
          </w:p>
        </w:tc>
      </w:tr>
      <w:tr w:rsidR="0032536E" w:rsidRPr="00A123EB" w14:paraId="31D746C6" w14:textId="77777777" w:rsidTr="0032536E">
        <w:trPr>
          <w:trHeight w:val="312"/>
        </w:trPr>
        <w:tc>
          <w:tcPr>
            <w:tcW w:w="4954" w:type="dxa"/>
          </w:tcPr>
          <w:p w14:paraId="1F3F0189" w14:textId="2C5A0D18" w:rsidR="0032536E" w:rsidRPr="00A123EB" w:rsidRDefault="0032536E" w:rsidP="0032536E">
            <w:pPr>
              <w:rPr>
                <w:rFonts w:ascii="Arial" w:hAnsi="Arial" w:cs="Arial"/>
                <w:sz w:val="20"/>
                <w:szCs w:val="20"/>
              </w:rPr>
            </w:pPr>
            <w:r w:rsidRPr="00A123EB">
              <w:rPr>
                <w:rFonts w:ascii="Arial" w:hAnsi="Arial" w:cs="Arial"/>
                <w:sz w:val="20"/>
                <w:szCs w:val="20"/>
              </w:rPr>
              <w:t>Profylaxe (údržbový servis)</w:t>
            </w:r>
          </w:p>
        </w:tc>
        <w:tc>
          <w:tcPr>
            <w:tcW w:w="4531" w:type="dxa"/>
          </w:tcPr>
          <w:p w14:paraId="4F2AA3B5" w14:textId="5CCF1A69" w:rsidR="0032536E" w:rsidRPr="00A123EB" w:rsidRDefault="0032536E" w:rsidP="0032536E">
            <w:pPr>
              <w:rPr>
                <w:rFonts w:ascii="Arial" w:hAnsi="Arial" w:cs="Arial"/>
                <w:sz w:val="20"/>
                <w:szCs w:val="20"/>
              </w:rPr>
            </w:pPr>
            <w:r w:rsidRPr="00A123EB">
              <w:rPr>
                <w:rFonts w:ascii="Arial" w:hAnsi="Arial" w:cs="Arial"/>
                <w:sz w:val="20"/>
                <w:szCs w:val="20"/>
              </w:rPr>
              <w:t>1x ročně v místě instalace</w:t>
            </w:r>
          </w:p>
        </w:tc>
      </w:tr>
      <w:tr w:rsidR="0032536E" w:rsidRPr="00A123EB" w14:paraId="26658529" w14:textId="77777777" w:rsidTr="0032536E">
        <w:trPr>
          <w:trHeight w:val="1585"/>
        </w:trPr>
        <w:tc>
          <w:tcPr>
            <w:tcW w:w="4954" w:type="dxa"/>
          </w:tcPr>
          <w:p w14:paraId="1BFDE571" w14:textId="77777777" w:rsidR="0032536E" w:rsidRPr="00A123EB" w:rsidRDefault="0032536E" w:rsidP="0032536E">
            <w:pPr>
              <w:rPr>
                <w:rFonts w:ascii="Arial" w:hAnsi="Arial" w:cs="Arial"/>
                <w:sz w:val="20"/>
                <w:szCs w:val="20"/>
              </w:rPr>
            </w:pPr>
            <w:r w:rsidRPr="00A123EB">
              <w:rPr>
                <w:rFonts w:ascii="Arial" w:hAnsi="Arial" w:cs="Arial"/>
                <w:sz w:val="20"/>
                <w:szCs w:val="20"/>
              </w:rPr>
              <w:t>Profylaxe (údržbový servis) – minimálně zahrnuté služby</w:t>
            </w:r>
          </w:p>
        </w:tc>
        <w:tc>
          <w:tcPr>
            <w:tcW w:w="4531" w:type="dxa"/>
          </w:tcPr>
          <w:p w14:paraId="7657EE7F" w14:textId="77777777" w:rsidR="0032536E" w:rsidRPr="00A123EB" w:rsidRDefault="0032536E" w:rsidP="0032536E">
            <w:pPr>
              <w:rPr>
                <w:rFonts w:ascii="Arial" w:hAnsi="Arial" w:cs="Arial"/>
                <w:sz w:val="20"/>
                <w:szCs w:val="20"/>
              </w:rPr>
            </w:pPr>
            <w:r w:rsidRPr="00A123EB">
              <w:rPr>
                <w:rFonts w:ascii="Arial" w:hAnsi="Arial" w:cs="Arial"/>
                <w:sz w:val="20"/>
                <w:szCs w:val="20"/>
              </w:rPr>
              <w:t>Preventivní prohlídka zařízení, kompletní údržba, diagnostika zařízení, potřebný materiál; hlídání termínů profylaktických zásahů ze strany Dodavatele – stanovení konkrétního termínu po domluvě s Objednatelem</w:t>
            </w:r>
          </w:p>
        </w:tc>
      </w:tr>
    </w:tbl>
    <w:p w14:paraId="52F2AF19" w14:textId="77777777" w:rsidR="0032536E" w:rsidRPr="0032536E" w:rsidRDefault="0032536E" w:rsidP="0032536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sz w:val="20"/>
          <w:szCs w:val="20"/>
        </w:rPr>
      </w:pPr>
    </w:p>
    <w:p w14:paraId="705A1CDA" w14:textId="77777777" w:rsidR="00774151" w:rsidRDefault="00774151">
      <w:pPr>
        <w:rPr>
          <w:rFonts w:ascii="Arial" w:hAnsi="Arial" w:cs="Arial"/>
          <w:b/>
          <w:sz w:val="20"/>
          <w:szCs w:val="20"/>
        </w:rPr>
      </w:pPr>
      <w:r>
        <w:rPr>
          <w:rFonts w:ascii="Arial" w:hAnsi="Arial" w:cs="Arial"/>
          <w:b/>
          <w:sz w:val="20"/>
          <w:szCs w:val="20"/>
        </w:rPr>
        <w:br w:type="page"/>
      </w:r>
    </w:p>
    <w:p w14:paraId="4C11B84E" w14:textId="77777777" w:rsidR="00177409" w:rsidRPr="00500BEF" w:rsidRDefault="00177409" w:rsidP="00177409">
      <w:pPr>
        <w:pStyle w:val="Nadpis1"/>
        <w:pBdr>
          <w:top w:val="single" w:sz="4" w:space="2" w:color="auto"/>
          <w:left w:val="single" w:sz="4" w:space="4" w:color="auto"/>
          <w:bottom w:val="single" w:sz="4" w:space="2" w:color="auto"/>
          <w:right w:val="single" w:sz="4" w:space="1" w:color="auto"/>
          <w:between w:val="none" w:sz="0" w:space="0" w:color="auto"/>
          <w:bar w:val="none" w:sz="0" w:color="auto"/>
        </w:pBdr>
        <w:shd w:val="clear" w:color="auto" w:fill="D9D9D9"/>
        <w:spacing w:line="280" w:lineRule="atLeast"/>
        <w:rPr>
          <w:rFonts w:ascii="Arial" w:hAnsi="Arial" w:cs="Arial"/>
          <w:sz w:val="24"/>
          <w:u w:val="none"/>
        </w:rPr>
      </w:pPr>
      <w:r w:rsidRPr="00177409">
        <w:rPr>
          <w:rFonts w:ascii="Arial" w:hAnsi="Arial" w:cs="Arial"/>
          <w:sz w:val="24"/>
          <w:u w:val="none"/>
        </w:rPr>
        <w:lastRenderedPageBreak/>
        <w:t>Příloha č. 2 – Specifikace cen</w:t>
      </w:r>
      <w:r>
        <w:rPr>
          <w:rFonts w:ascii="Arial" w:hAnsi="Arial" w:cs="Arial"/>
          <w:sz w:val="24"/>
          <w:u w:val="none"/>
        </w:rPr>
        <w:t xml:space="preserve"> </w:t>
      </w:r>
      <w:r w:rsidR="000B0B1B">
        <w:rPr>
          <w:rFonts w:ascii="Arial" w:hAnsi="Arial" w:cs="Arial"/>
          <w:sz w:val="24"/>
          <w:u w:val="none"/>
        </w:rPr>
        <w:t>plnění</w:t>
      </w:r>
    </w:p>
    <w:p w14:paraId="5ED859C8" w14:textId="77777777" w:rsidR="00177409" w:rsidRDefault="00177409" w:rsidP="008F50CB">
      <w:pPr>
        <w:autoSpaceDE w:val="0"/>
        <w:autoSpaceDN w:val="0"/>
        <w:adjustRightInd w:val="0"/>
        <w:spacing w:after="120" w:line="276" w:lineRule="auto"/>
        <w:contextualSpacing/>
        <w:jc w:val="center"/>
        <w:rPr>
          <w:rFonts w:ascii="Arial" w:hAnsi="Arial" w:cs="Arial"/>
          <w:b/>
          <w:sz w:val="20"/>
          <w:szCs w:val="20"/>
        </w:rPr>
      </w:pPr>
    </w:p>
    <w:p w14:paraId="4C3E571C" w14:textId="77777777" w:rsidR="003C111C" w:rsidRDefault="003C111C" w:rsidP="00440696">
      <w:pPr>
        <w:spacing w:before="120" w:after="120"/>
        <w:jc w:val="both"/>
        <w:outlineLvl w:val="0"/>
        <w:rPr>
          <w:rFonts w:ascii="Arial" w:hAnsi="Arial" w:cs="Arial"/>
          <w:i/>
          <w:sz w:val="20"/>
          <w:szCs w:val="20"/>
        </w:rPr>
      </w:pPr>
    </w:p>
    <w:tbl>
      <w:tblPr>
        <w:tblW w:w="10017" w:type="dxa"/>
        <w:tblCellMar>
          <w:left w:w="70" w:type="dxa"/>
          <w:right w:w="70" w:type="dxa"/>
        </w:tblCellMar>
        <w:tblLook w:val="04A0" w:firstRow="1" w:lastRow="0" w:firstColumn="1" w:lastColumn="0" w:noHBand="0" w:noVBand="1"/>
      </w:tblPr>
      <w:tblGrid>
        <w:gridCol w:w="1120"/>
        <w:gridCol w:w="4257"/>
        <w:gridCol w:w="2260"/>
        <w:gridCol w:w="2380"/>
      </w:tblGrid>
      <w:tr w:rsidR="003C111C" w:rsidRPr="003C111C" w14:paraId="26968768" w14:textId="77777777" w:rsidTr="003C111C">
        <w:trPr>
          <w:trHeight w:val="300"/>
        </w:trPr>
        <w:tc>
          <w:tcPr>
            <w:tcW w:w="11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EA09F26"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rPr>
            </w:pPr>
            <w:r w:rsidRPr="003C111C">
              <w:rPr>
                <w:rFonts w:ascii="Arial" w:eastAsia="Times New Roman" w:hAnsi="Arial" w:cs="Arial"/>
                <w:b/>
                <w:bCs/>
                <w:sz w:val="18"/>
                <w:szCs w:val="18"/>
                <w:bdr w:val="none" w:sz="0" w:space="0" w:color="auto"/>
              </w:rPr>
              <w:t>Sloupec A</w:t>
            </w:r>
          </w:p>
        </w:tc>
        <w:tc>
          <w:tcPr>
            <w:tcW w:w="4257" w:type="dxa"/>
            <w:tcBorders>
              <w:top w:val="single" w:sz="8" w:space="0" w:color="auto"/>
              <w:left w:val="nil"/>
              <w:bottom w:val="single" w:sz="8" w:space="0" w:color="auto"/>
              <w:right w:val="single" w:sz="4" w:space="0" w:color="auto"/>
            </w:tcBorders>
            <w:shd w:val="clear" w:color="auto" w:fill="auto"/>
            <w:noWrap/>
            <w:vAlign w:val="center"/>
            <w:hideMark/>
          </w:tcPr>
          <w:p w14:paraId="43061D57"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rPr>
            </w:pPr>
            <w:r w:rsidRPr="003C111C">
              <w:rPr>
                <w:rFonts w:ascii="Arial" w:eastAsia="Times New Roman" w:hAnsi="Arial" w:cs="Arial"/>
                <w:b/>
                <w:bCs/>
                <w:sz w:val="18"/>
                <w:szCs w:val="18"/>
                <w:bdr w:val="none" w:sz="0" w:space="0" w:color="auto"/>
              </w:rPr>
              <w:t>Sloupec B</w:t>
            </w:r>
          </w:p>
        </w:tc>
        <w:tc>
          <w:tcPr>
            <w:tcW w:w="2260" w:type="dxa"/>
            <w:tcBorders>
              <w:top w:val="single" w:sz="8" w:space="0" w:color="auto"/>
              <w:left w:val="nil"/>
              <w:bottom w:val="single" w:sz="8" w:space="0" w:color="auto"/>
              <w:right w:val="single" w:sz="4" w:space="0" w:color="auto"/>
            </w:tcBorders>
            <w:shd w:val="clear" w:color="auto" w:fill="auto"/>
            <w:noWrap/>
            <w:vAlign w:val="center"/>
            <w:hideMark/>
          </w:tcPr>
          <w:p w14:paraId="5CA076B5"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rPr>
            </w:pPr>
            <w:r w:rsidRPr="003C111C">
              <w:rPr>
                <w:rFonts w:ascii="Arial" w:eastAsia="Times New Roman" w:hAnsi="Arial" w:cs="Arial"/>
                <w:b/>
                <w:bCs/>
                <w:sz w:val="18"/>
                <w:szCs w:val="18"/>
                <w:bdr w:val="none" w:sz="0" w:space="0" w:color="auto"/>
              </w:rPr>
              <w:t>Sloupec C</w:t>
            </w:r>
          </w:p>
        </w:tc>
        <w:tc>
          <w:tcPr>
            <w:tcW w:w="2380" w:type="dxa"/>
            <w:tcBorders>
              <w:top w:val="single" w:sz="8" w:space="0" w:color="auto"/>
              <w:left w:val="nil"/>
              <w:bottom w:val="single" w:sz="8" w:space="0" w:color="auto"/>
              <w:right w:val="single" w:sz="4" w:space="0" w:color="auto"/>
            </w:tcBorders>
            <w:shd w:val="clear" w:color="auto" w:fill="auto"/>
            <w:noWrap/>
            <w:vAlign w:val="center"/>
            <w:hideMark/>
          </w:tcPr>
          <w:p w14:paraId="12F6F15F"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rPr>
            </w:pPr>
            <w:r w:rsidRPr="003C111C">
              <w:rPr>
                <w:rFonts w:ascii="Arial" w:eastAsia="Times New Roman" w:hAnsi="Arial" w:cs="Arial"/>
                <w:b/>
                <w:bCs/>
                <w:sz w:val="18"/>
                <w:szCs w:val="18"/>
                <w:bdr w:val="none" w:sz="0" w:space="0" w:color="auto"/>
              </w:rPr>
              <w:t>Sloupec D</w:t>
            </w:r>
          </w:p>
        </w:tc>
      </w:tr>
      <w:tr w:rsidR="003C111C" w:rsidRPr="003C111C" w14:paraId="1AF3CB3A" w14:textId="77777777" w:rsidTr="003C111C">
        <w:trPr>
          <w:trHeight w:val="690"/>
        </w:trPr>
        <w:tc>
          <w:tcPr>
            <w:tcW w:w="1120" w:type="dxa"/>
            <w:tcBorders>
              <w:top w:val="nil"/>
              <w:left w:val="single" w:sz="8" w:space="0" w:color="auto"/>
              <w:bottom w:val="nil"/>
              <w:right w:val="single" w:sz="4" w:space="0" w:color="auto"/>
            </w:tcBorders>
            <w:shd w:val="clear" w:color="auto" w:fill="auto"/>
            <w:vAlign w:val="center"/>
            <w:hideMark/>
          </w:tcPr>
          <w:p w14:paraId="77D5559A"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18"/>
                <w:szCs w:val="18"/>
                <w:bdr w:val="none" w:sz="0" w:space="0" w:color="auto"/>
              </w:rPr>
            </w:pPr>
            <w:r w:rsidRPr="003C111C">
              <w:rPr>
                <w:rFonts w:ascii="Arial" w:eastAsia="Times New Roman" w:hAnsi="Arial" w:cs="Arial"/>
                <w:b/>
                <w:bCs/>
                <w:i/>
                <w:iCs/>
                <w:sz w:val="18"/>
                <w:szCs w:val="18"/>
                <w:bdr w:val="none" w:sz="0" w:space="0" w:color="auto"/>
              </w:rPr>
              <w:t>Pořadové číslo položky</w:t>
            </w:r>
          </w:p>
        </w:tc>
        <w:tc>
          <w:tcPr>
            <w:tcW w:w="4257" w:type="dxa"/>
            <w:tcBorders>
              <w:top w:val="nil"/>
              <w:left w:val="nil"/>
              <w:bottom w:val="nil"/>
              <w:right w:val="single" w:sz="4" w:space="0" w:color="auto"/>
            </w:tcBorders>
            <w:shd w:val="clear" w:color="auto" w:fill="auto"/>
            <w:vAlign w:val="center"/>
            <w:hideMark/>
          </w:tcPr>
          <w:p w14:paraId="4E41F752"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iCs/>
                <w:sz w:val="18"/>
                <w:szCs w:val="18"/>
                <w:bdr w:val="none" w:sz="0" w:space="0" w:color="auto"/>
              </w:rPr>
            </w:pPr>
            <w:r w:rsidRPr="003C111C">
              <w:rPr>
                <w:rFonts w:ascii="Arial" w:eastAsia="Times New Roman" w:hAnsi="Arial" w:cs="Arial"/>
                <w:b/>
                <w:bCs/>
                <w:i/>
                <w:iCs/>
                <w:sz w:val="18"/>
                <w:szCs w:val="18"/>
                <w:bdr w:val="none" w:sz="0" w:space="0" w:color="auto"/>
              </w:rPr>
              <w:t>Název položky</w:t>
            </w:r>
          </w:p>
        </w:tc>
        <w:tc>
          <w:tcPr>
            <w:tcW w:w="2260" w:type="dxa"/>
            <w:tcBorders>
              <w:top w:val="nil"/>
              <w:left w:val="nil"/>
              <w:bottom w:val="nil"/>
              <w:right w:val="single" w:sz="4" w:space="0" w:color="auto"/>
            </w:tcBorders>
            <w:shd w:val="clear" w:color="auto" w:fill="auto"/>
            <w:vAlign w:val="center"/>
            <w:hideMark/>
          </w:tcPr>
          <w:p w14:paraId="53B9E0BA"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18"/>
                <w:szCs w:val="18"/>
                <w:bdr w:val="none" w:sz="0" w:space="0" w:color="auto"/>
              </w:rPr>
            </w:pPr>
            <w:r w:rsidRPr="003C111C">
              <w:rPr>
                <w:rFonts w:ascii="Arial" w:eastAsia="Times New Roman" w:hAnsi="Arial" w:cs="Arial"/>
                <w:b/>
                <w:bCs/>
                <w:i/>
                <w:iCs/>
                <w:sz w:val="18"/>
                <w:szCs w:val="18"/>
                <w:bdr w:val="none" w:sz="0" w:space="0" w:color="auto"/>
              </w:rPr>
              <w:t>Jednotkové množství</w:t>
            </w:r>
          </w:p>
        </w:tc>
        <w:tc>
          <w:tcPr>
            <w:tcW w:w="2380" w:type="dxa"/>
            <w:tcBorders>
              <w:top w:val="nil"/>
              <w:left w:val="nil"/>
              <w:bottom w:val="nil"/>
              <w:right w:val="single" w:sz="4" w:space="0" w:color="auto"/>
            </w:tcBorders>
            <w:shd w:val="clear" w:color="auto" w:fill="auto"/>
            <w:vAlign w:val="center"/>
            <w:hideMark/>
          </w:tcPr>
          <w:p w14:paraId="1CEF148B"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z w:val="18"/>
                <w:szCs w:val="18"/>
                <w:bdr w:val="none" w:sz="0" w:space="0" w:color="auto"/>
              </w:rPr>
            </w:pPr>
            <w:r w:rsidRPr="003C111C">
              <w:rPr>
                <w:rFonts w:ascii="Arial" w:eastAsia="Times New Roman" w:hAnsi="Arial" w:cs="Arial"/>
                <w:b/>
                <w:bCs/>
                <w:i/>
                <w:iCs/>
                <w:sz w:val="18"/>
                <w:szCs w:val="18"/>
                <w:bdr w:val="none" w:sz="0" w:space="0" w:color="auto"/>
              </w:rPr>
              <w:t>Cena za jednotkové množství</w:t>
            </w:r>
            <w:r w:rsidRPr="003C111C">
              <w:rPr>
                <w:rFonts w:ascii="Arial" w:eastAsia="Times New Roman" w:hAnsi="Arial" w:cs="Arial"/>
                <w:b/>
                <w:bCs/>
                <w:i/>
                <w:iCs/>
                <w:sz w:val="18"/>
                <w:szCs w:val="18"/>
                <w:bdr w:val="none" w:sz="0" w:space="0" w:color="auto"/>
              </w:rPr>
              <w:br/>
              <w:t>(v Kč bez DPH)</w:t>
            </w:r>
          </w:p>
        </w:tc>
      </w:tr>
      <w:tr w:rsidR="003C111C" w:rsidRPr="003C111C" w14:paraId="631A0988" w14:textId="77777777" w:rsidTr="003C111C">
        <w:trPr>
          <w:trHeight w:val="24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8226D"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18"/>
                <w:szCs w:val="18"/>
                <w:bdr w:val="none" w:sz="0" w:space="0" w:color="auto"/>
              </w:rPr>
            </w:pPr>
            <w:r w:rsidRPr="003C111C">
              <w:rPr>
                <w:rFonts w:ascii="Arial" w:eastAsia="Times New Roman" w:hAnsi="Arial" w:cs="Arial"/>
                <w:color w:val="auto"/>
                <w:sz w:val="18"/>
                <w:szCs w:val="18"/>
                <w:bdr w:val="none" w:sz="0" w:space="0" w:color="auto"/>
              </w:rPr>
              <w:t>1</w:t>
            </w:r>
          </w:p>
        </w:tc>
        <w:tc>
          <w:tcPr>
            <w:tcW w:w="4257" w:type="dxa"/>
            <w:tcBorders>
              <w:top w:val="single" w:sz="4" w:space="0" w:color="auto"/>
              <w:left w:val="nil"/>
              <w:bottom w:val="single" w:sz="4" w:space="0" w:color="auto"/>
              <w:right w:val="single" w:sz="4" w:space="0" w:color="auto"/>
            </w:tcBorders>
            <w:shd w:val="clear" w:color="auto" w:fill="auto"/>
            <w:vAlign w:val="bottom"/>
            <w:hideMark/>
          </w:tcPr>
          <w:p w14:paraId="39DD6579"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rPr>
            </w:pPr>
            <w:r w:rsidRPr="003C111C">
              <w:rPr>
                <w:rFonts w:ascii="Arial" w:eastAsia="Times New Roman" w:hAnsi="Arial" w:cs="Arial"/>
                <w:b/>
                <w:bCs/>
                <w:sz w:val="18"/>
                <w:szCs w:val="18"/>
                <w:bdr w:val="none" w:sz="0" w:space="0" w:color="auto"/>
              </w:rPr>
              <w:t>Tiskárna na tisk identifikačních karet</w:t>
            </w:r>
            <w:r w:rsidRPr="003C111C">
              <w:rPr>
                <w:rFonts w:ascii="Arial" w:eastAsia="Times New Roman" w:hAnsi="Arial" w:cs="Arial"/>
                <w:sz w:val="18"/>
                <w:szCs w:val="18"/>
                <w:bdr w:val="none" w:sz="0" w:space="0" w:color="auto"/>
              </w:rPr>
              <w:t xml:space="preserve"> vč.: </w:t>
            </w:r>
            <w:r w:rsidRPr="003C111C">
              <w:rPr>
                <w:rFonts w:ascii="Arial" w:eastAsia="Times New Roman" w:hAnsi="Arial" w:cs="Arial"/>
                <w:sz w:val="18"/>
                <w:szCs w:val="18"/>
                <w:bdr w:val="none" w:sz="0" w:space="0" w:color="auto"/>
              </w:rPr>
              <w:br/>
              <w:t xml:space="preserve">- startovacího tiskového materiálu, související dokumentace výrobce k dodanému </w:t>
            </w:r>
            <w:r w:rsidR="00131BAF">
              <w:rPr>
                <w:rFonts w:ascii="Arial" w:eastAsia="Times New Roman" w:hAnsi="Arial" w:cs="Arial"/>
                <w:sz w:val="18"/>
                <w:szCs w:val="18"/>
                <w:bdr w:val="none" w:sz="0" w:space="0" w:color="auto"/>
              </w:rPr>
              <w:t>Z</w:t>
            </w:r>
            <w:r w:rsidRPr="003C111C">
              <w:rPr>
                <w:rFonts w:ascii="Arial" w:eastAsia="Times New Roman" w:hAnsi="Arial" w:cs="Arial"/>
                <w:sz w:val="18"/>
                <w:szCs w:val="18"/>
                <w:bdr w:val="none" w:sz="0" w:space="0" w:color="auto"/>
              </w:rPr>
              <w:t xml:space="preserve">ařízení a obslužného manuálu, převedení vlastnického práva k dodané tiskárně na Objednatele </w:t>
            </w:r>
            <w:r w:rsidRPr="003C111C">
              <w:rPr>
                <w:rFonts w:ascii="Arial" w:eastAsia="Times New Roman" w:hAnsi="Arial" w:cs="Arial"/>
                <w:sz w:val="18"/>
                <w:szCs w:val="18"/>
                <w:bdr w:val="none" w:sz="0" w:space="0" w:color="auto"/>
              </w:rPr>
              <w:br/>
              <w:t>- obslužného software k tiskárně a poskytnutí licence k užívání daného software</w:t>
            </w:r>
            <w:r w:rsidRPr="003C111C">
              <w:rPr>
                <w:rFonts w:ascii="Arial" w:eastAsia="Times New Roman" w:hAnsi="Arial" w:cs="Arial"/>
                <w:sz w:val="18"/>
                <w:szCs w:val="18"/>
                <w:bdr w:val="none" w:sz="0" w:space="0" w:color="auto"/>
              </w:rPr>
              <w:br/>
              <w:t xml:space="preserve">- provedení instalace a konfigurace </w:t>
            </w:r>
            <w:r w:rsidR="00131BAF">
              <w:rPr>
                <w:rFonts w:ascii="Arial" w:eastAsia="Times New Roman" w:hAnsi="Arial" w:cs="Arial"/>
                <w:sz w:val="18"/>
                <w:szCs w:val="18"/>
                <w:bdr w:val="none" w:sz="0" w:space="0" w:color="auto"/>
              </w:rPr>
              <w:t>Z</w:t>
            </w:r>
            <w:r w:rsidRPr="003C111C">
              <w:rPr>
                <w:rFonts w:ascii="Arial" w:eastAsia="Times New Roman" w:hAnsi="Arial" w:cs="Arial"/>
                <w:sz w:val="18"/>
                <w:szCs w:val="18"/>
                <w:bdr w:val="none" w:sz="0" w:space="0" w:color="auto"/>
              </w:rPr>
              <w:t>ařízení</w:t>
            </w:r>
            <w:r w:rsidRPr="003C111C">
              <w:rPr>
                <w:rFonts w:ascii="Arial" w:eastAsia="Times New Roman" w:hAnsi="Arial" w:cs="Arial"/>
                <w:sz w:val="18"/>
                <w:szCs w:val="18"/>
                <w:bdr w:val="none" w:sz="0" w:space="0" w:color="auto"/>
              </w:rPr>
              <w:br/>
              <w:t xml:space="preserve">- poskytování </w:t>
            </w:r>
            <w:r w:rsidR="00131BAF">
              <w:rPr>
                <w:rFonts w:ascii="Arial" w:eastAsia="Times New Roman" w:hAnsi="Arial" w:cs="Arial"/>
                <w:sz w:val="18"/>
                <w:szCs w:val="18"/>
                <w:bdr w:val="none" w:sz="0" w:space="0" w:color="auto"/>
              </w:rPr>
              <w:t>P</w:t>
            </w:r>
            <w:r w:rsidRPr="003C111C">
              <w:rPr>
                <w:rFonts w:ascii="Arial" w:eastAsia="Times New Roman" w:hAnsi="Arial" w:cs="Arial"/>
                <w:sz w:val="18"/>
                <w:szCs w:val="18"/>
                <w:bdr w:val="none" w:sz="0" w:space="0" w:color="auto"/>
              </w:rPr>
              <w:t xml:space="preserve">rodloužené záruky pro dodané </w:t>
            </w:r>
            <w:r w:rsidR="00131BAF">
              <w:rPr>
                <w:rFonts w:ascii="Arial" w:eastAsia="Times New Roman" w:hAnsi="Arial" w:cs="Arial"/>
                <w:sz w:val="18"/>
                <w:szCs w:val="18"/>
                <w:bdr w:val="none" w:sz="0" w:space="0" w:color="auto"/>
              </w:rPr>
              <w:t>Z</w:t>
            </w:r>
            <w:r w:rsidRPr="003C111C">
              <w:rPr>
                <w:rFonts w:ascii="Arial" w:eastAsia="Times New Roman" w:hAnsi="Arial" w:cs="Arial"/>
                <w:sz w:val="18"/>
                <w:szCs w:val="18"/>
                <w:bdr w:val="none" w:sz="0" w:space="0" w:color="auto"/>
              </w:rPr>
              <w:t>ařízení po dobu 60 měsíců a pro tiskovou hlavu poskytnutí záruky neomezené</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7D8A9D6F"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rPr>
            </w:pPr>
            <w:r w:rsidRPr="003C111C">
              <w:rPr>
                <w:rFonts w:ascii="Arial" w:eastAsia="Times New Roman" w:hAnsi="Arial" w:cs="Arial"/>
                <w:sz w:val="18"/>
                <w:szCs w:val="18"/>
                <w:bdr w:val="none" w:sz="0" w:space="0" w:color="auto"/>
              </w:rPr>
              <w:t>kus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49C69A4B" w14:textId="0AFD7BA2" w:rsidR="003C111C" w:rsidRPr="003C111C" w:rsidRDefault="0087751E"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18"/>
                <w:szCs w:val="18"/>
                <w:bdr w:val="none" w:sz="0" w:space="0" w:color="auto"/>
              </w:rPr>
            </w:pPr>
            <w:r w:rsidRPr="0087751E">
              <w:rPr>
                <w:rFonts w:ascii="Arial" w:eastAsia="Times New Roman" w:hAnsi="Arial" w:cs="Arial"/>
                <w:color w:val="auto"/>
                <w:sz w:val="18"/>
                <w:szCs w:val="18"/>
                <w:bdr w:val="none" w:sz="0" w:space="0" w:color="auto"/>
              </w:rPr>
              <w:t>119</w:t>
            </w:r>
            <w:r>
              <w:rPr>
                <w:rFonts w:ascii="Arial" w:eastAsia="Times New Roman" w:hAnsi="Arial" w:cs="Arial"/>
                <w:color w:val="auto"/>
                <w:sz w:val="18"/>
                <w:szCs w:val="18"/>
                <w:bdr w:val="none" w:sz="0" w:space="0" w:color="auto"/>
              </w:rPr>
              <w:t> </w:t>
            </w:r>
            <w:r w:rsidRPr="0087751E">
              <w:rPr>
                <w:rFonts w:ascii="Arial" w:eastAsia="Times New Roman" w:hAnsi="Arial" w:cs="Arial"/>
                <w:color w:val="auto"/>
                <w:sz w:val="18"/>
                <w:szCs w:val="18"/>
                <w:bdr w:val="none" w:sz="0" w:space="0" w:color="auto"/>
              </w:rPr>
              <w:t>000</w:t>
            </w:r>
            <w:r>
              <w:rPr>
                <w:rFonts w:ascii="Arial" w:eastAsia="Times New Roman" w:hAnsi="Arial" w:cs="Arial"/>
                <w:color w:val="auto"/>
                <w:sz w:val="18"/>
                <w:szCs w:val="18"/>
                <w:bdr w:val="none" w:sz="0" w:space="0" w:color="auto"/>
              </w:rPr>
              <w:t>,00 Kč</w:t>
            </w:r>
          </w:p>
        </w:tc>
      </w:tr>
      <w:tr w:rsidR="003C111C" w:rsidRPr="003C111C" w14:paraId="1EC281B4" w14:textId="77777777" w:rsidTr="003C111C">
        <w:trPr>
          <w:trHeight w:val="2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8ECA1E3"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18"/>
                <w:szCs w:val="18"/>
                <w:bdr w:val="none" w:sz="0" w:space="0" w:color="auto"/>
              </w:rPr>
            </w:pPr>
            <w:r w:rsidRPr="003C111C">
              <w:rPr>
                <w:rFonts w:ascii="Arial" w:eastAsia="Times New Roman" w:hAnsi="Arial" w:cs="Arial"/>
                <w:color w:val="auto"/>
                <w:sz w:val="18"/>
                <w:szCs w:val="18"/>
                <w:bdr w:val="none" w:sz="0" w:space="0" w:color="auto"/>
              </w:rPr>
              <w:t>2</w:t>
            </w:r>
          </w:p>
        </w:tc>
        <w:tc>
          <w:tcPr>
            <w:tcW w:w="4257" w:type="dxa"/>
            <w:tcBorders>
              <w:top w:val="nil"/>
              <w:left w:val="nil"/>
              <w:bottom w:val="single" w:sz="4" w:space="0" w:color="auto"/>
              <w:right w:val="single" w:sz="4" w:space="0" w:color="auto"/>
            </w:tcBorders>
            <w:shd w:val="clear" w:color="auto" w:fill="auto"/>
            <w:vAlign w:val="bottom"/>
            <w:hideMark/>
          </w:tcPr>
          <w:p w14:paraId="290B687E" w14:textId="059A08F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rPr>
            </w:pPr>
            <w:r w:rsidRPr="003C111C">
              <w:rPr>
                <w:rFonts w:ascii="Arial" w:eastAsia="Times New Roman" w:hAnsi="Arial" w:cs="Arial"/>
                <w:b/>
                <w:bCs/>
                <w:sz w:val="18"/>
                <w:szCs w:val="18"/>
                <w:bdr w:val="none" w:sz="0" w:space="0" w:color="auto"/>
              </w:rPr>
              <w:t>Profylaktická podpora</w:t>
            </w:r>
            <w:r w:rsidRPr="003C111C">
              <w:rPr>
                <w:rFonts w:ascii="Arial" w:eastAsia="Times New Roman" w:hAnsi="Arial" w:cs="Arial"/>
                <w:sz w:val="18"/>
                <w:szCs w:val="18"/>
                <w:bdr w:val="none" w:sz="0" w:space="0" w:color="auto"/>
              </w:rPr>
              <w:t xml:space="preserve"> - viz čl. III, odst. 1, bod 1.2</w:t>
            </w:r>
            <w:r w:rsidR="004F1A7A">
              <w:rPr>
                <w:rFonts w:ascii="Arial" w:eastAsia="Times New Roman" w:hAnsi="Arial" w:cs="Arial"/>
                <w:sz w:val="18"/>
                <w:szCs w:val="18"/>
                <w:bdr w:val="none" w:sz="0" w:space="0" w:color="auto"/>
              </w:rPr>
              <w:t xml:space="preserve"> Smlouvy</w:t>
            </w:r>
          </w:p>
        </w:tc>
        <w:tc>
          <w:tcPr>
            <w:tcW w:w="2260" w:type="dxa"/>
            <w:tcBorders>
              <w:top w:val="nil"/>
              <w:left w:val="nil"/>
              <w:bottom w:val="single" w:sz="4" w:space="0" w:color="auto"/>
              <w:right w:val="single" w:sz="4" w:space="0" w:color="auto"/>
            </w:tcBorders>
            <w:shd w:val="clear" w:color="auto" w:fill="auto"/>
            <w:noWrap/>
            <w:vAlign w:val="center"/>
            <w:hideMark/>
          </w:tcPr>
          <w:p w14:paraId="35B47A53"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rPr>
            </w:pPr>
            <w:r w:rsidRPr="003C111C">
              <w:rPr>
                <w:rFonts w:ascii="Arial" w:eastAsia="Times New Roman" w:hAnsi="Arial" w:cs="Arial"/>
                <w:sz w:val="18"/>
                <w:szCs w:val="18"/>
                <w:bdr w:val="none" w:sz="0" w:space="0" w:color="auto"/>
              </w:rPr>
              <w:t>1 profylaktický zásah</w:t>
            </w:r>
          </w:p>
        </w:tc>
        <w:tc>
          <w:tcPr>
            <w:tcW w:w="2380" w:type="dxa"/>
            <w:tcBorders>
              <w:top w:val="nil"/>
              <w:left w:val="nil"/>
              <w:bottom w:val="single" w:sz="4" w:space="0" w:color="auto"/>
              <w:right w:val="single" w:sz="4" w:space="0" w:color="auto"/>
            </w:tcBorders>
            <w:shd w:val="clear" w:color="auto" w:fill="auto"/>
            <w:vAlign w:val="center"/>
            <w:hideMark/>
          </w:tcPr>
          <w:p w14:paraId="67C57FBE" w14:textId="088A9947" w:rsidR="003C111C" w:rsidRPr="003C111C" w:rsidRDefault="0087751E"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18"/>
                <w:szCs w:val="18"/>
                <w:bdr w:val="none" w:sz="0" w:space="0" w:color="auto"/>
              </w:rPr>
            </w:pPr>
            <w:r>
              <w:rPr>
                <w:rFonts w:ascii="Arial" w:eastAsia="Times New Roman" w:hAnsi="Arial" w:cs="Arial"/>
                <w:color w:val="auto"/>
                <w:sz w:val="18"/>
                <w:szCs w:val="18"/>
                <w:bdr w:val="none" w:sz="0" w:space="0" w:color="auto"/>
              </w:rPr>
              <w:t>4 800,00 Kč</w:t>
            </w:r>
            <w:r w:rsidR="003C111C" w:rsidRPr="003C111C">
              <w:rPr>
                <w:rFonts w:ascii="Arial" w:eastAsia="Times New Roman" w:hAnsi="Arial" w:cs="Arial"/>
                <w:color w:val="auto"/>
                <w:sz w:val="18"/>
                <w:szCs w:val="18"/>
                <w:bdr w:val="none" w:sz="0" w:space="0" w:color="auto"/>
              </w:rPr>
              <w:t> </w:t>
            </w:r>
          </w:p>
        </w:tc>
      </w:tr>
      <w:tr w:rsidR="003C111C" w:rsidRPr="003C111C" w14:paraId="0E44A9D3" w14:textId="77777777" w:rsidTr="003C111C">
        <w:trPr>
          <w:trHeight w:val="82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6F69C86"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18"/>
                <w:szCs w:val="18"/>
                <w:bdr w:val="none" w:sz="0" w:space="0" w:color="auto"/>
              </w:rPr>
            </w:pPr>
            <w:r w:rsidRPr="003C111C">
              <w:rPr>
                <w:rFonts w:ascii="Arial" w:eastAsia="Times New Roman" w:hAnsi="Arial" w:cs="Arial"/>
                <w:color w:val="auto"/>
                <w:sz w:val="18"/>
                <w:szCs w:val="18"/>
                <w:bdr w:val="none" w:sz="0" w:space="0" w:color="auto"/>
              </w:rPr>
              <w:t>3a</w:t>
            </w:r>
          </w:p>
        </w:tc>
        <w:tc>
          <w:tcPr>
            <w:tcW w:w="4257" w:type="dxa"/>
            <w:tcBorders>
              <w:top w:val="nil"/>
              <w:left w:val="nil"/>
              <w:bottom w:val="single" w:sz="4" w:space="0" w:color="auto"/>
              <w:right w:val="single" w:sz="4" w:space="0" w:color="auto"/>
            </w:tcBorders>
            <w:shd w:val="clear" w:color="auto" w:fill="auto"/>
            <w:vAlign w:val="bottom"/>
            <w:hideMark/>
          </w:tcPr>
          <w:p w14:paraId="5DDF9B1E" w14:textId="6FE249FF" w:rsidR="003C111C" w:rsidRPr="003C111C" w:rsidRDefault="003C7F50" w:rsidP="003C11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rPr>
            </w:pPr>
            <w:proofErr w:type="spellStart"/>
            <w:r w:rsidRPr="003C7F50">
              <w:rPr>
                <w:rFonts w:ascii="Arial" w:eastAsia="Times New Roman" w:hAnsi="Arial" w:cs="Arial"/>
                <w:b/>
                <w:bCs/>
                <w:sz w:val="18"/>
                <w:szCs w:val="18"/>
                <w:bdr w:val="none" w:sz="0" w:space="0" w:color="auto"/>
              </w:rPr>
              <w:t>Retransferové</w:t>
            </w:r>
            <w:proofErr w:type="spellEnd"/>
            <w:r w:rsidRPr="003C7F50">
              <w:rPr>
                <w:rFonts w:ascii="Arial" w:eastAsia="Times New Roman" w:hAnsi="Arial" w:cs="Arial"/>
                <w:b/>
                <w:bCs/>
                <w:sz w:val="18"/>
                <w:szCs w:val="18"/>
                <w:bdr w:val="none" w:sz="0" w:space="0" w:color="auto"/>
              </w:rPr>
              <w:t xml:space="preserve"> </w:t>
            </w:r>
            <w:r w:rsidR="00141728">
              <w:rPr>
                <w:rFonts w:ascii="Arial" w:eastAsia="Times New Roman" w:hAnsi="Arial" w:cs="Arial"/>
                <w:b/>
                <w:bCs/>
                <w:sz w:val="18"/>
                <w:szCs w:val="18"/>
                <w:bdr w:val="none" w:sz="0" w:space="0" w:color="auto"/>
              </w:rPr>
              <w:t xml:space="preserve">CMYK </w:t>
            </w:r>
            <w:r w:rsidRPr="003C7F50">
              <w:rPr>
                <w:rFonts w:ascii="Arial" w:eastAsia="Times New Roman" w:hAnsi="Arial" w:cs="Arial"/>
                <w:b/>
                <w:bCs/>
                <w:sz w:val="18"/>
                <w:szCs w:val="18"/>
                <w:bdr w:val="none" w:sz="0" w:space="0" w:color="auto"/>
              </w:rPr>
              <w:t xml:space="preserve">barevné tiskové pásky </w:t>
            </w:r>
            <w:r w:rsidR="003C111C" w:rsidRPr="003C111C">
              <w:rPr>
                <w:rFonts w:ascii="Arial" w:eastAsia="Times New Roman" w:hAnsi="Arial" w:cs="Arial"/>
                <w:sz w:val="18"/>
                <w:szCs w:val="18"/>
                <w:bdr w:val="none" w:sz="0" w:space="0" w:color="auto"/>
              </w:rPr>
              <w:br/>
              <w:t xml:space="preserve">- podporované tiskové pásky k dané </w:t>
            </w:r>
            <w:proofErr w:type="gramStart"/>
            <w:r w:rsidR="003C111C" w:rsidRPr="003C111C">
              <w:rPr>
                <w:rFonts w:ascii="Arial" w:eastAsia="Times New Roman" w:hAnsi="Arial" w:cs="Arial"/>
                <w:sz w:val="18"/>
                <w:szCs w:val="18"/>
                <w:bdr w:val="none" w:sz="0" w:space="0" w:color="auto"/>
              </w:rPr>
              <w:t>tiskárně  –</w:t>
            </w:r>
            <w:proofErr w:type="gramEnd"/>
            <w:r w:rsidR="003C111C" w:rsidRPr="003C111C">
              <w:rPr>
                <w:rFonts w:ascii="Arial" w:eastAsia="Times New Roman" w:hAnsi="Arial" w:cs="Arial"/>
                <w:sz w:val="18"/>
                <w:szCs w:val="18"/>
                <w:bdr w:val="none" w:sz="0" w:space="0" w:color="auto"/>
              </w:rPr>
              <w:t xml:space="preserve"> minimální počet barevných výtisků na jednu pásku 650 výtisků/jednostranně</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664EB0F4"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rPr>
            </w:pPr>
            <w:r w:rsidRPr="003C111C">
              <w:rPr>
                <w:rFonts w:ascii="Arial" w:eastAsia="Times New Roman" w:hAnsi="Arial" w:cs="Arial"/>
                <w:sz w:val="18"/>
                <w:szCs w:val="18"/>
                <w:bdr w:val="none" w:sz="0" w:space="0" w:color="auto"/>
              </w:rPr>
              <w:t>kus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73E75F6C" w14:textId="629A1E4A" w:rsidR="003C111C" w:rsidRPr="003C111C" w:rsidRDefault="0087751E"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18"/>
                <w:szCs w:val="18"/>
                <w:bdr w:val="none" w:sz="0" w:space="0" w:color="auto"/>
              </w:rPr>
            </w:pPr>
            <w:r>
              <w:rPr>
                <w:rFonts w:ascii="Arial" w:eastAsia="Times New Roman" w:hAnsi="Arial" w:cs="Arial"/>
                <w:color w:val="auto"/>
                <w:sz w:val="18"/>
                <w:szCs w:val="18"/>
                <w:bdr w:val="none" w:sz="0" w:space="0" w:color="auto"/>
              </w:rPr>
              <w:t>7 900,00 Kč</w:t>
            </w:r>
            <w:r w:rsidR="003C111C" w:rsidRPr="003C111C">
              <w:rPr>
                <w:rFonts w:ascii="Arial" w:eastAsia="Times New Roman" w:hAnsi="Arial" w:cs="Arial"/>
                <w:color w:val="auto"/>
                <w:sz w:val="18"/>
                <w:szCs w:val="18"/>
                <w:bdr w:val="none" w:sz="0" w:space="0" w:color="auto"/>
              </w:rPr>
              <w:t> </w:t>
            </w:r>
          </w:p>
        </w:tc>
      </w:tr>
      <w:tr w:rsidR="003C111C" w:rsidRPr="003C111C" w14:paraId="14BC2C3C" w14:textId="77777777" w:rsidTr="003C7F50">
        <w:trPr>
          <w:trHeight w:val="827"/>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B33B33B"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18"/>
                <w:szCs w:val="18"/>
                <w:bdr w:val="none" w:sz="0" w:space="0" w:color="auto"/>
              </w:rPr>
            </w:pPr>
            <w:r w:rsidRPr="003C111C">
              <w:rPr>
                <w:rFonts w:ascii="Arial" w:eastAsia="Times New Roman" w:hAnsi="Arial" w:cs="Arial"/>
                <w:color w:val="auto"/>
                <w:sz w:val="18"/>
                <w:szCs w:val="18"/>
                <w:bdr w:val="none" w:sz="0" w:space="0" w:color="auto"/>
              </w:rPr>
              <w:t>3b</w:t>
            </w:r>
          </w:p>
        </w:tc>
        <w:tc>
          <w:tcPr>
            <w:tcW w:w="4257" w:type="dxa"/>
            <w:tcBorders>
              <w:top w:val="nil"/>
              <w:left w:val="nil"/>
              <w:bottom w:val="single" w:sz="4" w:space="0" w:color="auto"/>
              <w:right w:val="single" w:sz="4" w:space="0" w:color="auto"/>
            </w:tcBorders>
            <w:shd w:val="clear" w:color="auto" w:fill="auto"/>
            <w:vAlign w:val="bottom"/>
            <w:hideMark/>
          </w:tcPr>
          <w:p w14:paraId="096FC564" w14:textId="14B28CBD"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rPr>
            </w:pPr>
            <w:proofErr w:type="spellStart"/>
            <w:r w:rsidRPr="003C111C">
              <w:rPr>
                <w:rFonts w:ascii="Arial" w:eastAsia="Times New Roman" w:hAnsi="Arial" w:cs="Arial"/>
                <w:b/>
                <w:bCs/>
                <w:sz w:val="18"/>
                <w:szCs w:val="18"/>
                <w:bdr w:val="none" w:sz="0" w:space="0" w:color="auto"/>
              </w:rPr>
              <w:t>Retransferové</w:t>
            </w:r>
            <w:proofErr w:type="spellEnd"/>
            <w:r w:rsidRPr="003C111C">
              <w:rPr>
                <w:rFonts w:ascii="Arial" w:eastAsia="Times New Roman" w:hAnsi="Arial" w:cs="Arial"/>
                <w:b/>
                <w:bCs/>
                <w:sz w:val="18"/>
                <w:szCs w:val="18"/>
                <w:bdr w:val="none" w:sz="0" w:space="0" w:color="auto"/>
              </w:rPr>
              <w:t xml:space="preserve"> </w:t>
            </w:r>
            <w:r w:rsidR="00141728">
              <w:rPr>
                <w:rFonts w:ascii="Arial" w:eastAsia="Times New Roman" w:hAnsi="Arial" w:cs="Arial"/>
                <w:b/>
                <w:bCs/>
                <w:sz w:val="18"/>
                <w:szCs w:val="18"/>
                <w:bdr w:val="none" w:sz="0" w:space="0" w:color="auto"/>
              </w:rPr>
              <w:t xml:space="preserve">přenosové filmy </w:t>
            </w:r>
            <w:r w:rsidRPr="003C111C">
              <w:rPr>
                <w:rFonts w:ascii="Arial" w:eastAsia="Times New Roman" w:hAnsi="Arial" w:cs="Arial"/>
                <w:sz w:val="18"/>
                <w:szCs w:val="18"/>
                <w:bdr w:val="none" w:sz="0" w:space="0" w:color="auto"/>
              </w:rPr>
              <w:br/>
              <w:t xml:space="preserve">- podporované </w:t>
            </w:r>
            <w:proofErr w:type="spellStart"/>
            <w:r w:rsidRPr="003C111C">
              <w:rPr>
                <w:rFonts w:ascii="Arial" w:eastAsia="Times New Roman" w:hAnsi="Arial" w:cs="Arial"/>
                <w:sz w:val="18"/>
                <w:szCs w:val="18"/>
                <w:bdr w:val="none" w:sz="0" w:space="0" w:color="auto"/>
              </w:rPr>
              <w:t>retransferové</w:t>
            </w:r>
            <w:proofErr w:type="spellEnd"/>
            <w:r w:rsidRPr="003C111C">
              <w:rPr>
                <w:rFonts w:ascii="Arial" w:eastAsia="Times New Roman" w:hAnsi="Arial" w:cs="Arial"/>
                <w:sz w:val="18"/>
                <w:szCs w:val="18"/>
                <w:bdr w:val="none" w:sz="0" w:space="0" w:color="auto"/>
              </w:rPr>
              <w:t xml:space="preserve"> </w:t>
            </w:r>
            <w:r w:rsidR="00141728">
              <w:rPr>
                <w:rFonts w:ascii="Arial" w:eastAsia="Times New Roman" w:hAnsi="Arial" w:cs="Arial"/>
                <w:sz w:val="18"/>
                <w:szCs w:val="18"/>
                <w:bdr w:val="none" w:sz="0" w:space="0" w:color="auto"/>
              </w:rPr>
              <w:t xml:space="preserve">přenosové filmy </w:t>
            </w:r>
            <w:r w:rsidRPr="003C111C">
              <w:rPr>
                <w:rFonts w:ascii="Arial" w:eastAsia="Times New Roman" w:hAnsi="Arial" w:cs="Arial"/>
                <w:sz w:val="18"/>
                <w:szCs w:val="18"/>
                <w:bdr w:val="none" w:sz="0" w:space="0" w:color="auto"/>
              </w:rPr>
              <w:t xml:space="preserve">k dané tiskárně pro běžný provoz – minimální počet přenosů na jednu pásku 650 </w:t>
            </w:r>
            <w:proofErr w:type="spellStart"/>
            <w:r w:rsidRPr="003C111C">
              <w:rPr>
                <w:rFonts w:ascii="Arial" w:eastAsia="Times New Roman" w:hAnsi="Arial" w:cs="Arial"/>
                <w:sz w:val="18"/>
                <w:szCs w:val="18"/>
                <w:bdr w:val="none" w:sz="0" w:space="0" w:color="auto"/>
              </w:rPr>
              <w:t>přesnosů</w:t>
            </w:r>
            <w:proofErr w:type="spellEnd"/>
            <w:r w:rsidRPr="003C111C">
              <w:rPr>
                <w:rFonts w:ascii="Arial" w:eastAsia="Times New Roman" w:hAnsi="Arial" w:cs="Arial"/>
                <w:sz w:val="18"/>
                <w:szCs w:val="18"/>
                <w:bdr w:val="none" w:sz="0" w:space="0" w:color="auto"/>
              </w:rPr>
              <w:t>/jednostranně</w:t>
            </w:r>
          </w:p>
        </w:tc>
        <w:tc>
          <w:tcPr>
            <w:tcW w:w="2260" w:type="dxa"/>
            <w:tcBorders>
              <w:top w:val="nil"/>
              <w:left w:val="nil"/>
              <w:bottom w:val="single" w:sz="4" w:space="0" w:color="auto"/>
              <w:right w:val="single" w:sz="4" w:space="0" w:color="auto"/>
            </w:tcBorders>
            <w:shd w:val="clear" w:color="auto" w:fill="auto"/>
            <w:noWrap/>
            <w:vAlign w:val="center"/>
            <w:hideMark/>
          </w:tcPr>
          <w:p w14:paraId="1FF4309F" w14:textId="77777777"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rPr>
            </w:pPr>
            <w:r w:rsidRPr="003C111C">
              <w:rPr>
                <w:rFonts w:ascii="Arial" w:eastAsia="Times New Roman" w:hAnsi="Arial" w:cs="Arial"/>
                <w:sz w:val="18"/>
                <w:szCs w:val="18"/>
                <w:bdr w:val="none" w:sz="0" w:space="0" w:color="auto"/>
              </w:rPr>
              <w:t>kus</w:t>
            </w:r>
          </w:p>
        </w:tc>
        <w:tc>
          <w:tcPr>
            <w:tcW w:w="2380" w:type="dxa"/>
            <w:tcBorders>
              <w:top w:val="nil"/>
              <w:left w:val="nil"/>
              <w:bottom w:val="single" w:sz="4" w:space="0" w:color="auto"/>
              <w:right w:val="single" w:sz="4" w:space="0" w:color="auto"/>
            </w:tcBorders>
            <w:shd w:val="clear" w:color="auto" w:fill="auto"/>
            <w:vAlign w:val="center"/>
            <w:hideMark/>
          </w:tcPr>
          <w:p w14:paraId="75FA0C70" w14:textId="5328E305" w:rsidR="003C111C" w:rsidRPr="003C111C" w:rsidRDefault="003C111C" w:rsidP="003C1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18"/>
                <w:szCs w:val="18"/>
                <w:bdr w:val="none" w:sz="0" w:space="0" w:color="auto"/>
              </w:rPr>
            </w:pPr>
            <w:r w:rsidRPr="003C111C">
              <w:rPr>
                <w:rFonts w:ascii="Arial" w:eastAsia="Times New Roman" w:hAnsi="Arial" w:cs="Arial"/>
                <w:color w:val="auto"/>
                <w:sz w:val="18"/>
                <w:szCs w:val="18"/>
                <w:bdr w:val="none" w:sz="0" w:space="0" w:color="auto"/>
              </w:rPr>
              <w:t> </w:t>
            </w:r>
            <w:r w:rsidR="0087751E">
              <w:rPr>
                <w:rFonts w:ascii="Arial" w:eastAsia="Times New Roman" w:hAnsi="Arial" w:cs="Arial"/>
                <w:color w:val="auto"/>
                <w:sz w:val="18"/>
                <w:szCs w:val="18"/>
                <w:bdr w:val="none" w:sz="0" w:space="0" w:color="auto"/>
              </w:rPr>
              <w:t>1 900,00 Kč</w:t>
            </w:r>
          </w:p>
        </w:tc>
      </w:tr>
    </w:tbl>
    <w:p w14:paraId="11F9C3E7" w14:textId="77777777" w:rsidR="003C111C" w:rsidRPr="00142C87" w:rsidRDefault="003C111C" w:rsidP="00440696">
      <w:pPr>
        <w:spacing w:before="120" w:after="120"/>
        <w:jc w:val="both"/>
        <w:outlineLvl w:val="0"/>
        <w:rPr>
          <w:rFonts w:ascii="Arial" w:hAnsi="Arial" w:cs="Arial"/>
          <w:i/>
          <w:sz w:val="20"/>
          <w:szCs w:val="20"/>
        </w:rPr>
      </w:pPr>
    </w:p>
    <w:p w14:paraId="35DD410C" w14:textId="77777777" w:rsidR="00177409" w:rsidRDefault="00177409" w:rsidP="008F50CB">
      <w:pPr>
        <w:autoSpaceDE w:val="0"/>
        <w:autoSpaceDN w:val="0"/>
        <w:adjustRightInd w:val="0"/>
        <w:spacing w:after="120" w:line="276" w:lineRule="auto"/>
        <w:contextualSpacing/>
        <w:jc w:val="center"/>
        <w:rPr>
          <w:rFonts w:ascii="Arial" w:hAnsi="Arial" w:cs="Arial"/>
          <w:b/>
          <w:sz w:val="20"/>
          <w:szCs w:val="20"/>
        </w:rPr>
      </w:pPr>
    </w:p>
    <w:p w14:paraId="041531D2" w14:textId="77777777" w:rsidR="00177409" w:rsidRDefault="00177409" w:rsidP="008F50CB">
      <w:pPr>
        <w:autoSpaceDE w:val="0"/>
        <w:autoSpaceDN w:val="0"/>
        <w:adjustRightInd w:val="0"/>
        <w:spacing w:after="120" w:line="276" w:lineRule="auto"/>
        <w:contextualSpacing/>
        <w:jc w:val="center"/>
        <w:rPr>
          <w:rFonts w:ascii="Arial" w:hAnsi="Arial" w:cs="Arial"/>
          <w:b/>
          <w:sz w:val="20"/>
          <w:szCs w:val="20"/>
        </w:rPr>
      </w:pPr>
    </w:p>
    <w:p w14:paraId="3C24EB34" w14:textId="77777777" w:rsidR="007A52D2" w:rsidRDefault="007A52D2" w:rsidP="008F50CB">
      <w:pPr>
        <w:autoSpaceDE w:val="0"/>
        <w:autoSpaceDN w:val="0"/>
        <w:adjustRightInd w:val="0"/>
        <w:spacing w:after="120" w:line="276" w:lineRule="auto"/>
        <w:contextualSpacing/>
        <w:jc w:val="center"/>
        <w:rPr>
          <w:rFonts w:ascii="Arial" w:hAnsi="Arial" w:cs="Arial"/>
          <w:b/>
          <w:sz w:val="20"/>
          <w:szCs w:val="20"/>
        </w:rPr>
      </w:pPr>
    </w:p>
    <w:p w14:paraId="6F600048" w14:textId="77777777" w:rsidR="00E54EB0" w:rsidRPr="00557C53" w:rsidRDefault="00E54EB0" w:rsidP="00557C53">
      <w:pPr>
        <w:rPr>
          <w:rFonts w:ascii="Arial" w:eastAsia="Calibri" w:hAnsi="Arial" w:cs="Arial"/>
          <w:color w:val="auto"/>
          <w:sz w:val="20"/>
          <w:szCs w:val="20"/>
          <w:bdr w:val="none" w:sz="0" w:space="0" w:color="auto"/>
          <w:lang w:eastAsia="en-US"/>
        </w:rPr>
      </w:pPr>
    </w:p>
    <w:sectPr w:rsidR="00E54EB0" w:rsidRPr="00557C53" w:rsidSect="00682E8B">
      <w:footerReference w:type="default" r:id="rId15"/>
      <w:type w:val="continuous"/>
      <w:pgSz w:w="11900" w:h="16840" w:code="9"/>
      <w:pgMar w:top="1417" w:right="1417" w:bottom="1417" w:left="1417" w:header="709" w:footer="709"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D082D" w14:textId="77777777" w:rsidR="00B335FC" w:rsidRDefault="00B335FC">
      <w:r>
        <w:separator/>
      </w:r>
    </w:p>
  </w:endnote>
  <w:endnote w:type="continuationSeparator" w:id="0">
    <w:p w14:paraId="7A341239" w14:textId="77777777" w:rsidR="00B335FC" w:rsidRDefault="00B335FC">
      <w:r>
        <w:continuationSeparator/>
      </w:r>
    </w:p>
  </w:endnote>
  <w:endnote w:type="continuationNotice" w:id="1">
    <w:p w14:paraId="731EA941" w14:textId="77777777" w:rsidR="00B335FC" w:rsidRDefault="00B33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F329" w14:textId="77777777" w:rsidR="0032536E" w:rsidRPr="00442152" w:rsidRDefault="0032536E">
    <w:pPr>
      <w:pStyle w:val="Zpat"/>
      <w:jc w:val="center"/>
      <w:rPr>
        <w:rFonts w:ascii="Arial" w:hAnsi="Arial" w:cs="Arial"/>
      </w:rPr>
    </w:pPr>
    <w:r w:rsidRPr="00442152">
      <w:rPr>
        <w:rFonts w:ascii="Arial" w:hAnsi="Arial" w:cs="Arial"/>
      </w:rPr>
      <w:t>Strana č.</w:t>
    </w:r>
    <w:sdt>
      <w:sdtPr>
        <w:rPr>
          <w:rFonts w:ascii="Arial" w:hAnsi="Arial" w:cs="Arial"/>
        </w:rPr>
        <w:id w:val="610020236"/>
        <w:docPartObj>
          <w:docPartGallery w:val="Page Numbers (Bottom of Page)"/>
          <w:docPartUnique/>
        </w:docPartObj>
      </w:sdtPr>
      <w:sdtEndPr/>
      <w:sdtContent>
        <w:r>
          <w:rPr>
            <w:rFonts w:ascii="Arial" w:hAnsi="Arial" w:cs="Arial"/>
          </w:rPr>
          <w:t xml:space="preserve"> </w:t>
        </w:r>
        <w:r w:rsidRPr="00442152">
          <w:rPr>
            <w:rFonts w:ascii="Arial" w:hAnsi="Arial" w:cs="Arial"/>
          </w:rPr>
          <w:fldChar w:fldCharType="begin"/>
        </w:r>
        <w:r w:rsidRPr="00442152">
          <w:rPr>
            <w:rFonts w:ascii="Arial" w:hAnsi="Arial" w:cs="Arial"/>
          </w:rPr>
          <w:instrText>PAGE   \* MERGEFORMAT</w:instrText>
        </w:r>
        <w:r w:rsidRPr="00442152">
          <w:rPr>
            <w:rFonts w:ascii="Arial" w:hAnsi="Arial" w:cs="Arial"/>
          </w:rPr>
          <w:fldChar w:fldCharType="separate"/>
        </w:r>
        <w:r>
          <w:rPr>
            <w:rFonts w:ascii="Arial" w:hAnsi="Arial" w:cs="Arial"/>
            <w:noProof/>
          </w:rPr>
          <w:t>1</w:t>
        </w:r>
        <w:r w:rsidRPr="00442152">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1FC2" w14:textId="77777777" w:rsidR="00B335FC" w:rsidRDefault="00B335FC">
      <w:r>
        <w:separator/>
      </w:r>
    </w:p>
  </w:footnote>
  <w:footnote w:type="continuationSeparator" w:id="0">
    <w:p w14:paraId="1325BE79" w14:textId="77777777" w:rsidR="00B335FC" w:rsidRDefault="00B335FC">
      <w:r>
        <w:continuationSeparator/>
      </w:r>
    </w:p>
  </w:footnote>
  <w:footnote w:type="continuationNotice" w:id="1">
    <w:p w14:paraId="34213D1B" w14:textId="77777777" w:rsidR="00B335FC" w:rsidRDefault="00B335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1)"/>
      <w:lvlJc w:val="left"/>
      <w:pPr>
        <w:tabs>
          <w:tab w:val="num" w:pos="0"/>
        </w:tabs>
        <w:ind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psmene"/>
      <w:lvlText w:val="%9."/>
      <w:lvlJc w:val="left"/>
      <w:pPr>
        <w:tabs>
          <w:tab w:val="num" w:pos="851"/>
        </w:tabs>
        <w:ind w:left="851" w:hanging="426"/>
      </w:pPr>
      <w:rPr>
        <w:rFonts w:cs="Times New Roman"/>
      </w:rPr>
    </w:lvl>
  </w:abstractNum>
  <w:abstractNum w:abstractNumId="1" w15:restartNumberingAfterBreak="0">
    <w:nsid w:val="023D1F07"/>
    <w:multiLevelType w:val="hybridMultilevel"/>
    <w:tmpl w:val="61D2182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AF12A1"/>
    <w:multiLevelType w:val="hybridMultilevel"/>
    <w:tmpl w:val="D5A6D248"/>
    <w:lvl w:ilvl="0" w:tplc="0405000F">
      <w:start w:val="1"/>
      <w:numFmt w:val="decimal"/>
      <w:lvlText w:val="%1."/>
      <w:lvlJc w:val="left"/>
      <w:pPr>
        <w:ind w:left="6031" w:hanging="360"/>
      </w:pPr>
      <w:rPr>
        <w:rFonts w:hint="default"/>
      </w:rPr>
    </w:lvl>
    <w:lvl w:ilvl="1" w:tplc="04050001">
      <w:start w:val="1"/>
      <w:numFmt w:val="bullet"/>
      <w:lvlText w:val=""/>
      <w:lvlJc w:val="left"/>
      <w:pPr>
        <w:ind w:left="7111" w:hanging="360"/>
      </w:pPr>
      <w:rPr>
        <w:rFonts w:ascii="Symbol" w:hAnsi="Symbol" w:hint="default"/>
      </w:rPr>
    </w:lvl>
    <w:lvl w:ilvl="2" w:tplc="0405001B">
      <w:start w:val="1"/>
      <w:numFmt w:val="lowerRoman"/>
      <w:lvlText w:val="%3."/>
      <w:lvlJc w:val="right"/>
      <w:pPr>
        <w:ind w:left="7831" w:hanging="180"/>
      </w:pPr>
    </w:lvl>
    <w:lvl w:ilvl="3" w:tplc="0405000F">
      <w:start w:val="1"/>
      <w:numFmt w:val="decimal"/>
      <w:lvlText w:val="%4."/>
      <w:lvlJc w:val="left"/>
      <w:pPr>
        <w:ind w:left="8551" w:hanging="360"/>
      </w:pPr>
    </w:lvl>
    <w:lvl w:ilvl="4" w:tplc="04050019">
      <w:start w:val="1"/>
      <w:numFmt w:val="lowerLetter"/>
      <w:lvlText w:val="%5."/>
      <w:lvlJc w:val="left"/>
      <w:pPr>
        <w:ind w:left="9271" w:hanging="360"/>
      </w:pPr>
    </w:lvl>
    <w:lvl w:ilvl="5" w:tplc="0405001B">
      <w:start w:val="1"/>
      <w:numFmt w:val="lowerRoman"/>
      <w:lvlText w:val="%6."/>
      <w:lvlJc w:val="right"/>
      <w:pPr>
        <w:ind w:left="9991" w:hanging="180"/>
      </w:pPr>
    </w:lvl>
    <w:lvl w:ilvl="6" w:tplc="0405000F">
      <w:start w:val="1"/>
      <w:numFmt w:val="decimal"/>
      <w:lvlText w:val="%7."/>
      <w:lvlJc w:val="left"/>
      <w:pPr>
        <w:ind w:left="10711" w:hanging="360"/>
      </w:pPr>
    </w:lvl>
    <w:lvl w:ilvl="7" w:tplc="04050019">
      <w:start w:val="1"/>
      <w:numFmt w:val="lowerLetter"/>
      <w:lvlText w:val="%8."/>
      <w:lvlJc w:val="left"/>
      <w:pPr>
        <w:ind w:left="11431" w:hanging="360"/>
      </w:pPr>
    </w:lvl>
    <w:lvl w:ilvl="8" w:tplc="0405001B">
      <w:start w:val="1"/>
      <w:numFmt w:val="lowerRoman"/>
      <w:lvlText w:val="%9."/>
      <w:lvlJc w:val="right"/>
      <w:pPr>
        <w:ind w:left="12151" w:hanging="180"/>
      </w:pPr>
    </w:lvl>
  </w:abstractNum>
  <w:abstractNum w:abstractNumId="3" w15:restartNumberingAfterBreak="0">
    <w:nsid w:val="067D06F7"/>
    <w:multiLevelType w:val="multilevel"/>
    <w:tmpl w:val="B2DC1C26"/>
    <w:styleLink w:val="List11"/>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4" w15:restartNumberingAfterBreak="0">
    <w:nsid w:val="09B10CD9"/>
    <w:multiLevelType w:val="hybridMultilevel"/>
    <w:tmpl w:val="4F10B234"/>
    <w:lvl w:ilvl="0" w:tplc="8800FDDA">
      <w:start w:val="1"/>
      <w:numFmt w:val="decimal"/>
      <w:lvlText w:val="%1."/>
      <w:lvlJc w:val="left"/>
      <w:pPr>
        <w:ind w:left="360"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5" w15:restartNumberingAfterBreak="0">
    <w:nsid w:val="0B932EA1"/>
    <w:multiLevelType w:val="hybridMultilevel"/>
    <w:tmpl w:val="B4C22C3C"/>
    <w:lvl w:ilvl="0" w:tplc="53708982">
      <w:start w:val="1"/>
      <w:numFmt w:val="decimal"/>
      <w:lvlText w:val="%1."/>
      <w:lvlJc w:val="left"/>
      <w:pPr>
        <w:tabs>
          <w:tab w:val="num" w:pos="927"/>
        </w:tabs>
        <w:ind w:left="1210" w:hanging="283"/>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D0646BC"/>
    <w:multiLevelType w:val="multilevel"/>
    <w:tmpl w:val="0E4A7F44"/>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Letter"/>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7" w15:restartNumberingAfterBreak="0">
    <w:nsid w:val="0D5C30FD"/>
    <w:multiLevelType w:val="hybridMultilevel"/>
    <w:tmpl w:val="61D2182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2C088E"/>
    <w:multiLevelType w:val="multilevel"/>
    <w:tmpl w:val="EE804F40"/>
    <w:lvl w:ilvl="0">
      <w:start w:val="1"/>
      <w:numFmt w:val="decimal"/>
      <w:lvlText w:val="%1."/>
      <w:lvlJc w:val="left"/>
      <w:pPr>
        <w:ind w:left="720" w:hanging="360"/>
      </w:p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67B3431"/>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E6B75"/>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957496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1302EF"/>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A31086F"/>
    <w:multiLevelType w:val="hybridMultilevel"/>
    <w:tmpl w:val="DD5C93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15"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16" w15:restartNumberingAfterBreak="0">
    <w:nsid w:val="28D40D9B"/>
    <w:multiLevelType w:val="multilevel"/>
    <w:tmpl w:val="4DB23786"/>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B9664FE"/>
    <w:multiLevelType w:val="hybridMultilevel"/>
    <w:tmpl w:val="DB20EA36"/>
    <w:lvl w:ilvl="0" w:tplc="B9AA65B2">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1" w15:restartNumberingAfterBreak="0">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2" w15:restartNumberingAfterBreak="0">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40C18"/>
    <w:multiLevelType w:val="hybridMultilevel"/>
    <w:tmpl w:val="A4802EFE"/>
    <w:lvl w:ilvl="0" w:tplc="30FC8B6A">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5" w15:restartNumberingAfterBreak="0">
    <w:nsid w:val="3B26624A"/>
    <w:multiLevelType w:val="hybridMultilevel"/>
    <w:tmpl w:val="5C98B3A2"/>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6" w15:restartNumberingAfterBreak="0">
    <w:nsid w:val="3D20264C"/>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8"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9" w15:restartNumberingAfterBreak="0">
    <w:nsid w:val="45286118"/>
    <w:multiLevelType w:val="multilevel"/>
    <w:tmpl w:val="5F1AE5AA"/>
    <w:lvl w:ilvl="0">
      <w:start w:val="1"/>
      <w:numFmt w:val="upperRoman"/>
      <w:pStyle w:val="SSlnek"/>
      <w:suff w:val="nothing"/>
      <w:lvlText w:val="Článek %1."/>
      <w:lvlJc w:val="left"/>
      <w:pPr>
        <w:ind w:left="8582"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644"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637"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48F230F9"/>
    <w:multiLevelType w:val="hybridMultilevel"/>
    <w:tmpl w:val="DF0E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3" w15:restartNumberingAfterBreak="0">
    <w:nsid w:val="4DAA3118"/>
    <w:multiLevelType w:val="hybridMultilevel"/>
    <w:tmpl w:val="48AC5262"/>
    <w:lvl w:ilvl="0" w:tplc="A532DC0E">
      <w:start w:val="1"/>
      <w:numFmt w:val="decimal"/>
      <w:lvlText w:val="%1."/>
      <w:lvlJc w:val="left"/>
      <w:pPr>
        <w:tabs>
          <w:tab w:val="num" w:pos="0"/>
        </w:tabs>
        <w:ind w:left="283"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0157EA2"/>
    <w:multiLevelType w:val="hybridMultilevel"/>
    <w:tmpl w:val="DEF4C972"/>
    <w:lvl w:ilvl="0" w:tplc="1E8C4A88">
      <w:start w:val="1"/>
      <w:numFmt w:val="decimal"/>
      <w:lvlText w:val="%1."/>
      <w:lvlJc w:val="left"/>
      <w:pPr>
        <w:ind w:left="360" w:hanging="360"/>
      </w:pPr>
      <w:rPr>
        <w:rFonts w:hint="default"/>
        <w:i w:val="0"/>
      </w:rPr>
    </w:lvl>
    <w:lvl w:ilvl="1" w:tplc="8D12887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6" w15:restartNumberingAfterBreak="0">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37" w15:restartNumberingAfterBreak="0">
    <w:nsid w:val="53A05B52"/>
    <w:multiLevelType w:val="hybridMultilevel"/>
    <w:tmpl w:val="3864BBBC"/>
    <w:lvl w:ilvl="0" w:tplc="D4380AE2">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353B36"/>
    <w:multiLevelType w:val="multilevel"/>
    <w:tmpl w:val="E570BEE6"/>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Letter"/>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9" w15:restartNumberingAfterBreak="0">
    <w:nsid w:val="544D4C79"/>
    <w:multiLevelType w:val="hybridMultilevel"/>
    <w:tmpl w:val="421234DC"/>
    <w:lvl w:ilvl="0" w:tplc="6382C766">
      <w:start w:val="1"/>
      <w:numFmt w:val="decimal"/>
      <w:lvlText w:val="%1."/>
      <w:lvlJc w:val="left"/>
      <w:pPr>
        <w:tabs>
          <w:tab w:val="num" w:pos="720"/>
        </w:tabs>
        <w:ind w:left="720" w:hanging="360"/>
      </w:pPr>
      <w:rPr>
        <w:rFonts w:ascii="Arial" w:eastAsia="Courier New" w:hAnsi="Arial" w:cs="Arial"/>
      </w:rPr>
    </w:lvl>
    <w:lvl w:ilvl="1" w:tplc="37FC33D0">
      <w:start w:val="1"/>
      <w:numFmt w:val="decimal"/>
      <w:lvlText w:val="%2."/>
      <w:lvlJc w:val="left"/>
      <w:pPr>
        <w:tabs>
          <w:tab w:val="num" w:pos="360"/>
        </w:tabs>
        <w:ind w:left="360" w:hanging="360"/>
      </w:pPr>
      <w:rPr>
        <w:rFonts w:hint="default"/>
      </w:rPr>
    </w:lvl>
    <w:lvl w:ilvl="2" w:tplc="05560108">
      <w:start w:val="1"/>
      <w:numFmt w:val="lowerRoman"/>
      <w:lvlText w:val="%3."/>
      <w:lvlJc w:val="right"/>
      <w:pPr>
        <w:tabs>
          <w:tab w:val="num" w:pos="2160"/>
        </w:tabs>
        <w:ind w:left="2160" w:hanging="180"/>
      </w:pPr>
    </w:lvl>
    <w:lvl w:ilvl="3" w:tplc="DEE81466" w:tentative="1">
      <w:start w:val="1"/>
      <w:numFmt w:val="decimal"/>
      <w:lvlText w:val="%4."/>
      <w:lvlJc w:val="left"/>
      <w:pPr>
        <w:tabs>
          <w:tab w:val="num" w:pos="2880"/>
        </w:tabs>
        <w:ind w:left="2880" w:hanging="360"/>
      </w:pPr>
    </w:lvl>
    <w:lvl w:ilvl="4" w:tplc="FA727C98" w:tentative="1">
      <w:start w:val="1"/>
      <w:numFmt w:val="lowerLetter"/>
      <w:lvlText w:val="%5."/>
      <w:lvlJc w:val="left"/>
      <w:pPr>
        <w:tabs>
          <w:tab w:val="num" w:pos="3600"/>
        </w:tabs>
        <w:ind w:left="3600" w:hanging="360"/>
      </w:pPr>
    </w:lvl>
    <w:lvl w:ilvl="5" w:tplc="37BEE9E0" w:tentative="1">
      <w:start w:val="1"/>
      <w:numFmt w:val="lowerRoman"/>
      <w:lvlText w:val="%6."/>
      <w:lvlJc w:val="right"/>
      <w:pPr>
        <w:tabs>
          <w:tab w:val="num" w:pos="4320"/>
        </w:tabs>
        <w:ind w:left="4320" w:hanging="180"/>
      </w:pPr>
    </w:lvl>
    <w:lvl w:ilvl="6" w:tplc="F7AC297E" w:tentative="1">
      <w:start w:val="1"/>
      <w:numFmt w:val="decimal"/>
      <w:lvlText w:val="%7."/>
      <w:lvlJc w:val="left"/>
      <w:pPr>
        <w:tabs>
          <w:tab w:val="num" w:pos="5040"/>
        </w:tabs>
        <w:ind w:left="5040" w:hanging="360"/>
      </w:pPr>
    </w:lvl>
    <w:lvl w:ilvl="7" w:tplc="0F7452DA" w:tentative="1">
      <w:start w:val="1"/>
      <w:numFmt w:val="lowerLetter"/>
      <w:lvlText w:val="%8."/>
      <w:lvlJc w:val="left"/>
      <w:pPr>
        <w:tabs>
          <w:tab w:val="num" w:pos="5760"/>
        </w:tabs>
        <w:ind w:left="5760" w:hanging="360"/>
      </w:pPr>
    </w:lvl>
    <w:lvl w:ilvl="8" w:tplc="EB5A8A86" w:tentative="1">
      <w:start w:val="1"/>
      <w:numFmt w:val="lowerRoman"/>
      <w:lvlText w:val="%9."/>
      <w:lvlJc w:val="right"/>
      <w:pPr>
        <w:tabs>
          <w:tab w:val="num" w:pos="6480"/>
        </w:tabs>
        <w:ind w:left="6480" w:hanging="180"/>
      </w:pPr>
    </w:lvl>
  </w:abstractNum>
  <w:abstractNum w:abstractNumId="40" w15:restartNumberingAfterBreak="0">
    <w:nsid w:val="544E02C1"/>
    <w:multiLevelType w:val="multilevel"/>
    <w:tmpl w:val="B7AE16B8"/>
    <w:styleLink w:val="LFO24"/>
    <w:lvl w:ilvl="0">
      <w:start w:val="1"/>
      <w:numFmt w:val="upperRoman"/>
      <w:lvlText w:val="%1."/>
      <w:lvlJc w:val="center"/>
      <w:pPr>
        <w:ind w:left="567" w:hanging="279"/>
      </w:pPr>
      <w:rPr>
        <w:rFonts w:ascii="Arial" w:hAnsi="Arial" w:cs="Arial"/>
        <w:b/>
        <w:bCs/>
        <w:i w:val="0"/>
        <w:iCs w:val="0"/>
        <w:sz w:val="22"/>
        <w:szCs w:val="22"/>
      </w:rPr>
    </w:lvl>
    <w:lvl w:ilvl="1">
      <w:start w:val="1"/>
      <w:numFmt w:val="decimal"/>
      <w:lvlText w:val="%1.%2."/>
      <w:lvlJc w:val="left"/>
      <w:pPr>
        <w:ind w:left="851" w:hanging="851"/>
      </w:pPr>
      <w:rPr>
        <w:rFonts w:ascii="Arial" w:hAnsi="Arial" w:cs="Arial"/>
        <w:b w:val="0"/>
        <w:bCs w:val="0"/>
        <w:i w:val="0"/>
        <w:iCs w:val="0"/>
        <w:sz w:val="20"/>
        <w:szCs w:val="20"/>
      </w:rPr>
    </w:lvl>
    <w:lvl w:ilvl="2">
      <w:start w:val="1"/>
      <w:numFmt w:val="decimal"/>
      <w:lvlText w:val="%1.%2.%3."/>
      <w:lvlJc w:val="left"/>
      <w:pPr>
        <w:ind w:left="1644" w:hanging="793"/>
      </w:pPr>
      <w:rPr>
        <w:rFonts w:ascii="Arial" w:hAnsi="Arial" w:cs="Arial"/>
        <w:b w:val="0"/>
        <w:bCs w:val="0"/>
        <w:i w:val="0"/>
        <w:iCs w:val="0"/>
        <w:sz w:val="20"/>
        <w:szCs w:val="20"/>
      </w:rPr>
    </w:lvl>
    <w:lvl w:ilvl="3">
      <w:start w:val="1"/>
      <w:numFmt w:val="decimal"/>
      <w:lvlText w:val="%1.%2.%3.%4."/>
      <w:lvlJc w:val="left"/>
      <w:pPr>
        <w:ind w:left="1701" w:firstLine="0"/>
      </w:pPr>
      <w:rPr>
        <w:rFonts w:ascii="Arial" w:hAnsi="Arial" w:cs="Arial"/>
        <w:b w:val="0"/>
        <w:bCs w:val="0"/>
        <w:i w:val="0"/>
        <w:iCs w:val="0"/>
        <w:sz w:val="22"/>
        <w:szCs w:val="22"/>
      </w:rPr>
    </w:lvl>
    <w:lvl w:ilvl="4">
      <w:start w:val="1"/>
      <w:numFmt w:val="decimal"/>
      <w:lvlText w:val="%1.%2.%3.%4.%5."/>
      <w:lvlJc w:val="left"/>
      <w:pPr>
        <w:ind w:left="2268" w:hanging="567"/>
      </w:pPr>
      <w:rPr>
        <w:rFonts w:ascii="Arial" w:hAnsi="Arial" w:cs="Arial"/>
        <w:b w:val="0"/>
        <w:bCs w:val="0"/>
        <w:i w:val="0"/>
        <w:iCs w:val="0"/>
        <w:sz w:val="22"/>
        <w:szCs w:val="22"/>
      </w:rPr>
    </w:lvl>
    <w:lvl w:ilvl="5">
      <w:start w:val="1"/>
      <w:numFmt w:val="decimal"/>
      <w:lvlText w:val="%1.%2.%3.%4.%5.%6."/>
      <w:lvlJc w:val="left"/>
      <w:pPr>
        <w:ind w:left="2835" w:hanging="567"/>
      </w:pPr>
      <w:rPr>
        <w:rFonts w:ascii="Arial" w:hAnsi="Arial" w:cs="Arial"/>
        <w:b w:val="0"/>
        <w:bCs w:val="0"/>
        <w:i w:val="0"/>
        <w:iCs w:val="0"/>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42" w15:restartNumberingAfterBreak="0">
    <w:nsid w:val="598D334D"/>
    <w:multiLevelType w:val="hybridMultilevel"/>
    <w:tmpl w:val="9CF034A2"/>
    <w:lvl w:ilvl="0" w:tplc="04050001">
      <w:start w:val="1"/>
      <w:numFmt w:val="bullet"/>
      <w:lvlText w:val=""/>
      <w:lvlJc w:val="left"/>
      <w:pPr>
        <w:ind w:left="1080" w:hanging="720"/>
      </w:pPr>
      <w:rPr>
        <w:rFonts w:ascii="Symbol" w:hAnsi="Symbol" w:hint="default"/>
      </w:rPr>
    </w:lvl>
    <w:lvl w:ilvl="1" w:tplc="1B70DF02">
      <w:start w:val="1"/>
      <w:numFmt w:val="decimal"/>
      <w:lvlText w:val="%2."/>
      <w:lvlJc w:val="left"/>
      <w:pPr>
        <w:ind w:left="360" w:hanging="360"/>
      </w:pPr>
      <w:rPr>
        <w:rFonts w:ascii="Arial" w:hAnsi="Arial" w:cs="Arial" w:hint="default"/>
        <w:b w:val="0"/>
        <w:i w:val="0"/>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A286A3D"/>
    <w:multiLevelType w:val="hybridMultilevel"/>
    <w:tmpl w:val="04347B4A"/>
    <w:lvl w:ilvl="0" w:tplc="5B6A567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C2E2909"/>
    <w:multiLevelType w:val="hybridMultilevel"/>
    <w:tmpl w:val="4F10B234"/>
    <w:lvl w:ilvl="0" w:tplc="8800FDDA">
      <w:start w:val="1"/>
      <w:numFmt w:val="decimal"/>
      <w:lvlText w:val="%1."/>
      <w:lvlJc w:val="left"/>
      <w:pPr>
        <w:ind w:left="502"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45" w15:restartNumberingAfterBreak="0">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46"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7" w15:restartNumberingAfterBreak="0">
    <w:nsid w:val="5F4B1249"/>
    <w:multiLevelType w:val="hybridMultilevel"/>
    <w:tmpl w:val="6DA4B1C0"/>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8" w15:restartNumberingAfterBreak="0">
    <w:nsid w:val="65B63F90"/>
    <w:multiLevelType w:val="hybridMultilevel"/>
    <w:tmpl w:val="DB3C0BA2"/>
    <w:lvl w:ilvl="0" w:tplc="B13E25FE">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8984D32"/>
    <w:multiLevelType w:val="hybridMultilevel"/>
    <w:tmpl w:val="9516FF7C"/>
    <w:lvl w:ilvl="0" w:tplc="1B70DF02">
      <w:start w:val="1"/>
      <w:numFmt w:val="decimal"/>
      <w:lvlText w:val="%1."/>
      <w:lvlJc w:val="left"/>
      <w:pPr>
        <w:ind w:left="360" w:hanging="360"/>
      </w:pPr>
      <w:rPr>
        <w:rFonts w:ascii="Arial" w:hAnsi="Arial" w:cs="Arial"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A161CA4"/>
    <w:multiLevelType w:val="multilevel"/>
    <w:tmpl w:val="636E12BE"/>
    <w:lvl w:ilvl="0">
      <w:start w:val="1"/>
      <w:numFmt w:val="upperRoman"/>
      <w:pStyle w:val="Slnek"/>
      <w:suff w:val="nothing"/>
      <w:lvlText w:val="Článek %1."/>
      <w:lvlJc w:val="left"/>
      <w:pPr>
        <w:ind w:left="644"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2."/>
      <w:lvlJc w:val="left"/>
      <w:pPr>
        <w:ind w:left="928"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495"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64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1" w15:restartNumberingAfterBreak="0">
    <w:nsid w:val="6E97772E"/>
    <w:multiLevelType w:val="hybridMultilevel"/>
    <w:tmpl w:val="D28CD658"/>
    <w:lvl w:ilvl="0" w:tplc="0405000F">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6F2B1813"/>
    <w:multiLevelType w:val="hybridMultilevel"/>
    <w:tmpl w:val="712626B0"/>
    <w:lvl w:ilvl="0" w:tplc="B998A274">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4" w15:restartNumberingAfterBreak="0">
    <w:nsid w:val="737E7519"/>
    <w:multiLevelType w:val="hybridMultilevel"/>
    <w:tmpl w:val="27F2D7D2"/>
    <w:lvl w:ilvl="0" w:tplc="6D00F37A">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15:restartNumberingAfterBreak="0">
    <w:nsid w:val="78E5320B"/>
    <w:multiLevelType w:val="hybridMultilevel"/>
    <w:tmpl w:val="B9662EC6"/>
    <w:lvl w:ilvl="0" w:tplc="E9D65854">
      <w:start w:val="1"/>
      <w:numFmt w:val="decimal"/>
      <w:lvlText w:val="%1."/>
      <w:lvlJc w:val="left"/>
      <w:pPr>
        <w:tabs>
          <w:tab w:val="num" w:pos="720"/>
        </w:tabs>
        <w:ind w:left="720" w:hanging="360"/>
      </w:pPr>
      <w:rPr>
        <w:rFonts w:cs="Times New Roman" w:hint="default"/>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57" w15:restartNumberingAfterBreak="0">
    <w:nsid w:val="7FE12E85"/>
    <w:multiLevelType w:val="hybridMultilevel"/>
    <w:tmpl w:val="FCE43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6"/>
  </w:num>
  <w:num w:numId="2">
    <w:abstractNumId w:val="15"/>
  </w:num>
  <w:num w:numId="3">
    <w:abstractNumId w:val="28"/>
  </w:num>
  <w:num w:numId="4">
    <w:abstractNumId w:val="14"/>
  </w:num>
  <w:num w:numId="5">
    <w:abstractNumId w:val="46"/>
  </w:num>
  <w:num w:numId="6">
    <w:abstractNumId w:val="32"/>
  </w:num>
  <w:num w:numId="7">
    <w:abstractNumId w:val="41"/>
  </w:num>
  <w:num w:numId="8">
    <w:abstractNumId w:val="45"/>
  </w:num>
  <w:num w:numId="9">
    <w:abstractNumId w:val="20"/>
  </w:num>
  <w:num w:numId="10">
    <w:abstractNumId w:val="53"/>
  </w:num>
  <w:num w:numId="11">
    <w:abstractNumId w:val="35"/>
  </w:num>
  <w:num w:numId="12">
    <w:abstractNumId w:val="3"/>
  </w:num>
  <w:num w:numId="13">
    <w:abstractNumId w:val="38"/>
  </w:num>
  <w:num w:numId="14">
    <w:abstractNumId w:val="56"/>
  </w:num>
  <w:num w:numId="15">
    <w:abstractNumId w:val="21"/>
  </w:num>
  <w:num w:numId="16">
    <w:abstractNumId w:val="27"/>
  </w:num>
  <w:num w:numId="17">
    <w:abstractNumId w:val="48"/>
  </w:num>
  <w:num w:numId="18">
    <w:abstractNumId w:val="24"/>
  </w:num>
  <w:num w:numId="19">
    <w:abstractNumId w:val="5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6"/>
  </w:num>
  <w:num w:numId="28">
    <w:abstractNumId w:val="34"/>
  </w:num>
  <w:num w:numId="29">
    <w:abstractNumId w:val="30"/>
  </w:num>
  <w:num w:numId="30">
    <w:abstractNumId w:val="29"/>
  </w:num>
  <w:num w:numId="31">
    <w:abstractNumId w:val="40"/>
  </w:num>
  <w:num w:numId="32">
    <w:abstractNumId w:val="42"/>
  </w:num>
  <w:num w:numId="33">
    <w:abstractNumId w:val="22"/>
  </w:num>
  <w:num w:numId="34">
    <w:abstractNumId w:val="12"/>
  </w:num>
  <w:num w:numId="35">
    <w:abstractNumId w:val="31"/>
  </w:num>
  <w:num w:numId="36">
    <w:abstractNumId w:val="39"/>
  </w:num>
  <w:num w:numId="37">
    <w:abstractNumId w:val="51"/>
  </w:num>
  <w:num w:numId="38">
    <w:abstractNumId w:val="0"/>
  </w:num>
  <w:num w:numId="39">
    <w:abstractNumId w:val="50"/>
  </w:num>
  <w:num w:numId="40">
    <w:abstractNumId w:val="8"/>
  </w:num>
  <w:num w:numId="41">
    <w:abstractNumId w:val="11"/>
  </w:num>
  <w:num w:numId="42">
    <w:abstractNumId w:val="33"/>
  </w:num>
  <w:num w:numId="43">
    <w:abstractNumId w:val="52"/>
  </w:num>
  <w:num w:numId="44">
    <w:abstractNumId w:val="6"/>
  </w:num>
  <w:num w:numId="45">
    <w:abstractNumId w:val="49"/>
  </w:num>
  <w:num w:numId="46">
    <w:abstractNumId w:val="37"/>
  </w:num>
  <w:num w:numId="47">
    <w:abstractNumId w:val="54"/>
  </w:num>
  <w:num w:numId="48">
    <w:abstractNumId w:val="23"/>
  </w:num>
  <w:num w:numId="49">
    <w:abstractNumId w:val="16"/>
  </w:num>
  <w:num w:numId="50">
    <w:abstractNumId w:val="1"/>
  </w:num>
  <w:num w:numId="51">
    <w:abstractNumId w:val="19"/>
  </w:num>
  <w:num w:numId="52">
    <w:abstractNumId w:val="17"/>
  </w:num>
  <w:num w:numId="53">
    <w:abstractNumId w:val="10"/>
  </w:num>
  <w:num w:numId="54">
    <w:abstractNumId w:val="5"/>
  </w:num>
  <w:num w:numId="55">
    <w:abstractNumId w:val="9"/>
  </w:num>
  <w:num w:numId="56">
    <w:abstractNumId w:val="18"/>
  </w:num>
  <w:num w:numId="57">
    <w:abstractNumId w:val="2"/>
  </w:num>
  <w:num w:numId="58">
    <w:abstractNumId w:val="4"/>
  </w:num>
  <w:num w:numId="59">
    <w:abstractNumId w:val="43"/>
  </w:num>
  <w:num w:numId="6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FA"/>
    <w:rsid w:val="00000963"/>
    <w:rsid w:val="00001829"/>
    <w:rsid w:val="00003EDD"/>
    <w:rsid w:val="0000445E"/>
    <w:rsid w:val="00005C21"/>
    <w:rsid w:val="00007891"/>
    <w:rsid w:val="00007B3A"/>
    <w:rsid w:val="00007F86"/>
    <w:rsid w:val="0001047C"/>
    <w:rsid w:val="00011571"/>
    <w:rsid w:val="0001190D"/>
    <w:rsid w:val="00011C3B"/>
    <w:rsid w:val="000125EB"/>
    <w:rsid w:val="00012BBB"/>
    <w:rsid w:val="00012CDC"/>
    <w:rsid w:val="0001360D"/>
    <w:rsid w:val="00014026"/>
    <w:rsid w:val="00014100"/>
    <w:rsid w:val="000141E2"/>
    <w:rsid w:val="000165B9"/>
    <w:rsid w:val="00016969"/>
    <w:rsid w:val="00016C67"/>
    <w:rsid w:val="00020088"/>
    <w:rsid w:val="00020B21"/>
    <w:rsid w:val="00020B56"/>
    <w:rsid w:val="00021A9E"/>
    <w:rsid w:val="00021BF6"/>
    <w:rsid w:val="00021C38"/>
    <w:rsid w:val="00022EF6"/>
    <w:rsid w:val="000242AB"/>
    <w:rsid w:val="00024D49"/>
    <w:rsid w:val="0002547E"/>
    <w:rsid w:val="00025591"/>
    <w:rsid w:val="000255CC"/>
    <w:rsid w:val="00025DDE"/>
    <w:rsid w:val="000304BC"/>
    <w:rsid w:val="00031AB8"/>
    <w:rsid w:val="00035AEB"/>
    <w:rsid w:val="000369AF"/>
    <w:rsid w:val="000401DC"/>
    <w:rsid w:val="00041A16"/>
    <w:rsid w:val="00041A57"/>
    <w:rsid w:val="000425D0"/>
    <w:rsid w:val="000429FE"/>
    <w:rsid w:val="00042EDE"/>
    <w:rsid w:val="00042F40"/>
    <w:rsid w:val="0004385E"/>
    <w:rsid w:val="00043D01"/>
    <w:rsid w:val="00044852"/>
    <w:rsid w:val="00044994"/>
    <w:rsid w:val="00044DA5"/>
    <w:rsid w:val="00045D08"/>
    <w:rsid w:val="00047D75"/>
    <w:rsid w:val="000510C5"/>
    <w:rsid w:val="00052C46"/>
    <w:rsid w:val="000539AF"/>
    <w:rsid w:val="00053BE6"/>
    <w:rsid w:val="00053FF5"/>
    <w:rsid w:val="000549F3"/>
    <w:rsid w:val="0005558D"/>
    <w:rsid w:val="00055B74"/>
    <w:rsid w:val="000564F6"/>
    <w:rsid w:val="00057D0D"/>
    <w:rsid w:val="00061013"/>
    <w:rsid w:val="000612E2"/>
    <w:rsid w:val="00061D4F"/>
    <w:rsid w:val="00062093"/>
    <w:rsid w:val="000626DE"/>
    <w:rsid w:val="00065359"/>
    <w:rsid w:val="000657AC"/>
    <w:rsid w:val="00065A54"/>
    <w:rsid w:val="00065B72"/>
    <w:rsid w:val="0006663A"/>
    <w:rsid w:val="0006695E"/>
    <w:rsid w:val="00067FF6"/>
    <w:rsid w:val="0007061C"/>
    <w:rsid w:val="00070725"/>
    <w:rsid w:val="00071339"/>
    <w:rsid w:val="0007235C"/>
    <w:rsid w:val="0007281C"/>
    <w:rsid w:val="00073EED"/>
    <w:rsid w:val="00073FDE"/>
    <w:rsid w:val="0007526B"/>
    <w:rsid w:val="00075702"/>
    <w:rsid w:val="00076124"/>
    <w:rsid w:val="000775E3"/>
    <w:rsid w:val="00080126"/>
    <w:rsid w:val="00081090"/>
    <w:rsid w:val="000830FE"/>
    <w:rsid w:val="00083876"/>
    <w:rsid w:val="00083E40"/>
    <w:rsid w:val="00083F10"/>
    <w:rsid w:val="000844A4"/>
    <w:rsid w:val="00084C66"/>
    <w:rsid w:val="000920CD"/>
    <w:rsid w:val="00092A34"/>
    <w:rsid w:val="00092C55"/>
    <w:rsid w:val="00092EC4"/>
    <w:rsid w:val="00093427"/>
    <w:rsid w:val="0009463A"/>
    <w:rsid w:val="000948F8"/>
    <w:rsid w:val="000A04DF"/>
    <w:rsid w:val="000A0E1D"/>
    <w:rsid w:val="000A1A6A"/>
    <w:rsid w:val="000A213C"/>
    <w:rsid w:val="000A2485"/>
    <w:rsid w:val="000A2A4A"/>
    <w:rsid w:val="000A3719"/>
    <w:rsid w:val="000A69BE"/>
    <w:rsid w:val="000A7667"/>
    <w:rsid w:val="000B0B1B"/>
    <w:rsid w:val="000B1DCA"/>
    <w:rsid w:val="000B3B36"/>
    <w:rsid w:val="000B3EAC"/>
    <w:rsid w:val="000B443A"/>
    <w:rsid w:val="000B591D"/>
    <w:rsid w:val="000B60A1"/>
    <w:rsid w:val="000B6200"/>
    <w:rsid w:val="000B676A"/>
    <w:rsid w:val="000B78D6"/>
    <w:rsid w:val="000C134D"/>
    <w:rsid w:val="000C2045"/>
    <w:rsid w:val="000C2D2E"/>
    <w:rsid w:val="000C35B8"/>
    <w:rsid w:val="000C5484"/>
    <w:rsid w:val="000C5EFE"/>
    <w:rsid w:val="000C7588"/>
    <w:rsid w:val="000D17C8"/>
    <w:rsid w:val="000D2769"/>
    <w:rsid w:val="000D339B"/>
    <w:rsid w:val="000D3799"/>
    <w:rsid w:val="000D3C98"/>
    <w:rsid w:val="000D5755"/>
    <w:rsid w:val="000D580E"/>
    <w:rsid w:val="000D5872"/>
    <w:rsid w:val="000D601C"/>
    <w:rsid w:val="000D6960"/>
    <w:rsid w:val="000D6CD5"/>
    <w:rsid w:val="000D7202"/>
    <w:rsid w:val="000E1B40"/>
    <w:rsid w:val="000E2DBE"/>
    <w:rsid w:val="000E3B6A"/>
    <w:rsid w:val="000E4C9E"/>
    <w:rsid w:val="000E6073"/>
    <w:rsid w:val="000E7004"/>
    <w:rsid w:val="000E75EF"/>
    <w:rsid w:val="000F070A"/>
    <w:rsid w:val="000F0893"/>
    <w:rsid w:val="000F1BB1"/>
    <w:rsid w:val="000F1C30"/>
    <w:rsid w:val="000F2822"/>
    <w:rsid w:val="000F3294"/>
    <w:rsid w:val="000F36AF"/>
    <w:rsid w:val="000F507C"/>
    <w:rsid w:val="000F53E9"/>
    <w:rsid w:val="000F5D5E"/>
    <w:rsid w:val="000F78D4"/>
    <w:rsid w:val="00100A0F"/>
    <w:rsid w:val="00100D4B"/>
    <w:rsid w:val="001012A3"/>
    <w:rsid w:val="00101707"/>
    <w:rsid w:val="00101DFA"/>
    <w:rsid w:val="001027B6"/>
    <w:rsid w:val="00102C65"/>
    <w:rsid w:val="00102FDD"/>
    <w:rsid w:val="001063BE"/>
    <w:rsid w:val="00106B62"/>
    <w:rsid w:val="00106C1C"/>
    <w:rsid w:val="00106C61"/>
    <w:rsid w:val="00106D06"/>
    <w:rsid w:val="00106EEA"/>
    <w:rsid w:val="00107AB5"/>
    <w:rsid w:val="00110FFC"/>
    <w:rsid w:val="0011232B"/>
    <w:rsid w:val="00112D56"/>
    <w:rsid w:val="00112DAA"/>
    <w:rsid w:val="001142A4"/>
    <w:rsid w:val="00114C1A"/>
    <w:rsid w:val="001153EB"/>
    <w:rsid w:val="001154FB"/>
    <w:rsid w:val="00116202"/>
    <w:rsid w:val="0011726C"/>
    <w:rsid w:val="00121346"/>
    <w:rsid w:val="001213F8"/>
    <w:rsid w:val="0012259B"/>
    <w:rsid w:val="00122B32"/>
    <w:rsid w:val="00122B51"/>
    <w:rsid w:val="00123CD9"/>
    <w:rsid w:val="0012490D"/>
    <w:rsid w:val="00124A46"/>
    <w:rsid w:val="00125B51"/>
    <w:rsid w:val="001305B7"/>
    <w:rsid w:val="00131471"/>
    <w:rsid w:val="00131BAF"/>
    <w:rsid w:val="00132F0F"/>
    <w:rsid w:val="00132F95"/>
    <w:rsid w:val="001338EA"/>
    <w:rsid w:val="00133AE6"/>
    <w:rsid w:val="00135DB9"/>
    <w:rsid w:val="001375F4"/>
    <w:rsid w:val="0014085D"/>
    <w:rsid w:val="00140EE8"/>
    <w:rsid w:val="00141728"/>
    <w:rsid w:val="00141D79"/>
    <w:rsid w:val="00142AC1"/>
    <w:rsid w:val="001439FE"/>
    <w:rsid w:val="001458F3"/>
    <w:rsid w:val="0014603B"/>
    <w:rsid w:val="00146941"/>
    <w:rsid w:val="00146CE3"/>
    <w:rsid w:val="001519AA"/>
    <w:rsid w:val="00151BDB"/>
    <w:rsid w:val="00152039"/>
    <w:rsid w:val="00154238"/>
    <w:rsid w:val="00154B84"/>
    <w:rsid w:val="00155A3E"/>
    <w:rsid w:val="0015715E"/>
    <w:rsid w:val="0015754E"/>
    <w:rsid w:val="001600A6"/>
    <w:rsid w:val="00161BA4"/>
    <w:rsid w:val="001628DC"/>
    <w:rsid w:val="00162CF3"/>
    <w:rsid w:val="001631EA"/>
    <w:rsid w:val="00163AD0"/>
    <w:rsid w:val="001649C7"/>
    <w:rsid w:val="0016515B"/>
    <w:rsid w:val="00165A55"/>
    <w:rsid w:val="001671CF"/>
    <w:rsid w:val="00167652"/>
    <w:rsid w:val="0017009C"/>
    <w:rsid w:val="001705AB"/>
    <w:rsid w:val="001707EC"/>
    <w:rsid w:val="00171656"/>
    <w:rsid w:val="00173E42"/>
    <w:rsid w:val="00174A3F"/>
    <w:rsid w:val="001756CE"/>
    <w:rsid w:val="001773F8"/>
    <w:rsid w:val="00177409"/>
    <w:rsid w:val="0017762D"/>
    <w:rsid w:val="0017771E"/>
    <w:rsid w:val="00177882"/>
    <w:rsid w:val="00177CBC"/>
    <w:rsid w:val="00180176"/>
    <w:rsid w:val="00181633"/>
    <w:rsid w:val="00182157"/>
    <w:rsid w:val="0018326B"/>
    <w:rsid w:val="001834C7"/>
    <w:rsid w:val="00183823"/>
    <w:rsid w:val="00183FC6"/>
    <w:rsid w:val="00186058"/>
    <w:rsid w:val="00186605"/>
    <w:rsid w:val="00187F6D"/>
    <w:rsid w:val="00190423"/>
    <w:rsid w:val="00190A4B"/>
    <w:rsid w:val="00190B84"/>
    <w:rsid w:val="00191DC5"/>
    <w:rsid w:val="00192855"/>
    <w:rsid w:val="00192D35"/>
    <w:rsid w:val="00194F43"/>
    <w:rsid w:val="00196C19"/>
    <w:rsid w:val="001974C6"/>
    <w:rsid w:val="001976C4"/>
    <w:rsid w:val="00197973"/>
    <w:rsid w:val="001A0B75"/>
    <w:rsid w:val="001A190C"/>
    <w:rsid w:val="001A1FDD"/>
    <w:rsid w:val="001A28C8"/>
    <w:rsid w:val="001A33EC"/>
    <w:rsid w:val="001A3BD3"/>
    <w:rsid w:val="001A3DD4"/>
    <w:rsid w:val="001A4701"/>
    <w:rsid w:val="001A47BD"/>
    <w:rsid w:val="001A5067"/>
    <w:rsid w:val="001A61C6"/>
    <w:rsid w:val="001A6B1A"/>
    <w:rsid w:val="001A6E3E"/>
    <w:rsid w:val="001A71C0"/>
    <w:rsid w:val="001A743B"/>
    <w:rsid w:val="001A7D53"/>
    <w:rsid w:val="001B0D6E"/>
    <w:rsid w:val="001B0E8D"/>
    <w:rsid w:val="001B14F6"/>
    <w:rsid w:val="001B1AA6"/>
    <w:rsid w:val="001B1C54"/>
    <w:rsid w:val="001B2E0E"/>
    <w:rsid w:val="001B2ED3"/>
    <w:rsid w:val="001B3675"/>
    <w:rsid w:val="001B38B2"/>
    <w:rsid w:val="001B3E3F"/>
    <w:rsid w:val="001B5387"/>
    <w:rsid w:val="001B7DE3"/>
    <w:rsid w:val="001C0960"/>
    <w:rsid w:val="001C0ED7"/>
    <w:rsid w:val="001C1305"/>
    <w:rsid w:val="001C1523"/>
    <w:rsid w:val="001C2152"/>
    <w:rsid w:val="001C311F"/>
    <w:rsid w:val="001C3574"/>
    <w:rsid w:val="001C3C02"/>
    <w:rsid w:val="001C4D2D"/>
    <w:rsid w:val="001C50B0"/>
    <w:rsid w:val="001C528B"/>
    <w:rsid w:val="001C5292"/>
    <w:rsid w:val="001C6992"/>
    <w:rsid w:val="001C71FF"/>
    <w:rsid w:val="001C73F1"/>
    <w:rsid w:val="001D0FBB"/>
    <w:rsid w:val="001D13A8"/>
    <w:rsid w:val="001D2AA4"/>
    <w:rsid w:val="001E00F6"/>
    <w:rsid w:val="001E072D"/>
    <w:rsid w:val="001E1CB8"/>
    <w:rsid w:val="001E203B"/>
    <w:rsid w:val="001E2856"/>
    <w:rsid w:val="001E5A0A"/>
    <w:rsid w:val="001E60E6"/>
    <w:rsid w:val="001E64E7"/>
    <w:rsid w:val="001E75C8"/>
    <w:rsid w:val="001F1DF8"/>
    <w:rsid w:val="001F2F06"/>
    <w:rsid w:val="001F31F0"/>
    <w:rsid w:val="001F3AF2"/>
    <w:rsid w:val="001F3D69"/>
    <w:rsid w:val="001F41EE"/>
    <w:rsid w:val="001F4794"/>
    <w:rsid w:val="001F644B"/>
    <w:rsid w:val="001F693C"/>
    <w:rsid w:val="001F7249"/>
    <w:rsid w:val="0020080F"/>
    <w:rsid w:val="0020092E"/>
    <w:rsid w:val="00200C66"/>
    <w:rsid w:val="002016AE"/>
    <w:rsid w:val="00203152"/>
    <w:rsid w:val="00203410"/>
    <w:rsid w:val="00203A9C"/>
    <w:rsid w:val="002042C0"/>
    <w:rsid w:val="0020468F"/>
    <w:rsid w:val="00204B4C"/>
    <w:rsid w:val="0020611C"/>
    <w:rsid w:val="0020728F"/>
    <w:rsid w:val="00207F5E"/>
    <w:rsid w:val="002107B2"/>
    <w:rsid w:val="0021227C"/>
    <w:rsid w:val="00213CBA"/>
    <w:rsid w:val="00216E95"/>
    <w:rsid w:val="00220D17"/>
    <w:rsid w:val="00221E9C"/>
    <w:rsid w:val="002220E6"/>
    <w:rsid w:val="00222706"/>
    <w:rsid w:val="00222C79"/>
    <w:rsid w:val="00222D1A"/>
    <w:rsid w:val="00222F4A"/>
    <w:rsid w:val="00223775"/>
    <w:rsid w:val="00223818"/>
    <w:rsid w:val="002246F0"/>
    <w:rsid w:val="0022484C"/>
    <w:rsid w:val="002253B9"/>
    <w:rsid w:val="002257B1"/>
    <w:rsid w:val="002271D3"/>
    <w:rsid w:val="00230DA7"/>
    <w:rsid w:val="0023178A"/>
    <w:rsid w:val="00231A28"/>
    <w:rsid w:val="00232618"/>
    <w:rsid w:val="00232E81"/>
    <w:rsid w:val="00233684"/>
    <w:rsid w:val="0023570D"/>
    <w:rsid w:val="002357E1"/>
    <w:rsid w:val="00235CCA"/>
    <w:rsid w:val="00236F17"/>
    <w:rsid w:val="00237A29"/>
    <w:rsid w:val="00237C0D"/>
    <w:rsid w:val="00240CB9"/>
    <w:rsid w:val="0024232C"/>
    <w:rsid w:val="002423F2"/>
    <w:rsid w:val="00245733"/>
    <w:rsid w:val="00245DB8"/>
    <w:rsid w:val="00245E66"/>
    <w:rsid w:val="0024660F"/>
    <w:rsid w:val="00247A48"/>
    <w:rsid w:val="00250078"/>
    <w:rsid w:val="0025393F"/>
    <w:rsid w:val="002542BE"/>
    <w:rsid w:val="002544A0"/>
    <w:rsid w:val="002552B5"/>
    <w:rsid w:val="0025575D"/>
    <w:rsid w:val="002565BA"/>
    <w:rsid w:val="002570CC"/>
    <w:rsid w:val="002609F6"/>
    <w:rsid w:val="00260AA3"/>
    <w:rsid w:val="00260C5D"/>
    <w:rsid w:val="00260F18"/>
    <w:rsid w:val="00263413"/>
    <w:rsid w:val="0026473B"/>
    <w:rsid w:val="002661DD"/>
    <w:rsid w:val="00266994"/>
    <w:rsid w:val="00266A92"/>
    <w:rsid w:val="00267583"/>
    <w:rsid w:val="00267F7C"/>
    <w:rsid w:val="00270B1C"/>
    <w:rsid w:val="002711AC"/>
    <w:rsid w:val="002715EF"/>
    <w:rsid w:val="00271859"/>
    <w:rsid w:val="00272368"/>
    <w:rsid w:val="00273655"/>
    <w:rsid w:val="002740A6"/>
    <w:rsid w:val="00274C54"/>
    <w:rsid w:val="00274DB8"/>
    <w:rsid w:val="0027599D"/>
    <w:rsid w:val="0027631B"/>
    <w:rsid w:val="00276C74"/>
    <w:rsid w:val="00277F8E"/>
    <w:rsid w:val="00281642"/>
    <w:rsid w:val="00281A02"/>
    <w:rsid w:val="0028260A"/>
    <w:rsid w:val="00282930"/>
    <w:rsid w:val="00282B94"/>
    <w:rsid w:val="00282C22"/>
    <w:rsid w:val="002833F3"/>
    <w:rsid w:val="0028343A"/>
    <w:rsid w:val="002842CB"/>
    <w:rsid w:val="002842F6"/>
    <w:rsid w:val="002847EC"/>
    <w:rsid w:val="00285BD8"/>
    <w:rsid w:val="0028669E"/>
    <w:rsid w:val="00287D83"/>
    <w:rsid w:val="00290BD3"/>
    <w:rsid w:val="00291C90"/>
    <w:rsid w:val="00292DE1"/>
    <w:rsid w:val="00292F37"/>
    <w:rsid w:val="00293687"/>
    <w:rsid w:val="002957E3"/>
    <w:rsid w:val="00295962"/>
    <w:rsid w:val="00295D1D"/>
    <w:rsid w:val="00295FF9"/>
    <w:rsid w:val="00296133"/>
    <w:rsid w:val="00296181"/>
    <w:rsid w:val="00296E10"/>
    <w:rsid w:val="00296EC9"/>
    <w:rsid w:val="0029712F"/>
    <w:rsid w:val="00297579"/>
    <w:rsid w:val="00297E3B"/>
    <w:rsid w:val="002A00E0"/>
    <w:rsid w:val="002A0C50"/>
    <w:rsid w:val="002A1668"/>
    <w:rsid w:val="002A30F2"/>
    <w:rsid w:val="002A3D90"/>
    <w:rsid w:val="002A41E2"/>
    <w:rsid w:val="002A4C9B"/>
    <w:rsid w:val="002A4FD7"/>
    <w:rsid w:val="002A521F"/>
    <w:rsid w:val="002A52DB"/>
    <w:rsid w:val="002A6D5E"/>
    <w:rsid w:val="002A72C4"/>
    <w:rsid w:val="002A7486"/>
    <w:rsid w:val="002A7E7D"/>
    <w:rsid w:val="002B0E4A"/>
    <w:rsid w:val="002B1208"/>
    <w:rsid w:val="002B1C7C"/>
    <w:rsid w:val="002B278A"/>
    <w:rsid w:val="002B2989"/>
    <w:rsid w:val="002B2C33"/>
    <w:rsid w:val="002B58C8"/>
    <w:rsid w:val="002B5C2A"/>
    <w:rsid w:val="002B6786"/>
    <w:rsid w:val="002B6D77"/>
    <w:rsid w:val="002B727C"/>
    <w:rsid w:val="002B7B67"/>
    <w:rsid w:val="002B7D07"/>
    <w:rsid w:val="002B7D84"/>
    <w:rsid w:val="002C0A58"/>
    <w:rsid w:val="002C21CF"/>
    <w:rsid w:val="002C2EE2"/>
    <w:rsid w:val="002C37A0"/>
    <w:rsid w:val="002C3F8B"/>
    <w:rsid w:val="002C40D3"/>
    <w:rsid w:val="002C4969"/>
    <w:rsid w:val="002C4CBE"/>
    <w:rsid w:val="002C773B"/>
    <w:rsid w:val="002D06F8"/>
    <w:rsid w:val="002D106B"/>
    <w:rsid w:val="002D231E"/>
    <w:rsid w:val="002D2711"/>
    <w:rsid w:val="002D32A3"/>
    <w:rsid w:val="002D441B"/>
    <w:rsid w:val="002D441D"/>
    <w:rsid w:val="002D63CD"/>
    <w:rsid w:val="002D7107"/>
    <w:rsid w:val="002E0C5A"/>
    <w:rsid w:val="002E1578"/>
    <w:rsid w:val="002E2AA4"/>
    <w:rsid w:val="002E5451"/>
    <w:rsid w:val="002E55C5"/>
    <w:rsid w:val="002E70E3"/>
    <w:rsid w:val="002F09A7"/>
    <w:rsid w:val="002F0A52"/>
    <w:rsid w:val="002F0D53"/>
    <w:rsid w:val="002F1B84"/>
    <w:rsid w:val="002F23AB"/>
    <w:rsid w:val="002F2F81"/>
    <w:rsid w:val="002F35FD"/>
    <w:rsid w:val="002F4DDF"/>
    <w:rsid w:val="002F54FB"/>
    <w:rsid w:val="002F5E2F"/>
    <w:rsid w:val="002F6723"/>
    <w:rsid w:val="00300C3E"/>
    <w:rsid w:val="00301C90"/>
    <w:rsid w:val="00301E47"/>
    <w:rsid w:val="00302804"/>
    <w:rsid w:val="00302AF3"/>
    <w:rsid w:val="00304B3D"/>
    <w:rsid w:val="00305331"/>
    <w:rsid w:val="00305970"/>
    <w:rsid w:val="003061F3"/>
    <w:rsid w:val="00307A21"/>
    <w:rsid w:val="0031016A"/>
    <w:rsid w:val="00311246"/>
    <w:rsid w:val="0031381E"/>
    <w:rsid w:val="00316B26"/>
    <w:rsid w:val="00316FDD"/>
    <w:rsid w:val="003173BE"/>
    <w:rsid w:val="00317551"/>
    <w:rsid w:val="00320553"/>
    <w:rsid w:val="00320E5C"/>
    <w:rsid w:val="00322866"/>
    <w:rsid w:val="00322DD7"/>
    <w:rsid w:val="00323156"/>
    <w:rsid w:val="00324400"/>
    <w:rsid w:val="00324DF0"/>
    <w:rsid w:val="00324EBA"/>
    <w:rsid w:val="00324F75"/>
    <w:rsid w:val="0032536E"/>
    <w:rsid w:val="00325A35"/>
    <w:rsid w:val="003267DC"/>
    <w:rsid w:val="0032699A"/>
    <w:rsid w:val="00327352"/>
    <w:rsid w:val="00330089"/>
    <w:rsid w:val="00331B61"/>
    <w:rsid w:val="003322EC"/>
    <w:rsid w:val="00332E5F"/>
    <w:rsid w:val="00333A0E"/>
    <w:rsid w:val="00333D90"/>
    <w:rsid w:val="00334C42"/>
    <w:rsid w:val="00334EA4"/>
    <w:rsid w:val="003354DB"/>
    <w:rsid w:val="0033582B"/>
    <w:rsid w:val="00335E81"/>
    <w:rsid w:val="003375F9"/>
    <w:rsid w:val="00337675"/>
    <w:rsid w:val="003376B9"/>
    <w:rsid w:val="00340E65"/>
    <w:rsid w:val="00340E93"/>
    <w:rsid w:val="00340F53"/>
    <w:rsid w:val="00341185"/>
    <w:rsid w:val="00342043"/>
    <w:rsid w:val="00343E3C"/>
    <w:rsid w:val="0034579B"/>
    <w:rsid w:val="00345C00"/>
    <w:rsid w:val="00345C90"/>
    <w:rsid w:val="00346215"/>
    <w:rsid w:val="0034750C"/>
    <w:rsid w:val="0035029A"/>
    <w:rsid w:val="003517D3"/>
    <w:rsid w:val="00351F42"/>
    <w:rsid w:val="00353C44"/>
    <w:rsid w:val="00354073"/>
    <w:rsid w:val="00355CCA"/>
    <w:rsid w:val="00360D29"/>
    <w:rsid w:val="00361C3D"/>
    <w:rsid w:val="0036283C"/>
    <w:rsid w:val="00362CD3"/>
    <w:rsid w:val="003633DB"/>
    <w:rsid w:val="0036384E"/>
    <w:rsid w:val="00364672"/>
    <w:rsid w:val="003648C1"/>
    <w:rsid w:val="00364F68"/>
    <w:rsid w:val="00366A3F"/>
    <w:rsid w:val="00370A7E"/>
    <w:rsid w:val="00371E28"/>
    <w:rsid w:val="00373553"/>
    <w:rsid w:val="0037597D"/>
    <w:rsid w:val="00376976"/>
    <w:rsid w:val="00377FAC"/>
    <w:rsid w:val="0038073C"/>
    <w:rsid w:val="00380755"/>
    <w:rsid w:val="00380E8A"/>
    <w:rsid w:val="0038185A"/>
    <w:rsid w:val="00381AF3"/>
    <w:rsid w:val="003830DE"/>
    <w:rsid w:val="0038310B"/>
    <w:rsid w:val="00383562"/>
    <w:rsid w:val="00383BB6"/>
    <w:rsid w:val="0038609C"/>
    <w:rsid w:val="00386B9D"/>
    <w:rsid w:val="00391044"/>
    <w:rsid w:val="0039143A"/>
    <w:rsid w:val="00392B17"/>
    <w:rsid w:val="00393CEB"/>
    <w:rsid w:val="00393FD2"/>
    <w:rsid w:val="00394774"/>
    <w:rsid w:val="00394DFD"/>
    <w:rsid w:val="003960C1"/>
    <w:rsid w:val="00397DB0"/>
    <w:rsid w:val="00397EE5"/>
    <w:rsid w:val="003A343E"/>
    <w:rsid w:val="003A393A"/>
    <w:rsid w:val="003A4314"/>
    <w:rsid w:val="003A57A6"/>
    <w:rsid w:val="003A5AFD"/>
    <w:rsid w:val="003B1721"/>
    <w:rsid w:val="003B17DA"/>
    <w:rsid w:val="003B1D52"/>
    <w:rsid w:val="003B26FA"/>
    <w:rsid w:val="003B32AC"/>
    <w:rsid w:val="003B3482"/>
    <w:rsid w:val="003B4024"/>
    <w:rsid w:val="003B4FD0"/>
    <w:rsid w:val="003B5004"/>
    <w:rsid w:val="003B5880"/>
    <w:rsid w:val="003B6CCB"/>
    <w:rsid w:val="003B6EA1"/>
    <w:rsid w:val="003C10D8"/>
    <w:rsid w:val="003C111C"/>
    <w:rsid w:val="003C1403"/>
    <w:rsid w:val="003C152C"/>
    <w:rsid w:val="003C1596"/>
    <w:rsid w:val="003C15F2"/>
    <w:rsid w:val="003C1616"/>
    <w:rsid w:val="003C1D94"/>
    <w:rsid w:val="003C2542"/>
    <w:rsid w:val="003C5A0A"/>
    <w:rsid w:val="003C7F50"/>
    <w:rsid w:val="003D0948"/>
    <w:rsid w:val="003D12F5"/>
    <w:rsid w:val="003D1A6F"/>
    <w:rsid w:val="003D1CDE"/>
    <w:rsid w:val="003D1D65"/>
    <w:rsid w:val="003D2D38"/>
    <w:rsid w:val="003D2F2D"/>
    <w:rsid w:val="003D4BE2"/>
    <w:rsid w:val="003D62E6"/>
    <w:rsid w:val="003D6509"/>
    <w:rsid w:val="003D65F9"/>
    <w:rsid w:val="003E2B9F"/>
    <w:rsid w:val="003E2EB1"/>
    <w:rsid w:val="003E3332"/>
    <w:rsid w:val="003E3800"/>
    <w:rsid w:val="003E3FE4"/>
    <w:rsid w:val="003E47BE"/>
    <w:rsid w:val="003E53E4"/>
    <w:rsid w:val="003E68D9"/>
    <w:rsid w:val="003E6F49"/>
    <w:rsid w:val="003E715E"/>
    <w:rsid w:val="003F090D"/>
    <w:rsid w:val="003F2950"/>
    <w:rsid w:val="003F3070"/>
    <w:rsid w:val="003F4152"/>
    <w:rsid w:val="003F4EAA"/>
    <w:rsid w:val="003F5276"/>
    <w:rsid w:val="003F6B9F"/>
    <w:rsid w:val="003F6ED8"/>
    <w:rsid w:val="003F7EF1"/>
    <w:rsid w:val="00400ACD"/>
    <w:rsid w:val="0040201F"/>
    <w:rsid w:val="00405795"/>
    <w:rsid w:val="00407DB0"/>
    <w:rsid w:val="0041010B"/>
    <w:rsid w:val="004121D2"/>
    <w:rsid w:val="00412399"/>
    <w:rsid w:val="00412454"/>
    <w:rsid w:val="00415663"/>
    <w:rsid w:val="00420041"/>
    <w:rsid w:val="0042045D"/>
    <w:rsid w:val="00420E86"/>
    <w:rsid w:val="00421AD1"/>
    <w:rsid w:val="0042348E"/>
    <w:rsid w:val="00423D86"/>
    <w:rsid w:val="004273FA"/>
    <w:rsid w:val="00427657"/>
    <w:rsid w:val="00427D53"/>
    <w:rsid w:val="00427EBA"/>
    <w:rsid w:val="00427EC8"/>
    <w:rsid w:val="0043015E"/>
    <w:rsid w:val="00430AAC"/>
    <w:rsid w:val="00431658"/>
    <w:rsid w:val="00433C27"/>
    <w:rsid w:val="00434365"/>
    <w:rsid w:val="00434422"/>
    <w:rsid w:val="0043470F"/>
    <w:rsid w:val="00434A72"/>
    <w:rsid w:val="00434D62"/>
    <w:rsid w:val="004351FF"/>
    <w:rsid w:val="0043548B"/>
    <w:rsid w:val="00435CA1"/>
    <w:rsid w:val="00436005"/>
    <w:rsid w:val="00436EC2"/>
    <w:rsid w:val="00436FBF"/>
    <w:rsid w:val="004372E5"/>
    <w:rsid w:val="0043773D"/>
    <w:rsid w:val="00440696"/>
    <w:rsid w:val="00440B60"/>
    <w:rsid w:val="004411FA"/>
    <w:rsid w:val="00442152"/>
    <w:rsid w:val="004436A7"/>
    <w:rsid w:val="004447B2"/>
    <w:rsid w:val="00444BBF"/>
    <w:rsid w:val="00444BFB"/>
    <w:rsid w:val="00445D88"/>
    <w:rsid w:val="00446D86"/>
    <w:rsid w:val="00446E30"/>
    <w:rsid w:val="004474C5"/>
    <w:rsid w:val="00447D6C"/>
    <w:rsid w:val="004502D2"/>
    <w:rsid w:val="0045099B"/>
    <w:rsid w:val="00452740"/>
    <w:rsid w:val="00452BCA"/>
    <w:rsid w:val="00453741"/>
    <w:rsid w:val="00454435"/>
    <w:rsid w:val="004559E6"/>
    <w:rsid w:val="00455E6B"/>
    <w:rsid w:val="00457E55"/>
    <w:rsid w:val="004617C7"/>
    <w:rsid w:val="00462EF4"/>
    <w:rsid w:val="00463391"/>
    <w:rsid w:val="00464069"/>
    <w:rsid w:val="00464A71"/>
    <w:rsid w:val="00465C1D"/>
    <w:rsid w:val="004666C6"/>
    <w:rsid w:val="00466BA7"/>
    <w:rsid w:val="0047260D"/>
    <w:rsid w:val="0047482A"/>
    <w:rsid w:val="0047615C"/>
    <w:rsid w:val="00476226"/>
    <w:rsid w:val="00476867"/>
    <w:rsid w:val="00477395"/>
    <w:rsid w:val="004778E9"/>
    <w:rsid w:val="00477996"/>
    <w:rsid w:val="00477AEC"/>
    <w:rsid w:val="0048080E"/>
    <w:rsid w:val="00481720"/>
    <w:rsid w:val="004818F0"/>
    <w:rsid w:val="00482607"/>
    <w:rsid w:val="0048511F"/>
    <w:rsid w:val="00485203"/>
    <w:rsid w:val="00485707"/>
    <w:rsid w:val="00485B80"/>
    <w:rsid w:val="0048632A"/>
    <w:rsid w:val="0048662F"/>
    <w:rsid w:val="00486EB9"/>
    <w:rsid w:val="004879B9"/>
    <w:rsid w:val="00490269"/>
    <w:rsid w:val="004910EC"/>
    <w:rsid w:val="00491543"/>
    <w:rsid w:val="004915B2"/>
    <w:rsid w:val="0049450E"/>
    <w:rsid w:val="004948DE"/>
    <w:rsid w:val="0049491F"/>
    <w:rsid w:val="00494DAE"/>
    <w:rsid w:val="004963C2"/>
    <w:rsid w:val="00496497"/>
    <w:rsid w:val="00496538"/>
    <w:rsid w:val="004970DA"/>
    <w:rsid w:val="004A1911"/>
    <w:rsid w:val="004A1A74"/>
    <w:rsid w:val="004A27A8"/>
    <w:rsid w:val="004A3A18"/>
    <w:rsid w:val="004A5F3F"/>
    <w:rsid w:val="004A67AC"/>
    <w:rsid w:val="004B1AB3"/>
    <w:rsid w:val="004B1B3E"/>
    <w:rsid w:val="004B1B49"/>
    <w:rsid w:val="004B2A05"/>
    <w:rsid w:val="004B2E62"/>
    <w:rsid w:val="004B4922"/>
    <w:rsid w:val="004B60CC"/>
    <w:rsid w:val="004C073A"/>
    <w:rsid w:val="004C112F"/>
    <w:rsid w:val="004C1D5A"/>
    <w:rsid w:val="004C3921"/>
    <w:rsid w:val="004C3B4F"/>
    <w:rsid w:val="004C479F"/>
    <w:rsid w:val="004C4CDA"/>
    <w:rsid w:val="004C4E95"/>
    <w:rsid w:val="004C50D9"/>
    <w:rsid w:val="004C5620"/>
    <w:rsid w:val="004C5E85"/>
    <w:rsid w:val="004C6757"/>
    <w:rsid w:val="004D08A4"/>
    <w:rsid w:val="004D32F1"/>
    <w:rsid w:val="004D48F3"/>
    <w:rsid w:val="004D4BC2"/>
    <w:rsid w:val="004D5605"/>
    <w:rsid w:val="004D69CF"/>
    <w:rsid w:val="004E229A"/>
    <w:rsid w:val="004E40B6"/>
    <w:rsid w:val="004E4123"/>
    <w:rsid w:val="004E4736"/>
    <w:rsid w:val="004E4D2B"/>
    <w:rsid w:val="004E6141"/>
    <w:rsid w:val="004E7EF5"/>
    <w:rsid w:val="004F0124"/>
    <w:rsid w:val="004F019B"/>
    <w:rsid w:val="004F139C"/>
    <w:rsid w:val="004F1A7A"/>
    <w:rsid w:val="004F233E"/>
    <w:rsid w:val="004F3290"/>
    <w:rsid w:val="004F3EA0"/>
    <w:rsid w:val="004F704A"/>
    <w:rsid w:val="004F7EDD"/>
    <w:rsid w:val="00500193"/>
    <w:rsid w:val="005002B9"/>
    <w:rsid w:val="00500BEF"/>
    <w:rsid w:val="00500F85"/>
    <w:rsid w:val="0050127E"/>
    <w:rsid w:val="0050212B"/>
    <w:rsid w:val="005022EE"/>
    <w:rsid w:val="00502B95"/>
    <w:rsid w:val="00502E50"/>
    <w:rsid w:val="00503450"/>
    <w:rsid w:val="005037FF"/>
    <w:rsid w:val="005044FD"/>
    <w:rsid w:val="00505F6F"/>
    <w:rsid w:val="0050625D"/>
    <w:rsid w:val="00506A93"/>
    <w:rsid w:val="00510351"/>
    <w:rsid w:val="00510894"/>
    <w:rsid w:val="005128E3"/>
    <w:rsid w:val="005129EC"/>
    <w:rsid w:val="005137C9"/>
    <w:rsid w:val="00513886"/>
    <w:rsid w:val="0051447F"/>
    <w:rsid w:val="00514AA0"/>
    <w:rsid w:val="00514ABD"/>
    <w:rsid w:val="00514D5C"/>
    <w:rsid w:val="005165D1"/>
    <w:rsid w:val="005203C0"/>
    <w:rsid w:val="00520CB9"/>
    <w:rsid w:val="00522BA8"/>
    <w:rsid w:val="00524475"/>
    <w:rsid w:val="00526008"/>
    <w:rsid w:val="0052624F"/>
    <w:rsid w:val="00526287"/>
    <w:rsid w:val="0053010A"/>
    <w:rsid w:val="005305E8"/>
    <w:rsid w:val="00533014"/>
    <w:rsid w:val="00535292"/>
    <w:rsid w:val="0053662E"/>
    <w:rsid w:val="00540A73"/>
    <w:rsid w:val="00541A7D"/>
    <w:rsid w:val="00541F4A"/>
    <w:rsid w:val="005423A5"/>
    <w:rsid w:val="00542561"/>
    <w:rsid w:val="00544002"/>
    <w:rsid w:val="00544B59"/>
    <w:rsid w:val="00544F02"/>
    <w:rsid w:val="005450CD"/>
    <w:rsid w:val="00546145"/>
    <w:rsid w:val="00547376"/>
    <w:rsid w:val="00550924"/>
    <w:rsid w:val="00552AD6"/>
    <w:rsid w:val="00552B47"/>
    <w:rsid w:val="0055381F"/>
    <w:rsid w:val="00553A8E"/>
    <w:rsid w:val="00554397"/>
    <w:rsid w:val="00554C0B"/>
    <w:rsid w:val="0055791B"/>
    <w:rsid w:val="00557C53"/>
    <w:rsid w:val="00561570"/>
    <w:rsid w:val="00561E4A"/>
    <w:rsid w:val="00562407"/>
    <w:rsid w:val="005633D0"/>
    <w:rsid w:val="00563A65"/>
    <w:rsid w:val="005643D1"/>
    <w:rsid w:val="005666F6"/>
    <w:rsid w:val="00566FE6"/>
    <w:rsid w:val="00567540"/>
    <w:rsid w:val="005711F2"/>
    <w:rsid w:val="005715F8"/>
    <w:rsid w:val="00571DE6"/>
    <w:rsid w:val="00571E48"/>
    <w:rsid w:val="00572E2D"/>
    <w:rsid w:val="00573552"/>
    <w:rsid w:val="00573AFB"/>
    <w:rsid w:val="00574DCC"/>
    <w:rsid w:val="005752F5"/>
    <w:rsid w:val="00575808"/>
    <w:rsid w:val="0058429A"/>
    <w:rsid w:val="0058438B"/>
    <w:rsid w:val="005845FD"/>
    <w:rsid w:val="00584F89"/>
    <w:rsid w:val="00585E8A"/>
    <w:rsid w:val="00585EA5"/>
    <w:rsid w:val="0058693A"/>
    <w:rsid w:val="00587AB1"/>
    <w:rsid w:val="00590038"/>
    <w:rsid w:val="005923D6"/>
    <w:rsid w:val="00593F8D"/>
    <w:rsid w:val="00595AD1"/>
    <w:rsid w:val="00597139"/>
    <w:rsid w:val="005973DF"/>
    <w:rsid w:val="00597643"/>
    <w:rsid w:val="00597DB5"/>
    <w:rsid w:val="005A0354"/>
    <w:rsid w:val="005A13B0"/>
    <w:rsid w:val="005A36C6"/>
    <w:rsid w:val="005A4D46"/>
    <w:rsid w:val="005A55F9"/>
    <w:rsid w:val="005A58FB"/>
    <w:rsid w:val="005A6C79"/>
    <w:rsid w:val="005A76C1"/>
    <w:rsid w:val="005B0B44"/>
    <w:rsid w:val="005B0F15"/>
    <w:rsid w:val="005B292F"/>
    <w:rsid w:val="005B41DC"/>
    <w:rsid w:val="005B4B2B"/>
    <w:rsid w:val="005B4CCD"/>
    <w:rsid w:val="005C0B60"/>
    <w:rsid w:val="005C1103"/>
    <w:rsid w:val="005C29E6"/>
    <w:rsid w:val="005C2F22"/>
    <w:rsid w:val="005C30EB"/>
    <w:rsid w:val="005C3543"/>
    <w:rsid w:val="005C5023"/>
    <w:rsid w:val="005C6D77"/>
    <w:rsid w:val="005D1227"/>
    <w:rsid w:val="005D228A"/>
    <w:rsid w:val="005D25E9"/>
    <w:rsid w:val="005D3420"/>
    <w:rsid w:val="005D49B7"/>
    <w:rsid w:val="005D5564"/>
    <w:rsid w:val="005D5E79"/>
    <w:rsid w:val="005D6CA2"/>
    <w:rsid w:val="005D71EE"/>
    <w:rsid w:val="005D7774"/>
    <w:rsid w:val="005D7AC1"/>
    <w:rsid w:val="005E1700"/>
    <w:rsid w:val="005E2170"/>
    <w:rsid w:val="005E2530"/>
    <w:rsid w:val="005E25E9"/>
    <w:rsid w:val="005E2D85"/>
    <w:rsid w:val="005E356B"/>
    <w:rsid w:val="005E424A"/>
    <w:rsid w:val="005E4351"/>
    <w:rsid w:val="005E4786"/>
    <w:rsid w:val="005E55D5"/>
    <w:rsid w:val="005E5E20"/>
    <w:rsid w:val="005E6EE2"/>
    <w:rsid w:val="005E73C6"/>
    <w:rsid w:val="005F0512"/>
    <w:rsid w:val="005F0C7B"/>
    <w:rsid w:val="005F131D"/>
    <w:rsid w:val="005F1668"/>
    <w:rsid w:val="005F1B43"/>
    <w:rsid w:val="005F2889"/>
    <w:rsid w:val="005F30CC"/>
    <w:rsid w:val="005F4775"/>
    <w:rsid w:val="005F5A61"/>
    <w:rsid w:val="005F69D5"/>
    <w:rsid w:val="005F6DFD"/>
    <w:rsid w:val="005F769B"/>
    <w:rsid w:val="0060009E"/>
    <w:rsid w:val="00600D84"/>
    <w:rsid w:val="0060112C"/>
    <w:rsid w:val="00601480"/>
    <w:rsid w:val="00601954"/>
    <w:rsid w:val="00601D33"/>
    <w:rsid w:val="0060242C"/>
    <w:rsid w:val="00602B70"/>
    <w:rsid w:val="006032D4"/>
    <w:rsid w:val="0060451E"/>
    <w:rsid w:val="00604802"/>
    <w:rsid w:val="00604856"/>
    <w:rsid w:val="00604D3E"/>
    <w:rsid w:val="006051B6"/>
    <w:rsid w:val="00606296"/>
    <w:rsid w:val="00606939"/>
    <w:rsid w:val="006106A2"/>
    <w:rsid w:val="00610E9C"/>
    <w:rsid w:val="006116C4"/>
    <w:rsid w:val="00612B4C"/>
    <w:rsid w:val="00613A76"/>
    <w:rsid w:val="00613DD5"/>
    <w:rsid w:val="0061496F"/>
    <w:rsid w:val="00615672"/>
    <w:rsid w:val="00616D71"/>
    <w:rsid w:val="006172D0"/>
    <w:rsid w:val="0062513C"/>
    <w:rsid w:val="00625760"/>
    <w:rsid w:val="006262D4"/>
    <w:rsid w:val="0062760D"/>
    <w:rsid w:val="006325AA"/>
    <w:rsid w:val="006325BE"/>
    <w:rsid w:val="00633026"/>
    <w:rsid w:val="00634568"/>
    <w:rsid w:val="006347C9"/>
    <w:rsid w:val="00635C1D"/>
    <w:rsid w:val="00635FC4"/>
    <w:rsid w:val="00637A2C"/>
    <w:rsid w:val="00637C37"/>
    <w:rsid w:val="00640A20"/>
    <w:rsid w:val="0064335D"/>
    <w:rsid w:val="006447EA"/>
    <w:rsid w:val="0064622E"/>
    <w:rsid w:val="00650334"/>
    <w:rsid w:val="00650FA4"/>
    <w:rsid w:val="00650FC3"/>
    <w:rsid w:val="006515E6"/>
    <w:rsid w:val="00652089"/>
    <w:rsid w:val="0065500C"/>
    <w:rsid w:val="00655DFB"/>
    <w:rsid w:val="00656361"/>
    <w:rsid w:val="00656CC2"/>
    <w:rsid w:val="006575D7"/>
    <w:rsid w:val="006610BC"/>
    <w:rsid w:val="0066305A"/>
    <w:rsid w:val="0066426D"/>
    <w:rsid w:val="00665664"/>
    <w:rsid w:val="00665CED"/>
    <w:rsid w:val="00665F66"/>
    <w:rsid w:val="00666FF5"/>
    <w:rsid w:val="00667238"/>
    <w:rsid w:val="006675B8"/>
    <w:rsid w:val="00670295"/>
    <w:rsid w:val="00671027"/>
    <w:rsid w:val="00674D52"/>
    <w:rsid w:val="00680F1A"/>
    <w:rsid w:val="006819D6"/>
    <w:rsid w:val="00681B91"/>
    <w:rsid w:val="006823CD"/>
    <w:rsid w:val="00682E8B"/>
    <w:rsid w:val="006831F0"/>
    <w:rsid w:val="00683AFA"/>
    <w:rsid w:val="00684D98"/>
    <w:rsid w:val="006854AA"/>
    <w:rsid w:val="006860FE"/>
    <w:rsid w:val="00686E08"/>
    <w:rsid w:val="00686FD1"/>
    <w:rsid w:val="00687EF7"/>
    <w:rsid w:val="0069164A"/>
    <w:rsid w:val="00692777"/>
    <w:rsid w:val="00692780"/>
    <w:rsid w:val="00694713"/>
    <w:rsid w:val="00695FAE"/>
    <w:rsid w:val="00695FC4"/>
    <w:rsid w:val="006968C6"/>
    <w:rsid w:val="006969DD"/>
    <w:rsid w:val="00697662"/>
    <w:rsid w:val="00697794"/>
    <w:rsid w:val="00697B87"/>
    <w:rsid w:val="00697EBB"/>
    <w:rsid w:val="00697FB1"/>
    <w:rsid w:val="006A0523"/>
    <w:rsid w:val="006A092F"/>
    <w:rsid w:val="006A2DFB"/>
    <w:rsid w:val="006A37C6"/>
    <w:rsid w:val="006A47D5"/>
    <w:rsid w:val="006A4ACE"/>
    <w:rsid w:val="006A50A0"/>
    <w:rsid w:val="006A54E5"/>
    <w:rsid w:val="006A576A"/>
    <w:rsid w:val="006A5C49"/>
    <w:rsid w:val="006A5D50"/>
    <w:rsid w:val="006A5E8A"/>
    <w:rsid w:val="006A6F1E"/>
    <w:rsid w:val="006A6F6C"/>
    <w:rsid w:val="006B0BFE"/>
    <w:rsid w:val="006B2148"/>
    <w:rsid w:val="006B220D"/>
    <w:rsid w:val="006B2691"/>
    <w:rsid w:val="006B4E29"/>
    <w:rsid w:val="006B6809"/>
    <w:rsid w:val="006C0F6D"/>
    <w:rsid w:val="006C2860"/>
    <w:rsid w:val="006C286F"/>
    <w:rsid w:val="006C2A57"/>
    <w:rsid w:val="006C32B9"/>
    <w:rsid w:val="006C3FC2"/>
    <w:rsid w:val="006C54AA"/>
    <w:rsid w:val="006C55FB"/>
    <w:rsid w:val="006D0703"/>
    <w:rsid w:val="006D1539"/>
    <w:rsid w:val="006D1948"/>
    <w:rsid w:val="006D1BE4"/>
    <w:rsid w:val="006D1C21"/>
    <w:rsid w:val="006D1DA0"/>
    <w:rsid w:val="006D2BE8"/>
    <w:rsid w:val="006D39DB"/>
    <w:rsid w:val="006D480A"/>
    <w:rsid w:val="006D4CB2"/>
    <w:rsid w:val="006D538C"/>
    <w:rsid w:val="006D7FDB"/>
    <w:rsid w:val="006E09F0"/>
    <w:rsid w:val="006E110F"/>
    <w:rsid w:val="006E1AA2"/>
    <w:rsid w:val="006E3ACE"/>
    <w:rsid w:val="006E5CEC"/>
    <w:rsid w:val="006E685D"/>
    <w:rsid w:val="006F00DD"/>
    <w:rsid w:val="006F1F0A"/>
    <w:rsid w:val="006F31CC"/>
    <w:rsid w:val="006F3330"/>
    <w:rsid w:val="006F39BF"/>
    <w:rsid w:val="006F4919"/>
    <w:rsid w:val="006F5005"/>
    <w:rsid w:val="006F524E"/>
    <w:rsid w:val="006F57AC"/>
    <w:rsid w:val="006F58FC"/>
    <w:rsid w:val="006F610E"/>
    <w:rsid w:val="007001F8"/>
    <w:rsid w:val="00700666"/>
    <w:rsid w:val="00701AA6"/>
    <w:rsid w:val="00701D2F"/>
    <w:rsid w:val="0070262B"/>
    <w:rsid w:val="0070388C"/>
    <w:rsid w:val="0070481D"/>
    <w:rsid w:val="007054CF"/>
    <w:rsid w:val="00706928"/>
    <w:rsid w:val="00707D6F"/>
    <w:rsid w:val="00710BA3"/>
    <w:rsid w:val="00711760"/>
    <w:rsid w:val="0071235D"/>
    <w:rsid w:val="0071309A"/>
    <w:rsid w:val="00713B62"/>
    <w:rsid w:val="00714507"/>
    <w:rsid w:val="007155C0"/>
    <w:rsid w:val="00715F25"/>
    <w:rsid w:val="0072036A"/>
    <w:rsid w:val="00721141"/>
    <w:rsid w:val="007248FF"/>
    <w:rsid w:val="00727017"/>
    <w:rsid w:val="007302A4"/>
    <w:rsid w:val="00730EB3"/>
    <w:rsid w:val="00731CF1"/>
    <w:rsid w:val="0073215C"/>
    <w:rsid w:val="0073245B"/>
    <w:rsid w:val="0073374D"/>
    <w:rsid w:val="00733D41"/>
    <w:rsid w:val="0073427B"/>
    <w:rsid w:val="007349A4"/>
    <w:rsid w:val="0073517F"/>
    <w:rsid w:val="0073559A"/>
    <w:rsid w:val="00735F4B"/>
    <w:rsid w:val="00736A7A"/>
    <w:rsid w:val="00736BDC"/>
    <w:rsid w:val="00737050"/>
    <w:rsid w:val="0074126A"/>
    <w:rsid w:val="00741CEB"/>
    <w:rsid w:val="007429CC"/>
    <w:rsid w:val="00744CF2"/>
    <w:rsid w:val="007461FC"/>
    <w:rsid w:val="00746C58"/>
    <w:rsid w:val="007473E5"/>
    <w:rsid w:val="00747596"/>
    <w:rsid w:val="00750D58"/>
    <w:rsid w:val="0075262E"/>
    <w:rsid w:val="007532DE"/>
    <w:rsid w:val="0075392B"/>
    <w:rsid w:val="00753EA6"/>
    <w:rsid w:val="007548B2"/>
    <w:rsid w:val="007555A5"/>
    <w:rsid w:val="00755F09"/>
    <w:rsid w:val="00756550"/>
    <w:rsid w:val="00756862"/>
    <w:rsid w:val="00757AD0"/>
    <w:rsid w:val="0076016F"/>
    <w:rsid w:val="0076188B"/>
    <w:rsid w:val="00761BFF"/>
    <w:rsid w:val="00764BD4"/>
    <w:rsid w:val="00764D2C"/>
    <w:rsid w:val="007703FD"/>
    <w:rsid w:val="00770BDC"/>
    <w:rsid w:val="00774066"/>
    <w:rsid w:val="00774151"/>
    <w:rsid w:val="00774E54"/>
    <w:rsid w:val="00775890"/>
    <w:rsid w:val="00777905"/>
    <w:rsid w:val="00777D8A"/>
    <w:rsid w:val="0078027D"/>
    <w:rsid w:val="00781117"/>
    <w:rsid w:val="00781567"/>
    <w:rsid w:val="00781C47"/>
    <w:rsid w:val="007830A3"/>
    <w:rsid w:val="00783428"/>
    <w:rsid w:val="0078465C"/>
    <w:rsid w:val="00784AD5"/>
    <w:rsid w:val="007851B3"/>
    <w:rsid w:val="0078533C"/>
    <w:rsid w:val="007859AC"/>
    <w:rsid w:val="007860E3"/>
    <w:rsid w:val="007875A3"/>
    <w:rsid w:val="007877B9"/>
    <w:rsid w:val="00787814"/>
    <w:rsid w:val="00790EA5"/>
    <w:rsid w:val="00791704"/>
    <w:rsid w:val="00791A15"/>
    <w:rsid w:val="00793426"/>
    <w:rsid w:val="00793502"/>
    <w:rsid w:val="00794BCF"/>
    <w:rsid w:val="00796C2E"/>
    <w:rsid w:val="007A081E"/>
    <w:rsid w:val="007A0C06"/>
    <w:rsid w:val="007A1842"/>
    <w:rsid w:val="007A2F6B"/>
    <w:rsid w:val="007A52D2"/>
    <w:rsid w:val="007A7459"/>
    <w:rsid w:val="007A7E6D"/>
    <w:rsid w:val="007B022D"/>
    <w:rsid w:val="007B0554"/>
    <w:rsid w:val="007B0792"/>
    <w:rsid w:val="007B0FF4"/>
    <w:rsid w:val="007B111D"/>
    <w:rsid w:val="007B1143"/>
    <w:rsid w:val="007B1591"/>
    <w:rsid w:val="007B1A1D"/>
    <w:rsid w:val="007B227D"/>
    <w:rsid w:val="007B2333"/>
    <w:rsid w:val="007B4022"/>
    <w:rsid w:val="007B4C14"/>
    <w:rsid w:val="007B5A29"/>
    <w:rsid w:val="007B6186"/>
    <w:rsid w:val="007B7566"/>
    <w:rsid w:val="007B76E0"/>
    <w:rsid w:val="007C02CA"/>
    <w:rsid w:val="007C03C2"/>
    <w:rsid w:val="007C0DD3"/>
    <w:rsid w:val="007C3591"/>
    <w:rsid w:val="007C57BE"/>
    <w:rsid w:val="007C6124"/>
    <w:rsid w:val="007C646E"/>
    <w:rsid w:val="007C6489"/>
    <w:rsid w:val="007C6C55"/>
    <w:rsid w:val="007C76AD"/>
    <w:rsid w:val="007C789B"/>
    <w:rsid w:val="007D15BA"/>
    <w:rsid w:val="007D16C8"/>
    <w:rsid w:val="007D2EBE"/>
    <w:rsid w:val="007D4C85"/>
    <w:rsid w:val="007D64A7"/>
    <w:rsid w:val="007D6796"/>
    <w:rsid w:val="007D7081"/>
    <w:rsid w:val="007D7667"/>
    <w:rsid w:val="007E25A9"/>
    <w:rsid w:val="007E2905"/>
    <w:rsid w:val="007E2B1C"/>
    <w:rsid w:val="007E36DE"/>
    <w:rsid w:val="007E4DB0"/>
    <w:rsid w:val="007E642C"/>
    <w:rsid w:val="007E748F"/>
    <w:rsid w:val="007F0CD3"/>
    <w:rsid w:val="007F0CFD"/>
    <w:rsid w:val="007F137C"/>
    <w:rsid w:val="007F17CF"/>
    <w:rsid w:val="007F3340"/>
    <w:rsid w:val="007F491C"/>
    <w:rsid w:val="007F5952"/>
    <w:rsid w:val="007F5F1C"/>
    <w:rsid w:val="007F739D"/>
    <w:rsid w:val="00800FD2"/>
    <w:rsid w:val="00802763"/>
    <w:rsid w:val="00803B47"/>
    <w:rsid w:val="00803DE2"/>
    <w:rsid w:val="00805C6A"/>
    <w:rsid w:val="008074BF"/>
    <w:rsid w:val="008076BA"/>
    <w:rsid w:val="00812AE3"/>
    <w:rsid w:val="00812F8B"/>
    <w:rsid w:val="00813299"/>
    <w:rsid w:val="00814BAD"/>
    <w:rsid w:val="00815737"/>
    <w:rsid w:val="00815BD3"/>
    <w:rsid w:val="00817585"/>
    <w:rsid w:val="00817E4E"/>
    <w:rsid w:val="00822567"/>
    <w:rsid w:val="008225C6"/>
    <w:rsid w:val="00822BC7"/>
    <w:rsid w:val="00823ADD"/>
    <w:rsid w:val="008242E1"/>
    <w:rsid w:val="00824A56"/>
    <w:rsid w:val="008251D8"/>
    <w:rsid w:val="00831E17"/>
    <w:rsid w:val="008321AC"/>
    <w:rsid w:val="008324C9"/>
    <w:rsid w:val="00832CCE"/>
    <w:rsid w:val="008344CD"/>
    <w:rsid w:val="0083450F"/>
    <w:rsid w:val="00834ED8"/>
    <w:rsid w:val="008351A4"/>
    <w:rsid w:val="00835AD6"/>
    <w:rsid w:val="00837BBD"/>
    <w:rsid w:val="00841824"/>
    <w:rsid w:val="00841F9D"/>
    <w:rsid w:val="008421BB"/>
    <w:rsid w:val="00845CBE"/>
    <w:rsid w:val="00846157"/>
    <w:rsid w:val="008471D5"/>
    <w:rsid w:val="0084784B"/>
    <w:rsid w:val="008510FB"/>
    <w:rsid w:val="008518C4"/>
    <w:rsid w:val="00852793"/>
    <w:rsid w:val="00852CF2"/>
    <w:rsid w:val="00853A0D"/>
    <w:rsid w:val="00855131"/>
    <w:rsid w:val="00857DE7"/>
    <w:rsid w:val="00860D33"/>
    <w:rsid w:val="00860F1D"/>
    <w:rsid w:val="008615DD"/>
    <w:rsid w:val="008619D2"/>
    <w:rsid w:val="00862395"/>
    <w:rsid w:val="0086454A"/>
    <w:rsid w:val="00864839"/>
    <w:rsid w:val="008655E1"/>
    <w:rsid w:val="00865CEC"/>
    <w:rsid w:val="0087032B"/>
    <w:rsid w:val="00870763"/>
    <w:rsid w:val="0087079C"/>
    <w:rsid w:val="00870AB4"/>
    <w:rsid w:val="00871454"/>
    <w:rsid w:val="00872447"/>
    <w:rsid w:val="00872F75"/>
    <w:rsid w:val="008738AA"/>
    <w:rsid w:val="00875132"/>
    <w:rsid w:val="00875B67"/>
    <w:rsid w:val="0087655B"/>
    <w:rsid w:val="00876955"/>
    <w:rsid w:val="0087751E"/>
    <w:rsid w:val="008802CA"/>
    <w:rsid w:val="0088188B"/>
    <w:rsid w:val="00881ED6"/>
    <w:rsid w:val="0088522E"/>
    <w:rsid w:val="008860D6"/>
    <w:rsid w:val="00886FEC"/>
    <w:rsid w:val="00887763"/>
    <w:rsid w:val="00887EB5"/>
    <w:rsid w:val="00890412"/>
    <w:rsid w:val="0089081A"/>
    <w:rsid w:val="00890CE5"/>
    <w:rsid w:val="00891F97"/>
    <w:rsid w:val="00892420"/>
    <w:rsid w:val="00892BA1"/>
    <w:rsid w:val="008936D9"/>
    <w:rsid w:val="00893758"/>
    <w:rsid w:val="008A0318"/>
    <w:rsid w:val="008A09B6"/>
    <w:rsid w:val="008A1483"/>
    <w:rsid w:val="008A2258"/>
    <w:rsid w:val="008A2336"/>
    <w:rsid w:val="008A2742"/>
    <w:rsid w:val="008A423D"/>
    <w:rsid w:val="008A6281"/>
    <w:rsid w:val="008A698B"/>
    <w:rsid w:val="008A6DBB"/>
    <w:rsid w:val="008A70D2"/>
    <w:rsid w:val="008A77CC"/>
    <w:rsid w:val="008A791F"/>
    <w:rsid w:val="008B0AEB"/>
    <w:rsid w:val="008B17F9"/>
    <w:rsid w:val="008B2770"/>
    <w:rsid w:val="008B2EB8"/>
    <w:rsid w:val="008B44FA"/>
    <w:rsid w:val="008B46DF"/>
    <w:rsid w:val="008B52BC"/>
    <w:rsid w:val="008B6FE6"/>
    <w:rsid w:val="008C02B4"/>
    <w:rsid w:val="008C05E8"/>
    <w:rsid w:val="008C062C"/>
    <w:rsid w:val="008C0BEB"/>
    <w:rsid w:val="008C105D"/>
    <w:rsid w:val="008C13E8"/>
    <w:rsid w:val="008C1793"/>
    <w:rsid w:val="008C34F8"/>
    <w:rsid w:val="008C3A65"/>
    <w:rsid w:val="008C629F"/>
    <w:rsid w:val="008C6E97"/>
    <w:rsid w:val="008D18A3"/>
    <w:rsid w:val="008D209C"/>
    <w:rsid w:val="008D2A07"/>
    <w:rsid w:val="008D381A"/>
    <w:rsid w:val="008D3DFD"/>
    <w:rsid w:val="008D406B"/>
    <w:rsid w:val="008D497B"/>
    <w:rsid w:val="008D55F1"/>
    <w:rsid w:val="008E0EEB"/>
    <w:rsid w:val="008E35D9"/>
    <w:rsid w:val="008E43E8"/>
    <w:rsid w:val="008E466B"/>
    <w:rsid w:val="008E47D5"/>
    <w:rsid w:val="008F191B"/>
    <w:rsid w:val="008F1B38"/>
    <w:rsid w:val="008F334F"/>
    <w:rsid w:val="008F374F"/>
    <w:rsid w:val="008F3E87"/>
    <w:rsid w:val="008F48C0"/>
    <w:rsid w:val="008F4D78"/>
    <w:rsid w:val="008F50CB"/>
    <w:rsid w:val="008F54D6"/>
    <w:rsid w:val="008F551E"/>
    <w:rsid w:val="008F6A91"/>
    <w:rsid w:val="008F72A4"/>
    <w:rsid w:val="008F7701"/>
    <w:rsid w:val="00900D49"/>
    <w:rsid w:val="00900E81"/>
    <w:rsid w:val="009021BD"/>
    <w:rsid w:val="009024D4"/>
    <w:rsid w:val="00902F8C"/>
    <w:rsid w:val="00903395"/>
    <w:rsid w:val="00903A29"/>
    <w:rsid w:val="00903EB2"/>
    <w:rsid w:val="00903F97"/>
    <w:rsid w:val="0090429B"/>
    <w:rsid w:val="0090460D"/>
    <w:rsid w:val="00904924"/>
    <w:rsid w:val="009051D0"/>
    <w:rsid w:val="00905A74"/>
    <w:rsid w:val="00906BC9"/>
    <w:rsid w:val="00907025"/>
    <w:rsid w:val="00910B48"/>
    <w:rsid w:val="00913868"/>
    <w:rsid w:val="00913F49"/>
    <w:rsid w:val="00915F9D"/>
    <w:rsid w:val="009160CB"/>
    <w:rsid w:val="00916331"/>
    <w:rsid w:val="009164A1"/>
    <w:rsid w:val="00917320"/>
    <w:rsid w:val="00920689"/>
    <w:rsid w:val="00921034"/>
    <w:rsid w:val="00921831"/>
    <w:rsid w:val="00921D22"/>
    <w:rsid w:val="00922D6F"/>
    <w:rsid w:val="0092319B"/>
    <w:rsid w:val="009250CE"/>
    <w:rsid w:val="00925BDA"/>
    <w:rsid w:val="00926BFB"/>
    <w:rsid w:val="00927B14"/>
    <w:rsid w:val="00927F64"/>
    <w:rsid w:val="009307D0"/>
    <w:rsid w:val="00931F6C"/>
    <w:rsid w:val="009329CA"/>
    <w:rsid w:val="00933789"/>
    <w:rsid w:val="00933BB0"/>
    <w:rsid w:val="0093429F"/>
    <w:rsid w:val="009358FE"/>
    <w:rsid w:val="00937890"/>
    <w:rsid w:val="00937EB9"/>
    <w:rsid w:val="009410DA"/>
    <w:rsid w:val="009415F8"/>
    <w:rsid w:val="00941D17"/>
    <w:rsid w:val="009424EC"/>
    <w:rsid w:val="009427C6"/>
    <w:rsid w:val="00942D25"/>
    <w:rsid w:val="00943397"/>
    <w:rsid w:val="00943578"/>
    <w:rsid w:val="00944653"/>
    <w:rsid w:val="00946BE7"/>
    <w:rsid w:val="009474E3"/>
    <w:rsid w:val="0094750F"/>
    <w:rsid w:val="0094767E"/>
    <w:rsid w:val="00947A40"/>
    <w:rsid w:val="00951C27"/>
    <w:rsid w:val="00953059"/>
    <w:rsid w:val="009530A2"/>
    <w:rsid w:val="00954378"/>
    <w:rsid w:val="009549A3"/>
    <w:rsid w:val="009554A4"/>
    <w:rsid w:val="0095575B"/>
    <w:rsid w:val="00955FF4"/>
    <w:rsid w:val="00956074"/>
    <w:rsid w:val="0095630C"/>
    <w:rsid w:val="00956563"/>
    <w:rsid w:val="00957633"/>
    <w:rsid w:val="00957BA0"/>
    <w:rsid w:val="00960738"/>
    <w:rsid w:val="00962429"/>
    <w:rsid w:val="00963859"/>
    <w:rsid w:val="00964AA3"/>
    <w:rsid w:val="0096610F"/>
    <w:rsid w:val="00970469"/>
    <w:rsid w:val="0097098B"/>
    <w:rsid w:val="009711F1"/>
    <w:rsid w:val="00972B11"/>
    <w:rsid w:val="009744E3"/>
    <w:rsid w:val="00974630"/>
    <w:rsid w:val="009768DD"/>
    <w:rsid w:val="00977367"/>
    <w:rsid w:val="00977B78"/>
    <w:rsid w:val="00977D07"/>
    <w:rsid w:val="00980740"/>
    <w:rsid w:val="00984014"/>
    <w:rsid w:val="009841E7"/>
    <w:rsid w:val="00984227"/>
    <w:rsid w:val="009871C4"/>
    <w:rsid w:val="00987A5D"/>
    <w:rsid w:val="00990D3B"/>
    <w:rsid w:val="00991AE4"/>
    <w:rsid w:val="00992169"/>
    <w:rsid w:val="00992D02"/>
    <w:rsid w:val="0099450B"/>
    <w:rsid w:val="00994773"/>
    <w:rsid w:val="00994F36"/>
    <w:rsid w:val="009971CF"/>
    <w:rsid w:val="00997480"/>
    <w:rsid w:val="009A015F"/>
    <w:rsid w:val="009A12AF"/>
    <w:rsid w:val="009A13A3"/>
    <w:rsid w:val="009A18B6"/>
    <w:rsid w:val="009A4ACC"/>
    <w:rsid w:val="009A5539"/>
    <w:rsid w:val="009A5B1F"/>
    <w:rsid w:val="009A6EB4"/>
    <w:rsid w:val="009A6F0A"/>
    <w:rsid w:val="009A72E2"/>
    <w:rsid w:val="009B0536"/>
    <w:rsid w:val="009B30BF"/>
    <w:rsid w:val="009B3CD8"/>
    <w:rsid w:val="009B4EA9"/>
    <w:rsid w:val="009B79B7"/>
    <w:rsid w:val="009C03E0"/>
    <w:rsid w:val="009C0976"/>
    <w:rsid w:val="009C1885"/>
    <w:rsid w:val="009C215E"/>
    <w:rsid w:val="009C41AC"/>
    <w:rsid w:val="009C50F5"/>
    <w:rsid w:val="009C5367"/>
    <w:rsid w:val="009C692A"/>
    <w:rsid w:val="009C7437"/>
    <w:rsid w:val="009C7669"/>
    <w:rsid w:val="009D067D"/>
    <w:rsid w:val="009D1A27"/>
    <w:rsid w:val="009D1D21"/>
    <w:rsid w:val="009D3962"/>
    <w:rsid w:val="009D39E6"/>
    <w:rsid w:val="009D4B86"/>
    <w:rsid w:val="009D4E78"/>
    <w:rsid w:val="009D5C2F"/>
    <w:rsid w:val="009D70AC"/>
    <w:rsid w:val="009E36D0"/>
    <w:rsid w:val="009E4EEA"/>
    <w:rsid w:val="009E6804"/>
    <w:rsid w:val="009E6AC2"/>
    <w:rsid w:val="009E6BC0"/>
    <w:rsid w:val="009E6ED4"/>
    <w:rsid w:val="009E71B0"/>
    <w:rsid w:val="009F2D7E"/>
    <w:rsid w:val="009F3AF3"/>
    <w:rsid w:val="009F5642"/>
    <w:rsid w:val="009F58F4"/>
    <w:rsid w:val="009F59FD"/>
    <w:rsid w:val="009F6BF3"/>
    <w:rsid w:val="00A003B6"/>
    <w:rsid w:val="00A00F6F"/>
    <w:rsid w:val="00A015E3"/>
    <w:rsid w:val="00A021DF"/>
    <w:rsid w:val="00A025F0"/>
    <w:rsid w:val="00A04649"/>
    <w:rsid w:val="00A059FA"/>
    <w:rsid w:val="00A062E6"/>
    <w:rsid w:val="00A06308"/>
    <w:rsid w:val="00A07FFE"/>
    <w:rsid w:val="00A10EA4"/>
    <w:rsid w:val="00A10F89"/>
    <w:rsid w:val="00A118DA"/>
    <w:rsid w:val="00A123EB"/>
    <w:rsid w:val="00A1251D"/>
    <w:rsid w:val="00A155A4"/>
    <w:rsid w:val="00A16A7A"/>
    <w:rsid w:val="00A17B96"/>
    <w:rsid w:val="00A17C7D"/>
    <w:rsid w:val="00A211AE"/>
    <w:rsid w:val="00A21864"/>
    <w:rsid w:val="00A225A0"/>
    <w:rsid w:val="00A22775"/>
    <w:rsid w:val="00A24488"/>
    <w:rsid w:val="00A2478B"/>
    <w:rsid w:val="00A255D1"/>
    <w:rsid w:val="00A260E0"/>
    <w:rsid w:val="00A26BE2"/>
    <w:rsid w:val="00A27D92"/>
    <w:rsid w:val="00A30111"/>
    <w:rsid w:val="00A30FF2"/>
    <w:rsid w:val="00A31971"/>
    <w:rsid w:val="00A31982"/>
    <w:rsid w:val="00A327CD"/>
    <w:rsid w:val="00A32E68"/>
    <w:rsid w:val="00A32F42"/>
    <w:rsid w:val="00A33167"/>
    <w:rsid w:val="00A334DD"/>
    <w:rsid w:val="00A33958"/>
    <w:rsid w:val="00A33ACE"/>
    <w:rsid w:val="00A33CA9"/>
    <w:rsid w:val="00A37271"/>
    <w:rsid w:val="00A3727D"/>
    <w:rsid w:val="00A37349"/>
    <w:rsid w:val="00A40E72"/>
    <w:rsid w:val="00A41A0B"/>
    <w:rsid w:val="00A41FAE"/>
    <w:rsid w:val="00A44163"/>
    <w:rsid w:val="00A44BB1"/>
    <w:rsid w:val="00A44C07"/>
    <w:rsid w:val="00A44C67"/>
    <w:rsid w:val="00A4509D"/>
    <w:rsid w:val="00A46956"/>
    <w:rsid w:val="00A47D0C"/>
    <w:rsid w:val="00A50BFE"/>
    <w:rsid w:val="00A50CBE"/>
    <w:rsid w:val="00A52173"/>
    <w:rsid w:val="00A52524"/>
    <w:rsid w:val="00A52C92"/>
    <w:rsid w:val="00A546A1"/>
    <w:rsid w:val="00A54C28"/>
    <w:rsid w:val="00A54E97"/>
    <w:rsid w:val="00A550C3"/>
    <w:rsid w:val="00A576E4"/>
    <w:rsid w:val="00A5781E"/>
    <w:rsid w:val="00A605C2"/>
    <w:rsid w:val="00A60DD0"/>
    <w:rsid w:val="00A624DF"/>
    <w:rsid w:val="00A63B32"/>
    <w:rsid w:val="00A63C1C"/>
    <w:rsid w:val="00A64E95"/>
    <w:rsid w:val="00A64ECB"/>
    <w:rsid w:val="00A65827"/>
    <w:rsid w:val="00A6627B"/>
    <w:rsid w:val="00A7063E"/>
    <w:rsid w:val="00A718DF"/>
    <w:rsid w:val="00A7195F"/>
    <w:rsid w:val="00A742BD"/>
    <w:rsid w:val="00A751E2"/>
    <w:rsid w:val="00A757A0"/>
    <w:rsid w:val="00A759C3"/>
    <w:rsid w:val="00A76080"/>
    <w:rsid w:val="00A7741A"/>
    <w:rsid w:val="00A80107"/>
    <w:rsid w:val="00A80119"/>
    <w:rsid w:val="00A809F2"/>
    <w:rsid w:val="00A80A03"/>
    <w:rsid w:val="00A80F59"/>
    <w:rsid w:val="00A81F76"/>
    <w:rsid w:val="00A83268"/>
    <w:rsid w:val="00A83B36"/>
    <w:rsid w:val="00A843A2"/>
    <w:rsid w:val="00A84A6F"/>
    <w:rsid w:val="00A84FA3"/>
    <w:rsid w:val="00A85078"/>
    <w:rsid w:val="00A85428"/>
    <w:rsid w:val="00A86C90"/>
    <w:rsid w:val="00A86E3E"/>
    <w:rsid w:val="00A91492"/>
    <w:rsid w:val="00A93F48"/>
    <w:rsid w:val="00A94401"/>
    <w:rsid w:val="00A945A7"/>
    <w:rsid w:val="00A94E1E"/>
    <w:rsid w:val="00A953DD"/>
    <w:rsid w:val="00A95E25"/>
    <w:rsid w:val="00AA1043"/>
    <w:rsid w:val="00AA299B"/>
    <w:rsid w:val="00AA2B47"/>
    <w:rsid w:val="00AA3845"/>
    <w:rsid w:val="00AA6B12"/>
    <w:rsid w:val="00AA7D5A"/>
    <w:rsid w:val="00AB0D0C"/>
    <w:rsid w:val="00AB1DBD"/>
    <w:rsid w:val="00AB269C"/>
    <w:rsid w:val="00AB277D"/>
    <w:rsid w:val="00AB2B76"/>
    <w:rsid w:val="00AB36B8"/>
    <w:rsid w:val="00AB3F56"/>
    <w:rsid w:val="00AB6A54"/>
    <w:rsid w:val="00AB6D53"/>
    <w:rsid w:val="00AC1EF2"/>
    <w:rsid w:val="00AC33BE"/>
    <w:rsid w:val="00AC3863"/>
    <w:rsid w:val="00AC4289"/>
    <w:rsid w:val="00AC515A"/>
    <w:rsid w:val="00AC594A"/>
    <w:rsid w:val="00AC5F50"/>
    <w:rsid w:val="00AC74BA"/>
    <w:rsid w:val="00AC7700"/>
    <w:rsid w:val="00AD0B6A"/>
    <w:rsid w:val="00AD0DE7"/>
    <w:rsid w:val="00AD4636"/>
    <w:rsid w:val="00AD4A85"/>
    <w:rsid w:val="00AD4C84"/>
    <w:rsid w:val="00AD4CAA"/>
    <w:rsid w:val="00AD595F"/>
    <w:rsid w:val="00AD596A"/>
    <w:rsid w:val="00AD6629"/>
    <w:rsid w:val="00AE184D"/>
    <w:rsid w:val="00AE21AE"/>
    <w:rsid w:val="00AE2337"/>
    <w:rsid w:val="00AE385C"/>
    <w:rsid w:val="00AE3DAA"/>
    <w:rsid w:val="00AE421D"/>
    <w:rsid w:val="00AE4F05"/>
    <w:rsid w:val="00AE629B"/>
    <w:rsid w:val="00AE64D9"/>
    <w:rsid w:val="00AE7093"/>
    <w:rsid w:val="00AF0271"/>
    <w:rsid w:val="00AF1058"/>
    <w:rsid w:val="00AF1558"/>
    <w:rsid w:val="00AF1BF8"/>
    <w:rsid w:val="00AF3F8F"/>
    <w:rsid w:val="00AF475C"/>
    <w:rsid w:val="00AF4E3E"/>
    <w:rsid w:val="00B0141A"/>
    <w:rsid w:val="00B03613"/>
    <w:rsid w:val="00B04263"/>
    <w:rsid w:val="00B0537D"/>
    <w:rsid w:val="00B076BB"/>
    <w:rsid w:val="00B10F67"/>
    <w:rsid w:val="00B1169B"/>
    <w:rsid w:val="00B130DB"/>
    <w:rsid w:val="00B149F5"/>
    <w:rsid w:val="00B14A36"/>
    <w:rsid w:val="00B156DF"/>
    <w:rsid w:val="00B15D23"/>
    <w:rsid w:val="00B166E1"/>
    <w:rsid w:val="00B201AD"/>
    <w:rsid w:val="00B20740"/>
    <w:rsid w:val="00B20990"/>
    <w:rsid w:val="00B20F91"/>
    <w:rsid w:val="00B2150A"/>
    <w:rsid w:val="00B224D3"/>
    <w:rsid w:val="00B23011"/>
    <w:rsid w:val="00B23854"/>
    <w:rsid w:val="00B24060"/>
    <w:rsid w:val="00B244B2"/>
    <w:rsid w:val="00B272DD"/>
    <w:rsid w:val="00B305A0"/>
    <w:rsid w:val="00B30EEE"/>
    <w:rsid w:val="00B320CF"/>
    <w:rsid w:val="00B335FC"/>
    <w:rsid w:val="00B34770"/>
    <w:rsid w:val="00B3540E"/>
    <w:rsid w:val="00B3602C"/>
    <w:rsid w:val="00B36E9E"/>
    <w:rsid w:val="00B37467"/>
    <w:rsid w:val="00B37CEF"/>
    <w:rsid w:val="00B4019D"/>
    <w:rsid w:val="00B403B0"/>
    <w:rsid w:val="00B40CBB"/>
    <w:rsid w:val="00B41AEE"/>
    <w:rsid w:val="00B43DC1"/>
    <w:rsid w:val="00B44A9D"/>
    <w:rsid w:val="00B45DAA"/>
    <w:rsid w:val="00B46755"/>
    <w:rsid w:val="00B468D6"/>
    <w:rsid w:val="00B46A35"/>
    <w:rsid w:val="00B46BF0"/>
    <w:rsid w:val="00B4716C"/>
    <w:rsid w:val="00B477D7"/>
    <w:rsid w:val="00B479F1"/>
    <w:rsid w:val="00B47F61"/>
    <w:rsid w:val="00B50325"/>
    <w:rsid w:val="00B509D8"/>
    <w:rsid w:val="00B5145C"/>
    <w:rsid w:val="00B52060"/>
    <w:rsid w:val="00B527C5"/>
    <w:rsid w:val="00B52C2C"/>
    <w:rsid w:val="00B52C95"/>
    <w:rsid w:val="00B53D0D"/>
    <w:rsid w:val="00B551B1"/>
    <w:rsid w:val="00B56967"/>
    <w:rsid w:val="00B57106"/>
    <w:rsid w:val="00B60D1F"/>
    <w:rsid w:val="00B63AC4"/>
    <w:rsid w:val="00B66A4D"/>
    <w:rsid w:val="00B66C8D"/>
    <w:rsid w:val="00B67411"/>
    <w:rsid w:val="00B67BEC"/>
    <w:rsid w:val="00B7021C"/>
    <w:rsid w:val="00B70A12"/>
    <w:rsid w:val="00B70F4C"/>
    <w:rsid w:val="00B7517B"/>
    <w:rsid w:val="00B757EE"/>
    <w:rsid w:val="00B75CD8"/>
    <w:rsid w:val="00B767AC"/>
    <w:rsid w:val="00B76A89"/>
    <w:rsid w:val="00B7709D"/>
    <w:rsid w:val="00B80787"/>
    <w:rsid w:val="00B80AB7"/>
    <w:rsid w:val="00B81155"/>
    <w:rsid w:val="00B81B4B"/>
    <w:rsid w:val="00B82C6F"/>
    <w:rsid w:val="00B8433A"/>
    <w:rsid w:val="00B8452C"/>
    <w:rsid w:val="00B84AA9"/>
    <w:rsid w:val="00B84E02"/>
    <w:rsid w:val="00B85813"/>
    <w:rsid w:val="00B864E6"/>
    <w:rsid w:val="00B86A2A"/>
    <w:rsid w:val="00B86A99"/>
    <w:rsid w:val="00B86B22"/>
    <w:rsid w:val="00B86F3A"/>
    <w:rsid w:val="00B90FAC"/>
    <w:rsid w:val="00B912D4"/>
    <w:rsid w:val="00B9241A"/>
    <w:rsid w:val="00B93699"/>
    <w:rsid w:val="00B93A9A"/>
    <w:rsid w:val="00B93DD0"/>
    <w:rsid w:val="00B94034"/>
    <w:rsid w:val="00B975EF"/>
    <w:rsid w:val="00B97D0D"/>
    <w:rsid w:val="00B97F9C"/>
    <w:rsid w:val="00BA09E8"/>
    <w:rsid w:val="00BA18FF"/>
    <w:rsid w:val="00BA1A6F"/>
    <w:rsid w:val="00BA1EC5"/>
    <w:rsid w:val="00BA25FF"/>
    <w:rsid w:val="00BA3192"/>
    <w:rsid w:val="00BA3316"/>
    <w:rsid w:val="00BA37AA"/>
    <w:rsid w:val="00BA4429"/>
    <w:rsid w:val="00BA5827"/>
    <w:rsid w:val="00BA5EC9"/>
    <w:rsid w:val="00BA68DE"/>
    <w:rsid w:val="00BA6D43"/>
    <w:rsid w:val="00BB002A"/>
    <w:rsid w:val="00BB08CC"/>
    <w:rsid w:val="00BB2C47"/>
    <w:rsid w:val="00BB324A"/>
    <w:rsid w:val="00BB3EFB"/>
    <w:rsid w:val="00BB45CB"/>
    <w:rsid w:val="00BB4A7F"/>
    <w:rsid w:val="00BB4B5D"/>
    <w:rsid w:val="00BB4F89"/>
    <w:rsid w:val="00BB4FBE"/>
    <w:rsid w:val="00BB5EE7"/>
    <w:rsid w:val="00BB7253"/>
    <w:rsid w:val="00BB7369"/>
    <w:rsid w:val="00BB7D03"/>
    <w:rsid w:val="00BC00E6"/>
    <w:rsid w:val="00BC0347"/>
    <w:rsid w:val="00BC21ED"/>
    <w:rsid w:val="00BC29D1"/>
    <w:rsid w:val="00BC40FB"/>
    <w:rsid w:val="00BC5299"/>
    <w:rsid w:val="00BC6731"/>
    <w:rsid w:val="00BC6857"/>
    <w:rsid w:val="00BD20E0"/>
    <w:rsid w:val="00BD436F"/>
    <w:rsid w:val="00BD43D1"/>
    <w:rsid w:val="00BD44FC"/>
    <w:rsid w:val="00BD4572"/>
    <w:rsid w:val="00BD5BBC"/>
    <w:rsid w:val="00BD76B4"/>
    <w:rsid w:val="00BD78C8"/>
    <w:rsid w:val="00BD7AA2"/>
    <w:rsid w:val="00BE1151"/>
    <w:rsid w:val="00BE1D77"/>
    <w:rsid w:val="00BE1D7F"/>
    <w:rsid w:val="00BE2AB8"/>
    <w:rsid w:val="00BE308C"/>
    <w:rsid w:val="00BE30A5"/>
    <w:rsid w:val="00BE41C9"/>
    <w:rsid w:val="00BE72AF"/>
    <w:rsid w:val="00BE75E2"/>
    <w:rsid w:val="00BF0BFB"/>
    <w:rsid w:val="00BF12EB"/>
    <w:rsid w:val="00BF19E4"/>
    <w:rsid w:val="00BF1D5B"/>
    <w:rsid w:val="00BF306D"/>
    <w:rsid w:val="00BF3765"/>
    <w:rsid w:val="00BF6DAA"/>
    <w:rsid w:val="00C006E4"/>
    <w:rsid w:val="00C00758"/>
    <w:rsid w:val="00C01B03"/>
    <w:rsid w:val="00C01B77"/>
    <w:rsid w:val="00C01EBC"/>
    <w:rsid w:val="00C01EFB"/>
    <w:rsid w:val="00C021D1"/>
    <w:rsid w:val="00C02CA6"/>
    <w:rsid w:val="00C038F8"/>
    <w:rsid w:val="00C03EF7"/>
    <w:rsid w:val="00C040DC"/>
    <w:rsid w:val="00C05008"/>
    <w:rsid w:val="00C05B8E"/>
    <w:rsid w:val="00C05D4D"/>
    <w:rsid w:val="00C068DE"/>
    <w:rsid w:val="00C07EAF"/>
    <w:rsid w:val="00C1022D"/>
    <w:rsid w:val="00C102E1"/>
    <w:rsid w:val="00C10C09"/>
    <w:rsid w:val="00C10CBD"/>
    <w:rsid w:val="00C11FCD"/>
    <w:rsid w:val="00C12AC1"/>
    <w:rsid w:val="00C13BC7"/>
    <w:rsid w:val="00C16D31"/>
    <w:rsid w:val="00C17E71"/>
    <w:rsid w:val="00C20C43"/>
    <w:rsid w:val="00C216E5"/>
    <w:rsid w:val="00C24FBA"/>
    <w:rsid w:val="00C25159"/>
    <w:rsid w:val="00C256A7"/>
    <w:rsid w:val="00C25908"/>
    <w:rsid w:val="00C25BED"/>
    <w:rsid w:val="00C25D1D"/>
    <w:rsid w:val="00C26A77"/>
    <w:rsid w:val="00C27A17"/>
    <w:rsid w:val="00C27EDE"/>
    <w:rsid w:val="00C30328"/>
    <w:rsid w:val="00C30547"/>
    <w:rsid w:val="00C3130D"/>
    <w:rsid w:val="00C31383"/>
    <w:rsid w:val="00C3223B"/>
    <w:rsid w:val="00C32C27"/>
    <w:rsid w:val="00C3352D"/>
    <w:rsid w:val="00C3477C"/>
    <w:rsid w:val="00C35510"/>
    <w:rsid w:val="00C35625"/>
    <w:rsid w:val="00C36266"/>
    <w:rsid w:val="00C36534"/>
    <w:rsid w:val="00C37C98"/>
    <w:rsid w:val="00C41573"/>
    <w:rsid w:val="00C426B3"/>
    <w:rsid w:val="00C42F64"/>
    <w:rsid w:val="00C45501"/>
    <w:rsid w:val="00C45692"/>
    <w:rsid w:val="00C4641F"/>
    <w:rsid w:val="00C46716"/>
    <w:rsid w:val="00C471A7"/>
    <w:rsid w:val="00C50636"/>
    <w:rsid w:val="00C50F6A"/>
    <w:rsid w:val="00C51909"/>
    <w:rsid w:val="00C52968"/>
    <w:rsid w:val="00C55ACE"/>
    <w:rsid w:val="00C563DF"/>
    <w:rsid w:val="00C573ED"/>
    <w:rsid w:val="00C576B0"/>
    <w:rsid w:val="00C57B9B"/>
    <w:rsid w:val="00C610EE"/>
    <w:rsid w:val="00C649D0"/>
    <w:rsid w:val="00C6634D"/>
    <w:rsid w:val="00C665A0"/>
    <w:rsid w:val="00C67412"/>
    <w:rsid w:val="00C676B4"/>
    <w:rsid w:val="00C70021"/>
    <w:rsid w:val="00C70EBB"/>
    <w:rsid w:val="00C70ED8"/>
    <w:rsid w:val="00C71987"/>
    <w:rsid w:val="00C71B4D"/>
    <w:rsid w:val="00C74506"/>
    <w:rsid w:val="00C755F8"/>
    <w:rsid w:val="00C75852"/>
    <w:rsid w:val="00C7595C"/>
    <w:rsid w:val="00C7630C"/>
    <w:rsid w:val="00C7684E"/>
    <w:rsid w:val="00C84546"/>
    <w:rsid w:val="00C85DA3"/>
    <w:rsid w:val="00C865A4"/>
    <w:rsid w:val="00C868BE"/>
    <w:rsid w:val="00C86F9E"/>
    <w:rsid w:val="00C87EBC"/>
    <w:rsid w:val="00C90006"/>
    <w:rsid w:val="00C9164F"/>
    <w:rsid w:val="00C91851"/>
    <w:rsid w:val="00C91EC7"/>
    <w:rsid w:val="00C9275B"/>
    <w:rsid w:val="00C92C83"/>
    <w:rsid w:val="00C92F1C"/>
    <w:rsid w:val="00C95429"/>
    <w:rsid w:val="00C95A5C"/>
    <w:rsid w:val="00C96245"/>
    <w:rsid w:val="00C97CCA"/>
    <w:rsid w:val="00C97D43"/>
    <w:rsid w:val="00CA1AA2"/>
    <w:rsid w:val="00CA3C22"/>
    <w:rsid w:val="00CA40B9"/>
    <w:rsid w:val="00CA4140"/>
    <w:rsid w:val="00CA42BE"/>
    <w:rsid w:val="00CA4360"/>
    <w:rsid w:val="00CA45D9"/>
    <w:rsid w:val="00CA5739"/>
    <w:rsid w:val="00CA67F4"/>
    <w:rsid w:val="00CA7431"/>
    <w:rsid w:val="00CB1EAE"/>
    <w:rsid w:val="00CB373F"/>
    <w:rsid w:val="00CB4A52"/>
    <w:rsid w:val="00CB60BE"/>
    <w:rsid w:val="00CB6CBA"/>
    <w:rsid w:val="00CB6E1C"/>
    <w:rsid w:val="00CB70B9"/>
    <w:rsid w:val="00CB7A27"/>
    <w:rsid w:val="00CB7C89"/>
    <w:rsid w:val="00CB7DEE"/>
    <w:rsid w:val="00CC06CD"/>
    <w:rsid w:val="00CC14D4"/>
    <w:rsid w:val="00CC29F6"/>
    <w:rsid w:val="00CC4693"/>
    <w:rsid w:val="00CC4C78"/>
    <w:rsid w:val="00CC4F94"/>
    <w:rsid w:val="00CC58F5"/>
    <w:rsid w:val="00CC6256"/>
    <w:rsid w:val="00CC6AAE"/>
    <w:rsid w:val="00CC6BE0"/>
    <w:rsid w:val="00CD01C6"/>
    <w:rsid w:val="00CD03A4"/>
    <w:rsid w:val="00CD23D0"/>
    <w:rsid w:val="00CD2ADD"/>
    <w:rsid w:val="00CD2E28"/>
    <w:rsid w:val="00CD3103"/>
    <w:rsid w:val="00CD3458"/>
    <w:rsid w:val="00CD407F"/>
    <w:rsid w:val="00CD55AE"/>
    <w:rsid w:val="00CD7A8F"/>
    <w:rsid w:val="00CD7CB8"/>
    <w:rsid w:val="00CD7F67"/>
    <w:rsid w:val="00CE01B9"/>
    <w:rsid w:val="00CE0C9D"/>
    <w:rsid w:val="00CE0ED7"/>
    <w:rsid w:val="00CE22BF"/>
    <w:rsid w:val="00CE245B"/>
    <w:rsid w:val="00CE25E7"/>
    <w:rsid w:val="00CE6A85"/>
    <w:rsid w:val="00CE726E"/>
    <w:rsid w:val="00CF04C4"/>
    <w:rsid w:val="00CF1173"/>
    <w:rsid w:val="00CF21E0"/>
    <w:rsid w:val="00CF2F2B"/>
    <w:rsid w:val="00CF348B"/>
    <w:rsid w:val="00CF3E52"/>
    <w:rsid w:val="00CF436F"/>
    <w:rsid w:val="00CF4648"/>
    <w:rsid w:val="00CF4AA2"/>
    <w:rsid w:val="00CF540A"/>
    <w:rsid w:val="00CF6390"/>
    <w:rsid w:val="00CF68E9"/>
    <w:rsid w:val="00CF6D86"/>
    <w:rsid w:val="00CF702D"/>
    <w:rsid w:val="00D01708"/>
    <w:rsid w:val="00D018D7"/>
    <w:rsid w:val="00D02B32"/>
    <w:rsid w:val="00D02E65"/>
    <w:rsid w:val="00D0499D"/>
    <w:rsid w:val="00D0599D"/>
    <w:rsid w:val="00D05F23"/>
    <w:rsid w:val="00D06948"/>
    <w:rsid w:val="00D06F22"/>
    <w:rsid w:val="00D07047"/>
    <w:rsid w:val="00D07377"/>
    <w:rsid w:val="00D11661"/>
    <w:rsid w:val="00D11742"/>
    <w:rsid w:val="00D123D7"/>
    <w:rsid w:val="00D12B87"/>
    <w:rsid w:val="00D13D07"/>
    <w:rsid w:val="00D141FD"/>
    <w:rsid w:val="00D147D6"/>
    <w:rsid w:val="00D1516A"/>
    <w:rsid w:val="00D1520E"/>
    <w:rsid w:val="00D15C0A"/>
    <w:rsid w:val="00D15EFF"/>
    <w:rsid w:val="00D16703"/>
    <w:rsid w:val="00D17390"/>
    <w:rsid w:val="00D20217"/>
    <w:rsid w:val="00D219BF"/>
    <w:rsid w:val="00D22D4E"/>
    <w:rsid w:val="00D230AB"/>
    <w:rsid w:val="00D24BE3"/>
    <w:rsid w:val="00D2521D"/>
    <w:rsid w:val="00D256BD"/>
    <w:rsid w:val="00D25F25"/>
    <w:rsid w:val="00D274CB"/>
    <w:rsid w:val="00D27910"/>
    <w:rsid w:val="00D30B3A"/>
    <w:rsid w:val="00D30EAD"/>
    <w:rsid w:val="00D3243F"/>
    <w:rsid w:val="00D332F2"/>
    <w:rsid w:val="00D333E6"/>
    <w:rsid w:val="00D33C9E"/>
    <w:rsid w:val="00D34038"/>
    <w:rsid w:val="00D344A1"/>
    <w:rsid w:val="00D40895"/>
    <w:rsid w:val="00D40C03"/>
    <w:rsid w:val="00D41048"/>
    <w:rsid w:val="00D4121D"/>
    <w:rsid w:val="00D41DFF"/>
    <w:rsid w:val="00D4284C"/>
    <w:rsid w:val="00D42F8A"/>
    <w:rsid w:val="00D43F33"/>
    <w:rsid w:val="00D4458C"/>
    <w:rsid w:val="00D44C1C"/>
    <w:rsid w:val="00D44CC0"/>
    <w:rsid w:val="00D44CE4"/>
    <w:rsid w:val="00D44F2F"/>
    <w:rsid w:val="00D455A4"/>
    <w:rsid w:val="00D502A6"/>
    <w:rsid w:val="00D503D6"/>
    <w:rsid w:val="00D53366"/>
    <w:rsid w:val="00D54EAB"/>
    <w:rsid w:val="00D55519"/>
    <w:rsid w:val="00D56382"/>
    <w:rsid w:val="00D57ABC"/>
    <w:rsid w:val="00D6090F"/>
    <w:rsid w:val="00D61017"/>
    <w:rsid w:val="00D61E36"/>
    <w:rsid w:val="00D634EA"/>
    <w:rsid w:val="00D63CDA"/>
    <w:rsid w:val="00D64DD2"/>
    <w:rsid w:val="00D653E6"/>
    <w:rsid w:val="00D70237"/>
    <w:rsid w:val="00D712BB"/>
    <w:rsid w:val="00D71BD6"/>
    <w:rsid w:val="00D72A84"/>
    <w:rsid w:val="00D743D5"/>
    <w:rsid w:val="00D74C04"/>
    <w:rsid w:val="00D7510D"/>
    <w:rsid w:val="00D75DFB"/>
    <w:rsid w:val="00D767FD"/>
    <w:rsid w:val="00D76A9B"/>
    <w:rsid w:val="00D76D37"/>
    <w:rsid w:val="00D77356"/>
    <w:rsid w:val="00D81613"/>
    <w:rsid w:val="00D81BBE"/>
    <w:rsid w:val="00D83985"/>
    <w:rsid w:val="00D85B55"/>
    <w:rsid w:val="00D85FB8"/>
    <w:rsid w:val="00D86B4B"/>
    <w:rsid w:val="00D87014"/>
    <w:rsid w:val="00D875CB"/>
    <w:rsid w:val="00D909D6"/>
    <w:rsid w:val="00D91C86"/>
    <w:rsid w:val="00D91EFF"/>
    <w:rsid w:val="00D91F7F"/>
    <w:rsid w:val="00D92B4D"/>
    <w:rsid w:val="00D92C98"/>
    <w:rsid w:val="00D954EB"/>
    <w:rsid w:val="00D9576C"/>
    <w:rsid w:val="00DA046E"/>
    <w:rsid w:val="00DA15C2"/>
    <w:rsid w:val="00DA1B60"/>
    <w:rsid w:val="00DA20EC"/>
    <w:rsid w:val="00DA2982"/>
    <w:rsid w:val="00DA2CC0"/>
    <w:rsid w:val="00DA3DCF"/>
    <w:rsid w:val="00DA523B"/>
    <w:rsid w:val="00DA5AA4"/>
    <w:rsid w:val="00DA5BBE"/>
    <w:rsid w:val="00DA637F"/>
    <w:rsid w:val="00DB00F0"/>
    <w:rsid w:val="00DB0346"/>
    <w:rsid w:val="00DB0B99"/>
    <w:rsid w:val="00DB0D60"/>
    <w:rsid w:val="00DB14E7"/>
    <w:rsid w:val="00DB1621"/>
    <w:rsid w:val="00DB3399"/>
    <w:rsid w:val="00DB4D82"/>
    <w:rsid w:val="00DB4E28"/>
    <w:rsid w:val="00DB5B51"/>
    <w:rsid w:val="00DB79C6"/>
    <w:rsid w:val="00DC0174"/>
    <w:rsid w:val="00DC1496"/>
    <w:rsid w:val="00DC1627"/>
    <w:rsid w:val="00DC1786"/>
    <w:rsid w:val="00DC196F"/>
    <w:rsid w:val="00DC2B44"/>
    <w:rsid w:val="00DC33E7"/>
    <w:rsid w:val="00DC56D3"/>
    <w:rsid w:val="00DC65D7"/>
    <w:rsid w:val="00DC66F5"/>
    <w:rsid w:val="00DC67E0"/>
    <w:rsid w:val="00DC696C"/>
    <w:rsid w:val="00DC699C"/>
    <w:rsid w:val="00DC7036"/>
    <w:rsid w:val="00DC72FB"/>
    <w:rsid w:val="00DD0005"/>
    <w:rsid w:val="00DD093A"/>
    <w:rsid w:val="00DD0C2D"/>
    <w:rsid w:val="00DD1812"/>
    <w:rsid w:val="00DD249C"/>
    <w:rsid w:val="00DD306A"/>
    <w:rsid w:val="00DD3619"/>
    <w:rsid w:val="00DD3E5A"/>
    <w:rsid w:val="00DD604E"/>
    <w:rsid w:val="00DD6FCC"/>
    <w:rsid w:val="00DD7316"/>
    <w:rsid w:val="00DD7469"/>
    <w:rsid w:val="00DD781F"/>
    <w:rsid w:val="00DE18B9"/>
    <w:rsid w:val="00DE1B2D"/>
    <w:rsid w:val="00DE3159"/>
    <w:rsid w:val="00DE3364"/>
    <w:rsid w:val="00DE33B1"/>
    <w:rsid w:val="00DE346F"/>
    <w:rsid w:val="00DE3703"/>
    <w:rsid w:val="00DE3EBD"/>
    <w:rsid w:val="00DE4176"/>
    <w:rsid w:val="00DE4EF8"/>
    <w:rsid w:val="00DE59FF"/>
    <w:rsid w:val="00DE722E"/>
    <w:rsid w:val="00DF0CD5"/>
    <w:rsid w:val="00DF0EB1"/>
    <w:rsid w:val="00DF122B"/>
    <w:rsid w:val="00DF2271"/>
    <w:rsid w:val="00DF2C4E"/>
    <w:rsid w:val="00DF2FF4"/>
    <w:rsid w:val="00DF3601"/>
    <w:rsid w:val="00DF4A23"/>
    <w:rsid w:val="00DF4E58"/>
    <w:rsid w:val="00DF53E1"/>
    <w:rsid w:val="00DF5668"/>
    <w:rsid w:val="00DF6336"/>
    <w:rsid w:val="00E00547"/>
    <w:rsid w:val="00E00AB1"/>
    <w:rsid w:val="00E018E7"/>
    <w:rsid w:val="00E025AF"/>
    <w:rsid w:val="00E02A58"/>
    <w:rsid w:val="00E03D0C"/>
    <w:rsid w:val="00E0537A"/>
    <w:rsid w:val="00E062AC"/>
    <w:rsid w:val="00E1034C"/>
    <w:rsid w:val="00E1098A"/>
    <w:rsid w:val="00E117FA"/>
    <w:rsid w:val="00E122F3"/>
    <w:rsid w:val="00E1263B"/>
    <w:rsid w:val="00E12D90"/>
    <w:rsid w:val="00E1334B"/>
    <w:rsid w:val="00E13AAA"/>
    <w:rsid w:val="00E15BE4"/>
    <w:rsid w:val="00E16065"/>
    <w:rsid w:val="00E16892"/>
    <w:rsid w:val="00E169E6"/>
    <w:rsid w:val="00E16AF3"/>
    <w:rsid w:val="00E17254"/>
    <w:rsid w:val="00E1746F"/>
    <w:rsid w:val="00E17C21"/>
    <w:rsid w:val="00E17D2C"/>
    <w:rsid w:val="00E216C1"/>
    <w:rsid w:val="00E2448F"/>
    <w:rsid w:val="00E24EE4"/>
    <w:rsid w:val="00E260E1"/>
    <w:rsid w:val="00E264CF"/>
    <w:rsid w:val="00E27022"/>
    <w:rsid w:val="00E30D17"/>
    <w:rsid w:val="00E31844"/>
    <w:rsid w:val="00E32858"/>
    <w:rsid w:val="00E33C6C"/>
    <w:rsid w:val="00E3434D"/>
    <w:rsid w:val="00E35EB8"/>
    <w:rsid w:val="00E36292"/>
    <w:rsid w:val="00E378FA"/>
    <w:rsid w:val="00E40A1E"/>
    <w:rsid w:val="00E40DD1"/>
    <w:rsid w:val="00E4124F"/>
    <w:rsid w:val="00E42FBB"/>
    <w:rsid w:val="00E43209"/>
    <w:rsid w:val="00E434D9"/>
    <w:rsid w:val="00E4408E"/>
    <w:rsid w:val="00E454D6"/>
    <w:rsid w:val="00E4627B"/>
    <w:rsid w:val="00E4669C"/>
    <w:rsid w:val="00E50708"/>
    <w:rsid w:val="00E51DCB"/>
    <w:rsid w:val="00E5300E"/>
    <w:rsid w:val="00E530C7"/>
    <w:rsid w:val="00E54A39"/>
    <w:rsid w:val="00E54C09"/>
    <w:rsid w:val="00E54EB0"/>
    <w:rsid w:val="00E5532D"/>
    <w:rsid w:val="00E5560B"/>
    <w:rsid w:val="00E55C82"/>
    <w:rsid w:val="00E564D6"/>
    <w:rsid w:val="00E56D1D"/>
    <w:rsid w:val="00E5751A"/>
    <w:rsid w:val="00E57DDC"/>
    <w:rsid w:val="00E607E7"/>
    <w:rsid w:val="00E60872"/>
    <w:rsid w:val="00E60AB1"/>
    <w:rsid w:val="00E60E8C"/>
    <w:rsid w:val="00E61285"/>
    <w:rsid w:val="00E6314C"/>
    <w:rsid w:val="00E632EE"/>
    <w:rsid w:val="00E63AB7"/>
    <w:rsid w:val="00E6453E"/>
    <w:rsid w:val="00E6574D"/>
    <w:rsid w:val="00E66244"/>
    <w:rsid w:val="00E66C5D"/>
    <w:rsid w:val="00E705CA"/>
    <w:rsid w:val="00E71B22"/>
    <w:rsid w:val="00E740E0"/>
    <w:rsid w:val="00E75004"/>
    <w:rsid w:val="00E76180"/>
    <w:rsid w:val="00E7626B"/>
    <w:rsid w:val="00E76684"/>
    <w:rsid w:val="00E76AA4"/>
    <w:rsid w:val="00E80443"/>
    <w:rsid w:val="00E80BEF"/>
    <w:rsid w:val="00E80C3F"/>
    <w:rsid w:val="00E80EB2"/>
    <w:rsid w:val="00E8122F"/>
    <w:rsid w:val="00E82EBA"/>
    <w:rsid w:val="00E846C5"/>
    <w:rsid w:val="00E87CEF"/>
    <w:rsid w:val="00E87E87"/>
    <w:rsid w:val="00E913FC"/>
    <w:rsid w:val="00E915A2"/>
    <w:rsid w:val="00E91971"/>
    <w:rsid w:val="00E919F5"/>
    <w:rsid w:val="00E91C84"/>
    <w:rsid w:val="00E91EBE"/>
    <w:rsid w:val="00E929BC"/>
    <w:rsid w:val="00E92D59"/>
    <w:rsid w:val="00E939B2"/>
    <w:rsid w:val="00E95D69"/>
    <w:rsid w:val="00E974B9"/>
    <w:rsid w:val="00EA00CB"/>
    <w:rsid w:val="00EA2E8F"/>
    <w:rsid w:val="00EA3476"/>
    <w:rsid w:val="00EA356D"/>
    <w:rsid w:val="00EA3877"/>
    <w:rsid w:val="00EA45BE"/>
    <w:rsid w:val="00EA5416"/>
    <w:rsid w:val="00EA5E35"/>
    <w:rsid w:val="00EA6107"/>
    <w:rsid w:val="00EA6EE2"/>
    <w:rsid w:val="00EA74B4"/>
    <w:rsid w:val="00EB0C82"/>
    <w:rsid w:val="00EB0E04"/>
    <w:rsid w:val="00EB2607"/>
    <w:rsid w:val="00EB3020"/>
    <w:rsid w:val="00EB3E67"/>
    <w:rsid w:val="00EB5613"/>
    <w:rsid w:val="00EB5B98"/>
    <w:rsid w:val="00EB5DDE"/>
    <w:rsid w:val="00EB62F6"/>
    <w:rsid w:val="00EB7718"/>
    <w:rsid w:val="00EB79E7"/>
    <w:rsid w:val="00EC0DE8"/>
    <w:rsid w:val="00EC0F07"/>
    <w:rsid w:val="00EC1051"/>
    <w:rsid w:val="00EC2C8D"/>
    <w:rsid w:val="00EC5C29"/>
    <w:rsid w:val="00EC6707"/>
    <w:rsid w:val="00EC686B"/>
    <w:rsid w:val="00EC690A"/>
    <w:rsid w:val="00EC7D87"/>
    <w:rsid w:val="00ED1577"/>
    <w:rsid w:val="00ED1668"/>
    <w:rsid w:val="00ED1981"/>
    <w:rsid w:val="00ED1A72"/>
    <w:rsid w:val="00ED2E38"/>
    <w:rsid w:val="00ED34FF"/>
    <w:rsid w:val="00ED35CB"/>
    <w:rsid w:val="00ED3BEA"/>
    <w:rsid w:val="00ED45A7"/>
    <w:rsid w:val="00ED45D3"/>
    <w:rsid w:val="00ED5583"/>
    <w:rsid w:val="00ED56A5"/>
    <w:rsid w:val="00ED5ADF"/>
    <w:rsid w:val="00ED66EF"/>
    <w:rsid w:val="00ED6DB8"/>
    <w:rsid w:val="00ED710B"/>
    <w:rsid w:val="00EE293E"/>
    <w:rsid w:val="00EE322F"/>
    <w:rsid w:val="00EE3A85"/>
    <w:rsid w:val="00EE3E55"/>
    <w:rsid w:val="00EE3ED5"/>
    <w:rsid w:val="00EE436C"/>
    <w:rsid w:val="00EE633C"/>
    <w:rsid w:val="00EE6886"/>
    <w:rsid w:val="00EE75BA"/>
    <w:rsid w:val="00EE7872"/>
    <w:rsid w:val="00EF020B"/>
    <w:rsid w:val="00EF3A40"/>
    <w:rsid w:val="00EF4F28"/>
    <w:rsid w:val="00EF7C54"/>
    <w:rsid w:val="00F00824"/>
    <w:rsid w:val="00F0118B"/>
    <w:rsid w:val="00F02A0E"/>
    <w:rsid w:val="00F046DE"/>
    <w:rsid w:val="00F04AA5"/>
    <w:rsid w:val="00F05570"/>
    <w:rsid w:val="00F05D0F"/>
    <w:rsid w:val="00F061BD"/>
    <w:rsid w:val="00F076D3"/>
    <w:rsid w:val="00F10529"/>
    <w:rsid w:val="00F10E34"/>
    <w:rsid w:val="00F1170C"/>
    <w:rsid w:val="00F141A9"/>
    <w:rsid w:val="00F1454C"/>
    <w:rsid w:val="00F15608"/>
    <w:rsid w:val="00F15751"/>
    <w:rsid w:val="00F17112"/>
    <w:rsid w:val="00F177CC"/>
    <w:rsid w:val="00F17EBD"/>
    <w:rsid w:val="00F17FDC"/>
    <w:rsid w:val="00F2056C"/>
    <w:rsid w:val="00F21A57"/>
    <w:rsid w:val="00F21BCB"/>
    <w:rsid w:val="00F21D08"/>
    <w:rsid w:val="00F22313"/>
    <w:rsid w:val="00F22868"/>
    <w:rsid w:val="00F23103"/>
    <w:rsid w:val="00F23C6A"/>
    <w:rsid w:val="00F2539D"/>
    <w:rsid w:val="00F26508"/>
    <w:rsid w:val="00F265ED"/>
    <w:rsid w:val="00F2694B"/>
    <w:rsid w:val="00F26BD8"/>
    <w:rsid w:val="00F27BD2"/>
    <w:rsid w:val="00F31483"/>
    <w:rsid w:val="00F31CAE"/>
    <w:rsid w:val="00F32032"/>
    <w:rsid w:val="00F32B4A"/>
    <w:rsid w:val="00F32D14"/>
    <w:rsid w:val="00F35B99"/>
    <w:rsid w:val="00F35CDB"/>
    <w:rsid w:val="00F35E97"/>
    <w:rsid w:val="00F368A6"/>
    <w:rsid w:val="00F37075"/>
    <w:rsid w:val="00F41335"/>
    <w:rsid w:val="00F43275"/>
    <w:rsid w:val="00F45C0D"/>
    <w:rsid w:val="00F45D39"/>
    <w:rsid w:val="00F46250"/>
    <w:rsid w:val="00F46442"/>
    <w:rsid w:val="00F464E5"/>
    <w:rsid w:val="00F46C16"/>
    <w:rsid w:val="00F47507"/>
    <w:rsid w:val="00F47942"/>
    <w:rsid w:val="00F47E67"/>
    <w:rsid w:val="00F504DC"/>
    <w:rsid w:val="00F50819"/>
    <w:rsid w:val="00F51844"/>
    <w:rsid w:val="00F518B3"/>
    <w:rsid w:val="00F51FF4"/>
    <w:rsid w:val="00F522C3"/>
    <w:rsid w:val="00F52986"/>
    <w:rsid w:val="00F531FC"/>
    <w:rsid w:val="00F559C9"/>
    <w:rsid w:val="00F56685"/>
    <w:rsid w:val="00F571DA"/>
    <w:rsid w:val="00F576E0"/>
    <w:rsid w:val="00F601A7"/>
    <w:rsid w:val="00F60527"/>
    <w:rsid w:val="00F6095E"/>
    <w:rsid w:val="00F60A84"/>
    <w:rsid w:val="00F6177B"/>
    <w:rsid w:val="00F62723"/>
    <w:rsid w:val="00F62D70"/>
    <w:rsid w:val="00F6414C"/>
    <w:rsid w:val="00F64505"/>
    <w:rsid w:val="00F65C1B"/>
    <w:rsid w:val="00F667C3"/>
    <w:rsid w:val="00F67BE0"/>
    <w:rsid w:val="00F70017"/>
    <w:rsid w:val="00F703C5"/>
    <w:rsid w:val="00F70C29"/>
    <w:rsid w:val="00F70E24"/>
    <w:rsid w:val="00F71C49"/>
    <w:rsid w:val="00F72219"/>
    <w:rsid w:val="00F73427"/>
    <w:rsid w:val="00F73756"/>
    <w:rsid w:val="00F74C27"/>
    <w:rsid w:val="00F74D64"/>
    <w:rsid w:val="00F760CC"/>
    <w:rsid w:val="00F76EFB"/>
    <w:rsid w:val="00F770AF"/>
    <w:rsid w:val="00F771D2"/>
    <w:rsid w:val="00F77318"/>
    <w:rsid w:val="00F7734A"/>
    <w:rsid w:val="00F80012"/>
    <w:rsid w:val="00F803EA"/>
    <w:rsid w:val="00F810CB"/>
    <w:rsid w:val="00F8133E"/>
    <w:rsid w:val="00F81362"/>
    <w:rsid w:val="00F826FB"/>
    <w:rsid w:val="00F83108"/>
    <w:rsid w:val="00F84CE5"/>
    <w:rsid w:val="00F855C2"/>
    <w:rsid w:val="00F85A69"/>
    <w:rsid w:val="00F85BD9"/>
    <w:rsid w:val="00F86FF6"/>
    <w:rsid w:val="00F87A9D"/>
    <w:rsid w:val="00F87D9C"/>
    <w:rsid w:val="00F90F18"/>
    <w:rsid w:val="00F91432"/>
    <w:rsid w:val="00F9193D"/>
    <w:rsid w:val="00F92554"/>
    <w:rsid w:val="00F941D0"/>
    <w:rsid w:val="00F94825"/>
    <w:rsid w:val="00F9734C"/>
    <w:rsid w:val="00F976D5"/>
    <w:rsid w:val="00FA0EA4"/>
    <w:rsid w:val="00FA2A95"/>
    <w:rsid w:val="00FA45C5"/>
    <w:rsid w:val="00FA5019"/>
    <w:rsid w:val="00FA541E"/>
    <w:rsid w:val="00FA5DA4"/>
    <w:rsid w:val="00FA5F72"/>
    <w:rsid w:val="00FA677F"/>
    <w:rsid w:val="00FA7F83"/>
    <w:rsid w:val="00FB08A7"/>
    <w:rsid w:val="00FB1268"/>
    <w:rsid w:val="00FB402B"/>
    <w:rsid w:val="00FB4C62"/>
    <w:rsid w:val="00FB540E"/>
    <w:rsid w:val="00FB59EA"/>
    <w:rsid w:val="00FB6E60"/>
    <w:rsid w:val="00FC0C5A"/>
    <w:rsid w:val="00FC0EB4"/>
    <w:rsid w:val="00FC230E"/>
    <w:rsid w:val="00FC2C49"/>
    <w:rsid w:val="00FC2FDB"/>
    <w:rsid w:val="00FC4EAD"/>
    <w:rsid w:val="00FC6396"/>
    <w:rsid w:val="00FC66A8"/>
    <w:rsid w:val="00FC7426"/>
    <w:rsid w:val="00FD0B17"/>
    <w:rsid w:val="00FD1B1C"/>
    <w:rsid w:val="00FD25EA"/>
    <w:rsid w:val="00FD4710"/>
    <w:rsid w:val="00FD62F1"/>
    <w:rsid w:val="00FD64C2"/>
    <w:rsid w:val="00FD761C"/>
    <w:rsid w:val="00FE0A0E"/>
    <w:rsid w:val="00FE1441"/>
    <w:rsid w:val="00FE3783"/>
    <w:rsid w:val="00FE4014"/>
    <w:rsid w:val="00FE46B5"/>
    <w:rsid w:val="00FE6916"/>
    <w:rsid w:val="00FE694A"/>
    <w:rsid w:val="00FE7022"/>
    <w:rsid w:val="00FE7101"/>
    <w:rsid w:val="00FE7181"/>
    <w:rsid w:val="00FE74A9"/>
    <w:rsid w:val="00FE7575"/>
    <w:rsid w:val="00FE7B90"/>
    <w:rsid w:val="00FE7E03"/>
    <w:rsid w:val="00FF0034"/>
    <w:rsid w:val="00FF1338"/>
    <w:rsid w:val="00FF1508"/>
    <w:rsid w:val="00FF16D8"/>
    <w:rsid w:val="00FF18BC"/>
    <w:rsid w:val="00FF2B02"/>
    <w:rsid w:val="00FF2D32"/>
    <w:rsid w:val="00FF2EF8"/>
    <w:rsid w:val="00FF3178"/>
    <w:rsid w:val="00FF46FE"/>
    <w:rsid w:val="00FF5FA4"/>
    <w:rsid w:val="00FF7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3DB32E"/>
  <w15:docId w15:val="{65DB48B2-A420-466A-9678-A444A43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rFonts w:ascii="Courier New" w:eastAsia="Courier New" w:hAnsi="Courier New" w:cs="Courier New"/>
      <w:color w:val="000000"/>
      <w:sz w:val="16"/>
      <w:szCs w:val="16"/>
      <w:u w:color="000000"/>
    </w:rPr>
  </w:style>
  <w:style w:type="paragraph" w:styleId="Nadpis1">
    <w:name w:val="heading 1"/>
    <w:next w:val="Normln"/>
    <w:link w:val="Nadpis1Char"/>
    <w:pPr>
      <w:keepNext/>
      <w:outlineLvl w:val="0"/>
    </w:pPr>
    <w:rPr>
      <w:rFonts w:ascii="Courier New" w:eastAsia="Courier New" w:hAnsi="Courier New" w:cs="Courier New"/>
      <w:b/>
      <w:bCs/>
      <w:color w:val="000000"/>
      <w:sz w:val="16"/>
      <w:szCs w:val="16"/>
      <w:u w:val="single" w:color="000000"/>
    </w:rPr>
  </w:style>
  <w:style w:type="paragraph" w:styleId="Nadpis2">
    <w:name w:val="heading 2"/>
    <w:basedOn w:val="Normln"/>
    <w:next w:val="Normln"/>
    <w:link w:val="Nadpis2Char"/>
    <w:uiPriority w:val="9"/>
    <w:semiHidden/>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42D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Theme="majorHAnsi" w:eastAsiaTheme="majorEastAsia" w:hAnsiTheme="majorHAnsi" w:cstheme="majorBidi"/>
      <w:b/>
      <w:bCs/>
      <w:color w:val="4F81BD" w:themeColor="accent1"/>
      <w:sz w:val="22"/>
      <w:szCs w:val="22"/>
      <w:bdr w:val="none" w:sz="0" w:space="0" w:color="auto"/>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Style2">
    <w:name w:val="Style2"/>
    <w:pPr>
      <w:widowControl w:val="0"/>
    </w:pPr>
    <w:rPr>
      <w:rFonts w:ascii="Arial" w:eastAsia="Arial" w:hAnsi="Arial" w:cs="Arial"/>
      <w:color w:val="000000"/>
      <w:sz w:val="24"/>
      <w:szCs w:val="24"/>
      <w:u w:color="000000"/>
    </w:rPr>
  </w:style>
  <w:style w:type="paragraph" w:customStyle="1" w:styleId="Stylpravidel">
    <w:name w:val="Styl pravidel"/>
    <w:pPr>
      <w:spacing w:before="240" w:line="360" w:lineRule="auto"/>
      <w:jc w:val="both"/>
    </w:pPr>
    <w:rPr>
      <w:rFonts w:eastAsia="Times New Roman"/>
      <w:color w:val="000000"/>
      <w:sz w:val="24"/>
      <w:szCs w:val="24"/>
      <w:u w:color="000000"/>
    </w:rPr>
  </w:style>
  <w:style w:type="numbering" w:customStyle="1" w:styleId="List0">
    <w:name w:val="List 0"/>
    <w:basedOn w:val="Importovanstyl1"/>
    <w:pPr>
      <w:numPr>
        <w:numId w:val="1"/>
      </w:numPr>
    </w:pPr>
  </w:style>
  <w:style w:type="numbering" w:customStyle="1" w:styleId="Importovanstyl1">
    <w:name w:val="Importovaný styl 1"/>
  </w:style>
  <w:style w:type="paragraph" w:customStyle="1" w:styleId="Styl1">
    <w:name w:val="Styl1"/>
    <w:rPr>
      <w:rFonts w:eastAsia="Times New Roman"/>
      <w:color w:val="000000"/>
      <w:sz w:val="24"/>
      <w:szCs w:val="24"/>
      <w:u w:color="000000"/>
    </w:rPr>
  </w:style>
  <w:style w:type="numbering" w:customStyle="1" w:styleId="List1">
    <w:name w:val="List 1"/>
    <w:basedOn w:val="Importovanstyl2"/>
    <w:pPr>
      <w:numPr>
        <w:numId w:val="2"/>
      </w:numPr>
    </w:pPr>
  </w:style>
  <w:style w:type="numbering" w:customStyle="1" w:styleId="Importovanstyl2">
    <w:name w:val="Importovaný styl 2"/>
  </w:style>
  <w:style w:type="numbering" w:customStyle="1" w:styleId="Seznam21">
    <w:name w:val="Seznam 21"/>
    <w:basedOn w:val="Importovanstyl3"/>
    <w:pPr>
      <w:numPr>
        <w:numId w:val="3"/>
      </w:numPr>
    </w:pPr>
  </w:style>
  <w:style w:type="numbering" w:customStyle="1" w:styleId="Importovanstyl3">
    <w:name w:val="Importovaný styl 3"/>
  </w:style>
  <w:style w:type="numbering" w:customStyle="1" w:styleId="Seznam31">
    <w:name w:val="Seznam 31"/>
    <w:basedOn w:val="Importovanstyl4"/>
    <w:pPr>
      <w:numPr>
        <w:numId w:val="4"/>
      </w:numPr>
    </w:pPr>
  </w:style>
  <w:style w:type="numbering" w:customStyle="1" w:styleId="Importovanstyl4">
    <w:name w:val="Importovaný styl 4"/>
  </w:style>
  <w:style w:type="numbering" w:customStyle="1" w:styleId="Seznam41">
    <w:name w:val="Seznam 41"/>
    <w:basedOn w:val="Importovanstyl5"/>
    <w:pPr>
      <w:numPr>
        <w:numId w:val="5"/>
      </w:numPr>
    </w:pPr>
  </w:style>
  <w:style w:type="numbering" w:customStyle="1" w:styleId="Importovanstyl5">
    <w:name w:val="Importovaný styl 5"/>
  </w:style>
  <w:style w:type="numbering" w:customStyle="1" w:styleId="Seznam51">
    <w:name w:val="Seznam 51"/>
    <w:basedOn w:val="Importovanstyl6"/>
    <w:pPr>
      <w:numPr>
        <w:numId w:val="6"/>
      </w:numPr>
    </w:pPr>
  </w:style>
  <w:style w:type="numbering" w:customStyle="1" w:styleId="Importovanstyl6">
    <w:name w:val="Importovaný styl 6"/>
  </w:style>
  <w:style w:type="numbering" w:customStyle="1" w:styleId="List6">
    <w:name w:val="List 6"/>
    <w:basedOn w:val="Importovanstyl6"/>
    <w:pPr>
      <w:numPr>
        <w:numId w:val="7"/>
      </w:numPr>
    </w:pPr>
  </w:style>
  <w:style w:type="numbering" w:customStyle="1" w:styleId="List7">
    <w:name w:val="List 7"/>
    <w:basedOn w:val="Importovanstyl6"/>
    <w:pPr>
      <w:numPr>
        <w:numId w:val="8"/>
      </w:numPr>
    </w:pPr>
  </w:style>
  <w:style w:type="numbering" w:customStyle="1" w:styleId="List8">
    <w:name w:val="List 8"/>
    <w:basedOn w:val="Importovanstyl7"/>
    <w:pPr>
      <w:numPr>
        <w:numId w:val="9"/>
      </w:numPr>
    </w:pPr>
  </w:style>
  <w:style w:type="numbering" w:customStyle="1" w:styleId="Importovanstyl7">
    <w:name w:val="Importovaný styl 7"/>
  </w:style>
  <w:style w:type="numbering" w:customStyle="1" w:styleId="List9">
    <w:name w:val="List 9"/>
    <w:basedOn w:val="Importovanstyl7"/>
    <w:pPr>
      <w:numPr>
        <w:numId w:val="10"/>
      </w:numPr>
    </w:pPr>
  </w:style>
  <w:style w:type="numbering" w:customStyle="1" w:styleId="List10">
    <w:name w:val="List 10"/>
    <w:basedOn w:val="Importovanstyl8"/>
    <w:pPr>
      <w:numPr>
        <w:numId w:val="11"/>
      </w:numPr>
    </w:pPr>
  </w:style>
  <w:style w:type="numbering" w:customStyle="1" w:styleId="Importovanstyl8">
    <w:name w:val="Importovaný styl 8"/>
  </w:style>
  <w:style w:type="numbering" w:customStyle="1" w:styleId="List11">
    <w:name w:val="List 11"/>
    <w:basedOn w:val="Importovanstyl9"/>
    <w:pPr>
      <w:numPr>
        <w:numId w:val="12"/>
      </w:numPr>
    </w:pPr>
  </w:style>
  <w:style w:type="numbering" w:customStyle="1" w:styleId="Importovanstyl9">
    <w:name w:val="Importovaný styl 9"/>
  </w:style>
  <w:style w:type="paragraph" w:styleId="Zkladntext">
    <w:name w:val="Body Text"/>
    <w:pPr>
      <w:spacing w:after="120"/>
    </w:pPr>
    <w:rPr>
      <w:rFonts w:ascii="Courier New" w:eastAsia="Courier New" w:hAnsi="Courier New" w:cs="Courier New"/>
      <w:color w:val="000000"/>
      <w:sz w:val="16"/>
      <w:szCs w:val="16"/>
      <w:u w:color="000000"/>
    </w:rPr>
  </w:style>
  <w:style w:type="numbering" w:customStyle="1" w:styleId="List12">
    <w:name w:val="List 12"/>
    <w:basedOn w:val="Importovanstyl5"/>
    <w:pPr>
      <w:numPr>
        <w:numId w:val="13"/>
      </w:numPr>
    </w:pPr>
  </w:style>
  <w:style w:type="numbering" w:customStyle="1" w:styleId="List13">
    <w:name w:val="List 13"/>
    <w:basedOn w:val="Importovanstyl9"/>
    <w:pPr>
      <w:numPr>
        <w:numId w:val="14"/>
      </w:numPr>
    </w:pPr>
  </w:style>
  <w:style w:type="numbering" w:customStyle="1" w:styleId="List14">
    <w:name w:val="List 14"/>
    <w:basedOn w:val="Importovanstyl10"/>
    <w:pPr>
      <w:numPr>
        <w:numId w:val="15"/>
      </w:numPr>
    </w:pPr>
  </w:style>
  <w:style w:type="numbering" w:customStyle="1" w:styleId="Importovanstyl10">
    <w:name w:val="Importovaný styl 10"/>
  </w:style>
  <w:style w:type="paragraph" w:customStyle="1" w:styleId="SBSSmlouva">
    <w:name w:val="SBS Smlouva"/>
    <w:pPr>
      <w:tabs>
        <w:tab w:val="left" w:pos="851"/>
      </w:tabs>
      <w:spacing w:before="120"/>
      <w:ind w:left="851" w:hanging="851"/>
    </w:pPr>
    <w:rPr>
      <w:rFonts w:ascii="Arial" w:eastAsia="Arial" w:hAnsi="Arial" w:cs="Arial"/>
      <w:color w:val="000000"/>
      <w:sz w:val="24"/>
      <w:szCs w:val="24"/>
      <w:u w:color="000000"/>
    </w:rPr>
  </w:style>
  <w:style w:type="numbering" w:customStyle="1" w:styleId="List15">
    <w:name w:val="List 15"/>
    <w:basedOn w:val="Importovanstyl12"/>
    <w:pPr>
      <w:numPr>
        <w:numId w:val="18"/>
      </w:numPr>
    </w:pPr>
  </w:style>
  <w:style w:type="numbering" w:customStyle="1" w:styleId="Importovanstyl12">
    <w:name w:val="Importovaný styl 12"/>
  </w:style>
  <w:style w:type="character" w:customStyle="1" w:styleId="dn">
    <w:name w:val="Žádný"/>
  </w:style>
  <w:style w:type="character" w:customStyle="1" w:styleId="Hyperlink0">
    <w:name w:val="Hyperlink.0"/>
    <w:basedOn w:val="dn"/>
    <w:rPr>
      <w:color w:val="648BCB"/>
      <w:sz w:val="20"/>
      <w:szCs w:val="20"/>
      <w:u w:val="single" w:color="648BCB"/>
    </w:rPr>
  </w:style>
  <w:style w:type="numbering" w:customStyle="1" w:styleId="List16">
    <w:name w:val="List 16"/>
    <w:basedOn w:val="Importovanstyl12"/>
    <w:pPr>
      <w:numPr>
        <w:numId w:val="16"/>
      </w:numPr>
    </w:pPr>
  </w:style>
  <w:style w:type="paragraph" w:styleId="Textbubliny">
    <w:name w:val="Balloon Text"/>
    <w:basedOn w:val="Normln"/>
    <w:link w:val="TextbublinyChar"/>
    <w:uiPriority w:val="99"/>
    <w:semiHidden/>
    <w:unhideWhenUsed/>
    <w:rsid w:val="00DD3619"/>
    <w:rPr>
      <w:rFonts w:ascii="Tahoma" w:hAnsi="Tahoma" w:cs="Tahoma"/>
    </w:rPr>
  </w:style>
  <w:style w:type="character" w:customStyle="1" w:styleId="TextbublinyChar">
    <w:name w:val="Text bubliny Char"/>
    <w:basedOn w:val="Standardnpsmoodstavce"/>
    <w:link w:val="Textbubliny"/>
    <w:uiPriority w:val="99"/>
    <w:semiHidden/>
    <w:rsid w:val="00DD3619"/>
    <w:rPr>
      <w:rFonts w:ascii="Tahoma" w:eastAsia="Courier New" w:hAnsi="Tahoma" w:cs="Tahoma"/>
      <w:color w:val="000000"/>
      <w:sz w:val="16"/>
      <w:szCs w:val="16"/>
      <w:u w:color="000000"/>
    </w:rPr>
  </w:style>
  <w:style w:type="character" w:styleId="Odkaznakoment">
    <w:name w:val="annotation reference"/>
    <w:basedOn w:val="Standardnpsmoodstavce"/>
    <w:uiPriority w:val="99"/>
    <w:unhideWhenUsed/>
    <w:rsid w:val="000A213C"/>
    <w:rPr>
      <w:sz w:val="16"/>
      <w:szCs w:val="16"/>
    </w:rPr>
  </w:style>
  <w:style w:type="paragraph" w:styleId="Textkomente">
    <w:name w:val="annotation text"/>
    <w:basedOn w:val="Normln"/>
    <w:link w:val="TextkomenteChar"/>
    <w:uiPriority w:val="99"/>
    <w:unhideWhenUsed/>
    <w:rsid w:val="000A213C"/>
    <w:rPr>
      <w:sz w:val="20"/>
      <w:szCs w:val="20"/>
    </w:rPr>
  </w:style>
  <w:style w:type="character" w:customStyle="1" w:styleId="TextkomenteChar">
    <w:name w:val="Text komentáře Char"/>
    <w:basedOn w:val="Standardnpsmoodstavce"/>
    <w:link w:val="Textkomente"/>
    <w:uiPriority w:val="99"/>
    <w:rsid w:val="000A213C"/>
    <w:rPr>
      <w:rFonts w:ascii="Courier New" w:eastAsia="Courier New" w:hAnsi="Courier New" w:cs="Courier New"/>
      <w:color w:val="000000"/>
      <w:u w:color="000000"/>
    </w:rPr>
  </w:style>
  <w:style w:type="paragraph" w:styleId="Pedmtkomente">
    <w:name w:val="annotation subject"/>
    <w:basedOn w:val="Textkomente"/>
    <w:next w:val="Textkomente"/>
    <w:link w:val="PedmtkomenteChar"/>
    <w:uiPriority w:val="99"/>
    <w:semiHidden/>
    <w:unhideWhenUsed/>
    <w:rsid w:val="000A213C"/>
    <w:rPr>
      <w:b/>
      <w:bCs/>
    </w:rPr>
  </w:style>
  <w:style w:type="character" w:customStyle="1" w:styleId="PedmtkomenteChar">
    <w:name w:val="Předmět komentáře Char"/>
    <w:basedOn w:val="TextkomenteChar"/>
    <w:link w:val="Pedmtkomente"/>
    <w:uiPriority w:val="99"/>
    <w:semiHidden/>
    <w:rsid w:val="000A213C"/>
    <w:rPr>
      <w:rFonts w:ascii="Courier New" w:eastAsia="Courier New" w:hAnsi="Courier New" w:cs="Courier New"/>
      <w:b/>
      <w:bCs/>
      <w:color w:val="000000"/>
      <w:u w:color="000000"/>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character" w:customStyle="1" w:styleId="ZhlavChar">
    <w:name w:val="Záhlaví Char"/>
    <w:basedOn w:val="Standardnpsmoodstavce"/>
    <w:link w:val="Zhlav"/>
    <w:uiPriority w:val="99"/>
    <w:rsid w:val="00001829"/>
    <w:rPr>
      <w:rFonts w:ascii="Courier New" w:eastAsia="Courier New" w:hAnsi="Courier New" w:cs="Courier New"/>
      <w:color w:val="000000"/>
      <w:sz w:val="16"/>
      <w:szCs w:val="16"/>
      <w:u w:color="000000"/>
    </w:rPr>
  </w:style>
  <w:style w:type="paragraph" w:styleId="Zpat">
    <w:name w:val="footer"/>
    <w:basedOn w:val="Normln"/>
    <w:link w:val="ZpatChar"/>
    <w:uiPriority w:val="99"/>
    <w:unhideWhenUsed/>
    <w:rsid w:val="00001829"/>
    <w:pPr>
      <w:tabs>
        <w:tab w:val="center" w:pos="4536"/>
        <w:tab w:val="right" w:pos="9072"/>
      </w:tabs>
    </w:pPr>
  </w:style>
  <w:style w:type="character" w:customStyle="1" w:styleId="ZpatChar">
    <w:name w:val="Zápatí Char"/>
    <w:basedOn w:val="Standardnpsmoodstavce"/>
    <w:link w:val="Zpat"/>
    <w:uiPriority w:val="99"/>
    <w:rsid w:val="00001829"/>
    <w:rPr>
      <w:rFonts w:ascii="Courier New" w:eastAsia="Courier New" w:hAnsi="Courier New" w:cs="Courier New"/>
      <w:color w:val="000000"/>
      <w:sz w:val="16"/>
      <w:szCs w:val="16"/>
      <w:u w:color="00000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963859"/>
    <w:pPr>
      <w:ind w:left="720"/>
      <w:contextualSpacing/>
    </w:pPr>
  </w:style>
  <w:style w:type="paragraph" w:customStyle="1" w:styleId="Barevnseznamzvraznn11">
    <w:name w:val="Barevný seznam – zvýraznění 11"/>
    <w:basedOn w:val="Normln"/>
    <w:uiPriority w:val="34"/>
    <w:qFormat/>
    <w:rsid w:val="00E42F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hAnsi="Times New Roman" w:cs="Times New Roman"/>
      <w:color w:val="auto"/>
      <w:sz w:val="20"/>
      <w:szCs w:val="20"/>
      <w:bdr w:val="none" w:sz="0" w:space="0" w:color="auto"/>
    </w:rPr>
  </w:style>
  <w:style w:type="character" w:customStyle="1" w:styleId="Nadpis2Char">
    <w:name w:val="Nadpis 2 Char"/>
    <w:basedOn w:val="Standardnpsmoodstavce"/>
    <w:link w:val="Nadpis2"/>
    <w:uiPriority w:val="9"/>
    <w:semiHidden/>
    <w:rsid w:val="00E42FBB"/>
    <w:rPr>
      <w:rFonts w:asciiTheme="majorHAnsi" w:eastAsiaTheme="majorEastAsia" w:hAnsiTheme="majorHAnsi" w:cstheme="majorBidi"/>
      <w:b/>
      <w:bCs/>
      <w:color w:val="4F81BD" w:themeColor="accent1"/>
      <w:sz w:val="26"/>
      <w:szCs w:val="26"/>
      <w:u w:color="000000"/>
    </w:rPr>
  </w:style>
  <w:style w:type="paragraph" w:styleId="Titulek">
    <w:name w:val="caption"/>
    <w:basedOn w:val="Normln"/>
    <w:next w:val="Normln"/>
    <w:uiPriority w:val="35"/>
    <w:unhideWhenUsed/>
    <w:qFormat/>
    <w:rsid w:val="003B32AC"/>
    <w:pPr>
      <w:spacing w:after="200"/>
    </w:pPr>
    <w:rPr>
      <w:i/>
      <w:iCs/>
      <w:color w:val="1F497D" w:themeColor="text2"/>
      <w:sz w:val="18"/>
      <w:szCs w:val="18"/>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rsid w:val="00B46A35"/>
    <w:rPr>
      <w:rFonts w:ascii="Courier New" w:eastAsia="Courier New" w:hAnsi="Courier New" w:cs="Courier New"/>
      <w:color w:val="000000"/>
      <w:sz w:val="16"/>
      <w:szCs w:val="16"/>
      <w:u w:color="000000"/>
    </w:rPr>
  </w:style>
  <w:style w:type="paragraph" w:customStyle="1" w:styleId="Style5">
    <w:name w:val="Style5"/>
    <w:basedOn w:val="Normln"/>
    <w:uiPriority w:val="99"/>
    <w:rsid w:val="004F2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1" w:lineRule="exact"/>
    </w:pPr>
    <w:rPr>
      <w:rFonts w:ascii="Franklin Gothic Medium" w:eastAsia="Times New Roman" w:hAnsi="Franklin Gothic Medium" w:cs="Times New Roman"/>
      <w:color w:val="auto"/>
      <w:sz w:val="24"/>
      <w:szCs w:val="24"/>
      <w:bdr w:val="none" w:sz="0" w:space="0" w:color="auto"/>
    </w:rPr>
  </w:style>
  <w:style w:type="character" w:customStyle="1" w:styleId="TextkomenteChar1">
    <w:name w:val="Text komentáře Char1"/>
    <w:uiPriority w:val="99"/>
    <w:locked/>
    <w:rsid w:val="00C57B9B"/>
    <w:rPr>
      <w:rFonts w:ascii="Times New Roman" w:eastAsia="Times New Roman" w:hAnsi="Times New Roman" w:cs="Times New Roman"/>
      <w:sz w:val="20"/>
      <w:szCs w:val="20"/>
      <w:lang w:val="x-none" w:eastAsia="cs-CZ"/>
    </w:rPr>
  </w:style>
  <w:style w:type="paragraph" w:styleId="Zkladntextodsazen2">
    <w:name w:val="Body Text Indent 2"/>
    <w:basedOn w:val="Normln"/>
    <w:link w:val="Zkladntextodsazen2Char"/>
    <w:uiPriority w:val="99"/>
    <w:unhideWhenUsed/>
    <w:rsid w:val="00C57B9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ascii="Times New Roman" w:eastAsia="Times New Roman" w:hAnsi="Times New Roman" w:cs="Times New Roman"/>
      <w:color w:val="auto"/>
      <w:sz w:val="20"/>
      <w:szCs w:val="20"/>
      <w:bdr w:val="none" w:sz="0" w:space="0" w:color="auto"/>
      <w:lang w:val="x-none" w:eastAsia="x-none"/>
    </w:rPr>
  </w:style>
  <w:style w:type="character" w:customStyle="1" w:styleId="Zkladntextodsazen2Char">
    <w:name w:val="Základní text odsazený 2 Char"/>
    <w:basedOn w:val="Standardnpsmoodstavce"/>
    <w:link w:val="Zkladntextodsazen2"/>
    <w:uiPriority w:val="99"/>
    <w:rsid w:val="00C57B9B"/>
    <w:rPr>
      <w:rFonts w:eastAsia="Times New Roman"/>
      <w:bdr w:val="none" w:sz="0" w:space="0" w:color="auto"/>
      <w:lang w:val="x-none" w:eastAsia="x-none"/>
    </w:rPr>
  </w:style>
  <w:style w:type="paragraph" w:styleId="Revize">
    <w:name w:val="Revision"/>
    <w:hidden/>
    <w:uiPriority w:val="99"/>
    <w:semiHidden/>
    <w:rsid w:val="00107AB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Courier New" w:hAnsi="Courier New" w:cs="Courier New"/>
      <w:color w:val="000000"/>
      <w:sz w:val="16"/>
      <w:szCs w:val="16"/>
      <w:u w:color="000000"/>
    </w:rPr>
  </w:style>
  <w:style w:type="table" w:styleId="Mkatabulky">
    <w:name w:val="Table Grid"/>
    <w:basedOn w:val="Normlntabulka"/>
    <w:uiPriority w:val="39"/>
    <w:rsid w:val="00CE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942D25"/>
    <w:rPr>
      <w:rFonts w:asciiTheme="majorHAnsi" w:eastAsiaTheme="majorEastAsia" w:hAnsiTheme="majorHAnsi" w:cstheme="majorBidi"/>
      <w:b/>
      <w:bCs/>
      <w:color w:val="4F81BD" w:themeColor="accent1"/>
      <w:sz w:val="22"/>
      <w:szCs w:val="22"/>
      <w:bdr w:val="none" w:sz="0" w:space="0" w:color="auto"/>
      <w:lang w:eastAsia="en-US"/>
    </w:rPr>
  </w:style>
  <w:style w:type="paragraph" w:customStyle="1" w:styleId="Slnek">
    <w:name w:val="S_Článek"/>
    <w:basedOn w:val="Normln"/>
    <w:next w:val="Normln"/>
    <w:qFormat/>
    <w:rsid w:val="001A3BD3"/>
    <w:pPr>
      <w:numPr>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ascii="Calibri" w:eastAsia="Calibri" w:hAnsi="Calibri" w:cs="Times New Roman"/>
      <w:b/>
      <w:color w:val="auto"/>
      <w:sz w:val="28"/>
      <w:szCs w:val="28"/>
      <w:bdr w:val="none" w:sz="0" w:space="0" w:color="auto"/>
      <w:lang w:eastAsia="en-US"/>
    </w:rPr>
  </w:style>
  <w:style w:type="paragraph" w:customStyle="1" w:styleId="SOdstavec">
    <w:name w:val="S_Odstavec"/>
    <w:basedOn w:val="Normln"/>
    <w:qFormat/>
    <w:rsid w:val="001A3BD3"/>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jc w:val="both"/>
    </w:pPr>
    <w:rPr>
      <w:rFonts w:ascii="Calibri" w:eastAsia="Calibri" w:hAnsi="Calibri" w:cs="Times New Roman"/>
      <w:color w:val="auto"/>
      <w:sz w:val="22"/>
      <w:szCs w:val="22"/>
      <w:bdr w:val="none" w:sz="0" w:space="0" w:color="auto"/>
      <w:lang w:eastAsia="en-US"/>
    </w:rPr>
  </w:style>
  <w:style w:type="paragraph" w:customStyle="1" w:styleId="SBod">
    <w:name w:val="S_Bod"/>
    <w:basedOn w:val="Normln"/>
    <w:qFormat/>
    <w:rsid w:val="001A3BD3"/>
    <w:pPr>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120"/>
      <w:jc w:val="both"/>
    </w:pPr>
    <w:rPr>
      <w:rFonts w:ascii="Calibri" w:eastAsia="Calibri" w:hAnsi="Calibri" w:cs="Times New Roman"/>
      <w:color w:val="auto"/>
      <w:sz w:val="22"/>
      <w:szCs w:val="22"/>
      <w:bdr w:val="none" w:sz="0" w:space="0" w:color="auto"/>
      <w:lang w:eastAsia="en-US"/>
    </w:rPr>
  </w:style>
  <w:style w:type="paragraph" w:customStyle="1" w:styleId="SPsmeno">
    <w:name w:val="S_Písmeno"/>
    <w:basedOn w:val="Normln"/>
    <w:qFormat/>
    <w:rsid w:val="001A3BD3"/>
    <w:pPr>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60"/>
      <w:ind w:left="785"/>
      <w:jc w:val="both"/>
    </w:pPr>
    <w:rPr>
      <w:rFonts w:ascii="Calibri" w:eastAsia="Calibri" w:hAnsi="Calibri" w:cs="Times New Roman"/>
      <w:color w:val="auto"/>
      <w:sz w:val="22"/>
      <w:szCs w:val="22"/>
      <w:bdr w:val="none" w:sz="0" w:space="0" w:color="auto"/>
      <w:lang w:eastAsia="en-US"/>
    </w:rPr>
  </w:style>
  <w:style w:type="paragraph" w:styleId="Zkladntext3">
    <w:name w:val="Body Text 3"/>
    <w:basedOn w:val="Normln"/>
    <w:link w:val="Zkladntext3Char"/>
    <w:uiPriority w:val="99"/>
    <w:semiHidden/>
    <w:unhideWhenUsed/>
    <w:rsid w:val="00093427"/>
    <w:pPr>
      <w:spacing w:after="120"/>
    </w:pPr>
  </w:style>
  <w:style w:type="character" w:customStyle="1" w:styleId="Zkladntext3Char">
    <w:name w:val="Základní text 3 Char"/>
    <w:basedOn w:val="Standardnpsmoodstavce"/>
    <w:link w:val="Zkladntext3"/>
    <w:uiPriority w:val="99"/>
    <w:semiHidden/>
    <w:rsid w:val="00093427"/>
    <w:rPr>
      <w:rFonts w:ascii="Courier New" w:eastAsia="Courier New" w:hAnsi="Courier New" w:cs="Courier New"/>
      <w:color w:val="000000"/>
      <w:sz w:val="16"/>
      <w:szCs w:val="16"/>
      <w:u w:color="000000"/>
    </w:rPr>
  </w:style>
  <w:style w:type="paragraph" w:styleId="Zkladntextodsazen">
    <w:name w:val="Body Text Indent"/>
    <w:basedOn w:val="Normln"/>
    <w:link w:val="ZkladntextodsazenChar"/>
    <w:uiPriority w:val="99"/>
    <w:semiHidden/>
    <w:unhideWhenUsed/>
    <w:rsid w:val="00A605C2"/>
    <w:pPr>
      <w:spacing w:after="120"/>
      <w:ind w:left="283"/>
    </w:pPr>
  </w:style>
  <w:style w:type="character" w:customStyle="1" w:styleId="ZkladntextodsazenChar">
    <w:name w:val="Základní text odsazený Char"/>
    <w:basedOn w:val="Standardnpsmoodstavce"/>
    <w:link w:val="Zkladntextodsazen"/>
    <w:uiPriority w:val="99"/>
    <w:semiHidden/>
    <w:rsid w:val="00A605C2"/>
    <w:rPr>
      <w:rFonts w:ascii="Courier New" w:eastAsia="Courier New" w:hAnsi="Courier New" w:cs="Courier New"/>
      <w:color w:val="000000"/>
      <w:sz w:val="16"/>
      <w:szCs w:val="16"/>
      <w:u w:color="000000"/>
    </w:rPr>
  </w:style>
  <w:style w:type="character" w:customStyle="1" w:styleId="Nadpis1Char">
    <w:name w:val="Nadpis 1 Char"/>
    <w:basedOn w:val="Standardnpsmoodstavce"/>
    <w:link w:val="Nadpis1"/>
    <w:rsid w:val="00AD4636"/>
    <w:rPr>
      <w:rFonts w:ascii="Courier New" w:eastAsia="Courier New" w:hAnsi="Courier New" w:cs="Courier New"/>
      <w:b/>
      <w:bCs/>
      <w:color w:val="000000"/>
      <w:sz w:val="16"/>
      <w:szCs w:val="16"/>
      <w:u w:val="single" w:color="000000"/>
    </w:rPr>
  </w:style>
  <w:style w:type="paragraph" w:customStyle="1" w:styleId="SSlnek">
    <w:name w:val="SS_Článek"/>
    <w:basedOn w:val="Normln"/>
    <w:next w:val="Normln"/>
    <w:qFormat/>
    <w:rsid w:val="00496497"/>
    <w:pPr>
      <w:keepNext/>
      <w:numPr>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360"/>
      <w:ind w:left="6881"/>
      <w:jc w:val="center"/>
    </w:pPr>
    <w:rPr>
      <w:rFonts w:ascii="Verdana" w:eastAsia="Calibri" w:hAnsi="Verdana" w:cs="Times New Roman"/>
      <w:b/>
      <w:color w:val="auto"/>
      <w:sz w:val="28"/>
      <w:szCs w:val="28"/>
      <w:bdr w:val="none" w:sz="0" w:space="0" w:color="auto"/>
      <w:lang w:eastAsia="en-US"/>
    </w:rPr>
  </w:style>
  <w:style w:type="paragraph" w:customStyle="1" w:styleId="SSOdstavec">
    <w:name w:val="SS_Odstavec"/>
    <w:basedOn w:val="Normln"/>
    <w:qFormat/>
    <w:rsid w:val="00496497"/>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jc w:val="both"/>
    </w:pPr>
    <w:rPr>
      <w:rFonts w:ascii="Verdana" w:eastAsia="Calibri" w:hAnsi="Verdana" w:cs="Times New Roman"/>
      <w:color w:val="auto"/>
      <w:sz w:val="20"/>
      <w:szCs w:val="20"/>
      <w:bdr w:val="none" w:sz="0" w:space="0" w:color="auto"/>
      <w:lang w:eastAsia="en-US"/>
    </w:rPr>
  </w:style>
  <w:style w:type="paragraph" w:customStyle="1" w:styleId="SSBod">
    <w:name w:val="SS_Bod"/>
    <w:basedOn w:val="Normln"/>
    <w:qFormat/>
    <w:rsid w:val="00496497"/>
    <w:pPr>
      <w:keepLines/>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120"/>
      <w:jc w:val="both"/>
    </w:pPr>
    <w:rPr>
      <w:rFonts w:ascii="Verdana" w:eastAsia="Calibri" w:hAnsi="Verdana" w:cs="Times New Roman"/>
      <w:color w:val="auto"/>
      <w:sz w:val="20"/>
      <w:szCs w:val="22"/>
      <w:bdr w:val="none" w:sz="0" w:space="0" w:color="auto"/>
      <w:lang w:eastAsia="en-US"/>
    </w:rPr>
  </w:style>
  <w:style w:type="paragraph" w:customStyle="1" w:styleId="SSPsmeno">
    <w:name w:val="SS_Písmeno"/>
    <w:basedOn w:val="Normln"/>
    <w:qFormat/>
    <w:rsid w:val="00496497"/>
    <w:pPr>
      <w:numPr>
        <w:ilvl w:val="3"/>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60"/>
      <w:ind w:left="1440"/>
      <w:jc w:val="both"/>
    </w:pPr>
    <w:rPr>
      <w:rFonts w:ascii="Verdana" w:eastAsia="Calibri" w:hAnsi="Verdana" w:cs="Times New Roman"/>
      <w:color w:val="auto"/>
      <w:sz w:val="20"/>
      <w:szCs w:val="22"/>
      <w:bdr w:val="none" w:sz="0" w:space="0" w:color="auto"/>
      <w:lang w:eastAsia="en-US"/>
    </w:rPr>
  </w:style>
  <w:style w:type="numbering" w:customStyle="1" w:styleId="LFO24">
    <w:name w:val="LFO24"/>
    <w:basedOn w:val="Bezseznamu"/>
    <w:rsid w:val="002957E3"/>
    <w:pPr>
      <w:numPr>
        <w:numId w:val="31"/>
      </w:numPr>
    </w:pPr>
  </w:style>
  <w:style w:type="character" w:customStyle="1" w:styleId="TextkomenteChar2">
    <w:name w:val="Text komentáře Char2"/>
    <w:basedOn w:val="Standardnpsmoodstavce"/>
    <w:rsid w:val="00245733"/>
  </w:style>
  <w:style w:type="paragraph" w:customStyle="1" w:styleId="Textpsmene">
    <w:name w:val="Text písmene"/>
    <w:basedOn w:val="Normln"/>
    <w:uiPriority w:val="99"/>
    <w:rsid w:val="00245733"/>
    <w:pPr>
      <w:numPr>
        <w:ilvl w:val="8"/>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425"/>
      </w:tabs>
      <w:suppressAutoHyphens/>
      <w:ind w:left="425" w:hanging="425"/>
      <w:jc w:val="both"/>
      <w:outlineLvl w:val="7"/>
    </w:pPr>
    <w:rPr>
      <w:rFonts w:ascii="Times New Roman" w:eastAsia="Calibri" w:hAnsi="Times New Roman" w:cs="Times New Roman"/>
      <w:color w:val="auto"/>
      <w:sz w:val="24"/>
      <w:szCs w:val="20"/>
      <w:bdr w:val="none" w:sz="0" w:space="0" w:color="auto"/>
      <w:lang w:eastAsia="ar-SA"/>
    </w:rPr>
  </w:style>
  <w:style w:type="paragraph" w:customStyle="1" w:styleId="RLlneksmlouvy">
    <w:name w:val="RL Článek smlouvy"/>
    <w:basedOn w:val="Normln"/>
    <w:next w:val="Normln"/>
    <w:link w:val="RLlneksmlouvyCharChar"/>
    <w:rsid w:val="00845CBE"/>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737"/>
      </w:tabs>
      <w:suppressAutoHyphens/>
      <w:spacing w:before="360" w:after="120" w:line="280" w:lineRule="exact"/>
      <w:ind w:left="737" w:hanging="737"/>
      <w:jc w:val="both"/>
      <w:outlineLvl w:val="0"/>
    </w:pPr>
    <w:rPr>
      <w:rFonts w:ascii="Calibri" w:eastAsia="Times New Roman" w:hAnsi="Calibri" w:cs="Times New Roman"/>
      <w:b/>
      <w:color w:val="auto"/>
      <w:sz w:val="22"/>
      <w:szCs w:val="24"/>
      <w:bdr w:val="none" w:sz="0" w:space="0" w:color="auto"/>
      <w:lang w:val="x-none" w:eastAsia="en-US"/>
    </w:rPr>
  </w:style>
  <w:style w:type="character" w:customStyle="1" w:styleId="RLlneksmlouvyCharChar">
    <w:name w:val="RL Článek smlouvy Char Char"/>
    <w:link w:val="RLlneksmlouvy"/>
    <w:rsid w:val="00845CBE"/>
    <w:rPr>
      <w:rFonts w:ascii="Calibri" w:eastAsia="Times New Roman" w:hAnsi="Calibri"/>
      <w:b/>
      <w:sz w:val="22"/>
      <w:szCs w:val="24"/>
      <w:bdr w:val="none" w:sz="0" w:space="0" w:color="auto"/>
      <w:lang w:val="x-none" w:eastAsia="en-US"/>
    </w:rPr>
  </w:style>
  <w:style w:type="character" w:styleId="Nevyeenzmnka">
    <w:name w:val="Unresolved Mention"/>
    <w:basedOn w:val="Standardnpsmoodstavce"/>
    <w:uiPriority w:val="99"/>
    <w:semiHidden/>
    <w:unhideWhenUsed/>
    <w:rsid w:val="00777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496">
      <w:bodyDiv w:val="1"/>
      <w:marLeft w:val="0"/>
      <w:marRight w:val="0"/>
      <w:marTop w:val="0"/>
      <w:marBottom w:val="0"/>
      <w:divBdr>
        <w:top w:val="none" w:sz="0" w:space="0" w:color="auto"/>
        <w:left w:val="none" w:sz="0" w:space="0" w:color="auto"/>
        <w:bottom w:val="none" w:sz="0" w:space="0" w:color="auto"/>
        <w:right w:val="none" w:sz="0" w:space="0" w:color="auto"/>
      </w:divBdr>
    </w:div>
    <w:div w:id="24329438">
      <w:bodyDiv w:val="1"/>
      <w:marLeft w:val="0"/>
      <w:marRight w:val="0"/>
      <w:marTop w:val="0"/>
      <w:marBottom w:val="0"/>
      <w:divBdr>
        <w:top w:val="none" w:sz="0" w:space="0" w:color="auto"/>
        <w:left w:val="none" w:sz="0" w:space="0" w:color="auto"/>
        <w:bottom w:val="none" w:sz="0" w:space="0" w:color="auto"/>
        <w:right w:val="none" w:sz="0" w:space="0" w:color="auto"/>
      </w:divBdr>
    </w:div>
    <w:div w:id="56830489">
      <w:bodyDiv w:val="1"/>
      <w:marLeft w:val="0"/>
      <w:marRight w:val="0"/>
      <w:marTop w:val="0"/>
      <w:marBottom w:val="0"/>
      <w:divBdr>
        <w:top w:val="none" w:sz="0" w:space="0" w:color="auto"/>
        <w:left w:val="none" w:sz="0" w:space="0" w:color="auto"/>
        <w:bottom w:val="none" w:sz="0" w:space="0" w:color="auto"/>
        <w:right w:val="none" w:sz="0" w:space="0" w:color="auto"/>
      </w:divBdr>
    </w:div>
    <w:div w:id="123735073">
      <w:bodyDiv w:val="1"/>
      <w:marLeft w:val="0"/>
      <w:marRight w:val="0"/>
      <w:marTop w:val="0"/>
      <w:marBottom w:val="0"/>
      <w:divBdr>
        <w:top w:val="none" w:sz="0" w:space="0" w:color="auto"/>
        <w:left w:val="none" w:sz="0" w:space="0" w:color="auto"/>
        <w:bottom w:val="none" w:sz="0" w:space="0" w:color="auto"/>
        <w:right w:val="none" w:sz="0" w:space="0" w:color="auto"/>
      </w:divBdr>
    </w:div>
    <w:div w:id="162741479">
      <w:bodyDiv w:val="1"/>
      <w:marLeft w:val="0"/>
      <w:marRight w:val="0"/>
      <w:marTop w:val="0"/>
      <w:marBottom w:val="0"/>
      <w:divBdr>
        <w:top w:val="none" w:sz="0" w:space="0" w:color="auto"/>
        <w:left w:val="none" w:sz="0" w:space="0" w:color="auto"/>
        <w:bottom w:val="none" w:sz="0" w:space="0" w:color="auto"/>
        <w:right w:val="none" w:sz="0" w:space="0" w:color="auto"/>
      </w:divBdr>
    </w:div>
    <w:div w:id="184289553">
      <w:bodyDiv w:val="1"/>
      <w:marLeft w:val="0"/>
      <w:marRight w:val="0"/>
      <w:marTop w:val="0"/>
      <w:marBottom w:val="0"/>
      <w:divBdr>
        <w:top w:val="none" w:sz="0" w:space="0" w:color="auto"/>
        <w:left w:val="none" w:sz="0" w:space="0" w:color="auto"/>
        <w:bottom w:val="none" w:sz="0" w:space="0" w:color="auto"/>
        <w:right w:val="none" w:sz="0" w:space="0" w:color="auto"/>
      </w:divBdr>
    </w:div>
    <w:div w:id="373385396">
      <w:bodyDiv w:val="1"/>
      <w:marLeft w:val="0"/>
      <w:marRight w:val="0"/>
      <w:marTop w:val="0"/>
      <w:marBottom w:val="0"/>
      <w:divBdr>
        <w:top w:val="none" w:sz="0" w:space="0" w:color="auto"/>
        <w:left w:val="none" w:sz="0" w:space="0" w:color="auto"/>
        <w:bottom w:val="none" w:sz="0" w:space="0" w:color="auto"/>
        <w:right w:val="none" w:sz="0" w:space="0" w:color="auto"/>
      </w:divBdr>
    </w:div>
    <w:div w:id="384985798">
      <w:bodyDiv w:val="1"/>
      <w:marLeft w:val="0"/>
      <w:marRight w:val="0"/>
      <w:marTop w:val="0"/>
      <w:marBottom w:val="0"/>
      <w:divBdr>
        <w:top w:val="none" w:sz="0" w:space="0" w:color="auto"/>
        <w:left w:val="none" w:sz="0" w:space="0" w:color="auto"/>
        <w:bottom w:val="none" w:sz="0" w:space="0" w:color="auto"/>
        <w:right w:val="none" w:sz="0" w:space="0" w:color="auto"/>
      </w:divBdr>
    </w:div>
    <w:div w:id="434256623">
      <w:bodyDiv w:val="1"/>
      <w:marLeft w:val="0"/>
      <w:marRight w:val="0"/>
      <w:marTop w:val="0"/>
      <w:marBottom w:val="0"/>
      <w:divBdr>
        <w:top w:val="none" w:sz="0" w:space="0" w:color="auto"/>
        <w:left w:val="none" w:sz="0" w:space="0" w:color="auto"/>
        <w:bottom w:val="none" w:sz="0" w:space="0" w:color="auto"/>
        <w:right w:val="none" w:sz="0" w:space="0" w:color="auto"/>
      </w:divBdr>
    </w:div>
    <w:div w:id="488177729">
      <w:bodyDiv w:val="1"/>
      <w:marLeft w:val="0"/>
      <w:marRight w:val="0"/>
      <w:marTop w:val="0"/>
      <w:marBottom w:val="0"/>
      <w:divBdr>
        <w:top w:val="none" w:sz="0" w:space="0" w:color="auto"/>
        <w:left w:val="none" w:sz="0" w:space="0" w:color="auto"/>
        <w:bottom w:val="none" w:sz="0" w:space="0" w:color="auto"/>
        <w:right w:val="none" w:sz="0" w:space="0" w:color="auto"/>
      </w:divBdr>
    </w:div>
    <w:div w:id="497578158">
      <w:bodyDiv w:val="1"/>
      <w:marLeft w:val="0"/>
      <w:marRight w:val="0"/>
      <w:marTop w:val="0"/>
      <w:marBottom w:val="0"/>
      <w:divBdr>
        <w:top w:val="none" w:sz="0" w:space="0" w:color="auto"/>
        <w:left w:val="none" w:sz="0" w:space="0" w:color="auto"/>
        <w:bottom w:val="none" w:sz="0" w:space="0" w:color="auto"/>
        <w:right w:val="none" w:sz="0" w:space="0" w:color="auto"/>
      </w:divBdr>
    </w:div>
    <w:div w:id="567955525">
      <w:bodyDiv w:val="1"/>
      <w:marLeft w:val="0"/>
      <w:marRight w:val="0"/>
      <w:marTop w:val="0"/>
      <w:marBottom w:val="0"/>
      <w:divBdr>
        <w:top w:val="none" w:sz="0" w:space="0" w:color="auto"/>
        <w:left w:val="none" w:sz="0" w:space="0" w:color="auto"/>
        <w:bottom w:val="none" w:sz="0" w:space="0" w:color="auto"/>
        <w:right w:val="none" w:sz="0" w:space="0" w:color="auto"/>
      </w:divBdr>
    </w:div>
    <w:div w:id="668143698">
      <w:bodyDiv w:val="1"/>
      <w:marLeft w:val="0"/>
      <w:marRight w:val="0"/>
      <w:marTop w:val="0"/>
      <w:marBottom w:val="0"/>
      <w:divBdr>
        <w:top w:val="none" w:sz="0" w:space="0" w:color="auto"/>
        <w:left w:val="none" w:sz="0" w:space="0" w:color="auto"/>
        <w:bottom w:val="none" w:sz="0" w:space="0" w:color="auto"/>
        <w:right w:val="none" w:sz="0" w:space="0" w:color="auto"/>
      </w:divBdr>
    </w:div>
    <w:div w:id="755395500">
      <w:bodyDiv w:val="1"/>
      <w:marLeft w:val="0"/>
      <w:marRight w:val="0"/>
      <w:marTop w:val="0"/>
      <w:marBottom w:val="0"/>
      <w:divBdr>
        <w:top w:val="none" w:sz="0" w:space="0" w:color="auto"/>
        <w:left w:val="none" w:sz="0" w:space="0" w:color="auto"/>
        <w:bottom w:val="none" w:sz="0" w:space="0" w:color="auto"/>
        <w:right w:val="none" w:sz="0" w:space="0" w:color="auto"/>
      </w:divBdr>
    </w:div>
    <w:div w:id="867723188">
      <w:bodyDiv w:val="1"/>
      <w:marLeft w:val="0"/>
      <w:marRight w:val="0"/>
      <w:marTop w:val="0"/>
      <w:marBottom w:val="0"/>
      <w:divBdr>
        <w:top w:val="none" w:sz="0" w:space="0" w:color="auto"/>
        <w:left w:val="none" w:sz="0" w:space="0" w:color="auto"/>
        <w:bottom w:val="none" w:sz="0" w:space="0" w:color="auto"/>
        <w:right w:val="none" w:sz="0" w:space="0" w:color="auto"/>
      </w:divBdr>
    </w:div>
    <w:div w:id="944456299">
      <w:bodyDiv w:val="1"/>
      <w:marLeft w:val="0"/>
      <w:marRight w:val="0"/>
      <w:marTop w:val="0"/>
      <w:marBottom w:val="0"/>
      <w:divBdr>
        <w:top w:val="none" w:sz="0" w:space="0" w:color="auto"/>
        <w:left w:val="none" w:sz="0" w:space="0" w:color="auto"/>
        <w:bottom w:val="none" w:sz="0" w:space="0" w:color="auto"/>
        <w:right w:val="none" w:sz="0" w:space="0" w:color="auto"/>
      </w:divBdr>
    </w:div>
    <w:div w:id="1078406353">
      <w:bodyDiv w:val="1"/>
      <w:marLeft w:val="0"/>
      <w:marRight w:val="0"/>
      <w:marTop w:val="0"/>
      <w:marBottom w:val="0"/>
      <w:divBdr>
        <w:top w:val="none" w:sz="0" w:space="0" w:color="auto"/>
        <w:left w:val="none" w:sz="0" w:space="0" w:color="auto"/>
        <w:bottom w:val="none" w:sz="0" w:space="0" w:color="auto"/>
        <w:right w:val="none" w:sz="0" w:space="0" w:color="auto"/>
      </w:divBdr>
    </w:div>
    <w:div w:id="1107624155">
      <w:bodyDiv w:val="1"/>
      <w:marLeft w:val="0"/>
      <w:marRight w:val="0"/>
      <w:marTop w:val="0"/>
      <w:marBottom w:val="0"/>
      <w:divBdr>
        <w:top w:val="none" w:sz="0" w:space="0" w:color="auto"/>
        <w:left w:val="none" w:sz="0" w:space="0" w:color="auto"/>
        <w:bottom w:val="none" w:sz="0" w:space="0" w:color="auto"/>
        <w:right w:val="none" w:sz="0" w:space="0" w:color="auto"/>
      </w:divBdr>
    </w:div>
    <w:div w:id="1111049700">
      <w:bodyDiv w:val="1"/>
      <w:marLeft w:val="0"/>
      <w:marRight w:val="0"/>
      <w:marTop w:val="0"/>
      <w:marBottom w:val="0"/>
      <w:divBdr>
        <w:top w:val="none" w:sz="0" w:space="0" w:color="auto"/>
        <w:left w:val="none" w:sz="0" w:space="0" w:color="auto"/>
        <w:bottom w:val="none" w:sz="0" w:space="0" w:color="auto"/>
        <w:right w:val="none" w:sz="0" w:space="0" w:color="auto"/>
      </w:divBdr>
    </w:div>
    <w:div w:id="1134329765">
      <w:bodyDiv w:val="1"/>
      <w:marLeft w:val="0"/>
      <w:marRight w:val="0"/>
      <w:marTop w:val="0"/>
      <w:marBottom w:val="0"/>
      <w:divBdr>
        <w:top w:val="none" w:sz="0" w:space="0" w:color="auto"/>
        <w:left w:val="none" w:sz="0" w:space="0" w:color="auto"/>
        <w:bottom w:val="none" w:sz="0" w:space="0" w:color="auto"/>
        <w:right w:val="none" w:sz="0" w:space="0" w:color="auto"/>
      </w:divBdr>
    </w:div>
    <w:div w:id="1168441552">
      <w:bodyDiv w:val="1"/>
      <w:marLeft w:val="0"/>
      <w:marRight w:val="0"/>
      <w:marTop w:val="0"/>
      <w:marBottom w:val="0"/>
      <w:divBdr>
        <w:top w:val="none" w:sz="0" w:space="0" w:color="auto"/>
        <w:left w:val="none" w:sz="0" w:space="0" w:color="auto"/>
        <w:bottom w:val="none" w:sz="0" w:space="0" w:color="auto"/>
        <w:right w:val="none" w:sz="0" w:space="0" w:color="auto"/>
      </w:divBdr>
      <w:divsChild>
        <w:div w:id="368379152">
          <w:marLeft w:val="0"/>
          <w:marRight w:val="0"/>
          <w:marTop w:val="0"/>
          <w:marBottom w:val="0"/>
          <w:divBdr>
            <w:top w:val="none" w:sz="0" w:space="0" w:color="auto"/>
            <w:left w:val="none" w:sz="0" w:space="0" w:color="auto"/>
            <w:bottom w:val="none" w:sz="0" w:space="0" w:color="auto"/>
            <w:right w:val="none" w:sz="0" w:space="0" w:color="auto"/>
          </w:divBdr>
          <w:divsChild>
            <w:div w:id="1147941161">
              <w:marLeft w:val="0"/>
              <w:marRight w:val="0"/>
              <w:marTop w:val="0"/>
              <w:marBottom w:val="0"/>
              <w:divBdr>
                <w:top w:val="none" w:sz="0" w:space="0" w:color="auto"/>
                <w:left w:val="none" w:sz="0" w:space="0" w:color="auto"/>
                <w:bottom w:val="none" w:sz="0" w:space="0" w:color="auto"/>
                <w:right w:val="none" w:sz="0" w:space="0" w:color="auto"/>
              </w:divBdr>
              <w:divsChild>
                <w:div w:id="945230020">
                  <w:marLeft w:val="0"/>
                  <w:marRight w:val="0"/>
                  <w:marTop w:val="0"/>
                  <w:marBottom w:val="0"/>
                  <w:divBdr>
                    <w:top w:val="none" w:sz="0" w:space="0" w:color="auto"/>
                    <w:left w:val="none" w:sz="0" w:space="0" w:color="auto"/>
                    <w:bottom w:val="none" w:sz="0" w:space="0" w:color="auto"/>
                    <w:right w:val="none" w:sz="0" w:space="0" w:color="auto"/>
                  </w:divBdr>
                  <w:divsChild>
                    <w:div w:id="2076388853">
                      <w:marLeft w:val="2325"/>
                      <w:marRight w:val="0"/>
                      <w:marTop w:val="0"/>
                      <w:marBottom w:val="0"/>
                      <w:divBdr>
                        <w:top w:val="none" w:sz="0" w:space="0" w:color="auto"/>
                        <w:left w:val="none" w:sz="0" w:space="0" w:color="auto"/>
                        <w:bottom w:val="none" w:sz="0" w:space="0" w:color="auto"/>
                        <w:right w:val="none" w:sz="0" w:space="0" w:color="auto"/>
                      </w:divBdr>
                      <w:divsChild>
                        <w:div w:id="143589522">
                          <w:marLeft w:val="0"/>
                          <w:marRight w:val="0"/>
                          <w:marTop w:val="0"/>
                          <w:marBottom w:val="0"/>
                          <w:divBdr>
                            <w:top w:val="none" w:sz="0" w:space="0" w:color="auto"/>
                            <w:left w:val="none" w:sz="0" w:space="0" w:color="auto"/>
                            <w:bottom w:val="none" w:sz="0" w:space="0" w:color="auto"/>
                            <w:right w:val="none" w:sz="0" w:space="0" w:color="auto"/>
                          </w:divBdr>
                          <w:divsChild>
                            <w:div w:id="18553237">
                              <w:marLeft w:val="0"/>
                              <w:marRight w:val="0"/>
                              <w:marTop w:val="0"/>
                              <w:marBottom w:val="0"/>
                              <w:divBdr>
                                <w:top w:val="none" w:sz="0" w:space="0" w:color="auto"/>
                                <w:left w:val="none" w:sz="0" w:space="0" w:color="auto"/>
                                <w:bottom w:val="none" w:sz="0" w:space="0" w:color="auto"/>
                                <w:right w:val="none" w:sz="0" w:space="0" w:color="auto"/>
                              </w:divBdr>
                              <w:divsChild>
                                <w:div w:id="925579888">
                                  <w:marLeft w:val="0"/>
                                  <w:marRight w:val="0"/>
                                  <w:marTop w:val="0"/>
                                  <w:marBottom w:val="0"/>
                                  <w:divBdr>
                                    <w:top w:val="none" w:sz="0" w:space="0" w:color="auto"/>
                                    <w:left w:val="none" w:sz="0" w:space="0" w:color="auto"/>
                                    <w:bottom w:val="none" w:sz="0" w:space="0" w:color="auto"/>
                                    <w:right w:val="none" w:sz="0" w:space="0" w:color="auto"/>
                                  </w:divBdr>
                                  <w:divsChild>
                                    <w:div w:id="2064674694">
                                      <w:marLeft w:val="0"/>
                                      <w:marRight w:val="0"/>
                                      <w:marTop w:val="0"/>
                                      <w:marBottom w:val="0"/>
                                      <w:divBdr>
                                        <w:top w:val="none" w:sz="0" w:space="0" w:color="auto"/>
                                        <w:left w:val="none" w:sz="0" w:space="0" w:color="auto"/>
                                        <w:bottom w:val="none" w:sz="0" w:space="0" w:color="auto"/>
                                        <w:right w:val="none" w:sz="0" w:space="0" w:color="auto"/>
                                      </w:divBdr>
                                      <w:divsChild>
                                        <w:div w:id="11768485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019908">
      <w:bodyDiv w:val="1"/>
      <w:marLeft w:val="0"/>
      <w:marRight w:val="0"/>
      <w:marTop w:val="0"/>
      <w:marBottom w:val="0"/>
      <w:divBdr>
        <w:top w:val="none" w:sz="0" w:space="0" w:color="auto"/>
        <w:left w:val="none" w:sz="0" w:space="0" w:color="auto"/>
        <w:bottom w:val="none" w:sz="0" w:space="0" w:color="auto"/>
        <w:right w:val="none" w:sz="0" w:space="0" w:color="auto"/>
      </w:divBdr>
    </w:div>
    <w:div w:id="1258903897">
      <w:bodyDiv w:val="1"/>
      <w:marLeft w:val="0"/>
      <w:marRight w:val="0"/>
      <w:marTop w:val="0"/>
      <w:marBottom w:val="0"/>
      <w:divBdr>
        <w:top w:val="none" w:sz="0" w:space="0" w:color="auto"/>
        <w:left w:val="none" w:sz="0" w:space="0" w:color="auto"/>
        <w:bottom w:val="none" w:sz="0" w:space="0" w:color="auto"/>
        <w:right w:val="none" w:sz="0" w:space="0" w:color="auto"/>
      </w:divBdr>
    </w:div>
    <w:div w:id="1261644963">
      <w:bodyDiv w:val="1"/>
      <w:marLeft w:val="0"/>
      <w:marRight w:val="0"/>
      <w:marTop w:val="0"/>
      <w:marBottom w:val="0"/>
      <w:divBdr>
        <w:top w:val="none" w:sz="0" w:space="0" w:color="auto"/>
        <w:left w:val="none" w:sz="0" w:space="0" w:color="auto"/>
        <w:bottom w:val="none" w:sz="0" w:space="0" w:color="auto"/>
        <w:right w:val="none" w:sz="0" w:space="0" w:color="auto"/>
      </w:divBdr>
    </w:div>
    <w:div w:id="1262034533">
      <w:bodyDiv w:val="1"/>
      <w:marLeft w:val="0"/>
      <w:marRight w:val="0"/>
      <w:marTop w:val="0"/>
      <w:marBottom w:val="0"/>
      <w:divBdr>
        <w:top w:val="none" w:sz="0" w:space="0" w:color="auto"/>
        <w:left w:val="none" w:sz="0" w:space="0" w:color="auto"/>
        <w:bottom w:val="none" w:sz="0" w:space="0" w:color="auto"/>
        <w:right w:val="none" w:sz="0" w:space="0" w:color="auto"/>
      </w:divBdr>
    </w:div>
    <w:div w:id="1276327951">
      <w:bodyDiv w:val="1"/>
      <w:marLeft w:val="0"/>
      <w:marRight w:val="0"/>
      <w:marTop w:val="0"/>
      <w:marBottom w:val="0"/>
      <w:divBdr>
        <w:top w:val="none" w:sz="0" w:space="0" w:color="auto"/>
        <w:left w:val="none" w:sz="0" w:space="0" w:color="auto"/>
        <w:bottom w:val="none" w:sz="0" w:space="0" w:color="auto"/>
        <w:right w:val="none" w:sz="0" w:space="0" w:color="auto"/>
      </w:divBdr>
    </w:div>
    <w:div w:id="1311399049">
      <w:bodyDiv w:val="1"/>
      <w:marLeft w:val="0"/>
      <w:marRight w:val="0"/>
      <w:marTop w:val="0"/>
      <w:marBottom w:val="0"/>
      <w:divBdr>
        <w:top w:val="none" w:sz="0" w:space="0" w:color="auto"/>
        <w:left w:val="none" w:sz="0" w:space="0" w:color="auto"/>
        <w:bottom w:val="none" w:sz="0" w:space="0" w:color="auto"/>
        <w:right w:val="none" w:sz="0" w:space="0" w:color="auto"/>
      </w:divBdr>
    </w:div>
    <w:div w:id="1358234309">
      <w:bodyDiv w:val="1"/>
      <w:marLeft w:val="0"/>
      <w:marRight w:val="0"/>
      <w:marTop w:val="0"/>
      <w:marBottom w:val="0"/>
      <w:divBdr>
        <w:top w:val="none" w:sz="0" w:space="0" w:color="auto"/>
        <w:left w:val="none" w:sz="0" w:space="0" w:color="auto"/>
        <w:bottom w:val="none" w:sz="0" w:space="0" w:color="auto"/>
        <w:right w:val="none" w:sz="0" w:space="0" w:color="auto"/>
      </w:divBdr>
    </w:div>
    <w:div w:id="1389651514">
      <w:bodyDiv w:val="1"/>
      <w:marLeft w:val="0"/>
      <w:marRight w:val="0"/>
      <w:marTop w:val="0"/>
      <w:marBottom w:val="0"/>
      <w:divBdr>
        <w:top w:val="none" w:sz="0" w:space="0" w:color="auto"/>
        <w:left w:val="none" w:sz="0" w:space="0" w:color="auto"/>
        <w:bottom w:val="none" w:sz="0" w:space="0" w:color="auto"/>
        <w:right w:val="none" w:sz="0" w:space="0" w:color="auto"/>
      </w:divBdr>
    </w:div>
    <w:div w:id="1420911841">
      <w:bodyDiv w:val="1"/>
      <w:marLeft w:val="0"/>
      <w:marRight w:val="0"/>
      <w:marTop w:val="0"/>
      <w:marBottom w:val="0"/>
      <w:divBdr>
        <w:top w:val="none" w:sz="0" w:space="0" w:color="auto"/>
        <w:left w:val="none" w:sz="0" w:space="0" w:color="auto"/>
        <w:bottom w:val="none" w:sz="0" w:space="0" w:color="auto"/>
        <w:right w:val="none" w:sz="0" w:space="0" w:color="auto"/>
      </w:divBdr>
    </w:div>
    <w:div w:id="1426683164">
      <w:bodyDiv w:val="1"/>
      <w:marLeft w:val="0"/>
      <w:marRight w:val="0"/>
      <w:marTop w:val="0"/>
      <w:marBottom w:val="0"/>
      <w:divBdr>
        <w:top w:val="none" w:sz="0" w:space="0" w:color="auto"/>
        <w:left w:val="none" w:sz="0" w:space="0" w:color="auto"/>
        <w:bottom w:val="none" w:sz="0" w:space="0" w:color="auto"/>
        <w:right w:val="none" w:sz="0" w:space="0" w:color="auto"/>
      </w:divBdr>
    </w:div>
    <w:div w:id="1460882562">
      <w:bodyDiv w:val="1"/>
      <w:marLeft w:val="0"/>
      <w:marRight w:val="0"/>
      <w:marTop w:val="0"/>
      <w:marBottom w:val="0"/>
      <w:divBdr>
        <w:top w:val="none" w:sz="0" w:space="0" w:color="auto"/>
        <w:left w:val="none" w:sz="0" w:space="0" w:color="auto"/>
        <w:bottom w:val="none" w:sz="0" w:space="0" w:color="auto"/>
        <w:right w:val="none" w:sz="0" w:space="0" w:color="auto"/>
      </w:divBdr>
    </w:div>
    <w:div w:id="1475490770">
      <w:bodyDiv w:val="1"/>
      <w:marLeft w:val="0"/>
      <w:marRight w:val="0"/>
      <w:marTop w:val="0"/>
      <w:marBottom w:val="0"/>
      <w:divBdr>
        <w:top w:val="none" w:sz="0" w:space="0" w:color="auto"/>
        <w:left w:val="none" w:sz="0" w:space="0" w:color="auto"/>
        <w:bottom w:val="none" w:sz="0" w:space="0" w:color="auto"/>
        <w:right w:val="none" w:sz="0" w:space="0" w:color="auto"/>
      </w:divBdr>
    </w:div>
    <w:div w:id="1496991241">
      <w:bodyDiv w:val="1"/>
      <w:marLeft w:val="0"/>
      <w:marRight w:val="0"/>
      <w:marTop w:val="0"/>
      <w:marBottom w:val="0"/>
      <w:divBdr>
        <w:top w:val="none" w:sz="0" w:space="0" w:color="auto"/>
        <w:left w:val="none" w:sz="0" w:space="0" w:color="auto"/>
        <w:bottom w:val="none" w:sz="0" w:space="0" w:color="auto"/>
        <w:right w:val="none" w:sz="0" w:space="0" w:color="auto"/>
      </w:divBdr>
    </w:div>
    <w:div w:id="1543903951">
      <w:bodyDiv w:val="1"/>
      <w:marLeft w:val="0"/>
      <w:marRight w:val="0"/>
      <w:marTop w:val="0"/>
      <w:marBottom w:val="0"/>
      <w:divBdr>
        <w:top w:val="none" w:sz="0" w:space="0" w:color="auto"/>
        <w:left w:val="none" w:sz="0" w:space="0" w:color="auto"/>
        <w:bottom w:val="none" w:sz="0" w:space="0" w:color="auto"/>
        <w:right w:val="none" w:sz="0" w:space="0" w:color="auto"/>
      </w:divBdr>
    </w:div>
    <w:div w:id="1627076716">
      <w:bodyDiv w:val="1"/>
      <w:marLeft w:val="0"/>
      <w:marRight w:val="0"/>
      <w:marTop w:val="0"/>
      <w:marBottom w:val="0"/>
      <w:divBdr>
        <w:top w:val="none" w:sz="0" w:space="0" w:color="auto"/>
        <w:left w:val="none" w:sz="0" w:space="0" w:color="auto"/>
        <w:bottom w:val="none" w:sz="0" w:space="0" w:color="auto"/>
        <w:right w:val="none" w:sz="0" w:space="0" w:color="auto"/>
      </w:divBdr>
    </w:div>
    <w:div w:id="1679502501">
      <w:bodyDiv w:val="1"/>
      <w:marLeft w:val="0"/>
      <w:marRight w:val="0"/>
      <w:marTop w:val="0"/>
      <w:marBottom w:val="0"/>
      <w:divBdr>
        <w:top w:val="none" w:sz="0" w:space="0" w:color="auto"/>
        <w:left w:val="none" w:sz="0" w:space="0" w:color="auto"/>
        <w:bottom w:val="none" w:sz="0" w:space="0" w:color="auto"/>
        <w:right w:val="none" w:sz="0" w:space="0" w:color="auto"/>
      </w:divBdr>
    </w:div>
    <w:div w:id="1692144035">
      <w:bodyDiv w:val="1"/>
      <w:marLeft w:val="0"/>
      <w:marRight w:val="0"/>
      <w:marTop w:val="0"/>
      <w:marBottom w:val="0"/>
      <w:divBdr>
        <w:top w:val="none" w:sz="0" w:space="0" w:color="auto"/>
        <w:left w:val="none" w:sz="0" w:space="0" w:color="auto"/>
        <w:bottom w:val="none" w:sz="0" w:space="0" w:color="auto"/>
        <w:right w:val="none" w:sz="0" w:space="0" w:color="auto"/>
      </w:divBdr>
    </w:div>
    <w:div w:id="1712150578">
      <w:bodyDiv w:val="1"/>
      <w:marLeft w:val="0"/>
      <w:marRight w:val="0"/>
      <w:marTop w:val="0"/>
      <w:marBottom w:val="0"/>
      <w:divBdr>
        <w:top w:val="none" w:sz="0" w:space="0" w:color="auto"/>
        <w:left w:val="none" w:sz="0" w:space="0" w:color="auto"/>
        <w:bottom w:val="none" w:sz="0" w:space="0" w:color="auto"/>
        <w:right w:val="none" w:sz="0" w:space="0" w:color="auto"/>
      </w:divBdr>
    </w:div>
    <w:div w:id="1712921757">
      <w:bodyDiv w:val="1"/>
      <w:marLeft w:val="0"/>
      <w:marRight w:val="0"/>
      <w:marTop w:val="0"/>
      <w:marBottom w:val="0"/>
      <w:divBdr>
        <w:top w:val="none" w:sz="0" w:space="0" w:color="auto"/>
        <w:left w:val="none" w:sz="0" w:space="0" w:color="auto"/>
        <w:bottom w:val="none" w:sz="0" w:space="0" w:color="auto"/>
        <w:right w:val="none" w:sz="0" w:space="0" w:color="auto"/>
      </w:divBdr>
    </w:div>
    <w:div w:id="1947035413">
      <w:bodyDiv w:val="1"/>
      <w:marLeft w:val="0"/>
      <w:marRight w:val="0"/>
      <w:marTop w:val="0"/>
      <w:marBottom w:val="0"/>
      <w:divBdr>
        <w:top w:val="none" w:sz="0" w:space="0" w:color="auto"/>
        <w:left w:val="none" w:sz="0" w:space="0" w:color="auto"/>
        <w:bottom w:val="none" w:sz="0" w:space="0" w:color="auto"/>
        <w:right w:val="none" w:sz="0" w:space="0" w:color="auto"/>
      </w:divBdr>
    </w:div>
    <w:div w:id="1991640047">
      <w:bodyDiv w:val="1"/>
      <w:marLeft w:val="0"/>
      <w:marRight w:val="0"/>
      <w:marTop w:val="0"/>
      <w:marBottom w:val="0"/>
      <w:divBdr>
        <w:top w:val="none" w:sz="0" w:space="0" w:color="auto"/>
        <w:left w:val="none" w:sz="0" w:space="0" w:color="auto"/>
        <w:bottom w:val="none" w:sz="0" w:space="0" w:color="auto"/>
        <w:right w:val="none" w:sz="0" w:space="0" w:color="auto"/>
      </w:divBdr>
    </w:div>
    <w:div w:id="2095541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desk@vz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jstrik-firem.kurzy.cz/25434471/cardhouse-sro/datove-schrank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ri.laska@cardhous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Ouahdjina Osman (VZP ČR Ústředí)</DisplayName>
        <AccountId>11076</AccountId>
        <AccountType/>
      </UserInfo>
      <UserInfo>
        <DisplayName>Hnojský Richard Ing. Mgr. (VZP ČR Ústředí)</DisplayName>
        <AccountId>9496</AccountId>
        <AccountType/>
      </UserInfo>
      <UserInfo>
        <DisplayName>Cihlář Petr Ing. (VZP ČR Ústředí)</DisplayName>
        <AccountId>8718</AccountId>
        <AccountType/>
      </UserInfo>
      <UserInfo>
        <DisplayName>Legát Ctibor (VZP ČR Ústředí)</DisplayName>
        <AccountId>1220</AccountId>
        <AccountType/>
      </UserInfo>
      <UserInfo>
        <DisplayName>Bogač Jaroslav Mgr. MBA (VZP ČR Ústředí)</DisplayName>
        <AccountId>778</AccountId>
        <AccountType/>
      </UserInfo>
      <UserInfo>
        <DisplayName>Stein František Bc. (VZP ČR Ústředí)</DisplayName>
        <AccountId>9164</AccountId>
        <AccountType/>
      </UserInfo>
      <UserInfo>
        <DisplayName>Nácovská Zlata BBA (VZP ČR Ústředí)</DisplayName>
        <AccountId>9420</AccountId>
        <AccountType/>
      </UserInfo>
    </SharedWithUsers>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E281-0DA7-4AB9-BAC6-4FA0FE80D67C}">
  <ds:schemaRefs>
    <ds:schemaRef ds:uri="http://schemas.microsoft.com/office/2006/metadata/properties"/>
    <ds:schemaRef ds:uri="http://schemas.microsoft.com/office/infopath/2007/PartnerControls"/>
    <ds:schemaRef ds:uri="189c7478-f36e-4d06-b026-5479ab3e2b44"/>
    <ds:schemaRef ds:uri="5386a7db-36dc-47e8-aacb-0d5051febeea"/>
  </ds:schemaRefs>
</ds:datastoreItem>
</file>

<file path=customXml/itemProps2.xml><?xml version="1.0" encoding="utf-8"?>
<ds:datastoreItem xmlns:ds="http://schemas.openxmlformats.org/officeDocument/2006/customXml" ds:itemID="{DAB3AF62-A4C5-4258-82F2-223627F27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A4494-6C8E-4FAF-9228-2C0E8369AD32}">
  <ds:schemaRefs>
    <ds:schemaRef ds:uri="http://schemas.microsoft.com/sharepoint/v3/contenttype/forms"/>
  </ds:schemaRefs>
</ds:datastoreItem>
</file>

<file path=customXml/itemProps4.xml><?xml version="1.0" encoding="utf-8"?>
<ds:datastoreItem xmlns:ds="http://schemas.openxmlformats.org/officeDocument/2006/customXml" ds:itemID="{0A7BBDF6-0379-4A12-BDEA-99732772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6041</Words>
  <Characters>35643</Characters>
  <Application>Microsoft Office Word</Application>
  <DocSecurity>0</DocSecurity>
  <Lines>297</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Matouš Martin Mgr. (VZP ČR Ústředí)</dc:creator>
  <cp:lastModifiedBy>Fiala Jan Mgr. (VZP ČR Ústředí)</cp:lastModifiedBy>
  <cp:revision>8</cp:revision>
  <cp:lastPrinted>2022-08-24T12:08:00Z</cp:lastPrinted>
  <dcterms:created xsi:type="dcterms:W3CDTF">2022-11-15T10:15:00Z</dcterms:created>
  <dcterms:modified xsi:type="dcterms:W3CDTF">2022-12-07T12:20:00Z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