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329A7" w:rsidRDefault="00D329A7" w:rsidP="00D329A7">
      <w:pPr>
        <w:pStyle w:val="Nzev"/>
        <w:rPr>
          <w:sz w:val="28"/>
        </w:rPr>
      </w:pPr>
      <w:r>
        <w:rPr>
          <w:sz w:val="28"/>
        </w:rPr>
        <w:t xml:space="preserve">DODATEK č. </w:t>
      </w:r>
      <w:r w:rsidR="00F87F75">
        <w:rPr>
          <w:sz w:val="28"/>
        </w:rPr>
        <w:t>1</w:t>
      </w:r>
      <w:r w:rsidR="00EE1DCA">
        <w:rPr>
          <w:sz w:val="28"/>
        </w:rPr>
        <w:t>5</w:t>
      </w:r>
    </w:p>
    <w:p w:rsidR="00D329A7" w:rsidRDefault="00D329A7" w:rsidP="00D329A7">
      <w:pPr>
        <w:widowControl w:val="0"/>
        <w:jc w:val="center"/>
        <w:outlineLvl w:val="0"/>
        <w:rPr>
          <w:b/>
          <w:snapToGrid w:val="0"/>
        </w:rPr>
      </w:pPr>
      <w:r>
        <w:rPr>
          <w:b/>
          <w:snapToGrid w:val="0"/>
        </w:rPr>
        <w:t>ke smlouvě č.</w:t>
      </w:r>
      <w:r w:rsidR="00ED7611">
        <w:rPr>
          <w:b/>
          <w:snapToGrid w:val="0"/>
        </w:rPr>
        <w:t xml:space="preserve"> </w:t>
      </w:r>
      <w:r>
        <w:rPr>
          <w:b/>
          <w:snapToGrid w:val="0"/>
        </w:rPr>
        <w:t>193 o dodávce a odběru tepla ze dne 2.7.2009</w:t>
      </w:r>
    </w:p>
    <w:p w:rsidR="00D329A7" w:rsidRDefault="00D329A7" w:rsidP="00D329A7">
      <w:pPr>
        <w:widowControl w:val="0"/>
        <w:outlineLvl w:val="0"/>
        <w:rPr>
          <w:b/>
          <w:snapToGrid w:val="0"/>
          <w:sz w:val="22"/>
        </w:rPr>
      </w:pPr>
    </w:p>
    <w:p w:rsidR="00D329A7" w:rsidRDefault="00D329A7" w:rsidP="00D329A7">
      <w:pPr>
        <w:widowControl w:val="0"/>
        <w:jc w:val="center"/>
        <w:outlineLvl w:val="0"/>
        <w:rPr>
          <w:b/>
          <w:snapToGrid w:val="0"/>
          <w:sz w:val="22"/>
        </w:rPr>
      </w:pPr>
      <w:r>
        <w:rPr>
          <w:b/>
          <w:snapToGrid w:val="0"/>
          <w:sz w:val="22"/>
        </w:rPr>
        <w:t>A.</w:t>
      </w:r>
    </w:p>
    <w:p w:rsidR="00D329A7" w:rsidRDefault="00D329A7" w:rsidP="00D329A7">
      <w:pPr>
        <w:pStyle w:val="Nadpis2"/>
        <w:rPr>
          <w:b w:val="0"/>
          <w:bCs/>
        </w:rPr>
      </w:pPr>
      <w:r>
        <w:rPr>
          <w:b w:val="0"/>
          <w:bCs/>
        </w:rPr>
        <w:t>Smluvní strany:</w:t>
      </w:r>
    </w:p>
    <w:p w:rsidR="00D329A7" w:rsidRDefault="00D329A7" w:rsidP="00D329A7">
      <w:pPr>
        <w:widowControl w:val="0"/>
        <w:jc w:val="both"/>
        <w:rPr>
          <w:snapToGrid w:val="0"/>
          <w:sz w:val="22"/>
          <w:u w:val="single"/>
        </w:rPr>
      </w:pPr>
    </w:p>
    <w:p w:rsidR="00D329A7" w:rsidRDefault="00D329A7" w:rsidP="00D329A7">
      <w:pPr>
        <w:widowControl w:val="0"/>
        <w:jc w:val="both"/>
        <w:rPr>
          <w:b/>
          <w:snapToGrid w:val="0"/>
        </w:rPr>
      </w:pPr>
      <w:r>
        <w:rPr>
          <w:snapToGrid w:val="0"/>
          <w:sz w:val="22"/>
          <w:u w:val="single"/>
        </w:rPr>
        <w:t>Prodávající</w:t>
      </w:r>
      <w:r>
        <w:rPr>
          <w:snapToGrid w:val="0"/>
          <w:sz w:val="22"/>
        </w:rPr>
        <w:t xml:space="preserve"> </w:t>
      </w:r>
      <w:r>
        <w:rPr>
          <w:snapToGrid w:val="0"/>
          <w:sz w:val="22"/>
        </w:rPr>
        <w:tab/>
        <w:t xml:space="preserve">            </w:t>
      </w:r>
      <w:r w:rsidR="00C41FE7">
        <w:rPr>
          <w:snapToGrid w:val="0"/>
          <w:sz w:val="22"/>
        </w:rPr>
        <w:tab/>
      </w:r>
      <w:r>
        <w:rPr>
          <w:b/>
          <w:snapToGrid w:val="0"/>
          <w:sz w:val="22"/>
        </w:rPr>
        <w:t>Domovní správa Prostějov, s.r.o.</w:t>
      </w:r>
    </w:p>
    <w:p w:rsidR="00C41FE7" w:rsidRDefault="00D329A7" w:rsidP="00C41FE7">
      <w:pPr>
        <w:pStyle w:val="Nadpis1"/>
        <w:rPr>
          <w:vanish/>
        </w:rPr>
      </w:pPr>
      <w:r>
        <w:tab/>
      </w:r>
      <w:r>
        <w:tab/>
      </w:r>
      <w:r>
        <w:tab/>
      </w:r>
      <w:r w:rsidR="00C41FE7">
        <w:t>Pernštýnské nám. 176/8,</w:t>
      </w:r>
    </w:p>
    <w:p w:rsidR="00C41FE7" w:rsidRDefault="00C41FE7" w:rsidP="00C41FE7">
      <w:pPr>
        <w:rPr>
          <w:vanish/>
          <w:sz w:val="22"/>
        </w:rPr>
      </w:pPr>
    </w:p>
    <w:p w:rsidR="00C41FE7" w:rsidRDefault="00C41FE7" w:rsidP="00C41FE7">
      <w:pPr>
        <w:rPr>
          <w:vanish/>
          <w:sz w:val="22"/>
        </w:rPr>
      </w:pPr>
    </w:p>
    <w:p w:rsidR="00C41FE7" w:rsidRDefault="00C41FE7" w:rsidP="00C41FE7">
      <w:pPr>
        <w:rPr>
          <w:vanish/>
          <w:sz w:val="22"/>
        </w:rPr>
      </w:pPr>
    </w:p>
    <w:p w:rsidR="00C41FE7" w:rsidRDefault="00C41FE7" w:rsidP="00C41FE7">
      <w:pPr>
        <w:rPr>
          <w:vanish/>
          <w:sz w:val="22"/>
        </w:rPr>
      </w:pPr>
    </w:p>
    <w:p w:rsidR="00C41FE7" w:rsidRDefault="00C41FE7" w:rsidP="00C41FE7">
      <w:pPr>
        <w:rPr>
          <w:b/>
          <w:bCs/>
          <w:sz w:val="22"/>
        </w:rPr>
      </w:pPr>
      <w:r>
        <w:rPr>
          <w:sz w:val="22"/>
        </w:rPr>
        <w:t xml:space="preserve"> </w:t>
      </w:r>
      <w:r>
        <w:rPr>
          <w:b/>
          <w:bCs/>
          <w:sz w:val="22"/>
        </w:rPr>
        <w:t>796 01 Prostějov</w:t>
      </w:r>
    </w:p>
    <w:p w:rsidR="00D329A7" w:rsidRDefault="00D329A7" w:rsidP="00D329A7">
      <w:pPr>
        <w:pStyle w:val="Nadpis1"/>
        <w:rPr>
          <w:vanish/>
        </w:rPr>
      </w:pPr>
    </w:p>
    <w:p w:rsidR="00D329A7" w:rsidRDefault="00D329A7" w:rsidP="00D329A7">
      <w:pPr>
        <w:rPr>
          <w:vanish/>
          <w:sz w:val="22"/>
        </w:rPr>
      </w:pPr>
    </w:p>
    <w:p w:rsidR="00D329A7" w:rsidRDefault="00D329A7" w:rsidP="00D329A7">
      <w:pPr>
        <w:rPr>
          <w:vanish/>
          <w:sz w:val="22"/>
        </w:rPr>
      </w:pPr>
    </w:p>
    <w:p w:rsidR="00D329A7" w:rsidRDefault="00D329A7" w:rsidP="00D329A7">
      <w:pPr>
        <w:rPr>
          <w:vanish/>
          <w:sz w:val="22"/>
        </w:rPr>
      </w:pPr>
    </w:p>
    <w:p w:rsidR="00D329A7" w:rsidRDefault="00D329A7" w:rsidP="00D329A7">
      <w:pPr>
        <w:rPr>
          <w:vanish/>
          <w:sz w:val="22"/>
        </w:rPr>
      </w:pPr>
    </w:p>
    <w:p w:rsidR="00D329A7" w:rsidRDefault="00D329A7" w:rsidP="00D329A7">
      <w:pPr>
        <w:widowControl w:val="0"/>
        <w:jc w:val="both"/>
        <w:rPr>
          <w:snapToGrid w:val="0"/>
          <w:sz w:val="22"/>
        </w:rPr>
      </w:pPr>
    </w:p>
    <w:p w:rsidR="001A61C1" w:rsidRPr="00847441" w:rsidRDefault="001A61C1" w:rsidP="001A61C1">
      <w:pPr>
        <w:widowControl w:val="0"/>
        <w:jc w:val="both"/>
        <w:rPr>
          <w:sz w:val="22"/>
          <w:szCs w:val="22"/>
        </w:rPr>
      </w:pPr>
      <w:proofErr w:type="gramStart"/>
      <w:r w:rsidRPr="00847441">
        <w:rPr>
          <w:sz w:val="22"/>
          <w:szCs w:val="22"/>
        </w:rPr>
        <w:t>zastoupený :</w:t>
      </w:r>
      <w:proofErr w:type="gramEnd"/>
      <w:r w:rsidRPr="00847441">
        <w:rPr>
          <w:sz w:val="22"/>
          <w:szCs w:val="22"/>
        </w:rPr>
        <w:t xml:space="preserve"> </w:t>
      </w:r>
      <w:r w:rsidRPr="00847441">
        <w:rPr>
          <w:sz w:val="22"/>
          <w:szCs w:val="22"/>
        </w:rPr>
        <w:tab/>
      </w:r>
      <w:r w:rsidRPr="00847441">
        <w:rPr>
          <w:sz w:val="22"/>
          <w:szCs w:val="22"/>
        </w:rPr>
        <w:tab/>
      </w:r>
      <w:r w:rsidR="00EB19FD">
        <w:rPr>
          <w:b/>
          <w:sz w:val="22"/>
          <w:szCs w:val="22"/>
        </w:rPr>
        <w:t>Ing. Vladimírem Průšou, jednatelem společnosti</w:t>
      </w:r>
    </w:p>
    <w:p w:rsidR="00D329A7" w:rsidRDefault="00D329A7" w:rsidP="00D329A7">
      <w:pPr>
        <w:widowControl w:val="0"/>
        <w:jc w:val="both"/>
        <w:rPr>
          <w:snapToGrid w:val="0"/>
          <w:sz w:val="22"/>
        </w:rPr>
      </w:pPr>
    </w:p>
    <w:p w:rsidR="00D329A7" w:rsidRDefault="00D329A7" w:rsidP="00D329A7">
      <w:pPr>
        <w:widowControl w:val="0"/>
        <w:jc w:val="both"/>
        <w:rPr>
          <w:snapToGrid w:val="0"/>
          <w:sz w:val="20"/>
        </w:rPr>
      </w:pPr>
      <w:r>
        <w:rPr>
          <w:snapToGrid w:val="0"/>
          <w:sz w:val="20"/>
        </w:rPr>
        <w:t>Společnost prodávajícího je registrovaná v obchodním rejstříku Krajského soudu v Brně, oddíl C, číslo vložky 40603.</w:t>
      </w:r>
    </w:p>
    <w:p w:rsidR="00D329A7" w:rsidRDefault="00D329A7" w:rsidP="00D329A7">
      <w:pPr>
        <w:widowControl w:val="0"/>
        <w:jc w:val="both"/>
        <w:rPr>
          <w:snapToGrid w:val="0"/>
          <w:sz w:val="20"/>
        </w:rPr>
      </w:pPr>
      <w:r>
        <w:rPr>
          <w:snapToGrid w:val="0"/>
          <w:sz w:val="20"/>
        </w:rPr>
        <w:t xml:space="preserve">Licence k podnikání ve smyslu zákona č. 458/2000 Sb. - skupina(y): </w:t>
      </w:r>
    </w:p>
    <w:p w:rsidR="00D329A7" w:rsidRDefault="00D329A7" w:rsidP="00D329A7">
      <w:pPr>
        <w:widowControl w:val="0"/>
        <w:jc w:val="both"/>
        <w:rPr>
          <w:snapToGrid w:val="0"/>
          <w:sz w:val="20"/>
        </w:rPr>
      </w:pPr>
      <w:r>
        <w:rPr>
          <w:snapToGrid w:val="0"/>
          <w:sz w:val="20"/>
        </w:rPr>
        <w:t>č. 310100520 – skupina 31 – výroba tepelné energie</w:t>
      </w:r>
    </w:p>
    <w:p w:rsidR="00D329A7" w:rsidRDefault="00D329A7" w:rsidP="00D329A7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0"/>
        </w:rPr>
        <w:t>č. 320100531 – skupina 32 – rozvod tepelné energie</w:t>
      </w:r>
    </w:p>
    <w:p w:rsidR="00D329A7" w:rsidRDefault="00D329A7" w:rsidP="00D329A7">
      <w:pPr>
        <w:widowControl w:val="0"/>
        <w:jc w:val="both"/>
        <w:outlineLvl w:val="0"/>
        <w:rPr>
          <w:snapToGrid w:val="0"/>
          <w:sz w:val="22"/>
        </w:rPr>
      </w:pPr>
      <w:r>
        <w:rPr>
          <w:snapToGrid w:val="0"/>
          <w:sz w:val="22"/>
        </w:rPr>
        <w:t xml:space="preserve">IČO : </w:t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  <w:t>26259893</w:t>
      </w:r>
      <w:r>
        <w:rPr>
          <w:snapToGrid w:val="0"/>
          <w:sz w:val="22"/>
        </w:rPr>
        <w:tab/>
      </w:r>
    </w:p>
    <w:p w:rsidR="00D329A7" w:rsidRDefault="00D329A7" w:rsidP="00D329A7">
      <w:pPr>
        <w:widowControl w:val="0"/>
        <w:jc w:val="both"/>
        <w:rPr>
          <w:snapToGrid w:val="0"/>
          <w:sz w:val="22"/>
        </w:rPr>
      </w:pPr>
      <w:proofErr w:type="gramStart"/>
      <w:r>
        <w:rPr>
          <w:snapToGrid w:val="0"/>
          <w:sz w:val="22"/>
        </w:rPr>
        <w:t>DIČ :</w:t>
      </w:r>
      <w:proofErr w:type="gramEnd"/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  <w:t xml:space="preserve">CZ26259893 </w:t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</w:p>
    <w:p w:rsidR="00D329A7" w:rsidRDefault="00D329A7" w:rsidP="00D329A7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bankovní </w:t>
      </w:r>
      <w:proofErr w:type="gramStart"/>
      <w:r>
        <w:rPr>
          <w:snapToGrid w:val="0"/>
          <w:sz w:val="22"/>
        </w:rPr>
        <w:t>spojení :</w:t>
      </w:r>
      <w:proofErr w:type="gramEnd"/>
      <w:r>
        <w:rPr>
          <w:snapToGrid w:val="0"/>
          <w:sz w:val="22"/>
        </w:rPr>
        <w:t xml:space="preserve"> </w:t>
      </w:r>
      <w:r>
        <w:rPr>
          <w:snapToGrid w:val="0"/>
          <w:sz w:val="22"/>
        </w:rPr>
        <w:tab/>
        <w:t>ČSOB, a.s., pobočka Prostějov</w:t>
      </w:r>
    </w:p>
    <w:p w:rsidR="00D329A7" w:rsidRDefault="00D329A7" w:rsidP="00D329A7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číslo </w:t>
      </w:r>
      <w:proofErr w:type="gramStart"/>
      <w:r>
        <w:rPr>
          <w:snapToGrid w:val="0"/>
          <w:sz w:val="22"/>
        </w:rPr>
        <w:t>účtu :</w:t>
      </w:r>
      <w:proofErr w:type="gramEnd"/>
      <w:r>
        <w:rPr>
          <w:snapToGrid w:val="0"/>
          <w:sz w:val="22"/>
        </w:rPr>
        <w:t xml:space="preserve"> </w:t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  <w:t>183538195/0300</w:t>
      </w:r>
    </w:p>
    <w:p w:rsidR="00D329A7" w:rsidRDefault="00D329A7" w:rsidP="00D329A7">
      <w:pPr>
        <w:widowControl w:val="0"/>
        <w:jc w:val="both"/>
        <w:rPr>
          <w:b/>
          <w:snapToGrid w:val="0"/>
          <w:sz w:val="22"/>
        </w:rPr>
      </w:pPr>
      <w:r>
        <w:rPr>
          <w:b/>
          <w:snapToGrid w:val="0"/>
          <w:sz w:val="22"/>
        </w:rPr>
        <w:t xml:space="preserve"> (dále jen „dodavatel“)</w:t>
      </w:r>
    </w:p>
    <w:p w:rsidR="00D329A7" w:rsidRDefault="00D329A7" w:rsidP="00D329A7">
      <w:pPr>
        <w:widowControl w:val="0"/>
        <w:jc w:val="both"/>
        <w:rPr>
          <w:b/>
          <w:snapToGrid w:val="0"/>
          <w:sz w:val="22"/>
        </w:rPr>
      </w:pPr>
    </w:p>
    <w:p w:rsidR="00D329A7" w:rsidRPr="0051567F" w:rsidRDefault="00D329A7" w:rsidP="00D329A7">
      <w:pPr>
        <w:pStyle w:val="Zkladntext2"/>
        <w:rPr>
          <w:bCs/>
          <w:iCs/>
        </w:rPr>
      </w:pPr>
      <w:r w:rsidRPr="0051567F">
        <w:rPr>
          <w:bCs/>
          <w:iCs/>
          <w:u w:val="single"/>
        </w:rPr>
        <w:t>1.2. Kupující</w:t>
      </w:r>
      <w:r>
        <w:rPr>
          <w:bCs/>
          <w:iCs/>
          <w:u w:val="single"/>
        </w:rPr>
        <w:t>:</w:t>
      </w:r>
      <w:r w:rsidRPr="0051567F">
        <w:rPr>
          <w:bCs/>
          <w:iCs/>
        </w:rPr>
        <w:tab/>
      </w:r>
      <w:r>
        <w:rPr>
          <w:bCs/>
          <w:iCs/>
        </w:rPr>
        <w:tab/>
      </w:r>
      <w:r w:rsidRPr="0051567F">
        <w:rPr>
          <w:b/>
          <w:bCs/>
          <w:iCs/>
        </w:rPr>
        <w:t>Bytové družstvo S</w:t>
      </w:r>
      <w:r w:rsidR="00C41FE7">
        <w:rPr>
          <w:b/>
          <w:bCs/>
          <w:iCs/>
        </w:rPr>
        <w:t>POJENCI</w:t>
      </w:r>
      <w:r w:rsidRPr="0051567F">
        <w:rPr>
          <w:b/>
          <w:bCs/>
          <w:iCs/>
        </w:rPr>
        <w:t xml:space="preserve">                </w:t>
      </w:r>
    </w:p>
    <w:p w:rsidR="00D329A7" w:rsidRPr="0051567F" w:rsidRDefault="00D329A7" w:rsidP="00D329A7">
      <w:pPr>
        <w:pStyle w:val="Zkladntext2"/>
        <w:rPr>
          <w:bCs/>
          <w:iCs/>
        </w:rPr>
      </w:pPr>
      <w:r w:rsidRPr="0051567F">
        <w:rPr>
          <w:bCs/>
          <w:iCs/>
        </w:rPr>
        <w:t xml:space="preserve">se sídlem v: </w:t>
      </w:r>
      <w:r>
        <w:rPr>
          <w:bCs/>
          <w:iCs/>
        </w:rPr>
        <w:tab/>
      </w:r>
      <w:r>
        <w:rPr>
          <w:bCs/>
          <w:iCs/>
        </w:rPr>
        <w:tab/>
      </w:r>
      <w:r w:rsidR="00C41FE7" w:rsidRPr="00C41FE7">
        <w:rPr>
          <w:b/>
          <w:bCs/>
          <w:iCs/>
        </w:rPr>
        <w:t>n</w:t>
      </w:r>
      <w:r w:rsidRPr="0051567F">
        <w:rPr>
          <w:b/>
          <w:bCs/>
          <w:iCs/>
        </w:rPr>
        <w:t>ám</w:t>
      </w:r>
      <w:r w:rsidR="00C41FE7">
        <w:rPr>
          <w:b/>
          <w:bCs/>
          <w:iCs/>
        </w:rPr>
        <w:t>.</w:t>
      </w:r>
      <w:r w:rsidRPr="0051567F">
        <w:rPr>
          <w:b/>
          <w:bCs/>
          <w:iCs/>
        </w:rPr>
        <w:t xml:space="preserve"> Spojenců 3367</w:t>
      </w:r>
      <w:r w:rsidR="00C41FE7">
        <w:rPr>
          <w:b/>
          <w:bCs/>
          <w:iCs/>
        </w:rPr>
        <w:t>/5, 796 01 Prostějov</w:t>
      </w:r>
      <w:r w:rsidRPr="0051567F">
        <w:rPr>
          <w:bCs/>
          <w:iCs/>
        </w:rPr>
        <w:t xml:space="preserve">                  </w:t>
      </w:r>
    </w:p>
    <w:p w:rsidR="00D329A7" w:rsidRPr="0051567F" w:rsidRDefault="00D329A7" w:rsidP="00D329A7">
      <w:pPr>
        <w:widowControl w:val="0"/>
        <w:jc w:val="both"/>
        <w:rPr>
          <w:bCs/>
          <w:iCs/>
          <w:snapToGrid w:val="0"/>
          <w:sz w:val="22"/>
        </w:rPr>
      </w:pPr>
    </w:p>
    <w:p w:rsidR="00D329A7" w:rsidRPr="0051567F" w:rsidRDefault="00D329A7" w:rsidP="00D329A7">
      <w:pPr>
        <w:widowControl w:val="0"/>
        <w:jc w:val="both"/>
        <w:rPr>
          <w:bCs/>
          <w:iCs/>
          <w:snapToGrid w:val="0"/>
          <w:sz w:val="22"/>
        </w:rPr>
      </w:pPr>
      <w:r w:rsidRPr="0051567F">
        <w:rPr>
          <w:bCs/>
          <w:iCs/>
          <w:snapToGrid w:val="0"/>
          <w:sz w:val="22"/>
        </w:rPr>
        <w:t xml:space="preserve">zastoupený:  </w:t>
      </w:r>
      <w:r>
        <w:rPr>
          <w:bCs/>
          <w:iCs/>
          <w:snapToGrid w:val="0"/>
          <w:sz w:val="22"/>
        </w:rPr>
        <w:tab/>
      </w:r>
      <w:r>
        <w:rPr>
          <w:bCs/>
          <w:iCs/>
          <w:snapToGrid w:val="0"/>
          <w:sz w:val="22"/>
        </w:rPr>
        <w:tab/>
      </w:r>
      <w:r w:rsidRPr="0051567F">
        <w:rPr>
          <w:b/>
          <w:bCs/>
          <w:iCs/>
          <w:snapToGrid w:val="0"/>
          <w:sz w:val="22"/>
        </w:rPr>
        <w:t xml:space="preserve">Ing. </w:t>
      </w:r>
      <w:r w:rsidR="00872ACB">
        <w:rPr>
          <w:b/>
          <w:bCs/>
          <w:iCs/>
          <w:snapToGrid w:val="0"/>
          <w:sz w:val="22"/>
        </w:rPr>
        <w:t>Rudolfem Raškou</w:t>
      </w:r>
      <w:r w:rsidRPr="0051567F">
        <w:rPr>
          <w:b/>
          <w:bCs/>
          <w:iCs/>
          <w:snapToGrid w:val="0"/>
          <w:sz w:val="22"/>
        </w:rPr>
        <w:t xml:space="preserve">, předsedou </w:t>
      </w:r>
      <w:r w:rsidR="00530184">
        <w:rPr>
          <w:b/>
          <w:bCs/>
          <w:iCs/>
          <w:snapToGrid w:val="0"/>
          <w:sz w:val="22"/>
        </w:rPr>
        <w:t>představenstva</w:t>
      </w:r>
      <w:r w:rsidRPr="0051567F">
        <w:rPr>
          <w:bCs/>
          <w:iCs/>
          <w:snapToGrid w:val="0"/>
          <w:sz w:val="22"/>
        </w:rPr>
        <w:t xml:space="preserve">              </w:t>
      </w:r>
    </w:p>
    <w:p w:rsidR="00D329A7" w:rsidRPr="00872ACB" w:rsidRDefault="00872ACB" w:rsidP="00D329A7">
      <w:pPr>
        <w:widowControl w:val="0"/>
        <w:jc w:val="both"/>
        <w:rPr>
          <w:b/>
          <w:bCs/>
          <w:iCs/>
          <w:snapToGrid w:val="0"/>
          <w:sz w:val="22"/>
        </w:rPr>
      </w:pPr>
      <w:r w:rsidRPr="00872ACB">
        <w:rPr>
          <w:b/>
          <w:bCs/>
          <w:iCs/>
          <w:snapToGrid w:val="0"/>
          <w:sz w:val="22"/>
        </w:rPr>
        <w:tab/>
      </w:r>
      <w:r w:rsidRPr="00872ACB">
        <w:rPr>
          <w:b/>
          <w:bCs/>
          <w:iCs/>
          <w:snapToGrid w:val="0"/>
          <w:sz w:val="22"/>
        </w:rPr>
        <w:tab/>
      </w:r>
      <w:r w:rsidRPr="00872ACB">
        <w:rPr>
          <w:b/>
          <w:bCs/>
          <w:iCs/>
          <w:snapToGrid w:val="0"/>
          <w:sz w:val="22"/>
        </w:rPr>
        <w:tab/>
        <w:t>paní Věrou Kouřilovou, místopředsedou představenstva</w:t>
      </w:r>
    </w:p>
    <w:p w:rsidR="00D329A7" w:rsidRDefault="00D329A7" w:rsidP="00D329A7">
      <w:pPr>
        <w:pStyle w:val="Zkladntext2"/>
        <w:rPr>
          <w:bCs/>
          <w:iCs/>
        </w:rPr>
      </w:pPr>
      <w:r w:rsidRPr="0051567F">
        <w:rPr>
          <w:bCs/>
          <w:iCs/>
        </w:rPr>
        <w:t xml:space="preserve">registrován kde/pod:  </w:t>
      </w:r>
      <w:r>
        <w:rPr>
          <w:bCs/>
          <w:iCs/>
        </w:rPr>
        <w:tab/>
        <w:t>v obchodním rejstříku, vedeném Krajským soudem v Brně,</w:t>
      </w:r>
    </w:p>
    <w:p w:rsidR="00D329A7" w:rsidRPr="0051567F" w:rsidRDefault="00D329A7" w:rsidP="00D329A7">
      <w:pPr>
        <w:pStyle w:val="Zkladntext2"/>
        <w:rPr>
          <w:bCs/>
          <w:iCs/>
          <w:sz w:val="20"/>
        </w:rPr>
      </w:pP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  <w:t>oddíl Dr, vložka 4727</w:t>
      </w:r>
      <w:r w:rsidRPr="0051567F">
        <w:rPr>
          <w:bCs/>
          <w:iCs/>
        </w:rPr>
        <w:t xml:space="preserve">      </w:t>
      </w:r>
    </w:p>
    <w:p w:rsidR="00D329A7" w:rsidRPr="0051567F" w:rsidRDefault="00D329A7" w:rsidP="00D329A7">
      <w:pPr>
        <w:widowControl w:val="0"/>
        <w:jc w:val="both"/>
        <w:rPr>
          <w:bCs/>
          <w:iCs/>
          <w:snapToGrid w:val="0"/>
          <w:sz w:val="22"/>
        </w:rPr>
      </w:pPr>
      <w:r w:rsidRPr="0051567F">
        <w:rPr>
          <w:bCs/>
          <w:iCs/>
          <w:snapToGrid w:val="0"/>
          <w:sz w:val="22"/>
        </w:rPr>
        <w:t xml:space="preserve">IČ :   </w:t>
      </w:r>
      <w:r>
        <w:rPr>
          <w:bCs/>
          <w:iCs/>
          <w:snapToGrid w:val="0"/>
          <w:sz w:val="22"/>
        </w:rPr>
        <w:tab/>
      </w:r>
      <w:r>
        <w:rPr>
          <w:bCs/>
          <w:iCs/>
          <w:snapToGrid w:val="0"/>
          <w:sz w:val="22"/>
        </w:rPr>
        <w:tab/>
      </w:r>
      <w:r>
        <w:rPr>
          <w:bCs/>
          <w:iCs/>
          <w:snapToGrid w:val="0"/>
          <w:sz w:val="22"/>
        </w:rPr>
        <w:tab/>
        <w:t>28332253</w:t>
      </w:r>
      <w:r w:rsidRPr="0051567F">
        <w:rPr>
          <w:bCs/>
          <w:iCs/>
          <w:snapToGrid w:val="0"/>
          <w:sz w:val="22"/>
        </w:rPr>
        <w:t xml:space="preserve">                         </w:t>
      </w:r>
    </w:p>
    <w:p w:rsidR="00D329A7" w:rsidRPr="0051567F" w:rsidRDefault="00D329A7" w:rsidP="00D329A7">
      <w:pPr>
        <w:widowControl w:val="0"/>
        <w:jc w:val="both"/>
        <w:rPr>
          <w:bCs/>
          <w:iCs/>
          <w:snapToGrid w:val="0"/>
          <w:sz w:val="22"/>
        </w:rPr>
      </w:pPr>
      <w:r w:rsidRPr="0051567F">
        <w:rPr>
          <w:bCs/>
          <w:iCs/>
          <w:snapToGrid w:val="0"/>
          <w:sz w:val="22"/>
        </w:rPr>
        <w:t xml:space="preserve">bankovní spojení:   </w:t>
      </w:r>
      <w:r>
        <w:rPr>
          <w:bCs/>
          <w:iCs/>
          <w:snapToGrid w:val="0"/>
          <w:sz w:val="22"/>
        </w:rPr>
        <w:tab/>
      </w:r>
      <w:r w:rsidR="00D214B6">
        <w:rPr>
          <w:bCs/>
          <w:iCs/>
          <w:snapToGrid w:val="0"/>
          <w:sz w:val="22"/>
        </w:rPr>
        <w:t>Fio banka</w:t>
      </w:r>
      <w:r w:rsidRPr="0051567F">
        <w:rPr>
          <w:bCs/>
          <w:iCs/>
          <w:snapToGrid w:val="0"/>
          <w:sz w:val="22"/>
        </w:rPr>
        <w:t xml:space="preserve">  </w:t>
      </w:r>
    </w:p>
    <w:p w:rsidR="00D329A7" w:rsidRPr="00D214B6" w:rsidRDefault="00D329A7" w:rsidP="00D329A7">
      <w:pPr>
        <w:widowControl w:val="0"/>
        <w:jc w:val="both"/>
        <w:rPr>
          <w:bCs/>
          <w:iCs/>
          <w:snapToGrid w:val="0"/>
          <w:sz w:val="22"/>
          <w:szCs w:val="22"/>
        </w:rPr>
      </w:pPr>
      <w:r w:rsidRPr="0051567F">
        <w:rPr>
          <w:bCs/>
          <w:iCs/>
          <w:snapToGrid w:val="0"/>
          <w:sz w:val="22"/>
        </w:rPr>
        <w:t xml:space="preserve">číslo účtu:                    </w:t>
      </w:r>
      <w:r>
        <w:rPr>
          <w:bCs/>
          <w:iCs/>
          <w:snapToGrid w:val="0"/>
          <w:sz w:val="22"/>
        </w:rPr>
        <w:tab/>
      </w:r>
      <w:r w:rsidR="00D214B6" w:rsidRPr="00D214B6">
        <w:rPr>
          <w:sz w:val="22"/>
          <w:szCs w:val="22"/>
        </w:rPr>
        <w:t>2900929201/2010</w:t>
      </w:r>
    </w:p>
    <w:p w:rsidR="00D329A7" w:rsidRDefault="00D329A7" w:rsidP="00D329A7">
      <w:pPr>
        <w:widowControl w:val="0"/>
        <w:jc w:val="both"/>
        <w:rPr>
          <w:b/>
          <w:snapToGrid w:val="0"/>
          <w:sz w:val="22"/>
        </w:rPr>
      </w:pPr>
      <w:r>
        <w:rPr>
          <w:b/>
          <w:snapToGrid w:val="0"/>
          <w:sz w:val="22"/>
        </w:rPr>
        <w:t>(dále jen „odběratel“)</w:t>
      </w:r>
    </w:p>
    <w:p w:rsidR="007B1355" w:rsidRDefault="007B1355" w:rsidP="00D329A7">
      <w:pPr>
        <w:widowControl w:val="0"/>
        <w:jc w:val="both"/>
        <w:rPr>
          <w:b/>
          <w:snapToGrid w:val="0"/>
          <w:sz w:val="22"/>
        </w:rPr>
      </w:pPr>
    </w:p>
    <w:p w:rsidR="00D329A7" w:rsidRPr="00CF3E42" w:rsidRDefault="00D329A7" w:rsidP="00D329A7">
      <w:pPr>
        <w:jc w:val="center"/>
        <w:rPr>
          <w:b/>
          <w:sz w:val="22"/>
          <w:szCs w:val="22"/>
        </w:rPr>
      </w:pPr>
      <w:r w:rsidRPr="00BA2586">
        <w:rPr>
          <w:b/>
          <w:sz w:val="22"/>
          <w:szCs w:val="22"/>
        </w:rPr>
        <w:t>B.</w:t>
      </w:r>
    </w:p>
    <w:p w:rsidR="00D329A7" w:rsidRPr="00BA2586" w:rsidRDefault="00D329A7" w:rsidP="00D329A7">
      <w:pPr>
        <w:rPr>
          <w:sz w:val="22"/>
          <w:szCs w:val="22"/>
        </w:rPr>
      </w:pPr>
      <w:r w:rsidRPr="00BA2586">
        <w:rPr>
          <w:sz w:val="22"/>
          <w:szCs w:val="22"/>
        </w:rPr>
        <w:t>Mění se:</w:t>
      </w:r>
    </w:p>
    <w:p w:rsidR="00D329A7" w:rsidRDefault="00D329A7" w:rsidP="00D329A7">
      <w:pPr>
        <w:pStyle w:val="Nadpis1"/>
        <w:rPr>
          <w:b w:val="0"/>
        </w:rPr>
      </w:pPr>
      <w:r>
        <w:rPr>
          <w:b w:val="0"/>
          <w:szCs w:val="24"/>
        </w:rPr>
        <w:t>Příloha č. 3 ke smlouvě „</w:t>
      </w:r>
      <w:r>
        <w:rPr>
          <w:b w:val="0"/>
        </w:rPr>
        <w:t>Dohoda o ceně, platebních podmínkách a odběrovém diagramu“</w:t>
      </w:r>
    </w:p>
    <w:p w:rsidR="00D329A7" w:rsidRPr="00BA2586" w:rsidRDefault="00D329A7" w:rsidP="00D329A7">
      <w:pPr>
        <w:rPr>
          <w:sz w:val="22"/>
          <w:szCs w:val="22"/>
        </w:rPr>
      </w:pPr>
      <w:r w:rsidRPr="00BA2586">
        <w:rPr>
          <w:sz w:val="22"/>
          <w:szCs w:val="22"/>
        </w:rPr>
        <w:t>takto:</w:t>
      </w:r>
    </w:p>
    <w:p w:rsidR="005479DA" w:rsidRPr="00BA2586" w:rsidRDefault="005479DA" w:rsidP="005479DA">
      <w:pPr>
        <w:jc w:val="center"/>
        <w:rPr>
          <w:b/>
          <w:sz w:val="22"/>
          <w:szCs w:val="22"/>
        </w:rPr>
      </w:pPr>
      <w:r w:rsidRPr="00BA2586">
        <w:rPr>
          <w:b/>
          <w:sz w:val="22"/>
          <w:szCs w:val="22"/>
        </w:rPr>
        <w:t>Čl.2</w:t>
      </w:r>
    </w:p>
    <w:p w:rsidR="005479DA" w:rsidRPr="00BA2586" w:rsidRDefault="005479DA" w:rsidP="005479DA">
      <w:pPr>
        <w:jc w:val="center"/>
        <w:rPr>
          <w:b/>
          <w:sz w:val="22"/>
          <w:szCs w:val="22"/>
        </w:rPr>
      </w:pPr>
      <w:r w:rsidRPr="00BA2586">
        <w:rPr>
          <w:b/>
          <w:sz w:val="22"/>
          <w:szCs w:val="22"/>
        </w:rPr>
        <w:t>Cena tepelné energie, produktů a služeb</w:t>
      </w:r>
    </w:p>
    <w:p w:rsidR="005479DA" w:rsidRDefault="005479DA" w:rsidP="005479DA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2.1 Při dodávce tepelné energie pro odběrná místa a dodávková množství, sjednaná výše uvedenou smlouvou, budou uplatněny tarifní ceny za dodávku (ve sjednaném místě předání): </w:t>
      </w:r>
    </w:p>
    <w:p w:rsidR="005479DA" w:rsidRDefault="005479DA" w:rsidP="005479DA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>Komodita/tarif</w:t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  <w:t>jednotka</w:t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  <w:t>cena za jednotku</w:t>
      </w:r>
    </w:p>
    <w:p w:rsidR="00F234BB" w:rsidRDefault="00F234BB" w:rsidP="00F234BB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>- teplo pro vytápění</w:t>
      </w:r>
      <w:r>
        <w:rPr>
          <w:snapToGrid w:val="0"/>
          <w:sz w:val="22"/>
        </w:rPr>
        <w:tab/>
      </w:r>
      <w:proofErr w:type="gramStart"/>
      <w:r>
        <w:rPr>
          <w:snapToGrid w:val="0"/>
          <w:sz w:val="22"/>
        </w:rPr>
        <w:tab/>
        <w:t xml:space="preserve">  </w:t>
      </w:r>
      <w:r>
        <w:rPr>
          <w:snapToGrid w:val="0"/>
          <w:sz w:val="22"/>
        </w:rPr>
        <w:tab/>
      </w:r>
      <w:proofErr w:type="gramEnd"/>
      <w:r>
        <w:rPr>
          <w:snapToGrid w:val="0"/>
          <w:sz w:val="22"/>
        </w:rPr>
        <w:t>GJ</w:t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  <w:t>1 566,79 Kč vč. 10% DPH</w:t>
      </w:r>
    </w:p>
    <w:p w:rsidR="00F234BB" w:rsidRDefault="00F234BB" w:rsidP="00F234BB">
      <w:pPr>
        <w:widowControl w:val="0"/>
        <w:jc w:val="both"/>
        <w:rPr>
          <w:snapToGrid w:val="0"/>
          <w:sz w:val="22"/>
        </w:rPr>
      </w:pPr>
      <w:proofErr w:type="gramStart"/>
      <w:r>
        <w:rPr>
          <w:snapToGrid w:val="0"/>
          <w:sz w:val="22"/>
        </w:rPr>
        <w:t>2.2  Cenová</w:t>
      </w:r>
      <w:proofErr w:type="gramEnd"/>
      <w:r>
        <w:rPr>
          <w:snapToGrid w:val="0"/>
          <w:sz w:val="22"/>
        </w:rPr>
        <w:t xml:space="preserve"> doložka </w:t>
      </w:r>
    </w:p>
    <w:p w:rsidR="00F234BB" w:rsidRDefault="00F234BB" w:rsidP="00F234BB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>Cenová doložka pro rok 2023:</w:t>
      </w:r>
    </w:p>
    <w:p w:rsidR="00F234BB" w:rsidRDefault="00F234BB" w:rsidP="00F234BB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>a) Uvedené ceny tepla jsou ceny předběžné.</w:t>
      </w:r>
    </w:p>
    <w:p w:rsidR="00F234BB" w:rsidRDefault="00F234BB" w:rsidP="00F234BB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>b) V předběžných cenách jsou zahrnuty náklady na palivo (zemní plyn) a elektrickou energii v cenách platných k 1. 1. 2023. V případě výrazné změny cen paliva a elektrické energie v průběhu roku budou předběžné ceny úměrně tomu změněny a promítnuty do fakturace dodávky tepla za příslušný měsíc a měsíce další podle článku 6.2 smlouvy.</w:t>
      </w:r>
    </w:p>
    <w:p w:rsidR="00F234BB" w:rsidRDefault="00F234BB" w:rsidP="00F234BB">
      <w:pPr>
        <w:pStyle w:val="Zkladntext2"/>
        <w:rPr>
          <w:szCs w:val="24"/>
        </w:rPr>
      </w:pPr>
      <w:r>
        <w:rPr>
          <w:szCs w:val="24"/>
        </w:rPr>
        <w:t>c)  Předběžné ceny jsou stanoveny za předpokladu celkové dodávky 135 000 GJ pro všechny odběratele za rok 2023. V případě, že po skončení roku 2023 bude skutečné množství dodávek tepla odchylné, budou ceny tepla úměrně tomu změněny.</w:t>
      </w:r>
    </w:p>
    <w:p w:rsidR="00F234BB" w:rsidRDefault="00F234BB" w:rsidP="00F234BB">
      <w:pPr>
        <w:widowControl w:val="0"/>
        <w:jc w:val="both"/>
        <w:rPr>
          <w:snapToGrid w:val="0"/>
          <w:sz w:val="22"/>
        </w:rPr>
      </w:pPr>
    </w:p>
    <w:p w:rsidR="00F234BB" w:rsidRPr="001808D1" w:rsidRDefault="00F234BB" w:rsidP="00F234BB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lastRenderedPageBreak/>
        <w:t>d)  Vyrovnání předběžných cen na ceny reálné (definitivní), vypočtené podle výše uvedených zásad, bude provedeno do 28. 2. 2024.</w:t>
      </w:r>
    </w:p>
    <w:p w:rsidR="00F234BB" w:rsidRPr="00BA2586" w:rsidRDefault="00F234BB" w:rsidP="00F234BB">
      <w:pPr>
        <w:jc w:val="center"/>
        <w:rPr>
          <w:b/>
          <w:sz w:val="22"/>
          <w:szCs w:val="22"/>
        </w:rPr>
      </w:pPr>
      <w:r w:rsidRPr="00BA2586">
        <w:rPr>
          <w:b/>
          <w:sz w:val="22"/>
          <w:szCs w:val="22"/>
        </w:rPr>
        <w:t>Čl. 4</w:t>
      </w:r>
    </w:p>
    <w:p w:rsidR="00F234BB" w:rsidRPr="00BA2586" w:rsidRDefault="00F234BB" w:rsidP="00F234BB">
      <w:pPr>
        <w:jc w:val="center"/>
        <w:rPr>
          <w:b/>
          <w:sz w:val="22"/>
          <w:szCs w:val="22"/>
        </w:rPr>
      </w:pPr>
      <w:r w:rsidRPr="00BA2586">
        <w:rPr>
          <w:b/>
          <w:sz w:val="22"/>
          <w:szCs w:val="22"/>
        </w:rPr>
        <w:t>Sjednané množství dodávky tepla</w:t>
      </w:r>
    </w:p>
    <w:p w:rsidR="00F234BB" w:rsidRDefault="00F234BB" w:rsidP="00F234BB">
      <w:pPr>
        <w:widowControl w:val="0"/>
        <w:jc w:val="both"/>
        <w:rPr>
          <w:snapToGrid w:val="0"/>
          <w:sz w:val="22"/>
        </w:rPr>
      </w:pPr>
      <w:proofErr w:type="gramStart"/>
      <w:r>
        <w:rPr>
          <w:snapToGrid w:val="0"/>
          <w:sz w:val="22"/>
        </w:rPr>
        <w:t>4.1  Množství</w:t>
      </w:r>
      <w:proofErr w:type="gramEnd"/>
      <w:r>
        <w:rPr>
          <w:snapToGrid w:val="0"/>
          <w:sz w:val="22"/>
        </w:rPr>
        <w:t xml:space="preserve"> tepla sjednáno pro období </w:t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  <w:t>rok 2023</w:t>
      </w:r>
    </w:p>
    <w:p w:rsidR="00872ACB" w:rsidRPr="00220CBA" w:rsidRDefault="00872ACB" w:rsidP="00872ACB">
      <w:pPr>
        <w:rPr>
          <w:snapToGrid w:val="0"/>
          <w:sz w:val="22"/>
          <w:szCs w:val="22"/>
        </w:rPr>
      </w:pPr>
      <w:proofErr w:type="gramStart"/>
      <w:r w:rsidRPr="00220CBA">
        <w:rPr>
          <w:snapToGrid w:val="0"/>
          <w:sz w:val="22"/>
          <w:szCs w:val="22"/>
        </w:rPr>
        <w:t>4.2  Množství</w:t>
      </w:r>
      <w:proofErr w:type="gramEnd"/>
      <w:r w:rsidRPr="00220CBA">
        <w:rPr>
          <w:snapToGrid w:val="0"/>
          <w:sz w:val="22"/>
          <w:szCs w:val="22"/>
        </w:rPr>
        <w:t xml:space="preserve"> tepla celkem</w:t>
      </w:r>
      <w:r w:rsidRPr="00220CBA">
        <w:rPr>
          <w:snapToGrid w:val="0"/>
          <w:sz w:val="22"/>
          <w:szCs w:val="22"/>
        </w:rPr>
        <w:tab/>
      </w:r>
      <w:r w:rsidRPr="00220CBA">
        <w:rPr>
          <w:snapToGrid w:val="0"/>
          <w:sz w:val="22"/>
          <w:szCs w:val="22"/>
        </w:rPr>
        <w:tab/>
      </w:r>
      <w:r w:rsidRPr="00220CBA">
        <w:rPr>
          <w:snapToGrid w:val="0"/>
          <w:sz w:val="22"/>
          <w:szCs w:val="22"/>
        </w:rPr>
        <w:tab/>
      </w:r>
      <w:r w:rsidRPr="00220CBA">
        <w:rPr>
          <w:snapToGrid w:val="0"/>
          <w:sz w:val="22"/>
          <w:szCs w:val="22"/>
        </w:rPr>
        <w:tab/>
      </w:r>
      <w:r w:rsidR="00F234BB">
        <w:rPr>
          <w:snapToGrid w:val="0"/>
          <w:sz w:val="22"/>
          <w:szCs w:val="22"/>
        </w:rPr>
        <w:t>94</w:t>
      </w:r>
      <w:r>
        <w:rPr>
          <w:snapToGrid w:val="0"/>
          <w:sz w:val="22"/>
          <w:szCs w:val="22"/>
        </w:rPr>
        <w:t xml:space="preserve"> </w:t>
      </w:r>
      <w:r w:rsidRPr="00220CBA">
        <w:rPr>
          <w:snapToGrid w:val="0"/>
          <w:sz w:val="22"/>
          <w:szCs w:val="22"/>
        </w:rPr>
        <w:t>GJ</w:t>
      </w:r>
    </w:p>
    <w:p w:rsidR="00872ACB" w:rsidRDefault="00872ACB" w:rsidP="00872ACB">
      <w:pPr>
        <w:rPr>
          <w:sz w:val="22"/>
          <w:szCs w:val="22"/>
        </w:rPr>
      </w:pPr>
    </w:p>
    <w:p w:rsidR="00872ACB" w:rsidRDefault="00872ACB" w:rsidP="00872ACB">
      <w:pPr>
        <w:rPr>
          <w:sz w:val="22"/>
          <w:szCs w:val="22"/>
        </w:rPr>
      </w:pPr>
      <w:proofErr w:type="gramStart"/>
      <w:r w:rsidRPr="00220CBA">
        <w:rPr>
          <w:sz w:val="22"/>
          <w:szCs w:val="22"/>
        </w:rPr>
        <w:t>4.4  Časové</w:t>
      </w:r>
      <w:proofErr w:type="gramEnd"/>
      <w:r w:rsidRPr="00220CBA">
        <w:rPr>
          <w:sz w:val="22"/>
          <w:szCs w:val="22"/>
        </w:rPr>
        <w:t xml:space="preserve"> rozlišení dodávky tepla (odběrový diagram)</w:t>
      </w:r>
      <w:r>
        <w:rPr>
          <w:sz w:val="22"/>
          <w:szCs w:val="22"/>
        </w:rPr>
        <w:t xml:space="preserve"> </w:t>
      </w:r>
    </w:p>
    <w:p w:rsidR="00D329A7" w:rsidRDefault="00D329A7" w:rsidP="00D329A7">
      <w:pPr>
        <w:rPr>
          <w:sz w:val="22"/>
          <w:szCs w:val="22"/>
        </w:rPr>
      </w:pPr>
    </w:p>
    <w:bookmarkStart w:id="0" w:name="_MON_1417267072"/>
    <w:bookmarkStart w:id="1" w:name="_MON_1448734451"/>
    <w:bookmarkStart w:id="2" w:name="_MON_1479662613"/>
    <w:bookmarkStart w:id="3" w:name="_MON_1290324730"/>
    <w:bookmarkStart w:id="4" w:name="_MON_1320499299"/>
    <w:bookmarkStart w:id="5" w:name="_MON_1321277011"/>
    <w:bookmarkEnd w:id="0"/>
    <w:bookmarkEnd w:id="1"/>
    <w:bookmarkEnd w:id="2"/>
    <w:bookmarkEnd w:id="3"/>
    <w:bookmarkEnd w:id="4"/>
    <w:bookmarkEnd w:id="5"/>
    <w:bookmarkStart w:id="6" w:name="_MON_1354177372"/>
    <w:bookmarkEnd w:id="6"/>
    <w:p w:rsidR="00D329A7" w:rsidRPr="00220CBA" w:rsidRDefault="00F234BB" w:rsidP="00D329A7">
      <w:pPr>
        <w:jc w:val="center"/>
        <w:rPr>
          <w:sz w:val="22"/>
          <w:szCs w:val="22"/>
        </w:rPr>
      </w:pPr>
      <w:r w:rsidRPr="00F00D4E">
        <w:rPr>
          <w:sz w:val="22"/>
          <w:szCs w:val="22"/>
        </w:rPr>
        <w:object w:dxaOrig="3813" w:dyaOrig="43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190.5pt;height:219pt" o:ole="">
            <v:imagedata r:id="rId6" o:title=""/>
          </v:shape>
          <o:OLEObject Type="Embed" ProgID="Excel.Sheet.8" ShapeID="_x0000_i1036" DrawAspect="Content" ObjectID="_1731217579" r:id="rId7"/>
        </w:object>
      </w:r>
    </w:p>
    <w:p w:rsidR="00D329A7" w:rsidRDefault="00D329A7" w:rsidP="00D329A7">
      <w:pPr>
        <w:jc w:val="center"/>
        <w:rPr>
          <w:b/>
          <w:bCs/>
          <w:snapToGrid w:val="0"/>
          <w:sz w:val="22"/>
          <w:szCs w:val="22"/>
        </w:rPr>
      </w:pPr>
    </w:p>
    <w:p w:rsidR="00D329A7" w:rsidRPr="00CF3E42" w:rsidRDefault="00D329A7" w:rsidP="00D329A7">
      <w:pPr>
        <w:widowControl w:val="0"/>
        <w:jc w:val="center"/>
        <w:rPr>
          <w:b/>
          <w:bCs/>
          <w:snapToGrid w:val="0"/>
          <w:sz w:val="22"/>
        </w:rPr>
      </w:pPr>
      <w:r>
        <w:rPr>
          <w:b/>
          <w:bCs/>
          <w:snapToGrid w:val="0"/>
          <w:sz w:val="22"/>
        </w:rPr>
        <w:t>C.</w:t>
      </w:r>
    </w:p>
    <w:p w:rsidR="00D329A7" w:rsidRDefault="00D329A7" w:rsidP="00D329A7">
      <w:pPr>
        <w:widowControl w:val="0"/>
        <w:rPr>
          <w:snapToGrid w:val="0"/>
          <w:sz w:val="22"/>
        </w:rPr>
      </w:pPr>
      <w:r>
        <w:rPr>
          <w:snapToGrid w:val="0"/>
          <w:sz w:val="22"/>
        </w:rPr>
        <w:t>1.1 Ostatní části smlouvy a všech příloh zůstávají beze změn.</w:t>
      </w:r>
    </w:p>
    <w:p w:rsidR="00D329A7" w:rsidRPr="00CF3E42" w:rsidRDefault="00D329A7" w:rsidP="00D329A7">
      <w:pPr>
        <w:widowControl w:val="0"/>
        <w:rPr>
          <w:snapToGrid w:val="0"/>
          <w:sz w:val="22"/>
        </w:rPr>
      </w:pPr>
      <w:r>
        <w:rPr>
          <w:snapToGrid w:val="0"/>
          <w:sz w:val="22"/>
        </w:rPr>
        <w:t>1.2 Tento dodatek o 2 stranách je vyhotoven ve dvou stejnopisech. Každá ze smluvních stran obdrží po jednom stejnopisu.</w:t>
      </w:r>
    </w:p>
    <w:p w:rsidR="00D329A7" w:rsidRPr="00CF3E42" w:rsidRDefault="00D329A7" w:rsidP="00D329A7">
      <w:pPr>
        <w:widowControl w:val="0"/>
        <w:jc w:val="center"/>
        <w:rPr>
          <w:b/>
          <w:bCs/>
          <w:snapToGrid w:val="0"/>
          <w:sz w:val="22"/>
        </w:rPr>
      </w:pPr>
      <w:r>
        <w:rPr>
          <w:b/>
          <w:bCs/>
          <w:snapToGrid w:val="0"/>
          <w:sz w:val="22"/>
        </w:rPr>
        <w:t>D.</w:t>
      </w:r>
    </w:p>
    <w:p w:rsidR="00F234BB" w:rsidRPr="00C5426B" w:rsidRDefault="00F234BB" w:rsidP="00F234BB">
      <w:pPr>
        <w:widowControl w:val="0"/>
        <w:rPr>
          <w:sz w:val="22"/>
          <w:szCs w:val="22"/>
        </w:rPr>
      </w:pPr>
      <w:r w:rsidRPr="00C5426B">
        <w:rPr>
          <w:sz w:val="22"/>
          <w:szCs w:val="22"/>
        </w:rPr>
        <w:t xml:space="preserve">Tento dodatek nabývá platnosti </w:t>
      </w:r>
      <w:r>
        <w:rPr>
          <w:sz w:val="22"/>
          <w:szCs w:val="22"/>
        </w:rPr>
        <w:t xml:space="preserve">dnem </w:t>
      </w:r>
      <w:r w:rsidRPr="00C5426B">
        <w:rPr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Pr="00C5426B">
        <w:rPr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Pr="00C5426B">
        <w:rPr>
          <w:sz w:val="22"/>
          <w:szCs w:val="22"/>
        </w:rPr>
        <w:t>20</w:t>
      </w:r>
      <w:r>
        <w:rPr>
          <w:sz w:val="22"/>
          <w:szCs w:val="22"/>
        </w:rPr>
        <w:t>23</w:t>
      </w:r>
      <w:r w:rsidRPr="00C5426B">
        <w:rPr>
          <w:sz w:val="22"/>
          <w:szCs w:val="22"/>
        </w:rPr>
        <w:t>.</w:t>
      </w:r>
    </w:p>
    <w:p w:rsidR="00F234BB" w:rsidRPr="00C5426B" w:rsidRDefault="00F234BB" w:rsidP="00F234BB">
      <w:pPr>
        <w:jc w:val="both"/>
        <w:rPr>
          <w:sz w:val="22"/>
          <w:szCs w:val="22"/>
        </w:rPr>
      </w:pPr>
    </w:p>
    <w:p w:rsidR="00F234BB" w:rsidRPr="00C5426B" w:rsidRDefault="00F234BB" w:rsidP="00F234BB">
      <w:pPr>
        <w:jc w:val="both"/>
        <w:rPr>
          <w:sz w:val="22"/>
          <w:szCs w:val="22"/>
        </w:rPr>
      </w:pPr>
    </w:p>
    <w:p w:rsidR="00F234BB" w:rsidRPr="00C5426B" w:rsidRDefault="00F234BB" w:rsidP="00F234BB">
      <w:pPr>
        <w:ind w:left="4956" w:firstLine="708"/>
        <w:rPr>
          <w:sz w:val="22"/>
          <w:szCs w:val="22"/>
        </w:rPr>
      </w:pPr>
      <w:r w:rsidRPr="00C5426B">
        <w:rPr>
          <w:sz w:val="22"/>
          <w:szCs w:val="22"/>
        </w:rPr>
        <w:t xml:space="preserve">Prostějov </w:t>
      </w:r>
      <w:r>
        <w:rPr>
          <w:sz w:val="22"/>
          <w:szCs w:val="22"/>
        </w:rPr>
        <w:t>25. 11. 2022</w:t>
      </w:r>
    </w:p>
    <w:p w:rsidR="00D329A7" w:rsidRDefault="00D329A7" w:rsidP="00D329A7"/>
    <w:p w:rsidR="00D329A7" w:rsidRDefault="00D329A7" w:rsidP="00D329A7"/>
    <w:p w:rsidR="00D329A7" w:rsidRDefault="00D329A7" w:rsidP="00D329A7">
      <w:pPr>
        <w:pStyle w:val="Zkladntext2"/>
        <w:rPr>
          <w:szCs w:val="24"/>
        </w:rPr>
      </w:pPr>
      <w:r>
        <w:rPr>
          <w:szCs w:val="24"/>
        </w:rPr>
        <w:t>za odběratele: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za dodavatele:</w:t>
      </w:r>
    </w:p>
    <w:p w:rsidR="00D329A7" w:rsidRDefault="00D329A7" w:rsidP="00D329A7">
      <w:pPr>
        <w:widowControl w:val="0"/>
        <w:jc w:val="both"/>
        <w:rPr>
          <w:snapToGrid w:val="0"/>
          <w:sz w:val="22"/>
        </w:rPr>
      </w:pPr>
    </w:p>
    <w:p w:rsidR="00D329A7" w:rsidRDefault="00D329A7" w:rsidP="00D329A7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Ing. </w:t>
      </w:r>
      <w:r w:rsidR="00872ACB">
        <w:rPr>
          <w:snapToGrid w:val="0"/>
          <w:sz w:val="22"/>
        </w:rPr>
        <w:t>Rudolf Raška</w:t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 w:rsidR="00EB19FD">
        <w:rPr>
          <w:snapToGrid w:val="0"/>
          <w:sz w:val="22"/>
        </w:rPr>
        <w:t>Ing. Vladimír Průša</w:t>
      </w:r>
      <w:r>
        <w:rPr>
          <w:snapToGrid w:val="0"/>
          <w:sz w:val="22"/>
        </w:rPr>
        <w:tab/>
      </w:r>
    </w:p>
    <w:p w:rsidR="00D329A7" w:rsidRDefault="00D329A7" w:rsidP="00D329A7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předseda </w:t>
      </w:r>
      <w:r w:rsidR="00530184">
        <w:rPr>
          <w:snapToGrid w:val="0"/>
          <w:sz w:val="22"/>
        </w:rPr>
        <w:t>představenstva</w:t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 w:rsidR="00EB19FD">
        <w:rPr>
          <w:snapToGrid w:val="0"/>
          <w:sz w:val="22"/>
        </w:rPr>
        <w:t>jednatel společnosti</w:t>
      </w:r>
    </w:p>
    <w:p w:rsidR="00D329A7" w:rsidRDefault="00D329A7" w:rsidP="00D329A7">
      <w:pPr>
        <w:widowControl w:val="0"/>
        <w:jc w:val="both"/>
        <w:rPr>
          <w:snapToGrid w:val="0"/>
          <w:sz w:val="22"/>
        </w:rPr>
      </w:pPr>
    </w:p>
    <w:p w:rsidR="00D329A7" w:rsidRDefault="00D329A7" w:rsidP="00D329A7">
      <w:pPr>
        <w:widowControl w:val="0"/>
        <w:jc w:val="both"/>
        <w:rPr>
          <w:snapToGrid w:val="0"/>
          <w:sz w:val="22"/>
        </w:rPr>
      </w:pPr>
    </w:p>
    <w:p w:rsidR="00D329A7" w:rsidRDefault="00872ACB" w:rsidP="00D329A7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>Věra Kouřilová</w:t>
      </w:r>
    </w:p>
    <w:p w:rsidR="00D329A7" w:rsidRDefault="00872ACB" w:rsidP="00D329A7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>místopředseda</w:t>
      </w:r>
      <w:r w:rsidR="00D329A7">
        <w:rPr>
          <w:snapToGrid w:val="0"/>
          <w:sz w:val="22"/>
        </w:rPr>
        <w:t xml:space="preserve"> představenstva</w:t>
      </w:r>
    </w:p>
    <w:p w:rsidR="00D329A7" w:rsidRDefault="00D329A7" w:rsidP="00D329A7">
      <w:pPr>
        <w:jc w:val="center"/>
        <w:rPr>
          <w:b/>
          <w:bCs/>
          <w:snapToGrid w:val="0"/>
          <w:sz w:val="22"/>
          <w:szCs w:val="22"/>
        </w:rPr>
      </w:pPr>
    </w:p>
    <w:p w:rsidR="00D329A7" w:rsidRDefault="00D329A7" w:rsidP="00D329A7">
      <w:pPr>
        <w:jc w:val="center"/>
        <w:rPr>
          <w:b/>
          <w:bCs/>
          <w:snapToGrid w:val="0"/>
          <w:sz w:val="22"/>
          <w:szCs w:val="22"/>
        </w:rPr>
      </w:pPr>
    </w:p>
    <w:p w:rsidR="00D329A7" w:rsidRDefault="00D329A7" w:rsidP="00D329A7">
      <w:pPr>
        <w:jc w:val="center"/>
        <w:rPr>
          <w:b/>
          <w:bCs/>
          <w:snapToGrid w:val="0"/>
          <w:sz w:val="22"/>
          <w:szCs w:val="22"/>
        </w:rPr>
      </w:pPr>
    </w:p>
    <w:p w:rsidR="0053540F" w:rsidRDefault="0053540F"/>
    <w:sectPr w:rsidR="0053540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60C77" w:rsidRDefault="00060C77">
      <w:r>
        <w:separator/>
      </w:r>
    </w:p>
  </w:endnote>
  <w:endnote w:type="continuationSeparator" w:id="0">
    <w:p w:rsidR="00060C77" w:rsidRDefault="00060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1FE7" w:rsidRPr="00F00D4E" w:rsidRDefault="00C41FE7" w:rsidP="00EF3504">
    <w:pPr>
      <w:pStyle w:val="Zpat"/>
      <w:jc w:val="center"/>
      <w:rPr>
        <w:sz w:val="20"/>
        <w:szCs w:val="20"/>
      </w:rPr>
    </w:pPr>
    <w:r w:rsidRPr="00F00D4E">
      <w:rPr>
        <w:sz w:val="20"/>
        <w:szCs w:val="20"/>
      </w:rPr>
      <w:t xml:space="preserve">Strana </w:t>
    </w:r>
    <w:r w:rsidRPr="00F00D4E">
      <w:rPr>
        <w:sz w:val="20"/>
        <w:szCs w:val="20"/>
      </w:rPr>
      <w:fldChar w:fldCharType="begin"/>
    </w:r>
    <w:r w:rsidRPr="00F00D4E">
      <w:rPr>
        <w:sz w:val="20"/>
        <w:szCs w:val="20"/>
      </w:rPr>
      <w:instrText xml:space="preserve"> PAGE </w:instrText>
    </w:r>
    <w:r w:rsidRPr="00F00D4E">
      <w:rPr>
        <w:sz w:val="20"/>
        <w:szCs w:val="20"/>
      </w:rPr>
      <w:fldChar w:fldCharType="separate"/>
    </w:r>
    <w:r w:rsidR="005474D1">
      <w:rPr>
        <w:noProof/>
        <w:sz w:val="20"/>
        <w:szCs w:val="20"/>
      </w:rPr>
      <w:t>1</w:t>
    </w:r>
    <w:r w:rsidRPr="00F00D4E">
      <w:rPr>
        <w:sz w:val="20"/>
        <w:szCs w:val="20"/>
      </w:rPr>
      <w:fldChar w:fldCharType="end"/>
    </w:r>
    <w:r w:rsidRPr="00F00D4E">
      <w:rPr>
        <w:sz w:val="20"/>
        <w:szCs w:val="20"/>
      </w:rPr>
      <w:t xml:space="preserve"> (celkem </w:t>
    </w:r>
    <w:r w:rsidRPr="00F00D4E">
      <w:rPr>
        <w:sz w:val="20"/>
        <w:szCs w:val="20"/>
      </w:rPr>
      <w:fldChar w:fldCharType="begin"/>
    </w:r>
    <w:r w:rsidRPr="00F00D4E">
      <w:rPr>
        <w:sz w:val="20"/>
        <w:szCs w:val="20"/>
      </w:rPr>
      <w:instrText xml:space="preserve"> NUMPAGES </w:instrText>
    </w:r>
    <w:r w:rsidRPr="00F00D4E">
      <w:rPr>
        <w:sz w:val="20"/>
        <w:szCs w:val="20"/>
      </w:rPr>
      <w:fldChar w:fldCharType="separate"/>
    </w:r>
    <w:r w:rsidR="005474D1">
      <w:rPr>
        <w:noProof/>
        <w:sz w:val="20"/>
        <w:szCs w:val="20"/>
      </w:rPr>
      <w:t>2</w:t>
    </w:r>
    <w:r w:rsidRPr="00F00D4E">
      <w:rPr>
        <w:sz w:val="20"/>
        <w:szCs w:val="20"/>
      </w:rPr>
      <w:fldChar w:fldCharType="end"/>
    </w:r>
    <w:r w:rsidRPr="00F00D4E">
      <w:rPr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60C77" w:rsidRDefault="00060C77">
      <w:r>
        <w:separator/>
      </w:r>
    </w:p>
  </w:footnote>
  <w:footnote w:type="continuationSeparator" w:id="0">
    <w:p w:rsidR="00060C77" w:rsidRDefault="00060C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9A7"/>
    <w:rsid w:val="00034678"/>
    <w:rsid w:val="00060C77"/>
    <w:rsid w:val="000A57EC"/>
    <w:rsid w:val="00156954"/>
    <w:rsid w:val="001A61C1"/>
    <w:rsid w:val="001F3D73"/>
    <w:rsid w:val="001F461B"/>
    <w:rsid w:val="0027670A"/>
    <w:rsid w:val="00394E76"/>
    <w:rsid w:val="004B7089"/>
    <w:rsid w:val="004C7581"/>
    <w:rsid w:val="00530184"/>
    <w:rsid w:val="0053540F"/>
    <w:rsid w:val="005474D1"/>
    <w:rsid w:val="005479DA"/>
    <w:rsid w:val="005502F6"/>
    <w:rsid w:val="006B7FFD"/>
    <w:rsid w:val="00751261"/>
    <w:rsid w:val="007B1355"/>
    <w:rsid w:val="007E5154"/>
    <w:rsid w:val="008228B6"/>
    <w:rsid w:val="00872ACB"/>
    <w:rsid w:val="008C699D"/>
    <w:rsid w:val="009729C1"/>
    <w:rsid w:val="00991568"/>
    <w:rsid w:val="009B0BF6"/>
    <w:rsid w:val="00A2766C"/>
    <w:rsid w:val="00AE0291"/>
    <w:rsid w:val="00B02E0F"/>
    <w:rsid w:val="00B871EF"/>
    <w:rsid w:val="00B910FA"/>
    <w:rsid w:val="00C372A6"/>
    <w:rsid w:val="00C41FE7"/>
    <w:rsid w:val="00CA104B"/>
    <w:rsid w:val="00CC4C75"/>
    <w:rsid w:val="00CE65C7"/>
    <w:rsid w:val="00D214B6"/>
    <w:rsid w:val="00D268C4"/>
    <w:rsid w:val="00D329A7"/>
    <w:rsid w:val="00D67D1E"/>
    <w:rsid w:val="00E8723B"/>
    <w:rsid w:val="00EB19FD"/>
    <w:rsid w:val="00ED7611"/>
    <w:rsid w:val="00EE1DCA"/>
    <w:rsid w:val="00EF3504"/>
    <w:rsid w:val="00F10B5E"/>
    <w:rsid w:val="00F234BB"/>
    <w:rsid w:val="00F87F75"/>
    <w:rsid w:val="00FB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736ACA7"/>
  <w15:chartTrackingRefBased/>
  <w15:docId w15:val="{1F9D1A0E-47BA-44D1-9430-668618106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329A7"/>
    <w:rPr>
      <w:sz w:val="24"/>
      <w:szCs w:val="24"/>
    </w:rPr>
  </w:style>
  <w:style w:type="paragraph" w:styleId="Nadpis1">
    <w:name w:val="heading 1"/>
    <w:basedOn w:val="Normln"/>
    <w:next w:val="Normln"/>
    <w:qFormat/>
    <w:rsid w:val="00D329A7"/>
    <w:pPr>
      <w:keepNext/>
      <w:widowControl w:val="0"/>
      <w:jc w:val="both"/>
      <w:outlineLvl w:val="0"/>
    </w:pPr>
    <w:rPr>
      <w:b/>
      <w:snapToGrid w:val="0"/>
      <w:sz w:val="22"/>
      <w:szCs w:val="20"/>
    </w:rPr>
  </w:style>
  <w:style w:type="paragraph" w:styleId="Nadpis2">
    <w:name w:val="heading 2"/>
    <w:basedOn w:val="Normln"/>
    <w:next w:val="Normln"/>
    <w:qFormat/>
    <w:rsid w:val="00D329A7"/>
    <w:pPr>
      <w:keepNext/>
      <w:widowControl w:val="0"/>
      <w:outlineLvl w:val="1"/>
    </w:pPr>
    <w:rPr>
      <w:b/>
      <w:snapToGrid w:val="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rsid w:val="00D329A7"/>
    <w:pPr>
      <w:widowControl w:val="0"/>
      <w:jc w:val="both"/>
    </w:pPr>
    <w:rPr>
      <w:snapToGrid w:val="0"/>
      <w:sz w:val="22"/>
      <w:szCs w:val="20"/>
    </w:rPr>
  </w:style>
  <w:style w:type="paragraph" w:styleId="Nzev">
    <w:name w:val="Title"/>
    <w:basedOn w:val="Normln"/>
    <w:qFormat/>
    <w:rsid w:val="00D329A7"/>
    <w:pPr>
      <w:widowControl w:val="0"/>
      <w:jc w:val="center"/>
    </w:pPr>
    <w:rPr>
      <w:b/>
      <w:bCs/>
      <w:snapToGrid w:val="0"/>
      <w:sz w:val="32"/>
    </w:rPr>
  </w:style>
  <w:style w:type="paragraph" w:styleId="Zpat">
    <w:name w:val="footer"/>
    <w:basedOn w:val="Normln"/>
    <w:rsid w:val="00D329A7"/>
    <w:pPr>
      <w:tabs>
        <w:tab w:val="center" w:pos="4536"/>
        <w:tab w:val="right" w:pos="9072"/>
      </w:tabs>
    </w:pPr>
  </w:style>
  <w:style w:type="paragraph" w:styleId="Zhlav">
    <w:name w:val="header"/>
    <w:basedOn w:val="Normln"/>
    <w:rsid w:val="00D329A7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2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Microsoft_Excel_97-2003_Worksheet.xls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č</vt:lpstr>
    </vt:vector>
  </TitlesOfParts>
  <Company>DSPV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č</dc:title>
  <dc:subject/>
  <dc:creator>novotnaj</dc:creator>
  <cp:keywords/>
  <dc:description/>
  <cp:lastModifiedBy>Jitka Novotná</cp:lastModifiedBy>
  <cp:revision>3</cp:revision>
  <cp:lastPrinted>2021-01-12T13:05:00Z</cp:lastPrinted>
  <dcterms:created xsi:type="dcterms:W3CDTF">2022-11-29T07:58:00Z</dcterms:created>
  <dcterms:modified xsi:type="dcterms:W3CDTF">2022-11-29T08:00:00Z</dcterms:modified>
</cp:coreProperties>
</file>