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B770" w14:textId="6261CCEF" w:rsidR="004243BC" w:rsidRPr="00C97FB5" w:rsidRDefault="00EE0BF3" w:rsidP="00EE0BF3">
      <w:pPr>
        <w:pStyle w:val="StylDoprava"/>
        <w:jc w:val="center"/>
        <w:rPr>
          <w:rFonts w:cs="Arial"/>
          <w:sz w:val="22"/>
          <w:szCs w:val="22"/>
        </w:rPr>
      </w:pPr>
      <w:r>
        <w:rPr>
          <w:rFonts w:cs="Arial"/>
          <w:sz w:val="22"/>
          <w:szCs w:val="22"/>
        </w:rPr>
        <w:t xml:space="preserve">                                                                     </w:t>
      </w:r>
      <w:r w:rsidR="004243BC" w:rsidRPr="00C97FB5">
        <w:rPr>
          <w:rFonts w:cs="Arial"/>
          <w:sz w:val="22"/>
          <w:szCs w:val="22"/>
        </w:rPr>
        <w:t>Č.j. SP</w:t>
      </w:r>
      <w:r w:rsidR="008E66C3">
        <w:rPr>
          <w:rFonts w:cs="Arial"/>
          <w:sz w:val="22"/>
          <w:szCs w:val="22"/>
        </w:rPr>
        <w:t>U</w:t>
      </w:r>
      <w:r w:rsidR="004243BC" w:rsidRPr="00C97FB5">
        <w:rPr>
          <w:rFonts w:cs="Arial"/>
          <w:sz w:val="22"/>
          <w:szCs w:val="22"/>
        </w:rPr>
        <w:t xml:space="preserve"> </w:t>
      </w:r>
      <w:r w:rsidR="008E66C3" w:rsidRPr="008E66C3">
        <w:rPr>
          <w:rFonts w:cs="Arial"/>
          <w:sz w:val="22"/>
          <w:szCs w:val="22"/>
        </w:rPr>
        <w:t>456512/2022</w:t>
      </w:r>
    </w:p>
    <w:p w14:paraId="7F122F81"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77B576AC"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0796ACC8"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3A6F37B8"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57B9571F"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Renata Číhalová, ředitelka Krajského pozemkového úřadu pro Jihomoravský kraj</w:t>
      </w:r>
    </w:p>
    <w:p w14:paraId="7C5032D3" w14:textId="77777777" w:rsidR="00FB6E4E" w:rsidRPr="00C97FB5" w:rsidRDefault="00BC17A6" w:rsidP="000B0AA7">
      <w:pPr>
        <w:pStyle w:val="VnitrniText"/>
        <w:ind w:firstLine="0"/>
        <w:rPr>
          <w:sz w:val="22"/>
          <w:szCs w:val="22"/>
        </w:rPr>
      </w:pPr>
      <w:r w:rsidRPr="00C97FB5">
        <w:rPr>
          <w:sz w:val="22"/>
          <w:szCs w:val="22"/>
        </w:rPr>
        <w:t>adresa Hroznová 17, 60300 Brno</w:t>
      </w:r>
    </w:p>
    <w:p w14:paraId="2BBABE71"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3628BD35" w14:textId="77777777" w:rsidR="00BC17A6" w:rsidRPr="00C97FB5" w:rsidRDefault="00BC17A6" w:rsidP="000B0AA7">
      <w:pPr>
        <w:pStyle w:val="VnitrniText"/>
        <w:ind w:firstLine="0"/>
        <w:rPr>
          <w:sz w:val="22"/>
          <w:szCs w:val="22"/>
        </w:rPr>
      </w:pPr>
    </w:p>
    <w:p w14:paraId="53EF7105" w14:textId="77777777" w:rsidR="00CF17C0" w:rsidRPr="00C97FB5" w:rsidRDefault="00CF17C0" w:rsidP="000B0AA7">
      <w:pPr>
        <w:pStyle w:val="VnitrniText"/>
        <w:ind w:firstLine="0"/>
        <w:rPr>
          <w:sz w:val="22"/>
          <w:szCs w:val="22"/>
        </w:rPr>
      </w:pPr>
      <w:r w:rsidRPr="00C97FB5">
        <w:rPr>
          <w:sz w:val="22"/>
          <w:szCs w:val="22"/>
        </w:rPr>
        <w:t>a</w:t>
      </w:r>
    </w:p>
    <w:p w14:paraId="23CFB3B2" w14:textId="77777777" w:rsidR="00BC17A6" w:rsidRPr="00C97FB5" w:rsidRDefault="00BC17A6" w:rsidP="000B0AA7">
      <w:pPr>
        <w:pStyle w:val="VnitrniText"/>
        <w:ind w:firstLine="0"/>
        <w:rPr>
          <w:sz w:val="22"/>
          <w:szCs w:val="22"/>
        </w:rPr>
      </w:pPr>
    </w:p>
    <w:p w14:paraId="722D7633" w14:textId="77777777" w:rsidR="00BC17A6" w:rsidRPr="00C97FB5" w:rsidRDefault="00BC17A6" w:rsidP="000B0AA7">
      <w:pPr>
        <w:pStyle w:val="VnitrniText"/>
        <w:ind w:firstLine="0"/>
        <w:rPr>
          <w:sz w:val="22"/>
          <w:szCs w:val="22"/>
        </w:rPr>
      </w:pPr>
      <w:proofErr w:type="gramStart"/>
      <w:r w:rsidRPr="00C97FB5">
        <w:rPr>
          <w:b/>
          <w:sz w:val="22"/>
          <w:szCs w:val="22"/>
        </w:rPr>
        <w:t>Ivančice - Horní</w:t>
      </w:r>
      <w:proofErr w:type="gramEnd"/>
      <w:r w:rsidRPr="00C97FB5">
        <w:rPr>
          <w:b/>
          <w:sz w:val="22"/>
          <w:szCs w:val="22"/>
        </w:rPr>
        <w:t xml:space="preserve"> Pancíře s.r.o.</w:t>
      </w:r>
    </w:p>
    <w:p w14:paraId="551C67C1" w14:textId="77777777" w:rsidR="00BC17A6" w:rsidRPr="00C97FB5" w:rsidRDefault="00BC17A6" w:rsidP="000B0AA7">
      <w:pPr>
        <w:pStyle w:val="VnitrniText"/>
        <w:ind w:firstLine="0"/>
        <w:rPr>
          <w:sz w:val="22"/>
          <w:szCs w:val="22"/>
        </w:rPr>
      </w:pPr>
      <w:r w:rsidRPr="00C97FB5">
        <w:rPr>
          <w:sz w:val="22"/>
          <w:szCs w:val="22"/>
        </w:rPr>
        <w:t>se sídlem Okružní 394, Moravský Krumlov, PSČ 67201</w:t>
      </w:r>
    </w:p>
    <w:p w14:paraId="7C03AB5A" w14:textId="3E011D69" w:rsidR="007C0FD2" w:rsidRDefault="007C0FD2" w:rsidP="000B0AA7">
      <w:pPr>
        <w:pStyle w:val="VnitrniText"/>
        <w:ind w:firstLine="0"/>
        <w:rPr>
          <w:sz w:val="22"/>
          <w:szCs w:val="22"/>
        </w:rPr>
      </w:pPr>
      <w:r>
        <w:rPr>
          <w:sz w:val="22"/>
          <w:szCs w:val="22"/>
        </w:rPr>
        <w:t xml:space="preserve">za kterou jedná Jiří </w:t>
      </w:r>
      <w:proofErr w:type="spellStart"/>
      <w:r>
        <w:rPr>
          <w:sz w:val="22"/>
          <w:szCs w:val="22"/>
        </w:rPr>
        <w:t>Sadloň</w:t>
      </w:r>
      <w:proofErr w:type="spellEnd"/>
      <w:r>
        <w:rPr>
          <w:sz w:val="22"/>
          <w:szCs w:val="22"/>
        </w:rPr>
        <w:t>, jednatel</w:t>
      </w:r>
    </w:p>
    <w:p w14:paraId="4BD20FEC" w14:textId="7DBEB632" w:rsidR="008B204E" w:rsidRDefault="008B204E" w:rsidP="000B0AA7">
      <w:pPr>
        <w:pStyle w:val="VnitrniText"/>
        <w:ind w:firstLine="0"/>
        <w:rPr>
          <w:sz w:val="22"/>
          <w:szCs w:val="22"/>
        </w:rPr>
      </w:pPr>
      <w:r>
        <w:rPr>
          <w:sz w:val="22"/>
          <w:szCs w:val="22"/>
        </w:rPr>
        <w:t>Ing. Vlastimil Kocanda, jednatel</w:t>
      </w:r>
    </w:p>
    <w:p w14:paraId="3DC5403D" w14:textId="139FFEEE" w:rsidR="00BC17A6" w:rsidRPr="00C97FB5" w:rsidRDefault="00BC17A6" w:rsidP="000B0AA7">
      <w:pPr>
        <w:pStyle w:val="VnitrniText"/>
        <w:ind w:firstLine="0"/>
        <w:rPr>
          <w:sz w:val="22"/>
          <w:szCs w:val="22"/>
        </w:rPr>
      </w:pPr>
      <w:r w:rsidRPr="00C97FB5">
        <w:rPr>
          <w:sz w:val="22"/>
          <w:szCs w:val="22"/>
        </w:rPr>
        <w:t>IČO: 06787941</w:t>
      </w:r>
    </w:p>
    <w:p w14:paraId="533E37EE" w14:textId="77777777" w:rsidR="00BC17A6" w:rsidRPr="00C97FB5" w:rsidRDefault="00BC17A6" w:rsidP="000B0AA7">
      <w:pPr>
        <w:pStyle w:val="VnitrniText"/>
        <w:ind w:firstLine="0"/>
        <w:rPr>
          <w:sz w:val="22"/>
          <w:szCs w:val="22"/>
        </w:rPr>
      </w:pPr>
      <w:r w:rsidRPr="00C97FB5">
        <w:rPr>
          <w:sz w:val="22"/>
          <w:szCs w:val="22"/>
        </w:rPr>
        <w:t>(dále jen "nabyvatel")</w:t>
      </w:r>
    </w:p>
    <w:p w14:paraId="14F48226" w14:textId="77777777" w:rsidR="00BC17A6" w:rsidRPr="00C97FB5" w:rsidRDefault="00BC17A6" w:rsidP="000B0AA7">
      <w:pPr>
        <w:pStyle w:val="VnitrniText"/>
        <w:ind w:firstLine="0"/>
        <w:rPr>
          <w:sz w:val="22"/>
          <w:szCs w:val="22"/>
        </w:rPr>
      </w:pPr>
    </w:p>
    <w:p w14:paraId="0331B9BC" w14:textId="77777777" w:rsidR="00CF17C0" w:rsidRPr="00C97FB5" w:rsidRDefault="00CF17C0" w:rsidP="000B0AA7">
      <w:pPr>
        <w:pStyle w:val="VnitrniText"/>
        <w:ind w:firstLine="0"/>
        <w:rPr>
          <w:sz w:val="22"/>
          <w:szCs w:val="22"/>
        </w:rPr>
      </w:pPr>
    </w:p>
    <w:p w14:paraId="25AF112E"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832C7D0" w14:textId="77777777" w:rsidR="00CF17C0" w:rsidRPr="00C97FB5" w:rsidRDefault="00CF17C0" w:rsidP="001274AE">
      <w:pPr>
        <w:rPr>
          <w:rFonts w:ascii="Arial" w:hAnsi="Arial" w:cs="Arial"/>
          <w:sz w:val="22"/>
          <w:szCs w:val="22"/>
        </w:rPr>
      </w:pPr>
    </w:p>
    <w:p w14:paraId="5F284696" w14:textId="77777777" w:rsidR="00830569" w:rsidRPr="00C97FB5" w:rsidRDefault="00830569" w:rsidP="001274AE">
      <w:pPr>
        <w:rPr>
          <w:rFonts w:ascii="Arial" w:hAnsi="Arial" w:cs="Arial"/>
          <w:sz w:val="22"/>
          <w:szCs w:val="22"/>
        </w:rPr>
      </w:pPr>
    </w:p>
    <w:p w14:paraId="2728C209"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61A88911"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2004S22/23</w:t>
      </w:r>
    </w:p>
    <w:p w14:paraId="199F3B0D" w14:textId="77777777" w:rsidR="00CF17C0" w:rsidRPr="00C97FB5" w:rsidRDefault="00CF17C0" w:rsidP="00D06D0F">
      <w:pPr>
        <w:rPr>
          <w:rFonts w:ascii="Arial" w:hAnsi="Arial" w:cs="Arial"/>
          <w:sz w:val="22"/>
          <w:szCs w:val="22"/>
        </w:rPr>
      </w:pPr>
    </w:p>
    <w:p w14:paraId="0CA92E74" w14:textId="77777777" w:rsidR="00CF17C0" w:rsidRPr="00C97FB5" w:rsidRDefault="00CF17C0" w:rsidP="00D06D0F">
      <w:pPr>
        <w:rPr>
          <w:rFonts w:ascii="Arial" w:hAnsi="Arial" w:cs="Arial"/>
          <w:sz w:val="22"/>
          <w:szCs w:val="22"/>
        </w:rPr>
      </w:pPr>
    </w:p>
    <w:p w14:paraId="5167CB9E"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15FB3E13" w14:textId="77777777" w:rsidR="00143BFA" w:rsidRDefault="00143BFA" w:rsidP="00EE0BF3">
      <w:pPr>
        <w:pStyle w:val="VnitrniText"/>
        <w:ind w:firstLine="0"/>
        <w:rPr>
          <w:sz w:val="22"/>
          <w:szCs w:val="22"/>
        </w:rPr>
      </w:pPr>
      <w:r>
        <w:rPr>
          <w:sz w:val="22"/>
          <w:szCs w:val="22"/>
        </w:rPr>
        <w:t>Česká republika je vlastníkem a Státní pozemkový úřad (dále jen “SPÚ“) je ve smyslu zákona o SPÚ příslušný hospodařit s níže uvedenými nemovitými věcmi:</w:t>
      </w:r>
    </w:p>
    <w:p w14:paraId="628911ED"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3F81A5B0" w14:textId="77777777" w:rsidR="008505AD" w:rsidRPr="00112F3C" w:rsidRDefault="008505AD" w:rsidP="00112F3C">
      <w:pPr>
        <w:pStyle w:val="cary"/>
      </w:pPr>
      <w:r w:rsidRPr="00112F3C">
        <w:t>------------------------------------------------------------------------------------------------------------------------</w:t>
      </w:r>
      <w:r w:rsidR="00E60971" w:rsidRPr="00112F3C">
        <w:t>--</w:t>
      </w:r>
      <w:r w:rsidR="007431BA" w:rsidRPr="00112F3C">
        <w:t>-----------</w:t>
      </w:r>
    </w:p>
    <w:p w14:paraId="6BBE1CB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75F7E46" w14:textId="77777777" w:rsidR="007431BA" w:rsidRPr="007431BA" w:rsidRDefault="007431BA" w:rsidP="00112F3C">
      <w:pPr>
        <w:pStyle w:val="cary"/>
      </w:pPr>
      <w:r w:rsidRPr="007431BA">
        <w:t>-------------------------------------------------------------------------------------------------------------------------------------</w:t>
      </w:r>
    </w:p>
    <w:p w14:paraId="257C4AD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C4F632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Ivančice</w:t>
      </w:r>
      <w:r w:rsidRPr="00257EB0">
        <w:rPr>
          <w:rStyle w:val="tabulkyNemovitosti"/>
        </w:rPr>
        <w:tab/>
      </w:r>
      <w:proofErr w:type="spellStart"/>
      <w:r w:rsidRPr="00257EB0">
        <w:rPr>
          <w:rStyle w:val="tabulkyNemovitosti"/>
        </w:rPr>
        <w:t>Ivančice</w:t>
      </w:r>
      <w:proofErr w:type="spellEnd"/>
      <w:r w:rsidRPr="00257EB0">
        <w:rPr>
          <w:rStyle w:val="tabulkyNemovitosti"/>
        </w:rPr>
        <w:tab/>
        <w:t>900/100</w:t>
      </w:r>
      <w:r w:rsidRPr="00257EB0">
        <w:rPr>
          <w:rStyle w:val="tabulkyNemovitosti"/>
        </w:rPr>
        <w:tab/>
        <w:t>orná půda</w:t>
      </w:r>
      <w:r w:rsidRPr="00257EB0">
        <w:rPr>
          <w:rStyle w:val="tabulkyNemovitosti"/>
        </w:rPr>
        <w:tab/>
        <w:t>10002</w:t>
      </w:r>
    </w:p>
    <w:p w14:paraId="7C9CD671" w14:textId="77777777" w:rsidR="008505AD" w:rsidRPr="00257EB0" w:rsidRDefault="008505AD" w:rsidP="00257EB0">
      <w:pPr>
        <w:tabs>
          <w:tab w:val="left" w:pos="2268"/>
          <w:tab w:val="left" w:pos="4536"/>
          <w:tab w:val="left" w:pos="6237"/>
          <w:tab w:val="right" w:pos="9639"/>
        </w:tabs>
        <w:rPr>
          <w:rStyle w:val="tabulkyNemovitosti"/>
        </w:rPr>
      </w:pPr>
    </w:p>
    <w:p w14:paraId="27DB9B1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EDAC7A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Ivančice</w:t>
      </w:r>
      <w:r w:rsidRPr="00257EB0">
        <w:rPr>
          <w:rStyle w:val="tabulkyNemovitosti"/>
        </w:rPr>
        <w:tab/>
      </w:r>
      <w:proofErr w:type="spellStart"/>
      <w:r w:rsidRPr="00257EB0">
        <w:rPr>
          <w:rStyle w:val="tabulkyNemovitosti"/>
        </w:rPr>
        <w:t>Ivančice</w:t>
      </w:r>
      <w:proofErr w:type="spellEnd"/>
      <w:r w:rsidRPr="00257EB0">
        <w:rPr>
          <w:rStyle w:val="tabulkyNemovitosti"/>
        </w:rPr>
        <w:tab/>
        <w:t>900/104</w:t>
      </w:r>
      <w:r w:rsidRPr="00257EB0">
        <w:rPr>
          <w:rStyle w:val="tabulkyNemovitosti"/>
        </w:rPr>
        <w:tab/>
        <w:t>orná půda</w:t>
      </w:r>
      <w:r w:rsidRPr="00257EB0">
        <w:rPr>
          <w:rStyle w:val="tabulkyNemovitosti"/>
        </w:rPr>
        <w:tab/>
        <w:t>10002</w:t>
      </w:r>
    </w:p>
    <w:p w14:paraId="1A2A583E" w14:textId="77777777" w:rsidR="008505AD" w:rsidRPr="00257EB0" w:rsidRDefault="008505AD" w:rsidP="00257EB0">
      <w:pPr>
        <w:tabs>
          <w:tab w:val="left" w:pos="2268"/>
          <w:tab w:val="left" w:pos="4536"/>
          <w:tab w:val="left" w:pos="6237"/>
          <w:tab w:val="right" w:pos="9639"/>
        </w:tabs>
        <w:rPr>
          <w:rStyle w:val="tabulkyNemovitosti"/>
        </w:rPr>
      </w:pPr>
    </w:p>
    <w:p w14:paraId="6587FEB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D42A0A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Ivančice</w:t>
      </w:r>
      <w:r w:rsidRPr="00257EB0">
        <w:rPr>
          <w:rStyle w:val="tabulkyNemovitosti"/>
        </w:rPr>
        <w:tab/>
      </w:r>
      <w:proofErr w:type="spellStart"/>
      <w:r w:rsidRPr="00257EB0">
        <w:rPr>
          <w:rStyle w:val="tabulkyNemovitosti"/>
        </w:rPr>
        <w:t>Ivančice</w:t>
      </w:r>
      <w:proofErr w:type="spellEnd"/>
      <w:r w:rsidRPr="00257EB0">
        <w:rPr>
          <w:rStyle w:val="tabulkyNemovitosti"/>
        </w:rPr>
        <w:tab/>
        <w:t>900/105</w:t>
      </w:r>
      <w:r w:rsidRPr="00257EB0">
        <w:rPr>
          <w:rStyle w:val="tabulkyNemovitosti"/>
        </w:rPr>
        <w:tab/>
        <w:t>orná půda</w:t>
      </w:r>
      <w:r w:rsidRPr="00257EB0">
        <w:rPr>
          <w:rStyle w:val="tabulkyNemovitosti"/>
        </w:rPr>
        <w:tab/>
        <w:t>10002</w:t>
      </w:r>
    </w:p>
    <w:p w14:paraId="701AAE30" w14:textId="77777777" w:rsidR="007431BA" w:rsidRPr="007431BA" w:rsidRDefault="007431BA" w:rsidP="00112F3C">
      <w:pPr>
        <w:pStyle w:val="cary"/>
      </w:pPr>
      <w:r w:rsidRPr="007431BA">
        <w:t>-------------------------------------------------------------------------------------------------------------------------------------</w:t>
      </w:r>
    </w:p>
    <w:p w14:paraId="4A99611F" w14:textId="3A83F519" w:rsidR="00213539" w:rsidRPr="00C97FB5" w:rsidRDefault="00213539" w:rsidP="00213539">
      <w:pPr>
        <w:pStyle w:val="VnitrniText"/>
        <w:ind w:firstLine="0"/>
        <w:rPr>
          <w:sz w:val="22"/>
          <w:szCs w:val="22"/>
        </w:rPr>
      </w:pPr>
      <w:r w:rsidRPr="00C97FB5">
        <w:rPr>
          <w:sz w:val="22"/>
          <w:szCs w:val="22"/>
        </w:rPr>
        <w:t>zapsané na výše uvedených LV u Katastrálního úřadu pro Jihomoravský kraj, Katastrální pracoviště Brno-venkov.</w:t>
      </w:r>
    </w:p>
    <w:p w14:paraId="792FBB80" w14:textId="77777777" w:rsidR="00757874" w:rsidRDefault="00757874" w:rsidP="00757874">
      <w:pPr>
        <w:pStyle w:val="VnitrniText"/>
        <w:ind w:firstLine="0"/>
      </w:pPr>
    </w:p>
    <w:p w14:paraId="37390427"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21612051" w14:textId="77777777" w:rsidR="00423D92" w:rsidRDefault="00423D92" w:rsidP="00757874">
      <w:pPr>
        <w:pStyle w:val="VnitrniText"/>
        <w:ind w:firstLine="0"/>
        <w:rPr>
          <w:color w:val="000000"/>
        </w:rPr>
      </w:pPr>
    </w:p>
    <w:p w14:paraId="2621763B"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41 788 800,00 Kč (slovy: čtyřicet jeden milion sedm set osmdesát osm tisíc osm set korun českých)</w:t>
      </w:r>
      <w:r w:rsidR="00F7680C">
        <w:rPr>
          <w:rFonts w:ascii="Arial" w:hAnsi="Arial" w:cs="Arial"/>
          <w:color w:val="000000"/>
          <w:sz w:val="22"/>
          <w:szCs w:val="22"/>
        </w:rPr>
        <w:t>.</w:t>
      </w:r>
    </w:p>
    <w:p w14:paraId="6CC16EC0" w14:textId="735E9C9E" w:rsidR="00F7680C" w:rsidRDefault="00F7680C" w:rsidP="00F7680C">
      <w:pPr>
        <w:jc w:val="both"/>
        <w:rPr>
          <w:rFonts w:cs="Arial"/>
          <w:color w:val="000000"/>
        </w:rPr>
      </w:pPr>
    </w:p>
    <w:p w14:paraId="0FAB3FC1" w14:textId="37B98763" w:rsidR="007C0FD2" w:rsidRDefault="007C0FD2" w:rsidP="00F7680C">
      <w:pPr>
        <w:jc w:val="both"/>
        <w:rPr>
          <w:rFonts w:cs="Arial"/>
          <w:color w:val="000000"/>
        </w:rPr>
      </w:pPr>
    </w:p>
    <w:p w14:paraId="638BA440" w14:textId="2D23C6D0" w:rsidR="007C0FD2" w:rsidRDefault="007C0FD2" w:rsidP="00F7680C">
      <w:pPr>
        <w:jc w:val="both"/>
        <w:rPr>
          <w:rFonts w:cs="Arial"/>
          <w:color w:val="000000"/>
        </w:rPr>
      </w:pPr>
    </w:p>
    <w:p w14:paraId="508EDB20" w14:textId="137931FF" w:rsidR="00EE0BF3" w:rsidRDefault="00EE0BF3" w:rsidP="00F7680C">
      <w:pPr>
        <w:jc w:val="both"/>
        <w:rPr>
          <w:rFonts w:cs="Arial"/>
          <w:color w:val="000000"/>
        </w:rPr>
      </w:pPr>
    </w:p>
    <w:p w14:paraId="2B7FAF2C" w14:textId="77777777" w:rsidR="00EE0BF3" w:rsidRDefault="00EE0BF3" w:rsidP="00F7680C">
      <w:pPr>
        <w:jc w:val="both"/>
        <w:rPr>
          <w:rFonts w:cs="Arial"/>
          <w:color w:val="000000"/>
        </w:rPr>
      </w:pPr>
    </w:p>
    <w:p w14:paraId="645BCD86" w14:textId="30E88498" w:rsidR="007C0FD2" w:rsidRDefault="007C0FD2" w:rsidP="00F7680C">
      <w:pPr>
        <w:jc w:val="both"/>
        <w:rPr>
          <w:rFonts w:cs="Arial"/>
          <w:color w:val="000000"/>
        </w:rPr>
      </w:pPr>
    </w:p>
    <w:p w14:paraId="633378CF" w14:textId="77777777" w:rsidR="007C0FD2" w:rsidRPr="00757874" w:rsidRDefault="007C0FD2" w:rsidP="00F7680C">
      <w:pPr>
        <w:jc w:val="both"/>
        <w:rPr>
          <w:rFonts w:cs="Arial"/>
          <w:color w:val="000000"/>
        </w:rPr>
      </w:pPr>
    </w:p>
    <w:p w14:paraId="53C2BA3A"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706F3449"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7535BFF7" w14:textId="77777777" w:rsidR="00423D92" w:rsidRPr="00423D92" w:rsidRDefault="00423D92" w:rsidP="00423D92">
      <w:pPr>
        <w:pStyle w:val="VnitrniText"/>
        <w:ind w:firstLine="0"/>
        <w:rPr>
          <w:sz w:val="22"/>
          <w:szCs w:val="22"/>
        </w:rPr>
      </w:pPr>
      <w:r w:rsidRPr="00423D92">
        <w:rPr>
          <w:sz w:val="22"/>
          <w:szCs w:val="22"/>
        </w:rPr>
        <w:t>Pozemků:</w:t>
      </w:r>
    </w:p>
    <w:p w14:paraId="2A1252DB" w14:textId="77777777" w:rsidR="00423D92" w:rsidRDefault="00423D92" w:rsidP="00423D92">
      <w:pPr>
        <w:pStyle w:val="cary"/>
      </w:pPr>
      <w:r>
        <w:t>-------------------------------------------------------------------------------------------------------------------------------------</w:t>
      </w:r>
    </w:p>
    <w:p w14:paraId="1C01533C"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79E2D6B2" w14:textId="77777777" w:rsidR="00423D92" w:rsidRPr="00423D92" w:rsidRDefault="00423D92" w:rsidP="00423D92">
      <w:pPr>
        <w:pStyle w:val="cary"/>
      </w:pPr>
      <w:r>
        <w:t>-------------------------------------------------------------------------------------------------------------------------------------</w:t>
      </w:r>
    </w:p>
    <w:p w14:paraId="0E5369D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10F5A3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Přísnotice</w:t>
      </w:r>
      <w:r w:rsidRPr="00423D92">
        <w:rPr>
          <w:rStyle w:val="tabulkyNemovitosti"/>
        </w:rPr>
        <w:tab/>
      </w:r>
      <w:proofErr w:type="spellStart"/>
      <w:r w:rsidRPr="00423D92">
        <w:rPr>
          <w:rStyle w:val="tabulkyNemovitosti"/>
        </w:rPr>
        <w:t>Přísnotice</w:t>
      </w:r>
      <w:proofErr w:type="spellEnd"/>
      <w:r w:rsidRPr="00423D92">
        <w:rPr>
          <w:rStyle w:val="tabulkyNemovitosti"/>
        </w:rPr>
        <w:tab/>
        <w:t>810/75</w:t>
      </w:r>
      <w:r w:rsidRPr="00423D92">
        <w:rPr>
          <w:rStyle w:val="tabulkyNemovitosti"/>
        </w:rPr>
        <w:tab/>
        <w:t>orná půda</w:t>
      </w:r>
      <w:r w:rsidRPr="00423D92">
        <w:rPr>
          <w:rStyle w:val="tabulkyNemovitosti"/>
        </w:rPr>
        <w:tab/>
        <w:t>1139</w:t>
      </w:r>
    </w:p>
    <w:p w14:paraId="3504709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Brno-venkov</w:t>
      </w:r>
    </w:p>
    <w:p w14:paraId="065FC8FE" w14:textId="77777777" w:rsidR="00423D92" w:rsidRPr="00423D92" w:rsidRDefault="00423D92" w:rsidP="00423D92">
      <w:pPr>
        <w:tabs>
          <w:tab w:val="left" w:pos="2268"/>
          <w:tab w:val="left" w:pos="4536"/>
          <w:tab w:val="left" w:pos="6237"/>
          <w:tab w:val="right" w:pos="9639"/>
        </w:tabs>
        <w:rPr>
          <w:rStyle w:val="tabulkyNemovitosti"/>
        </w:rPr>
      </w:pPr>
    </w:p>
    <w:p w14:paraId="23AE68F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4FE1B3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Přísnotice</w:t>
      </w:r>
      <w:r w:rsidRPr="00423D92">
        <w:rPr>
          <w:rStyle w:val="tabulkyNemovitosti"/>
        </w:rPr>
        <w:tab/>
      </w:r>
      <w:proofErr w:type="spellStart"/>
      <w:r w:rsidRPr="00423D92">
        <w:rPr>
          <w:rStyle w:val="tabulkyNemovitosti"/>
        </w:rPr>
        <w:t>Přísnotice</w:t>
      </w:r>
      <w:proofErr w:type="spellEnd"/>
      <w:r w:rsidRPr="00423D92">
        <w:rPr>
          <w:rStyle w:val="tabulkyNemovitosti"/>
        </w:rPr>
        <w:tab/>
        <w:t>831/43</w:t>
      </w:r>
      <w:r w:rsidRPr="00423D92">
        <w:rPr>
          <w:rStyle w:val="tabulkyNemovitosti"/>
        </w:rPr>
        <w:tab/>
        <w:t>orná půda</w:t>
      </w:r>
      <w:r w:rsidRPr="00423D92">
        <w:rPr>
          <w:rStyle w:val="tabulkyNemovitosti"/>
        </w:rPr>
        <w:tab/>
        <w:t>1139</w:t>
      </w:r>
    </w:p>
    <w:p w14:paraId="536698A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Brno-venkov</w:t>
      </w:r>
    </w:p>
    <w:p w14:paraId="21FBBEDA" w14:textId="77777777" w:rsidR="00423D92" w:rsidRPr="00423D92" w:rsidRDefault="00423D92" w:rsidP="00423D92">
      <w:pPr>
        <w:tabs>
          <w:tab w:val="left" w:pos="2268"/>
          <w:tab w:val="left" w:pos="4536"/>
          <w:tab w:val="left" w:pos="6237"/>
          <w:tab w:val="right" w:pos="9639"/>
        </w:tabs>
        <w:rPr>
          <w:rStyle w:val="tabulkyNemovitosti"/>
        </w:rPr>
      </w:pPr>
    </w:p>
    <w:p w14:paraId="51D565C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2AF0A3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Přísnotice</w:t>
      </w:r>
      <w:r w:rsidRPr="00423D92">
        <w:rPr>
          <w:rStyle w:val="tabulkyNemovitosti"/>
        </w:rPr>
        <w:tab/>
      </w:r>
      <w:proofErr w:type="spellStart"/>
      <w:r w:rsidRPr="00423D92">
        <w:rPr>
          <w:rStyle w:val="tabulkyNemovitosti"/>
        </w:rPr>
        <w:t>Přísnotice</w:t>
      </w:r>
      <w:proofErr w:type="spellEnd"/>
      <w:r w:rsidRPr="00423D92">
        <w:rPr>
          <w:rStyle w:val="tabulkyNemovitosti"/>
        </w:rPr>
        <w:tab/>
        <w:t>831/118</w:t>
      </w:r>
      <w:r w:rsidRPr="00423D92">
        <w:rPr>
          <w:rStyle w:val="tabulkyNemovitosti"/>
        </w:rPr>
        <w:tab/>
        <w:t>orná půda</w:t>
      </w:r>
      <w:r w:rsidRPr="00423D92">
        <w:rPr>
          <w:rStyle w:val="tabulkyNemovitosti"/>
        </w:rPr>
        <w:tab/>
        <w:t>1139</w:t>
      </w:r>
    </w:p>
    <w:p w14:paraId="1027C84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Brno-venkov</w:t>
      </w:r>
    </w:p>
    <w:p w14:paraId="613B4600" w14:textId="77777777" w:rsidR="00423D92" w:rsidRPr="00423D92" w:rsidRDefault="00423D92" w:rsidP="00423D92">
      <w:pPr>
        <w:tabs>
          <w:tab w:val="left" w:pos="2268"/>
          <w:tab w:val="left" w:pos="4536"/>
          <w:tab w:val="left" w:pos="6237"/>
          <w:tab w:val="right" w:pos="9639"/>
        </w:tabs>
        <w:rPr>
          <w:rStyle w:val="tabulkyNemovitosti"/>
        </w:rPr>
      </w:pPr>
    </w:p>
    <w:p w14:paraId="39F968A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030DC2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Přísnotice</w:t>
      </w:r>
      <w:r w:rsidRPr="00423D92">
        <w:rPr>
          <w:rStyle w:val="tabulkyNemovitosti"/>
        </w:rPr>
        <w:tab/>
      </w:r>
      <w:proofErr w:type="spellStart"/>
      <w:r w:rsidRPr="00423D92">
        <w:rPr>
          <w:rStyle w:val="tabulkyNemovitosti"/>
        </w:rPr>
        <w:t>Přísnotice</w:t>
      </w:r>
      <w:proofErr w:type="spellEnd"/>
      <w:r w:rsidRPr="00423D92">
        <w:rPr>
          <w:rStyle w:val="tabulkyNemovitosti"/>
        </w:rPr>
        <w:tab/>
        <w:t>831/120</w:t>
      </w:r>
      <w:r w:rsidRPr="00423D92">
        <w:rPr>
          <w:rStyle w:val="tabulkyNemovitosti"/>
        </w:rPr>
        <w:tab/>
        <w:t>orná půda</w:t>
      </w:r>
      <w:r w:rsidRPr="00423D92">
        <w:rPr>
          <w:rStyle w:val="tabulkyNemovitosti"/>
        </w:rPr>
        <w:tab/>
        <w:t>1139</w:t>
      </w:r>
    </w:p>
    <w:p w14:paraId="5D79DBC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Brno-venkov</w:t>
      </w:r>
    </w:p>
    <w:p w14:paraId="26F1D39D" w14:textId="77777777" w:rsidR="00423D92" w:rsidRPr="00423D92" w:rsidRDefault="00423D92" w:rsidP="00423D92">
      <w:pPr>
        <w:tabs>
          <w:tab w:val="left" w:pos="2268"/>
          <w:tab w:val="left" w:pos="4536"/>
          <w:tab w:val="left" w:pos="6237"/>
          <w:tab w:val="right" w:pos="9639"/>
        </w:tabs>
        <w:rPr>
          <w:rStyle w:val="tabulkyNemovitosti"/>
        </w:rPr>
      </w:pPr>
    </w:p>
    <w:p w14:paraId="264FF1D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3FDD41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Přísnotice</w:t>
      </w:r>
      <w:r w:rsidRPr="00423D92">
        <w:rPr>
          <w:rStyle w:val="tabulkyNemovitosti"/>
        </w:rPr>
        <w:tab/>
      </w:r>
      <w:proofErr w:type="spellStart"/>
      <w:r w:rsidRPr="00423D92">
        <w:rPr>
          <w:rStyle w:val="tabulkyNemovitosti"/>
        </w:rPr>
        <w:t>Přísnotice</w:t>
      </w:r>
      <w:proofErr w:type="spellEnd"/>
      <w:r w:rsidRPr="00423D92">
        <w:rPr>
          <w:rStyle w:val="tabulkyNemovitosti"/>
        </w:rPr>
        <w:tab/>
        <w:t>863/67</w:t>
      </w:r>
      <w:r w:rsidRPr="00423D92">
        <w:rPr>
          <w:rStyle w:val="tabulkyNemovitosti"/>
        </w:rPr>
        <w:tab/>
        <w:t>orná půda</w:t>
      </w:r>
      <w:r w:rsidRPr="00423D92">
        <w:rPr>
          <w:rStyle w:val="tabulkyNemovitosti"/>
        </w:rPr>
        <w:tab/>
        <w:t>1139</w:t>
      </w:r>
    </w:p>
    <w:p w14:paraId="1BBD7FE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Brno-venkov</w:t>
      </w:r>
    </w:p>
    <w:p w14:paraId="4FE0475C" w14:textId="77777777" w:rsidR="00423D92" w:rsidRPr="00423D92" w:rsidRDefault="00423D92" w:rsidP="00423D92">
      <w:pPr>
        <w:tabs>
          <w:tab w:val="left" w:pos="2268"/>
          <w:tab w:val="left" w:pos="4536"/>
          <w:tab w:val="left" w:pos="6237"/>
          <w:tab w:val="right" w:pos="9639"/>
        </w:tabs>
        <w:rPr>
          <w:rStyle w:val="tabulkyNemovitosti"/>
        </w:rPr>
      </w:pPr>
    </w:p>
    <w:p w14:paraId="6A1E861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00AE8E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Přísnotice</w:t>
      </w:r>
      <w:r w:rsidRPr="00423D92">
        <w:rPr>
          <w:rStyle w:val="tabulkyNemovitosti"/>
        </w:rPr>
        <w:tab/>
      </w:r>
      <w:proofErr w:type="spellStart"/>
      <w:r w:rsidRPr="00423D92">
        <w:rPr>
          <w:rStyle w:val="tabulkyNemovitosti"/>
        </w:rPr>
        <w:t>Přísnotice</w:t>
      </w:r>
      <w:proofErr w:type="spellEnd"/>
      <w:r w:rsidRPr="00423D92">
        <w:rPr>
          <w:rStyle w:val="tabulkyNemovitosti"/>
        </w:rPr>
        <w:tab/>
        <w:t>863/101</w:t>
      </w:r>
      <w:r w:rsidRPr="00423D92">
        <w:rPr>
          <w:rStyle w:val="tabulkyNemovitosti"/>
        </w:rPr>
        <w:tab/>
        <w:t>orná půda</w:t>
      </w:r>
      <w:r w:rsidRPr="00423D92">
        <w:rPr>
          <w:rStyle w:val="tabulkyNemovitosti"/>
        </w:rPr>
        <w:tab/>
        <w:t>1139</w:t>
      </w:r>
    </w:p>
    <w:p w14:paraId="2D951FB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Brno-venkov</w:t>
      </w:r>
    </w:p>
    <w:p w14:paraId="4CEE5B63" w14:textId="77777777" w:rsidR="00423D92" w:rsidRPr="00423D92" w:rsidRDefault="00423D92" w:rsidP="00423D92">
      <w:pPr>
        <w:tabs>
          <w:tab w:val="left" w:pos="2268"/>
          <w:tab w:val="left" w:pos="4536"/>
          <w:tab w:val="left" w:pos="6237"/>
          <w:tab w:val="right" w:pos="9639"/>
        </w:tabs>
        <w:rPr>
          <w:rStyle w:val="tabulkyNemovitosti"/>
        </w:rPr>
      </w:pPr>
    </w:p>
    <w:p w14:paraId="6F34CFB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812594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Přísnotice</w:t>
      </w:r>
      <w:r w:rsidRPr="00423D92">
        <w:rPr>
          <w:rStyle w:val="tabulkyNemovitosti"/>
        </w:rPr>
        <w:tab/>
      </w:r>
      <w:proofErr w:type="spellStart"/>
      <w:r w:rsidRPr="00423D92">
        <w:rPr>
          <w:rStyle w:val="tabulkyNemovitosti"/>
        </w:rPr>
        <w:t>Přísnotice</w:t>
      </w:r>
      <w:proofErr w:type="spellEnd"/>
      <w:r w:rsidRPr="00423D92">
        <w:rPr>
          <w:rStyle w:val="tabulkyNemovitosti"/>
        </w:rPr>
        <w:tab/>
        <w:t>872/30</w:t>
      </w:r>
      <w:r w:rsidRPr="00423D92">
        <w:rPr>
          <w:rStyle w:val="tabulkyNemovitosti"/>
        </w:rPr>
        <w:tab/>
        <w:t>orná půda</w:t>
      </w:r>
      <w:r w:rsidRPr="00423D92">
        <w:rPr>
          <w:rStyle w:val="tabulkyNemovitosti"/>
        </w:rPr>
        <w:tab/>
        <w:t>1139</w:t>
      </w:r>
    </w:p>
    <w:p w14:paraId="52F7EDE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Brno-venkov</w:t>
      </w:r>
    </w:p>
    <w:p w14:paraId="0C6EB374" w14:textId="77777777" w:rsidR="00423D92" w:rsidRPr="00423D92" w:rsidRDefault="00423D92" w:rsidP="00423D92">
      <w:pPr>
        <w:tabs>
          <w:tab w:val="left" w:pos="2268"/>
          <w:tab w:val="left" w:pos="4536"/>
          <w:tab w:val="left" w:pos="6237"/>
          <w:tab w:val="right" w:pos="9639"/>
        </w:tabs>
        <w:rPr>
          <w:rStyle w:val="tabulkyNemovitosti"/>
        </w:rPr>
      </w:pPr>
    </w:p>
    <w:p w14:paraId="0DE7184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59AF29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Velký Ořechov</w:t>
      </w:r>
      <w:r w:rsidRPr="00423D92">
        <w:rPr>
          <w:rStyle w:val="tabulkyNemovitosti"/>
        </w:rPr>
        <w:tab/>
        <w:t>Velký Ořechov</w:t>
      </w:r>
      <w:r w:rsidRPr="00423D92">
        <w:rPr>
          <w:rStyle w:val="tabulkyNemovitosti"/>
        </w:rPr>
        <w:tab/>
        <w:t>995/80</w:t>
      </w:r>
      <w:r w:rsidRPr="00423D92">
        <w:rPr>
          <w:rStyle w:val="tabulkyNemovitosti"/>
        </w:rPr>
        <w:tab/>
        <w:t>orná půda</w:t>
      </w:r>
      <w:r w:rsidRPr="00423D92">
        <w:rPr>
          <w:rStyle w:val="tabulkyNemovitosti"/>
        </w:rPr>
        <w:tab/>
        <w:t>726</w:t>
      </w:r>
    </w:p>
    <w:p w14:paraId="5458AD4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Zlín</w:t>
      </w:r>
    </w:p>
    <w:p w14:paraId="68FC0F00" w14:textId="77777777" w:rsidR="00423D92" w:rsidRPr="00423D92" w:rsidRDefault="00423D92" w:rsidP="00423D92">
      <w:pPr>
        <w:tabs>
          <w:tab w:val="left" w:pos="2268"/>
          <w:tab w:val="left" w:pos="4536"/>
          <w:tab w:val="left" w:pos="6237"/>
          <w:tab w:val="right" w:pos="9639"/>
        </w:tabs>
        <w:rPr>
          <w:rStyle w:val="tabulkyNemovitosti"/>
        </w:rPr>
      </w:pPr>
    </w:p>
    <w:p w14:paraId="28D8522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DD4BC9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Velký Ořechov</w:t>
      </w:r>
      <w:r w:rsidRPr="00423D92">
        <w:rPr>
          <w:rStyle w:val="tabulkyNemovitosti"/>
        </w:rPr>
        <w:tab/>
        <w:t>Velký Ořechov</w:t>
      </w:r>
      <w:r w:rsidRPr="00423D92">
        <w:rPr>
          <w:rStyle w:val="tabulkyNemovitosti"/>
        </w:rPr>
        <w:tab/>
        <w:t>1290/35</w:t>
      </w:r>
      <w:r w:rsidRPr="00423D92">
        <w:rPr>
          <w:rStyle w:val="tabulkyNemovitosti"/>
        </w:rPr>
        <w:tab/>
        <w:t>orná půda</w:t>
      </w:r>
      <w:r w:rsidRPr="00423D92">
        <w:rPr>
          <w:rStyle w:val="tabulkyNemovitosti"/>
        </w:rPr>
        <w:tab/>
        <w:t>726</w:t>
      </w:r>
    </w:p>
    <w:p w14:paraId="3553FAE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Zlín</w:t>
      </w:r>
    </w:p>
    <w:p w14:paraId="71CDF231" w14:textId="77777777" w:rsidR="00423D92" w:rsidRPr="00423D92" w:rsidRDefault="00423D92" w:rsidP="00423D92">
      <w:pPr>
        <w:tabs>
          <w:tab w:val="left" w:pos="2268"/>
          <w:tab w:val="left" w:pos="4536"/>
          <w:tab w:val="left" w:pos="6237"/>
          <w:tab w:val="right" w:pos="9639"/>
        </w:tabs>
        <w:rPr>
          <w:rStyle w:val="tabulkyNemovitosti"/>
        </w:rPr>
      </w:pPr>
    </w:p>
    <w:p w14:paraId="04D1466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B878A8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Velký Ořechov</w:t>
      </w:r>
      <w:r w:rsidRPr="00423D92">
        <w:rPr>
          <w:rStyle w:val="tabulkyNemovitosti"/>
        </w:rPr>
        <w:tab/>
        <w:t>Velký Ořechov</w:t>
      </w:r>
      <w:r w:rsidRPr="00423D92">
        <w:rPr>
          <w:rStyle w:val="tabulkyNemovitosti"/>
        </w:rPr>
        <w:tab/>
        <w:t>1290/36</w:t>
      </w:r>
      <w:r w:rsidRPr="00423D92">
        <w:rPr>
          <w:rStyle w:val="tabulkyNemovitosti"/>
        </w:rPr>
        <w:tab/>
        <w:t>orná půda</w:t>
      </w:r>
      <w:r w:rsidRPr="00423D92">
        <w:rPr>
          <w:rStyle w:val="tabulkyNemovitosti"/>
        </w:rPr>
        <w:tab/>
        <w:t>726</w:t>
      </w:r>
    </w:p>
    <w:p w14:paraId="49DB43F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Zlín</w:t>
      </w:r>
    </w:p>
    <w:p w14:paraId="7BCA9D83" w14:textId="77777777" w:rsidR="00423D92" w:rsidRPr="00423D92" w:rsidRDefault="00423D92" w:rsidP="00423D92">
      <w:pPr>
        <w:tabs>
          <w:tab w:val="left" w:pos="2268"/>
          <w:tab w:val="left" w:pos="4536"/>
          <w:tab w:val="left" w:pos="6237"/>
          <w:tab w:val="right" w:pos="9639"/>
        </w:tabs>
        <w:rPr>
          <w:rStyle w:val="tabulkyNemovitosti"/>
        </w:rPr>
      </w:pPr>
    </w:p>
    <w:p w14:paraId="27099B6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369CBA1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Velký Ořechov</w:t>
      </w:r>
      <w:r w:rsidRPr="00423D92">
        <w:rPr>
          <w:rStyle w:val="tabulkyNemovitosti"/>
        </w:rPr>
        <w:tab/>
        <w:t>Velký Ořechov</w:t>
      </w:r>
      <w:r w:rsidRPr="00423D92">
        <w:rPr>
          <w:rStyle w:val="tabulkyNemovitosti"/>
        </w:rPr>
        <w:tab/>
        <w:t>1386/1</w:t>
      </w:r>
      <w:r w:rsidRPr="00423D92">
        <w:rPr>
          <w:rStyle w:val="tabulkyNemovitosti"/>
        </w:rPr>
        <w:tab/>
        <w:t>orná půda</w:t>
      </w:r>
      <w:r w:rsidRPr="00423D92">
        <w:rPr>
          <w:rStyle w:val="tabulkyNemovitosti"/>
        </w:rPr>
        <w:tab/>
        <w:t>726</w:t>
      </w:r>
    </w:p>
    <w:p w14:paraId="359B796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Zlín</w:t>
      </w:r>
    </w:p>
    <w:p w14:paraId="288DC3C8" w14:textId="77777777" w:rsidR="00423D92" w:rsidRPr="00423D92" w:rsidRDefault="00423D92" w:rsidP="00423D92">
      <w:pPr>
        <w:pStyle w:val="cary"/>
      </w:pPr>
      <w:r>
        <w:t>-------------------------------------------------------------------------------------------------------------------------------------</w:t>
      </w:r>
    </w:p>
    <w:p w14:paraId="619C9530"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4F1441DB" w14:textId="77777777" w:rsidR="00423D92" w:rsidRPr="00423D92" w:rsidRDefault="00423D92" w:rsidP="00423D92">
      <w:pPr>
        <w:pStyle w:val="VnitrniText"/>
        <w:rPr>
          <w:sz w:val="22"/>
          <w:szCs w:val="22"/>
        </w:rPr>
      </w:pPr>
    </w:p>
    <w:p w14:paraId="572F4C38"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1 365 790,00 Kč (slovy: jeden milion tři sta šedesát pět tisíc sedm set devadesát korun českých).</w:t>
      </w:r>
    </w:p>
    <w:p w14:paraId="4C8BDC21" w14:textId="77777777" w:rsidR="00022579" w:rsidRPr="00C97FB5" w:rsidRDefault="00022579" w:rsidP="00EB6C54">
      <w:pPr>
        <w:pStyle w:val="VnitrniText"/>
        <w:rPr>
          <w:sz w:val="22"/>
          <w:szCs w:val="22"/>
        </w:rPr>
      </w:pPr>
    </w:p>
    <w:p w14:paraId="2C88CB63"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16EF4FF0" w14:textId="77777777" w:rsidR="00A31E82" w:rsidRDefault="00A31E82" w:rsidP="007C0FD2">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75DA5BC9" w14:textId="77777777" w:rsidR="00A31E82" w:rsidRDefault="00A31E82" w:rsidP="007F6109">
      <w:pPr>
        <w:jc w:val="both"/>
        <w:rPr>
          <w:rFonts w:ascii="Arial" w:hAnsi="Arial" w:cs="Arial"/>
          <w:sz w:val="22"/>
          <w:szCs w:val="22"/>
        </w:rPr>
      </w:pPr>
    </w:p>
    <w:p w14:paraId="550037A9" w14:textId="77777777" w:rsidR="00A31E82" w:rsidRDefault="00A31E82" w:rsidP="00A31E82">
      <w:pPr>
        <w:pStyle w:val="para"/>
        <w:rPr>
          <w:rFonts w:ascii="Arial" w:hAnsi="Arial" w:cs="Arial"/>
          <w:sz w:val="22"/>
          <w:szCs w:val="22"/>
        </w:rPr>
      </w:pPr>
      <w:r>
        <w:rPr>
          <w:rFonts w:ascii="Arial" w:hAnsi="Arial" w:cs="Arial"/>
          <w:sz w:val="22"/>
          <w:szCs w:val="22"/>
        </w:rPr>
        <w:t>IV.</w:t>
      </w:r>
    </w:p>
    <w:p w14:paraId="154AEABA" w14:textId="48AE82E0" w:rsidR="000A37A7" w:rsidRDefault="000A37A7" w:rsidP="00CE4E2E">
      <w:pPr>
        <w:pStyle w:val="Zkladntext"/>
        <w:tabs>
          <w:tab w:val="left" w:pos="284"/>
        </w:tabs>
        <w:rPr>
          <w:rFonts w:ascii="Arial" w:hAnsi="Arial" w:cs="Arial"/>
          <w:szCs w:val="22"/>
        </w:rPr>
      </w:pPr>
      <w:r>
        <w:rPr>
          <w:rFonts w:ascii="Arial" w:hAnsi="Arial" w:cs="Arial"/>
          <w:szCs w:val="22"/>
        </w:rPr>
        <w:t>Cenový rozdíl ve prospěch SPÚ, tj. rozdíl mezi cenami uvedenými v čl. I. a čl. II. této smlouvy, činí 40 423 010,00 Kč (slovy: čtyřicet milionů čtyři sta dvacet tři tisíce deset korun českých).</w:t>
      </w:r>
    </w:p>
    <w:p w14:paraId="2CECDED6" w14:textId="77777777" w:rsidR="007C0FD2" w:rsidRDefault="007C0FD2" w:rsidP="00CE4E2E">
      <w:pPr>
        <w:pStyle w:val="Zkladntext"/>
        <w:tabs>
          <w:tab w:val="left" w:pos="284"/>
        </w:tabs>
        <w:rPr>
          <w:rFonts w:ascii="Arial" w:hAnsi="Arial" w:cs="Arial"/>
          <w:color w:val="000000"/>
          <w:szCs w:val="22"/>
        </w:rPr>
      </w:pPr>
    </w:p>
    <w:p w14:paraId="761B8E26" w14:textId="469DC073" w:rsidR="00CE4E2E" w:rsidRDefault="004932F0" w:rsidP="00CE4E2E">
      <w:pPr>
        <w:pStyle w:val="Zkladntext"/>
        <w:tabs>
          <w:tab w:val="left" w:pos="284"/>
        </w:tabs>
        <w:rPr>
          <w:rFonts w:ascii="Arial" w:hAnsi="Arial" w:cs="Arial"/>
          <w:color w:val="000000"/>
          <w:szCs w:val="22"/>
        </w:rPr>
      </w:pPr>
      <w:r>
        <w:rPr>
          <w:rFonts w:ascii="Arial" w:hAnsi="Arial" w:cs="Arial"/>
          <w:color w:val="000000"/>
          <w:szCs w:val="22"/>
        </w:rPr>
        <w:t>Cenový rozdíl</w:t>
      </w:r>
      <w:r w:rsidR="00CE4E2E">
        <w:rPr>
          <w:rFonts w:ascii="Arial" w:hAnsi="Arial" w:cs="Arial"/>
          <w:color w:val="000000"/>
          <w:szCs w:val="22"/>
        </w:rPr>
        <w:t xml:space="preserve"> ve výši </w:t>
      </w:r>
      <w:r>
        <w:rPr>
          <w:rFonts w:ascii="Arial" w:hAnsi="Arial" w:cs="Arial"/>
          <w:szCs w:val="22"/>
        </w:rPr>
        <w:t>40 423 010,00 Kč (slovy: čtyřicet milionů čtyři sta dvacet tři tisíce deset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110015-3723001/0710, variabilní symbol 2004482223.</w:t>
      </w:r>
    </w:p>
    <w:p w14:paraId="1A294AEF"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p>
    <w:p w14:paraId="3D2C6181" w14:textId="77777777" w:rsidR="00011A73" w:rsidRPr="00C97FB5" w:rsidRDefault="00011A73" w:rsidP="007C0FD2">
      <w:pPr>
        <w:pStyle w:val="VnitrniText"/>
        <w:ind w:firstLine="0"/>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6834CC7A" w14:textId="77777777" w:rsidR="007C0FD2" w:rsidRDefault="007C0FD2" w:rsidP="007C0FD2">
      <w:pPr>
        <w:pStyle w:val="VnitrniText"/>
        <w:ind w:firstLine="0"/>
        <w:rPr>
          <w:sz w:val="22"/>
          <w:szCs w:val="22"/>
        </w:rPr>
      </w:pPr>
    </w:p>
    <w:p w14:paraId="6AA571EB" w14:textId="162D702B" w:rsidR="001D73FD" w:rsidRDefault="00103EF4" w:rsidP="007C0FD2">
      <w:pPr>
        <w:pStyle w:val="VnitrniText"/>
        <w:ind w:firstLine="0"/>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68103F54" w14:textId="77777777" w:rsidR="00C80054" w:rsidRDefault="00C80054" w:rsidP="000B0AA7">
      <w:pPr>
        <w:pStyle w:val="VnitrniText"/>
        <w:rPr>
          <w:sz w:val="22"/>
          <w:szCs w:val="22"/>
        </w:rPr>
      </w:pPr>
    </w:p>
    <w:p w14:paraId="525A5620"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49C0D962" w14:textId="70548ECC"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w:t>
      </w:r>
      <w:proofErr w:type="spellStart"/>
      <w:r w:rsidR="007C0FD2">
        <w:rPr>
          <w:sz w:val="22"/>
          <w:szCs w:val="22"/>
        </w:rPr>
        <w:t>k.ú</w:t>
      </w:r>
      <w:proofErr w:type="spellEnd"/>
      <w:r w:rsidR="007C0FD2">
        <w:rPr>
          <w:sz w:val="22"/>
          <w:szCs w:val="22"/>
        </w:rPr>
        <w:t xml:space="preserve">. </w:t>
      </w:r>
      <w:r w:rsidR="00C8663B" w:rsidRPr="00C97FB5">
        <w:rPr>
          <w:sz w:val="22"/>
          <w:szCs w:val="22"/>
        </w:rPr>
        <w:t xml:space="preserve">Ivančice </w:t>
      </w:r>
      <w:proofErr w:type="spellStart"/>
      <w:r w:rsidR="007C0FD2">
        <w:rPr>
          <w:sz w:val="22"/>
          <w:szCs w:val="22"/>
        </w:rPr>
        <w:t>p.č</w:t>
      </w:r>
      <w:proofErr w:type="spellEnd"/>
      <w:r w:rsidR="007C0FD2">
        <w:rPr>
          <w:sz w:val="22"/>
          <w:szCs w:val="22"/>
        </w:rPr>
        <w:t xml:space="preserve">. </w:t>
      </w:r>
      <w:r w:rsidR="00C8663B" w:rsidRPr="00C97FB5">
        <w:rPr>
          <w:sz w:val="22"/>
          <w:szCs w:val="22"/>
        </w:rPr>
        <w:t>KN 900/104</w:t>
      </w:r>
      <w:r w:rsidR="007C0FD2">
        <w:rPr>
          <w:sz w:val="22"/>
          <w:szCs w:val="22"/>
        </w:rPr>
        <w:t xml:space="preserve"> a </w:t>
      </w:r>
      <w:r w:rsidR="00C8663B" w:rsidRPr="00C97FB5">
        <w:rPr>
          <w:sz w:val="22"/>
          <w:szCs w:val="22"/>
        </w:rPr>
        <w:t xml:space="preserve">KN 900/105 je řešen nájemní smlouvou č. 128N03/23, kterou se Státním pozemkovým úřadem uzavřel ADW FARM, </w:t>
      </w:r>
      <w:proofErr w:type="gramStart"/>
      <w:r w:rsidR="00C8663B" w:rsidRPr="00C97FB5">
        <w:rPr>
          <w:sz w:val="22"/>
          <w:szCs w:val="22"/>
        </w:rPr>
        <w:t>a.s. ,</w:t>
      </w:r>
      <w:proofErr w:type="gramEnd"/>
      <w:r w:rsidR="00C8663B" w:rsidRPr="00C97FB5">
        <w:rPr>
          <w:sz w:val="22"/>
          <w:szCs w:val="22"/>
        </w:rPr>
        <w:t xml:space="preserve"> jakožto nájemce. S obsahem nájemní smlouvy byl kupující seznámen před podpisem této smlouvy, což stvrzuje svým podpisem.</w:t>
      </w:r>
    </w:p>
    <w:p w14:paraId="7EA4998B" w14:textId="77777777" w:rsidR="001D73FD" w:rsidRPr="00C97FB5" w:rsidRDefault="001D73FD" w:rsidP="007C0FD2">
      <w:pPr>
        <w:pStyle w:val="VnitrniText"/>
        <w:ind w:firstLine="0"/>
        <w:rPr>
          <w:sz w:val="22"/>
          <w:szCs w:val="22"/>
        </w:rPr>
      </w:pPr>
    </w:p>
    <w:p w14:paraId="097DC84E" w14:textId="055D20AF" w:rsidR="007C0FD2" w:rsidRDefault="007C0FD2" w:rsidP="00EB6C54">
      <w:pPr>
        <w:pStyle w:val="VnitrniText"/>
        <w:rPr>
          <w:sz w:val="22"/>
          <w:szCs w:val="22"/>
        </w:rPr>
      </w:pPr>
      <w:r>
        <w:rPr>
          <w:sz w:val="22"/>
          <w:szCs w:val="22"/>
        </w:rPr>
        <w:t>2</w:t>
      </w:r>
      <w:r w:rsidR="007D2608" w:rsidRPr="00C97FB5">
        <w:rPr>
          <w:sz w:val="22"/>
          <w:szCs w:val="22"/>
        </w:rPr>
        <w:t xml:space="preserve">. Nabyvatel bere na vědomí a je srozuměn s tím, že SPÚ uzavřel smlouvu o smlouvě budoucí o zřízení věcného břemene pozemkové služebnosti, kterou se zavázal k uzavření smlouvy o zřízení věcného břemene pozemkové služebnosti a dal souhlas s tím, aby Svazek vodovodů a kanalizací Ivančice umístil na převáděném pozemku </w:t>
      </w:r>
      <w:proofErr w:type="spellStart"/>
      <w:r>
        <w:rPr>
          <w:sz w:val="22"/>
          <w:szCs w:val="22"/>
        </w:rPr>
        <w:t>k.ú</w:t>
      </w:r>
      <w:proofErr w:type="spellEnd"/>
      <w:r>
        <w:rPr>
          <w:sz w:val="22"/>
          <w:szCs w:val="22"/>
        </w:rPr>
        <w:t xml:space="preserve">. </w:t>
      </w:r>
      <w:r w:rsidRPr="00C97FB5">
        <w:rPr>
          <w:sz w:val="22"/>
          <w:szCs w:val="22"/>
        </w:rPr>
        <w:t xml:space="preserve">Ivančice </w:t>
      </w:r>
      <w:proofErr w:type="spellStart"/>
      <w:r>
        <w:rPr>
          <w:sz w:val="22"/>
          <w:szCs w:val="22"/>
        </w:rPr>
        <w:t>p.č</w:t>
      </w:r>
      <w:proofErr w:type="spellEnd"/>
      <w:r w:rsidRPr="00C97FB5">
        <w:rPr>
          <w:sz w:val="22"/>
          <w:szCs w:val="22"/>
        </w:rPr>
        <w:t xml:space="preserve"> </w:t>
      </w:r>
      <w:r w:rsidR="007D2608" w:rsidRPr="00C97FB5">
        <w:rPr>
          <w:sz w:val="22"/>
          <w:szCs w:val="22"/>
        </w:rPr>
        <w:t>900/100, resp. jeho části stavbu stoku splaškové kanalizace DN 300. Nabyvatel se zavazuje, že v souladu se smlouvou o smlouvě budoucí o zřízení věcného břemene pozemkové služebnosti uzavře smlouvu o zřízení věcného břemene pozemkové služebnosti.</w:t>
      </w:r>
    </w:p>
    <w:p w14:paraId="1CF85BA6" w14:textId="77777777" w:rsidR="007C0FD2" w:rsidRDefault="007C0FD2" w:rsidP="00EB6C54">
      <w:pPr>
        <w:pStyle w:val="VnitrniText"/>
        <w:rPr>
          <w:sz w:val="22"/>
          <w:szCs w:val="22"/>
        </w:rPr>
      </w:pPr>
    </w:p>
    <w:p w14:paraId="0BA35565" w14:textId="4871103C" w:rsidR="007D2608" w:rsidRPr="00C97FB5" w:rsidRDefault="007D2608" w:rsidP="00EB6C54">
      <w:pPr>
        <w:pStyle w:val="VnitrniText"/>
        <w:rPr>
          <w:sz w:val="22"/>
          <w:szCs w:val="22"/>
        </w:rPr>
      </w:pPr>
      <w:r w:rsidRPr="00C97FB5">
        <w:rPr>
          <w:sz w:val="22"/>
          <w:szCs w:val="22"/>
        </w:rPr>
        <w:t xml:space="preserve">Nabyvatel bere na vědomí a je srozuměn s tím, že SPÚ uzavřel smlouvu o smlouvě budoucí o zřízení věcného břemene pozemkové služebnosti, kterou se zavázal k uzavření smlouvy o zřízení věcného břemene pozemkové služebnosti a dal souhlas s tím, aby Svazek vodovodů a kanalizací Ivančice umístil na převáděném pozemku </w:t>
      </w:r>
      <w:proofErr w:type="spellStart"/>
      <w:r w:rsidR="007C0FD2">
        <w:rPr>
          <w:sz w:val="22"/>
          <w:szCs w:val="22"/>
        </w:rPr>
        <w:t>k.ú</w:t>
      </w:r>
      <w:proofErr w:type="spellEnd"/>
      <w:r w:rsidR="007C0FD2">
        <w:rPr>
          <w:sz w:val="22"/>
          <w:szCs w:val="22"/>
        </w:rPr>
        <w:t xml:space="preserve">. </w:t>
      </w:r>
      <w:r w:rsidR="007C0FD2" w:rsidRPr="00C97FB5">
        <w:rPr>
          <w:sz w:val="22"/>
          <w:szCs w:val="22"/>
        </w:rPr>
        <w:t xml:space="preserve">Ivančice </w:t>
      </w:r>
      <w:proofErr w:type="spellStart"/>
      <w:r w:rsidR="007C0FD2">
        <w:rPr>
          <w:sz w:val="22"/>
          <w:szCs w:val="22"/>
        </w:rPr>
        <w:t>p.č</w:t>
      </w:r>
      <w:proofErr w:type="spellEnd"/>
      <w:r w:rsidR="007C0FD2" w:rsidRPr="00C97FB5">
        <w:rPr>
          <w:sz w:val="22"/>
          <w:szCs w:val="22"/>
        </w:rPr>
        <w:t xml:space="preserve"> </w:t>
      </w:r>
      <w:r w:rsidRPr="00C97FB5">
        <w:rPr>
          <w:sz w:val="22"/>
          <w:szCs w:val="22"/>
        </w:rPr>
        <w:t>900/100, resp. jeho části stavbu vodovodní řad DN 100. Nabyvatel se zavazuje, že v souladu se smlouvou o smlouvě budoucí o zřízení věcného břemene pozemkové služebnosti uzavře smlouvu o zřízení věcného břemene pozemkové služebnosti.</w:t>
      </w:r>
    </w:p>
    <w:p w14:paraId="140FCCC0" w14:textId="77777777" w:rsidR="007D2608" w:rsidRPr="00C97FB5" w:rsidRDefault="007D2608" w:rsidP="00EB6C54">
      <w:pPr>
        <w:pStyle w:val="VnitrniText"/>
        <w:rPr>
          <w:sz w:val="22"/>
          <w:szCs w:val="22"/>
        </w:rPr>
      </w:pPr>
    </w:p>
    <w:p w14:paraId="3D2E990C" w14:textId="77777777" w:rsidR="0037157C" w:rsidRDefault="0037157C" w:rsidP="00EB6C54">
      <w:pPr>
        <w:pStyle w:val="VnitrniText"/>
        <w:rPr>
          <w:sz w:val="22"/>
          <w:szCs w:val="22"/>
        </w:rPr>
      </w:pPr>
    </w:p>
    <w:p w14:paraId="3FB23D26" w14:textId="77777777" w:rsidR="00907CFB" w:rsidRDefault="00907CFB" w:rsidP="00907CFB">
      <w:pPr>
        <w:pStyle w:val="VnitrniText"/>
        <w:ind w:firstLine="0"/>
        <w:rPr>
          <w:b/>
          <w:sz w:val="22"/>
          <w:szCs w:val="22"/>
        </w:rPr>
      </w:pPr>
      <w:r>
        <w:rPr>
          <w:b/>
          <w:sz w:val="22"/>
          <w:szCs w:val="22"/>
        </w:rPr>
        <w:t>Práva týkající se nemovitostí uvedených v čl. II.</w:t>
      </w:r>
    </w:p>
    <w:p w14:paraId="33E0A1D6" w14:textId="755716A4" w:rsidR="00D97123" w:rsidRDefault="00907CFB" w:rsidP="00907CFB">
      <w:pPr>
        <w:pStyle w:val="VnitrniText"/>
        <w:rPr>
          <w:sz w:val="22"/>
          <w:szCs w:val="22"/>
        </w:rPr>
      </w:pPr>
      <w:r>
        <w:rPr>
          <w:sz w:val="22"/>
          <w:szCs w:val="22"/>
        </w:rPr>
        <w:t xml:space="preserve">1.  </w:t>
      </w:r>
      <w:r w:rsidR="00D97123">
        <w:rPr>
          <w:sz w:val="22"/>
          <w:szCs w:val="22"/>
        </w:rPr>
        <w:t xml:space="preserve">Užívací vztah k převáděným nemovitostem je řešen: </w:t>
      </w:r>
      <w:r w:rsidR="00EE0BF3">
        <w:rPr>
          <w:sz w:val="22"/>
          <w:szCs w:val="22"/>
        </w:rPr>
        <w:t>pachtovní</w:t>
      </w:r>
      <w:r w:rsidR="00D97123">
        <w:rPr>
          <w:sz w:val="22"/>
          <w:szCs w:val="22"/>
        </w:rPr>
        <w:t xml:space="preserve"> smlouvou č. 275/P, uzavřenou s Mendelov</w:t>
      </w:r>
      <w:r w:rsidR="00EE0BF3">
        <w:rPr>
          <w:sz w:val="22"/>
          <w:szCs w:val="22"/>
        </w:rPr>
        <w:t>ou</w:t>
      </w:r>
      <w:r w:rsidR="00D97123">
        <w:rPr>
          <w:sz w:val="22"/>
          <w:szCs w:val="22"/>
        </w:rPr>
        <w:t xml:space="preserve"> univerzit</w:t>
      </w:r>
      <w:r w:rsidR="00EE0BF3">
        <w:rPr>
          <w:sz w:val="22"/>
          <w:szCs w:val="22"/>
        </w:rPr>
        <w:t>ou</w:t>
      </w:r>
      <w:r w:rsidR="00D97123">
        <w:rPr>
          <w:sz w:val="22"/>
          <w:szCs w:val="22"/>
        </w:rPr>
        <w:t xml:space="preserve"> v Brně, jakožto </w:t>
      </w:r>
      <w:r w:rsidR="00EE0BF3">
        <w:rPr>
          <w:sz w:val="22"/>
          <w:szCs w:val="22"/>
        </w:rPr>
        <w:t>pachtýře</w:t>
      </w:r>
      <w:r w:rsidR="00D97123">
        <w:rPr>
          <w:sz w:val="22"/>
          <w:szCs w:val="22"/>
        </w:rPr>
        <w:t xml:space="preserve">m. S obsahem </w:t>
      </w:r>
      <w:r w:rsidR="00EE0BF3">
        <w:rPr>
          <w:sz w:val="22"/>
          <w:szCs w:val="22"/>
        </w:rPr>
        <w:t>pachtovní</w:t>
      </w:r>
      <w:r w:rsidR="00D97123">
        <w:rPr>
          <w:sz w:val="22"/>
          <w:szCs w:val="22"/>
        </w:rPr>
        <w:t xml:space="preserve"> smlouvy byl SPÚ seznámen před podpisem této smlouvy, což stvrzuje svým podpisem.</w:t>
      </w:r>
    </w:p>
    <w:p w14:paraId="500F80FD" w14:textId="77777777" w:rsidR="007C0FD2" w:rsidRDefault="007C0FD2" w:rsidP="007C0FD2">
      <w:pPr>
        <w:pStyle w:val="VnitrniText"/>
        <w:ind w:firstLine="0"/>
        <w:rPr>
          <w:sz w:val="22"/>
          <w:szCs w:val="22"/>
        </w:rPr>
      </w:pPr>
    </w:p>
    <w:p w14:paraId="4BAD7013" w14:textId="5DBAB8DC" w:rsidR="00D97123" w:rsidRDefault="00D97123" w:rsidP="007C0FD2">
      <w:pPr>
        <w:pStyle w:val="VnitrniText"/>
        <w:ind w:firstLine="0"/>
        <w:rPr>
          <w:sz w:val="22"/>
          <w:szCs w:val="22"/>
        </w:rPr>
      </w:pPr>
      <w:r>
        <w:rPr>
          <w:sz w:val="22"/>
          <w:szCs w:val="22"/>
        </w:rPr>
        <w:t>Užívací vztah k převáděným nemovitostem je řešen: nájemní smlouvou č. 188, uzavřenou s</w:t>
      </w:r>
      <w:r w:rsidR="00981E0D">
        <w:rPr>
          <w:sz w:val="22"/>
          <w:szCs w:val="22"/>
        </w:rPr>
        <w:t xml:space="preserve"> </w:t>
      </w:r>
      <w:proofErr w:type="spellStart"/>
      <w:r w:rsidR="00981E0D">
        <w:rPr>
          <w:sz w:val="22"/>
          <w:szCs w:val="22"/>
        </w:rPr>
        <w:t>xxxxxxxx</w:t>
      </w:r>
      <w:proofErr w:type="spellEnd"/>
      <w:r>
        <w:rPr>
          <w:sz w:val="22"/>
          <w:szCs w:val="22"/>
        </w:rPr>
        <w:t xml:space="preserve"> </w:t>
      </w:r>
      <w:proofErr w:type="spellStart"/>
      <w:r w:rsidR="00981E0D">
        <w:rPr>
          <w:sz w:val="22"/>
          <w:szCs w:val="22"/>
        </w:rPr>
        <w:t>xxxxxxx</w:t>
      </w:r>
      <w:proofErr w:type="spellEnd"/>
      <w:r>
        <w:rPr>
          <w:sz w:val="22"/>
          <w:szCs w:val="22"/>
        </w:rPr>
        <w:t>, jakožto nájemcem. S obsahem nájemní smlouvy byl SPÚ seznámen před podpisem této smlouvy, což stvrzuje svým podpisem.</w:t>
      </w:r>
    </w:p>
    <w:p w14:paraId="57B160DE" w14:textId="77777777" w:rsidR="00D97123" w:rsidRDefault="00D97123" w:rsidP="00907CFB">
      <w:pPr>
        <w:pStyle w:val="VnitrniText"/>
        <w:rPr>
          <w:sz w:val="22"/>
          <w:szCs w:val="22"/>
        </w:rPr>
      </w:pPr>
    </w:p>
    <w:p w14:paraId="19EEC43F" w14:textId="77777777" w:rsidR="00907CFB" w:rsidRPr="00C97FB5" w:rsidRDefault="00907CFB" w:rsidP="00EE0BF3">
      <w:pPr>
        <w:pStyle w:val="VnitrniText"/>
        <w:ind w:firstLine="0"/>
        <w:rPr>
          <w:sz w:val="22"/>
          <w:szCs w:val="22"/>
        </w:rPr>
      </w:pPr>
    </w:p>
    <w:p w14:paraId="77EB5596"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1A3F5E3F" w14:textId="77777777" w:rsidR="00FE69EF" w:rsidRPr="00FE69EF" w:rsidRDefault="00FE69EF" w:rsidP="00EE0BF3">
      <w:pPr>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0C0F4904" w14:textId="77777777" w:rsidR="00FE69EF" w:rsidRDefault="00FE69EF" w:rsidP="003817F4">
      <w:pPr>
        <w:tabs>
          <w:tab w:val="left" w:pos="709"/>
        </w:tabs>
        <w:ind w:firstLine="426"/>
        <w:jc w:val="both"/>
        <w:rPr>
          <w:rFonts w:ascii="Arial" w:hAnsi="Arial" w:cs="Arial"/>
          <w:sz w:val="22"/>
          <w:szCs w:val="22"/>
          <w:lang w:val="en-US"/>
        </w:rPr>
      </w:pPr>
    </w:p>
    <w:p w14:paraId="4170E5C9" w14:textId="77777777" w:rsidR="00953F0D" w:rsidRDefault="00953F0D" w:rsidP="00953F0D">
      <w:pPr>
        <w:pStyle w:val="para"/>
        <w:rPr>
          <w:rFonts w:ascii="Arial" w:hAnsi="Arial" w:cs="Arial"/>
          <w:sz w:val="22"/>
          <w:szCs w:val="22"/>
        </w:rPr>
      </w:pPr>
      <w:r>
        <w:rPr>
          <w:rFonts w:ascii="Arial" w:hAnsi="Arial" w:cs="Arial"/>
          <w:sz w:val="22"/>
          <w:szCs w:val="22"/>
        </w:rPr>
        <w:t>VII.</w:t>
      </w:r>
    </w:p>
    <w:p w14:paraId="232C26DD" w14:textId="77777777" w:rsidR="00FE69EF" w:rsidRDefault="00953F0D" w:rsidP="00EE0BF3">
      <w:pPr>
        <w:tabs>
          <w:tab w:val="left" w:pos="709"/>
        </w:tabs>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6FDBB3C4" w14:textId="77777777" w:rsidR="00953F0D" w:rsidRDefault="00953F0D" w:rsidP="00953F0D">
      <w:pPr>
        <w:tabs>
          <w:tab w:val="left" w:pos="709"/>
        </w:tabs>
        <w:ind w:firstLine="426"/>
        <w:jc w:val="both"/>
        <w:rPr>
          <w:rFonts w:ascii="Arial" w:hAnsi="Arial" w:cs="Arial"/>
          <w:sz w:val="22"/>
          <w:szCs w:val="22"/>
        </w:rPr>
      </w:pPr>
    </w:p>
    <w:p w14:paraId="5A8C4AFB" w14:textId="77777777" w:rsidR="00FE69EF" w:rsidRDefault="00FE69EF" w:rsidP="00FE69EF">
      <w:pPr>
        <w:pStyle w:val="para"/>
        <w:rPr>
          <w:rFonts w:ascii="Arial" w:hAnsi="Arial" w:cs="Arial"/>
          <w:sz w:val="22"/>
          <w:szCs w:val="22"/>
        </w:rPr>
      </w:pPr>
      <w:r>
        <w:rPr>
          <w:rFonts w:ascii="Arial" w:hAnsi="Arial" w:cs="Arial"/>
          <w:sz w:val="22"/>
          <w:szCs w:val="22"/>
        </w:rPr>
        <w:lastRenderedPageBreak/>
        <w:t>VIII.</w:t>
      </w:r>
    </w:p>
    <w:p w14:paraId="5C9B386B" w14:textId="6366AA36" w:rsidR="00A431B4" w:rsidRDefault="00A431B4" w:rsidP="00EE0BF3">
      <w:pPr>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9D03B4F"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548028C1" w14:textId="41E29141" w:rsidR="00A431B4" w:rsidRDefault="00A431B4" w:rsidP="00EE0BF3">
      <w:pPr>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53A852E6" w14:textId="77777777" w:rsidR="00A431B4" w:rsidRDefault="00A431B4" w:rsidP="00A431B4">
      <w:pPr>
        <w:ind w:firstLine="360"/>
        <w:jc w:val="both"/>
        <w:rPr>
          <w:rFonts w:ascii="Arial" w:hAnsi="Arial" w:cs="Arial"/>
          <w:sz w:val="22"/>
          <w:szCs w:val="22"/>
        </w:rPr>
      </w:pPr>
    </w:p>
    <w:p w14:paraId="7B8112C6" w14:textId="2BEB4281" w:rsidR="00A431B4" w:rsidRDefault="00A431B4" w:rsidP="00EE0BF3">
      <w:pPr>
        <w:jc w:val="both"/>
        <w:rPr>
          <w:rFonts w:ascii="Arial" w:hAnsi="Arial" w:cs="Arial"/>
          <w:sz w:val="22"/>
          <w:szCs w:val="22"/>
          <w:lang w:val="en-US"/>
        </w:rPr>
      </w:pPr>
      <w:r>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21BA323D" w14:textId="77777777" w:rsidR="00A431B4" w:rsidRDefault="00A431B4" w:rsidP="006069E5">
      <w:pPr>
        <w:pStyle w:val="para"/>
        <w:rPr>
          <w:rFonts w:ascii="Arial" w:hAnsi="Arial" w:cs="Arial"/>
          <w:sz w:val="22"/>
          <w:szCs w:val="22"/>
        </w:rPr>
      </w:pPr>
    </w:p>
    <w:p w14:paraId="7F260ED2"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71E6F9C2" w14:textId="290C996D" w:rsidR="00181BC3" w:rsidRPr="00F53661" w:rsidRDefault="00A431B4" w:rsidP="00EE0BF3">
      <w:pPr>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45087F49" w14:textId="77777777" w:rsidR="005A709E" w:rsidRDefault="005A709E" w:rsidP="005A709E">
      <w:pPr>
        <w:pStyle w:val="para"/>
        <w:rPr>
          <w:rFonts w:ascii="Arial" w:hAnsi="Arial" w:cs="Arial"/>
          <w:sz w:val="22"/>
          <w:szCs w:val="22"/>
        </w:rPr>
      </w:pPr>
      <w:r>
        <w:rPr>
          <w:rFonts w:ascii="Arial" w:hAnsi="Arial" w:cs="Arial"/>
          <w:sz w:val="22"/>
          <w:szCs w:val="22"/>
        </w:rPr>
        <w:t>XI.</w:t>
      </w:r>
    </w:p>
    <w:p w14:paraId="7207FE71" w14:textId="77777777" w:rsidR="005A709E" w:rsidRDefault="005A709E" w:rsidP="00EE0BF3">
      <w:pPr>
        <w:tabs>
          <w:tab w:val="left" w:pos="709"/>
        </w:tabs>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37B9169C" w14:textId="77777777" w:rsidR="005A709E" w:rsidRDefault="005A709E" w:rsidP="005A709E">
      <w:pPr>
        <w:tabs>
          <w:tab w:val="left" w:pos="709"/>
        </w:tabs>
        <w:ind w:firstLine="426"/>
        <w:jc w:val="both"/>
        <w:rPr>
          <w:rFonts w:ascii="Arial" w:hAnsi="Arial" w:cs="Arial"/>
          <w:sz w:val="22"/>
          <w:szCs w:val="22"/>
        </w:rPr>
      </w:pPr>
    </w:p>
    <w:p w14:paraId="52A52554" w14:textId="77777777" w:rsidR="005A709E" w:rsidRDefault="005A709E" w:rsidP="00EE0BF3">
      <w:pPr>
        <w:tabs>
          <w:tab w:val="left" w:pos="709"/>
        </w:tabs>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2495EC5F" w14:textId="77777777" w:rsidR="005A709E" w:rsidRDefault="005A709E" w:rsidP="005A709E">
      <w:pPr>
        <w:tabs>
          <w:tab w:val="left" w:pos="709"/>
        </w:tabs>
        <w:ind w:firstLine="426"/>
        <w:jc w:val="both"/>
        <w:rPr>
          <w:rFonts w:ascii="Arial" w:hAnsi="Arial" w:cs="Arial"/>
          <w:sz w:val="22"/>
          <w:szCs w:val="22"/>
        </w:rPr>
      </w:pPr>
    </w:p>
    <w:p w14:paraId="2699BEB9" w14:textId="77777777" w:rsidR="000E4A4B" w:rsidRDefault="005A709E" w:rsidP="00EE0BF3">
      <w:pPr>
        <w:tabs>
          <w:tab w:val="left" w:pos="709"/>
        </w:tabs>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73367A3F" w14:textId="77777777" w:rsidR="00181BC3" w:rsidRPr="00F53661" w:rsidRDefault="00181BC3" w:rsidP="00181BC3">
      <w:pPr>
        <w:pStyle w:val="VnitrniText"/>
        <w:ind w:firstLine="0"/>
        <w:jc w:val="center"/>
        <w:rPr>
          <w:b/>
          <w:sz w:val="22"/>
          <w:szCs w:val="22"/>
        </w:rPr>
      </w:pPr>
    </w:p>
    <w:p w14:paraId="0BFCC830"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7B98924E" w14:textId="77777777" w:rsidR="00181BC3" w:rsidRPr="00716CAD" w:rsidRDefault="00181BC3" w:rsidP="00EE0BF3">
      <w:pPr>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81A5E5D" w14:textId="77777777" w:rsidR="00EE0BF3" w:rsidRDefault="00EE0BF3" w:rsidP="00EE0BF3">
      <w:pPr>
        <w:jc w:val="both"/>
        <w:rPr>
          <w:rFonts w:ascii="Arial" w:hAnsi="Arial" w:cs="Arial"/>
          <w:sz w:val="22"/>
          <w:szCs w:val="22"/>
        </w:rPr>
      </w:pPr>
    </w:p>
    <w:p w14:paraId="2731B55F" w14:textId="09B822C4" w:rsidR="00181BC3" w:rsidRPr="00716CAD" w:rsidRDefault="00E45FCD" w:rsidP="00EE0BF3">
      <w:pPr>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907BAE1" w14:textId="26A31996" w:rsidR="00181BC3" w:rsidRDefault="00181BC3" w:rsidP="00181BC3">
      <w:pPr>
        <w:pStyle w:val="VnitrniText"/>
        <w:rPr>
          <w:sz w:val="22"/>
          <w:szCs w:val="22"/>
        </w:rPr>
      </w:pPr>
    </w:p>
    <w:p w14:paraId="5A195673" w14:textId="19165425" w:rsidR="00EE0BF3" w:rsidRDefault="00EE0BF3" w:rsidP="00181BC3">
      <w:pPr>
        <w:pStyle w:val="VnitrniText"/>
        <w:rPr>
          <w:sz w:val="22"/>
          <w:szCs w:val="22"/>
        </w:rPr>
      </w:pPr>
    </w:p>
    <w:p w14:paraId="08A6C52B" w14:textId="00E6BF2B" w:rsidR="00EE0BF3" w:rsidRDefault="00EE0BF3" w:rsidP="00181BC3">
      <w:pPr>
        <w:pStyle w:val="VnitrniText"/>
        <w:rPr>
          <w:sz w:val="22"/>
          <w:szCs w:val="22"/>
        </w:rPr>
      </w:pPr>
    </w:p>
    <w:p w14:paraId="2F407F1B" w14:textId="58590846" w:rsidR="00EE0BF3" w:rsidRDefault="00EE0BF3" w:rsidP="00181BC3">
      <w:pPr>
        <w:pStyle w:val="VnitrniText"/>
        <w:rPr>
          <w:sz w:val="22"/>
          <w:szCs w:val="22"/>
        </w:rPr>
      </w:pPr>
    </w:p>
    <w:p w14:paraId="6A9F461F" w14:textId="7B520FF0" w:rsidR="00EE0BF3" w:rsidRDefault="00EE0BF3" w:rsidP="00181BC3">
      <w:pPr>
        <w:pStyle w:val="VnitrniText"/>
        <w:rPr>
          <w:sz w:val="22"/>
          <w:szCs w:val="22"/>
        </w:rPr>
      </w:pPr>
    </w:p>
    <w:p w14:paraId="163A73FC" w14:textId="5B803F85" w:rsidR="00EE0BF3" w:rsidRDefault="00EE0BF3" w:rsidP="00181BC3">
      <w:pPr>
        <w:pStyle w:val="VnitrniText"/>
        <w:rPr>
          <w:sz w:val="22"/>
          <w:szCs w:val="22"/>
        </w:rPr>
      </w:pPr>
    </w:p>
    <w:p w14:paraId="6211BB43" w14:textId="5D49F366" w:rsidR="00EE0BF3" w:rsidRDefault="00EE0BF3" w:rsidP="00181BC3">
      <w:pPr>
        <w:pStyle w:val="VnitrniText"/>
        <w:rPr>
          <w:sz w:val="22"/>
          <w:szCs w:val="22"/>
        </w:rPr>
      </w:pPr>
    </w:p>
    <w:p w14:paraId="790B65C5" w14:textId="454C2EFA" w:rsidR="00EE0BF3" w:rsidRDefault="00EE0BF3" w:rsidP="00181BC3">
      <w:pPr>
        <w:pStyle w:val="VnitrniText"/>
        <w:rPr>
          <w:sz w:val="22"/>
          <w:szCs w:val="22"/>
        </w:rPr>
      </w:pPr>
    </w:p>
    <w:p w14:paraId="16B302C4" w14:textId="6C7DD9CA" w:rsidR="00EE0BF3" w:rsidRDefault="00EE0BF3" w:rsidP="00181BC3">
      <w:pPr>
        <w:pStyle w:val="VnitrniText"/>
        <w:rPr>
          <w:sz w:val="22"/>
          <w:szCs w:val="22"/>
        </w:rPr>
      </w:pPr>
    </w:p>
    <w:p w14:paraId="33190A40" w14:textId="749CBB9F" w:rsidR="00EE0BF3" w:rsidRDefault="00EE0BF3" w:rsidP="00181BC3">
      <w:pPr>
        <w:pStyle w:val="VnitrniText"/>
        <w:rPr>
          <w:sz w:val="22"/>
          <w:szCs w:val="22"/>
        </w:rPr>
      </w:pPr>
    </w:p>
    <w:p w14:paraId="3BD6B314" w14:textId="36A0EAE5" w:rsidR="00EE0BF3" w:rsidRDefault="00EE0BF3" w:rsidP="00181BC3">
      <w:pPr>
        <w:pStyle w:val="VnitrniText"/>
        <w:rPr>
          <w:sz w:val="22"/>
          <w:szCs w:val="22"/>
        </w:rPr>
      </w:pPr>
    </w:p>
    <w:p w14:paraId="56602ADB" w14:textId="77777777" w:rsidR="00EE0BF3" w:rsidRDefault="00EE0BF3" w:rsidP="00181BC3">
      <w:pPr>
        <w:pStyle w:val="VnitrniText"/>
        <w:rPr>
          <w:sz w:val="22"/>
          <w:szCs w:val="22"/>
        </w:rPr>
      </w:pPr>
    </w:p>
    <w:p w14:paraId="5921DE5A" w14:textId="035C0E39" w:rsidR="00EE0BF3" w:rsidRDefault="00EE0BF3" w:rsidP="00181BC3">
      <w:pPr>
        <w:pStyle w:val="VnitrniText"/>
        <w:rPr>
          <w:sz w:val="22"/>
          <w:szCs w:val="22"/>
        </w:rPr>
      </w:pPr>
    </w:p>
    <w:p w14:paraId="7D9A46EB" w14:textId="77777777" w:rsidR="00EE0BF3" w:rsidRPr="00F53661" w:rsidRDefault="00EE0BF3" w:rsidP="00181BC3">
      <w:pPr>
        <w:pStyle w:val="VnitrniText"/>
        <w:rPr>
          <w:sz w:val="22"/>
          <w:szCs w:val="22"/>
        </w:rPr>
      </w:pPr>
    </w:p>
    <w:p w14:paraId="78991A82"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A2057D">
        <w:rPr>
          <w:rFonts w:ascii="Arial" w:hAnsi="Arial" w:cs="Arial"/>
          <w:sz w:val="22"/>
          <w:szCs w:val="22"/>
        </w:rPr>
        <w:t>II</w:t>
      </w:r>
      <w:r w:rsidRPr="00F53661">
        <w:rPr>
          <w:rFonts w:ascii="Arial" w:hAnsi="Arial" w:cs="Arial"/>
          <w:sz w:val="22"/>
          <w:szCs w:val="22"/>
        </w:rPr>
        <w:t xml:space="preserve">. </w:t>
      </w:r>
    </w:p>
    <w:p w14:paraId="249AE617" w14:textId="77777777" w:rsidR="00181BC3" w:rsidRPr="00716CAD" w:rsidRDefault="00181BC3" w:rsidP="00EE0BF3">
      <w:pPr>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2565C661"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3468BE" w14:paraId="008C9B58" w14:textId="77777777" w:rsidTr="00CC6E75">
        <w:tc>
          <w:tcPr>
            <w:tcW w:w="4888" w:type="dxa"/>
            <w:shd w:val="clear" w:color="auto" w:fill="auto"/>
            <w:hideMark/>
          </w:tcPr>
          <w:p w14:paraId="4C784BC2" w14:textId="34AC9655" w:rsidR="003468BE" w:rsidRPr="00CC6E75" w:rsidRDefault="003468BE" w:rsidP="00CC6E75">
            <w:pPr>
              <w:pStyle w:val="VnitrniText"/>
              <w:ind w:firstLine="0"/>
              <w:rPr>
                <w:sz w:val="22"/>
                <w:szCs w:val="22"/>
              </w:rPr>
            </w:pPr>
            <w:r w:rsidRPr="00CC6E75">
              <w:rPr>
                <w:sz w:val="22"/>
                <w:szCs w:val="22"/>
              </w:rPr>
              <w:t xml:space="preserve">V Brně dne </w:t>
            </w:r>
            <w:r w:rsidR="00981E0D" w:rsidRPr="00CC6E75">
              <w:rPr>
                <w:sz w:val="22"/>
                <w:szCs w:val="22"/>
              </w:rPr>
              <w:t>7.12.2022</w:t>
            </w:r>
          </w:p>
        </w:tc>
        <w:tc>
          <w:tcPr>
            <w:tcW w:w="4889" w:type="dxa"/>
            <w:shd w:val="clear" w:color="auto" w:fill="auto"/>
            <w:hideMark/>
          </w:tcPr>
          <w:p w14:paraId="3DFF271F" w14:textId="2FEB4BB8" w:rsidR="003468BE" w:rsidRPr="00CC6E75" w:rsidRDefault="003468BE" w:rsidP="00CC6E75">
            <w:pPr>
              <w:pStyle w:val="VnitrniText"/>
              <w:tabs>
                <w:tab w:val="left" w:pos="4820"/>
              </w:tabs>
              <w:ind w:firstLine="0"/>
              <w:rPr>
                <w:sz w:val="22"/>
                <w:szCs w:val="22"/>
              </w:rPr>
            </w:pPr>
            <w:r w:rsidRPr="00CC6E75">
              <w:rPr>
                <w:sz w:val="22"/>
                <w:szCs w:val="22"/>
              </w:rPr>
              <w:t xml:space="preserve">V </w:t>
            </w:r>
            <w:r w:rsidR="006824E6">
              <w:rPr>
                <w:sz w:val="22"/>
                <w:szCs w:val="22"/>
              </w:rPr>
              <w:t>Moravském Krumlově</w:t>
            </w:r>
            <w:r w:rsidRPr="00CC6E75">
              <w:rPr>
                <w:sz w:val="22"/>
                <w:szCs w:val="22"/>
              </w:rPr>
              <w:t xml:space="preserve"> dne </w:t>
            </w:r>
            <w:r w:rsidR="00125BDB">
              <w:rPr>
                <w:sz w:val="22"/>
                <w:szCs w:val="22"/>
              </w:rPr>
              <w:t>30.11.2022</w:t>
            </w:r>
          </w:p>
        </w:tc>
      </w:tr>
    </w:tbl>
    <w:p w14:paraId="2D303299" w14:textId="77777777" w:rsidR="003468BE" w:rsidRDefault="003468BE" w:rsidP="003468BE">
      <w:pPr>
        <w:pStyle w:val="VnitrniText"/>
        <w:tabs>
          <w:tab w:val="left" w:pos="4820"/>
        </w:tabs>
        <w:ind w:firstLine="142"/>
        <w:rPr>
          <w:sz w:val="22"/>
          <w:szCs w:val="22"/>
        </w:rPr>
      </w:pPr>
      <w:r>
        <w:rPr>
          <w:sz w:val="22"/>
          <w:szCs w:val="22"/>
        </w:rPr>
        <w:tab/>
      </w:r>
    </w:p>
    <w:p w14:paraId="2D11D0D4" w14:textId="77777777" w:rsidR="003468BE" w:rsidRDefault="003468BE" w:rsidP="003468BE">
      <w:pPr>
        <w:pStyle w:val="VnitrniText"/>
        <w:tabs>
          <w:tab w:val="left" w:pos="5103"/>
        </w:tabs>
        <w:ind w:firstLine="142"/>
        <w:rPr>
          <w:sz w:val="22"/>
          <w:szCs w:val="22"/>
        </w:rPr>
      </w:pPr>
    </w:p>
    <w:p w14:paraId="1F8531AB" w14:textId="77777777" w:rsidR="003468BE" w:rsidRDefault="003468BE"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3468BE" w14:paraId="1E90FD85" w14:textId="77777777" w:rsidTr="00CC6E75">
        <w:tc>
          <w:tcPr>
            <w:tcW w:w="4888" w:type="dxa"/>
            <w:shd w:val="clear" w:color="auto" w:fill="auto"/>
          </w:tcPr>
          <w:p w14:paraId="53CF2461" w14:textId="77777777" w:rsidR="003468BE" w:rsidRPr="00CC6E75" w:rsidRDefault="003468BE" w:rsidP="00CC6E75">
            <w:pPr>
              <w:pStyle w:val="VnitrniText"/>
              <w:ind w:firstLine="0"/>
              <w:rPr>
                <w:sz w:val="22"/>
                <w:szCs w:val="22"/>
              </w:rPr>
            </w:pPr>
          </w:p>
        </w:tc>
        <w:tc>
          <w:tcPr>
            <w:tcW w:w="4889" w:type="dxa"/>
            <w:shd w:val="clear" w:color="auto" w:fill="auto"/>
          </w:tcPr>
          <w:p w14:paraId="4CB388B9" w14:textId="77777777" w:rsidR="003468BE" w:rsidRPr="00CC6E75" w:rsidRDefault="003468BE" w:rsidP="00CC6E75">
            <w:pPr>
              <w:pStyle w:val="VnitrniText"/>
              <w:tabs>
                <w:tab w:val="left" w:pos="5103"/>
              </w:tabs>
              <w:ind w:firstLine="0"/>
              <w:rPr>
                <w:sz w:val="22"/>
                <w:szCs w:val="22"/>
              </w:rPr>
            </w:pPr>
          </w:p>
        </w:tc>
      </w:tr>
      <w:tr w:rsidR="003468BE" w14:paraId="1ADDD987" w14:textId="77777777" w:rsidTr="00CC6E75">
        <w:tc>
          <w:tcPr>
            <w:tcW w:w="4888" w:type="dxa"/>
            <w:shd w:val="clear" w:color="auto" w:fill="auto"/>
          </w:tcPr>
          <w:p w14:paraId="3B5AA8C4" w14:textId="77777777" w:rsidR="003468BE" w:rsidRPr="00CC6E75" w:rsidRDefault="003468BE" w:rsidP="00CC6E75">
            <w:pPr>
              <w:pStyle w:val="VnitrniText"/>
              <w:tabs>
                <w:tab w:val="left" w:pos="5103"/>
              </w:tabs>
              <w:ind w:firstLine="0"/>
              <w:jc w:val="left"/>
              <w:rPr>
                <w:sz w:val="22"/>
                <w:szCs w:val="22"/>
              </w:rPr>
            </w:pPr>
            <w:r w:rsidRPr="00CC6E75">
              <w:rPr>
                <w:sz w:val="22"/>
                <w:szCs w:val="22"/>
              </w:rPr>
              <w:t>............................................</w:t>
            </w:r>
          </w:p>
        </w:tc>
        <w:tc>
          <w:tcPr>
            <w:tcW w:w="4889" w:type="dxa"/>
            <w:shd w:val="clear" w:color="auto" w:fill="auto"/>
          </w:tcPr>
          <w:p w14:paraId="20092BB1" w14:textId="77777777" w:rsidR="003468BE" w:rsidRPr="00CC6E75" w:rsidRDefault="003468BE" w:rsidP="00CC6E75">
            <w:pPr>
              <w:pStyle w:val="VnitrniText"/>
              <w:tabs>
                <w:tab w:val="left" w:pos="5103"/>
              </w:tabs>
              <w:ind w:firstLine="0"/>
              <w:jc w:val="left"/>
              <w:rPr>
                <w:sz w:val="22"/>
                <w:szCs w:val="22"/>
              </w:rPr>
            </w:pPr>
            <w:r w:rsidRPr="00CC6E75">
              <w:rPr>
                <w:sz w:val="22"/>
                <w:szCs w:val="22"/>
              </w:rPr>
              <w:t>............................................</w:t>
            </w:r>
          </w:p>
        </w:tc>
      </w:tr>
      <w:tr w:rsidR="003468BE" w14:paraId="4EDE1184" w14:textId="77777777" w:rsidTr="00CC6E75">
        <w:tc>
          <w:tcPr>
            <w:tcW w:w="4888" w:type="dxa"/>
            <w:shd w:val="clear" w:color="auto" w:fill="auto"/>
          </w:tcPr>
          <w:p w14:paraId="4BEEDAAC" w14:textId="77777777" w:rsidR="003468BE" w:rsidRPr="00CC6E75" w:rsidRDefault="003468BE" w:rsidP="00CC6E75">
            <w:pPr>
              <w:suppressAutoHyphens w:val="0"/>
              <w:autoSpaceDE w:val="0"/>
              <w:autoSpaceDN w:val="0"/>
              <w:adjustRightInd w:val="0"/>
              <w:rPr>
                <w:rFonts w:ascii="Arial" w:hAnsi="Arial" w:cs="Arial"/>
                <w:sz w:val="22"/>
                <w:szCs w:val="22"/>
              </w:rPr>
            </w:pPr>
            <w:r w:rsidRPr="00CC6E75">
              <w:rPr>
                <w:rFonts w:ascii="Arial" w:hAnsi="Arial" w:cs="Arial"/>
                <w:sz w:val="22"/>
                <w:szCs w:val="22"/>
              </w:rPr>
              <w:t>Státní pozemkový úřad</w:t>
            </w:r>
          </w:p>
        </w:tc>
        <w:tc>
          <w:tcPr>
            <w:tcW w:w="4889" w:type="dxa"/>
            <w:shd w:val="clear" w:color="auto" w:fill="auto"/>
          </w:tcPr>
          <w:p w14:paraId="2547CF07" w14:textId="77777777" w:rsidR="003468BE" w:rsidRPr="00CC6E75" w:rsidRDefault="003468BE" w:rsidP="00CC6E75">
            <w:pPr>
              <w:suppressAutoHyphens w:val="0"/>
              <w:autoSpaceDE w:val="0"/>
              <w:autoSpaceDN w:val="0"/>
              <w:adjustRightInd w:val="0"/>
              <w:rPr>
                <w:rFonts w:ascii="Arial" w:hAnsi="Arial" w:cs="Arial"/>
                <w:sz w:val="22"/>
                <w:szCs w:val="22"/>
              </w:rPr>
            </w:pPr>
            <w:proofErr w:type="gramStart"/>
            <w:r w:rsidRPr="00CC6E75">
              <w:rPr>
                <w:rFonts w:ascii="Arial" w:hAnsi="Arial" w:cs="Arial"/>
                <w:sz w:val="22"/>
                <w:szCs w:val="22"/>
              </w:rPr>
              <w:t>Ivančice - Horní</w:t>
            </w:r>
            <w:proofErr w:type="gramEnd"/>
            <w:r w:rsidRPr="00CC6E75">
              <w:rPr>
                <w:rFonts w:ascii="Arial" w:hAnsi="Arial" w:cs="Arial"/>
                <w:sz w:val="22"/>
                <w:szCs w:val="22"/>
              </w:rPr>
              <w:t xml:space="preserve"> Pancíře s.r.o.</w:t>
            </w:r>
          </w:p>
        </w:tc>
      </w:tr>
      <w:tr w:rsidR="003468BE" w14:paraId="0DD1653A" w14:textId="77777777" w:rsidTr="00CC6E75">
        <w:tc>
          <w:tcPr>
            <w:tcW w:w="4888" w:type="dxa"/>
            <w:shd w:val="clear" w:color="auto" w:fill="auto"/>
          </w:tcPr>
          <w:p w14:paraId="3852C3DA" w14:textId="77777777" w:rsidR="003468BE" w:rsidRPr="00CC6E75" w:rsidRDefault="003468BE" w:rsidP="00CC6E75">
            <w:pPr>
              <w:suppressAutoHyphens w:val="0"/>
              <w:autoSpaceDE w:val="0"/>
              <w:autoSpaceDN w:val="0"/>
              <w:adjustRightInd w:val="0"/>
              <w:rPr>
                <w:rFonts w:ascii="Arial" w:hAnsi="Arial" w:cs="Arial"/>
                <w:sz w:val="22"/>
                <w:szCs w:val="22"/>
              </w:rPr>
            </w:pPr>
            <w:r w:rsidRPr="00CC6E75">
              <w:rPr>
                <w:rFonts w:ascii="Arial" w:hAnsi="Arial" w:cs="Arial"/>
                <w:sz w:val="22"/>
                <w:szCs w:val="22"/>
              </w:rPr>
              <w:t>ředitelka Krajského pozemkového úřadu</w:t>
            </w:r>
          </w:p>
        </w:tc>
        <w:tc>
          <w:tcPr>
            <w:tcW w:w="4889" w:type="dxa"/>
            <w:shd w:val="clear" w:color="auto" w:fill="auto"/>
          </w:tcPr>
          <w:p w14:paraId="5A30664C" w14:textId="21C6B582" w:rsidR="003468BE" w:rsidRPr="00CC6E75" w:rsidRDefault="00EE0BF3" w:rsidP="00CC6E75">
            <w:pPr>
              <w:suppressAutoHyphens w:val="0"/>
              <w:autoSpaceDE w:val="0"/>
              <w:autoSpaceDN w:val="0"/>
              <w:adjustRightInd w:val="0"/>
              <w:rPr>
                <w:rFonts w:ascii="Arial" w:hAnsi="Arial" w:cs="Arial"/>
                <w:sz w:val="22"/>
                <w:szCs w:val="22"/>
              </w:rPr>
            </w:pPr>
            <w:r w:rsidRPr="00CC6E75">
              <w:rPr>
                <w:rFonts w:ascii="Arial" w:hAnsi="Arial" w:cs="Arial"/>
                <w:sz w:val="22"/>
                <w:szCs w:val="22"/>
              </w:rPr>
              <w:t>jednatel</w:t>
            </w:r>
          </w:p>
        </w:tc>
      </w:tr>
      <w:tr w:rsidR="003468BE" w14:paraId="208A529A" w14:textId="77777777" w:rsidTr="00CC6E75">
        <w:tc>
          <w:tcPr>
            <w:tcW w:w="4888" w:type="dxa"/>
            <w:shd w:val="clear" w:color="auto" w:fill="auto"/>
          </w:tcPr>
          <w:p w14:paraId="35251FF6" w14:textId="77777777" w:rsidR="003468BE" w:rsidRPr="00CC6E75" w:rsidRDefault="003468BE" w:rsidP="00CC6E75">
            <w:pPr>
              <w:suppressAutoHyphens w:val="0"/>
              <w:autoSpaceDE w:val="0"/>
              <w:autoSpaceDN w:val="0"/>
              <w:adjustRightInd w:val="0"/>
              <w:rPr>
                <w:rFonts w:ascii="Arial" w:hAnsi="Arial" w:cs="Arial"/>
                <w:sz w:val="22"/>
                <w:szCs w:val="22"/>
              </w:rPr>
            </w:pPr>
            <w:r w:rsidRPr="00CC6E75">
              <w:rPr>
                <w:rFonts w:ascii="Arial" w:hAnsi="Arial" w:cs="Arial"/>
                <w:sz w:val="22"/>
                <w:szCs w:val="22"/>
              </w:rPr>
              <w:t>Ing. Renata Číhalová</w:t>
            </w:r>
          </w:p>
        </w:tc>
        <w:tc>
          <w:tcPr>
            <w:tcW w:w="4889" w:type="dxa"/>
            <w:shd w:val="clear" w:color="auto" w:fill="auto"/>
          </w:tcPr>
          <w:p w14:paraId="6C47FB8D" w14:textId="777F6546" w:rsidR="003468BE" w:rsidRPr="00CC6E75" w:rsidRDefault="00EE0BF3" w:rsidP="00CC6E75">
            <w:pPr>
              <w:suppressAutoHyphens w:val="0"/>
              <w:autoSpaceDE w:val="0"/>
              <w:autoSpaceDN w:val="0"/>
              <w:adjustRightInd w:val="0"/>
              <w:rPr>
                <w:rFonts w:ascii="Arial" w:hAnsi="Arial" w:cs="Arial"/>
                <w:sz w:val="22"/>
                <w:szCs w:val="22"/>
              </w:rPr>
            </w:pPr>
            <w:r w:rsidRPr="00CC6E75">
              <w:rPr>
                <w:rFonts w:ascii="Arial" w:hAnsi="Arial" w:cs="Arial"/>
                <w:sz w:val="22"/>
                <w:szCs w:val="22"/>
              </w:rPr>
              <w:t xml:space="preserve">Jiří </w:t>
            </w:r>
            <w:proofErr w:type="spellStart"/>
            <w:r w:rsidRPr="00CC6E75">
              <w:rPr>
                <w:rFonts w:ascii="Arial" w:hAnsi="Arial" w:cs="Arial"/>
                <w:sz w:val="22"/>
                <w:szCs w:val="22"/>
              </w:rPr>
              <w:t>Sadloň</w:t>
            </w:r>
            <w:proofErr w:type="spellEnd"/>
          </w:p>
        </w:tc>
      </w:tr>
      <w:tr w:rsidR="00242770" w14:paraId="5AC05C87" w14:textId="77777777" w:rsidTr="00CC6E75">
        <w:tc>
          <w:tcPr>
            <w:tcW w:w="4888" w:type="dxa"/>
            <w:shd w:val="clear" w:color="auto" w:fill="auto"/>
          </w:tcPr>
          <w:p w14:paraId="4D3B438C" w14:textId="77777777" w:rsidR="00242770" w:rsidRPr="007E03AD" w:rsidRDefault="00242770" w:rsidP="00CC6E75">
            <w:pPr>
              <w:suppressAutoHyphens w:val="0"/>
              <w:autoSpaceDE w:val="0"/>
              <w:autoSpaceDN w:val="0"/>
              <w:adjustRightInd w:val="0"/>
              <w:rPr>
                <w:rFonts w:ascii="Arial" w:hAnsi="Arial" w:cs="Arial"/>
                <w:sz w:val="22"/>
                <w:szCs w:val="22"/>
              </w:rPr>
            </w:pPr>
          </w:p>
        </w:tc>
        <w:tc>
          <w:tcPr>
            <w:tcW w:w="4889" w:type="dxa"/>
            <w:shd w:val="clear" w:color="auto" w:fill="auto"/>
          </w:tcPr>
          <w:p w14:paraId="759B1D4F" w14:textId="77777777" w:rsidR="00242770" w:rsidRPr="007E03AD" w:rsidRDefault="00242770" w:rsidP="00CC6E75">
            <w:pPr>
              <w:suppressAutoHyphens w:val="0"/>
              <w:autoSpaceDE w:val="0"/>
              <w:autoSpaceDN w:val="0"/>
              <w:adjustRightInd w:val="0"/>
              <w:rPr>
                <w:rFonts w:ascii="Arial" w:hAnsi="Arial" w:cs="Arial"/>
                <w:sz w:val="22"/>
                <w:szCs w:val="22"/>
              </w:rPr>
            </w:pPr>
          </w:p>
        </w:tc>
      </w:tr>
      <w:tr w:rsidR="00242770" w14:paraId="168B90DE" w14:textId="77777777" w:rsidTr="00CC6E75">
        <w:tc>
          <w:tcPr>
            <w:tcW w:w="4888" w:type="dxa"/>
            <w:shd w:val="clear" w:color="auto" w:fill="auto"/>
          </w:tcPr>
          <w:p w14:paraId="6F27B35D" w14:textId="77777777" w:rsidR="00242770" w:rsidRPr="007E03AD" w:rsidRDefault="00242770" w:rsidP="00CC6E75">
            <w:pPr>
              <w:suppressAutoHyphens w:val="0"/>
              <w:autoSpaceDE w:val="0"/>
              <w:autoSpaceDN w:val="0"/>
              <w:adjustRightInd w:val="0"/>
              <w:rPr>
                <w:rFonts w:ascii="Arial" w:hAnsi="Arial" w:cs="Arial"/>
                <w:sz w:val="22"/>
                <w:szCs w:val="22"/>
              </w:rPr>
            </w:pPr>
          </w:p>
        </w:tc>
        <w:tc>
          <w:tcPr>
            <w:tcW w:w="4889" w:type="dxa"/>
            <w:shd w:val="clear" w:color="auto" w:fill="auto"/>
          </w:tcPr>
          <w:p w14:paraId="6118FC15" w14:textId="700BF1A5" w:rsidR="00242770" w:rsidRPr="007E03AD" w:rsidRDefault="00242770" w:rsidP="00CC6E75">
            <w:pPr>
              <w:suppressAutoHyphens w:val="0"/>
              <w:autoSpaceDE w:val="0"/>
              <w:autoSpaceDN w:val="0"/>
              <w:adjustRightInd w:val="0"/>
              <w:rPr>
                <w:rFonts w:ascii="Arial" w:hAnsi="Arial" w:cs="Arial"/>
                <w:sz w:val="22"/>
                <w:szCs w:val="22"/>
              </w:rPr>
            </w:pPr>
            <w:r w:rsidRPr="00CC6E75">
              <w:rPr>
                <w:sz w:val="22"/>
                <w:szCs w:val="22"/>
              </w:rPr>
              <w:t>............................................</w:t>
            </w:r>
          </w:p>
        </w:tc>
      </w:tr>
      <w:tr w:rsidR="00242770" w14:paraId="0B28DA5B" w14:textId="77777777" w:rsidTr="00CC6E75">
        <w:tc>
          <w:tcPr>
            <w:tcW w:w="4888" w:type="dxa"/>
            <w:shd w:val="clear" w:color="auto" w:fill="auto"/>
          </w:tcPr>
          <w:p w14:paraId="6619F825" w14:textId="77777777" w:rsidR="00242770" w:rsidRPr="007E03AD" w:rsidRDefault="00242770" w:rsidP="00CC6E75">
            <w:pPr>
              <w:suppressAutoHyphens w:val="0"/>
              <w:autoSpaceDE w:val="0"/>
              <w:autoSpaceDN w:val="0"/>
              <w:adjustRightInd w:val="0"/>
              <w:rPr>
                <w:rFonts w:ascii="Arial" w:hAnsi="Arial" w:cs="Arial"/>
                <w:sz w:val="22"/>
                <w:szCs w:val="22"/>
              </w:rPr>
            </w:pPr>
          </w:p>
        </w:tc>
        <w:tc>
          <w:tcPr>
            <w:tcW w:w="4889" w:type="dxa"/>
            <w:shd w:val="clear" w:color="auto" w:fill="auto"/>
          </w:tcPr>
          <w:p w14:paraId="0D51835A" w14:textId="0E634DC6" w:rsidR="00242770" w:rsidRPr="007E03AD" w:rsidRDefault="00242770" w:rsidP="00CC6E75">
            <w:pPr>
              <w:suppressAutoHyphens w:val="0"/>
              <w:autoSpaceDE w:val="0"/>
              <w:autoSpaceDN w:val="0"/>
              <w:adjustRightInd w:val="0"/>
              <w:rPr>
                <w:rFonts w:ascii="Arial" w:hAnsi="Arial" w:cs="Arial"/>
                <w:sz w:val="22"/>
                <w:szCs w:val="22"/>
              </w:rPr>
            </w:pPr>
            <w:r w:rsidRPr="00CC6E75">
              <w:rPr>
                <w:rFonts w:ascii="Arial" w:hAnsi="Arial" w:cs="Arial"/>
                <w:sz w:val="22"/>
                <w:szCs w:val="22"/>
              </w:rPr>
              <w:t>jednatel</w:t>
            </w:r>
          </w:p>
        </w:tc>
      </w:tr>
      <w:tr w:rsidR="007E03AD" w14:paraId="05111761" w14:textId="77777777" w:rsidTr="00CC6E75">
        <w:tc>
          <w:tcPr>
            <w:tcW w:w="4888" w:type="dxa"/>
            <w:shd w:val="clear" w:color="auto" w:fill="auto"/>
          </w:tcPr>
          <w:p w14:paraId="0B3CA343" w14:textId="77777777" w:rsidR="007E03AD" w:rsidRPr="007E03AD" w:rsidRDefault="007E03AD" w:rsidP="00CC6E75">
            <w:pPr>
              <w:suppressAutoHyphens w:val="0"/>
              <w:autoSpaceDE w:val="0"/>
              <w:autoSpaceDN w:val="0"/>
              <w:adjustRightInd w:val="0"/>
              <w:rPr>
                <w:rFonts w:ascii="Arial" w:hAnsi="Arial" w:cs="Arial"/>
                <w:sz w:val="22"/>
                <w:szCs w:val="22"/>
              </w:rPr>
            </w:pPr>
          </w:p>
        </w:tc>
        <w:tc>
          <w:tcPr>
            <w:tcW w:w="4889" w:type="dxa"/>
            <w:shd w:val="clear" w:color="auto" w:fill="auto"/>
          </w:tcPr>
          <w:p w14:paraId="304FEBAD" w14:textId="7BBA9B4F" w:rsidR="007E03AD" w:rsidRPr="007E03AD" w:rsidRDefault="007E03AD" w:rsidP="00CC6E75">
            <w:pPr>
              <w:suppressAutoHyphens w:val="0"/>
              <w:autoSpaceDE w:val="0"/>
              <w:autoSpaceDN w:val="0"/>
              <w:adjustRightInd w:val="0"/>
              <w:rPr>
                <w:rFonts w:ascii="Arial" w:hAnsi="Arial" w:cs="Arial"/>
                <w:sz w:val="22"/>
                <w:szCs w:val="22"/>
              </w:rPr>
            </w:pPr>
            <w:r w:rsidRPr="007E03AD">
              <w:rPr>
                <w:rFonts w:ascii="Arial" w:hAnsi="Arial" w:cs="Arial"/>
                <w:sz w:val="22"/>
                <w:szCs w:val="22"/>
              </w:rPr>
              <w:t>Ing. Vlastimil Kocanda</w:t>
            </w:r>
          </w:p>
        </w:tc>
      </w:tr>
      <w:tr w:rsidR="003468BE" w14:paraId="4D320BC2" w14:textId="77777777" w:rsidTr="00CC6E75">
        <w:tc>
          <w:tcPr>
            <w:tcW w:w="4888" w:type="dxa"/>
            <w:shd w:val="clear" w:color="auto" w:fill="auto"/>
          </w:tcPr>
          <w:p w14:paraId="758F9384" w14:textId="77777777" w:rsidR="003468BE" w:rsidRPr="00CC6E75" w:rsidRDefault="003468BE" w:rsidP="00CC6E75">
            <w:pPr>
              <w:suppressAutoHyphens w:val="0"/>
              <w:autoSpaceDE w:val="0"/>
              <w:autoSpaceDN w:val="0"/>
              <w:adjustRightInd w:val="0"/>
              <w:rPr>
                <w:rFonts w:ascii="Arial" w:hAnsi="Arial" w:cs="Arial"/>
                <w:sz w:val="22"/>
                <w:szCs w:val="22"/>
              </w:rPr>
            </w:pPr>
          </w:p>
        </w:tc>
        <w:tc>
          <w:tcPr>
            <w:tcW w:w="4889" w:type="dxa"/>
            <w:shd w:val="clear" w:color="auto" w:fill="auto"/>
          </w:tcPr>
          <w:p w14:paraId="201B2A4A" w14:textId="398656DD" w:rsidR="003468BE" w:rsidRPr="00CC6E75" w:rsidRDefault="00EE0BF3" w:rsidP="00CC6E75">
            <w:pPr>
              <w:suppressAutoHyphens w:val="0"/>
              <w:autoSpaceDE w:val="0"/>
              <w:autoSpaceDN w:val="0"/>
              <w:adjustRightInd w:val="0"/>
              <w:rPr>
                <w:rFonts w:ascii="Arial" w:hAnsi="Arial" w:cs="Arial"/>
                <w:sz w:val="22"/>
                <w:szCs w:val="22"/>
              </w:rPr>
            </w:pPr>
            <w:r w:rsidRPr="00CC6E75">
              <w:rPr>
                <w:rFonts w:ascii="Arial" w:hAnsi="Arial" w:cs="Arial"/>
                <w:sz w:val="22"/>
                <w:szCs w:val="22"/>
              </w:rPr>
              <w:t>nabyvatel</w:t>
            </w:r>
          </w:p>
        </w:tc>
      </w:tr>
    </w:tbl>
    <w:p w14:paraId="13F9F822" w14:textId="77777777" w:rsidR="003468BE" w:rsidRDefault="003468BE">
      <w:pPr>
        <w:suppressAutoHyphens w:val="0"/>
        <w:autoSpaceDE w:val="0"/>
        <w:autoSpaceDN w:val="0"/>
        <w:adjustRightInd w:val="0"/>
        <w:rPr>
          <w:rFonts w:ascii="Arial" w:hAnsi="Arial" w:cs="Arial"/>
          <w:sz w:val="22"/>
          <w:szCs w:val="22"/>
        </w:rPr>
      </w:pPr>
    </w:p>
    <w:p w14:paraId="77B0DDFB" w14:textId="77777777" w:rsidR="00E82828" w:rsidRPr="00E82828" w:rsidRDefault="00E82828" w:rsidP="00E82828">
      <w:pPr>
        <w:pStyle w:val="VnitrniText"/>
        <w:ind w:firstLine="142"/>
        <w:rPr>
          <w:sz w:val="22"/>
          <w:szCs w:val="22"/>
        </w:rPr>
      </w:pPr>
    </w:p>
    <w:p w14:paraId="5740D7C6" w14:textId="229F97A4" w:rsidR="00F86E89" w:rsidRDefault="00F86E89" w:rsidP="00F86E89">
      <w:pPr>
        <w:pStyle w:val="VnitrniText"/>
        <w:rPr>
          <w:sz w:val="22"/>
          <w:szCs w:val="22"/>
        </w:rPr>
      </w:pPr>
    </w:p>
    <w:p w14:paraId="5F892234" w14:textId="2AF20480" w:rsidR="00EE0BF3" w:rsidRDefault="00EE0BF3" w:rsidP="00F86E89">
      <w:pPr>
        <w:pStyle w:val="VnitrniText"/>
        <w:rPr>
          <w:sz w:val="22"/>
          <w:szCs w:val="22"/>
        </w:rPr>
      </w:pPr>
    </w:p>
    <w:p w14:paraId="21A373A6" w14:textId="16987648" w:rsidR="00EE0BF3" w:rsidRDefault="00EE0BF3" w:rsidP="00F86E89">
      <w:pPr>
        <w:pStyle w:val="VnitrniText"/>
        <w:rPr>
          <w:sz w:val="22"/>
          <w:szCs w:val="22"/>
        </w:rPr>
      </w:pPr>
    </w:p>
    <w:p w14:paraId="71FE6CDD" w14:textId="48A349C7" w:rsidR="00EE0BF3" w:rsidRDefault="00EE0BF3" w:rsidP="00F86E89">
      <w:pPr>
        <w:pStyle w:val="VnitrniText"/>
        <w:rPr>
          <w:sz w:val="22"/>
          <w:szCs w:val="22"/>
        </w:rPr>
      </w:pPr>
    </w:p>
    <w:p w14:paraId="3B523BEC" w14:textId="5CD1A466" w:rsidR="00EE0BF3" w:rsidRDefault="00EE0BF3" w:rsidP="00F86E89">
      <w:pPr>
        <w:pStyle w:val="VnitrniText"/>
        <w:rPr>
          <w:sz w:val="22"/>
          <w:szCs w:val="22"/>
        </w:rPr>
      </w:pPr>
    </w:p>
    <w:p w14:paraId="719CCAD2" w14:textId="271DDE77" w:rsidR="00EE0BF3" w:rsidRDefault="00EE0BF3" w:rsidP="00F86E89">
      <w:pPr>
        <w:pStyle w:val="VnitrniText"/>
        <w:rPr>
          <w:sz w:val="22"/>
          <w:szCs w:val="22"/>
        </w:rPr>
      </w:pPr>
    </w:p>
    <w:p w14:paraId="3FEC3E97" w14:textId="652A0C02" w:rsidR="00EE0BF3" w:rsidRDefault="00EE0BF3" w:rsidP="00F86E89">
      <w:pPr>
        <w:pStyle w:val="VnitrniText"/>
        <w:rPr>
          <w:sz w:val="22"/>
          <w:szCs w:val="22"/>
        </w:rPr>
      </w:pPr>
    </w:p>
    <w:p w14:paraId="191B8ACF" w14:textId="50A8F81F" w:rsidR="00EE0BF3" w:rsidRDefault="00EE0BF3" w:rsidP="00F86E89">
      <w:pPr>
        <w:pStyle w:val="VnitrniText"/>
        <w:rPr>
          <w:sz w:val="22"/>
          <w:szCs w:val="22"/>
        </w:rPr>
      </w:pPr>
    </w:p>
    <w:p w14:paraId="7D439DB1" w14:textId="260586BD" w:rsidR="00EE0BF3" w:rsidRDefault="00EE0BF3" w:rsidP="00F86E89">
      <w:pPr>
        <w:pStyle w:val="VnitrniText"/>
        <w:rPr>
          <w:sz w:val="22"/>
          <w:szCs w:val="22"/>
        </w:rPr>
      </w:pPr>
    </w:p>
    <w:p w14:paraId="3D0EC8D1" w14:textId="7B3AD0B1" w:rsidR="00EE0BF3" w:rsidRDefault="00EE0BF3" w:rsidP="00F86E89">
      <w:pPr>
        <w:pStyle w:val="VnitrniText"/>
        <w:rPr>
          <w:sz w:val="22"/>
          <w:szCs w:val="22"/>
        </w:rPr>
      </w:pPr>
    </w:p>
    <w:p w14:paraId="1A64FD2E" w14:textId="2F519053" w:rsidR="00EE0BF3" w:rsidRDefault="00EE0BF3" w:rsidP="00F86E89">
      <w:pPr>
        <w:pStyle w:val="VnitrniText"/>
        <w:rPr>
          <w:sz w:val="22"/>
          <w:szCs w:val="22"/>
        </w:rPr>
      </w:pPr>
    </w:p>
    <w:p w14:paraId="671A85FC" w14:textId="7F92F979" w:rsidR="00EE0BF3" w:rsidRDefault="00EE0BF3" w:rsidP="00F86E89">
      <w:pPr>
        <w:pStyle w:val="VnitrniText"/>
        <w:rPr>
          <w:sz w:val="22"/>
          <w:szCs w:val="22"/>
        </w:rPr>
      </w:pPr>
    </w:p>
    <w:p w14:paraId="44798A7F" w14:textId="05C30794" w:rsidR="00EE0BF3" w:rsidRDefault="00EE0BF3" w:rsidP="00F86E89">
      <w:pPr>
        <w:pStyle w:val="VnitrniText"/>
        <w:rPr>
          <w:sz w:val="22"/>
          <w:szCs w:val="22"/>
        </w:rPr>
      </w:pPr>
    </w:p>
    <w:p w14:paraId="26065949" w14:textId="5C9C18EA" w:rsidR="00EE0BF3" w:rsidRDefault="00EE0BF3" w:rsidP="00F86E89">
      <w:pPr>
        <w:pStyle w:val="VnitrniText"/>
        <w:rPr>
          <w:sz w:val="22"/>
          <w:szCs w:val="22"/>
        </w:rPr>
      </w:pPr>
    </w:p>
    <w:p w14:paraId="6B74A937" w14:textId="758C8582" w:rsidR="00EE0BF3" w:rsidRDefault="00EE0BF3" w:rsidP="00F86E89">
      <w:pPr>
        <w:pStyle w:val="VnitrniText"/>
        <w:rPr>
          <w:sz w:val="22"/>
          <w:szCs w:val="22"/>
        </w:rPr>
      </w:pPr>
    </w:p>
    <w:p w14:paraId="2AEAC709" w14:textId="0BE27306" w:rsidR="00EE0BF3" w:rsidRDefault="00EE0BF3" w:rsidP="00F86E89">
      <w:pPr>
        <w:pStyle w:val="VnitrniText"/>
        <w:rPr>
          <w:sz w:val="22"/>
          <w:szCs w:val="22"/>
        </w:rPr>
      </w:pPr>
    </w:p>
    <w:p w14:paraId="09635CFD" w14:textId="43F3050A" w:rsidR="00EE0BF3" w:rsidRDefault="00EE0BF3" w:rsidP="00F86E89">
      <w:pPr>
        <w:pStyle w:val="VnitrniText"/>
        <w:rPr>
          <w:sz w:val="22"/>
          <w:szCs w:val="22"/>
        </w:rPr>
      </w:pPr>
    </w:p>
    <w:p w14:paraId="5D153423" w14:textId="117E04F3" w:rsidR="00EE0BF3" w:rsidRDefault="00EE0BF3" w:rsidP="00F86E89">
      <w:pPr>
        <w:pStyle w:val="VnitrniText"/>
        <w:rPr>
          <w:sz w:val="22"/>
          <w:szCs w:val="22"/>
        </w:rPr>
      </w:pPr>
    </w:p>
    <w:p w14:paraId="2A9096C6" w14:textId="07F50220" w:rsidR="00EE0BF3" w:rsidRDefault="00EE0BF3" w:rsidP="00F86E89">
      <w:pPr>
        <w:pStyle w:val="VnitrniText"/>
        <w:rPr>
          <w:sz w:val="22"/>
          <w:szCs w:val="22"/>
        </w:rPr>
      </w:pPr>
    </w:p>
    <w:p w14:paraId="5D5F3115" w14:textId="27EAD9F5" w:rsidR="00EE0BF3" w:rsidRDefault="00EE0BF3" w:rsidP="00F86E89">
      <w:pPr>
        <w:pStyle w:val="VnitrniText"/>
        <w:rPr>
          <w:sz w:val="22"/>
          <w:szCs w:val="22"/>
        </w:rPr>
      </w:pPr>
    </w:p>
    <w:p w14:paraId="77B851FC" w14:textId="752E2369" w:rsidR="00EE0BF3" w:rsidRDefault="00EE0BF3" w:rsidP="00F86E89">
      <w:pPr>
        <w:pStyle w:val="VnitrniText"/>
        <w:rPr>
          <w:sz w:val="22"/>
          <w:szCs w:val="22"/>
        </w:rPr>
      </w:pPr>
    </w:p>
    <w:p w14:paraId="06115E85" w14:textId="6363D308" w:rsidR="00EE0BF3" w:rsidRDefault="00EE0BF3" w:rsidP="00F86E89">
      <w:pPr>
        <w:pStyle w:val="VnitrniText"/>
        <w:rPr>
          <w:sz w:val="22"/>
          <w:szCs w:val="22"/>
        </w:rPr>
      </w:pPr>
    </w:p>
    <w:p w14:paraId="07A3B506" w14:textId="2E6455DD" w:rsidR="00EE0BF3" w:rsidRDefault="00EE0BF3" w:rsidP="00F86E89">
      <w:pPr>
        <w:pStyle w:val="VnitrniText"/>
        <w:rPr>
          <w:sz w:val="22"/>
          <w:szCs w:val="22"/>
        </w:rPr>
      </w:pPr>
    </w:p>
    <w:p w14:paraId="5A3EB8FB" w14:textId="334B49C7" w:rsidR="00EE0BF3" w:rsidRDefault="00EE0BF3" w:rsidP="00F86E89">
      <w:pPr>
        <w:pStyle w:val="VnitrniText"/>
        <w:rPr>
          <w:sz w:val="22"/>
          <w:szCs w:val="22"/>
        </w:rPr>
      </w:pPr>
    </w:p>
    <w:p w14:paraId="6A5A33E7" w14:textId="2186123E" w:rsidR="00EE0BF3" w:rsidRDefault="00EE0BF3" w:rsidP="00F86E89">
      <w:pPr>
        <w:pStyle w:val="VnitrniText"/>
        <w:rPr>
          <w:sz w:val="22"/>
          <w:szCs w:val="22"/>
        </w:rPr>
      </w:pPr>
    </w:p>
    <w:p w14:paraId="2F768886" w14:textId="716058C4" w:rsidR="00EE0BF3" w:rsidRDefault="00EE0BF3" w:rsidP="00F86E89">
      <w:pPr>
        <w:pStyle w:val="VnitrniText"/>
        <w:rPr>
          <w:sz w:val="22"/>
          <w:szCs w:val="22"/>
        </w:rPr>
      </w:pPr>
    </w:p>
    <w:p w14:paraId="183A3A1C" w14:textId="0CD41506" w:rsidR="00EE0BF3" w:rsidRDefault="00EE0BF3" w:rsidP="00F86E89">
      <w:pPr>
        <w:pStyle w:val="VnitrniText"/>
        <w:rPr>
          <w:sz w:val="22"/>
          <w:szCs w:val="22"/>
        </w:rPr>
      </w:pPr>
    </w:p>
    <w:p w14:paraId="3F373A48" w14:textId="44C3B15A" w:rsidR="00EE0BF3" w:rsidRDefault="00EE0BF3" w:rsidP="00F86E89">
      <w:pPr>
        <w:pStyle w:val="VnitrniText"/>
        <w:rPr>
          <w:sz w:val="22"/>
          <w:szCs w:val="22"/>
        </w:rPr>
      </w:pPr>
    </w:p>
    <w:p w14:paraId="22779154" w14:textId="600F0FDE" w:rsidR="00EE0BF3" w:rsidRDefault="00EE0BF3" w:rsidP="00F86E89">
      <w:pPr>
        <w:pStyle w:val="VnitrniText"/>
        <w:rPr>
          <w:sz w:val="22"/>
          <w:szCs w:val="22"/>
        </w:rPr>
      </w:pPr>
    </w:p>
    <w:p w14:paraId="3CE09502" w14:textId="0EC15402" w:rsidR="00EE0BF3" w:rsidRDefault="00EE0BF3" w:rsidP="00F86E89">
      <w:pPr>
        <w:pStyle w:val="VnitrniText"/>
        <w:rPr>
          <w:sz w:val="22"/>
          <w:szCs w:val="22"/>
        </w:rPr>
      </w:pPr>
    </w:p>
    <w:p w14:paraId="29C081E2" w14:textId="59437492" w:rsidR="00EE0BF3" w:rsidRDefault="00EE0BF3" w:rsidP="00F86E89">
      <w:pPr>
        <w:pStyle w:val="VnitrniText"/>
        <w:rPr>
          <w:sz w:val="22"/>
          <w:szCs w:val="22"/>
        </w:rPr>
      </w:pPr>
    </w:p>
    <w:p w14:paraId="0BDBEB18" w14:textId="0ED6BA55" w:rsidR="00EE0BF3" w:rsidRDefault="00EE0BF3" w:rsidP="00F86E89">
      <w:pPr>
        <w:pStyle w:val="VnitrniText"/>
        <w:rPr>
          <w:sz w:val="22"/>
          <w:szCs w:val="22"/>
        </w:rPr>
      </w:pPr>
    </w:p>
    <w:p w14:paraId="5EB714B6" w14:textId="30A26F0C" w:rsidR="00EE0BF3" w:rsidRDefault="00EE0BF3" w:rsidP="00F86E89">
      <w:pPr>
        <w:pStyle w:val="VnitrniText"/>
        <w:rPr>
          <w:sz w:val="22"/>
          <w:szCs w:val="22"/>
        </w:rPr>
      </w:pPr>
    </w:p>
    <w:p w14:paraId="628AEC89" w14:textId="06A1210F" w:rsidR="00EE0BF3" w:rsidRDefault="00EE0BF3" w:rsidP="00F86E89">
      <w:pPr>
        <w:pStyle w:val="VnitrniText"/>
        <w:rPr>
          <w:sz w:val="22"/>
          <w:szCs w:val="22"/>
        </w:rPr>
      </w:pPr>
    </w:p>
    <w:p w14:paraId="6E7DF564" w14:textId="3C6714EC" w:rsidR="00EE0BF3" w:rsidRDefault="00EE0BF3" w:rsidP="00F86E89">
      <w:pPr>
        <w:pStyle w:val="VnitrniText"/>
        <w:rPr>
          <w:sz w:val="22"/>
          <w:szCs w:val="22"/>
        </w:rPr>
      </w:pPr>
    </w:p>
    <w:p w14:paraId="599A7833" w14:textId="16022DE6" w:rsidR="00EE0BF3" w:rsidRDefault="00EE0BF3" w:rsidP="00F86E89">
      <w:pPr>
        <w:pStyle w:val="VnitrniText"/>
        <w:rPr>
          <w:sz w:val="22"/>
          <w:szCs w:val="22"/>
        </w:rPr>
      </w:pPr>
    </w:p>
    <w:p w14:paraId="6CA77D36" w14:textId="707B6458" w:rsidR="00EE0BF3" w:rsidRDefault="00EE0BF3" w:rsidP="00F86E89">
      <w:pPr>
        <w:pStyle w:val="VnitrniText"/>
        <w:rPr>
          <w:sz w:val="22"/>
          <w:szCs w:val="22"/>
        </w:rPr>
      </w:pPr>
    </w:p>
    <w:p w14:paraId="48C57B2E" w14:textId="77777777" w:rsidR="00EE0BF3" w:rsidRDefault="00EE0BF3" w:rsidP="00F86E89">
      <w:pPr>
        <w:pStyle w:val="VnitrniText"/>
        <w:rPr>
          <w:sz w:val="22"/>
          <w:szCs w:val="22"/>
        </w:rPr>
      </w:pPr>
    </w:p>
    <w:p w14:paraId="25BF190D" w14:textId="77777777" w:rsidR="00EE0BF3" w:rsidRPr="00A2149C" w:rsidRDefault="00EE0BF3" w:rsidP="00F86E89">
      <w:pPr>
        <w:pStyle w:val="VnitrniText"/>
        <w:rPr>
          <w:sz w:val="22"/>
          <w:szCs w:val="22"/>
        </w:rPr>
      </w:pPr>
    </w:p>
    <w:p w14:paraId="6DA2AEDA" w14:textId="77777777" w:rsidR="00F86E89" w:rsidRPr="00A2149C" w:rsidRDefault="00F86E89" w:rsidP="00F86E89">
      <w:pPr>
        <w:pStyle w:val="VnitrniText"/>
        <w:ind w:firstLine="0"/>
        <w:rPr>
          <w:sz w:val="22"/>
          <w:szCs w:val="22"/>
        </w:rPr>
      </w:pPr>
    </w:p>
    <w:p w14:paraId="151ADEEE"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42E6FC25" w14:textId="77777777" w:rsidR="00F86E89" w:rsidRPr="00A2149C" w:rsidRDefault="00F86E89" w:rsidP="00F86E89">
      <w:pPr>
        <w:pStyle w:val="VnitrniText"/>
        <w:ind w:firstLine="0"/>
        <w:rPr>
          <w:sz w:val="22"/>
          <w:szCs w:val="22"/>
        </w:rPr>
      </w:pPr>
    </w:p>
    <w:p w14:paraId="3263ED4F"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3E93CFAF" w14:textId="77777777" w:rsidR="00F86E89" w:rsidRPr="00A2149C" w:rsidRDefault="00F86E89" w:rsidP="00F86E89">
      <w:pPr>
        <w:pStyle w:val="VnitrniText"/>
        <w:ind w:firstLine="0"/>
        <w:rPr>
          <w:sz w:val="22"/>
          <w:szCs w:val="22"/>
        </w:rPr>
      </w:pPr>
    </w:p>
    <w:p w14:paraId="47933A33" w14:textId="77777777" w:rsidR="00F86E89" w:rsidRPr="00A2149C" w:rsidRDefault="00F86E89" w:rsidP="00F86E89">
      <w:pPr>
        <w:pStyle w:val="VnitrniText"/>
        <w:ind w:firstLine="0"/>
        <w:rPr>
          <w:sz w:val="22"/>
          <w:szCs w:val="22"/>
        </w:rPr>
      </w:pPr>
      <w:r w:rsidRPr="00A2149C">
        <w:rPr>
          <w:sz w:val="22"/>
          <w:szCs w:val="22"/>
        </w:rPr>
        <w:t xml:space="preserve">ID smlouvy ……………………………... </w:t>
      </w:r>
    </w:p>
    <w:p w14:paraId="762C9742" w14:textId="77777777" w:rsidR="00F86E89" w:rsidRPr="00A2149C" w:rsidRDefault="00F86E89" w:rsidP="00F86E89">
      <w:pPr>
        <w:pStyle w:val="VnitrniText"/>
        <w:ind w:firstLine="0"/>
        <w:rPr>
          <w:sz w:val="22"/>
          <w:szCs w:val="22"/>
        </w:rPr>
      </w:pPr>
    </w:p>
    <w:p w14:paraId="27B3ABED"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32D75AC5" w14:textId="77777777" w:rsidR="00F86E89" w:rsidRPr="00EB1964" w:rsidRDefault="00F86E89" w:rsidP="00F86E89">
      <w:pPr>
        <w:pStyle w:val="VnitrniText"/>
        <w:ind w:firstLine="0"/>
        <w:rPr>
          <w:sz w:val="22"/>
          <w:szCs w:val="22"/>
        </w:rPr>
      </w:pPr>
    </w:p>
    <w:p w14:paraId="0AC20FD6"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51E6372B" w14:textId="77777777" w:rsidR="00F86E89" w:rsidRPr="00A2149C" w:rsidRDefault="00F86E89" w:rsidP="00F86E89">
      <w:pPr>
        <w:pStyle w:val="VnitrniText"/>
        <w:ind w:firstLine="0"/>
        <w:rPr>
          <w:sz w:val="22"/>
          <w:szCs w:val="22"/>
        </w:rPr>
      </w:pPr>
    </w:p>
    <w:p w14:paraId="07DF4FD4" w14:textId="39468A26" w:rsidR="00F86E89" w:rsidRPr="00A2149C" w:rsidRDefault="00F86E89" w:rsidP="00F86E89">
      <w:pPr>
        <w:pStyle w:val="VnitrniText"/>
        <w:tabs>
          <w:tab w:val="left" w:pos="3969"/>
        </w:tabs>
        <w:ind w:firstLine="0"/>
        <w:rPr>
          <w:sz w:val="22"/>
          <w:szCs w:val="22"/>
        </w:rPr>
      </w:pPr>
      <w:r w:rsidRPr="00A2149C">
        <w:rPr>
          <w:sz w:val="22"/>
          <w:szCs w:val="22"/>
        </w:rPr>
        <w:t>V</w:t>
      </w:r>
      <w:r w:rsidR="00EE0BF3">
        <w:rPr>
          <w:sz w:val="22"/>
          <w:szCs w:val="22"/>
        </w:rPr>
        <w:t xml:space="preserve"> Brně</w:t>
      </w:r>
      <w:r w:rsidRPr="00A2149C">
        <w:rPr>
          <w:sz w:val="22"/>
          <w:szCs w:val="22"/>
        </w:rPr>
        <w:t xml:space="preserve"> dne …………….</w:t>
      </w:r>
      <w:r w:rsidRPr="00A2149C">
        <w:rPr>
          <w:sz w:val="22"/>
          <w:szCs w:val="22"/>
        </w:rPr>
        <w:tab/>
        <w:t xml:space="preserve">………………………. </w:t>
      </w:r>
    </w:p>
    <w:p w14:paraId="1D063E60"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1393B1DC" w14:textId="77777777" w:rsidR="00D4325F" w:rsidRDefault="00D4325F" w:rsidP="00D4325F">
      <w:pPr>
        <w:rPr>
          <w:rFonts w:ascii="Arial" w:hAnsi="Arial" w:cs="Arial"/>
          <w:sz w:val="22"/>
          <w:szCs w:val="22"/>
        </w:rPr>
      </w:pPr>
    </w:p>
    <w:p w14:paraId="241AF541" w14:textId="77777777" w:rsidR="00950547" w:rsidRDefault="00950547" w:rsidP="00D4325F">
      <w:pPr>
        <w:rPr>
          <w:rFonts w:ascii="Arial" w:hAnsi="Arial" w:cs="Arial"/>
          <w:sz w:val="22"/>
          <w:szCs w:val="22"/>
        </w:rPr>
      </w:pPr>
    </w:p>
    <w:p w14:paraId="393F7829" w14:textId="77777777" w:rsidR="00950547" w:rsidRPr="00C97FB5" w:rsidRDefault="00950547" w:rsidP="00D4325F">
      <w:pPr>
        <w:rPr>
          <w:rFonts w:ascii="Arial" w:hAnsi="Arial" w:cs="Arial"/>
          <w:sz w:val="22"/>
          <w:szCs w:val="22"/>
        </w:rPr>
      </w:pPr>
    </w:p>
    <w:sectPr w:rsidR="00950547" w:rsidRPr="00C97FB5" w:rsidSect="00EE0BF3">
      <w:footnotePr>
        <w:pos w:val="beneathText"/>
      </w:footnotePr>
      <w:pgSz w:w="11905" w:h="16837"/>
      <w:pgMar w:top="1134" w:right="99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5D468" w14:textId="77777777" w:rsidR="00CC6E75" w:rsidRDefault="00CC6E75">
      <w:r>
        <w:separator/>
      </w:r>
    </w:p>
  </w:endnote>
  <w:endnote w:type="continuationSeparator" w:id="0">
    <w:p w14:paraId="4A878229" w14:textId="77777777" w:rsidR="00CC6E75" w:rsidRDefault="00CC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078D7" w14:textId="77777777" w:rsidR="00CC6E75" w:rsidRDefault="00CC6E75">
      <w:r>
        <w:separator/>
      </w:r>
    </w:p>
  </w:footnote>
  <w:footnote w:type="continuationSeparator" w:id="0">
    <w:p w14:paraId="615E0046" w14:textId="77777777" w:rsidR="00CC6E75" w:rsidRDefault="00CC6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5BD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2770"/>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24E6"/>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C0FD2"/>
    <w:rsid w:val="007D2608"/>
    <w:rsid w:val="007E03AD"/>
    <w:rsid w:val="007F0181"/>
    <w:rsid w:val="007F1B83"/>
    <w:rsid w:val="007F6109"/>
    <w:rsid w:val="008173E3"/>
    <w:rsid w:val="0082535B"/>
    <w:rsid w:val="00830569"/>
    <w:rsid w:val="008345B3"/>
    <w:rsid w:val="008505AD"/>
    <w:rsid w:val="008851FA"/>
    <w:rsid w:val="00895CF0"/>
    <w:rsid w:val="008A4DA6"/>
    <w:rsid w:val="008A54CA"/>
    <w:rsid w:val="008A6448"/>
    <w:rsid w:val="008B204E"/>
    <w:rsid w:val="008B6B62"/>
    <w:rsid w:val="008C1227"/>
    <w:rsid w:val="008D5012"/>
    <w:rsid w:val="008D52B4"/>
    <w:rsid w:val="008D5C23"/>
    <w:rsid w:val="008E07E0"/>
    <w:rsid w:val="008E66C3"/>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1E0D"/>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D5322"/>
    <w:rsid w:val="00BE50B5"/>
    <w:rsid w:val="00BF606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C6E75"/>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1375"/>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0BF3"/>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7BD34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 w:type="paragraph" w:styleId="Zhlav">
    <w:name w:val="header"/>
    <w:basedOn w:val="Normln"/>
    <w:link w:val="ZhlavChar"/>
    <w:uiPriority w:val="99"/>
    <w:rsid w:val="00BD5322"/>
    <w:pPr>
      <w:tabs>
        <w:tab w:val="center" w:pos="4536"/>
        <w:tab w:val="right" w:pos="9072"/>
      </w:tabs>
    </w:pPr>
  </w:style>
  <w:style w:type="character" w:customStyle="1" w:styleId="ZhlavChar">
    <w:name w:val="Záhlaví Char"/>
    <w:basedOn w:val="Standardnpsmoodstavce"/>
    <w:link w:val="Zhlav"/>
    <w:uiPriority w:val="99"/>
    <w:rsid w:val="00BD5322"/>
    <w:rPr>
      <w:sz w:val="24"/>
      <w:szCs w:val="24"/>
      <w:lang w:eastAsia="ar-SA"/>
    </w:rPr>
  </w:style>
  <w:style w:type="paragraph" w:styleId="Zpat">
    <w:name w:val="footer"/>
    <w:basedOn w:val="Normln"/>
    <w:link w:val="ZpatChar"/>
    <w:uiPriority w:val="99"/>
    <w:rsid w:val="00BD5322"/>
    <w:pPr>
      <w:tabs>
        <w:tab w:val="center" w:pos="4536"/>
        <w:tab w:val="right" w:pos="9072"/>
      </w:tabs>
    </w:pPr>
  </w:style>
  <w:style w:type="character" w:customStyle="1" w:styleId="ZpatChar">
    <w:name w:val="Zápatí Char"/>
    <w:basedOn w:val="Standardnpsmoodstavce"/>
    <w:link w:val="Zpat"/>
    <w:uiPriority w:val="99"/>
    <w:rsid w:val="00BD532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192170">
      <w:marLeft w:val="0"/>
      <w:marRight w:val="0"/>
      <w:marTop w:val="0"/>
      <w:marBottom w:val="0"/>
      <w:divBdr>
        <w:top w:val="none" w:sz="0" w:space="0" w:color="auto"/>
        <w:left w:val="none" w:sz="0" w:space="0" w:color="auto"/>
        <w:bottom w:val="none" w:sz="0" w:space="0" w:color="auto"/>
        <w:right w:val="none" w:sz="0" w:space="0" w:color="auto"/>
      </w:divBdr>
    </w:div>
    <w:div w:id="1965192171">
      <w:marLeft w:val="0"/>
      <w:marRight w:val="0"/>
      <w:marTop w:val="0"/>
      <w:marBottom w:val="0"/>
      <w:divBdr>
        <w:top w:val="none" w:sz="0" w:space="0" w:color="auto"/>
        <w:left w:val="none" w:sz="0" w:space="0" w:color="auto"/>
        <w:bottom w:val="none" w:sz="0" w:space="0" w:color="auto"/>
        <w:right w:val="none" w:sz="0" w:space="0" w:color="auto"/>
      </w:divBdr>
    </w:div>
    <w:div w:id="1965192172">
      <w:marLeft w:val="0"/>
      <w:marRight w:val="0"/>
      <w:marTop w:val="0"/>
      <w:marBottom w:val="0"/>
      <w:divBdr>
        <w:top w:val="none" w:sz="0" w:space="0" w:color="auto"/>
        <w:left w:val="none" w:sz="0" w:space="0" w:color="auto"/>
        <w:bottom w:val="none" w:sz="0" w:space="0" w:color="auto"/>
        <w:right w:val="none" w:sz="0" w:space="0" w:color="auto"/>
      </w:divBdr>
    </w:div>
    <w:div w:id="1965192173">
      <w:marLeft w:val="0"/>
      <w:marRight w:val="0"/>
      <w:marTop w:val="0"/>
      <w:marBottom w:val="0"/>
      <w:divBdr>
        <w:top w:val="none" w:sz="0" w:space="0" w:color="auto"/>
        <w:left w:val="none" w:sz="0" w:space="0" w:color="auto"/>
        <w:bottom w:val="none" w:sz="0" w:space="0" w:color="auto"/>
        <w:right w:val="none" w:sz="0" w:space="0" w:color="auto"/>
      </w:divBdr>
    </w:div>
    <w:div w:id="1965192174">
      <w:marLeft w:val="0"/>
      <w:marRight w:val="0"/>
      <w:marTop w:val="0"/>
      <w:marBottom w:val="0"/>
      <w:divBdr>
        <w:top w:val="none" w:sz="0" w:space="0" w:color="auto"/>
        <w:left w:val="none" w:sz="0" w:space="0" w:color="auto"/>
        <w:bottom w:val="none" w:sz="0" w:space="0" w:color="auto"/>
        <w:right w:val="none" w:sz="0" w:space="0" w:color="auto"/>
      </w:divBdr>
    </w:div>
    <w:div w:id="1965192175">
      <w:marLeft w:val="0"/>
      <w:marRight w:val="0"/>
      <w:marTop w:val="0"/>
      <w:marBottom w:val="0"/>
      <w:divBdr>
        <w:top w:val="none" w:sz="0" w:space="0" w:color="auto"/>
        <w:left w:val="none" w:sz="0" w:space="0" w:color="auto"/>
        <w:bottom w:val="none" w:sz="0" w:space="0" w:color="auto"/>
        <w:right w:val="none" w:sz="0" w:space="0" w:color="auto"/>
      </w:divBdr>
    </w:div>
    <w:div w:id="1965192176">
      <w:marLeft w:val="0"/>
      <w:marRight w:val="0"/>
      <w:marTop w:val="0"/>
      <w:marBottom w:val="0"/>
      <w:divBdr>
        <w:top w:val="none" w:sz="0" w:space="0" w:color="auto"/>
        <w:left w:val="none" w:sz="0" w:space="0" w:color="auto"/>
        <w:bottom w:val="none" w:sz="0" w:space="0" w:color="auto"/>
        <w:right w:val="none" w:sz="0" w:space="0" w:color="auto"/>
      </w:divBdr>
    </w:div>
    <w:div w:id="1965192177">
      <w:marLeft w:val="0"/>
      <w:marRight w:val="0"/>
      <w:marTop w:val="0"/>
      <w:marBottom w:val="0"/>
      <w:divBdr>
        <w:top w:val="none" w:sz="0" w:space="0" w:color="auto"/>
        <w:left w:val="none" w:sz="0" w:space="0" w:color="auto"/>
        <w:bottom w:val="none" w:sz="0" w:space="0" w:color="auto"/>
        <w:right w:val="none" w:sz="0" w:space="0" w:color="auto"/>
      </w:divBdr>
    </w:div>
    <w:div w:id="1965192178">
      <w:marLeft w:val="0"/>
      <w:marRight w:val="0"/>
      <w:marTop w:val="0"/>
      <w:marBottom w:val="0"/>
      <w:divBdr>
        <w:top w:val="none" w:sz="0" w:space="0" w:color="auto"/>
        <w:left w:val="none" w:sz="0" w:space="0" w:color="auto"/>
        <w:bottom w:val="none" w:sz="0" w:space="0" w:color="auto"/>
        <w:right w:val="none" w:sz="0" w:space="0" w:color="auto"/>
      </w:divBdr>
    </w:div>
    <w:div w:id="1965192179">
      <w:marLeft w:val="0"/>
      <w:marRight w:val="0"/>
      <w:marTop w:val="0"/>
      <w:marBottom w:val="0"/>
      <w:divBdr>
        <w:top w:val="none" w:sz="0" w:space="0" w:color="auto"/>
        <w:left w:val="none" w:sz="0" w:space="0" w:color="auto"/>
        <w:bottom w:val="none" w:sz="0" w:space="0" w:color="auto"/>
        <w:right w:val="none" w:sz="0" w:space="0" w:color="auto"/>
      </w:divBdr>
    </w:div>
    <w:div w:id="1965192180">
      <w:marLeft w:val="0"/>
      <w:marRight w:val="0"/>
      <w:marTop w:val="0"/>
      <w:marBottom w:val="0"/>
      <w:divBdr>
        <w:top w:val="none" w:sz="0" w:space="0" w:color="auto"/>
        <w:left w:val="none" w:sz="0" w:space="0" w:color="auto"/>
        <w:bottom w:val="none" w:sz="0" w:space="0" w:color="auto"/>
        <w:right w:val="none" w:sz="0" w:space="0" w:color="auto"/>
      </w:divBdr>
    </w:div>
    <w:div w:id="1965192181">
      <w:marLeft w:val="0"/>
      <w:marRight w:val="0"/>
      <w:marTop w:val="0"/>
      <w:marBottom w:val="0"/>
      <w:divBdr>
        <w:top w:val="none" w:sz="0" w:space="0" w:color="auto"/>
        <w:left w:val="none" w:sz="0" w:space="0" w:color="auto"/>
        <w:bottom w:val="none" w:sz="0" w:space="0" w:color="auto"/>
        <w:right w:val="none" w:sz="0" w:space="0" w:color="auto"/>
      </w:divBdr>
    </w:div>
    <w:div w:id="1965192182">
      <w:marLeft w:val="0"/>
      <w:marRight w:val="0"/>
      <w:marTop w:val="0"/>
      <w:marBottom w:val="0"/>
      <w:divBdr>
        <w:top w:val="none" w:sz="0" w:space="0" w:color="auto"/>
        <w:left w:val="none" w:sz="0" w:space="0" w:color="auto"/>
        <w:bottom w:val="none" w:sz="0" w:space="0" w:color="auto"/>
        <w:right w:val="none" w:sz="0" w:space="0" w:color="auto"/>
      </w:divBdr>
    </w:div>
    <w:div w:id="1965192183">
      <w:marLeft w:val="0"/>
      <w:marRight w:val="0"/>
      <w:marTop w:val="0"/>
      <w:marBottom w:val="0"/>
      <w:divBdr>
        <w:top w:val="none" w:sz="0" w:space="0" w:color="auto"/>
        <w:left w:val="none" w:sz="0" w:space="0" w:color="auto"/>
        <w:bottom w:val="none" w:sz="0" w:space="0" w:color="auto"/>
        <w:right w:val="none" w:sz="0" w:space="0" w:color="auto"/>
      </w:divBdr>
    </w:div>
    <w:div w:id="1965192184">
      <w:marLeft w:val="0"/>
      <w:marRight w:val="0"/>
      <w:marTop w:val="0"/>
      <w:marBottom w:val="0"/>
      <w:divBdr>
        <w:top w:val="none" w:sz="0" w:space="0" w:color="auto"/>
        <w:left w:val="none" w:sz="0" w:space="0" w:color="auto"/>
        <w:bottom w:val="none" w:sz="0" w:space="0" w:color="auto"/>
        <w:right w:val="none" w:sz="0" w:space="0" w:color="auto"/>
      </w:divBdr>
    </w:div>
    <w:div w:id="1965192185">
      <w:marLeft w:val="0"/>
      <w:marRight w:val="0"/>
      <w:marTop w:val="0"/>
      <w:marBottom w:val="0"/>
      <w:divBdr>
        <w:top w:val="none" w:sz="0" w:space="0" w:color="auto"/>
        <w:left w:val="none" w:sz="0" w:space="0" w:color="auto"/>
        <w:bottom w:val="none" w:sz="0" w:space="0" w:color="auto"/>
        <w:right w:val="none" w:sz="0" w:space="0" w:color="auto"/>
      </w:divBdr>
    </w:div>
    <w:div w:id="1965192186">
      <w:marLeft w:val="0"/>
      <w:marRight w:val="0"/>
      <w:marTop w:val="0"/>
      <w:marBottom w:val="0"/>
      <w:divBdr>
        <w:top w:val="none" w:sz="0" w:space="0" w:color="auto"/>
        <w:left w:val="none" w:sz="0" w:space="0" w:color="auto"/>
        <w:bottom w:val="none" w:sz="0" w:space="0" w:color="auto"/>
        <w:right w:val="none" w:sz="0" w:space="0" w:color="auto"/>
      </w:divBdr>
    </w:div>
    <w:div w:id="1965192187">
      <w:marLeft w:val="0"/>
      <w:marRight w:val="0"/>
      <w:marTop w:val="0"/>
      <w:marBottom w:val="0"/>
      <w:divBdr>
        <w:top w:val="none" w:sz="0" w:space="0" w:color="auto"/>
        <w:left w:val="none" w:sz="0" w:space="0" w:color="auto"/>
        <w:bottom w:val="none" w:sz="0" w:space="0" w:color="auto"/>
        <w:right w:val="none" w:sz="0" w:space="0" w:color="auto"/>
      </w:divBdr>
    </w:div>
    <w:div w:id="1965192188">
      <w:marLeft w:val="0"/>
      <w:marRight w:val="0"/>
      <w:marTop w:val="0"/>
      <w:marBottom w:val="0"/>
      <w:divBdr>
        <w:top w:val="none" w:sz="0" w:space="0" w:color="auto"/>
        <w:left w:val="none" w:sz="0" w:space="0" w:color="auto"/>
        <w:bottom w:val="none" w:sz="0" w:space="0" w:color="auto"/>
        <w:right w:val="none" w:sz="0" w:space="0" w:color="auto"/>
      </w:divBdr>
    </w:div>
    <w:div w:id="1965192189">
      <w:marLeft w:val="0"/>
      <w:marRight w:val="0"/>
      <w:marTop w:val="0"/>
      <w:marBottom w:val="0"/>
      <w:divBdr>
        <w:top w:val="none" w:sz="0" w:space="0" w:color="auto"/>
        <w:left w:val="none" w:sz="0" w:space="0" w:color="auto"/>
        <w:bottom w:val="none" w:sz="0" w:space="0" w:color="auto"/>
        <w:right w:val="none" w:sz="0" w:space="0" w:color="auto"/>
      </w:divBdr>
    </w:div>
    <w:div w:id="1965192190">
      <w:marLeft w:val="0"/>
      <w:marRight w:val="0"/>
      <w:marTop w:val="0"/>
      <w:marBottom w:val="0"/>
      <w:divBdr>
        <w:top w:val="none" w:sz="0" w:space="0" w:color="auto"/>
        <w:left w:val="none" w:sz="0" w:space="0" w:color="auto"/>
        <w:bottom w:val="none" w:sz="0" w:space="0" w:color="auto"/>
        <w:right w:val="none" w:sz="0" w:space="0" w:color="auto"/>
      </w:divBdr>
    </w:div>
    <w:div w:id="1965192191">
      <w:marLeft w:val="0"/>
      <w:marRight w:val="0"/>
      <w:marTop w:val="0"/>
      <w:marBottom w:val="0"/>
      <w:divBdr>
        <w:top w:val="none" w:sz="0" w:space="0" w:color="auto"/>
        <w:left w:val="none" w:sz="0" w:space="0" w:color="auto"/>
        <w:bottom w:val="none" w:sz="0" w:space="0" w:color="auto"/>
        <w:right w:val="none" w:sz="0" w:space="0" w:color="auto"/>
      </w:divBdr>
    </w:div>
    <w:div w:id="1965192192">
      <w:marLeft w:val="0"/>
      <w:marRight w:val="0"/>
      <w:marTop w:val="0"/>
      <w:marBottom w:val="0"/>
      <w:divBdr>
        <w:top w:val="none" w:sz="0" w:space="0" w:color="auto"/>
        <w:left w:val="none" w:sz="0" w:space="0" w:color="auto"/>
        <w:bottom w:val="none" w:sz="0" w:space="0" w:color="auto"/>
        <w:right w:val="none" w:sz="0" w:space="0" w:color="auto"/>
      </w:divBdr>
    </w:div>
    <w:div w:id="1965192193">
      <w:marLeft w:val="0"/>
      <w:marRight w:val="0"/>
      <w:marTop w:val="0"/>
      <w:marBottom w:val="0"/>
      <w:divBdr>
        <w:top w:val="none" w:sz="0" w:space="0" w:color="auto"/>
        <w:left w:val="none" w:sz="0" w:space="0" w:color="auto"/>
        <w:bottom w:val="none" w:sz="0" w:space="0" w:color="auto"/>
        <w:right w:val="none" w:sz="0" w:space="0" w:color="auto"/>
      </w:divBdr>
    </w:div>
    <w:div w:id="1965192194">
      <w:marLeft w:val="0"/>
      <w:marRight w:val="0"/>
      <w:marTop w:val="0"/>
      <w:marBottom w:val="0"/>
      <w:divBdr>
        <w:top w:val="none" w:sz="0" w:space="0" w:color="auto"/>
        <w:left w:val="none" w:sz="0" w:space="0" w:color="auto"/>
        <w:bottom w:val="none" w:sz="0" w:space="0" w:color="auto"/>
        <w:right w:val="none" w:sz="0" w:space="0" w:color="auto"/>
      </w:divBdr>
    </w:div>
    <w:div w:id="1965192195">
      <w:marLeft w:val="0"/>
      <w:marRight w:val="0"/>
      <w:marTop w:val="0"/>
      <w:marBottom w:val="0"/>
      <w:divBdr>
        <w:top w:val="none" w:sz="0" w:space="0" w:color="auto"/>
        <w:left w:val="none" w:sz="0" w:space="0" w:color="auto"/>
        <w:bottom w:val="none" w:sz="0" w:space="0" w:color="auto"/>
        <w:right w:val="none" w:sz="0" w:space="0" w:color="auto"/>
      </w:divBdr>
    </w:div>
    <w:div w:id="1965192196">
      <w:marLeft w:val="0"/>
      <w:marRight w:val="0"/>
      <w:marTop w:val="0"/>
      <w:marBottom w:val="0"/>
      <w:divBdr>
        <w:top w:val="none" w:sz="0" w:space="0" w:color="auto"/>
        <w:left w:val="none" w:sz="0" w:space="0" w:color="auto"/>
        <w:bottom w:val="none" w:sz="0" w:space="0" w:color="auto"/>
        <w:right w:val="none" w:sz="0" w:space="0" w:color="auto"/>
      </w:divBdr>
    </w:div>
    <w:div w:id="1965192197">
      <w:marLeft w:val="0"/>
      <w:marRight w:val="0"/>
      <w:marTop w:val="0"/>
      <w:marBottom w:val="0"/>
      <w:divBdr>
        <w:top w:val="none" w:sz="0" w:space="0" w:color="auto"/>
        <w:left w:val="none" w:sz="0" w:space="0" w:color="auto"/>
        <w:bottom w:val="none" w:sz="0" w:space="0" w:color="auto"/>
        <w:right w:val="none" w:sz="0" w:space="0" w:color="auto"/>
      </w:divBdr>
    </w:div>
    <w:div w:id="1965192198">
      <w:marLeft w:val="0"/>
      <w:marRight w:val="0"/>
      <w:marTop w:val="0"/>
      <w:marBottom w:val="0"/>
      <w:divBdr>
        <w:top w:val="none" w:sz="0" w:space="0" w:color="auto"/>
        <w:left w:val="none" w:sz="0" w:space="0" w:color="auto"/>
        <w:bottom w:val="none" w:sz="0" w:space="0" w:color="auto"/>
        <w:right w:val="none" w:sz="0" w:space="0" w:color="auto"/>
      </w:divBdr>
    </w:div>
    <w:div w:id="1965192199">
      <w:marLeft w:val="0"/>
      <w:marRight w:val="0"/>
      <w:marTop w:val="0"/>
      <w:marBottom w:val="0"/>
      <w:divBdr>
        <w:top w:val="none" w:sz="0" w:space="0" w:color="auto"/>
        <w:left w:val="none" w:sz="0" w:space="0" w:color="auto"/>
        <w:bottom w:val="none" w:sz="0" w:space="0" w:color="auto"/>
        <w:right w:val="none" w:sz="0" w:space="0" w:color="auto"/>
      </w:divBdr>
    </w:div>
    <w:div w:id="1965192200">
      <w:marLeft w:val="0"/>
      <w:marRight w:val="0"/>
      <w:marTop w:val="0"/>
      <w:marBottom w:val="0"/>
      <w:divBdr>
        <w:top w:val="none" w:sz="0" w:space="0" w:color="auto"/>
        <w:left w:val="none" w:sz="0" w:space="0" w:color="auto"/>
        <w:bottom w:val="none" w:sz="0" w:space="0" w:color="auto"/>
        <w:right w:val="none" w:sz="0" w:space="0" w:color="auto"/>
      </w:divBdr>
    </w:div>
    <w:div w:id="1965192201">
      <w:marLeft w:val="0"/>
      <w:marRight w:val="0"/>
      <w:marTop w:val="0"/>
      <w:marBottom w:val="0"/>
      <w:divBdr>
        <w:top w:val="none" w:sz="0" w:space="0" w:color="auto"/>
        <w:left w:val="none" w:sz="0" w:space="0" w:color="auto"/>
        <w:bottom w:val="none" w:sz="0" w:space="0" w:color="auto"/>
        <w:right w:val="none" w:sz="0" w:space="0" w:color="auto"/>
      </w:divBdr>
    </w:div>
    <w:div w:id="1965192202">
      <w:marLeft w:val="0"/>
      <w:marRight w:val="0"/>
      <w:marTop w:val="0"/>
      <w:marBottom w:val="0"/>
      <w:divBdr>
        <w:top w:val="none" w:sz="0" w:space="0" w:color="auto"/>
        <w:left w:val="none" w:sz="0" w:space="0" w:color="auto"/>
        <w:bottom w:val="none" w:sz="0" w:space="0" w:color="auto"/>
        <w:right w:val="none" w:sz="0" w:space="0" w:color="auto"/>
      </w:divBdr>
    </w:div>
    <w:div w:id="1965192203">
      <w:marLeft w:val="0"/>
      <w:marRight w:val="0"/>
      <w:marTop w:val="0"/>
      <w:marBottom w:val="0"/>
      <w:divBdr>
        <w:top w:val="none" w:sz="0" w:space="0" w:color="auto"/>
        <w:left w:val="none" w:sz="0" w:space="0" w:color="auto"/>
        <w:bottom w:val="none" w:sz="0" w:space="0" w:color="auto"/>
        <w:right w:val="none" w:sz="0" w:space="0" w:color="auto"/>
      </w:divBdr>
    </w:div>
    <w:div w:id="1965192204">
      <w:marLeft w:val="0"/>
      <w:marRight w:val="0"/>
      <w:marTop w:val="0"/>
      <w:marBottom w:val="0"/>
      <w:divBdr>
        <w:top w:val="none" w:sz="0" w:space="0" w:color="auto"/>
        <w:left w:val="none" w:sz="0" w:space="0" w:color="auto"/>
        <w:bottom w:val="none" w:sz="0" w:space="0" w:color="auto"/>
        <w:right w:val="none" w:sz="0" w:space="0" w:color="auto"/>
      </w:divBdr>
    </w:div>
    <w:div w:id="1965192205">
      <w:marLeft w:val="0"/>
      <w:marRight w:val="0"/>
      <w:marTop w:val="0"/>
      <w:marBottom w:val="0"/>
      <w:divBdr>
        <w:top w:val="none" w:sz="0" w:space="0" w:color="auto"/>
        <w:left w:val="none" w:sz="0" w:space="0" w:color="auto"/>
        <w:bottom w:val="none" w:sz="0" w:space="0" w:color="auto"/>
        <w:right w:val="none" w:sz="0" w:space="0" w:color="auto"/>
      </w:divBdr>
    </w:div>
    <w:div w:id="1965192206">
      <w:marLeft w:val="0"/>
      <w:marRight w:val="0"/>
      <w:marTop w:val="0"/>
      <w:marBottom w:val="0"/>
      <w:divBdr>
        <w:top w:val="none" w:sz="0" w:space="0" w:color="auto"/>
        <w:left w:val="none" w:sz="0" w:space="0" w:color="auto"/>
        <w:bottom w:val="none" w:sz="0" w:space="0" w:color="auto"/>
        <w:right w:val="none" w:sz="0" w:space="0" w:color="auto"/>
      </w:divBdr>
    </w:div>
    <w:div w:id="1965192207">
      <w:marLeft w:val="0"/>
      <w:marRight w:val="0"/>
      <w:marTop w:val="0"/>
      <w:marBottom w:val="0"/>
      <w:divBdr>
        <w:top w:val="none" w:sz="0" w:space="0" w:color="auto"/>
        <w:left w:val="none" w:sz="0" w:space="0" w:color="auto"/>
        <w:bottom w:val="none" w:sz="0" w:space="0" w:color="auto"/>
        <w:right w:val="none" w:sz="0" w:space="0" w:color="auto"/>
      </w:divBdr>
    </w:div>
    <w:div w:id="1965192208">
      <w:marLeft w:val="0"/>
      <w:marRight w:val="0"/>
      <w:marTop w:val="0"/>
      <w:marBottom w:val="0"/>
      <w:divBdr>
        <w:top w:val="none" w:sz="0" w:space="0" w:color="auto"/>
        <w:left w:val="none" w:sz="0" w:space="0" w:color="auto"/>
        <w:bottom w:val="none" w:sz="0" w:space="0" w:color="auto"/>
        <w:right w:val="none" w:sz="0" w:space="0" w:color="auto"/>
      </w:divBdr>
    </w:div>
    <w:div w:id="1965192209">
      <w:marLeft w:val="0"/>
      <w:marRight w:val="0"/>
      <w:marTop w:val="0"/>
      <w:marBottom w:val="0"/>
      <w:divBdr>
        <w:top w:val="none" w:sz="0" w:space="0" w:color="auto"/>
        <w:left w:val="none" w:sz="0" w:space="0" w:color="auto"/>
        <w:bottom w:val="none" w:sz="0" w:space="0" w:color="auto"/>
        <w:right w:val="none" w:sz="0" w:space="0" w:color="auto"/>
      </w:divBdr>
    </w:div>
    <w:div w:id="19651922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10210</Characters>
  <Application>Microsoft Office Word</Application>
  <DocSecurity>0</DocSecurity>
  <Lines>85</Lines>
  <Paragraphs>23</Paragraphs>
  <ScaleCrop>false</ScaleCrop>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2022-12-07T12:20:00Z</dcterms:created>
  <dcterms:modified xsi:type="dcterms:W3CDTF">2022-12-07T12:20:00Z</dcterms:modified>
</cp:coreProperties>
</file>