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97" w:rsidRDefault="003A7F97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3A7F97" w:rsidRDefault="00AE261F">
      <w:pPr>
        <w:pStyle w:val="Nzev"/>
        <w:spacing w:before="99"/>
        <w:ind w:left="3280" w:right="3250"/>
      </w:pPr>
      <w:r>
        <w:rPr>
          <w:color w:val="808080"/>
        </w:rPr>
        <w:t>Smlouva č. 7210100010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3A7F97" w:rsidRDefault="00AE261F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3A7F97" w:rsidRDefault="003A7F97">
      <w:pPr>
        <w:pStyle w:val="Zkladntext"/>
        <w:spacing w:before="11"/>
        <w:rPr>
          <w:sz w:val="59"/>
        </w:rPr>
      </w:pPr>
    </w:p>
    <w:p w:rsidR="003A7F97" w:rsidRDefault="00AE261F">
      <w:pPr>
        <w:pStyle w:val="Zkladntext"/>
        <w:ind w:left="24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3A7F97" w:rsidRDefault="003A7F97">
      <w:pPr>
        <w:pStyle w:val="Zkladntext"/>
        <w:rPr>
          <w:sz w:val="26"/>
        </w:rPr>
      </w:pPr>
    </w:p>
    <w:p w:rsidR="003A7F97" w:rsidRDefault="00AE261F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A7F97" w:rsidRDefault="00AE261F">
      <w:pPr>
        <w:pStyle w:val="Zkladntext"/>
        <w:tabs>
          <w:tab w:val="left" w:pos="3122"/>
        </w:tabs>
        <w:spacing w:before="1"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3A7F97" w:rsidRDefault="00AE261F">
      <w:pPr>
        <w:pStyle w:val="Zkladntext"/>
        <w:tabs>
          <w:tab w:val="left" w:pos="3122"/>
        </w:tabs>
        <w:spacing w:line="265" w:lineRule="exact"/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3A7F97" w:rsidRDefault="00AE261F">
      <w:pPr>
        <w:pStyle w:val="Zkladntext"/>
        <w:tabs>
          <w:tab w:val="right" w:pos="3986"/>
        </w:tabs>
        <w:ind w:left="24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3A7F97" w:rsidRDefault="00AE261F">
      <w:pPr>
        <w:pStyle w:val="Zkladntext"/>
        <w:tabs>
          <w:tab w:val="left" w:pos="3122"/>
        </w:tabs>
        <w:ind w:left="24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3A7F97" w:rsidRDefault="00AE261F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A7F97" w:rsidRDefault="00AE261F">
      <w:pPr>
        <w:pStyle w:val="Zkladntext"/>
        <w:tabs>
          <w:tab w:val="left" w:pos="3122"/>
        </w:tabs>
        <w:ind w:left="242" w:right="48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3A7F97" w:rsidRDefault="003A7F97">
      <w:pPr>
        <w:pStyle w:val="Zkladntext"/>
        <w:spacing w:before="12"/>
        <w:rPr>
          <w:sz w:val="19"/>
        </w:rPr>
      </w:pPr>
    </w:p>
    <w:p w:rsidR="003A7F97" w:rsidRDefault="00AE261F">
      <w:pPr>
        <w:pStyle w:val="Zkladntext"/>
        <w:ind w:left="242"/>
      </w:pPr>
      <w:r>
        <w:rPr>
          <w:w w:val="99"/>
        </w:rPr>
        <w:t>a</w:t>
      </w:r>
    </w:p>
    <w:p w:rsidR="003A7F97" w:rsidRDefault="003A7F97">
      <w:pPr>
        <w:pStyle w:val="Zkladntext"/>
        <w:spacing w:before="1"/>
      </w:pPr>
    </w:p>
    <w:p w:rsidR="003A7F97" w:rsidRDefault="00AE261F">
      <w:pPr>
        <w:pStyle w:val="Nadpis2"/>
        <w:jc w:val="left"/>
      </w:pPr>
      <w:r>
        <w:t>Veolia</w:t>
      </w:r>
      <w:r>
        <w:rPr>
          <w:spacing w:val="-2"/>
        </w:rPr>
        <w:t xml:space="preserve"> </w:t>
      </w:r>
      <w:r>
        <w:t>Energie</w:t>
      </w:r>
      <w:r>
        <w:rPr>
          <w:spacing w:val="-3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a.s.</w:t>
      </w:r>
    </w:p>
    <w:p w:rsidR="003A7F97" w:rsidRDefault="00AE261F">
      <w:pPr>
        <w:pStyle w:val="Zkladntext"/>
        <w:spacing w:before="1"/>
        <w:ind w:left="242"/>
      </w:pPr>
      <w:r>
        <w:t>obchodní</w:t>
      </w:r>
      <w:r>
        <w:rPr>
          <w:spacing w:val="4"/>
        </w:rPr>
        <w:t xml:space="preserve"> </w:t>
      </w:r>
      <w:r>
        <w:t>společnost</w:t>
      </w:r>
      <w:r>
        <w:rPr>
          <w:spacing w:val="4"/>
        </w:rPr>
        <w:t xml:space="preserve"> </w:t>
      </w:r>
      <w:r>
        <w:t>zapsaná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obchodním</w:t>
      </w:r>
      <w:r>
        <w:rPr>
          <w:spacing w:val="4"/>
        </w:rPr>
        <w:t xml:space="preserve"> </w:t>
      </w:r>
      <w:r>
        <w:t>rejstříku</w:t>
      </w:r>
      <w:r>
        <w:rPr>
          <w:spacing w:val="5"/>
        </w:rPr>
        <w:t xml:space="preserve"> </w:t>
      </w:r>
      <w:r>
        <w:t>vedeném</w:t>
      </w:r>
      <w:r>
        <w:rPr>
          <w:spacing w:val="4"/>
        </w:rPr>
        <w:t xml:space="preserve"> </w:t>
      </w:r>
      <w:r>
        <w:t>Krajským</w:t>
      </w:r>
      <w:r>
        <w:rPr>
          <w:spacing w:val="4"/>
        </w:rPr>
        <w:t xml:space="preserve"> </w:t>
      </w:r>
      <w:r>
        <w:t>soudem</w:t>
      </w:r>
      <w:r>
        <w:rPr>
          <w:spacing w:val="6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Ostravě,</w:t>
      </w:r>
      <w:r>
        <w:rPr>
          <w:spacing w:val="5"/>
        </w:rPr>
        <w:t xml:space="preserve"> </w:t>
      </w:r>
      <w:r>
        <w:t>oddíl</w:t>
      </w:r>
      <w:r>
        <w:rPr>
          <w:spacing w:val="4"/>
        </w:rPr>
        <w:t xml:space="preserve"> </w:t>
      </w:r>
      <w:r>
        <w:t>B,</w:t>
      </w:r>
      <w:r>
        <w:rPr>
          <w:spacing w:val="5"/>
        </w:rPr>
        <w:t xml:space="preserve"> </w:t>
      </w:r>
      <w:r>
        <w:t>vložka</w:t>
      </w:r>
      <w:r>
        <w:rPr>
          <w:spacing w:val="-51"/>
        </w:rPr>
        <w:t xml:space="preserve"> </w:t>
      </w:r>
      <w:r>
        <w:t>318</w:t>
      </w:r>
    </w:p>
    <w:p w:rsidR="003A7F97" w:rsidRDefault="00AE261F">
      <w:pPr>
        <w:pStyle w:val="Zkladntext"/>
        <w:tabs>
          <w:tab w:val="left" w:pos="3122"/>
        </w:tabs>
        <w:spacing w:line="264" w:lineRule="exact"/>
        <w:ind w:left="24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28.</w:t>
      </w:r>
      <w:r>
        <w:rPr>
          <w:spacing w:val="-3"/>
        </w:rPr>
        <w:t xml:space="preserve"> </w:t>
      </w:r>
      <w:r>
        <w:t>října</w:t>
      </w:r>
      <w:r>
        <w:rPr>
          <w:spacing w:val="-4"/>
        </w:rPr>
        <w:t xml:space="preserve"> </w:t>
      </w:r>
      <w:r>
        <w:t>3337/7,</w:t>
      </w:r>
      <w:r>
        <w:rPr>
          <w:spacing w:val="-4"/>
        </w:rPr>
        <w:t xml:space="preserve"> </w:t>
      </w:r>
      <w:r>
        <w:t>Moravská</w:t>
      </w:r>
      <w:r>
        <w:rPr>
          <w:spacing w:val="-3"/>
        </w:rPr>
        <w:t xml:space="preserve"> </w:t>
      </w:r>
      <w:r>
        <w:t>Ostrava,</w:t>
      </w:r>
      <w:r>
        <w:rPr>
          <w:spacing w:val="-4"/>
        </w:rPr>
        <w:t xml:space="preserve"> </w:t>
      </w:r>
      <w:r>
        <w:t>702 00</w:t>
      </w:r>
      <w:r>
        <w:rPr>
          <w:spacing w:val="-3"/>
        </w:rPr>
        <w:t xml:space="preserve"> </w:t>
      </w:r>
      <w:r>
        <w:t>Ostrava</w:t>
      </w:r>
    </w:p>
    <w:p w:rsidR="003A7F97" w:rsidRDefault="00AE261F">
      <w:pPr>
        <w:pStyle w:val="Zkladntext"/>
        <w:tabs>
          <w:tab w:val="left" w:pos="3122"/>
        </w:tabs>
        <w:ind w:left="242"/>
      </w:pPr>
      <w:r>
        <w:t>IČO:</w:t>
      </w:r>
      <w:r>
        <w:rPr>
          <w:rFonts w:ascii="Times New Roman" w:hAnsi="Times New Roman"/>
        </w:rPr>
        <w:tab/>
      </w:r>
      <w:r>
        <w:t>45193410</w:t>
      </w:r>
    </w:p>
    <w:p w:rsidR="003A7F97" w:rsidRDefault="00AE261F">
      <w:pPr>
        <w:pStyle w:val="Zkladntext"/>
        <w:tabs>
          <w:tab w:val="left" w:pos="3122"/>
        </w:tabs>
        <w:ind w:left="24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Michalem</w:t>
      </w:r>
      <w:r>
        <w:rPr>
          <w:spacing w:val="-2"/>
        </w:rPr>
        <w:t xml:space="preserve"> </w:t>
      </w:r>
      <w:r>
        <w:t>J i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plné</w:t>
      </w:r>
      <w:r>
        <w:rPr>
          <w:spacing w:val="-2"/>
        </w:rPr>
        <w:t xml:space="preserve"> </w:t>
      </w:r>
      <w:r>
        <w:t>moci</w:t>
      </w:r>
      <w:r>
        <w:rPr>
          <w:spacing w:val="-2"/>
        </w:rPr>
        <w:t xml:space="preserve"> </w:t>
      </w:r>
      <w:r>
        <w:t>ze dne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2022</w:t>
      </w:r>
    </w:p>
    <w:p w:rsidR="003A7F97" w:rsidRDefault="00AE261F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3A7F97" w:rsidRDefault="00AE261F">
      <w:pPr>
        <w:pStyle w:val="Zkladntext"/>
        <w:tabs>
          <w:tab w:val="left" w:pos="3122"/>
        </w:tabs>
        <w:ind w:left="242" w:right="5470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6606791/0100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podpory“)</w:t>
      </w:r>
    </w:p>
    <w:p w:rsidR="003A7F97" w:rsidRDefault="003A7F97">
      <w:pPr>
        <w:pStyle w:val="Zkladntext"/>
        <w:spacing w:before="12"/>
        <w:rPr>
          <w:sz w:val="19"/>
        </w:rPr>
      </w:pPr>
    </w:p>
    <w:p w:rsidR="003A7F97" w:rsidRDefault="00AE261F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A7F97" w:rsidRDefault="003A7F97">
      <w:pPr>
        <w:pStyle w:val="Zkladntext"/>
        <w:spacing w:before="1"/>
      </w:pPr>
    </w:p>
    <w:p w:rsidR="003A7F97" w:rsidRDefault="00AE261F">
      <w:pPr>
        <w:pStyle w:val="Nadpis1"/>
        <w:ind w:left="3278"/>
      </w:pPr>
      <w:r>
        <w:t>I.</w:t>
      </w:r>
    </w:p>
    <w:p w:rsidR="003A7F97" w:rsidRDefault="00AE261F">
      <w:pPr>
        <w:pStyle w:val="Nadpis2"/>
        <w:ind w:left="3274" w:right="325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A7F97" w:rsidRDefault="003A7F97">
      <w:pPr>
        <w:pStyle w:val="Zkladntext"/>
        <w:spacing w:before="2"/>
        <w:rPr>
          <w:b/>
        </w:rPr>
      </w:pPr>
    </w:p>
    <w:p w:rsidR="003A7F97" w:rsidRDefault="00AE261F">
      <w:pPr>
        <w:pStyle w:val="Odstavecseseznamem"/>
        <w:numPr>
          <w:ilvl w:val="0"/>
          <w:numId w:val="8"/>
        </w:numPr>
        <w:tabs>
          <w:tab w:val="left" w:pos="526"/>
        </w:tabs>
        <w:ind w:right="21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Státního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5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55"/>
          <w:sz w:val="20"/>
        </w:rPr>
        <w:t xml:space="preserve"> </w:t>
      </w:r>
      <w:r>
        <w:rPr>
          <w:sz w:val="20"/>
        </w:rPr>
        <w:t>České</w:t>
      </w:r>
      <w:r>
        <w:rPr>
          <w:spacing w:val="55"/>
          <w:sz w:val="20"/>
        </w:rPr>
        <w:t xml:space="preserve"> </w:t>
      </w:r>
      <w:r>
        <w:rPr>
          <w:sz w:val="20"/>
        </w:rPr>
        <w:t>republiky</w:t>
      </w:r>
      <w:r>
        <w:rPr>
          <w:spacing w:val="55"/>
          <w:sz w:val="20"/>
        </w:rPr>
        <w:t xml:space="preserve"> </w:t>
      </w:r>
      <w:r>
        <w:rPr>
          <w:sz w:val="20"/>
        </w:rPr>
        <w:t>(dále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„Smlouva“)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uzavírá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1"/>
          <w:sz w:val="20"/>
        </w:rPr>
        <w:t xml:space="preserve"> </w:t>
      </w:r>
      <w:r>
        <w:rPr>
          <w:sz w:val="20"/>
        </w:rPr>
        <w:t>ministra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7210100010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 prostředků ze Státního fondu životního prostředí ČR ze dne 15. 3. 2022 v rámci Programu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"/>
          <w:sz w:val="20"/>
        </w:rPr>
        <w:t xml:space="preserve"> </w:t>
      </w:r>
      <w:r>
        <w:rPr>
          <w:sz w:val="20"/>
        </w:rPr>
        <w:t>Modernizačního fondu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„Rozhodnutí“).</w:t>
      </w:r>
    </w:p>
    <w:p w:rsidR="003A7F97" w:rsidRDefault="00AE261F">
      <w:pPr>
        <w:pStyle w:val="Odstavecseseznamem"/>
        <w:numPr>
          <w:ilvl w:val="0"/>
          <w:numId w:val="8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32"/>
          <w:sz w:val="20"/>
        </w:rPr>
        <w:t xml:space="preserve"> </w:t>
      </w:r>
      <w:r>
        <w:rPr>
          <w:sz w:val="20"/>
        </w:rPr>
        <w:t>potvrzuje,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seznámil</w:t>
      </w:r>
      <w:r>
        <w:rPr>
          <w:spacing w:val="35"/>
          <w:sz w:val="20"/>
        </w:rPr>
        <w:t xml:space="preserve"> </w:t>
      </w:r>
      <w:r>
        <w:rPr>
          <w:sz w:val="20"/>
        </w:rPr>
        <w:t>s</w:t>
      </w:r>
      <w:r>
        <w:rPr>
          <w:spacing w:val="31"/>
          <w:sz w:val="20"/>
        </w:rPr>
        <w:t xml:space="preserve"> </w:t>
      </w:r>
      <w:r>
        <w:rPr>
          <w:sz w:val="20"/>
        </w:rPr>
        <w:t>Výzvou</w:t>
      </w:r>
      <w:r>
        <w:rPr>
          <w:spacing w:val="32"/>
          <w:sz w:val="20"/>
        </w:rPr>
        <w:t xml:space="preserve"> </w:t>
      </w:r>
      <w:r>
        <w:rPr>
          <w:sz w:val="20"/>
        </w:rPr>
        <w:t>ModF</w:t>
      </w:r>
      <w:r>
        <w:rPr>
          <w:spacing w:val="34"/>
          <w:sz w:val="20"/>
        </w:rPr>
        <w:t xml:space="preserve"> </w:t>
      </w:r>
      <w:r>
        <w:rPr>
          <w:sz w:val="20"/>
        </w:rPr>
        <w:t>-</w:t>
      </w:r>
      <w:r>
        <w:rPr>
          <w:spacing w:val="31"/>
          <w:sz w:val="20"/>
        </w:rPr>
        <w:t xml:space="preserve"> </w:t>
      </w:r>
      <w:r>
        <w:rPr>
          <w:sz w:val="20"/>
        </w:rPr>
        <w:t>HEAT</w:t>
      </w:r>
      <w:r>
        <w:rPr>
          <w:spacing w:val="30"/>
          <w:sz w:val="20"/>
        </w:rPr>
        <w:t xml:space="preserve"> </w:t>
      </w:r>
      <w:r>
        <w:rPr>
          <w:sz w:val="20"/>
        </w:rPr>
        <w:t>č.</w:t>
      </w:r>
      <w:r>
        <w:rPr>
          <w:spacing w:val="32"/>
          <w:sz w:val="20"/>
        </w:rPr>
        <w:t xml:space="preserve"> </w:t>
      </w:r>
      <w:r>
        <w:rPr>
          <w:sz w:val="20"/>
        </w:rPr>
        <w:t>1/2021</w:t>
      </w:r>
      <w:r>
        <w:rPr>
          <w:spacing w:val="3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31"/>
          <w:sz w:val="20"/>
        </w:rPr>
        <w:t xml:space="preserve"> </w:t>
      </w:r>
      <w:r>
        <w:rPr>
          <w:sz w:val="20"/>
        </w:rPr>
        <w:t>žádostí</w:t>
      </w:r>
    </w:p>
    <w:p w:rsidR="003A7F97" w:rsidRDefault="00AE261F">
      <w:pPr>
        <w:pStyle w:val="Zkladntext"/>
        <w:ind w:left="525" w:right="217"/>
        <w:jc w:val="both"/>
      </w:pPr>
      <w:r>
        <w:t>o poskytnutí podpory z prostředků Modernizačního fondu (dále jen „Výzva“), a že náležitosti akce</w:t>
      </w:r>
      <w:r>
        <w:rPr>
          <w:spacing w:val="1"/>
        </w:rPr>
        <w:t xml:space="preserve"> </w:t>
      </w:r>
      <w:r>
        <w:t>odpovídají</w:t>
      </w:r>
      <w:r>
        <w:rPr>
          <w:spacing w:val="-2"/>
        </w:rPr>
        <w:t xml:space="preserve"> </w:t>
      </w:r>
      <w:r>
        <w:t>podmínkám</w:t>
      </w:r>
      <w:r>
        <w:rPr>
          <w:spacing w:val="-2"/>
        </w:rPr>
        <w:t xml:space="preserve"> </w:t>
      </w:r>
      <w:r>
        <w:t>stanoveným</w:t>
      </w:r>
      <w:r>
        <w:rPr>
          <w:spacing w:val="-2"/>
        </w:rPr>
        <w:t xml:space="preserve"> </w:t>
      </w:r>
      <w:r>
        <w:t>Rozhodnutím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Výzvou.</w:t>
      </w:r>
    </w:p>
    <w:p w:rsidR="003A7F97" w:rsidRDefault="003A7F97">
      <w:pPr>
        <w:jc w:val="both"/>
        <w:sectPr w:rsidR="003A7F97">
          <w:headerReference w:type="default" r:id="rId7"/>
          <w:footerReference w:type="default" r:id="rId8"/>
          <w:type w:val="continuous"/>
          <w:pgSz w:w="12240" w:h="15840"/>
          <w:pgMar w:top="2040" w:right="920" w:bottom="960" w:left="1460" w:header="708" w:footer="771" w:gutter="0"/>
          <w:pgNumType w:start="1"/>
          <w:cols w:space="708"/>
        </w:sectPr>
      </w:pPr>
    </w:p>
    <w:p w:rsidR="003A7F97" w:rsidRDefault="003A7F97">
      <w:pPr>
        <w:pStyle w:val="Zkladntext"/>
        <w:spacing w:before="12"/>
        <w:rPr>
          <w:sz w:val="9"/>
        </w:rPr>
      </w:pPr>
    </w:p>
    <w:p w:rsidR="003A7F97" w:rsidRDefault="00AE261F">
      <w:pPr>
        <w:pStyle w:val="Odstavecseseznamem"/>
        <w:numPr>
          <w:ilvl w:val="0"/>
          <w:numId w:val="8"/>
        </w:numPr>
        <w:tabs>
          <w:tab w:val="left" w:pos="52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A7F97" w:rsidRDefault="003A7F97">
      <w:pPr>
        <w:pStyle w:val="Zkladntext"/>
        <w:spacing w:before="12"/>
        <w:rPr>
          <w:sz w:val="37"/>
        </w:rPr>
      </w:pPr>
    </w:p>
    <w:p w:rsidR="003A7F97" w:rsidRDefault="00AE261F">
      <w:pPr>
        <w:pStyle w:val="Nadpis2"/>
        <w:ind w:left="2258"/>
        <w:jc w:val="both"/>
      </w:pPr>
      <w:r>
        <w:t>„Dekarbonizace</w:t>
      </w:r>
      <w:r>
        <w:rPr>
          <w:spacing w:val="-3"/>
        </w:rPr>
        <w:t xml:space="preserve"> </w:t>
      </w:r>
      <w:r>
        <w:t>Teplárny</w:t>
      </w:r>
      <w:r>
        <w:rPr>
          <w:spacing w:val="-4"/>
        </w:rPr>
        <w:t xml:space="preserve"> </w:t>
      </w:r>
      <w:r>
        <w:t>Olomouc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část</w:t>
      </w:r>
      <w:r>
        <w:rPr>
          <w:spacing w:val="-4"/>
        </w:rPr>
        <w:t xml:space="preserve"> </w:t>
      </w:r>
      <w:r>
        <w:t>plynofikace</w:t>
      </w:r>
      <w:r>
        <w:rPr>
          <w:spacing w:val="-4"/>
        </w:rPr>
        <w:t xml:space="preserve"> </w:t>
      </w:r>
      <w:r>
        <w:t>K3“</w:t>
      </w:r>
    </w:p>
    <w:p w:rsidR="003A7F97" w:rsidRDefault="00AE261F">
      <w:pPr>
        <w:pStyle w:val="Zkladntext"/>
        <w:spacing w:before="121"/>
        <w:ind w:left="52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3A7F97" w:rsidRDefault="00AE261F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9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21"/>
          <w:sz w:val="20"/>
        </w:rPr>
        <w:t xml:space="preserve"> </w:t>
      </w:r>
      <w:r>
        <w:rPr>
          <w:sz w:val="20"/>
        </w:rPr>
        <w:t>Smlouvy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20"/>
          <w:sz w:val="20"/>
        </w:rPr>
        <w:t xml:space="preserve"> </w:t>
      </w:r>
      <w:r>
        <w:rPr>
          <w:sz w:val="20"/>
        </w:rPr>
        <w:t>s</w:t>
      </w:r>
      <w:r>
        <w:rPr>
          <w:spacing w:val="20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19"/>
          <w:sz w:val="20"/>
        </w:rPr>
        <w:t xml:space="preserve"> </w:t>
      </w:r>
      <w:r>
        <w:rPr>
          <w:sz w:val="20"/>
        </w:rPr>
        <w:t>Komise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0"/>
          <w:sz w:val="20"/>
        </w:rPr>
        <w:t xml:space="preserve"> </w:t>
      </w:r>
      <w:r>
        <w:rPr>
          <w:sz w:val="20"/>
        </w:rPr>
        <w:t>č.</w:t>
      </w:r>
      <w:r>
        <w:rPr>
          <w:spacing w:val="21"/>
          <w:sz w:val="20"/>
        </w:rPr>
        <w:t xml:space="preserve"> </w:t>
      </w:r>
      <w:r>
        <w:rPr>
          <w:sz w:val="20"/>
        </w:rPr>
        <w:t>651/2014</w:t>
      </w:r>
      <w:r>
        <w:rPr>
          <w:spacing w:val="21"/>
          <w:sz w:val="20"/>
        </w:rPr>
        <w:t xml:space="preserve"> </w:t>
      </w:r>
      <w:r>
        <w:rPr>
          <w:sz w:val="20"/>
        </w:rPr>
        <w:t>ze</w:t>
      </w:r>
      <w:r>
        <w:rPr>
          <w:spacing w:val="19"/>
          <w:sz w:val="20"/>
        </w:rPr>
        <w:t xml:space="preserve"> </w:t>
      </w:r>
      <w:r>
        <w:rPr>
          <w:sz w:val="20"/>
        </w:rPr>
        <w:t>dne</w:t>
      </w:r>
    </w:p>
    <w:p w:rsidR="003A7F97" w:rsidRDefault="00AE261F">
      <w:pPr>
        <w:pStyle w:val="Zkladntext"/>
        <w:ind w:left="525" w:right="214"/>
        <w:jc w:val="both"/>
      </w:pPr>
      <w:r>
        <w:t>17.</w:t>
      </w:r>
      <w:r>
        <w:rPr>
          <w:spacing w:val="46"/>
        </w:rPr>
        <w:t xml:space="preserve"> </w:t>
      </w:r>
      <w:r>
        <w:t>června</w:t>
      </w:r>
      <w:r>
        <w:rPr>
          <w:spacing w:val="-7"/>
        </w:rPr>
        <w:t xml:space="preserve"> </w:t>
      </w:r>
      <w:r>
        <w:t>2014,</w:t>
      </w:r>
      <w:r>
        <w:rPr>
          <w:spacing w:val="-7"/>
        </w:rPr>
        <w:t xml:space="preserve"> </w:t>
      </w:r>
      <w:r>
        <w:t>kterým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články</w:t>
      </w:r>
      <w:r>
        <w:rPr>
          <w:spacing w:val="-6"/>
        </w:rPr>
        <w:t xml:space="preserve"> </w:t>
      </w:r>
      <w:r>
        <w:t>107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108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(o</w:t>
      </w:r>
      <w:r>
        <w:rPr>
          <w:spacing w:val="-6"/>
        </w:rPr>
        <w:t xml:space="preserve"> </w:t>
      </w:r>
      <w:r>
        <w:t>fungování</w:t>
      </w:r>
      <w:r>
        <w:rPr>
          <w:spacing w:val="-5"/>
        </w:rPr>
        <w:t xml:space="preserve"> </w:t>
      </w:r>
      <w:r>
        <w:t>Evropské</w:t>
      </w:r>
      <w:r>
        <w:rPr>
          <w:spacing w:val="-6"/>
        </w:rPr>
        <w:t xml:space="preserve"> </w:t>
      </w:r>
      <w:r>
        <w:t>unie)</w:t>
      </w:r>
      <w:r>
        <w:rPr>
          <w:spacing w:val="-6"/>
        </w:rPr>
        <w:t xml:space="preserve"> </w:t>
      </w:r>
      <w:r>
        <w:t>prohlašují</w:t>
      </w:r>
      <w:r>
        <w:rPr>
          <w:spacing w:val="-53"/>
        </w:rPr>
        <w:t xml:space="preserve"> </w:t>
      </w:r>
      <w:r>
        <w:t>určité</w:t>
      </w:r>
      <w:r>
        <w:rPr>
          <w:spacing w:val="1"/>
        </w:rPr>
        <w:t xml:space="preserve"> </w:t>
      </w:r>
      <w:r>
        <w:t>kategorie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1"/>
        </w:rPr>
        <w:t xml:space="preserve"> </w:t>
      </w:r>
      <w:r>
        <w:t>s vnitřním</w:t>
      </w:r>
      <w:r>
        <w:rPr>
          <w:spacing w:val="1"/>
        </w:rPr>
        <w:t xml:space="preserve"> </w:t>
      </w:r>
      <w:r>
        <w:t>trhem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„obecné</w:t>
      </w:r>
      <w:r>
        <w:rPr>
          <w:spacing w:val="1"/>
        </w:rPr>
        <w:t xml:space="preserve"> </w:t>
      </w:r>
      <w:r>
        <w:t>nařízení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blokových</w:t>
      </w:r>
      <w:r>
        <w:rPr>
          <w:spacing w:val="1"/>
        </w:rPr>
        <w:t xml:space="preserve"> </w:t>
      </w:r>
      <w:r>
        <w:t>výjimkách“), zveřejněném v Úředním věstníku EU dne 26. června 2014 a jejím oznámením SA.62857</w:t>
      </w:r>
      <w:r>
        <w:rPr>
          <w:spacing w:val="1"/>
        </w:rPr>
        <w:t xml:space="preserve"> </w:t>
      </w:r>
      <w:r>
        <w:t>(článek</w:t>
      </w:r>
      <w:r>
        <w:rPr>
          <w:spacing w:val="-2"/>
        </w:rPr>
        <w:t xml:space="preserve"> </w:t>
      </w:r>
      <w:r>
        <w:t>46)“.</w:t>
      </w:r>
    </w:p>
    <w:p w:rsidR="003A7F97" w:rsidRDefault="003A7F97">
      <w:pPr>
        <w:pStyle w:val="Zkladntext"/>
      </w:pPr>
    </w:p>
    <w:p w:rsidR="003A7F97" w:rsidRDefault="00AE261F">
      <w:pPr>
        <w:pStyle w:val="Nadpis1"/>
        <w:spacing w:before="1"/>
        <w:ind w:left="3280" w:right="2896"/>
      </w:pPr>
      <w:r>
        <w:t>II.</w:t>
      </w:r>
    </w:p>
    <w:p w:rsidR="003A7F97" w:rsidRDefault="00AE261F">
      <w:pPr>
        <w:pStyle w:val="Nadpis2"/>
        <w:ind w:left="3280" w:right="2895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A7F97" w:rsidRDefault="003A7F97">
      <w:pPr>
        <w:pStyle w:val="Zkladntext"/>
        <w:spacing w:before="3"/>
        <w:rPr>
          <w:b/>
        </w:rPr>
      </w:pPr>
    </w:p>
    <w:p w:rsidR="003A7F97" w:rsidRDefault="00AE261F">
      <w:pPr>
        <w:pStyle w:val="Odstavecseseznamem"/>
        <w:numPr>
          <w:ilvl w:val="0"/>
          <w:numId w:val="7"/>
        </w:numPr>
        <w:tabs>
          <w:tab w:val="left" w:pos="526"/>
        </w:tabs>
        <w:spacing w:line="237" w:lineRule="auto"/>
        <w:ind w:right="211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58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236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908,40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3"/>
          <w:sz w:val="20"/>
        </w:rPr>
        <w:t xml:space="preserve"> </w:t>
      </w:r>
      <w:r>
        <w:rPr>
          <w:sz w:val="20"/>
        </w:rPr>
        <w:t>milionů 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3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2"/>
          <w:sz w:val="20"/>
        </w:rPr>
        <w:t xml:space="preserve"> </w:t>
      </w:r>
      <w:r>
        <w:rPr>
          <w:sz w:val="20"/>
        </w:rPr>
        <w:t>čtyřicet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3A7F97" w:rsidRDefault="00AE261F">
      <w:pPr>
        <w:pStyle w:val="Odstavecseseznamem"/>
        <w:numPr>
          <w:ilvl w:val="0"/>
          <w:numId w:val="7"/>
        </w:numPr>
        <w:tabs>
          <w:tab w:val="left" w:pos="526"/>
        </w:tabs>
        <w:spacing w:before="121"/>
        <w:ind w:right="2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97</w:t>
      </w:r>
      <w:r>
        <w:rPr>
          <w:spacing w:val="1"/>
          <w:sz w:val="20"/>
        </w:rPr>
        <w:t xml:space="preserve"> </w:t>
      </w:r>
      <w:r>
        <w:rPr>
          <w:sz w:val="20"/>
        </w:rPr>
        <w:t>061</w:t>
      </w:r>
      <w:r>
        <w:rPr>
          <w:spacing w:val="1"/>
          <w:sz w:val="20"/>
        </w:rPr>
        <w:t xml:space="preserve"> </w:t>
      </w:r>
      <w:r>
        <w:rPr>
          <w:sz w:val="20"/>
        </w:rPr>
        <w:t>514,00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A7F97" w:rsidRDefault="00AE261F">
      <w:pPr>
        <w:pStyle w:val="Odstavecseseznamem"/>
        <w:numPr>
          <w:ilvl w:val="0"/>
          <w:numId w:val="7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2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A7F97" w:rsidRDefault="00AE261F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2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3A7F97" w:rsidRDefault="00AE261F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206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vynaložených výdajů, vzniklých v přímé souvislosti s </w:t>
      </w:r>
      <w:r>
        <w:rPr>
          <w:sz w:val="20"/>
        </w:rPr>
        <w:t>dodávkami, službami a popřípadě jinými pracemi,</w:t>
      </w:r>
      <w:r>
        <w:rPr>
          <w:spacing w:val="1"/>
          <w:sz w:val="20"/>
        </w:rPr>
        <w:t xml:space="preserve"> </w:t>
      </w:r>
      <w:r>
        <w:rPr>
          <w:sz w:val="20"/>
        </w:rPr>
        <w:t>kterými je akce realizována, a které vznikly a byly uhrazeny v období od 15. 3. 2022 do 15. 3. 2026 (48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Rozhodnutí).</w:t>
      </w:r>
    </w:p>
    <w:p w:rsidR="003A7F97" w:rsidRDefault="00AE261F">
      <w:pPr>
        <w:pStyle w:val="Odstavecseseznamem"/>
        <w:numPr>
          <w:ilvl w:val="0"/>
          <w:numId w:val="7"/>
        </w:numPr>
        <w:tabs>
          <w:tab w:val="left" w:pos="526"/>
        </w:tabs>
        <w:spacing w:before="124" w:line="237" w:lineRule="auto"/>
        <w:ind w:right="219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4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3A7F97" w:rsidRDefault="00AE261F">
      <w:pPr>
        <w:pStyle w:val="Odstavecseseznamem"/>
        <w:numPr>
          <w:ilvl w:val="0"/>
          <w:numId w:val="7"/>
        </w:numPr>
        <w:tabs>
          <w:tab w:val="left" w:pos="526"/>
        </w:tabs>
        <w:spacing w:before="121"/>
        <w:ind w:right="212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A7F97" w:rsidRDefault="003A7F97">
      <w:pPr>
        <w:pStyle w:val="Zkladntext"/>
        <w:spacing w:before="1"/>
      </w:pPr>
    </w:p>
    <w:p w:rsidR="003A7F97" w:rsidRDefault="00AE261F">
      <w:pPr>
        <w:pStyle w:val="Nadpis1"/>
      </w:pPr>
      <w:r>
        <w:t>III.</w:t>
      </w:r>
    </w:p>
    <w:p w:rsidR="003A7F97" w:rsidRDefault="00AE261F">
      <w:pPr>
        <w:pStyle w:val="Nadpis2"/>
        <w:spacing w:before="1"/>
        <w:ind w:left="3274" w:right="3250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3A7F97" w:rsidRDefault="003A7F97">
      <w:pPr>
        <w:pStyle w:val="Zkladntext"/>
        <w:spacing w:before="12"/>
        <w:rPr>
          <w:b/>
          <w:sz w:val="19"/>
        </w:rPr>
      </w:pPr>
    </w:p>
    <w:p w:rsidR="003A7F97" w:rsidRDefault="00AE261F">
      <w:pPr>
        <w:pStyle w:val="Odstavecseseznamem"/>
        <w:numPr>
          <w:ilvl w:val="0"/>
          <w:numId w:val="6"/>
        </w:numPr>
        <w:tabs>
          <w:tab w:val="left" w:pos="526"/>
        </w:tabs>
        <w:ind w:right="216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 bankovní účet příjemce podpory, uvedený v této Smlouvě. Fond bude příjemci podpory jednotlivé</w:t>
      </w:r>
      <w:r>
        <w:rPr>
          <w:spacing w:val="1"/>
          <w:sz w:val="20"/>
        </w:rPr>
        <w:t xml:space="preserve"> </w:t>
      </w:r>
      <w:r>
        <w:rPr>
          <w:sz w:val="20"/>
        </w:rPr>
        <w:t>platby</w:t>
      </w:r>
      <w:r>
        <w:rPr>
          <w:spacing w:val="-1"/>
          <w:sz w:val="20"/>
        </w:rPr>
        <w:t xml:space="preserve"> </w:t>
      </w:r>
      <w:r>
        <w:rPr>
          <w:sz w:val="20"/>
        </w:rPr>
        <w:t>avizovat.</w:t>
      </w:r>
    </w:p>
    <w:p w:rsidR="003A7F97" w:rsidRDefault="00AE261F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21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5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2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3A7F97" w:rsidRDefault="003A7F97">
      <w:pPr>
        <w:jc w:val="both"/>
        <w:rPr>
          <w:sz w:val="20"/>
        </w:r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  <w:spacing w:before="12"/>
        <w:rPr>
          <w:sz w:val="9"/>
        </w:rPr>
      </w:pPr>
    </w:p>
    <w:p w:rsidR="003A7F97" w:rsidRDefault="00AE261F">
      <w:pPr>
        <w:pStyle w:val="Odstavecseseznamem"/>
        <w:numPr>
          <w:ilvl w:val="0"/>
          <w:numId w:val="6"/>
        </w:numPr>
        <w:tabs>
          <w:tab w:val="left" w:pos="526"/>
        </w:tabs>
        <w:spacing w:before="99"/>
        <w:ind w:right="216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 s každou žádostí o platbu příslušné doklady prokazující oprávněnost vynaložených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 Žádost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2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2"/>
          <w:sz w:val="20"/>
        </w:rPr>
        <w:t xml:space="preserve"> </w:t>
      </w:r>
      <w:r>
        <w:rPr>
          <w:sz w:val="20"/>
        </w:rPr>
        <w:t>stano</w:t>
      </w:r>
      <w:r>
        <w:rPr>
          <w:sz w:val="20"/>
        </w:rPr>
        <w:t>vené</w:t>
      </w:r>
      <w:r>
        <w:rPr>
          <w:spacing w:val="-2"/>
          <w:sz w:val="20"/>
        </w:rPr>
        <w:t xml:space="preserve"> </w:t>
      </w:r>
      <w:r>
        <w:rPr>
          <w:sz w:val="20"/>
        </w:rPr>
        <w:t>Výzvou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Rozhodnutím.</w:t>
      </w:r>
    </w:p>
    <w:p w:rsidR="003A7F97" w:rsidRDefault="00AE261F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2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3A7F97" w:rsidRDefault="00AE261F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2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případ,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1"/>
          <w:sz w:val="20"/>
        </w:rPr>
        <w:t xml:space="preserve"> </w:t>
      </w:r>
      <w:r>
        <w:rPr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V.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3A7F97" w:rsidRDefault="00AE261F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2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3A7F97" w:rsidRDefault="00AE261F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2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A7F97" w:rsidRDefault="00AE261F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211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na základě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zdrojích</w:t>
      </w:r>
      <w:r>
        <w:rPr>
          <w:spacing w:val="-9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10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6"/>
          <w:sz w:val="20"/>
        </w:rPr>
        <w:t xml:space="preserve"> </w:t>
      </w:r>
      <w:r>
        <w:rPr>
          <w:sz w:val="20"/>
        </w:rPr>
        <w:t>podaných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 prostřednictvím AIS SFŽP a v závisl</w:t>
      </w:r>
      <w:r>
        <w:rPr>
          <w:sz w:val="20"/>
        </w:rPr>
        <w:t>osti na výši disponibilních prostředků a plnění výdajového</w:t>
      </w:r>
      <w:r>
        <w:rPr>
          <w:spacing w:val="1"/>
          <w:sz w:val="20"/>
        </w:rPr>
        <w:t xml:space="preserve"> </w:t>
      </w:r>
      <w:r>
        <w:rPr>
          <w:sz w:val="20"/>
        </w:rPr>
        <w:t>limitu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3A7F97" w:rsidRDefault="00AE261F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212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3A7F97" w:rsidRDefault="00AE261F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211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</w:t>
      </w:r>
      <w:r>
        <w:rPr>
          <w:sz w:val="20"/>
        </w:rPr>
        <w:t>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0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být</w:t>
      </w:r>
      <w:r>
        <w:rPr>
          <w:spacing w:val="22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3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uvedeny</w:t>
      </w:r>
      <w:r>
        <w:rPr>
          <w:spacing w:val="25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4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2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</w:t>
      </w:r>
      <w:r>
        <w:rPr>
          <w:sz w:val="20"/>
        </w:rPr>
        <w:t>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 stran.</w:t>
      </w:r>
    </w:p>
    <w:p w:rsidR="003A7F97" w:rsidRDefault="003A7F97">
      <w:pPr>
        <w:pStyle w:val="Zkladntext"/>
        <w:spacing w:before="2"/>
        <w:rPr>
          <w:sz w:val="29"/>
        </w:rPr>
      </w:pPr>
    </w:p>
    <w:p w:rsidR="003A7F97" w:rsidRDefault="00AE261F">
      <w:pPr>
        <w:pStyle w:val="Nadpis1"/>
        <w:ind w:left="3279"/>
      </w:pPr>
      <w:r>
        <w:t>IV.</w:t>
      </w:r>
    </w:p>
    <w:p w:rsidR="003A7F97" w:rsidRDefault="00AE261F">
      <w:pPr>
        <w:pStyle w:val="Nadpis2"/>
        <w:ind w:left="1154" w:right="113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3A7F97" w:rsidRDefault="003A7F97">
      <w:pPr>
        <w:pStyle w:val="Zkladntext"/>
        <w:spacing w:before="1"/>
        <w:rPr>
          <w:b/>
          <w:sz w:val="26"/>
        </w:rPr>
      </w:pPr>
    </w:p>
    <w:p w:rsidR="003A7F97" w:rsidRDefault="00AE261F">
      <w:pPr>
        <w:pStyle w:val="Odstavecseseznamem"/>
        <w:numPr>
          <w:ilvl w:val="0"/>
          <w:numId w:val="5"/>
        </w:numPr>
        <w:tabs>
          <w:tab w:val="left" w:pos="465"/>
        </w:tabs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86"/>
        </w:tabs>
        <w:spacing w:before="122" w:line="237" w:lineRule="auto"/>
        <w:ind w:right="210"/>
        <w:jc w:val="both"/>
        <w:rPr>
          <w:sz w:val="20"/>
        </w:rPr>
      </w:pPr>
      <w:r>
        <w:rPr>
          <w:w w:val="95"/>
          <w:sz w:val="20"/>
        </w:rPr>
        <w:t>splní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účel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„Dekarbonizace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Teplárny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Olomouc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část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plynofikace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K3“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tím,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provedena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3A7F97" w:rsidRDefault="003A7F97">
      <w:pPr>
        <w:pStyle w:val="Zkladntext"/>
        <w:spacing w:before="2"/>
      </w:pP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86"/>
        </w:tabs>
        <w:ind w:right="212"/>
        <w:jc w:val="both"/>
        <w:rPr>
          <w:sz w:val="20"/>
        </w:rPr>
      </w:pPr>
      <w:r>
        <w:rPr>
          <w:sz w:val="20"/>
        </w:rPr>
        <w:t>realizací projektu dojde k plynofikaci černouhelného práškového granulačního</w:t>
      </w:r>
      <w:r>
        <w:rPr>
          <w:spacing w:val="1"/>
          <w:sz w:val="20"/>
        </w:rPr>
        <w:t xml:space="preserve"> </w:t>
      </w:r>
      <w:r>
        <w:rPr>
          <w:sz w:val="20"/>
        </w:rPr>
        <w:t>kotle</w:t>
      </w:r>
      <w:r>
        <w:rPr>
          <w:spacing w:val="1"/>
          <w:sz w:val="20"/>
        </w:rPr>
        <w:t xml:space="preserve"> </w:t>
      </w:r>
      <w:r>
        <w:rPr>
          <w:sz w:val="20"/>
        </w:rPr>
        <w:t>K3,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nachází v teplárně Olomouc. Granulační kotel má v původním stavu jmenovitý tepelný výkon 72</w:t>
      </w:r>
      <w:r>
        <w:rPr>
          <w:spacing w:val="1"/>
          <w:sz w:val="20"/>
        </w:rPr>
        <w:t xml:space="preserve"> </w:t>
      </w:r>
      <w:r>
        <w:rPr>
          <w:sz w:val="20"/>
        </w:rPr>
        <w:t>MWt. Nový plynový kotel bude mít maximální tepelný výkon 53 MWt. Částečně bude nahrazena</w:t>
      </w:r>
      <w:r>
        <w:rPr>
          <w:spacing w:val="1"/>
          <w:sz w:val="20"/>
        </w:rPr>
        <w:t xml:space="preserve"> </w:t>
      </w:r>
      <w:r>
        <w:rPr>
          <w:sz w:val="20"/>
        </w:rPr>
        <w:t>výroba</w:t>
      </w:r>
      <w:r>
        <w:rPr>
          <w:spacing w:val="-2"/>
          <w:sz w:val="20"/>
        </w:rPr>
        <w:t xml:space="preserve"> </w:t>
      </w:r>
      <w:r>
        <w:rPr>
          <w:sz w:val="20"/>
        </w:rPr>
        <w:t>tepla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mazutových</w:t>
      </w:r>
      <w:r>
        <w:rPr>
          <w:spacing w:val="-1"/>
          <w:sz w:val="20"/>
        </w:rPr>
        <w:t xml:space="preserve"> </w:t>
      </w:r>
      <w:r>
        <w:rPr>
          <w:sz w:val="20"/>
        </w:rPr>
        <w:t>kotlích K11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K12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Špičkové</w:t>
      </w:r>
      <w:r>
        <w:rPr>
          <w:spacing w:val="-2"/>
          <w:sz w:val="20"/>
        </w:rPr>
        <w:t xml:space="preserve"> </w:t>
      </w:r>
      <w:r>
        <w:rPr>
          <w:sz w:val="20"/>
        </w:rPr>
        <w:t>výtopny Olomouc,</w:t>
      </w:r>
    </w:p>
    <w:p w:rsidR="003A7F97" w:rsidRDefault="003A7F97">
      <w:pPr>
        <w:jc w:val="both"/>
        <w:rPr>
          <w:sz w:val="20"/>
        </w:r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</w:pPr>
    </w:p>
    <w:p w:rsidR="003A7F97" w:rsidRDefault="003A7F97">
      <w:pPr>
        <w:pStyle w:val="Zkladntext"/>
        <w:spacing w:before="12"/>
        <w:rPr>
          <w:sz w:val="18"/>
        </w:rPr>
      </w:pP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86"/>
        </w:tabs>
        <w:spacing w:before="100"/>
        <w:ind w:right="21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8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z w:val="20"/>
        </w:rPr>
        <w:t>tyto</w:t>
      </w:r>
      <w:r>
        <w:rPr>
          <w:spacing w:val="-53"/>
          <w:sz w:val="20"/>
        </w:rPr>
        <w:t xml:space="preserve"> </w:t>
      </w:r>
      <w:r>
        <w:rPr>
          <w:sz w:val="20"/>
        </w:rPr>
        <w:t>parametry:</w:t>
      </w:r>
    </w:p>
    <w:p w:rsidR="003A7F97" w:rsidRDefault="003A7F97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8"/>
        <w:gridCol w:w="3390"/>
      </w:tblGrid>
      <w:tr w:rsidR="003A7F97">
        <w:trPr>
          <w:trHeight w:val="505"/>
        </w:trPr>
        <w:tc>
          <w:tcPr>
            <w:tcW w:w="5538" w:type="dxa"/>
          </w:tcPr>
          <w:p w:rsidR="003A7F97" w:rsidRDefault="00AE261F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3390" w:type="dxa"/>
          </w:tcPr>
          <w:p w:rsidR="003A7F97" w:rsidRDefault="00AE261F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</w:tr>
      <w:tr w:rsidR="003A7F97">
        <w:trPr>
          <w:trHeight w:val="506"/>
        </w:trPr>
        <w:tc>
          <w:tcPr>
            <w:tcW w:w="5538" w:type="dxa"/>
          </w:tcPr>
          <w:p w:rsidR="003A7F97" w:rsidRDefault="00AE261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CO2/rok)</w:t>
            </w:r>
          </w:p>
        </w:tc>
        <w:tc>
          <w:tcPr>
            <w:tcW w:w="3390" w:type="dxa"/>
          </w:tcPr>
          <w:p w:rsidR="003A7F97" w:rsidRDefault="00AE261F">
            <w:pPr>
              <w:pStyle w:val="TableParagraph"/>
              <w:spacing w:before="122"/>
              <w:ind w:left="0" w:right="213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548,84</w:t>
            </w:r>
          </w:p>
        </w:tc>
      </w:tr>
      <w:tr w:rsidR="003A7F97">
        <w:trPr>
          <w:trHeight w:val="508"/>
        </w:trPr>
        <w:tc>
          <w:tcPr>
            <w:tcW w:w="5538" w:type="dxa"/>
          </w:tcPr>
          <w:p w:rsidR="003A7F97" w:rsidRDefault="00AE261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(GJ/rok)</w:t>
            </w:r>
          </w:p>
        </w:tc>
        <w:tc>
          <w:tcPr>
            <w:tcW w:w="3390" w:type="dxa"/>
          </w:tcPr>
          <w:p w:rsidR="003A7F97" w:rsidRDefault="00AE261F">
            <w:pPr>
              <w:pStyle w:val="TableParagraph"/>
              <w:spacing w:before="122"/>
              <w:ind w:left="0" w:right="2134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446,00</w:t>
            </w:r>
          </w:p>
        </w:tc>
      </w:tr>
    </w:tbl>
    <w:p w:rsidR="003A7F97" w:rsidRDefault="00AE261F">
      <w:pPr>
        <w:pStyle w:val="Odstavecseseznamem"/>
        <w:numPr>
          <w:ilvl w:val="1"/>
          <w:numId w:val="5"/>
        </w:numPr>
        <w:tabs>
          <w:tab w:val="left" w:pos="886"/>
        </w:tabs>
        <w:spacing w:before="81"/>
        <w:ind w:right="218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5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3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4"/>
          <w:sz w:val="20"/>
        </w:rPr>
        <w:t xml:space="preserve"> </w:t>
      </w:r>
      <w:r>
        <w:rPr>
          <w:sz w:val="20"/>
        </w:rPr>
        <w:t>f),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86"/>
        </w:tabs>
        <w:spacing w:before="78"/>
        <w:ind w:right="21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48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územním</w:t>
      </w:r>
      <w:r>
        <w:rPr>
          <w:spacing w:val="3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stavebním</w:t>
      </w:r>
      <w:r>
        <w:rPr>
          <w:spacing w:val="10"/>
          <w:sz w:val="20"/>
        </w:rPr>
        <w:t xml:space="preserve"> </w:t>
      </w:r>
      <w:r>
        <w:rPr>
          <w:sz w:val="20"/>
        </w:rPr>
        <w:t>řádu</w:t>
      </w:r>
      <w:r>
        <w:rPr>
          <w:spacing w:val="10"/>
          <w:sz w:val="20"/>
        </w:rPr>
        <w:t xml:space="preserve"> </w:t>
      </w:r>
      <w:r>
        <w:rPr>
          <w:sz w:val="20"/>
        </w:rPr>
        <w:t>(stavební</w:t>
      </w:r>
      <w:r>
        <w:rPr>
          <w:spacing w:val="13"/>
          <w:sz w:val="20"/>
        </w:rPr>
        <w:t xml:space="preserve"> </w:t>
      </w:r>
      <w:r>
        <w:rPr>
          <w:sz w:val="20"/>
        </w:rPr>
        <w:t>zákon),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z w:val="20"/>
        </w:rPr>
        <w:t>znění</w:t>
      </w:r>
      <w:r>
        <w:rPr>
          <w:spacing w:val="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1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termín</w:t>
      </w:r>
      <w:r>
        <w:rPr>
          <w:spacing w:val="1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1"/>
          <w:sz w:val="20"/>
        </w:rPr>
        <w:t xml:space="preserve"> </w:t>
      </w:r>
      <w:r>
        <w:rPr>
          <w:sz w:val="20"/>
        </w:rPr>
        <w:t>protokolu</w:t>
      </w:r>
    </w:p>
    <w:p w:rsidR="003A7F97" w:rsidRDefault="00AE261F">
      <w:pPr>
        <w:pStyle w:val="Zkladntext"/>
        <w:spacing w:before="1"/>
        <w:ind w:left="885" w:right="216"/>
        <w:jc w:val="both"/>
      </w:pPr>
      <w:r>
        <w:rPr>
          <w:spacing w:val="-1"/>
        </w:rPr>
        <w:t>o</w:t>
      </w:r>
      <w:r>
        <w:rPr>
          <w:spacing w:val="1"/>
        </w:rPr>
        <w:t xml:space="preserve"> </w:t>
      </w:r>
      <w:r>
        <w:rPr>
          <w:spacing w:val="-1"/>
        </w:rPr>
        <w:t>předání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převzetí</w:t>
      </w:r>
      <w:r>
        <w:rPr>
          <w:spacing w:val="-13"/>
        </w:rPr>
        <w:t xml:space="preserve"> </w:t>
      </w:r>
      <w:r>
        <w:rPr>
          <w:spacing w:val="-1"/>
        </w:rPr>
        <w:t>díla,</w:t>
      </w:r>
      <w:r>
        <w:rPr>
          <w:spacing w:val="-12"/>
        </w:rPr>
        <w:t xml:space="preserve"> </w:t>
      </w:r>
      <w:r>
        <w:rPr>
          <w:spacing w:val="-1"/>
        </w:rPr>
        <w:t>případně</w:t>
      </w:r>
      <w:r>
        <w:rPr>
          <w:spacing w:val="-13"/>
        </w:rPr>
        <w:t xml:space="preserve"> </w:t>
      </w:r>
      <w:r>
        <w:rPr>
          <w:spacing w:val="-1"/>
        </w:rPr>
        <w:t>jiný</w:t>
      </w:r>
      <w:r>
        <w:rPr>
          <w:spacing w:val="-13"/>
        </w:rPr>
        <w:t xml:space="preserve"> </w:t>
      </w:r>
      <w:r>
        <w:rPr>
          <w:spacing w:val="-1"/>
        </w:rPr>
        <w:t>termín</w:t>
      </w:r>
      <w:r>
        <w:rPr>
          <w:spacing w:val="-12"/>
        </w:rPr>
        <w:t xml:space="preserve"> </w:t>
      </w:r>
      <w:r>
        <w:rPr>
          <w:spacing w:val="-1"/>
        </w:rPr>
        <w:t>dle</w:t>
      </w:r>
      <w:r>
        <w:rPr>
          <w:spacing w:val="-13"/>
        </w:rPr>
        <w:t xml:space="preserve"> </w:t>
      </w:r>
      <w:r>
        <w:rPr>
          <w:spacing w:val="-1"/>
        </w:rPr>
        <w:t>charakteru</w:t>
      </w:r>
      <w:r>
        <w:rPr>
          <w:spacing w:val="-11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(v</w:t>
      </w:r>
      <w:r>
        <w:rPr>
          <w:spacing w:val="-12"/>
        </w:rPr>
        <w:t xml:space="preserve"> </w:t>
      </w:r>
      <w:r>
        <w:t>případech,</w:t>
      </w:r>
      <w:r>
        <w:rPr>
          <w:spacing w:val="-12"/>
        </w:rPr>
        <w:t xml:space="preserve"> </w:t>
      </w:r>
      <w:r>
        <w:t>kde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realizaci</w:t>
      </w:r>
      <w:r>
        <w:rPr>
          <w:spacing w:val="-52"/>
        </w:rPr>
        <w:t xml:space="preserve"> </w:t>
      </w:r>
      <w:r>
        <w:t>projektu</w:t>
      </w:r>
      <w:r>
        <w:rPr>
          <w:spacing w:val="12"/>
        </w:rPr>
        <w:t xml:space="preserve"> </w:t>
      </w:r>
      <w:r>
        <w:t>nevyžaduje</w:t>
      </w:r>
      <w:r>
        <w:rPr>
          <w:spacing w:val="9"/>
        </w:rPr>
        <w:t xml:space="preserve"> </w:t>
      </w:r>
      <w:r>
        <w:t>stavební</w:t>
      </w:r>
      <w:r>
        <w:rPr>
          <w:spacing w:val="10"/>
        </w:rPr>
        <w:t xml:space="preserve"> </w:t>
      </w:r>
      <w:r>
        <w:t>povolení).</w:t>
      </w:r>
      <w:r>
        <w:rPr>
          <w:spacing w:val="12"/>
        </w:rPr>
        <w:t xml:space="preserve"> </w:t>
      </w:r>
      <w:r>
        <w:t>Bude-li</w:t>
      </w:r>
      <w:r>
        <w:rPr>
          <w:spacing w:val="10"/>
        </w:rPr>
        <w:t xml:space="preserve"> </w:t>
      </w:r>
      <w:r>
        <w:t>vydán</w:t>
      </w:r>
      <w:r>
        <w:rPr>
          <w:spacing w:val="10"/>
        </w:rPr>
        <w:t xml:space="preserve"> </w:t>
      </w:r>
      <w:r>
        <w:t>jak</w:t>
      </w:r>
      <w:r>
        <w:rPr>
          <w:spacing w:val="9"/>
        </w:rPr>
        <w:t xml:space="preserve"> </w:t>
      </w:r>
      <w:r>
        <w:t>Kolaudační</w:t>
      </w:r>
      <w:r>
        <w:rPr>
          <w:spacing w:val="12"/>
        </w:rPr>
        <w:t xml:space="preserve"> </w:t>
      </w:r>
      <w:r>
        <w:t>souhlas,</w:t>
      </w:r>
      <w:r>
        <w:rPr>
          <w:spacing w:val="10"/>
        </w:rPr>
        <w:t xml:space="preserve"> </w:t>
      </w:r>
      <w:r>
        <w:t>tak</w:t>
      </w:r>
      <w:r>
        <w:rPr>
          <w:spacing w:val="9"/>
        </w:rPr>
        <w:t xml:space="preserve"> </w:t>
      </w:r>
      <w:r>
        <w:t>oznámení</w:t>
      </w:r>
    </w:p>
    <w:p w:rsidR="003A7F97" w:rsidRDefault="00AE261F">
      <w:pPr>
        <w:pStyle w:val="Zkladntext"/>
        <w:spacing w:before="1"/>
        <w:ind w:left="885"/>
        <w:jc w:val="both"/>
      </w:pPr>
      <w:r>
        <w:t>o</w:t>
      </w:r>
      <w:r>
        <w:rPr>
          <w:spacing w:val="-2"/>
        </w:rPr>
        <w:t xml:space="preserve"> </w:t>
      </w:r>
      <w:r>
        <w:t>užívání,</w:t>
      </w:r>
      <w:r>
        <w:rPr>
          <w:spacing w:val="-3"/>
        </w:rPr>
        <w:t xml:space="preserve"> </w:t>
      </w:r>
      <w:r>
        <w:t>považuje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termín</w:t>
      </w:r>
      <w:r>
        <w:rPr>
          <w:spacing w:val="-3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dokumentu</w:t>
      </w:r>
      <w:r>
        <w:rPr>
          <w:spacing w:val="-3"/>
        </w:rPr>
        <w:t xml:space="preserve"> </w:t>
      </w:r>
      <w:r>
        <w:t>vydaného</w:t>
      </w:r>
      <w:r>
        <w:rPr>
          <w:spacing w:val="-1"/>
        </w:rPr>
        <w:t xml:space="preserve"> </w:t>
      </w:r>
      <w:r>
        <w:t>později,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86"/>
        </w:tabs>
        <w:spacing w:before="80"/>
        <w:ind w:right="21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15</w:t>
      </w:r>
      <w:r>
        <w:rPr>
          <w:spacing w:val="15"/>
          <w:sz w:val="20"/>
        </w:rPr>
        <w:t xml:space="preserve"> </w:t>
      </w:r>
      <w:r>
        <w:rPr>
          <w:sz w:val="20"/>
        </w:rPr>
        <w:t>měsíců</w:t>
      </w:r>
      <w:r>
        <w:rPr>
          <w:spacing w:val="15"/>
          <w:sz w:val="20"/>
        </w:rPr>
        <w:t xml:space="preserve"> </w:t>
      </w:r>
      <w:r>
        <w:rPr>
          <w:sz w:val="20"/>
        </w:rPr>
        <w:t>od</w:t>
      </w:r>
      <w:r>
        <w:rPr>
          <w:spacing w:val="14"/>
          <w:sz w:val="20"/>
        </w:rPr>
        <w:t xml:space="preserve"> </w:t>
      </w:r>
      <w:r>
        <w:rPr>
          <w:sz w:val="20"/>
        </w:rPr>
        <w:t>ukončení</w:t>
      </w:r>
      <w:r>
        <w:rPr>
          <w:spacing w:val="16"/>
          <w:sz w:val="20"/>
        </w:rPr>
        <w:t xml:space="preserve"> </w:t>
      </w: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(dle</w:t>
      </w:r>
      <w:r>
        <w:rPr>
          <w:spacing w:val="13"/>
          <w:sz w:val="20"/>
        </w:rPr>
        <w:t xml:space="preserve"> </w:t>
      </w:r>
      <w:r>
        <w:rPr>
          <w:sz w:val="20"/>
        </w:rPr>
        <w:t>písmene</w:t>
      </w:r>
      <w:r>
        <w:rPr>
          <w:spacing w:val="13"/>
          <w:sz w:val="20"/>
        </w:rPr>
        <w:t xml:space="preserve"> </w:t>
      </w:r>
      <w:r>
        <w:rPr>
          <w:sz w:val="20"/>
        </w:rPr>
        <w:t>e)</w:t>
      </w:r>
      <w:r>
        <w:rPr>
          <w:spacing w:val="15"/>
          <w:sz w:val="20"/>
        </w:rPr>
        <w:t xml:space="preserve"> </w:t>
      </w:r>
      <w:r>
        <w:rPr>
          <w:sz w:val="20"/>
        </w:rPr>
        <w:t>podklady</w:t>
      </w:r>
      <w:r>
        <w:rPr>
          <w:spacing w:val="1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14.4 Výzvy,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86"/>
        </w:tabs>
        <w:spacing w:before="80"/>
        <w:ind w:right="205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6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stavba). Příjemce podpory je povinen zabezpečit, že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0"/>
          <w:sz w:val="20"/>
        </w:rPr>
        <w:t xml:space="preserve"> </w:t>
      </w:r>
      <w:r>
        <w:rPr>
          <w:sz w:val="20"/>
        </w:rPr>
        <w:t>nebude</w:t>
      </w:r>
      <w:r>
        <w:rPr>
          <w:spacing w:val="30"/>
          <w:sz w:val="20"/>
        </w:rPr>
        <w:t xml:space="preserve"> </w:t>
      </w:r>
      <w:r>
        <w:rPr>
          <w:sz w:val="20"/>
        </w:rPr>
        <w:t>převeden</w:t>
      </w:r>
      <w:r>
        <w:rPr>
          <w:spacing w:val="33"/>
          <w:sz w:val="20"/>
        </w:rPr>
        <w:t xml:space="preserve"> </w:t>
      </w:r>
      <w:r>
        <w:rPr>
          <w:sz w:val="20"/>
        </w:rPr>
        <w:t>bez</w:t>
      </w:r>
      <w:r>
        <w:rPr>
          <w:spacing w:val="31"/>
          <w:sz w:val="20"/>
        </w:rPr>
        <w:t xml:space="preserve"> </w:t>
      </w:r>
      <w:r>
        <w:rPr>
          <w:sz w:val="20"/>
        </w:rPr>
        <w:t>souhlasu</w:t>
      </w:r>
      <w:r>
        <w:rPr>
          <w:spacing w:val="31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jinou</w:t>
      </w:r>
      <w:r>
        <w:rPr>
          <w:spacing w:val="31"/>
          <w:sz w:val="20"/>
        </w:rPr>
        <w:t xml:space="preserve"> </w:t>
      </w:r>
      <w:r>
        <w:rPr>
          <w:sz w:val="20"/>
        </w:rPr>
        <w:t>osobu</w:t>
      </w:r>
      <w:r>
        <w:rPr>
          <w:spacing w:val="31"/>
          <w:sz w:val="20"/>
        </w:rPr>
        <w:t xml:space="preserve"> </w:t>
      </w:r>
      <w:r>
        <w:rPr>
          <w:sz w:val="20"/>
        </w:rPr>
        <w:t>nejméně</w:t>
      </w:r>
      <w:r>
        <w:rPr>
          <w:spacing w:val="30"/>
          <w:sz w:val="20"/>
        </w:rPr>
        <w:t xml:space="preserve"> </w:t>
      </w:r>
      <w:r>
        <w:rPr>
          <w:sz w:val="20"/>
        </w:rPr>
        <w:t>po</w:t>
      </w:r>
      <w:r>
        <w:rPr>
          <w:spacing w:val="32"/>
          <w:sz w:val="20"/>
        </w:rPr>
        <w:t xml:space="preserve"> </w:t>
      </w:r>
      <w:r>
        <w:rPr>
          <w:sz w:val="20"/>
        </w:rPr>
        <w:t>dobu</w:t>
      </w:r>
      <w:r>
        <w:rPr>
          <w:spacing w:val="31"/>
          <w:sz w:val="20"/>
        </w:rPr>
        <w:t xml:space="preserve"> </w:t>
      </w:r>
      <w:r>
        <w:rPr>
          <w:sz w:val="20"/>
        </w:rPr>
        <w:t>udržitelnosti.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případě, že Fond převod předmětu podpory odsouhlasí, příjemce podpory zabezpečí, že účel,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 je poskytnuta podpora podle této Smlouvy, bude řádně plněn po stanovenou dobu. Po tutéž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1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86"/>
        </w:tabs>
        <w:spacing w:before="80"/>
        <w:ind w:right="20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86"/>
        </w:tabs>
        <w:spacing w:before="80"/>
        <w:ind w:right="211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uvedení stavby k trvalému provozu (čl. 11 písm. d) Výzvy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47"/>
          <w:sz w:val="20"/>
        </w:rPr>
        <w:t xml:space="preserve"> </w:t>
      </w:r>
      <w:r>
        <w:rPr>
          <w:sz w:val="20"/>
        </w:rPr>
        <w:t>souhlasu,</w:t>
      </w:r>
      <w:r>
        <w:rPr>
          <w:spacing w:val="45"/>
          <w:sz w:val="20"/>
        </w:rPr>
        <w:t xml:space="preserve"> </w:t>
      </w:r>
      <w:r>
        <w:rPr>
          <w:sz w:val="20"/>
        </w:rPr>
        <w:t>doložení</w:t>
      </w:r>
      <w:r>
        <w:rPr>
          <w:spacing w:val="46"/>
          <w:sz w:val="20"/>
        </w:rPr>
        <w:t xml:space="preserve"> </w:t>
      </w:r>
      <w:r>
        <w:rPr>
          <w:sz w:val="20"/>
        </w:rPr>
        <w:t>oslovení</w:t>
      </w:r>
      <w:r>
        <w:rPr>
          <w:spacing w:val="45"/>
          <w:sz w:val="20"/>
        </w:rPr>
        <w:t xml:space="preserve"> </w:t>
      </w:r>
      <w:r>
        <w:rPr>
          <w:sz w:val="20"/>
        </w:rPr>
        <w:t>stavebního</w:t>
      </w:r>
      <w:r>
        <w:rPr>
          <w:spacing w:val="46"/>
          <w:sz w:val="20"/>
        </w:rPr>
        <w:t xml:space="preserve"> </w:t>
      </w:r>
      <w:r>
        <w:rPr>
          <w:sz w:val="20"/>
        </w:rPr>
        <w:t>úřadu</w:t>
      </w:r>
      <w:r>
        <w:rPr>
          <w:spacing w:val="45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souhlasu</w:t>
      </w:r>
      <w:r>
        <w:rPr>
          <w:spacing w:val="47"/>
          <w:sz w:val="20"/>
        </w:rPr>
        <w:t xml:space="preserve"> </w:t>
      </w:r>
      <w:r>
        <w:rPr>
          <w:sz w:val="20"/>
        </w:rPr>
        <w:t>s</w:t>
      </w:r>
      <w:r>
        <w:rPr>
          <w:spacing w:val="7"/>
          <w:sz w:val="20"/>
        </w:rPr>
        <w:t xml:space="preserve"> </w:t>
      </w:r>
      <w:r>
        <w:rPr>
          <w:sz w:val="20"/>
        </w:rPr>
        <w:t>užíváním</w:t>
      </w:r>
      <w:r>
        <w:rPr>
          <w:spacing w:val="46"/>
          <w:sz w:val="20"/>
        </w:rPr>
        <w:t xml:space="preserve"> </w:t>
      </w:r>
      <w:r>
        <w:rPr>
          <w:sz w:val="20"/>
        </w:rPr>
        <w:t>stavby).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   zvláštní    skutečnosti    spočívající    v mimořádné,    nepředvídatelné,    neodvratitelné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42"/>
          <w:sz w:val="20"/>
        </w:rPr>
        <w:t xml:space="preserve"> </w:t>
      </w:r>
      <w:r>
        <w:rPr>
          <w:sz w:val="20"/>
        </w:rPr>
        <w:t>události</w:t>
      </w:r>
      <w:r>
        <w:rPr>
          <w:spacing w:val="46"/>
          <w:sz w:val="20"/>
        </w:rPr>
        <w:t xml:space="preserve"> </w:t>
      </w:r>
      <w:r>
        <w:rPr>
          <w:sz w:val="20"/>
        </w:rPr>
        <w:t>může</w:t>
      </w:r>
      <w:r>
        <w:rPr>
          <w:spacing w:val="42"/>
          <w:sz w:val="20"/>
        </w:rPr>
        <w:t xml:space="preserve"> </w:t>
      </w:r>
      <w:r>
        <w:rPr>
          <w:sz w:val="20"/>
        </w:rPr>
        <w:t>Fond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písemnou</w:t>
      </w:r>
      <w:r>
        <w:rPr>
          <w:spacing w:val="43"/>
          <w:sz w:val="20"/>
        </w:rPr>
        <w:t xml:space="preserve"> </w:t>
      </w:r>
      <w:r>
        <w:rPr>
          <w:sz w:val="20"/>
        </w:rPr>
        <w:t>žádost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42"/>
          <w:sz w:val="20"/>
        </w:rPr>
        <w:t xml:space="preserve"> </w:t>
      </w:r>
      <w:r>
        <w:rPr>
          <w:sz w:val="20"/>
        </w:rPr>
        <w:t>podpory</w:t>
      </w:r>
      <w:r>
        <w:rPr>
          <w:spacing w:val="42"/>
          <w:sz w:val="20"/>
        </w:rPr>
        <w:t xml:space="preserve"> </w:t>
      </w:r>
      <w:r>
        <w:rPr>
          <w:sz w:val="20"/>
        </w:rPr>
        <w:t>posoudit</w:t>
      </w:r>
      <w:r>
        <w:rPr>
          <w:spacing w:val="42"/>
          <w:sz w:val="20"/>
        </w:rPr>
        <w:t xml:space="preserve"> </w:t>
      </w:r>
      <w:r>
        <w:rPr>
          <w:sz w:val="20"/>
        </w:rPr>
        <w:t>tuto</w:t>
      </w:r>
      <w:r>
        <w:rPr>
          <w:spacing w:val="44"/>
          <w:sz w:val="20"/>
        </w:rPr>
        <w:t xml:space="preserve"> </w:t>
      </w:r>
      <w:r>
        <w:rPr>
          <w:sz w:val="20"/>
        </w:rPr>
        <w:t>situaci</w:t>
      </w:r>
      <w:r>
        <w:rPr>
          <w:spacing w:val="-53"/>
          <w:sz w:val="20"/>
        </w:rPr>
        <w:t xml:space="preserve"> </w:t>
      </w:r>
      <w:r>
        <w:rPr>
          <w:sz w:val="20"/>
        </w:rPr>
        <w:t>a rozhodnout tak o případném stavění uvede</w:t>
      </w:r>
      <w:r>
        <w:rPr>
          <w:sz w:val="20"/>
        </w:rPr>
        <w:t>né lhůty. Příjemce podpory je v takovém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zajistit,</w:t>
      </w:r>
      <w:r>
        <w:rPr>
          <w:spacing w:val="-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2"/>
          <w:sz w:val="20"/>
        </w:rPr>
        <w:t xml:space="preserve"> </w:t>
      </w:r>
      <w:r>
        <w:rPr>
          <w:sz w:val="20"/>
        </w:rPr>
        <w:t>stavění</w:t>
      </w:r>
      <w:r>
        <w:rPr>
          <w:spacing w:val="-2"/>
          <w:sz w:val="20"/>
        </w:rPr>
        <w:t xml:space="preserve"> </w:t>
      </w:r>
      <w:r>
        <w:rPr>
          <w:sz w:val="20"/>
        </w:rPr>
        <w:t>běhu lhůty</w:t>
      </w:r>
      <w:r>
        <w:rPr>
          <w:spacing w:val="-2"/>
          <w:sz w:val="20"/>
        </w:rPr>
        <w:t xml:space="preserve"> </w:t>
      </w:r>
      <w:r>
        <w:rPr>
          <w:sz w:val="20"/>
        </w:rPr>
        <w:t>došlo k nápravě</w:t>
      </w:r>
      <w:r>
        <w:rPr>
          <w:spacing w:val="-1"/>
          <w:sz w:val="20"/>
        </w:rPr>
        <w:t xml:space="preserve"> </w:t>
      </w:r>
      <w:r>
        <w:rPr>
          <w:sz w:val="20"/>
        </w:rPr>
        <w:t>vzniklého stavu,</w:t>
      </w:r>
    </w:p>
    <w:p w:rsidR="003A7F97" w:rsidRDefault="003A7F97">
      <w:pPr>
        <w:jc w:val="both"/>
        <w:rPr>
          <w:sz w:val="20"/>
        </w:r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  <w:spacing w:before="9"/>
        <w:rPr>
          <w:sz w:val="9"/>
        </w:rPr>
      </w:pP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86"/>
        </w:tabs>
        <w:spacing w:before="100" w:line="242" w:lineRule="auto"/>
        <w:ind w:right="2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ponechá</w:t>
      </w:r>
      <w:r>
        <w:rPr>
          <w:spacing w:val="29"/>
          <w:sz w:val="20"/>
        </w:rPr>
        <w:t xml:space="preserve"> </w:t>
      </w:r>
      <w:r>
        <w:rPr>
          <w:sz w:val="20"/>
        </w:rPr>
        <w:t>předmět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svém</w:t>
      </w:r>
      <w:r>
        <w:rPr>
          <w:spacing w:val="2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6"/>
          <w:sz w:val="20"/>
        </w:rPr>
        <w:t xml:space="preserve"> </w:t>
      </w:r>
      <w:r>
        <w:rPr>
          <w:sz w:val="20"/>
        </w:rPr>
        <w:t>alespoň</w:t>
      </w:r>
      <w:r>
        <w:rPr>
          <w:spacing w:val="27"/>
          <w:sz w:val="20"/>
        </w:rPr>
        <w:t xml:space="preserve"> </w:t>
      </w:r>
      <w:r>
        <w:rPr>
          <w:sz w:val="20"/>
        </w:rPr>
        <w:t>po</w:t>
      </w:r>
      <w:r>
        <w:rPr>
          <w:spacing w:val="28"/>
          <w:sz w:val="20"/>
        </w:rPr>
        <w:t xml:space="preserve"> </w:t>
      </w:r>
      <w:r>
        <w:rPr>
          <w:sz w:val="20"/>
        </w:rPr>
        <w:t>dobu</w:t>
      </w:r>
      <w:r>
        <w:rPr>
          <w:spacing w:val="2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86"/>
        </w:tabs>
        <w:spacing w:before="77"/>
        <w:ind w:right="21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</w:t>
      </w:r>
      <w:r>
        <w:rPr>
          <w:sz w:val="20"/>
        </w:rPr>
        <w:t>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86"/>
        </w:tabs>
        <w:spacing w:before="78"/>
        <w:ind w:right="21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86"/>
        </w:tabs>
        <w:spacing w:before="8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A7F97" w:rsidRDefault="00AE261F">
      <w:pPr>
        <w:pStyle w:val="Odstavecseseznamem"/>
        <w:numPr>
          <w:ilvl w:val="0"/>
          <w:numId w:val="5"/>
        </w:numPr>
        <w:tabs>
          <w:tab w:val="left" w:pos="466"/>
        </w:tabs>
        <w:spacing w:before="79"/>
        <w:ind w:left="465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09"/>
        </w:tabs>
        <w:spacing w:before="80"/>
        <w:ind w:left="808" w:right="21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5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3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1"/>
          <w:sz w:val="20"/>
        </w:rPr>
        <w:t xml:space="preserve"> </w:t>
      </w:r>
      <w:r>
        <w:rPr>
          <w:sz w:val="20"/>
        </w:rPr>
        <w:t>jejich</w:t>
      </w:r>
      <w:r>
        <w:rPr>
          <w:spacing w:val="43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09"/>
        </w:tabs>
        <w:spacing w:before="81"/>
        <w:ind w:left="808" w:right="21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09"/>
        </w:tabs>
        <w:spacing w:before="80"/>
        <w:ind w:left="808" w:right="2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 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09"/>
        </w:tabs>
        <w:spacing w:before="81"/>
        <w:ind w:left="808" w:right="2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</w:t>
      </w:r>
      <w:r>
        <w:rPr>
          <w:sz w:val="20"/>
        </w:rPr>
        <w:t>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09"/>
        </w:tabs>
        <w:spacing w:before="80"/>
        <w:ind w:left="808" w:right="216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</w:t>
      </w:r>
      <w:r>
        <w:rPr>
          <w:sz w:val="20"/>
        </w:rPr>
        <w:t>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09"/>
        </w:tabs>
        <w:spacing w:before="81"/>
        <w:ind w:left="808" w:right="2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09"/>
        </w:tabs>
        <w:spacing w:before="78"/>
        <w:ind w:left="808" w:right="2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09"/>
        </w:tabs>
        <w:spacing w:before="80"/>
        <w:ind w:left="808" w:right="2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</w:t>
      </w:r>
      <w:r>
        <w:rPr>
          <w:spacing w:val="23"/>
          <w:sz w:val="20"/>
        </w:rPr>
        <w:t xml:space="preserve"> </w:t>
      </w:r>
      <w:r>
        <w:rPr>
          <w:sz w:val="20"/>
        </w:rPr>
        <w:t>poskytl</w:t>
      </w:r>
      <w:r>
        <w:rPr>
          <w:spacing w:val="22"/>
          <w:sz w:val="20"/>
        </w:rPr>
        <w:t xml:space="preserve"> </w:t>
      </w:r>
      <w:r>
        <w:rPr>
          <w:sz w:val="20"/>
        </w:rPr>
        <w:t>před</w:t>
      </w:r>
      <w:r>
        <w:rPr>
          <w:spacing w:val="23"/>
          <w:sz w:val="20"/>
        </w:rPr>
        <w:t xml:space="preserve"> </w:t>
      </w:r>
      <w:r>
        <w:rPr>
          <w:sz w:val="20"/>
        </w:rPr>
        <w:t>uzavřením</w:t>
      </w:r>
      <w:r>
        <w:rPr>
          <w:spacing w:val="21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1"/>
          <w:sz w:val="20"/>
        </w:rPr>
        <w:t xml:space="preserve"> </w:t>
      </w:r>
      <w:r>
        <w:rPr>
          <w:sz w:val="20"/>
        </w:rPr>
        <w:t>AIS</w:t>
      </w:r>
      <w:r>
        <w:rPr>
          <w:spacing w:val="23"/>
          <w:sz w:val="20"/>
        </w:rPr>
        <w:t xml:space="preserve"> </w:t>
      </w:r>
      <w:r>
        <w:rPr>
          <w:sz w:val="20"/>
        </w:rPr>
        <w:t>SFŽP,</w:t>
      </w:r>
      <w:r>
        <w:rPr>
          <w:spacing w:val="22"/>
          <w:sz w:val="20"/>
        </w:rPr>
        <w:t xml:space="preserve"> </w:t>
      </w:r>
      <w:r>
        <w:rPr>
          <w:sz w:val="20"/>
        </w:rPr>
        <w:t>byly</w:t>
      </w:r>
      <w:r>
        <w:rPr>
          <w:spacing w:val="22"/>
          <w:sz w:val="20"/>
        </w:rPr>
        <w:t xml:space="preserve"> </w:t>
      </w:r>
      <w:r>
        <w:rPr>
          <w:sz w:val="20"/>
        </w:rPr>
        <w:t>pravdivé,</w:t>
      </w:r>
      <w:r>
        <w:rPr>
          <w:spacing w:val="2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2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8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1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9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jím</w:t>
      </w:r>
      <w:r>
        <w:rPr>
          <w:spacing w:val="11"/>
          <w:sz w:val="20"/>
        </w:rPr>
        <w:t xml:space="preserve"> </w:t>
      </w:r>
      <w:r>
        <w:rPr>
          <w:sz w:val="20"/>
        </w:rPr>
        <w:t>podané</w:t>
      </w:r>
      <w:r>
        <w:rPr>
          <w:spacing w:val="11"/>
          <w:sz w:val="20"/>
        </w:rPr>
        <w:t xml:space="preserve"> </w:t>
      </w:r>
      <w:r>
        <w:rPr>
          <w:sz w:val="20"/>
        </w:rPr>
        <w:t>informace)</w:t>
      </w:r>
      <w:r>
        <w:rPr>
          <w:spacing w:val="12"/>
          <w:sz w:val="20"/>
        </w:rPr>
        <w:t xml:space="preserve"> </w:t>
      </w:r>
      <w:r>
        <w:rPr>
          <w:sz w:val="20"/>
        </w:rPr>
        <w:t>uvedené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považová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09"/>
        </w:tabs>
        <w:spacing w:before="82"/>
        <w:ind w:left="80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2"/>
          <w:sz w:val="20"/>
        </w:rPr>
        <w:t xml:space="preserve"> </w:t>
      </w:r>
      <w:r>
        <w:rPr>
          <w:sz w:val="20"/>
        </w:rPr>
        <w:t>postupovat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souladu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12"/>
          <w:sz w:val="20"/>
        </w:rPr>
        <w:t xml:space="preserve"> </w:t>
      </w:r>
      <w:r>
        <w:rPr>
          <w:sz w:val="20"/>
        </w:rPr>
        <w:t>uvedenými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11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z w:val="20"/>
        </w:rPr>
        <w:t>Výzvy,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09"/>
        </w:tabs>
        <w:spacing w:before="79"/>
        <w:ind w:left="808" w:right="2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3A7F97" w:rsidRDefault="003A7F97">
      <w:pPr>
        <w:jc w:val="both"/>
        <w:rPr>
          <w:sz w:val="20"/>
        </w:r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  <w:spacing w:before="9"/>
        <w:rPr>
          <w:sz w:val="9"/>
        </w:rPr>
      </w:pP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809"/>
        </w:tabs>
        <w:spacing w:before="100"/>
        <w:ind w:left="808" w:right="21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 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výši,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0"/>
          <w:sz w:val="20"/>
        </w:rPr>
        <w:t xml:space="preserve"> </w:t>
      </w:r>
      <w:r>
        <w:rPr>
          <w:sz w:val="20"/>
        </w:rPr>
        <w:t>(EU)</w:t>
      </w:r>
      <w:r>
        <w:rPr>
          <w:spacing w:val="22"/>
          <w:sz w:val="20"/>
        </w:rPr>
        <w:t xml:space="preserve"> </w:t>
      </w:r>
      <w:r>
        <w:rPr>
          <w:sz w:val="20"/>
        </w:rPr>
        <w:t>č.</w:t>
      </w:r>
      <w:r>
        <w:rPr>
          <w:spacing w:val="21"/>
          <w:sz w:val="20"/>
        </w:rPr>
        <w:t xml:space="preserve"> </w:t>
      </w:r>
      <w:r>
        <w:rPr>
          <w:sz w:val="20"/>
        </w:rPr>
        <w:t>651/2014</w:t>
      </w:r>
      <w:r>
        <w:rPr>
          <w:spacing w:val="-53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-3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3A7F97" w:rsidRDefault="003A7F97">
      <w:pPr>
        <w:pStyle w:val="Zkladntext"/>
        <w:spacing w:before="2"/>
      </w:pPr>
    </w:p>
    <w:p w:rsidR="003A7F97" w:rsidRDefault="00AE261F">
      <w:pPr>
        <w:pStyle w:val="Nadpis1"/>
      </w:pPr>
      <w:r>
        <w:t>V.</w:t>
      </w:r>
    </w:p>
    <w:p w:rsidR="003A7F97" w:rsidRDefault="00AE261F">
      <w:pPr>
        <w:pStyle w:val="Nadpis2"/>
        <w:ind w:left="1155" w:right="11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A7F97" w:rsidRDefault="003A7F97">
      <w:pPr>
        <w:pStyle w:val="Zkladntext"/>
        <w:spacing w:before="12"/>
        <w:rPr>
          <w:b/>
          <w:sz w:val="19"/>
        </w:rPr>
      </w:pPr>
    </w:p>
    <w:p w:rsidR="003A7F97" w:rsidRDefault="00AE261F">
      <w:pPr>
        <w:pStyle w:val="Odstavecseseznamem"/>
        <w:numPr>
          <w:ilvl w:val="0"/>
          <w:numId w:val="4"/>
        </w:numPr>
        <w:tabs>
          <w:tab w:val="left" w:pos="526"/>
        </w:tabs>
        <w:ind w:right="21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3A7F97" w:rsidRDefault="00AE261F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2"/>
          <w:sz w:val="20"/>
        </w:rPr>
        <w:t xml:space="preserve"> </w:t>
      </w:r>
      <w:r>
        <w:rPr>
          <w:sz w:val="20"/>
        </w:rPr>
        <w:t>5 nebo</w:t>
      </w:r>
      <w:r>
        <w:rPr>
          <w:spacing w:val="3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2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1 písm.</w:t>
      </w:r>
      <w:r>
        <w:rPr>
          <w:spacing w:val="4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 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1"/>
          <w:sz w:val="20"/>
        </w:rPr>
        <w:t xml:space="preserve"> </w:t>
      </w:r>
      <w:r>
        <w:rPr>
          <w:sz w:val="20"/>
        </w:rPr>
        <w:t>j) nebo</w:t>
      </w:r>
    </w:p>
    <w:p w:rsidR="003A7F97" w:rsidRDefault="00AE261F">
      <w:pPr>
        <w:pStyle w:val="Odstavecseseznamem"/>
        <w:numPr>
          <w:ilvl w:val="1"/>
          <w:numId w:val="5"/>
        </w:numPr>
        <w:tabs>
          <w:tab w:val="left" w:pos="674"/>
        </w:tabs>
        <w:spacing w:before="2" w:line="237" w:lineRule="auto"/>
        <w:ind w:left="525" w:right="213" w:firstLine="0"/>
        <w:jc w:val="both"/>
        <w:rPr>
          <w:sz w:val="20"/>
        </w:rPr>
      </w:pP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k)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4"/>
          <w:sz w:val="20"/>
        </w:rPr>
        <w:t xml:space="preserve"> </w:t>
      </w:r>
      <w:r>
        <w:rPr>
          <w:sz w:val="20"/>
        </w:rPr>
        <w:t>odvodem</w:t>
      </w:r>
      <w:r>
        <w:rPr>
          <w:spacing w:val="-15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3A7F97" w:rsidRDefault="00AE261F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215"/>
        <w:jc w:val="both"/>
        <w:rPr>
          <w:sz w:val="20"/>
        </w:rPr>
      </w:pPr>
      <w:r>
        <w:rPr>
          <w:sz w:val="20"/>
        </w:rPr>
        <w:t>Naplnění článku IV bodu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 je 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3A7F97" w:rsidRDefault="00AE261F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3A7F97" w:rsidRDefault="00AE261F">
      <w:pPr>
        <w:pStyle w:val="Odstavecseseznamem"/>
        <w:numPr>
          <w:ilvl w:val="1"/>
          <w:numId w:val="4"/>
        </w:numPr>
        <w:tabs>
          <w:tab w:val="left" w:pos="955"/>
          <w:tab w:val="left" w:pos="4562"/>
        </w:tabs>
        <w:spacing w:line="265" w:lineRule="exact"/>
        <w:ind w:left="954" w:hanging="356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A7F97" w:rsidRDefault="00AE261F">
      <w:pPr>
        <w:pStyle w:val="Odstavecseseznamem"/>
        <w:numPr>
          <w:ilvl w:val="1"/>
          <w:numId w:val="4"/>
        </w:numPr>
        <w:tabs>
          <w:tab w:val="left" w:pos="954"/>
          <w:tab w:val="left" w:pos="955"/>
          <w:tab w:val="left" w:pos="4562"/>
        </w:tabs>
        <w:spacing w:line="265" w:lineRule="exact"/>
        <w:ind w:left="954" w:hanging="356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A7F97" w:rsidRDefault="00AE261F">
      <w:pPr>
        <w:pStyle w:val="Odstavecseseznamem"/>
        <w:numPr>
          <w:ilvl w:val="1"/>
          <w:numId w:val="4"/>
        </w:numPr>
        <w:tabs>
          <w:tab w:val="left" w:pos="955"/>
          <w:tab w:val="left" w:pos="4562"/>
        </w:tabs>
        <w:spacing w:before="1"/>
        <w:ind w:left="954" w:hanging="356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A7F97" w:rsidRDefault="00AE261F">
      <w:pPr>
        <w:pStyle w:val="Zkladntext"/>
        <w:spacing w:before="120"/>
        <w:ind w:left="525" w:right="21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7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50"/>
        </w:rPr>
        <w:t xml:space="preserve"> </w:t>
      </w:r>
      <w:r>
        <w:t>c)</w:t>
      </w:r>
      <w:r>
        <w:rPr>
          <w:spacing w:val="46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6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5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7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3A7F97" w:rsidRDefault="00AE261F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2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A7F97" w:rsidRDefault="00AE261F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207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e)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f)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60</w:t>
      </w:r>
      <w:r>
        <w:rPr>
          <w:spacing w:val="-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52"/>
          <w:sz w:val="20"/>
        </w:rPr>
        <w:t xml:space="preserve"> </w:t>
      </w:r>
      <w:r>
        <w:rPr>
          <w:sz w:val="20"/>
        </w:rPr>
        <w:t>dní bez postihu, od 61 do 120 kalendářních dní odvod 0,5 % z poskytnuté podpory, od 121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0"/>
          <w:sz w:val="20"/>
        </w:rPr>
        <w:t xml:space="preserve"> </w:t>
      </w:r>
      <w:r>
        <w:rPr>
          <w:sz w:val="20"/>
        </w:rPr>
        <w:t>dní</w:t>
      </w:r>
      <w:r>
        <w:rPr>
          <w:spacing w:val="50"/>
          <w:sz w:val="20"/>
        </w:rPr>
        <w:t xml:space="preserve"> </w:t>
      </w:r>
      <w:r>
        <w:rPr>
          <w:sz w:val="20"/>
        </w:rPr>
        <w:t>odvod  1</w:t>
      </w:r>
      <w:r>
        <w:rPr>
          <w:spacing w:val="51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0"/>
          <w:sz w:val="20"/>
        </w:rPr>
        <w:t xml:space="preserve"> </w:t>
      </w:r>
      <w:r>
        <w:rPr>
          <w:sz w:val="20"/>
        </w:rPr>
        <w:t>podpory,</w:t>
      </w:r>
      <w:r>
        <w:rPr>
          <w:spacing w:val="53"/>
          <w:sz w:val="20"/>
        </w:rPr>
        <w:t xml:space="preserve"> </w:t>
      </w:r>
      <w:r>
        <w:rPr>
          <w:sz w:val="20"/>
        </w:rPr>
        <w:t>prodlení</w:t>
      </w:r>
      <w:r>
        <w:rPr>
          <w:spacing w:val="53"/>
          <w:sz w:val="20"/>
        </w:rPr>
        <w:t xml:space="preserve"> </w:t>
      </w:r>
      <w:r>
        <w:rPr>
          <w:sz w:val="20"/>
        </w:rPr>
        <w:t>delší</w:t>
      </w:r>
      <w:r>
        <w:rPr>
          <w:spacing w:val="50"/>
          <w:sz w:val="20"/>
        </w:rPr>
        <w:t xml:space="preserve"> </w:t>
      </w:r>
      <w:r>
        <w:rPr>
          <w:sz w:val="20"/>
        </w:rPr>
        <w:t>než</w:t>
      </w:r>
      <w:r>
        <w:rPr>
          <w:spacing w:val="52"/>
          <w:sz w:val="20"/>
        </w:rPr>
        <w:t xml:space="preserve"> </w:t>
      </w:r>
      <w:r>
        <w:rPr>
          <w:sz w:val="20"/>
        </w:rPr>
        <w:t>180</w:t>
      </w:r>
      <w:r>
        <w:rPr>
          <w:spacing w:val="5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1"/>
          <w:sz w:val="20"/>
        </w:rPr>
        <w:t xml:space="preserve"> </w:t>
      </w:r>
      <w:r>
        <w:rPr>
          <w:sz w:val="20"/>
        </w:rPr>
        <w:t>dní</w:t>
      </w:r>
      <w:r>
        <w:rPr>
          <w:spacing w:val="51"/>
          <w:sz w:val="20"/>
        </w:rPr>
        <w:t xml:space="preserve"> </w:t>
      </w:r>
      <w:r>
        <w:rPr>
          <w:sz w:val="20"/>
        </w:rPr>
        <w:t>3</w:t>
      </w:r>
      <w:r>
        <w:rPr>
          <w:spacing w:val="5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A7F97" w:rsidRDefault="00AE261F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2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3A7F97" w:rsidRDefault="00AE261F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209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3A7F97" w:rsidRDefault="00AE261F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210"/>
        <w:jc w:val="both"/>
        <w:rPr>
          <w:sz w:val="20"/>
        </w:rPr>
      </w:pPr>
      <w:r>
        <w:rPr>
          <w:sz w:val="20"/>
        </w:rPr>
        <w:t>Porušení ostatních povinností p</w:t>
      </w:r>
      <w:r>
        <w:rPr>
          <w:sz w:val="20"/>
        </w:rPr>
        <w:t>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A7F97" w:rsidRDefault="003A7F97">
      <w:pPr>
        <w:jc w:val="both"/>
        <w:rPr>
          <w:sz w:val="20"/>
        </w:r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  <w:spacing w:before="12"/>
        <w:rPr>
          <w:sz w:val="9"/>
        </w:rPr>
      </w:pPr>
    </w:p>
    <w:p w:rsidR="003A7F97" w:rsidRDefault="00AE261F">
      <w:pPr>
        <w:pStyle w:val="Nadpis1"/>
        <w:spacing w:before="99"/>
        <w:ind w:left="3279"/>
      </w:pPr>
      <w:r>
        <w:t>VI.</w:t>
      </w:r>
    </w:p>
    <w:p w:rsidR="003A7F97" w:rsidRDefault="00AE261F">
      <w:pPr>
        <w:pStyle w:val="Nadpis2"/>
        <w:ind w:left="3276" w:right="3250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A7F97" w:rsidRDefault="003A7F97">
      <w:pPr>
        <w:pStyle w:val="Zkladntext"/>
        <w:spacing w:before="12"/>
        <w:rPr>
          <w:b/>
          <w:sz w:val="19"/>
        </w:rPr>
      </w:pPr>
    </w:p>
    <w:p w:rsidR="003A7F97" w:rsidRDefault="00AE261F">
      <w:pPr>
        <w:pStyle w:val="Odstavecseseznamem"/>
        <w:numPr>
          <w:ilvl w:val="0"/>
          <w:numId w:val="3"/>
        </w:numPr>
        <w:tabs>
          <w:tab w:val="left" w:pos="526"/>
        </w:tabs>
        <w:ind w:right="2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V. bodu 1.</w:t>
      </w:r>
    </w:p>
    <w:p w:rsidR="003A7F97" w:rsidRDefault="00AE261F">
      <w:pPr>
        <w:pStyle w:val="Odstavecseseznamem"/>
        <w:numPr>
          <w:ilvl w:val="0"/>
          <w:numId w:val="3"/>
        </w:numPr>
        <w:tabs>
          <w:tab w:val="left" w:pos="526"/>
        </w:tabs>
        <w:spacing w:before="124" w:line="237" w:lineRule="auto"/>
        <w:ind w:right="217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1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týkat.</w:t>
      </w:r>
    </w:p>
    <w:p w:rsidR="003A7F97" w:rsidRDefault="00AE261F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2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A7F97" w:rsidRDefault="00AE261F">
      <w:pPr>
        <w:pStyle w:val="Odstavecseseznamem"/>
        <w:numPr>
          <w:ilvl w:val="0"/>
          <w:numId w:val="3"/>
        </w:numPr>
        <w:tabs>
          <w:tab w:val="left" w:pos="526"/>
        </w:tabs>
        <w:spacing w:before="124" w:line="237" w:lineRule="auto"/>
        <w:ind w:right="2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3A7F97" w:rsidRDefault="00AE261F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ind w:right="21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3A7F97" w:rsidRDefault="00AE261F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A7F97" w:rsidRDefault="00AE261F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220"/>
        <w:jc w:val="both"/>
        <w:rPr>
          <w:sz w:val="20"/>
        </w:rPr>
      </w:pPr>
      <w:r>
        <w:rPr>
          <w:sz w:val="20"/>
        </w:rPr>
        <w:t>Pro účely této</w:t>
      </w:r>
      <w:r>
        <w:rPr>
          <w:sz w:val="20"/>
        </w:rPr>
        <w:t xml:space="preserve">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3A7F97" w:rsidRDefault="00AE261F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2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7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A7F97" w:rsidRDefault="00AE261F">
      <w:pPr>
        <w:pStyle w:val="Odstavecseseznamem"/>
        <w:numPr>
          <w:ilvl w:val="0"/>
          <w:numId w:val="3"/>
        </w:numPr>
        <w:tabs>
          <w:tab w:val="left" w:pos="598"/>
        </w:tabs>
        <w:spacing w:before="122"/>
        <w:ind w:left="242" w:right="213" w:firstLin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 podpisy zástupců smluvních stran, popřípadě je vyhotovena ve dvou listinných exemplářích</w:t>
      </w:r>
      <w:r>
        <w:rPr>
          <w:spacing w:val="-52"/>
          <w:sz w:val="20"/>
        </w:rPr>
        <w:t xml:space="preserve"> </w:t>
      </w:r>
      <w:r>
        <w:rPr>
          <w:sz w:val="20"/>
        </w:rPr>
        <w:t>a podepsána vlastnoručně; každý exemplář má platnost originálu. Každá smluvní strana obdrží jed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3A7F97" w:rsidRDefault="003A7F97">
      <w:pPr>
        <w:pStyle w:val="Zkladntext"/>
        <w:spacing w:before="12"/>
        <w:rPr>
          <w:sz w:val="19"/>
        </w:rPr>
      </w:pPr>
    </w:p>
    <w:p w:rsidR="003A7F97" w:rsidRDefault="00AE261F">
      <w:pPr>
        <w:pStyle w:val="Zkladntext"/>
        <w:ind w:left="242"/>
      </w:pPr>
      <w:r>
        <w:t>V:</w:t>
      </w:r>
    </w:p>
    <w:p w:rsidR="003A7F97" w:rsidRDefault="003A7F97">
      <w:pPr>
        <w:pStyle w:val="Zkladntext"/>
        <w:spacing w:before="1"/>
      </w:pPr>
    </w:p>
    <w:p w:rsidR="003A7F97" w:rsidRDefault="00AE261F">
      <w:pPr>
        <w:pStyle w:val="Zkladntext"/>
        <w:tabs>
          <w:tab w:val="left" w:pos="6722"/>
        </w:tabs>
        <w:ind w:left="24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A7F97" w:rsidRDefault="003A7F97">
      <w:pPr>
        <w:pStyle w:val="Zkladntext"/>
        <w:rPr>
          <w:sz w:val="26"/>
        </w:rPr>
      </w:pPr>
    </w:p>
    <w:p w:rsidR="003A7F97" w:rsidRDefault="003A7F97">
      <w:pPr>
        <w:pStyle w:val="Zkladntext"/>
        <w:rPr>
          <w:sz w:val="34"/>
        </w:rPr>
      </w:pPr>
    </w:p>
    <w:p w:rsidR="003A7F97" w:rsidRDefault="00AE261F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A7F97" w:rsidRDefault="00AE261F">
      <w:pPr>
        <w:pStyle w:val="Zkladntext"/>
        <w:tabs>
          <w:tab w:val="left" w:pos="6722"/>
        </w:tabs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3"/>
        </w:rPr>
        <w:t xml:space="preserve"> </w:t>
      </w:r>
      <w:r>
        <w:t>Fondu</w:t>
      </w:r>
    </w:p>
    <w:p w:rsidR="003A7F97" w:rsidRDefault="003A7F97">
      <w:pPr>
        <w:pStyle w:val="Zkladntext"/>
        <w:rPr>
          <w:sz w:val="26"/>
        </w:rPr>
      </w:pPr>
    </w:p>
    <w:p w:rsidR="003A7F97" w:rsidRDefault="003A7F97">
      <w:pPr>
        <w:pStyle w:val="Zkladntext"/>
        <w:rPr>
          <w:sz w:val="26"/>
        </w:rPr>
      </w:pPr>
    </w:p>
    <w:p w:rsidR="003A7F97" w:rsidRDefault="003A7F97">
      <w:pPr>
        <w:pStyle w:val="Zkladntext"/>
        <w:rPr>
          <w:sz w:val="26"/>
        </w:rPr>
      </w:pPr>
    </w:p>
    <w:p w:rsidR="003A7F97" w:rsidRDefault="00AE261F">
      <w:pPr>
        <w:pStyle w:val="Zkladntext"/>
        <w:ind w:left="24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A7F97" w:rsidRDefault="003A7F97">
      <w:p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  <w:spacing w:before="12"/>
        <w:rPr>
          <w:sz w:val="9"/>
        </w:rPr>
      </w:pPr>
    </w:p>
    <w:p w:rsidR="003A7F97" w:rsidRDefault="00AE261F">
      <w:pPr>
        <w:spacing w:before="99"/>
        <w:ind w:left="24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3A7F97" w:rsidRDefault="003A7F97">
      <w:pPr>
        <w:pStyle w:val="Zkladntext"/>
        <w:spacing w:before="1"/>
        <w:rPr>
          <w:i/>
          <w:sz w:val="27"/>
        </w:rPr>
      </w:pPr>
    </w:p>
    <w:p w:rsidR="003A7F97" w:rsidRDefault="00AE261F">
      <w:pPr>
        <w:pStyle w:val="Nadpis2"/>
        <w:tabs>
          <w:tab w:val="left" w:pos="1390"/>
          <w:tab w:val="left" w:pos="2019"/>
          <w:tab w:val="left" w:pos="3016"/>
          <w:tab w:val="left" w:pos="3717"/>
          <w:tab w:val="left" w:pos="4132"/>
          <w:tab w:val="left" w:pos="4982"/>
          <w:tab w:val="left" w:pos="6088"/>
          <w:tab w:val="left" w:pos="7126"/>
          <w:tab w:val="left" w:pos="8339"/>
          <w:tab w:val="left" w:pos="8813"/>
        </w:tabs>
        <w:ind w:right="21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-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3A7F97" w:rsidRDefault="003A7F97">
      <w:pPr>
        <w:pStyle w:val="Zkladntext"/>
        <w:spacing w:before="13"/>
        <w:rPr>
          <w:b/>
          <w:sz w:val="26"/>
        </w:rPr>
      </w:pPr>
    </w:p>
    <w:p w:rsidR="003A7F97" w:rsidRDefault="00AE261F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ustanovení</w:t>
      </w:r>
    </w:p>
    <w:p w:rsidR="003A7F97" w:rsidRDefault="00AE261F">
      <w:pPr>
        <w:pStyle w:val="Odstavecseseznamem"/>
        <w:numPr>
          <w:ilvl w:val="1"/>
          <w:numId w:val="2"/>
        </w:numPr>
        <w:tabs>
          <w:tab w:val="left" w:pos="809"/>
        </w:tabs>
        <w:spacing w:before="120"/>
        <w:ind w:right="2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9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i) Smlouvy, při zadávání zakázek / 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3A7F97" w:rsidRDefault="003A7F97">
      <w:pPr>
        <w:pStyle w:val="Zkladntext"/>
        <w:spacing w:before="4"/>
      </w:pPr>
    </w:p>
    <w:p w:rsidR="003A7F97" w:rsidRDefault="00AE261F">
      <w:pPr>
        <w:pStyle w:val="Odstavecseseznamem"/>
        <w:numPr>
          <w:ilvl w:val="1"/>
          <w:numId w:val="2"/>
        </w:numPr>
        <w:tabs>
          <w:tab w:val="left" w:pos="809"/>
        </w:tabs>
        <w:spacing w:line="237" w:lineRule="auto"/>
        <w:ind w:right="219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nemohlo</w:t>
      </w:r>
      <w:r>
        <w:rPr>
          <w:spacing w:val="54"/>
          <w:sz w:val="20"/>
        </w:rPr>
        <w:t xml:space="preserve"> </w:t>
      </w:r>
      <w:r>
        <w:rPr>
          <w:sz w:val="20"/>
        </w:rPr>
        <w:t>mít</w:t>
      </w:r>
      <w:r>
        <w:rPr>
          <w:spacing w:val="55"/>
          <w:sz w:val="20"/>
        </w:rPr>
        <w:t xml:space="preserve"> </w:t>
      </w:r>
      <w:r>
        <w:rPr>
          <w:sz w:val="20"/>
        </w:rPr>
        <w:t>ani</w:t>
      </w:r>
      <w:r>
        <w:rPr>
          <w:spacing w:val="55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dopad,</w:t>
      </w:r>
      <w:r>
        <w:rPr>
          <w:spacing w:val="54"/>
          <w:sz w:val="20"/>
        </w:rPr>
        <w:t xml:space="preserve"> </w:t>
      </w:r>
      <w:r>
        <w:rPr>
          <w:sz w:val="20"/>
        </w:rPr>
        <w:t>nestanoví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něj</w:t>
      </w:r>
      <w:r>
        <w:rPr>
          <w:spacing w:val="-1"/>
          <w:sz w:val="20"/>
        </w:rPr>
        <w:t xml:space="preserve"> </w:t>
      </w:r>
      <w:r>
        <w:rPr>
          <w:sz w:val="20"/>
        </w:rPr>
        <w:t>žádný</w:t>
      </w:r>
      <w:r>
        <w:rPr>
          <w:spacing w:val="-1"/>
          <w:sz w:val="20"/>
        </w:rPr>
        <w:t xml:space="preserve"> </w:t>
      </w:r>
      <w:r>
        <w:rPr>
          <w:sz w:val="20"/>
        </w:rPr>
        <w:t>odvod.</w:t>
      </w:r>
    </w:p>
    <w:p w:rsidR="003A7F97" w:rsidRDefault="003A7F97">
      <w:pPr>
        <w:pStyle w:val="Zkladntext"/>
        <w:spacing w:before="2"/>
      </w:pPr>
    </w:p>
    <w:p w:rsidR="003A7F97" w:rsidRDefault="00AE261F">
      <w:pPr>
        <w:pStyle w:val="Odstavecseseznamem"/>
        <w:numPr>
          <w:ilvl w:val="1"/>
          <w:numId w:val="2"/>
        </w:numPr>
        <w:tabs>
          <w:tab w:val="left" w:pos="809"/>
        </w:tabs>
        <w:ind w:hanging="486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2"/>
          <w:sz w:val="20"/>
        </w:rPr>
        <w:t xml:space="preserve"> </w:t>
      </w:r>
      <w:r>
        <w:rPr>
          <w:sz w:val="20"/>
        </w:rPr>
        <w:t>B. 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A7F97" w:rsidRDefault="003A7F97">
      <w:pPr>
        <w:pStyle w:val="Zkladntext"/>
      </w:pPr>
    </w:p>
    <w:p w:rsidR="003A7F97" w:rsidRDefault="00AE261F">
      <w:pPr>
        <w:pStyle w:val="Odstavecseseznamem"/>
        <w:numPr>
          <w:ilvl w:val="1"/>
          <w:numId w:val="2"/>
        </w:numPr>
        <w:tabs>
          <w:tab w:val="left" w:pos="809"/>
        </w:tabs>
        <w:spacing w:before="1"/>
        <w:ind w:right="212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A7F97" w:rsidRDefault="003A7F97">
      <w:pPr>
        <w:pStyle w:val="Zkladntext"/>
        <w:spacing w:before="12"/>
        <w:rPr>
          <w:sz w:val="19"/>
        </w:rPr>
      </w:pPr>
    </w:p>
    <w:p w:rsidR="003A7F97" w:rsidRDefault="00AE261F">
      <w:pPr>
        <w:pStyle w:val="Odstavecseseznamem"/>
        <w:numPr>
          <w:ilvl w:val="1"/>
          <w:numId w:val="2"/>
        </w:numPr>
        <w:tabs>
          <w:tab w:val="left" w:pos="809"/>
        </w:tabs>
        <w:ind w:right="21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54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4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3A7F97" w:rsidRDefault="003A7F97">
      <w:pPr>
        <w:pStyle w:val="Zkladntext"/>
        <w:spacing w:before="1"/>
      </w:pPr>
    </w:p>
    <w:p w:rsidR="003A7F97" w:rsidRDefault="00AE261F">
      <w:pPr>
        <w:pStyle w:val="Odstavecseseznamem"/>
        <w:numPr>
          <w:ilvl w:val="1"/>
          <w:numId w:val="2"/>
        </w:numPr>
        <w:tabs>
          <w:tab w:val="left" w:pos="809"/>
        </w:tabs>
        <w:ind w:right="2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7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2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principů</w:t>
      </w:r>
      <w:r>
        <w:rPr>
          <w:spacing w:val="80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0"/>
          <w:sz w:val="20"/>
        </w:rPr>
        <w:t xml:space="preserve"> </w:t>
      </w:r>
      <w:r>
        <w:rPr>
          <w:sz w:val="20"/>
        </w:rPr>
        <w:t>efektivity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</w:t>
      </w:r>
      <w:r>
        <w:rPr>
          <w:sz w:val="20"/>
        </w:rPr>
        <w:t>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3A7F97" w:rsidRDefault="003A7F97">
      <w:pPr>
        <w:pStyle w:val="Zkladntext"/>
      </w:pPr>
    </w:p>
    <w:p w:rsidR="003A7F97" w:rsidRDefault="00AE261F">
      <w:pPr>
        <w:pStyle w:val="Odstavecseseznamem"/>
        <w:numPr>
          <w:ilvl w:val="1"/>
          <w:numId w:val="2"/>
        </w:numPr>
        <w:tabs>
          <w:tab w:val="left" w:pos="809"/>
        </w:tabs>
        <w:spacing w:before="1"/>
        <w:ind w:right="212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9"/>
          <w:sz w:val="20"/>
        </w:rPr>
        <w:t xml:space="preserve"> </w:t>
      </w:r>
      <w:r>
        <w:rPr>
          <w:sz w:val="20"/>
        </w:rPr>
        <w:t>podřadit</w:t>
      </w:r>
      <w:r>
        <w:rPr>
          <w:spacing w:val="-9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3A7F97" w:rsidRDefault="003A7F97">
      <w:pPr>
        <w:jc w:val="both"/>
        <w:rPr>
          <w:sz w:val="20"/>
        </w:r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  <w:spacing w:before="12"/>
        <w:rPr>
          <w:sz w:val="9"/>
        </w:rPr>
      </w:pPr>
    </w:p>
    <w:p w:rsidR="003A7F97" w:rsidRDefault="00AE261F">
      <w:pPr>
        <w:pStyle w:val="Nadpis1"/>
        <w:numPr>
          <w:ilvl w:val="0"/>
          <w:numId w:val="2"/>
        </w:numPr>
        <w:tabs>
          <w:tab w:val="left" w:pos="52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A7F97" w:rsidRDefault="003A7F97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A7F9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A7F9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A7F97" w:rsidRDefault="00AE261F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3A7F97" w:rsidRDefault="00AE26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A7F97" w:rsidRDefault="00AE261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A7F97" w:rsidRDefault="00AE261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A7F97">
        <w:trPr>
          <w:trHeight w:val="18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A7F97" w:rsidRDefault="00AE261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A7F97" w:rsidRDefault="00AE261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A7F9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A7F97" w:rsidRDefault="00AE261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A7F97" w:rsidRDefault="00AE261F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A7F97" w:rsidRDefault="00AE261F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A7F97" w:rsidRDefault="00AE261F">
            <w:pPr>
              <w:pStyle w:val="TableParagraph"/>
              <w:spacing w:before="3" w:line="237" w:lineRule="auto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3A7F97" w:rsidRDefault="00AE261F">
            <w:pPr>
              <w:pStyle w:val="TableParagraph"/>
              <w:spacing w:before="2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A7F9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A7F97" w:rsidRDefault="00AE261F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A7F97" w:rsidRDefault="00AE261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A7F9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A7F97" w:rsidRDefault="00AE261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A7F97" w:rsidRDefault="00AE261F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A7F97" w:rsidRDefault="00AE261F">
            <w:pPr>
              <w:pStyle w:val="TableParagraph"/>
              <w:spacing w:before="3" w:line="237" w:lineRule="auto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A7F97" w:rsidRDefault="00AE26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A7F97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A7F97" w:rsidRDefault="00AE261F">
            <w:pPr>
              <w:pStyle w:val="TableParagraph"/>
              <w:spacing w:before="4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A7F97" w:rsidRDefault="00AE261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A7F97" w:rsidRDefault="00AE261F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A7F97" w:rsidRDefault="003A7F97">
      <w:pPr>
        <w:rPr>
          <w:sz w:val="20"/>
        </w:r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A7F9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A7F97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A7F97" w:rsidRDefault="00AE261F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A7F97" w:rsidRDefault="00AE261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A7F97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A7F97" w:rsidRDefault="00AE261F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A7F97" w:rsidRDefault="00AE261F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A7F9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A7F9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A7F97" w:rsidRDefault="00AE261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A7F97" w:rsidRDefault="00AE261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A7F97" w:rsidRDefault="00AE261F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A7F97" w:rsidRDefault="00AE261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A7F9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A7F97" w:rsidRDefault="00AE261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A7F9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103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3A7F97" w:rsidRDefault="00AE261F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A7F97" w:rsidRDefault="00AE261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A7F97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3A7F97" w:rsidRDefault="003A7F97">
      <w:pPr>
        <w:jc w:val="center"/>
        <w:rPr>
          <w:sz w:val="20"/>
        </w:r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A7F9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A7F97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A7F97" w:rsidRDefault="00AE261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A7F97" w:rsidRDefault="00AE261F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A7F97" w:rsidRDefault="00AE261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A7F97" w:rsidRDefault="00AE26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A7F97" w:rsidRDefault="00AE261F">
            <w:pPr>
              <w:pStyle w:val="TableParagraph"/>
              <w:spacing w:before="0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3A7F97" w:rsidRDefault="00AE261F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A7F97" w:rsidRDefault="00AE261F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A7F97" w:rsidRDefault="00AE261F">
            <w:pPr>
              <w:pStyle w:val="TableParagraph"/>
              <w:spacing w:before="0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A7F97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A7F97" w:rsidRDefault="00AE261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A7F97" w:rsidRDefault="00AE261F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A7F97" w:rsidRDefault="00AE261F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A7F97" w:rsidRDefault="00AE261F">
            <w:pPr>
              <w:pStyle w:val="TableParagraph"/>
              <w:spacing w:before="1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3A7F9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2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A7F97" w:rsidRDefault="00AE261F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3A7F97" w:rsidRDefault="00AE261F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3A7F97" w:rsidRDefault="00AE261F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A7F9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A7F97" w:rsidRDefault="00AE261F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A7F97" w:rsidRDefault="00AE261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A7F97" w:rsidRDefault="00AE261F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A7F97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A7F97" w:rsidRDefault="00AE261F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A7F97" w:rsidRDefault="00AE261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A7F97" w:rsidRDefault="003A7F97">
      <w:pPr>
        <w:rPr>
          <w:sz w:val="20"/>
        </w:r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A7F9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A7F9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3A7F9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A7F97" w:rsidRDefault="00AE261F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 bylo</w:t>
            </w:r>
          </w:p>
          <w:p w:rsidR="003A7F97" w:rsidRDefault="00AE261F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A7F97" w:rsidRDefault="00AE261F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3A7F9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A7F97" w:rsidRDefault="00AE261F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A7F97" w:rsidRDefault="00AE261F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A7F97" w:rsidRDefault="00AE261F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3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A7F97" w:rsidRDefault="00AE261F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A7F97" w:rsidRDefault="00AE261F">
            <w:pPr>
              <w:pStyle w:val="TableParagraph"/>
              <w:spacing w:before="3" w:line="237" w:lineRule="auto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3A7F97" w:rsidRDefault="00AE261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A7F97" w:rsidRDefault="00AE261F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A7F97" w:rsidRDefault="00AE261F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A7F97" w:rsidRDefault="00AE26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A7F97" w:rsidRDefault="00AE261F">
            <w:pPr>
              <w:pStyle w:val="TableParagraph"/>
              <w:spacing w:before="0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A7F9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A7F97" w:rsidRDefault="00AE261F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A7F97" w:rsidRDefault="00AE261F">
            <w:pPr>
              <w:pStyle w:val="TableParagraph"/>
              <w:spacing w:before="2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A7F97" w:rsidRDefault="00AE261F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3A7F97" w:rsidRDefault="00AE261F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A7F9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A7F97" w:rsidRDefault="00AE261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A7F97" w:rsidRDefault="00AE261F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A7F97" w:rsidRDefault="00AE261F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A7F97" w:rsidRDefault="00AE26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A7F97" w:rsidRDefault="00AE261F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A7F97" w:rsidRDefault="00AE261F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A7F97" w:rsidRDefault="00AE261F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A7F97" w:rsidRDefault="00AE261F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A7F97" w:rsidRDefault="00AE261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A7F97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103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A7F97" w:rsidRDefault="00BB7EE3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1926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A7F97" w:rsidRDefault="003A7F97">
      <w:pPr>
        <w:pStyle w:val="Zkladntext"/>
        <w:rPr>
          <w:b/>
        </w:rPr>
      </w:pPr>
    </w:p>
    <w:p w:rsidR="003A7F97" w:rsidRDefault="003A7F97">
      <w:pPr>
        <w:pStyle w:val="Zkladntext"/>
        <w:spacing w:before="3"/>
        <w:rPr>
          <w:b/>
          <w:sz w:val="14"/>
        </w:rPr>
      </w:pPr>
    </w:p>
    <w:p w:rsidR="003A7F97" w:rsidRDefault="00AE261F">
      <w:pPr>
        <w:pStyle w:val="Odstavecseseznamem"/>
        <w:numPr>
          <w:ilvl w:val="0"/>
          <w:numId w:val="1"/>
        </w:numPr>
        <w:tabs>
          <w:tab w:val="left" w:pos="36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3A7F97" w:rsidRDefault="003A7F97">
      <w:pPr>
        <w:rPr>
          <w:sz w:val="16"/>
        </w:r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A7F9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A7F97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3A7F9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A7F97" w:rsidRDefault="00AE26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3A7F9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A7F97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A7F97" w:rsidRDefault="00AE261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A7F97" w:rsidRDefault="00AE261F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A7F97" w:rsidRDefault="00AE261F">
            <w:pPr>
              <w:pStyle w:val="TableParagraph"/>
              <w:spacing w:before="0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A7F97" w:rsidRDefault="00AE261F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A7F97" w:rsidRDefault="00AE261F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A7F97" w:rsidRDefault="00AE261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A7F97" w:rsidRDefault="00AE261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A7F97" w:rsidRDefault="00AE26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A7F97" w:rsidRDefault="00AE261F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A7F97" w:rsidRDefault="00AE261F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A7F97" w:rsidRDefault="00AE261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A7F97" w:rsidRDefault="00AE261F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A7F97" w:rsidRDefault="00AE261F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A7F97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A7F97" w:rsidRDefault="00AE261F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A7F97" w:rsidRDefault="00AE261F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A7F97" w:rsidRDefault="00AE261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A7F97" w:rsidRDefault="00AE261F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A7F97" w:rsidRDefault="00AE26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A7F97" w:rsidRDefault="00AE261F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A7F97" w:rsidRDefault="00AE261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3A7F97" w:rsidRDefault="003A7F97">
      <w:pPr>
        <w:rPr>
          <w:sz w:val="20"/>
        </w:r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A7F9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A7F97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3A7F9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A7F97" w:rsidRDefault="00AE26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A7F97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A7F97" w:rsidRDefault="00AE261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3A7F97" w:rsidRDefault="00AE261F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A7F97" w:rsidRDefault="00AE261F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A7F97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A7F97" w:rsidRDefault="00AE261F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A7F97" w:rsidRDefault="00AE261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A7F97" w:rsidRDefault="00AE261F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3A7F97" w:rsidRDefault="003A7F97">
      <w:pPr>
        <w:rPr>
          <w:sz w:val="20"/>
        </w:r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A7F9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A7F9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A7F97" w:rsidRDefault="00AE261F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A7F97" w:rsidRDefault="00AE261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A7F97" w:rsidRDefault="00AE261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A7F97" w:rsidRDefault="00AE261F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A7F97" w:rsidRDefault="00AE261F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A7F97" w:rsidRDefault="00AE261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A7F97" w:rsidRDefault="00AE261F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A7F97" w:rsidRDefault="00AE261F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A7F9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A7F97" w:rsidRDefault="00AE261F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A7F97" w:rsidRDefault="00AE261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3A7F97" w:rsidRDefault="00AE26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A7F97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A7F97" w:rsidRDefault="00AE261F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A7F97" w:rsidRDefault="00AE261F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3A7F97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A7F97" w:rsidRDefault="00AE261F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A7F97" w:rsidRDefault="00AE261F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A7F97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3A7F97" w:rsidRDefault="003A7F97">
      <w:pPr>
        <w:rPr>
          <w:sz w:val="20"/>
        </w:r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A7F9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A7F97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A7F97" w:rsidRDefault="00AE261F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A7F97" w:rsidRDefault="00AE261F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A7F97" w:rsidRDefault="00AE261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A7F97" w:rsidRDefault="00AE261F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A7F97" w:rsidRDefault="00AE261F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A7F97" w:rsidRDefault="00AE261F">
            <w:pPr>
              <w:pStyle w:val="TableParagraph"/>
              <w:spacing w:before="0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A7F97" w:rsidRDefault="00AE261F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A7F9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A7F97" w:rsidRDefault="00AE261F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A7F97" w:rsidRDefault="00AE26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A7F97" w:rsidRDefault="00AE261F"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A7F97" w:rsidRDefault="00AE261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A7F97" w:rsidRDefault="00AE261F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A7F9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A7F97" w:rsidRDefault="00AE261F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A7F97" w:rsidRDefault="00AE261F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A7F97" w:rsidRDefault="00AE261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A7F97" w:rsidRDefault="003A7F97">
      <w:pPr>
        <w:rPr>
          <w:sz w:val="20"/>
        </w:r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A7F9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A7F97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A7F97" w:rsidRDefault="00AE261F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A7F97" w:rsidRDefault="00AE261F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A7F97" w:rsidRDefault="00AE26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A7F97" w:rsidRDefault="00AE261F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A7F97" w:rsidRDefault="00AE261F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A7F97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3A7F97" w:rsidRDefault="00AE26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A7F97" w:rsidRDefault="00AE261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A7F97" w:rsidRDefault="00AE261F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A7F9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A7F97" w:rsidRDefault="00AE261F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A7F97" w:rsidRDefault="00AE261F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A7F9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A7F97" w:rsidRDefault="00AE261F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3A7F97" w:rsidRDefault="00BB7EE3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DDF28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A7F97" w:rsidRDefault="003A7F97">
      <w:pPr>
        <w:pStyle w:val="Zkladntext"/>
      </w:pPr>
    </w:p>
    <w:p w:rsidR="003A7F97" w:rsidRDefault="003A7F97">
      <w:pPr>
        <w:pStyle w:val="Zkladntext"/>
        <w:spacing w:before="3"/>
        <w:rPr>
          <w:sz w:val="14"/>
        </w:rPr>
      </w:pPr>
    </w:p>
    <w:p w:rsidR="003A7F97" w:rsidRDefault="00AE261F">
      <w:pPr>
        <w:pStyle w:val="Odstavecseseznamem"/>
        <w:numPr>
          <w:ilvl w:val="0"/>
          <w:numId w:val="1"/>
        </w:numPr>
        <w:tabs>
          <w:tab w:val="left" w:pos="36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3A7F97" w:rsidRDefault="003A7F97">
      <w:pPr>
        <w:rPr>
          <w:sz w:val="16"/>
        </w:rPr>
        <w:sectPr w:rsidR="003A7F97">
          <w:pgSz w:w="12240" w:h="15840"/>
          <w:pgMar w:top="2040" w:right="920" w:bottom="960" w:left="1460" w:header="708" w:footer="771" w:gutter="0"/>
          <w:cols w:space="708"/>
        </w:sectPr>
      </w:pPr>
    </w:p>
    <w:p w:rsidR="003A7F97" w:rsidRDefault="003A7F9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A7F9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A7F97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3A7F97" w:rsidRDefault="003A7F9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A7F97" w:rsidRDefault="00AE261F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A7F97" w:rsidRDefault="00AE261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A7F97" w:rsidRDefault="00AE261F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A7F97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A7F97" w:rsidRDefault="00AE261F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A7F97" w:rsidRDefault="003A7F9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3A7F97" w:rsidRDefault="00AE261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A7F97" w:rsidRDefault="003A7F9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A7F97" w:rsidRDefault="00AE261F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A7F97" w:rsidRDefault="00AE26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A7F9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A7F97" w:rsidRDefault="003A7F97">
            <w:pPr>
              <w:pStyle w:val="TableParagraph"/>
              <w:spacing w:before="13"/>
              <w:ind w:left="0"/>
              <w:rPr>
                <w:sz w:val="19"/>
              </w:rPr>
            </w:pPr>
          </w:p>
          <w:p w:rsidR="003A7F97" w:rsidRDefault="00AE261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A7F97" w:rsidRDefault="003A7F9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A7F97" w:rsidRDefault="00AE261F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A7F97" w:rsidRDefault="00AE261F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A7F97" w:rsidRDefault="00AE261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A7F9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7F97" w:rsidRDefault="00AE26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A7F97" w:rsidRDefault="00AE261F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3A7F97" w:rsidRDefault="00AE261F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A7F97" w:rsidRDefault="00AE26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A7F97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7F97" w:rsidRDefault="003A7F9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A7F97" w:rsidRDefault="00AE261F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E261F" w:rsidRDefault="00AE261F"/>
    <w:sectPr w:rsidR="00AE261F">
      <w:pgSz w:w="12240" w:h="15840"/>
      <w:pgMar w:top="2040" w:right="920" w:bottom="960" w:left="146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1F" w:rsidRDefault="00AE261F">
      <w:r>
        <w:separator/>
      </w:r>
    </w:p>
  </w:endnote>
  <w:endnote w:type="continuationSeparator" w:id="0">
    <w:p w:rsidR="00AE261F" w:rsidRDefault="00AE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97" w:rsidRDefault="00BB7EE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F97" w:rsidRDefault="00AE261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7E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3A7F97" w:rsidRDefault="00AE261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7E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1F" w:rsidRDefault="00AE261F">
      <w:r>
        <w:separator/>
      </w:r>
    </w:p>
  </w:footnote>
  <w:footnote w:type="continuationSeparator" w:id="0">
    <w:p w:rsidR="00AE261F" w:rsidRDefault="00AE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97" w:rsidRDefault="00AE261F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E96"/>
    <w:multiLevelType w:val="hybridMultilevel"/>
    <w:tmpl w:val="D28CF0A8"/>
    <w:lvl w:ilvl="0" w:tplc="031E11E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A1C6782">
      <w:numFmt w:val="bullet"/>
      <w:lvlText w:val="•"/>
      <w:lvlJc w:val="left"/>
      <w:pPr>
        <w:ind w:left="1454" w:hanging="284"/>
      </w:pPr>
      <w:rPr>
        <w:rFonts w:hint="default"/>
        <w:lang w:val="cs-CZ" w:eastAsia="en-US" w:bidi="ar-SA"/>
      </w:rPr>
    </w:lvl>
    <w:lvl w:ilvl="2" w:tplc="55587D00">
      <w:numFmt w:val="bullet"/>
      <w:lvlText w:val="•"/>
      <w:lvlJc w:val="left"/>
      <w:pPr>
        <w:ind w:left="2388" w:hanging="284"/>
      </w:pPr>
      <w:rPr>
        <w:rFonts w:hint="default"/>
        <w:lang w:val="cs-CZ" w:eastAsia="en-US" w:bidi="ar-SA"/>
      </w:rPr>
    </w:lvl>
    <w:lvl w:ilvl="3" w:tplc="ED9AB87C">
      <w:numFmt w:val="bullet"/>
      <w:lvlText w:val="•"/>
      <w:lvlJc w:val="left"/>
      <w:pPr>
        <w:ind w:left="3322" w:hanging="284"/>
      </w:pPr>
      <w:rPr>
        <w:rFonts w:hint="default"/>
        <w:lang w:val="cs-CZ" w:eastAsia="en-US" w:bidi="ar-SA"/>
      </w:rPr>
    </w:lvl>
    <w:lvl w:ilvl="4" w:tplc="F5C8C11C">
      <w:numFmt w:val="bullet"/>
      <w:lvlText w:val="•"/>
      <w:lvlJc w:val="left"/>
      <w:pPr>
        <w:ind w:left="4256" w:hanging="284"/>
      </w:pPr>
      <w:rPr>
        <w:rFonts w:hint="default"/>
        <w:lang w:val="cs-CZ" w:eastAsia="en-US" w:bidi="ar-SA"/>
      </w:rPr>
    </w:lvl>
    <w:lvl w:ilvl="5" w:tplc="D14497C6">
      <w:numFmt w:val="bullet"/>
      <w:lvlText w:val="•"/>
      <w:lvlJc w:val="left"/>
      <w:pPr>
        <w:ind w:left="5190" w:hanging="284"/>
      </w:pPr>
      <w:rPr>
        <w:rFonts w:hint="default"/>
        <w:lang w:val="cs-CZ" w:eastAsia="en-US" w:bidi="ar-SA"/>
      </w:rPr>
    </w:lvl>
    <w:lvl w:ilvl="6" w:tplc="22DCC476">
      <w:numFmt w:val="bullet"/>
      <w:lvlText w:val="•"/>
      <w:lvlJc w:val="left"/>
      <w:pPr>
        <w:ind w:left="6124" w:hanging="284"/>
      </w:pPr>
      <w:rPr>
        <w:rFonts w:hint="default"/>
        <w:lang w:val="cs-CZ" w:eastAsia="en-US" w:bidi="ar-SA"/>
      </w:rPr>
    </w:lvl>
    <w:lvl w:ilvl="7" w:tplc="82DA7F7E">
      <w:numFmt w:val="bullet"/>
      <w:lvlText w:val="•"/>
      <w:lvlJc w:val="left"/>
      <w:pPr>
        <w:ind w:left="7058" w:hanging="284"/>
      </w:pPr>
      <w:rPr>
        <w:rFonts w:hint="default"/>
        <w:lang w:val="cs-CZ" w:eastAsia="en-US" w:bidi="ar-SA"/>
      </w:rPr>
    </w:lvl>
    <w:lvl w:ilvl="8" w:tplc="A9ACC990">
      <w:numFmt w:val="bullet"/>
      <w:lvlText w:val="•"/>
      <w:lvlJc w:val="left"/>
      <w:pPr>
        <w:ind w:left="799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51D6328"/>
    <w:multiLevelType w:val="hybridMultilevel"/>
    <w:tmpl w:val="A37C3C32"/>
    <w:lvl w:ilvl="0" w:tplc="CC906CC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729154">
      <w:numFmt w:val="bullet"/>
      <w:lvlText w:val="•"/>
      <w:lvlJc w:val="left"/>
      <w:pPr>
        <w:ind w:left="1454" w:hanging="284"/>
      </w:pPr>
      <w:rPr>
        <w:rFonts w:hint="default"/>
        <w:lang w:val="cs-CZ" w:eastAsia="en-US" w:bidi="ar-SA"/>
      </w:rPr>
    </w:lvl>
    <w:lvl w:ilvl="2" w:tplc="AF2CA388">
      <w:numFmt w:val="bullet"/>
      <w:lvlText w:val="•"/>
      <w:lvlJc w:val="left"/>
      <w:pPr>
        <w:ind w:left="2388" w:hanging="284"/>
      </w:pPr>
      <w:rPr>
        <w:rFonts w:hint="default"/>
        <w:lang w:val="cs-CZ" w:eastAsia="en-US" w:bidi="ar-SA"/>
      </w:rPr>
    </w:lvl>
    <w:lvl w:ilvl="3" w:tplc="3B74630E">
      <w:numFmt w:val="bullet"/>
      <w:lvlText w:val="•"/>
      <w:lvlJc w:val="left"/>
      <w:pPr>
        <w:ind w:left="3322" w:hanging="284"/>
      </w:pPr>
      <w:rPr>
        <w:rFonts w:hint="default"/>
        <w:lang w:val="cs-CZ" w:eastAsia="en-US" w:bidi="ar-SA"/>
      </w:rPr>
    </w:lvl>
    <w:lvl w:ilvl="4" w:tplc="A95CA67E">
      <w:numFmt w:val="bullet"/>
      <w:lvlText w:val="•"/>
      <w:lvlJc w:val="left"/>
      <w:pPr>
        <w:ind w:left="4256" w:hanging="284"/>
      </w:pPr>
      <w:rPr>
        <w:rFonts w:hint="default"/>
        <w:lang w:val="cs-CZ" w:eastAsia="en-US" w:bidi="ar-SA"/>
      </w:rPr>
    </w:lvl>
    <w:lvl w:ilvl="5" w:tplc="A6A46296">
      <w:numFmt w:val="bullet"/>
      <w:lvlText w:val="•"/>
      <w:lvlJc w:val="left"/>
      <w:pPr>
        <w:ind w:left="5190" w:hanging="284"/>
      </w:pPr>
      <w:rPr>
        <w:rFonts w:hint="default"/>
        <w:lang w:val="cs-CZ" w:eastAsia="en-US" w:bidi="ar-SA"/>
      </w:rPr>
    </w:lvl>
    <w:lvl w:ilvl="6" w:tplc="7E7E4F32">
      <w:numFmt w:val="bullet"/>
      <w:lvlText w:val="•"/>
      <w:lvlJc w:val="left"/>
      <w:pPr>
        <w:ind w:left="6124" w:hanging="284"/>
      </w:pPr>
      <w:rPr>
        <w:rFonts w:hint="default"/>
        <w:lang w:val="cs-CZ" w:eastAsia="en-US" w:bidi="ar-SA"/>
      </w:rPr>
    </w:lvl>
    <w:lvl w:ilvl="7" w:tplc="C93476F6">
      <w:numFmt w:val="bullet"/>
      <w:lvlText w:val="•"/>
      <w:lvlJc w:val="left"/>
      <w:pPr>
        <w:ind w:left="7058" w:hanging="284"/>
      </w:pPr>
      <w:rPr>
        <w:rFonts w:hint="default"/>
        <w:lang w:val="cs-CZ" w:eastAsia="en-US" w:bidi="ar-SA"/>
      </w:rPr>
    </w:lvl>
    <w:lvl w:ilvl="8" w:tplc="2A904AA4">
      <w:numFmt w:val="bullet"/>
      <w:lvlText w:val="•"/>
      <w:lvlJc w:val="left"/>
      <w:pPr>
        <w:ind w:left="799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FA40C77"/>
    <w:multiLevelType w:val="hybridMultilevel"/>
    <w:tmpl w:val="DBF4ACBC"/>
    <w:lvl w:ilvl="0" w:tplc="28D6EB1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9024A8">
      <w:numFmt w:val="bullet"/>
      <w:lvlText w:val="•"/>
      <w:lvlJc w:val="left"/>
      <w:pPr>
        <w:ind w:left="1454" w:hanging="284"/>
      </w:pPr>
      <w:rPr>
        <w:rFonts w:hint="default"/>
        <w:lang w:val="cs-CZ" w:eastAsia="en-US" w:bidi="ar-SA"/>
      </w:rPr>
    </w:lvl>
    <w:lvl w:ilvl="2" w:tplc="8466A44A">
      <w:numFmt w:val="bullet"/>
      <w:lvlText w:val="•"/>
      <w:lvlJc w:val="left"/>
      <w:pPr>
        <w:ind w:left="2388" w:hanging="284"/>
      </w:pPr>
      <w:rPr>
        <w:rFonts w:hint="default"/>
        <w:lang w:val="cs-CZ" w:eastAsia="en-US" w:bidi="ar-SA"/>
      </w:rPr>
    </w:lvl>
    <w:lvl w:ilvl="3" w:tplc="38A2F04E">
      <w:numFmt w:val="bullet"/>
      <w:lvlText w:val="•"/>
      <w:lvlJc w:val="left"/>
      <w:pPr>
        <w:ind w:left="3322" w:hanging="284"/>
      </w:pPr>
      <w:rPr>
        <w:rFonts w:hint="default"/>
        <w:lang w:val="cs-CZ" w:eastAsia="en-US" w:bidi="ar-SA"/>
      </w:rPr>
    </w:lvl>
    <w:lvl w:ilvl="4" w:tplc="710A1848">
      <w:numFmt w:val="bullet"/>
      <w:lvlText w:val="•"/>
      <w:lvlJc w:val="left"/>
      <w:pPr>
        <w:ind w:left="4256" w:hanging="284"/>
      </w:pPr>
      <w:rPr>
        <w:rFonts w:hint="default"/>
        <w:lang w:val="cs-CZ" w:eastAsia="en-US" w:bidi="ar-SA"/>
      </w:rPr>
    </w:lvl>
    <w:lvl w:ilvl="5" w:tplc="C7442E94">
      <w:numFmt w:val="bullet"/>
      <w:lvlText w:val="•"/>
      <w:lvlJc w:val="left"/>
      <w:pPr>
        <w:ind w:left="5190" w:hanging="284"/>
      </w:pPr>
      <w:rPr>
        <w:rFonts w:hint="default"/>
        <w:lang w:val="cs-CZ" w:eastAsia="en-US" w:bidi="ar-SA"/>
      </w:rPr>
    </w:lvl>
    <w:lvl w:ilvl="6" w:tplc="56C67610">
      <w:numFmt w:val="bullet"/>
      <w:lvlText w:val="•"/>
      <w:lvlJc w:val="left"/>
      <w:pPr>
        <w:ind w:left="6124" w:hanging="284"/>
      </w:pPr>
      <w:rPr>
        <w:rFonts w:hint="default"/>
        <w:lang w:val="cs-CZ" w:eastAsia="en-US" w:bidi="ar-SA"/>
      </w:rPr>
    </w:lvl>
    <w:lvl w:ilvl="7" w:tplc="D56E7DFA">
      <w:numFmt w:val="bullet"/>
      <w:lvlText w:val="•"/>
      <w:lvlJc w:val="left"/>
      <w:pPr>
        <w:ind w:left="7058" w:hanging="284"/>
      </w:pPr>
      <w:rPr>
        <w:rFonts w:hint="default"/>
        <w:lang w:val="cs-CZ" w:eastAsia="en-US" w:bidi="ar-SA"/>
      </w:rPr>
    </w:lvl>
    <w:lvl w:ilvl="8" w:tplc="6472E0C2">
      <w:numFmt w:val="bullet"/>
      <w:lvlText w:val="•"/>
      <w:lvlJc w:val="left"/>
      <w:pPr>
        <w:ind w:left="799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0AA1A39"/>
    <w:multiLevelType w:val="hybridMultilevel"/>
    <w:tmpl w:val="5BB804FC"/>
    <w:lvl w:ilvl="0" w:tplc="B414FC5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5616FE">
      <w:start w:val="1"/>
      <w:numFmt w:val="lowerLetter"/>
      <w:lvlText w:val="%2)"/>
      <w:lvlJc w:val="left"/>
      <w:pPr>
        <w:ind w:left="96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B400D98">
      <w:numFmt w:val="bullet"/>
      <w:lvlText w:val="•"/>
      <w:lvlJc w:val="left"/>
      <w:pPr>
        <w:ind w:left="1948" w:hanging="360"/>
      </w:pPr>
      <w:rPr>
        <w:rFonts w:hint="default"/>
        <w:lang w:val="cs-CZ" w:eastAsia="en-US" w:bidi="ar-SA"/>
      </w:rPr>
    </w:lvl>
    <w:lvl w:ilvl="3" w:tplc="CCA0AF00">
      <w:numFmt w:val="bullet"/>
      <w:lvlText w:val="•"/>
      <w:lvlJc w:val="left"/>
      <w:pPr>
        <w:ind w:left="2937" w:hanging="360"/>
      </w:pPr>
      <w:rPr>
        <w:rFonts w:hint="default"/>
        <w:lang w:val="cs-CZ" w:eastAsia="en-US" w:bidi="ar-SA"/>
      </w:rPr>
    </w:lvl>
    <w:lvl w:ilvl="4" w:tplc="10025D1A">
      <w:numFmt w:val="bullet"/>
      <w:lvlText w:val="•"/>
      <w:lvlJc w:val="left"/>
      <w:pPr>
        <w:ind w:left="3926" w:hanging="360"/>
      </w:pPr>
      <w:rPr>
        <w:rFonts w:hint="default"/>
        <w:lang w:val="cs-CZ" w:eastAsia="en-US" w:bidi="ar-SA"/>
      </w:rPr>
    </w:lvl>
    <w:lvl w:ilvl="5" w:tplc="444EB91C">
      <w:numFmt w:val="bullet"/>
      <w:lvlText w:val="•"/>
      <w:lvlJc w:val="left"/>
      <w:pPr>
        <w:ind w:left="4915" w:hanging="360"/>
      </w:pPr>
      <w:rPr>
        <w:rFonts w:hint="default"/>
        <w:lang w:val="cs-CZ" w:eastAsia="en-US" w:bidi="ar-SA"/>
      </w:rPr>
    </w:lvl>
    <w:lvl w:ilvl="6" w:tplc="F55A39F4">
      <w:numFmt w:val="bullet"/>
      <w:lvlText w:val="•"/>
      <w:lvlJc w:val="left"/>
      <w:pPr>
        <w:ind w:left="5904" w:hanging="360"/>
      </w:pPr>
      <w:rPr>
        <w:rFonts w:hint="default"/>
        <w:lang w:val="cs-CZ" w:eastAsia="en-US" w:bidi="ar-SA"/>
      </w:rPr>
    </w:lvl>
    <w:lvl w:ilvl="7" w:tplc="D99CF88E">
      <w:numFmt w:val="bullet"/>
      <w:lvlText w:val="•"/>
      <w:lvlJc w:val="left"/>
      <w:pPr>
        <w:ind w:left="6893" w:hanging="360"/>
      </w:pPr>
      <w:rPr>
        <w:rFonts w:hint="default"/>
        <w:lang w:val="cs-CZ" w:eastAsia="en-US" w:bidi="ar-SA"/>
      </w:rPr>
    </w:lvl>
    <w:lvl w:ilvl="8" w:tplc="115C7AD4">
      <w:numFmt w:val="bullet"/>
      <w:lvlText w:val="•"/>
      <w:lvlJc w:val="left"/>
      <w:pPr>
        <w:ind w:left="7882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40732AE"/>
    <w:multiLevelType w:val="hybridMultilevel"/>
    <w:tmpl w:val="1B4A6AC4"/>
    <w:lvl w:ilvl="0" w:tplc="484CE426">
      <w:start w:val="1"/>
      <w:numFmt w:val="decimal"/>
      <w:lvlText w:val="%1"/>
      <w:lvlJc w:val="left"/>
      <w:pPr>
        <w:ind w:left="36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11F2AFD6">
      <w:numFmt w:val="bullet"/>
      <w:lvlText w:val="•"/>
      <w:lvlJc w:val="left"/>
      <w:pPr>
        <w:ind w:left="1310" w:hanging="125"/>
      </w:pPr>
      <w:rPr>
        <w:rFonts w:hint="default"/>
        <w:lang w:val="cs-CZ" w:eastAsia="en-US" w:bidi="ar-SA"/>
      </w:rPr>
    </w:lvl>
    <w:lvl w:ilvl="2" w:tplc="168C71C8">
      <w:numFmt w:val="bullet"/>
      <w:lvlText w:val="•"/>
      <w:lvlJc w:val="left"/>
      <w:pPr>
        <w:ind w:left="2260" w:hanging="125"/>
      </w:pPr>
      <w:rPr>
        <w:rFonts w:hint="default"/>
        <w:lang w:val="cs-CZ" w:eastAsia="en-US" w:bidi="ar-SA"/>
      </w:rPr>
    </w:lvl>
    <w:lvl w:ilvl="3" w:tplc="82FC5F92">
      <w:numFmt w:val="bullet"/>
      <w:lvlText w:val="•"/>
      <w:lvlJc w:val="left"/>
      <w:pPr>
        <w:ind w:left="3210" w:hanging="125"/>
      </w:pPr>
      <w:rPr>
        <w:rFonts w:hint="default"/>
        <w:lang w:val="cs-CZ" w:eastAsia="en-US" w:bidi="ar-SA"/>
      </w:rPr>
    </w:lvl>
    <w:lvl w:ilvl="4" w:tplc="01BE3174">
      <w:numFmt w:val="bullet"/>
      <w:lvlText w:val="•"/>
      <w:lvlJc w:val="left"/>
      <w:pPr>
        <w:ind w:left="4160" w:hanging="125"/>
      </w:pPr>
      <w:rPr>
        <w:rFonts w:hint="default"/>
        <w:lang w:val="cs-CZ" w:eastAsia="en-US" w:bidi="ar-SA"/>
      </w:rPr>
    </w:lvl>
    <w:lvl w:ilvl="5" w:tplc="9CCCC554">
      <w:numFmt w:val="bullet"/>
      <w:lvlText w:val="•"/>
      <w:lvlJc w:val="left"/>
      <w:pPr>
        <w:ind w:left="5110" w:hanging="125"/>
      </w:pPr>
      <w:rPr>
        <w:rFonts w:hint="default"/>
        <w:lang w:val="cs-CZ" w:eastAsia="en-US" w:bidi="ar-SA"/>
      </w:rPr>
    </w:lvl>
    <w:lvl w:ilvl="6" w:tplc="C96AA32E">
      <w:numFmt w:val="bullet"/>
      <w:lvlText w:val="•"/>
      <w:lvlJc w:val="left"/>
      <w:pPr>
        <w:ind w:left="6060" w:hanging="125"/>
      </w:pPr>
      <w:rPr>
        <w:rFonts w:hint="default"/>
        <w:lang w:val="cs-CZ" w:eastAsia="en-US" w:bidi="ar-SA"/>
      </w:rPr>
    </w:lvl>
    <w:lvl w:ilvl="7" w:tplc="877E4E18">
      <w:numFmt w:val="bullet"/>
      <w:lvlText w:val="•"/>
      <w:lvlJc w:val="left"/>
      <w:pPr>
        <w:ind w:left="7010" w:hanging="125"/>
      </w:pPr>
      <w:rPr>
        <w:rFonts w:hint="default"/>
        <w:lang w:val="cs-CZ" w:eastAsia="en-US" w:bidi="ar-SA"/>
      </w:rPr>
    </w:lvl>
    <w:lvl w:ilvl="8" w:tplc="477A8CB4">
      <w:numFmt w:val="bullet"/>
      <w:lvlText w:val="•"/>
      <w:lvlJc w:val="left"/>
      <w:pPr>
        <w:ind w:left="7960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3DB629BF"/>
    <w:multiLevelType w:val="hybridMultilevel"/>
    <w:tmpl w:val="63DE9E96"/>
    <w:lvl w:ilvl="0" w:tplc="81540792">
      <w:start w:val="1"/>
      <w:numFmt w:val="upperLetter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7FE374C">
      <w:start w:val="1"/>
      <w:numFmt w:val="upperRoman"/>
      <w:lvlText w:val="%2."/>
      <w:lvlJc w:val="left"/>
      <w:pPr>
        <w:ind w:left="80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C806BC6">
      <w:numFmt w:val="bullet"/>
      <w:lvlText w:val="•"/>
      <w:lvlJc w:val="left"/>
      <w:pPr>
        <w:ind w:left="1806" w:hanging="380"/>
      </w:pPr>
      <w:rPr>
        <w:rFonts w:hint="default"/>
        <w:lang w:val="cs-CZ" w:eastAsia="en-US" w:bidi="ar-SA"/>
      </w:rPr>
    </w:lvl>
    <w:lvl w:ilvl="3" w:tplc="EA4061CA">
      <w:numFmt w:val="bullet"/>
      <w:lvlText w:val="•"/>
      <w:lvlJc w:val="left"/>
      <w:pPr>
        <w:ind w:left="2813" w:hanging="380"/>
      </w:pPr>
      <w:rPr>
        <w:rFonts w:hint="default"/>
        <w:lang w:val="cs-CZ" w:eastAsia="en-US" w:bidi="ar-SA"/>
      </w:rPr>
    </w:lvl>
    <w:lvl w:ilvl="4" w:tplc="15E081D8">
      <w:numFmt w:val="bullet"/>
      <w:lvlText w:val="•"/>
      <w:lvlJc w:val="left"/>
      <w:pPr>
        <w:ind w:left="3820" w:hanging="380"/>
      </w:pPr>
      <w:rPr>
        <w:rFonts w:hint="default"/>
        <w:lang w:val="cs-CZ" w:eastAsia="en-US" w:bidi="ar-SA"/>
      </w:rPr>
    </w:lvl>
    <w:lvl w:ilvl="5" w:tplc="E430A34E">
      <w:numFmt w:val="bullet"/>
      <w:lvlText w:val="•"/>
      <w:lvlJc w:val="left"/>
      <w:pPr>
        <w:ind w:left="4826" w:hanging="380"/>
      </w:pPr>
      <w:rPr>
        <w:rFonts w:hint="default"/>
        <w:lang w:val="cs-CZ" w:eastAsia="en-US" w:bidi="ar-SA"/>
      </w:rPr>
    </w:lvl>
    <w:lvl w:ilvl="6" w:tplc="666A5A80">
      <w:numFmt w:val="bullet"/>
      <w:lvlText w:val="•"/>
      <w:lvlJc w:val="left"/>
      <w:pPr>
        <w:ind w:left="5833" w:hanging="380"/>
      </w:pPr>
      <w:rPr>
        <w:rFonts w:hint="default"/>
        <w:lang w:val="cs-CZ" w:eastAsia="en-US" w:bidi="ar-SA"/>
      </w:rPr>
    </w:lvl>
    <w:lvl w:ilvl="7" w:tplc="37122C40">
      <w:numFmt w:val="bullet"/>
      <w:lvlText w:val="•"/>
      <w:lvlJc w:val="left"/>
      <w:pPr>
        <w:ind w:left="6840" w:hanging="380"/>
      </w:pPr>
      <w:rPr>
        <w:rFonts w:hint="default"/>
        <w:lang w:val="cs-CZ" w:eastAsia="en-US" w:bidi="ar-SA"/>
      </w:rPr>
    </w:lvl>
    <w:lvl w:ilvl="8" w:tplc="15860876">
      <w:numFmt w:val="bullet"/>
      <w:lvlText w:val="•"/>
      <w:lvlJc w:val="left"/>
      <w:pPr>
        <w:ind w:left="7846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46FF7950"/>
    <w:multiLevelType w:val="hybridMultilevel"/>
    <w:tmpl w:val="656A061A"/>
    <w:lvl w:ilvl="0" w:tplc="7B4444CE">
      <w:start w:val="1"/>
      <w:numFmt w:val="decimal"/>
      <w:lvlText w:val="%1)"/>
      <w:lvlJc w:val="left"/>
      <w:pPr>
        <w:ind w:left="46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B2CA76C">
      <w:start w:val="1"/>
      <w:numFmt w:val="lowerLetter"/>
      <w:lvlText w:val="%2)"/>
      <w:lvlJc w:val="left"/>
      <w:pPr>
        <w:ind w:left="88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0D65354">
      <w:numFmt w:val="bullet"/>
      <w:lvlText w:val="•"/>
      <w:lvlJc w:val="left"/>
      <w:pPr>
        <w:ind w:left="880" w:hanging="360"/>
      </w:pPr>
      <w:rPr>
        <w:rFonts w:hint="default"/>
        <w:lang w:val="cs-CZ" w:eastAsia="en-US" w:bidi="ar-SA"/>
      </w:rPr>
    </w:lvl>
    <w:lvl w:ilvl="3" w:tplc="3EB634BE">
      <w:numFmt w:val="bullet"/>
      <w:lvlText w:val="•"/>
      <w:lvlJc w:val="left"/>
      <w:pPr>
        <w:ind w:left="2002" w:hanging="360"/>
      </w:pPr>
      <w:rPr>
        <w:rFonts w:hint="default"/>
        <w:lang w:val="cs-CZ" w:eastAsia="en-US" w:bidi="ar-SA"/>
      </w:rPr>
    </w:lvl>
    <w:lvl w:ilvl="4" w:tplc="DCB6CD88">
      <w:numFmt w:val="bullet"/>
      <w:lvlText w:val="•"/>
      <w:lvlJc w:val="left"/>
      <w:pPr>
        <w:ind w:left="3125" w:hanging="360"/>
      </w:pPr>
      <w:rPr>
        <w:rFonts w:hint="default"/>
        <w:lang w:val="cs-CZ" w:eastAsia="en-US" w:bidi="ar-SA"/>
      </w:rPr>
    </w:lvl>
    <w:lvl w:ilvl="5" w:tplc="91AE4CA4">
      <w:numFmt w:val="bullet"/>
      <w:lvlText w:val="•"/>
      <w:lvlJc w:val="left"/>
      <w:pPr>
        <w:ind w:left="4247" w:hanging="360"/>
      </w:pPr>
      <w:rPr>
        <w:rFonts w:hint="default"/>
        <w:lang w:val="cs-CZ" w:eastAsia="en-US" w:bidi="ar-SA"/>
      </w:rPr>
    </w:lvl>
    <w:lvl w:ilvl="6" w:tplc="B7525358">
      <w:numFmt w:val="bullet"/>
      <w:lvlText w:val="•"/>
      <w:lvlJc w:val="left"/>
      <w:pPr>
        <w:ind w:left="5370" w:hanging="360"/>
      </w:pPr>
      <w:rPr>
        <w:rFonts w:hint="default"/>
        <w:lang w:val="cs-CZ" w:eastAsia="en-US" w:bidi="ar-SA"/>
      </w:rPr>
    </w:lvl>
    <w:lvl w:ilvl="7" w:tplc="C4741AB8">
      <w:numFmt w:val="bullet"/>
      <w:lvlText w:val="•"/>
      <w:lvlJc w:val="left"/>
      <w:pPr>
        <w:ind w:left="6492" w:hanging="360"/>
      </w:pPr>
      <w:rPr>
        <w:rFonts w:hint="default"/>
        <w:lang w:val="cs-CZ" w:eastAsia="en-US" w:bidi="ar-SA"/>
      </w:rPr>
    </w:lvl>
    <w:lvl w:ilvl="8" w:tplc="75C20654">
      <w:numFmt w:val="bullet"/>
      <w:lvlText w:val="•"/>
      <w:lvlJc w:val="left"/>
      <w:pPr>
        <w:ind w:left="761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A2C33F4"/>
    <w:multiLevelType w:val="hybridMultilevel"/>
    <w:tmpl w:val="C42AFC62"/>
    <w:lvl w:ilvl="0" w:tplc="F72C0C6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B03176">
      <w:numFmt w:val="bullet"/>
      <w:lvlText w:val="•"/>
      <w:lvlJc w:val="left"/>
      <w:pPr>
        <w:ind w:left="1454" w:hanging="284"/>
      </w:pPr>
      <w:rPr>
        <w:rFonts w:hint="default"/>
        <w:lang w:val="cs-CZ" w:eastAsia="en-US" w:bidi="ar-SA"/>
      </w:rPr>
    </w:lvl>
    <w:lvl w:ilvl="2" w:tplc="CCC05776">
      <w:numFmt w:val="bullet"/>
      <w:lvlText w:val="•"/>
      <w:lvlJc w:val="left"/>
      <w:pPr>
        <w:ind w:left="2388" w:hanging="284"/>
      </w:pPr>
      <w:rPr>
        <w:rFonts w:hint="default"/>
        <w:lang w:val="cs-CZ" w:eastAsia="en-US" w:bidi="ar-SA"/>
      </w:rPr>
    </w:lvl>
    <w:lvl w:ilvl="3" w:tplc="A404CCE2">
      <w:numFmt w:val="bullet"/>
      <w:lvlText w:val="•"/>
      <w:lvlJc w:val="left"/>
      <w:pPr>
        <w:ind w:left="3322" w:hanging="284"/>
      </w:pPr>
      <w:rPr>
        <w:rFonts w:hint="default"/>
        <w:lang w:val="cs-CZ" w:eastAsia="en-US" w:bidi="ar-SA"/>
      </w:rPr>
    </w:lvl>
    <w:lvl w:ilvl="4" w:tplc="902C67BC">
      <w:numFmt w:val="bullet"/>
      <w:lvlText w:val="•"/>
      <w:lvlJc w:val="left"/>
      <w:pPr>
        <w:ind w:left="4256" w:hanging="284"/>
      </w:pPr>
      <w:rPr>
        <w:rFonts w:hint="default"/>
        <w:lang w:val="cs-CZ" w:eastAsia="en-US" w:bidi="ar-SA"/>
      </w:rPr>
    </w:lvl>
    <w:lvl w:ilvl="5" w:tplc="33662B66">
      <w:numFmt w:val="bullet"/>
      <w:lvlText w:val="•"/>
      <w:lvlJc w:val="left"/>
      <w:pPr>
        <w:ind w:left="5190" w:hanging="284"/>
      </w:pPr>
      <w:rPr>
        <w:rFonts w:hint="default"/>
        <w:lang w:val="cs-CZ" w:eastAsia="en-US" w:bidi="ar-SA"/>
      </w:rPr>
    </w:lvl>
    <w:lvl w:ilvl="6" w:tplc="3F285EA8">
      <w:numFmt w:val="bullet"/>
      <w:lvlText w:val="•"/>
      <w:lvlJc w:val="left"/>
      <w:pPr>
        <w:ind w:left="6124" w:hanging="284"/>
      </w:pPr>
      <w:rPr>
        <w:rFonts w:hint="default"/>
        <w:lang w:val="cs-CZ" w:eastAsia="en-US" w:bidi="ar-SA"/>
      </w:rPr>
    </w:lvl>
    <w:lvl w:ilvl="7" w:tplc="A8A691E4">
      <w:numFmt w:val="bullet"/>
      <w:lvlText w:val="•"/>
      <w:lvlJc w:val="left"/>
      <w:pPr>
        <w:ind w:left="7058" w:hanging="284"/>
      </w:pPr>
      <w:rPr>
        <w:rFonts w:hint="default"/>
        <w:lang w:val="cs-CZ" w:eastAsia="en-US" w:bidi="ar-SA"/>
      </w:rPr>
    </w:lvl>
    <w:lvl w:ilvl="8" w:tplc="624EA130">
      <w:numFmt w:val="bullet"/>
      <w:lvlText w:val="•"/>
      <w:lvlJc w:val="left"/>
      <w:pPr>
        <w:ind w:left="799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97"/>
    <w:rsid w:val="003A7F97"/>
    <w:rsid w:val="00AE261F"/>
    <w:rsid w:val="00BB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B4D61B-EEC1-40A9-AB0B-9CABE7C6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250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1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5138</Words>
  <Characters>30316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2022-12-07T10:24:00Z</dcterms:created>
  <dcterms:modified xsi:type="dcterms:W3CDTF">2022-12-07T10:24:00Z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