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903C" w14:textId="77777777" w:rsidR="00854E80" w:rsidRDefault="00854E80" w:rsidP="00444490">
      <w:pPr>
        <w:pStyle w:val="Nzevsmlouvy"/>
        <w:rPr>
          <w:sz w:val="36"/>
          <w:szCs w:val="36"/>
        </w:rPr>
      </w:pPr>
    </w:p>
    <w:p w14:paraId="75E0F7BD" w14:textId="1CE8CA63" w:rsidR="00854E80" w:rsidRDefault="00854E80" w:rsidP="00444490">
      <w:pPr>
        <w:pStyle w:val="Nzevsmlouvy"/>
        <w:rPr>
          <w:sz w:val="36"/>
          <w:szCs w:val="36"/>
        </w:rPr>
      </w:pPr>
    </w:p>
    <w:p w14:paraId="29A8EE70" w14:textId="50D01A8D" w:rsidR="00854E80" w:rsidRDefault="00854E80" w:rsidP="00444490">
      <w:pPr>
        <w:pStyle w:val="Nzevsmlouvy"/>
        <w:rPr>
          <w:sz w:val="36"/>
          <w:szCs w:val="36"/>
        </w:rPr>
      </w:pPr>
    </w:p>
    <w:p w14:paraId="5A976139" w14:textId="77777777" w:rsidR="00854E80" w:rsidRDefault="00854E80" w:rsidP="00444490">
      <w:pPr>
        <w:pStyle w:val="Nzevsmlouvy"/>
        <w:rPr>
          <w:sz w:val="36"/>
          <w:szCs w:val="36"/>
        </w:rPr>
      </w:pPr>
    </w:p>
    <w:p w14:paraId="5BB731E5" w14:textId="03DDFA88" w:rsidR="00444490" w:rsidRPr="0037031E" w:rsidRDefault="00444490" w:rsidP="00444490">
      <w:pPr>
        <w:pStyle w:val="Nzevsmlouvy"/>
        <w:rPr>
          <w:sz w:val="36"/>
          <w:szCs w:val="36"/>
        </w:rPr>
      </w:pPr>
      <w:r w:rsidRPr="0037031E">
        <w:rPr>
          <w:sz w:val="36"/>
          <w:szCs w:val="36"/>
        </w:rPr>
        <w:t>SMLOUVA O DÍLO</w:t>
      </w:r>
    </w:p>
    <w:p w14:paraId="1E020538" w14:textId="77777777" w:rsidR="00444490" w:rsidRDefault="00444490" w:rsidP="00444490">
      <w:pPr>
        <w:pStyle w:val="TextnormlnPVL"/>
      </w:pPr>
    </w:p>
    <w:p w14:paraId="4E8F05D1" w14:textId="77777777" w:rsidR="00444490" w:rsidRDefault="00444490" w:rsidP="00444490">
      <w:pPr>
        <w:pStyle w:val="TextnormlnPVL"/>
      </w:pPr>
      <w:r>
        <w:t>uzavřená v souladu s § 2586 a násl. zákona č. 89/2012 Sb., občanský zákoník, ve znění pozdějších předpisů (dále jen „OZ“), (dále jen „smlouva“)</w:t>
      </w:r>
    </w:p>
    <w:p w14:paraId="5FDEFFE9" w14:textId="77777777" w:rsidR="00444490" w:rsidRDefault="00444490" w:rsidP="00444490">
      <w:pPr>
        <w:pStyle w:val="TextnormlnPVL"/>
        <w:rPr>
          <w:b/>
        </w:rPr>
      </w:pPr>
    </w:p>
    <w:p w14:paraId="090C7772" w14:textId="0A17CED1" w:rsidR="00444490" w:rsidRPr="00FC7AB0" w:rsidRDefault="00444490" w:rsidP="00C84506">
      <w:pPr>
        <w:pStyle w:val="TextnormlnPVL"/>
        <w:jc w:val="center"/>
      </w:pPr>
      <w:r w:rsidRPr="00FC7AB0">
        <w:t>Číslo smlouvy objednatele:</w:t>
      </w:r>
      <w:r w:rsidRPr="00FC7AB0">
        <w:tab/>
      </w:r>
      <w:r w:rsidR="00D574F2" w:rsidRPr="00D574F2">
        <w:rPr>
          <w:lang w:val="cs-CZ"/>
        </w:rPr>
        <w:t>1342</w:t>
      </w:r>
      <w:r w:rsidR="00C84506" w:rsidRPr="00D574F2">
        <w:rPr>
          <w:lang w:val="cs-CZ"/>
        </w:rPr>
        <w:t>/20</w:t>
      </w:r>
      <w:r w:rsidR="00D574F2" w:rsidRPr="00D574F2">
        <w:rPr>
          <w:lang w:val="cs-CZ"/>
        </w:rPr>
        <w:t>22</w:t>
      </w:r>
    </w:p>
    <w:p w14:paraId="3E4F162C" w14:textId="062BB1BC" w:rsidR="00444490" w:rsidRPr="00FC7AB0" w:rsidRDefault="00D574F2" w:rsidP="00D574F2">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B77603">
        <w:rPr>
          <w:lang w:val="cs-CZ"/>
        </w:rPr>
        <w:t xml:space="preserve">    G23/22/</w:t>
      </w:r>
      <w:r w:rsidR="00C73403">
        <w:rPr>
          <w:lang w:val="cs-CZ"/>
        </w:rPr>
        <w:t>0</w:t>
      </w:r>
      <w:r w:rsidR="00B77603">
        <w:rPr>
          <w:lang w:val="cs-CZ"/>
        </w:rPr>
        <w:t>860</w:t>
      </w:r>
      <w:r w:rsidR="00444490" w:rsidRPr="00FC7AB0">
        <w:tab/>
      </w:r>
    </w:p>
    <w:p w14:paraId="065FBFCC" w14:textId="77777777" w:rsidR="00854E80" w:rsidRDefault="00854E80" w:rsidP="00C84506">
      <w:pPr>
        <w:pStyle w:val="TextnormlnPVL"/>
        <w:jc w:val="center"/>
        <w:rPr>
          <w:b/>
          <w:shd w:val="clear" w:color="auto" w:fill="FFFF00"/>
        </w:rPr>
      </w:pPr>
    </w:p>
    <w:p w14:paraId="0DF6DC37" w14:textId="224DAB82" w:rsidR="000E0FD5"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18B96F1F" w14:textId="77777777" w:rsidR="00854E80" w:rsidRPr="00FC7AB0" w:rsidRDefault="00854E80" w:rsidP="000E0FD5">
      <w:pPr>
        <w:pStyle w:val="Export0"/>
        <w:jc w:val="center"/>
        <w:rPr>
          <w:rFonts w:ascii="Arial" w:hAnsi="Arial" w:cs="Arial"/>
          <w:sz w:val="22"/>
          <w:szCs w:val="22"/>
          <w:lang w:val="cs-CZ"/>
        </w:rPr>
      </w:pPr>
    </w:p>
    <w:p w14:paraId="69375DBE" w14:textId="77777777" w:rsidR="000E0FD5" w:rsidRDefault="00EC00FB" w:rsidP="000E0FD5">
      <w:pPr>
        <w:tabs>
          <w:tab w:val="left" w:pos="4080"/>
        </w:tabs>
        <w:jc w:val="center"/>
        <w:rPr>
          <w:rFonts w:ascii="Arial" w:hAnsi="Arial" w:cs="Arial"/>
          <w:b/>
          <w:sz w:val="32"/>
          <w:szCs w:val="32"/>
        </w:rPr>
      </w:pPr>
      <w:r w:rsidRPr="006059DC">
        <w:rPr>
          <w:rFonts w:ascii="Arial" w:hAnsi="Arial" w:cs="Arial"/>
          <w:b/>
          <w:lang w:val="en-US"/>
        </w:rPr>
        <w:t>“</w:t>
      </w:r>
      <w:r w:rsidR="00490173" w:rsidRPr="006059DC">
        <w:rPr>
          <w:rFonts w:ascii="Arial" w:hAnsi="Arial" w:cs="Arial"/>
          <w:b/>
          <w:lang w:val="en-US"/>
        </w:rPr>
        <w:t xml:space="preserve">VT </w:t>
      </w:r>
      <w:proofErr w:type="spellStart"/>
      <w:r w:rsidR="00490173" w:rsidRPr="006059DC">
        <w:rPr>
          <w:rFonts w:ascii="Arial" w:hAnsi="Arial" w:cs="Arial"/>
          <w:b/>
          <w:lang w:val="en-US"/>
        </w:rPr>
        <w:t>Jáchymovský</w:t>
      </w:r>
      <w:proofErr w:type="spellEnd"/>
      <w:r w:rsidR="00490173" w:rsidRPr="006059DC">
        <w:rPr>
          <w:rFonts w:ascii="Arial" w:hAnsi="Arial" w:cs="Arial"/>
          <w:b/>
          <w:lang w:val="en-US"/>
        </w:rPr>
        <w:t xml:space="preserve"> </w:t>
      </w:r>
      <w:proofErr w:type="spellStart"/>
      <w:r w:rsidR="00490173" w:rsidRPr="006059DC">
        <w:rPr>
          <w:rFonts w:ascii="Arial" w:hAnsi="Arial" w:cs="Arial"/>
          <w:b/>
          <w:lang w:val="en-US"/>
        </w:rPr>
        <w:t>potok</w:t>
      </w:r>
      <w:proofErr w:type="spellEnd"/>
      <w:r w:rsidR="00490173" w:rsidRPr="006059DC">
        <w:rPr>
          <w:rFonts w:ascii="Arial" w:hAnsi="Arial" w:cs="Arial"/>
          <w:b/>
          <w:lang w:val="en-US"/>
        </w:rPr>
        <w:t xml:space="preserve"> - </w:t>
      </w:r>
      <w:proofErr w:type="spellStart"/>
      <w:r w:rsidR="00490173" w:rsidRPr="006059DC">
        <w:rPr>
          <w:rFonts w:ascii="Arial" w:hAnsi="Arial" w:cs="Arial"/>
          <w:b/>
          <w:lang w:val="en-US"/>
        </w:rPr>
        <w:t>oprava</w:t>
      </w:r>
      <w:proofErr w:type="spellEnd"/>
      <w:r w:rsidR="00490173" w:rsidRPr="006059DC">
        <w:rPr>
          <w:rFonts w:ascii="Arial" w:hAnsi="Arial" w:cs="Arial"/>
          <w:b/>
          <w:lang w:val="en-US"/>
        </w:rPr>
        <w:t xml:space="preserve"> </w:t>
      </w:r>
      <w:proofErr w:type="spellStart"/>
      <w:r w:rsidR="00490173" w:rsidRPr="006059DC">
        <w:rPr>
          <w:rFonts w:ascii="Arial" w:hAnsi="Arial" w:cs="Arial"/>
          <w:b/>
          <w:lang w:val="en-US"/>
        </w:rPr>
        <w:t>zakrytého</w:t>
      </w:r>
      <w:proofErr w:type="spellEnd"/>
      <w:r w:rsidR="00490173" w:rsidRPr="006059DC">
        <w:rPr>
          <w:rFonts w:ascii="Arial" w:hAnsi="Arial" w:cs="Arial"/>
          <w:b/>
          <w:lang w:val="en-US"/>
        </w:rPr>
        <w:t xml:space="preserve"> </w:t>
      </w:r>
      <w:r w:rsidR="00C32084">
        <w:rPr>
          <w:rFonts w:ascii="Arial" w:hAnsi="Arial" w:cs="Arial"/>
          <w:b/>
          <w:lang w:val="en-US"/>
        </w:rPr>
        <w:t xml:space="preserve">profile – </w:t>
      </w:r>
      <w:proofErr w:type="spellStart"/>
      <w:r w:rsidR="00C32084">
        <w:rPr>
          <w:rFonts w:ascii="Arial" w:hAnsi="Arial" w:cs="Arial"/>
          <w:b/>
          <w:lang w:val="en-US"/>
        </w:rPr>
        <w:t>dokončovací</w:t>
      </w:r>
      <w:proofErr w:type="spellEnd"/>
      <w:r w:rsidR="00C32084">
        <w:rPr>
          <w:rFonts w:ascii="Arial" w:hAnsi="Arial" w:cs="Arial"/>
          <w:b/>
          <w:lang w:val="en-US"/>
        </w:rPr>
        <w:t xml:space="preserve"> </w:t>
      </w:r>
      <w:proofErr w:type="spellStart"/>
      <w:r w:rsidR="00C32084">
        <w:rPr>
          <w:rFonts w:ascii="Arial" w:hAnsi="Arial" w:cs="Arial"/>
          <w:b/>
          <w:lang w:val="en-US"/>
        </w:rPr>
        <w:t>práce</w:t>
      </w:r>
      <w:proofErr w:type="spellEnd"/>
      <w:r w:rsidRPr="006059DC">
        <w:rPr>
          <w:rFonts w:ascii="Arial" w:hAnsi="Arial" w:cs="Arial"/>
          <w:b/>
          <w:lang w:val="en-US"/>
        </w:rPr>
        <w:t>”</w:t>
      </w:r>
    </w:p>
    <w:p w14:paraId="0C142E26" w14:textId="77777777" w:rsidR="00444490" w:rsidRDefault="00444490" w:rsidP="00444490">
      <w:pPr>
        <w:pStyle w:val="TextnormlnPVL"/>
        <w:rPr>
          <w:b/>
          <w:u w:val="single"/>
        </w:rPr>
      </w:pPr>
    </w:p>
    <w:p w14:paraId="7D3B1F66" w14:textId="77777777" w:rsidR="00444490" w:rsidRPr="00FC7AB0" w:rsidRDefault="00444490" w:rsidP="00444490">
      <w:pPr>
        <w:pStyle w:val="TextnormlnPVL"/>
        <w:rPr>
          <w:b/>
        </w:rPr>
      </w:pPr>
      <w:r w:rsidRPr="00FC7AB0">
        <w:rPr>
          <w:b/>
          <w:u w:val="single"/>
        </w:rPr>
        <w:t>Smluvní strany</w:t>
      </w:r>
      <w:r w:rsidRPr="00FC7AB0">
        <w:rPr>
          <w:b/>
        </w:rPr>
        <w:t>:</w:t>
      </w:r>
    </w:p>
    <w:p w14:paraId="603083B7" w14:textId="77777777" w:rsidR="00444490" w:rsidRPr="00FC7AB0" w:rsidRDefault="00444490" w:rsidP="00444490">
      <w:pPr>
        <w:pStyle w:val="TextnormlnPVL"/>
        <w:rPr>
          <w:b/>
        </w:rPr>
      </w:pPr>
    </w:p>
    <w:p w14:paraId="4039E077"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07651F08"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4D643BAA" w14:textId="2D63D35D" w:rsidR="00444490" w:rsidRDefault="00444490" w:rsidP="00444490">
      <w:pPr>
        <w:pStyle w:val="Identifikacesmluvnstrany"/>
      </w:pPr>
      <w:r>
        <w:t>statutární orgán:</w:t>
      </w:r>
      <w:r>
        <w:tab/>
      </w:r>
      <w:r>
        <w:tab/>
      </w:r>
    </w:p>
    <w:p w14:paraId="1951C6B8" w14:textId="77777777" w:rsidR="00444490" w:rsidRDefault="00444490" w:rsidP="00444490">
      <w:pPr>
        <w:pStyle w:val="TextnormlnPVL"/>
      </w:pPr>
      <w:r>
        <w:t>oprávněn k podpisu smlouvy</w:t>
      </w:r>
    </w:p>
    <w:p w14:paraId="71415223" w14:textId="45D97097" w:rsidR="00444490" w:rsidRDefault="00444490" w:rsidP="00444490">
      <w:pPr>
        <w:pStyle w:val="Oprvnnkjednnapodpisusml"/>
      </w:pPr>
      <w:r>
        <w:t xml:space="preserve">a k jednání o věcech smluvních: </w:t>
      </w:r>
      <w:r>
        <w:tab/>
        <w:t xml:space="preserve"> </w:t>
      </w:r>
    </w:p>
    <w:p w14:paraId="75929E62" w14:textId="77777777" w:rsidR="00800684" w:rsidRDefault="00444490" w:rsidP="00D574F2">
      <w:pPr>
        <w:pStyle w:val="Oprvnnkjednnapodpisusml"/>
        <w:jc w:val="left"/>
      </w:pPr>
      <w:r>
        <w:t xml:space="preserve">oprávněn jednat o věcech technických: </w:t>
      </w:r>
      <w:r>
        <w:tab/>
      </w:r>
    </w:p>
    <w:p w14:paraId="01A1EA08" w14:textId="77777777" w:rsidR="00800684" w:rsidRDefault="00800684" w:rsidP="00D574F2">
      <w:pPr>
        <w:pStyle w:val="Oprvnnkjednnapodpisusml"/>
        <w:jc w:val="left"/>
        <w:rPr>
          <w:lang w:val="cs-CZ"/>
        </w:rPr>
      </w:pPr>
    </w:p>
    <w:p w14:paraId="71F90BFD" w14:textId="14D31A3A" w:rsidR="003D5BD6" w:rsidRDefault="00444490" w:rsidP="00D574F2">
      <w:pPr>
        <w:pStyle w:val="Oprvnnkjednnapodpisusml"/>
        <w:jc w:val="left"/>
        <w:rPr>
          <w:lang w:val="cs-CZ"/>
        </w:rPr>
      </w:pPr>
      <w:r>
        <w:rPr>
          <w:lang w:val="cs-CZ"/>
        </w:rPr>
        <w:t xml:space="preserve"> </w:t>
      </w:r>
    </w:p>
    <w:p w14:paraId="158E01FB" w14:textId="600DAC4A" w:rsidR="006059DC" w:rsidRPr="006059DC" w:rsidRDefault="003D5BD6" w:rsidP="00D574F2">
      <w:pPr>
        <w:pStyle w:val="Oprvnnkjednnapodpisusml"/>
        <w:jc w:val="left"/>
        <w:rPr>
          <w:lang w:val="cs-CZ"/>
        </w:rPr>
      </w:pPr>
      <w:r>
        <w:rPr>
          <w:lang w:val="cs-CZ"/>
        </w:rPr>
        <w:t xml:space="preserve">technický dozor </w:t>
      </w:r>
      <w:r w:rsidR="00742989">
        <w:rPr>
          <w:lang w:val="cs-CZ"/>
        </w:rPr>
        <w:t>objednatele</w:t>
      </w:r>
      <w:r>
        <w:rPr>
          <w:lang w:val="cs-CZ"/>
        </w:rPr>
        <w:t>:</w:t>
      </w:r>
      <w:r>
        <w:rPr>
          <w:lang w:val="cs-CZ"/>
        </w:rPr>
        <w:tab/>
      </w:r>
    </w:p>
    <w:p w14:paraId="03EEB874" w14:textId="5FCC74A9" w:rsidR="00C84506" w:rsidRDefault="006059DC" w:rsidP="006059DC">
      <w:pPr>
        <w:pStyle w:val="Oprvnnkjednnapodpisusml"/>
        <w:rPr>
          <w:lang w:val="cs-CZ"/>
        </w:rPr>
      </w:pPr>
      <w:r w:rsidRPr="006059DC">
        <w:rPr>
          <w:lang w:val="cs-CZ"/>
        </w:rPr>
        <w:tab/>
      </w:r>
    </w:p>
    <w:p w14:paraId="7826EB71" w14:textId="77777777" w:rsidR="00444490" w:rsidRDefault="00444490" w:rsidP="00444490">
      <w:pPr>
        <w:pStyle w:val="Identifikacesmluvnstrany"/>
      </w:pPr>
      <w:r>
        <w:t>IČO:</w:t>
      </w:r>
      <w:r>
        <w:tab/>
        <w:t>708899</w:t>
      </w:r>
      <w:r w:rsidR="003D5BD6">
        <w:rPr>
          <w:lang w:val="cs-CZ"/>
        </w:rPr>
        <w:t>88</w:t>
      </w:r>
    </w:p>
    <w:p w14:paraId="08233BD3" w14:textId="77777777" w:rsidR="00444490" w:rsidRDefault="00444490" w:rsidP="00444490">
      <w:pPr>
        <w:pStyle w:val="Identifikacesmluvnstrany"/>
      </w:pPr>
      <w:r>
        <w:t>DIČ:</w:t>
      </w:r>
      <w:r>
        <w:tab/>
        <w:t>CZ708899</w:t>
      </w:r>
      <w:r w:rsidR="003D5BD6">
        <w:rPr>
          <w:lang w:val="cs-CZ"/>
        </w:rPr>
        <w:t>88</w:t>
      </w:r>
    </w:p>
    <w:p w14:paraId="4ABAC52D" w14:textId="579F76E9" w:rsidR="00444490" w:rsidRDefault="00444490" w:rsidP="00444490">
      <w:pPr>
        <w:pStyle w:val="Identifikacesmluvnstrany"/>
      </w:pPr>
      <w:r>
        <w:t>bankovní spojení:</w:t>
      </w:r>
      <w:r>
        <w:tab/>
      </w:r>
    </w:p>
    <w:p w14:paraId="7A2B19AC" w14:textId="03F7CB57" w:rsidR="00444490" w:rsidRDefault="00444490" w:rsidP="00444490">
      <w:pPr>
        <w:pStyle w:val="Identifikacesmluvnstrany"/>
      </w:pPr>
      <w:r>
        <w:t>číslo účtu:</w:t>
      </w:r>
      <w:r>
        <w:tab/>
      </w:r>
    </w:p>
    <w:p w14:paraId="6284E2E1"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1F00B445" w14:textId="77777777" w:rsidR="00444490" w:rsidRDefault="00C84506" w:rsidP="00444490">
      <w:pPr>
        <w:pStyle w:val="TextnormlnPVL"/>
      </w:pPr>
      <w:r>
        <w:t xml:space="preserve"> </w:t>
      </w:r>
      <w:r w:rsidR="00444490">
        <w:t>(dále jen „objednatel“)</w:t>
      </w:r>
    </w:p>
    <w:p w14:paraId="79108F6F" w14:textId="77777777" w:rsidR="00444490" w:rsidRDefault="00444490" w:rsidP="00444490">
      <w:pPr>
        <w:pStyle w:val="TextnormlnPVL"/>
        <w:rPr>
          <w:b/>
        </w:rPr>
      </w:pPr>
    </w:p>
    <w:p w14:paraId="0B5B8366" w14:textId="77777777" w:rsidR="00444490" w:rsidRDefault="00444490" w:rsidP="00444490">
      <w:pPr>
        <w:pStyle w:val="TextnormlnPVL"/>
        <w:rPr>
          <w:b/>
        </w:rPr>
      </w:pPr>
      <w:r>
        <w:rPr>
          <w:b/>
        </w:rPr>
        <w:t>a</w:t>
      </w:r>
    </w:p>
    <w:p w14:paraId="50CC8D16" w14:textId="77777777" w:rsidR="00444490" w:rsidRDefault="00444490" w:rsidP="00444490">
      <w:pPr>
        <w:pStyle w:val="TextnormlnPVL"/>
        <w:rPr>
          <w:b/>
        </w:rPr>
      </w:pPr>
    </w:p>
    <w:p w14:paraId="524D6533" w14:textId="36128BD1" w:rsidR="00444490" w:rsidRPr="00D574F2" w:rsidRDefault="00444490" w:rsidP="00444490">
      <w:pPr>
        <w:pStyle w:val="Smluvnstrananzev"/>
        <w:rPr>
          <w:sz w:val="22"/>
        </w:rPr>
      </w:pPr>
      <w:r w:rsidRPr="00FC7AB0">
        <w:rPr>
          <w:sz w:val="22"/>
        </w:rPr>
        <w:t>zhotovitel:</w:t>
      </w:r>
      <w:r>
        <w:tab/>
      </w:r>
      <w:r w:rsidR="00FC04EB" w:rsidRPr="00D574F2">
        <w:rPr>
          <w:sz w:val="22"/>
        </w:rPr>
        <w:t>ALGON, a.s.</w:t>
      </w:r>
    </w:p>
    <w:p w14:paraId="7E30380E" w14:textId="7D9DFDA8" w:rsidR="00444490" w:rsidRPr="00D574F2" w:rsidRDefault="00444490" w:rsidP="00444490">
      <w:pPr>
        <w:pStyle w:val="Identifikacesmluvnstrany"/>
      </w:pPr>
      <w:r>
        <w:t>sídlo:</w:t>
      </w:r>
      <w:r>
        <w:tab/>
      </w:r>
      <w:r w:rsidR="00FC04EB" w:rsidRPr="00D574F2">
        <w:t>Ringhofferova 115/1, 155 21 Praha 5</w:t>
      </w:r>
    </w:p>
    <w:p w14:paraId="3118FF15" w14:textId="2E8D6140" w:rsidR="00FC04EB" w:rsidRPr="00D574F2" w:rsidRDefault="00FC04EB" w:rsidP="00D574F2">
      <w:pPr>
        <w:spacing w:after="0" w:line="240" w:lineRule="auto"/>
        <w:rPr>
          <w:rFonts w:ascii="Arial" w:hAnsi="Arial" w:cs="Arial"/>
        </w:rPr>
      </w:pPr>
      <w:r w:rsidRPr="00D574F2">
        <w:rPr>
          <w:rFonts w:ascii="Arial" w:hAnsi="Arial" w:cs="Arial"/>
        </w:rPr>
        <w:t xml:space="preserve">kontaktní adresa: </w:t>
      </w:r>
      <w:r w:rsidRPr="00D574F2">
        <w:rPr>
          <w:rFonts w:ascii="Arial" w:hAnsi="Arial" w:cs="Arial"/>
        </w:rPr>
        <w:tab/>
      </w:r>
      <w:r w:rsidR="00D574F2">
        <w:rPr>
          <w:rFonts w:ascii="Arial" w:hAnsi="Arial" w:cs="Arial"/>
        </w:rPr>
        <w:tab/>
      </w:r>
    </w:p>
    <w:p w14:paraId="1AE36BD2" w14:textId="142842F8" w:rsidR="00444490" w:rsidRPr="00FC04EB" w:rsidRDefault="00444490" w:rsidP="00D574F2">
      <w:pPr>
        <w:pStyle w:val="Oprvnnkjednnapodpisusml"/>
        <w:jc w:val="left"/>
        <w:rPr>
          <w:b/>
          <w:sz w:val="24"/>
          <w:shd w:val="clear" w:color="auto" w:fill="FFFF00"/>
          <w:lang w:val="cs-CZ"/>
        </w:rPr>
      </w:pPr>
      <w:r>
        <w:t>oprávněn(i) k podpisu smlouvy:</w:t>
      </w:r>
      <w:r>
        <w:tab/>
      </w:r>
    </w:p>
    <w:p w14:paraId="21AC1F26" w14:textId="62871A6A" w:rsidR="00444490" w:rsidRDefault="00444490" w:rsidP="00D574F2">
      <w:pPr>
        <w:pStyle w:val="Oprvnnkjednnapodpisusml"/>
        <w:jc w:val="left"/>
      </w:pPr>
      <w:r>
        <w:t>oprávněn(i) jednat o věcech smluvních:</w:t>
      </w:r>
      <w:r>
        <w:tab/>
      </w:r>
      <w:r w:rsidR="00FC04EB" w:rsidRPr="00D574F2">
        <w:t xml:space="preserve"> </w:t>
      </w:r>
    </w:p>
    <w:p w14:paraId="740D30F7" w14:textId="391C797A" w:rsidR="00800684" w:rsidRDefault="00800684" w:rsidP="00D574F2">
      <w:pPr>
        <w:pStyle w:val="Oprvnnkjednnapodpisusml"/>
        <w:jc w:val="left"/>
      </w:pPr>
    </w:p>
    <w:p w14:paraId="6333AFB2" w14:textId="16C251EB" w:rsidR="00444490" w:rsidRDefault="00444490" w:rsidP="00D574F2">
      <w:pPr>
        <w:pStyle w:val="Oprvnnkjednnapodpisusml"/>
        <w:jc w:val="left"/>
      </w:pPr>
      <w:r>
        <w:t>oprávněn(i) jednat o věcech technických:</w:t>
      </w:r>
      <w:r>
        <w:tab/>
      </w:r>
    </w:p>
    <w:p w14:paraId="37CD51C7" w14:textId="5AC71BFA" w:rsidR="00800684" w:rsidRDefault="00800684" w:rsidP="00D574F2">
      <w:pPr>
        <w:pStyle w:val="Oprvnnkjednnapodpisusml"/>
        <w:jc w:val="left"/>
      </w:pPr>
    </w:p>
    <w:p w14:paraId="23893A1C" w14:textId="77777777" w:rsidR="00800684" w:rsidRPr="00D574F2" w:rsidRDefault="00800684" w:rsidP="00D574F2">
      <w:pPr>
        <w:pStyle w:val="Oprvnnkjednnapodpisusml"/>
        <w:jc w:val="left"/>
      </w:pPr>
    </w:p>
    <w:p w14:paraId="50E83706" w14:textId="4BA9467B" w:rsidR="00BD79EC" w:rsidRPr="00D574F2" w:rsidRDefault="00BD79EC" w:rsidP="00D574F2">
      <w:pPr>
        <w:pStyle w:val="Oprvnnkjednnapodpisusml"/>
        <w:jc w:val="left"/>
      </w:pPr>
      <w:r>
        <w:t>stavbyvedoucí:</w:t>
      </w:r>
      <w:r>
        <w:tab/>
      </w:r>
      <w:r w:rsidR="00FC04EB" w:rsidRPr="00D574F2">
        <w:t>autorizovaná osoba v oboru vodohospodářské stavby</w:t>
      </w:r>
    </w:p>
    <w:p w14:paraId="7793C894" w14:textId="0DC61C74" w:rsidR="00BD79EC" w:rsidRDefault="00BD79EC" w:rsidP="00D574F2">
      <w:pPr>
        <w:pStyle w:val="Oprvnnkjednnapodpisusml"/>
        <w:jc w:val="left"/>
      </w:pPr>
      <w:r>
        <w:t>manažer stavby:</w:t>
      </w:r>
      <w:r>
        <w:tab/>
      </w:r>
    </w:p>
    <w:p w14:paraId="043E4BBC" w14:textId="64EC2A9C" w:rsidR="00800684" w:rsidRDefault="00800684" w:rsidP="00D574F2">
      <w:pPr>
        <w:pStyle w:val="Oprvnnkjednnapodpisusml"/>
        <w:jc w:val="left"/>
      </w:pPr>
    </w:p>
    <w:p w14:paraId="532B8F2B" w14:textId="77777777" w:rsidR="00800684" w:rsidRPr="00D574F2" w:rsidRDefault="00800684" w:rsidP="00D574F2">
      <w:pPr>
        <w:pStyle w:val="Oprvnnkjednnapodpisusml"/>
        <w:jc w:val="left"/>
      </w:pPr>
    </w:p>
    <w:p w14:paraId="7B82C914" w14:textId="7E424379" w:rsidR="00444490" w:rsidRPr="00FC04EB" w:rsidRDefault="00444490" w:rsidP="00444490">
      <w:pPr>
        <w:pStyle w:val="Identifikacesmluvnstrany"/>
        <w:rPr>
          <w:shd w:val="clear" w:color="auto" w:fill="FFFF00"/>
          <w:lang w:val="cs-CZ"/>
        </w:rPr>
      </w:pPr>
      <w:r>
        <w:lastRenderedPageBreak/>
        <w:t>IČO:</w:t>
      </w:r>
      <w:r>
        <w:tab/>
      </w:r>
      <w:r w:rsidR="00FC04EB" w:rsidRPr="00D574F2">
        <w:t>28420403</w:t>
      </w:r>
    </w:p>
    <w:p w14:paraId="6368F315" w14:textId="6E111BB8" w:rsidR="00444490" w:rsidRPr="00D574F2" w:rsidRDefault="00444490" w:rsidP="00444490">
      <w:pPr>
        <w:pStyle w:val="Identifikacesmluvnstrany"/>
      </w:pPr>
      <w:r>
        <w:t>DIČ:</w:t>
      </w:r>
      <w:r>
        <w:rPr>
          <w:b/>
        </w:rPr>
        <w:t xml:space="preserve"> </w:t>
      </w:r>
      <w:r>
        <w:rPr>
          <w:b/>
        </w:rPr>
        <w:tab/>
      </w:r>
      <w:r w:rsidR="00FC04EB" w:rsidRPr="00D574F2">
        <w:t>CZ28420403</w:t>
      </w:r>
    </w:p>
    <w:p w14:paraId="4C425F58" w14:textId="76D9865C" w:rsidR="00444490" w:rsidRPr="00D574F2" w:rsidRDefault="00444490" w:rsidP="00444490">
      <w:pPr>
        <w:pStyle w:val="Identifikacesmluvnstrany"/>
      </w:pPr>
      <w:r>
        <w:t>bankovní spojení:</w:t>
      </w:r>
      <w:r>
        <w:tab/>
      </w:r>
    </w:p>
    <w:p w14:paraId="29509055" w14:textId="2BA61E8D" w:rsidR="00444490" w:rsidRPr="00FC04EB" w:rsidRDefault="00444490" w:rsidP="00444490">
      <w:pPr>
        <w:pStyle w:val="Identifikacesmluvnstrany"/>
        <w:rPr>
          <w:b/>
          <w:sz w:val="24"/>
          <w:shd w:val="clear" w:color="auto" w:fill="FFFF00"/>
          <w:lang w:val="cs-CZ"/>
        </w:rPr>
      </w:pPr>
      <w:r>
        <w:t>číslo účtu:</w:t>
      </w:r>
      <w:r>
        <w:tab/>
      </w:r>
    </w:p>
    <w:p w14:paraId="12BDCCCC" w14:textId="3CB2AA49" w:rsidR="00444490" w:rsidRPr="00D574F2" w:rsidRDefault="00444490" w:rsidP="00444490">
      <w:pPr>
        <w:pStyle w:val="Identifikacesmluvnstrany"/>
      </w:pPr>
      <w:r>
        <w:t>zápis v obchodním rejstříku:</w:t>
      </w:r>
      <w:r>
        <w:tab/>
      </w:r>
      <w:r w:rsidR="00FC04EB" w:rsidRPr="00D574F2">
        <w:t>u MS v Praze, oddíl B, vložka 14403</w:t>
      </w:r>
    </w:p>
    <w:p w14:paraId="16665F44" w14:textId="03979F01" w:rsidR="00444490" w:rsidRPr="00FC04EB" w:rsidRDefault="00444490" w:rsidP="00444490">
      <w:pPr>
        <w:pStyle w:val="TextnormlnPVL"/>
        <w:rPr>
          <w:lang w:val="cs-CZ"/>
        </w:rPr>
      </w:pPr>
      <w:r>
        <w:t xml:space="preserve">tel.: </w:t>
      </w:r>
      <w:r w:rsidRPr="00D574F2">
        <w:tab/>
      </w:r>
      <w:r w:rsidRPr="00D574F2">
        <w:tab/>
      </w:r>
      <w:r w:rsidRPr="00D574F2">
        <w:tab/>
      </w:r>
      <w:r w:rsidRPr="00D574F2">
        <w:tab/>
        <w:t xml:space="preserve">e-mail: </w:t>
      </w:r>
    </w:p>
    <w:p w14:paraId="70616D2C" w14:textId="77777777" w:rsidR="002A178B" w:rsidRDefault="002A178B" w:rsidP="00444490">
      <w:pPr>
        <w:pStyle w:val="TextnormlnPVL"/>
      </w:pPr>
    </w:p>
    <w:p w14:paraId="64A61709" w14:textId="77777777" w:rsidR="00444490" w:rsidRDefault="00444490" w:rsidP="00444490">
      <w:pPr>
        <w:pStyle w:val="TextnormlnPVL"/>
      </w:pPr>
      <w:r>
        <w:t>(dále jen „zhotovitel“)</w:t>
      </w:r>
    </w:p>
    <w:p w14:paraId="52CE9D65" w14:textId="77777777" w:rsidR="00444490" w:rsidRDefault="00444490" w:rsidP="00444490">
      <w:pPr>
        <w:pStyle w:val="Meziodstavce"/>
        <w:rPr>
          <w:rFonts w:cs="Times New Roman"/>
          <w:lang w:val="cs-CZ"/>
        </w:rPr>
      </w:pPr>
    </w:p>
    <w:p w14:paraId="5B78FF76" w14:textId="77777777"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4BED2E8E" w14:textId="77777777" w:rsidR="00444490" w:rsidRDefault="00444490" w:rsidP="007F0DD2">
      <w:pPr>
        <w:pStyle w:val="lneksmlouvynadpis"/>
      </w:pPr>
      <w:bookmarkStart w:id="0" w:name="_Ref473801745"/>
      <w:r>
        <w:t>Účel a předmět smlouvy</w:t>
      </w:r>
      <w:bookmarkEnd w:id="0"/>
    </w:p>
    <w:p w14:paraId="651FCB82" w14:textId="77777777" w:rsidR="00444490" w:rsidRPr="009A63DE"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9A63DE">
        <w:t>„</w:t>
      </w:r>
      <w:r w:rsidR="00490173" w:rsidRPr="0048150F">
        <w:rPr>
          <w:b/>
        </w:rPr>
        <w:t>VT Jáchymovský potok - oprava zakrytého profilu</w:t>
      </w:r>
      <w:r w:rsidR="00C32084">
        <w:rPr>
          <w:b/>
          <w:lang w:val="cs-CZ"/>
        </w:rPr>
        <w:t xml:space="preserve"> </w:t>
      </w:r>
      <w:r w:rsidR="00C32084">
        <w:rPr>
          <w:b/>
          <w:lang w:val="en-US"/>
        </w:rPr>
        <w:t xml:space="preserve">– </w:t>
      </w:r>
      <w:proofErr w:type="spellStart"/>
      <w:r w:rsidR="00C32084">
        <w:rPr>
          <w:b/>
          <w:lang w:val="en-US"/>
        </w:rPr>
        <w:t>dokončovací</w:t>
      </w:r>
      <w:proofErr w:type="spellEnd"/>
      <w:r w:rsidR="00C32084">
        <w:rPr>
          <w:b/>
          <w:lang w:val="en-US"/>
        </w:rPr>
        <w:t xml:space="preserve"> </w:t>
      </w:r>
      <w:proofErr w:type="spellStart"/>
      <w:r w:rsidR="00C32084">
        <w:rPr>
          <w:b/>
          <w:lang w:val="en-US"/>
        </w:rPr>
        <w:t>práce</w:t>
      </w:r>
      <w:proofErr w:type="spellEnd"/>
      <w:r w:rsidRPr="009A63DE">
        <w:t xml:space="preserve">“ (dále jen „Veřejná zakázka“), ve kterém byla nabídka zhotovitele vyhodnocena jako ekonomicky nejvýhodnější. </w:t>
      </w:r>
    </w:p>
    <w:p w14:paraId="0FCF36D6" w14:textId="77777777" w:rsidR="00444490" w:rsidRPr="009A63DE" w:rsidRDefault="00444490" w:rsidP="00444490">
      <w:pPr>
        <w:pStyle w:val="lneksmlouvytextPVL"/>
      </w:pPr>
      <w:r w:rsidRPr="009A63DE">
        <w:t>Předmětem této smlouvy je závazek zhotovitele na svůj náklad a nebezpečí, s vynaložením veškeré odborné péče, využitím svých zvláštních znalostí, odbornosti a pečlivosti, provést pro objednatele dílo - stavbu s názvem „</w:t>
      </w:r>
      <w:r w:rsidR="00490173" w:rsidRPr="0048150F">
        <w:rPr>
          <w:b/>
        </w:rPr>
        <w:t>VT Jáchymovský potok - oprava zakrytého profilu</w:t>
      </w:r>
      <w:r w:rsidR="00C32084">
        <w:rPr>
          <w:b/>
          <w:lang w:val="cs-CZ"/>
        </w:rPr>
        <w:t xml:space="preserve"> </w:t>
      </w:r>
      <w:r w:rsidR="00C32084">
        <w:rPr>
          <w:b/>
          <w:lang w:val="en-US"/>
        </w:rPr>
        <w:t xml:space="preserve">– </w:t>
      </w:r>
      <w:proofErr w:type="spellStart"/>
      <w:r w:rsidR="00C32084">
        <w:rPr>
          <w:b/>
          <w:lang w:val="en-US"/>
        </w:rPr>
        <w:t>dokončovací</w:t>
      </w:r>
      <w:proofErr w:type="spellEnd"/>
      <w:r w:rsidR="00C32084">
        <w:rPr>
          <w:b/>
          <w:lang w:val="en-US"/>
        </w:rPr>
        <w:t xml:space="preserve"> </w:t>
      </w:r>
      <w:proofErr w:type="spellStart"/>
      <w:r w:rsidR="00C32084">
        <w:rPr>
          <w:b/>
          <w:lang w:val="en-US"/>
        </w:rPr>
        <w:t>práce</w:t>
      </w:r>
      <w:proofErr w:type="spellEnd"/>
      <w:r w:rsidRPr="009A63DE">
        <w:t>“.</w:t>
      </w:r>
    </w:p>
    <w:p w14:paraId="1B7765D8" w14:textId="77777777" w:rsidR="00411DD3" w:rsidRPr="00490173" w:rsidRDefault="00444490" w:rsidP="00490173">
      <w:pPr>
        <w:pStyle w:val="lneksmlouvytextPVL"/>
      </w:pPr>
      <w:r>
        <w:rPr>
          <w:lang w:val="cs-CZ"/>
        </w:rPr>
        <w:t xml:space="preserve">Předmětem </w:t>
      </w:r>
      <w:r>
        <w:t xml:space="preserve">díla </w:t>
      </w:r>
      <w:r w:rsidR="00490173" w:rsidRPr="00B23203">
        <w:rPr>
          <w:szCs w:val="20"/>
        </w:rPr>
        <w:t xml:space="preserve">jsou dokončovací práce na akci VT Jáchymovský </w:t>
      </w:r>
      <w:proofErr w:type="gramStart"/>
      <w:r w:rsidR="00490173" w:rsidRPr="00B23203">
        <w:rPr>
          <w:szCs w:val="20"/>
        </w:rPr>
        <w:t>potok</w:t>
      </w:r>
      <w:r w:rsidR="00490173">
        <w:rPr>
          <w:szCs w:val="20"/>
        </w:rPr>
        <w:t xml:space="preserve"> </w:t>
      </w:r>
      <w:r w:rsidR="00490173" w:rsidRPr="00B23203">
        <w:rPr>
          <w:szCs w:val="20"/>
        </w:rPr>
        <w:t>-</w:t>
      </w:r>
      <w:r w:rsidR="00490173">
        <w:rPr>
          <w:szCs w:val="20"/>
        </w:rPr>
        <w:t xml:space="preserve"> </w:t>
      </w:r>
      <w:r w:rsidR="00490173" w:rsidRPr="00B23203">
        <w:rPr>
          <w:szCs w:val="20"/>
        </w:rPr>
        <w:t>oprava</w:t>
      </w:r>
      <w:proofErr w:type="gramEnd"/>
      <w:r w:rsidR="00490173" w:rsidRPr="00B23203">
        <w:rPr>
          <w:szCs w:val="20"/>
        </w:rPr>
        <w:t xml:space="preserve"> zakrytého profilu v </w:t>
      </w:r>
      <w:proofErr w:type="spellStart"/>
      <w:r w:rsidR="00490173" w:rsidRPr="00B23203">
        <w:rPr>
          <w:szCs w:val="20"/>
        </w:rPr>
        <w:t>intravilánu</w:t>
      </w:r>
      <w:proofErr w:type="spellEnd"/>
      <w:r w:rsidR="00490173" w:rsidRPr="00B23203">
        <w:rPr>
          <w:szCs w:val="20"/>
        </w:rPr>
        <w:t xml:space="preserve"> města Jáchymov.</w:t>
      </w:r>
      <w:r w:rsidR="00490173" w:rsidRPr="00B23203">
        <w:t xml:space="preserve"> </w:t>
      </w:r>
      <w:sdt>
        <w:sdtPr>
          <w:alias w:val="Potřeba"/>
          <w:tag w:val="Pot_x0159_eba"/>
          <w:id w:val="528693790"/>
          <w:placeholder>
            <w:docPart w:val="7E59B9D0ED834952A4928B36D4459312"/>
          </w:placeholder>
          <w:dataBinding w:prefixMappings="xmlns:ns0='http://schemas.microsoft.com/office/2006/metadata/properties' xmlns:ns1='http://www.w3.org/2001/XMLSchema-instance' xmlns:ns2='http://schemas.microsoft.com/office/infopath/2007/PartnerControls' xmlns:ns3='b30d3ff2-fe49-496c-8bb9-074711fea33d' " w:xpath="/ns0:properties[1]/documentManagement[1]/ns3:Potřeba[1]" w:storeItemID="{79FFD728-9BCE-4569-B160-263739239CD4}"/>
          <w:text w:multiLine="1"/>
        </w:sdtPr>
        <w:sdtEndPr/>
        <w:sdtContent>
          <w:r w:rsidR="00490173" w:rsidRPr="00DC1E18">
            <w:t>Délka opravovaného úseku cca 2,5 km.</w:t>
          </w:r>
          <w:r w:rsidR="00490173" w:rsidRPr="00DC1E18">
            <w:br/>
            <w:t xml:space="preserve">Bude provedena oprava a výměna železobetonového zakrytí, oprava trámového stropu, doplnění kamenné dlažby ve dně a doplnění chybějícího zdiva ve stěnách. </w:t>
          </w:r>
          <w:r w:rsidR="00490173" w:rsidRPr="00DC1E18">
            <w:br/>
            <w:t>Celý úsek oprav je členěn na stavební objekty dle typu stropní konstrukce. V jižní části stavby je zastropení provedeno trámovým stropem. Konstrukce trámového stropu je různá v celém úseku. Trámový strop je tvořen dvěma způsoby. Pro zastropení jsou použity betonové prefabrikáty, nebo monolitický strop. V úseku oprav je na čtyřech místech profil Jáchymovského potoka otevřený. V otevřených profilech budou očištěny nábřežní zdi tlakovou vodou a budou odstraněny náplavy ze dna.</w:t>
          </w:r>
        </w:sdtContent>
      </w:sdt>
    </w:p>
    <w:p w14:paraId="4E8AC87D" w14:textId="77777777" w:rsidR="00444490" w:rsidRPr="00490173"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jiné podmínky pro zhotovení díla a že disponuje takovými kapacitami a odbornými znalostmi, které jsou k </w:t>
      </w:r>
      <w:r w:rsidRPr="00490173">
        <w:t xml:space="preserve">plnění dle této smlouvy nezbytné.   </w:t>
      </w:r>
    </w:p>
    <w:p w14:paraId="3D3A4604" w14:textId="77777777" w:rsidR="00444490" w:rsidRDefault="00444490" w:rsidP="007F0DD2">
      <w:pPr>
        <w:pStyle w:val="Samostatntextpodlnek"/>
      </w:pPr>
      <w:r w:rsidRPr="00490173">
        <w:t>Místo provádění díla</w:t>
      </w:r>
      <w:r w:rsidRPr="00490173">
        <w:rPr>
          <w:lang w:val="cs-CZ"/>
        </w:rPr>
        <w:t xml:space="preserve"> je</w:t>
      </w:r>
      <w:r w:rsidRPr="00490173">
        <w:t xml:space="preserve"> dáno dokumentací pro </w:t>
      </w:r>
      <w:r w:rsidRPr="00490173">
        <w:rPr>
          <w:lang w:val="cs-CZ"/>
        </w:rPr>
        <w:t>zadání veřejné zakázky</w:t>
      </w:r>
      <w:r w:rsidRPr="00490173">
        <w:t>. Stavba bude prováděna</w:t>
      </w:r>
      <w:r w:rsidR="003E1150" w:rsidRPr="00490173">
        <w:rPr>
          <w:lang w:val="cs-CZ"/>
        </w:rPr>
        <w:t xml:space="preserve"> </w:t>
      </w:r>
      <w:r w:rsidR="003E1150" w:rsidRPr="00490173">
        <w:t xml:space="preserve"> </w:t>
      </w:r>
      <w:r w:rsidR="00490173" w:rsidRPr="00490173">
        <w:rPr>
          <w:lang w:val="cs-CZ"/>
        </w:rPr>
        <w:t>na VT Jáchymovský potok</w:t>
      </w:r>
      <w:r w:rsidR="003E1150" w:rsidRPr="00490173">
        <w:t xml:space="preserve">, </w:t>
      </w:r>
      <w:r w:rsidR="00490173" w:rsidRPr="00490173">
        <w:rPr>
          <w:lang w:val="cs-CZ"/>
        </w:rPr>
        <w:t>Karlovarský</w:t>
      </w:r>
      <w:r w:rsidR="003E1150" w:rsidRPr="00490173">
        <w:t xml:space="preserve"> kraj,</w:t>
      </w:r>
      <w:r w:rsidR="003E1150" w:rsidRPr="00490173">
        <w:rPr>
          <w:lang w:val="cs-CZ"/>
        </w:rPr>
        <w:t xml:space="preserve"> </w:t>
      </w:r>
      <w:r w:rsidR="003E1150" w:rsidRPr="00490173">
        <w:t xml:space="preserve">katastrální území </w:t>
      </w:r>
      <w:r w:rsidR="00490173" w:rsidRPr="00490173">
        <w:rPr>
          <w:lang w:val="cs-CZ"/>
        </w:rPr>
        <w:t>Jáchymov</w:t>
      </w:r>
      <w:r w:rsidRPr="00490173">
        <w:t xml:space="preserve">, na pozemcích uvedených v dokumentaci </w:t>
      </w:r>
      <w:r w:rsidRPr="00490173">
        <w:rPr>
          <w:lang w:val="cs-CZ"/>
        </w:rPr>
        <w:t>pro zadání veřejné zakázky</w:t>
      </w:r>
      <w:r w:rsidR="00490173">
        <w:rPr>
          <w:lang w:val="cs-CZ"/>
        </w:rPr>
        <w:t>.</w:t>
      </w:r>
    </w:p>
    <w:p w14:paraId="7F9CE2CA" w14:textId="77777777" w:rsidR="00444490" w:rsidRDefault="00444490" w:rsidP="00444490">
      <w:pPr>
        <w:pStyle w:val="lneksmlouvytextPVL"/>
      </w:pPr>
      <w:r>
        <w:t>Stavba bude provedena za podmínek sjednaných touto smlouvou v rozsahu a způsobem dle této smlouvy a jejích příloh, zejména dle:</w:t>
      </w:r>
    </w:p>
    <w:p w14:paraId="40B54955" w14:textId="77777777" w:rsidR="00444490" w:rsidRDefault="00444490" w:rsidP="003F5086">
      <w:pPr>
        <w:pStyle w:val="SeznamsmlouvaPVL"/>
        <w:tabs>
          <w:tab w:val="clear" w:pos="993"/>
          <w:tab w:val="left" w:pos="851"/>
        </w:tabs>
        <w:ind w:left="851" w:hanging="425"/>
        <w:rPr>
          <w:lang w:val="cs-CZ"/>
        </w:rPr>
      </w:pPr>
      <w:r>
        <w:t xml:space="preserve">příslušné projektové dokumentace, </w:t>
      </w:r>
      <w:r w:rsidRPr="00490173">
        <w:t xml:space="preserve">zpracované firmou </w:t>
      </w:r>
      <w:proofErr w:type="spellStart"/>
      <w:r w:rsidR="00490173" w:rsidRPr="00490173">
        <w:rPr>
          <w:lang w:val="cs-CZ"/>
        </w:rPr>
        <w:t>Engineering</w:t>
      </w:r>
      <w:proofErr w:type="spellEnd"/>
      <w:r w:rsidR="00490173" w:rsidRPr="00490173">
        <w:rPr>
          <w:lang w:val="cs-CZ"/>
        </w:rPr>
        <w:t xml:space="preserve"> s.r.o.</w:t>
      </w:r>
      <w:r w:rsidRPr="00490173">
        <w:rPr>
          <w:lang w:val="cs-CZ"/>
        </w:rPr>
        <w:t>,</w:t>
      </w:r>
      <w:r w:rsidR="00490173" w:rsidRPr="00490173">
        <w:rPr>
          <w:lang w:val="cs-CZ"/>
        </w:rPr>
        <w:t xml:space="preserve"> Závodu míru 584/7, 360 17 Karlovy Vary</w:t>
      </w:r>
      <w:r w:rsidRPr="00490173">
        <w:rPr>
          <w:lang w:val="cs-CZ"/>
        </w:rPr>
        <w:t xml:space="preserve">, </w:t>
      </w:r>
      <w:r w:rsidRPr="00490173">
        <w:t>IČO</w:t>
      </w:r>
      <w:r w:rsidRPr="00490173">
        <w:rPr>
          <w:lang w:val="cs-CZ"/>
        </w:rPr>
        <w:t>:</w:t>
      </w:r>
      <w:r w:rsidR="00490173" w:rsidRPr="00490173">
        <w:t xml:space="preserve"> 45355142</w:t>
      </w:r>
      <w:r w:rsidRPr="00490173">
        <w:t xml:space="preserve">, ve stupni dokumentace pro </w:t>
      </w:r>
      <w:r w:rsidRPr="00490173">
        <w:rPr>
          <w:lang w:val="cs-CZ"/>
        </w:rPr>
        <w:t>zadání veřejné zakázky</w:t>
      </w:r>
      <w:r w:rsidRPr="00490173">
        <w:t>, která byla předána v rámci zadávacího řízení</w:t>
      </w:r>
      <w:r w:rsidRPr="00490173">
        <w:rPr>
          <w:lang w:val="cs-CZ"/>
        </w:rPr>
        <w:t xml:space="preserve"> na zadání veřejné</w:t>
      </w:r>
      <w:r>
        <w:rPr>
          <w:lang w:val="cs-CZ"/>
        </w:rPr>
        <w:t xml:space="preserve"> zakázky</w:t>
      </w:r>
      <w:r w:rsidR="003C4AF6">
        <w:rPr>
          <w:lang w:val="cs-CZ"/>
        </w:rPr>
        <w:t>.</w:t>
      </w:r>
      <w:r>
        <w:t xml:space="preserve"> </w:t>
      </w:r>
    </w:p>
    <w:p w14:paraId="05CB15BA" w14:textId="77777777" w:rsidR="00444490" w:rsidRDefault="00A40224" w:rsidP="003F5086">
      <w:pPr>
        <w:pStyle w:val="SeznamsmlouvaPVL"/>
        <w:tabs>
          <w:tab w:val="clear" w:pos="993"/>
          <w:tab w:val="left" w:pos="851"/>
        </w:tabs>
        <w:ind w:left="851" w:hanging="425"/>
        <w:rPr>
          <w:shd w:val="clear" w:color="auto" w:fill="FFFF00"/>
        </w:rPr>
      </w:pPr>
      <w:r w:rsidRPr="001D15A9">
        <w:rPr>
          <w:lang w:val="cs-CZ"/>
        </w:rPr>
        <w:lastRenderedPageBreak/>
        <w:t xml:space="preserve"> oceněného</w:t>
      </w:r>
      <w:r w:rsidRPr="00A40224">
        <w:rPr>
          <w:lang w:val="cs-CZ"/>
        </w:rPr>
        <w:t xml:space="preserve"> soupisu prací</w:t>
      </w:r>
      <w:r w:rsidR="00444490">
        <w:t>.</w:t>
      </w:r>
    </w:p>
    <w:p w14:paraId="5B0D3DDC" w14:textId="77777777" w:rsidR="00444490" w:rsidRDefault="00444490" w:rsidP="00444490">
      <w:pPr>
        <w:pStyle w:val="lneksmlouvytextPVL"/>
      </w:pPr>
      <w:bookmarkStart w:id="1" w:name="_Ref473801748"/>
      <w:r>
        <w:t>Za součást díla je považováno rovněž:</w:t>
      </w:r>
      <w:bookmarkEnd w:id="1"/>
    </w:p>
    <w:p w14:paraId="260B1117" w14:textId="77777777" w:rsidR="009C1F0A"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 xml:space="preserve">- </w:t>
      </w:r>
      <w:r w:rsidRPr="00FB3ABC">
        <w:rPr>
          <w:rFonts w:ascii="Arial" w:hAnsi="Arial" w:cs="Arial"/>
          <w:color w:val="000000"/>
        </w:rPr>
        <w:tab/>
        <w:t xml:space="preserve">zpracování, projednání a předání Plánu havarijních opatření zařízení staveniště a mechanizace a Povodňového plánu pro realizaci stavby. Tyto plány předá dodavatel objednateli nejpozději v den předání staveniště ve dvou písemných vyhotoveních.  </w:t>
      </w:r>
    </w:p>
    <w:p w14:paraId="119B75FA" w14:textId="77777777" w:rsidR="009C1F0A" w:rsidRPr="00FB3AB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zajištění potřebné legislativy do doby zahájení stavebních prací (např. speciální užívání komunikace, pronájem pozemků nad rámec uvažovaný PD apod. vč. úhrad s tím spojených)</w:t>
      </w:r>
    </w:p>
    <w:p w14:paraId="1409AA66" w14:textId="77777777" w:rsidR="009C1F0A" w:rsidRPr="00FB3ABC" w:rsidRDefault="009C1F0A" w:rsidP="009C1F0A">
      <w:pPr>
        <w:tabs>
          <w:tab w:val="left" w:pos="1004"/>
        </w:tabs>
        <w:autoSpaceDE w:val="0"/>
        <w:autoSpaceDN w:val="0"/>
        <w:adjustRightInd w:val="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zpracování podrobného harmonogramu postupu prací, který bude schválen objednatelem před zahájením prací</w:t>
      </w:r>
    </w:p>
    <w:p w14:paraId="51DAD5D5" w14:textId="77777777" w:rsidR="009C1F0A" w:rsidRPr="00FB3AB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předloží písemné prohlášení, zda na stavbě budou působit zaměstnanci více než jednoho dodavatele. V případě provádění prací více dodavateli předloží poddodavatelské schéma s uvedením prací prováděných jednotlivými dodavateli.</w:t>
      </w:r>
    </w:p>
    <w:p w14:paraId="534A30DB" w14:textId="77777777" w:rsidR="009C1F0A" w:rsidRPr="00FB3AB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poskytne operativní součinnost koordinátorovi BOZP při zpracování plánu BOZP. Plán BOZP musí být ve spolupráci s koordinátorem zajištěn před předáním staveniště.</w:t>
      </w:r>
    </w:p>
    <w:p w14:paraId="604131A6" w14:textId="77777777" w:rsidR="009C1F0A" w:rsidRPr="00FB3AB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zpracování technologických postupů a plánů kontrol</w:t>
      </w:r>
    </w:p>
    <w:p w14:paraId="401AA351" w14:textId="77777777" w:rsidR="009C1F0A" w:rsidRPr="00FB3AB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provedení pasportizace stavby a přilehlých objektů (komunikace, mostky, budovy, zařízení staveniště apod.)</w:t>
      </w:r>
    </w:p>
    <w:p w14:paraId="58F8377C" w14:textId="77777777" w:rsidR="009C1F0A" w:rsidRPr="00FB3AB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 xml:space="preserve">zajištění protokolárních vstupů na pozemky vč. pozemků pro </w:t>
      </w:r>
      <w:proofErr w:type="spellStart"/>
      <w:r w:rsidRPr="00FB3ABC">
        <w:rPr>
          <w:rFonts w:ascii="Arial" w:hAnsi="Arial" w:cs="Arial"/>
          <w:color w:val="000000"/>
        </w:rPr>
        <w:t>deponie</w:t>
      </w:r>
      <w:proofErr w:type="spellEnd"/>
      <w:r w:rsidRPr="00FB3ABC">
        <w:rPr>
          <w:rFonts w:ascii="Arial" w:hAnsi="Arial" w:cs="Arial"/>
          <w:color w:val="000000"/>
        </w:rPr>
        <w:t xml:space="preserve"> materiálů</w:t>
      </w:r>
    </w:p>
    <w:p w14:paraId="457580D0" w14:textId="77777777" w:rsidR="009C1F0A" w:rsidRPr="00FB3AB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dodržování podmínek z vyjádření orgánů správy a podmínek z PD</w:t>
      </w:r>
    </w:p>
    <w:p w14:paraId="47DB9390" w14:textId="77777777" w:rsidR="009C1F0A" w:rsidRPr="004B18CC" w:rsidRDefault="009C1F0A" w:rsidP="009C1F0A">
      <w:pPr>
        <w:tabs>
          <w:tab w:val="left" w:pos="1004"/>
        </w:tabs>
        <w:autoSpaceDE w:val="0"/>
        <w:autoSpaceDN w:val="0"/>
        <w:adjustRightInd w:val="0"/>
        <w:spacing w:after="0"/>
        <w:ind w:left="993" w:hanging="284"/>
        <w:jc w:val="both"/>
        <w:rPr>
          <w:rFonts w:ascii="Arial" w:hAnsi="Arial" w:cs="Arial"/>
          <w:color w:val="000000"/>
        </w:rPr>
      </w:pPr>
      <w:r w:rsidRPr="00FB3ABC">
        <w:rPr>
          <w:rFonts w:ascii="Arial" w:hAnsi="Arial" w:cs="Arial"/>
          <w:color w:val="000000"/>
        </w:rPr>
        <w:t>-</w:t>
      </w:r>
      <w:r w:rsidRPr="00FB3ABC">
        <w:rPr>
          <w:rFonts w:ascii="Arial" w:hAnsi="Arial" w:cs="Arial"/>
          <w:color w:val="000000"/>
        </w:rPr>
        <w:tab/>
        <w:t>průběžné čištění a úklid komunikací</w:t>
      </w:r>
    </w:p>
    <w:p w14:paraId="4DB8D9A6" w14:textId="77777777" w:rsidR="009C1F0A" w:rsidRPr="00FB3ABC" w:rsidRDefault="009C1F0A" w:rsidP="009C1F0A">
      <w:pPr>
        <w:pStyle w:val="A-odstavecodsazensodrkami"/>
        <w:numPr>
          <w:ilvl w:val="0"/>
          <w:numId w:val="16"/>
        </w:numPr>
        <w:tabs>
          <w:tab w:val="left" w:pos="709"/>
        </w:tabs>
        <w:autoSpaceDE w:val="0"/>
        <w:autoSpaceDN w:val="0"/>
        <w:adjustRightInd w:val="0"/>
        <w:ind w:left="993" w:hanging="273"/>
      </w:pPr>
      <w:r w:rsidRPr="00FB3ABC">
        <w:rPr>
          <w:color w:val="000000"/>
        </w:rPr>
        <w:t xml:space="preserve">dokumentace skutečného provedení stavby ve trojím vyhotovení, </w:t>
      </w:r>
      <w:r w:rsidRPr="00FB3ABC">
        <w:t>a jednoho vyhotovení na CD, které bude obsahovat výkresy skutečného provedení v editovatelné podobě (CAD).</w:t>
      </w:r>
    </w:p>
    <w:p w14:paraId="47828315" w14:textId="77777777" w:rsidR="009C1F0A" w:rsidRDefault="009C1F0A" w:rsidP="009C1F0A">
      <w:pPr>
        <w:tabs>
          <w:tab w:val="left" w:pos="360"/>
        </w:tabs>
        <w:autoSpaceDE w:val="0"/>
        <w:autoSpaceDN w:val="0"/>
        <w:adjustRightInd w:val="0"/>
        <w:spacing w:after="0"/>
        <w:ind w:left="717"/>
        <w:jc w:val="both"/>
        <w:rPr>
          <w:rFonts w:ascii="Arial" w:hAnsi="Arial" w:cs="Arial"/>
        </w:rPr>
      </w:pPr>
      <w:r w:rsidRPr="00546A84">
        <w:rPr>
          <w:rFonts w:ascii="Arial" w:hAnsi="Arial" w:cs="Arial"/>
        </w:rPr>
        <w:t>-</w:t>
      </w:r>
      <w:r>
        <w:rPr>
          <w:rFonts w:ascii="Arial" w:hAnsi="Arial" w:cs="Arial"/>
        </w:rPr>
        <w:t xml:space="preserve">   </w:t>
      </w:r>
      <w:r w:rsidRPr="00546A84">
        <w:rPr>
          <w:rFonts w:ascii="Arial" w:hAnsi="Arial" w:cs="Arial"/>
        </w:rPr>
        <w:t>geodetické zaměření a jednoho vyhotovení na CD včetně formátu DWG</w:t>
      </w:r>
    </w:p>
    <w:p w14:paraId="74EB84EF" w14:textId="77777777" w:rsidR="009C1F0A" w:rsidRPr="00546A84" w:rsidRDefault="009C1F0A" w:rsidP="009C1F0A">
      <w:pPr>
        <w:tabs>
          <w:tab w:val="left" w:pos="360"/>
        </w:tabs>
        <w:autoSpaceDE w:val="0"/>
        <w:autoSpaceDN w:val="0"/>
        <w:adjustRightInd w:val="0"/>
        <w:spacing w:after="0"/>
        <w:ind w:left="993" w:hanging="276"/>
        <w:jc w:val="both"/>
        <w:rPr>
          <w:rFonts w:ascii="Arial" w:hAnsi="Arial" w:cs="Arial"/>
        </w:rPr>
      </w:pPr>
      <w:r>
        <w:rPr>
          <w:rFonts w:ascii="Arial" w:hAnsi="Arial" w:cs="Arial"/>
        </w:rPr>
        <w:t xml:space="preserve">-   </w:t>
      </w:r>
      <w:r w:rsidRPr="00546A84">
        <w:rPr>
          <w:rFonts w:ascii="Arial" w:hAnsi="Arial" w:cs="Arial"/>
        </w:rPr>
        <w:t xml:space="preserve">provádění pravidelného úklidu komunikace včetně úseku mezi stavbou a zařízením </w:t>
      </w:r>
      <w:r>
        <w:rPr>
          <w:rFonts w:ascii="Arial" w:hAnsi="Arial" w:cs="Arial"/>
        </w:rPr>
        <w:t xml:space="preserve">         </w:t>
      </w:r>
      <w:r w:rsidRPr="00546A84">
        <w:rPr>
          <w:rFonts w:ascii="Arial" w:hAnsi="Arial" w:cs="Arial"/>
        </w:rPr>
        <w:t>staveniště</w:t>
      </w:r>
    </w:p>
    <w:p w14:paraId="0A57A988" w14:textId="77777777" w:rsidR="009C1F0A" w:rsidRPr="00546A84" w:rsidRDefault="009C1F0A" w:rsidP="009C1F0A">
      <w:pPr>
        <w:tabs>
          <w:tab w:val="left" w:pos="360"/>
        </w:tabs>
        <w:autoSpaceDE w:val="0"/>
        <w:autoSpaceDN w:val="0"/>
        <w:adjustRightInd w:val="0"/>
        <w:spacing w:after="0"/>
        <w:ind w:left="717"/>
        <w:jc w:val="both"/>
        <w:rPr>
          <w:rFonts w:ascii="Arial" w:hAnsi="Arial" w:cs="Arial"/>
        </w:rPr>
      </w:pPr>
      <w:r w:rsidRPr="00546A84">
        <w:rPr>
          <w:rFonts w:ascii="Arial" w:hAnsi="Arial" w:cs="Arial"/>
        </w:rPr>
        <w:t>-</w:t>
      </w:r>
      <w:r>
        <w:rPr>
          <w:rFonts w:ascii="Arial" w:hAnsi="Arial" w:cs="Arial"/>
        </w:rPr>
        <w:t xml:space="preserve">   </w:t>
      </w:r>
      <w:r w:rsidRPr="00546A84">
        <w:rPr>
          <w:rFonts w:ascii="Arial" w:hAnsi="Arial" w:cs="Arial"/>
        </w:rPr>
        <w:t>poskytne operativní součinnost koordinátorovi BOZP</w:t>
      </w:r>
    </w:p>
    <w:p w14:paraId="600F7EAD" w14:textId="77777777" w:rsidR="009C1F0A" w:rsidRPr="00546A84" w:rsidRDefault="009C1F0A" w:rsidP="009C1F0A">
      <w:pPr>
        <w:tabs>
          <w:tab w:val="left" w:pos="360"/>
        </w:tabs>
        <w:autoSpaceDE w:val="0"/>
        <w:autoSpaceDN w:val="0"/>
        <w:adjustRightInd w:val="0"/>
        <w:spacing w:after="0"/>
        <w:ind w:left="717"/>
        <w:jc w:val="both"/>
        <w:rPr>
          <w:rFonts w:ascii="Arial" w:hAnsi="Arial" w:cs="Arial"/>
        </w:rPr>
      </w:pPr>
      <w:r w:rsidRPr="00546A84">
        <w:rPr>
          <w:rFonts w:ascii="Arial" w:hAnsi="Arial" w:cs="Arial"/>
        </w:rPr>
        <w:t>-   dodržování podmínek z vyjádření orgánů správy a podmínek PD</w:t>
      </w:r>
    </w:p>
    <w:p w14:paraId="4D7B9C7F" w14:textId="77777777" w:rsidR="009C1F0A" w:rsidRPr="00546A84" w:rsidRDefault="009C1F0A" w:rsidP="009C1F0A">
      <w:pPr>
        <w:tabs>
          <w:tab w:val="left" w:pos="360"/>
        </w:tabs>
        <w:autoSpaceDE w:val="0"/>
        <w:autoSpaceDN w:val="0"/>
        <w:adjustRightInd w:val="0"/>
        <w:spacing w:after="0"/>
        <w:ind w:left="717"/>
        <w:jc w:val="both"/>
        <w:rPr>
          <w:rFonts w:ascii="Arial" w:hAnsi="Arial" w:cs="Arial"/>
        </w:rPr>
      </w:pPr>
      <w:r w:rsidRPr="00546A84">
        <w:rPr>
          <w:rFonts w:ascii="Arial" w:hAnsi="Arial" w:cs="Arial"/>
        </w:rPr>
        <w:t xml:space="preserve">-   zajištění protokolárních vstupů na pozemky vč. pozemků pro </w:t>
      </w:r>
      <w:proofErr w:type="spellStart"/>
      <w:r w:rsidRPr="00546A84">
        <w:rPr>
          <w:rFonts w:ascii="Arial" w:hAnsi="Arial" w:cs="Arial"/>
        </w:rPr>
        <w:t>deponie</w:t>
      </w:r>
      <w:proofErr w:type="spellEnd"/>
      <w:r w:rsidRPr="00546A84">
        <w:rPr>
          <w:rFonts w:ascii="Arial" w:hAnsi="Arial" w:cs="Arial"/>
        </w:rPr>
        <w:t xml:space="preserve"> materiálů</w:t>
      </w:r>
    </w:p>
    <w:p w14:paraId="1A2F9253" w14:textId="77777777" w:rsidR="009C1F0A" w:rsidRPr="00546A84" w:rsidRDefault="009C1F0A" w:rsidP="009C1F0A">
      <w:pPr>
        <w:tabs>
          <w:tab w:val="left" w:pos="360"/>
        </w:tabs>
        <w:autoSpaceDE w:val="0"/>
        <w:autoSpaceDN w:val="0"/>
        <w:adjustRightInd w:val="0"/>
        <w:spacing w:after="0"/>
        <w:ind w:left="717"/>
        <w:jc w:val="both"/>
        <w:rPr>
          <w:rFonts w:ascii="Arial" w:hAnsi="Arial" w:cs="Arial"/>
        </w:rPr>
      </w:pPr>
      <w:r w:rsidRPr="00546A84">
        <w:rPr>
          <w:rFonts w:ascii="Arial" w:hAnsi="Arial" w:cs="Arial"/>
        </w:rPr>
        <w:t>-</w:t>
      </w:r>
      <w:r>
        <w:rPr>
          <w:rFonts w:ascii="Arial" w:hAnsi="Arial" w:cs="Arial"/>
        </w:rPr>
        <w:t xml:space="preserve">   </w:t>
      </w:r>
      <w:r w:rsidRPr="00546A84">
        <w:rPr>
          <w:rFonts w:ascii="Arial" w:hAnsi="Arial" w:cs="Arial"/>
        </w:rPr>
        <w:t>protokolární zpětné předání dotčených pozemků a sítí na konci stavby</w:t>
      </w:r>
    </w:p>
    <w:p w14:paraId="2E0D39FE" w14:textId="77777777" w:rsidR="009C1F0A" w:rsidRPr="00546A84" w:rsidRDefault="009C1F0A" w:rsidP="009C1F0A">
      <w:pPr>
        <w:tabs>
          <w:tab w:val="left" w:pos="360"/>
        </w:tabs>
        <w:autoSpaceDE w:val="0"/>
        <w:autoSpaceDN w:val="0"/>
        <w:adjustRightInd w:val="0"/>
        <w:spacing w:after="0"/>
        <w:ind w:left="993" w:hanging="276"/>
        <w:jc w:val="both"/>
        <w:rPr>
          <w:rFonts w:ascii="Arial" w:hAnsi="Arial" w:cs="Arial"/>
        </w:rPr>
      </w:pPr>
      <w:r w:rsidRPr="00546A84">
        <w:rPr>
          <w:rFonts w:ascii="Arial" w:hAnsi="Arial" w:cs="Arial"/>
        </w:rPr>
        <w:t>- provedení pasportizací přilehlých nemovitostí, (komunikace, mostky, budovy a</w:t>
      </w:r>
      <w:r>
        <w:rPr>
          <w:rFonts w:ascii="Arial" w:hAnsi="Arial" w:cs="Arial"/>
        </w:rPr>
        <w:t xml:space="preserve"> </w:t>
      </w:r>
      <w:r w:rsidRPr="00546A84">
        <w:rPr>
          <w:rFonts w:ascii="Arial" w:hAnsi="Arial" w:cs="Arial"/>
        </w:rPr>
        <w:t>zařízení staveniště) po stavbě včetně vyhodnocení změn</w:t>
      </w:r>
    </w:p>
    <w:p w14:paraId="4C7695D2" w14:textId="77777777" w:rsidR="009C1F0A" w:rsidRDefault="009C1F0A" w:rsidP="009C1F0A">
      <w:pPr>
        <w:pStyle w:val="lneksmlouvytextPVL"/>
        <w:numPr>
          <w:ilvl w:val="0"/>
          <w:numId w:val="0"/>
        </w:numPr>
        <w:ind w:left="357"/>
      </w:pPr>
      <w:r>
        <w:tab/>
      </w:r>
      <w:r>
        <w:tab/>
      </w:r>
      <w:r w:rsidRPr="00546A84">
        <w:t>-   vytyčení stavby oprávněným geodetem</w:t>
      </w:r>
    </w:p>
    <w:p w14:paraId="7C5E7D3D"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4FF79933"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68BD2619" w14:textId="77777777" w:rsidR="00444490" w:rsidRDefault="00444490" w:rsidP="00444490">
      <w:pPr>
        <w:pStyle w:val="lneksmlouvynadpis"/>
        <w:ind w:left="360" w:hanging="360"/>
      </w:pPr>
      <w:bookmarkStart w:id="2" w:name="_Ref473801722"/>
      <w:r>
        <w:t>Lhůty a podmínky realizace díla</w:t>
      </w:r>
      <w:bookmarkEnd w:id="2"/>
      <w:r>
        <w:t xml:space="preserve"> </w:t>
      </w:r>
    </w:p>
    <w:p w14:paraId="3B6B6E7D" w14:textId="77777777" w:rsidR="00444490" w:rsidRDefault="00444490" w:rsidP="00444490">
      <w:pPr>
        <w:pStyle w:val="TextnormlnPVL"/>
      </w:pPr>
      <w:r>
        <w:t>Smluvní strany se dohodly na následujících lhůtách a podmínkách pro realizaci díla.</w:t>
      </w:r>
    </w:p>
    <w:p w14:paraId="237A9059" w14:textId="77777777" w:rsidR="00444490" w:rsidRDefault="00444490" w:rsidP="00444490">
      <w:pPr>
        <w:pStyle w:val="Meziodstavce"/>
      </w:pPr>
    </w:p>
    <w:p w14:paraId="30005F21" w14:textId="77777777" w:rsidR="00444490" w:rsidRDefault="00444490" w:rsidP="00444490">
      <w:pPr>
        <w:pStyle w:val="lneksmlouvytextPVL"/>
      </w:pPr>
      <w:bookmarkStart w:id="3" w:name="_Ref473801726"/>
      <w:r>
        <w:t>Zhotovitel se zavazuje provést dílo v následujících termínech:</w:t>
      </w:r>
      <w:bookmarkEnd w:id="3"/>
      <w:r>
        <w:t xml:space="preserve"> </w:t>
      </w:r>
    </w:p>
    <w:p w14:paraId="194E42B1" w14:textId="77777777" w:rsidR="00444490" w:rsidRDefault="00444490" w:rsidP="00444490">
      <w:pPr>
        <w:pStyle w:val="SeznamsmlouvaPVL"/>
      </w:pPr>
      <w:r>
        <w:lastRenderedPageBreak/>
        <w:t xml:space="preserve">zahájení </w:t>
      </w:r>
      <w:r>
        <w:rPr>
          <w:lang w:val="cs-CZ"/>
        </w:rPr>
        <w:t>prací</w:t>
      </w:r>
      <w:r>
        <w:t>:</w:t>
      </w:r>
    </w:p>
    <w:p w14:paraId="6A6141A3"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301FF30A" w14:textId="77777777" w:rsidR="00444490" w:rsidRDefault="00444490" w:rsidP="00444490">
      <w:pPr>
        <w:pStyle w:val="Meziodstavce"/>
        <w:ind w:left="851" w:hanging="425"/>
      </w:pPr>
    </w:p>
    <w:p w14:paraId="54BBA4E4" w14:textId="77777777" w:rsidR="00444490" w:rsidRPr="006059DC" w:rsidRDefault="00444490" w:rsidP="00444490">
      <w:pPr>
        <w:pStyle w:val="SeznamsmlouvaPVL"/>
      </w:pPr>
      <w:bookmarkStart w:id="4" w:name="_Ref473801732"/>
      <w:r w:rsidRPr="006059DC">
        <w:t>předání a převzetí dokončeného díla:</w:t>
      </w:r>
      <w:bookmarkEnd w:id="4"/>
      <w:r w:rsidRPr="006059DC">
        <w:t xml:space="preserve"> </w:t>
      </w:r>
    </w:p>
    <w:p w14:paraId="3DB1AC00" w14:textId="77777777" w:rsidR="00444490" w:rsidRPr="006059DC" w:rsidRDefault="00490173" w:rsidP="00444490">
      <w:pPr>
        <w:pStyle w:val="Textpodpsmennseznam"/>
      </w:pPr>
      <w:r w:rsidRPr="006059DC">
        <w:rPr>
          <w:bCs/>
        </w:rPr>
        <w:t xml:space="preserve">nejpozději </w:t>
      </w:r>
      <w:r w:rsidR="006059DC" w:rsidRPr="006059DC">
        <w:rPr>
          <w:bCs/>
        </w:rPr>
        <w:t>v 7/2023</w:t>
      </w:r>
    </w:p>
    <w:p w14:paraId="6420486D" w14:textId="77777777" w:rsidR="00AB7775" w:rsidRDefault="00AB7775" w:rsidP="00444490">
      <w:pPr>
        <w:pStyle w:val="Textpodpsmennseznam"/>
      </w:pPr>
    </w:p>
    <w:p w14:paraId="458761ED" w14:textId="77777777" w:rsidR="00444490" w:rsidRDefault="00444490" w:rsidP="00444490">
      <w:pPr>
        <w:pStyle w:val="lneksmlouvytextPVL"/>
      </w:pPr>
      <w:r>
        <w:t>Doba podle odst. 1</w:t>
      </w:r>
      <w:r>
        <w:rPr>
          <w:lang w:val="cs-CZ"/>
        </w:rPr>
        <w:t>.</w:t>
      </w:r>
      <w:r>
        <w:t xml:space="preserve"> písm. </w:t>
      </w:r>
      <w:r w:rsidR="006059DC">
        <w:rPr>
          <w:lang w:val="cs-CZ"/>
        </w:rPr>
        <w:t>b)</w:t>
      </w:r>
      <w:r>
        <w:t xml:space="preserve">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75C4A340"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13B7CC82" w14:textId="77777777" w:rsidR="00444490" w:rsidRDefault="00444490" w:rsidP="00444490">
      <w:pPr>
        <w:pStyle w:val="lneksmlouvynadpis"/>
        <w:ind w:left="360" w:hanging="360"/>
      </w:pPr>
      <w:bookmarkStart w:id="5" w:name="_Ref473801701"/>
      <w:r>
        <w:t>Cenové a platební podmínky</w:t>
      </w:r>
      <w:bookmarkEnd w:id="5"/>
    </w:p>
    <w:p w14:paraId="0D2D4D41"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1DF968AB" w14:textId="349C7996" w:rsidR="00444490" w:rsidRPr="009A63DE" w:rsidRDefault="005504B6" w:rsidP="005504B6">
      <w:pPr>
        <w:pStyle w:val="lneksmlouvytextPVL"/>
        <w:numPr>
          <w:ilvl w:val="0"/>
          <w:numId w:val="0"/>
        </w:numPr>
        <w:ind w:left="360"/>
        <w:rPr>
          <w:bCs/>
        </w:rPr>
      </w:pPr>
      <w:r w:rsidRPr="005504B6">
        <w:rPr>
          <w:b/>
          <w:bCs/>
        </w:rPr>
        <w:tab/>
      </w:r>
      <w:r w:rsidRPr="005504B6">
        <w:rPr>
          <w:b/>
          <w:bCs/>
        </w:rPr>
        <w:tab/>
      </w:r>
      <w:r w:rsidRPr="005504B6">
        <w:rPr>
          <w:b/>
          <w:bCs/>
        </w:rPr>
        <w:tab/>
      </w:r>
      <w:r w:rsidR="00692AF8" w:rsidRPr="00692AF8">
        <w:rPr>
          <w:bCs/>
          <w:lang w:val="cs-CZ"/>
        </w:rPr>
        <w:t>10 938 582,30</w:t>
      </w:r>
      <w:r w:rsidR="00444490" w:rsidRPr="009A63DE">
        <w:rPr>
          <w:bCs/>
        </w:rPr>
        <w:t xml:space="preserve"> Kč bez DPH,</w:t>
      </w:r>
    </w:p>
    <w:p w14:paraId="0431287D" w14:textId="02E91E9A"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(slovy</w:t>
      </w:r>
      <w:r w:rsidR="00692AF8" w:rsidRPr="00692AF8">
        <w:rPr>
          <w:rFonts w:cs="Arial"/>
          <w:bCs/>
          <w:sz w:val="22"/>
          <w:szCs w:val="22"/>
        </w:rPr>
        <w:t>: deset milionů devět set třicet osm tisíc pět set osmdesát dvě koruny české, třicet haléřů)</w:t>
      </w:r>
    </w:p>
    <w:p w14:paraId="6CEAF802" w14:textId="77777777" w:rsidR="005504B6" w:rsidRDefault="005504B6" w:rsidP="00C32763">
      <w:pPr>
        <w:pStyle w:val="Zkladntext21"/>
        <w:tabs>
          <w:tab w:val="left" w:pos="426"/>
        </w:tabs>
        <w:ind w:left="426"/>
        <w:rPr>
          <w:rFonts w:cs="Arial"/>
          <w:sz w:val="22"/>
          <w:szCs w:val="22"/>
        </w:rPr>
      </w:pPr>
    </w:p>
    <w:p w14:paraId="0D395233" w14:textId="77777777" w:rsidR="00444490" w:rsidRPr="00EE07D2" w:rsidRDefault="00444490" w:rsidP="00444490">
      <w:pPr>
        <w:pStyle w:val="Samostatntextpodlnek"/>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B133089"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5A39F8F2"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7D103B72"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xml:space="preserve">, bude cena stanovena dohodou obou smluvních stran na základě projednání </w:t>
      </w:r>
      <w:r>
        <w:lastRenderedPageBreak/>
        <w:t>a</w:t>
      </w:r>
      <w:r w:rsidRPr="00626181">
        <w:rPr>
          <w:lang w:val="cs-CZ"/>
        </w:rPr>
        <w:t> </w:t>
      </w:r>
      <w:r>
        <w:t>vzájemného odsouhlasení soupisu prací a zejména ocenění požadovaných konkrétních prací a výkonů tak, aby nedošlo k porušení znění § 222 ZZVZ</w:t>
      </w:r>
      <w:r w:rsidRPr="00B82BAA">
        <w:t>.</w:t>
      </w:r>
    </w:p>
    <w:p w14:paraId="72C574F4" w14:textId="77777777" w:rsidR="00626181" w:rsidRPr="001D2175" w:rsidRDefault="00AB7775" w:rsidP="00626181">
      <w:pPr>
        <w:pStyle w:val="lneksmlouvytextPVL"/>
        <w:numPr>
          <w:ilvl w:val="0"/>
          <w:numId w:val="0"/>
        </w:numPr>
        <w:ind w:left="360"/>
      </w:pPr>
      <w:bookmarkStart w:id="6" w:name="_Hlk73706993"/>
      <w:bookmarkStart w:id="7" w:name="_Hlk73707017"/>
      <w:r w:rsidRPr="001D2175">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6059DC" w:rsidRPr="001D2175">
        <w:rPr>
          <w:lang w:val="cs-CZ"/>
        </w:rPr>
        <w:t>10</w:t>
      </w:r>
      <w:r w:rsidRPr="001D2175">
        <w:t xml:space="preserve"> dnů od jeho předložení zhotovitelem.</w:t>
      </w:r>
    </w:p>
    <w:bookmarkEnd w:id="6"/>
    <w:bookmarkEnd w:id="7"/>
    <w:p w14:paraId="1C24AE40" w14:textId="77777777" w:rsidR="00CA7F65"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w:t>
      </w:r>
      <w:r w:rsidR="00444490" w:rsidRPr="006059DC">
        <w:t xml:space="preserve">poslednímu </w:t>
      </w:r>
      <w:r w:rsidR="0015011A" w:rsidRPr="006059DC">
        <w:rPr>
          <w:lang w:val="cs-CZ"/>
        </w:rPr>
        <w:t>kalendářnímu</w:t>
      </w:r>
      <w:r w:rsidR="00444490" w:rsidRPr="006059DC">
        <w:t xml:space="preserve"> dni běžného měsíce, respektive ke dni dosažení součtové výše 85</w:t>
      </w:r>
      <w:r w:rsidR="00444490" w:rsidRPr="006059DC">
        <w:rPr>
          <w:lang w:val="cs-CZ"/>
        </w:rPr>
        <w:t xml:space="preserve"> </w:t>
      </w:r>
      <w:r w:rsidR="00444490" w:rsidRPr="006059DC">
        <w:t xml:space="preserve">% ceny díla. Dnem uskutečnění zdanitelného plnění bude poslední </w:t>
      </w:r>
      <w:r w:rsidR="00C7489A" w:rsidRPr="006059DC">
        <w:rPr>
          <w:lang w:val="cs-CZ"/>
        </w:rPr>
        <w:t xml:space="preserve">kalendářní </w:t>
      </w:r>
      <w:r w:rsidR="00444490" w:rsidRPr="006059DC">
        <w:t xml:space="preserve"> den měsíce, případně den dosažení součtové výše 85</w:t>
      </w:r>
      <w:r w:rsidR="00444490" w:rsidRPr="006059DC">
        <w:rPr>
          <w:lang w:val="cs-CZ"/>
        </w:rPr>
        <w:t xml:space="preserve"> </w:t>
      </w:r>
      <w:r w:rsidR="00444490" w:rsidRPr="006059DC">
        <w:t xml:space="preserve">% ceny díla. Měsíční dílčí faktury budou vystaveny a předány objednateli do </w:t>
      </w:r>
      <w:r w:rsidR="0015011A" w:rsidRPr="006059DC">
        <w:rPr>
          <w:lang w:val="cs-CZ"/>
        </w:rPr>
        <w:t xml:space="preserve">10 </w:t>
      </w:r>
      <w:r w:rsidR="00444490" w:rsidRPr="006059DC">
        <w:t>kalendářních</w:t>
      </w:r>
      <w:r w:rsidR="00444490">
        <w:t xml:space="preserve"> dní ode dne uskutečnění zdanitelného plnění. </w:t>
      </w:r>
    </w:p>
    <w:p w14:paraId="463D9F99" w14:textId="0E8FE614" w:rsidR="00CA7F65" w:rsidRPr="003D0C4A" w:rsidRDefault="00CA7F65" w:rsidP="00933D36">
      <w:pPr>
        <w:pStyle w:val="lneksmlouvytextPVL"/>
        <w:numPr>
          <w:ilvl w:val="0"/>
          <w:numId w:val="0"/>
        </w:numPr>
        <w:ind w:left="360"/>
        <w:jc w:val="left"/>
        <w:rPr>
          <w:lang w:val="cs-CZ"/>
        </w:rPr>
      </w:pPr>
      <w:r w:rsidRPr="00CA7F65">
        <w:rPr>
          <w:color w:val="000000"/>
        </w:rPr>
        <w:t xml:space="preserve">Předat faktury lze i elektronicky na adresu: </w:t>
      </w:r>
    </w:p>
    <w:p w14:paraId="45207BF6" w14:textId="77777777" w:rsidR="00444490" w:rsidRPr="006059DC" w:rsidRDefault="00444490" w:rsidP="00CA7F65">
      <w:pPr>
        <w:pStyle w:val="lneksmlouvytextPVL"/>
        <w:numPr>
          <w:ilvl w:val="0"/>
          <w:numId w:val="0"/>
        </w:numPr>
        <w:ind w:left="360"/>
      </w:pPr>
      <w:r w:rsidRPr="006059DC">
        <w:t>Přílohou faktury bude vždy soupis provedených prací, potvrzený oprávněným zástupcem objednatele a oprávněným zástupcem zhotovitele.</w:t>
      </w:r>
      <w:r w:rsidR="00CA7F65" w:rsidRPr="006059DC">
        <w:rPr>
          <w:lang w:val="cs-CZ"/>
        </w:rPr>
        <w:t xml:space="preserve"> </w:t>
      </w:r>
    </w:p>
    <w:p w14:paraId="0A405BDF" w14:textId="77777777" w:rsidR="00CA7F65" w:rsidRPr="006059DC" w:rsidRDefault="00CA7F65" w:rsidP="007F0DD2">
      <w:pPr>
        <w:pStyle w:val="Samostatntextpodlnek"/>
      </w:pPr>
      <w:r w:rsidRPr="006059DC">
        <w:t xml:space="preserve">Odsouhlasený soupis provedených prací je zhotovitel povinen zpracovat vždy k poslednímu dni kalendářního měsíce a to jak v písemné, tak v elektronické podobě a to v elektronickém formátu XC4. </w:t>
      </w:r>
    </w:p>
    <w:p w14:paraId="621122C5" w14:textId="77777777" w:rsidR="00444490" w:rsidRDefault="00444490" w:rsidP="007F0DD2">
      <w:pPr>
        <w:pStyle w:val="Samostatntextpodlnek"/>
      </w:pPr>
      <w:r w:rsidRPr="006059DC">
        <w:t xml:space="preserve">Konečná faktura bude vystavena do </w:t>
      </w:r>
      <w:r w:rsidR="0015011A" w:rsidRPr="006059DC">
        <w:rPr>
          <w:lang w:val="cs-CZ"/>
        </w:rPr>
        <w:t>10</w:t>
      </w:r>
      <w:r w:rsidR="00C7489A" w:rsidRPr="006059DC">
        <w:rPr>
          <w:lang w:val="cs-CZ"/>
        </w:rPr>
        <w:t xml:space="preserve"> </w:t>
      </w:r>
      <w:r w:rsidRPr="006059DC">
        <w:t>kalendářních dní po předání a převzetí díla, dnem uskutečnění zdanitelného plnění bude den předání a převzetí díla. Konečná faktura musí obsahovat přehled všech vystavených dílčích</w:t>
      </w:r>
      <w:r>
        <w:t xml:space="preserve">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466FD893"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4BD466A7" w14:textId="77777777" w:rsidR="00444490" w:rsidRPr="006059DC" w:rsidRDefault="00444490" w:rsidP="00444490">
      <w:pPr>
        <w:pStyle w:val="lneksmlouvytextPVL"/>
      </w:pPr>
      <w: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w:t>
      </w:r>
      <w:r w:rsidRPr="006059DC">
        <w:t>bude soupis provedených prací podepsaný oprávněnými osobami objednatele a oprávněnými osobami zhotovitele, případně zápis o předání a převzetí díla</w:t>
      </w:r>
      <w:r w:rsidRPr="006059DC">
        <w:rPr>
          <w:lang w:val="cs-CZ"/>
        </w:rPr>
        <w:t xml:space="preserve"> dle čl. VII. odst. 9. této smlouvy</w:t>
      </w:r>
      <w:r w:rsidRPr="006059DC">
        <w:t xml:space="preserve">. </w:t>
      </w:r>
    </w:p>
    <w:p w14:paraId="2E72FA0C" w14:textId="77777777" w:rsidR="00444490" w:rsidRPr="006059DC" w:rsidRDefault="00444490" w:rsidP="00444490">
      <w:pPr>
        <w:pStyle w:val="lneksmlouvytextPVL"/>
      </w:pPr>
      <w:r w:rsidRPr="006059DC">
        <w:t xml:space="preserve">Splatnost faktury je do </w:t>
      </w:r>
      <w:r w:rsidR="00742989" w:rsidRPr="006059DC">
        <w:rPr>
          <w:lang w:val="cs-CZ"/>
        </w:rPr>
        <w:t>3</w:t>
      </w:r>
      <w:r w:rsidR="0035687A" w:rsidRPr="006059DC">
        <w:rPr>
          <w:lang w:val="cs-CZ"/>
        </w:rPr>
        <w:t>0</w:t>
      </w:r>
      <w:r w:rsidRPr="006059DC">
        <w:t xml:space="preserve"> kalendářních dn</w:t>
      </w:r>
      <w:r w:rsidR="008749FB" w:rsidRPr="006059DC">
        <w:rPr>
          <w:lang w:val="cs-CZ"/>
        </w:rPr>
        <w:t>ů</w:t>
      </w:r>
      <w:r w:rsidRPr="006059DC">
        <w:t xml:space="preserve"> ode dne jejího doručení objednateli. </w:t>
      </w:r>
    </w:p>
    <w:p w14:paraId="0BEF6EFC" w14:textId="77777777" w:rsidR="00444490" w:rsidRDefault="00444490" w:rsidP="00444490">
      <w:pPr>
        <w:pStyle w:val="lneksmlouvytextPVL"/>
      </w:pPr>
      <w:r w:rsidRPr="006059DC">
        <w:t>Faktura bude uhrazena na účet zhotovitele, který je správcem daně zveřejněn v Registru plátců DPH. Pokud k datu uskutečnění</w:t>
      </w:r>
      <w:r>
        <w:t xml:space="preserve"> zdanitelného plnění uvedeného na daňovém dokladu bude zhotovitel v Registru plátců DPH uveden jako nespolehlivý plátce, bude objednatel postupovat v souladu se zákonem č. 235/2004 Sb., o dani z přidané hodnoty, ve znění pozdějších předpisů. </w:t>
      </w:r>
    </w:p>
    <w:p w14:paraId="7B817E1A" w14:textId="77777777" w:rsidR="00444490" w:rsidRDefault="00444490" w:rsidP="00444490">
      <w:pPr>
        <w:pStyle w:val="lneksmlouvytextPVL"/>
      </w:pPr>
      <w:r>
        <w:lastRenderedPageBreak/>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31CFB35E"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0820E3CF" w14:textId="77777777" w:rsidR="004F67D0"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70D03AB0" w14:textId="77777777" w:rsidR="00444490" w:rsidRDefault="00444490" w:rsidP="00444490">
      <w:pPr>
        <w:pStyle w:val="lneksmlouvynadpis"/>
        <w:ind w:left="360" w:hanging="360"/>
        <w:rPr>
          <w:rFonts w:cs="Times New Roman"/>
        </w:rPr>
      </w:pPr>
      <w:r>
        <w:t>Podmínky provádění díla</w:t>
      </w:r>
    </w:p>
    <w:p w14:paraId="7F685E81"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61FE82B5"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7BE93FBA"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3E3ECAF1" w14:textId="77777777" w:rsidR="00444490" w:rsidRDefault="00444490" w:rsidP="00444490">
      <w:pPr>
        <w:pStyle w:val="lneksmlouvytextPVL"/>
      </w:pPr>
      <w:r>
        <w:t xml:space="preserve">Dílo bude realizováno dle příslušné projektové </w:t>
      </w:r>
      <w:bookmarkStart w:id="8"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8"/>
    </w:p>
    <w:p w14:paraId="09FC4982"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E9CBE6B" w14:textId="77777777" w:rsidR="00444490" w:rsidRDefault="00444490" w:rsidP="00444490">
      <w:pPr>
        <w:pStyle w:val="lneksmlouvytextPVL"/>
      </w:pPr>
      <w: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w:t>
      </w:r>
      <w:r>
        <w:lastRenderedPageBreak/>
        <w:t>smlouvy. Zhotovitel je povinen neprodleně odstraňovat znečištění, které způsobil stavební činností.</w:t>
      </w:r>
    </w:p>
    <w:p w14:paraId="4E41DF91"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502AAF91"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109E2B1D" w14:textId="7777777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1EE8BE6B" w14:textId="77777777" w:rsidR="000C5169" w:rsidRPr="0017737D" w:rsidRDefault="000C5169" w:rsidP="000C5169">
      <w:pPr>
        <w:pStyle w:val="Samostatntextpodlnek"/>
      </w:pPr>
      <w:r w:rsidRPr="0017737D">
        <w:t xml:space="preserve">Identifikační údaje všech poddodavatelů, </w:t>
      </w:r>
      <w:r w:rsidRPr="007776A5">
        <w:rPr>
          <w:lang w:val="cs-CZ"/>
        </w:rPr>
        <w:t>prostřednictvím kterých</w:t>
      </w:r>
      <w:r w:rsidRPr="0017737D">
        <w:t xml:space="preserve"> zhotovitel prokazoval splnění kvalifikace:</w:t>
      </w:r>
    </w:p>
    <w:p w14:paraId="61DDE244"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57B005B7" w14:textId="77777777" w:rsidTr="00D574F2">
        <w:trPr>
          <w:trHeight w:val="567"/>
        </w:trPr>
        <w:tc>
          <w:tcPr>
            <w:tcW w:w="3334" w:type="dxa"/>
            <w:shd w:val="clear" w:color="auto" w:fill="auto"/>
            <w:vAlign w:val="center"/>
          </w:tcPr>
          <w:p w14:paraId="183E2AEA"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24010F2D" w14:textId="392699C2"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1D2814BD" w14:textId="77777777" w:rsidTr="00D574F2">
        <w:trPr>
          <w:trHeight w:val="567"/>
        </w:trPr>
        <w:tc>
          <w:tcPr>
            <w:tcW w:w="3334" w:type="dxa"/>
            <w:shd w:val="clear" w:color="auto" w:fill="auto"/>
            <w:vAlign w:val="center"/>
          </w:tcPr>
          <w:p w14:paraId="16D82B8E"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7E0B938A" w14:textId="6B07829E"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2A66BE8D" w14:textId="77777777" w:rsidTr="00D574F2">
        <w:trPr>
          <w:trHeight w:val="567"/>
        </w:trPr>
        <w:tc>
          <w:tcPr>
            <w:tcW w:w="3334" w:type="dxa"/>
            <w:shd w:val="clear" w:color="auto" w:fill="auto"/>
            <w:vAlign w:val="center"/>
          </w:tcPr>
          <w:p w14:paraId="25B05707"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79075C24" w14:textId="1A2ADD1D"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11C7A935" w14:textId="77777777" w:rsidTr="00D574F2">
        <w:trPr>
          <w:trHeight w:val="567"/>
        </w:trPr>
        <w:tc>
          <w:tcPr>
            <w:tcW w:w="3334" w:type="dxa"/>
            <w:shd w:val="clear" w:color="auto" w:fill="auto"/>
            <w:vAlign w:val="center"/>
          </w:tcPr>
          <w:p w14:paraId="42A8E93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65087D9C" w14:textId="797162CB"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0A729493" w14:textId="77777777" w:rsidTr="00D574F2">
        <w:trPr>
          <w:trHeight w:val="567"/>
        </w:trPr>
        <w:tc>
          <w:tcPr>
            <w:tcW w:w="3334" w:type="dxa"/>
            <w:shd w:val="clear" w:color="auto" w:fill="auto"/>
            <w:vAlign w:val="center"/>
          </w:tcPr>
          <w:p w14:paraId="33B3206F"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79F0156B" w14:textId="0DE80DF8"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7E647BC6" w14:textId="77777777" w:rsidTr="00D574F2">
        <w:trPr>
          <w:trHeight w:val="567"/>
        </w:trPr>
        <w:tc>
          <w:tcPr>
            <w:tcW w:w="3334" w:type="dxa"/>
            <w:shd w:val="clear" w:color="auto" w:fill="auto"/>
            <w:vAlign w:val="center"/>
          </w:tcPr>
          <w:p w14:paraId="68BA71B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53A8662C" w14:textId="1A6C9F44" w:rsidR="000C5169" w:rsidRPr="00723095" w:rsidRDefault="000C5169" w:rsidP="005B62FF">
            <w:pPr>
              <w:suppressAutoHyphens/>
              <w:spacing w:after="0" w:line="240" w:lineRule="auto"/>
              <w:rPr>
                <w:rFonts w:ascii="Arial" w:eastAsia="Times New Roman" w:hAnsi="Arial" w:cs="Arial"/>
                <w:lang w:eastAsia="cs-CZ"/>
              </w:rPr>
            </w:pPr>
          </w:p>
        </w:tc>
      </w:tr>
    </w:tbl>
    <w:p w14:paraId="6FED5A4E" w14:textId="77777777" w:rsidR="000C5169" w:rsidRDefault="000C5169" w:rsidP="000C5169">
      <w:pPr>
        <w:pStyle w:val="Meziodstavce"/>
        <w:rPr>
          <w:shd w:val="clear" w:color="auto" w:fill="FFFF00"/>
        </w:rPr>
      </w:pPr>
    </w:p>
    <w:p w14:paraId="7FAE5A71"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5ED0A7D8" w14:textId="77777777"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 xml:space="preserve">dodavatele bez zbytečného odkladu tak, aby v žádném případě nebyl narušen plynulý průběh výstavby </w:t>
      </w:r>
      <w:r w:rsidRPr="00F23092">
        <w:lastRenderedPageBreak/>
        <w:t>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05C400FC" w14:textId="77777777" w:rsidR="00B4155D" w:rsidRPr="006059DC" w:rsidRDefault="00B4155D" w:rsidP="00E4522E">
      <w:pPr>
        <w:pStyle w:val="lneksmlouvytextPVL"/>
      </w:pPr>
      <w:r w:rsidRPr="00B4155D">
        <w:t>Nedohodnou</w:t>
      </w:r>
      <w:r w:rsidRPr="00814F44">
        <w:t xml:space="preserve">-li se </w:t>
      </w:r>
      <w:r w:rsidRPr="006059DC">
        <w:t>smluvní strany jinak, je zhotovitel povinen každý návrh soupisu skutečně provedených prací a každý návrh změny soupisu prací související s případnou změnou rozsahu díla povinen předat osobě oprávněné jednat za objednatele k</w:t>
      </w:r>
      <w:r w:rsidRPr="006059DC">
        <w:rPr>
          <w:lang w:val="cs-CZ"/>
        </w:rPr>
        <w:t> </w:t>
      </w:r>
      <w:r w:rsidRPr="006059DC">
        <w:t>odsouhlasení ve formátu XC4 (soubor *.</w:t>
      </w:r>
      <w:proofErr w:type="spellStart"/>
      <w:r w:rsidRPr="006059DC">
        <w:t>xml</w:t>
      </w:r>
      <w:proofErr w:type="spellEnd"/>
      <w:r w:rsidRPr="006059DC">
        <w:t>) umožňujícím jejich posouzení ve vztahu ke znění soupisu prací, který tvoří přílohu této smlouvy. Osoba oprávněná jednat za objednatele může odmítnout návrh ve smyslu věty první, pokud jej od zhotovitele neobdrží ve sjednaném formátu</w:t>
      </w:r>
      <w:r w:rsidRPr="006059DC">
        <w:rPr>
          <w:lang w:val="cs-CZ"/>
        </w:rPr>
        <w:t>.</w:t>
      </w:r>
    </w:p>
    <w:p w14:paraId="4B666C28"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3350259B"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24BF7471"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5FE2D151" w14:textId="77777777" w:rsidR="00444490" w:rsidRDefault="00444490" w:rsidP="00444490">
      <w:pPr>
        <w:pStyle w:val="lneksmlouvytextPVL"/>
      </w:pPr>
      <w:r>
        <w:t>Zhotovitel zajistí na staveništi hygienické a sociální zařízení a prostředky pro poskytování první lékařské pomoci.</w:t>
      </w:r>
    </w:p>
    <w:p w14:paraId="1B84E818"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4C8A820" w14:textId="77777777" w:rsidR="00444490" w:rsidRDefault="00444490" w:rsidP="00444490">
      <w:pPr>
        <w:pStyle w:val="lneksmlouvynadpis"/>
        <w:ind w:left="360" w:hanging="360"/>
      </w:pPr>
      <w:r>
        <w:t>Staveniště</w:t>
      </w:r>
    </w:p>
    <w:p w14:paraId="30E6B170"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1D31D90D"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1C608684" w14:textId="77777777" w:rsidR="00444490" w:rsidRDefault="00444490" w:rsidP="00444490">
      <w:pPr>
        <w:pStyle w:val="lneksmlouvytextPVL"/>
      </w:pPr>
      <w:r>
        <w:t>Zhotovitel je povinen do 15 kalendářních dní po odevzdání a převzetí díla vyklidit staveniště a upravit je do </w:t>
      </w:r>
      <w:bookmarkStart w:id="9" w:name="OLE_LINK1"/>
      <w:r>
        <w:t xml:space="preserve"> stavu předepsaného příslušnou projektovou dokumentací</w:t>
      </w:r>
      <w:bookmarkEnd w:id="9"/>
      <w:r>
        <w:t xml:space="preserve">, nebo není-li tento stav projektovou dokumentací specifikován, tak do původního stavu. </w:t>
      </w:r>
    </w:p>
    <w:p w14:paraId="3E1531AC" w14:textId="77777777" w:rsidR="00444490" w:rsidRDefault="00444490" w:rsidP="00444490">
      <w:pPr>
        <w:pStyle w:val="lneksmlouvytextPVL"/>
      </w:pPr>
      <w:r>
        <w:lastRenderedPageBreak/>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4E1F6468" w14:textId="0CE7C558"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255BCA37" w14:textId="77777777" w:rsidR="00444490" w:rsidRDefault="00444490" w:rsidP="00444490">
      <w:pPr>
        <w:pStyle w:val="lneksmlouvynadpis"/>
        <w:ind w:left="360" w:hanging="360"/>
      </w:pPr>
      <w:r>
        <w:t>Kontrola provádění díla</w:t>
      </w:r>
    </w:p>
    <w:p w14:paraId="4D69710D"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122EE17"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1414D78D"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7E9E04F9"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0F31D2F9"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05776085"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FBE7B6C" w14:textId="77777777" w:rsidR="00444490" w:rsidRDefault="00444490" w:rsidP="00444490">
      <w:pPr>
        <w:pStyle w:val="lneksmlouvytextPVL"/>
      </w:pPr>
      <w:bookmarkStart w:id="10" w:name="_Ref473801819"/>
      <w:r>
        <w:lastRenderedPageBreak/>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0"/>
      <w:r>
        <w:t xml:space="preserve"> Obdobně je technický dozor objednatele oprávněn požadovat vypracování revidovaného harmonogramu kdykoliv předchozí harmonogram nesouhlasí se skutečným postupem prací nebo jinými povinnostmi zhotovitele dle této smlouvy.</w:t>
      </w:r>
    </w:p>
    <w:p w14:paraId="5991C569"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484F2B8E" w14:textId="77777777" w:rsidR="00444490" w:rsidRDefault="00444490" w:rsidP="00444490">
      <w:pPr>
        <w:pStyle w:val="lneksmlouvynadpi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2046BB55" w14:textId="77777777"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EC3BB9">
        <w:rPr>
          <w:lang w:val="cs-CZ"/>
        </w:rPr>
        <w:t>b</w:t>
      </w:r>
      <w: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548D7010" w14:textId="77777777" w:rsidR="00444490" w:rsidRDefault="00444490" w:rsidP="00444490">
      <w:pPr>
        <w:pStyle w:val="lneksmlouvytextPVL"/>
      </w:pPr>
      <w:bookmarkStart w:id="11" w:name="_Ref473801647"/>
      <w:r>
        <w:t xml:space="preserve">Předání a převzetí dokončeného díla je předmětem přejímacího řízení. Přejímací řízení je proces předání a převzetí kompletního díla dle čl. II. odst. 1. písm. </w:t>
      </w:r>
      <w:r w:rsidR="006059DC">
        <w:rPr>
          <w:lang w:val="cs-CZ"/>
        </w:rPr>
        <w:t>b</w:t>
      </w:r>
      <w:r>
        <w:t>) této smlouvy.</w:t>
      </w:r>
      <w:bookmarkEnd w:id="11"/>
    </w:p>
    <w:p w14:paraId="5110FAE4" w14:textId="239A074E" w:rsidR="00444490" w:rsidRDefault="00444490" w:rsidP="00444490">
      <w:pPr>
        <w:pStyle w:val="lneksmlouvytextPVL"/>
      </w:pPr>
      <w:bookmarkStart w:id="12"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C73403">
        <w:t xml:space="preserve">III. </w:t>
      </w:r>
      <w:r>
        <w:fldChar w:fldCharType="end"/>
      </w:r>
      <w:r>
        <w:t xml:space="preserve"> této smlouvy.</w:t>
      </w:r>
      <w:bookmarkEnd w:id="12"/>
    </w:p>
    <w:p w14:paraId="1375D7F2" w14:textId="28EFB32A"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C73403">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C73403">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C73403">
        <w:t xml:space="preserve">IX. </w:t>
      </w:r>
      <w:r>
        <w:fldChar w:fldCharType="end"/>
      </w:r>
      <w:r>
        <w:t xml:space="preserve">odst. </w:t>
      </w:r>
      <w:r>
        <w:fldChar w:fldCharType="begin"/>
      </w:r>
      <w:r>
        <w:instrText xml:space="preserve"> REF _Ref473801463 \n \h  \* MERGEFORMAT </w:instrText>
      </w:r>
      <w:r>
        <w:fldChar w:fldCharType="separate"/>
      </w:r>
      <w:r w:rsidR="00C73403">
        <w:t>1</w:t>
      </w:r>
      <w:r>
        <w:fldChar w:fldCharType="end"/>
      </w:r>
      <w:r>
        <w:t xml:space="preserve">. písm. </w:t>
      </w:r>
      <w:r>
        <w:fldChar w:fldCharType="begin"/>
      </w:r>
      <w:r>
        <w:instrText xml:space="preserve"> REF _Ref473801468 \n \h  \* MERGEFORMAT </w:instrText>
      </w:r>
      <w:r>
        <w:fldChar w:fldCharType="separate"/>
      </w:r>
      <w:r w:rsidR="00C73403">
        <w:t>a)</w:t>
      </w:r>
      <w:r>
        <w:fldChar w:fldCharType="end"/>
      </w:r>
      <w:r>
        <w:t xml:space="preserve"> této smlouvy, pokud přejímací řízení nebylo provedeno pro neodstranění vytýkaných vad, jež se ukázaly jako neoprávněné.</w:t>
      </w:r>
    </w:p>
    <w:p w14:paraId="2AEA0D99" w14:textId="77777777" w:rsidR="00444490" w:rsidRPr="006059DC" w:rsidRDefault="00444490" w:rsidP="00444490">
      <w:pPr>
        <w:pStyle w:val="lneksmlouvytextPVL"/>
      </w:pPr>
      <w:r>
        <w:t>K </w:t>
      </w:r>
      <w:r>
        <w:rPr>
          <w:lang w:val="cs-CZ"/>
        </w:rPr>
        <w:t>provedení technické přejímky a přejímacího řízení</w:t>
      </w:r>
      <w:r>
        <w:t xml:space="preserve"> vyzve zhotovitel objednatele písemně buď </w:t>
      </w:r>
      <w:r w:rsidRPr="006059DC">
        <w:t xml:space="preserve">doručením výzvy na adresu objednatele, nebo zápisem ve stavebním deníku, </w:t>
      </w:r>
      <w:r w:rsidRPr="006059DC">
        <w:rPr>
          <w:lang w:val="cs-CZ"/>
        </w:rPr>
        <w:t xml:space="preserve">a to </w:t>
      </w:r>
      <w:r w:rsidRPr="006059DC">
        <w:t>nejméně 10 kalendářních dní před požadovaným termínem.</w:t>
      </w:r>
    </w:p>
    <w:p w14:paraId="70186046" w14:textId="77777777" w:rsidR="00444490" w:rsidRPr="006059DC" w:rsidRDefault="00444490" w:rsidP="00444490">
      <w:pPr>
        <w:pStyle w:val="lneksmlouvytextPVL"/>
      </w:pPr>
      <w:r w:rsidRPr="006059DC">
        <w:t xml:space="preserve">V případě, že po zahájení </w:t>
      </w:r>
      <w:r w:rsidRPr="006059DC">
        <w:rPr>
          <w:lang w:val="cs-CZ"/>
        </w:rPr>
        <w:t xml:space="preserve">technické přejímky nebo </w:t>
      </w:r>
      <w:r w:rsidRPr="006059DC">
        <w:t xml:space="preserve">přejímacího řízení jsou zjištěny okolnosti, které by bránily </w:t>
      </w:r>
      <w:r w:rsidRPr="006059DC">
        <w:rPr>
          <w:lang w:val="cs-CZ"/>
        </w:rPr>
        <w:t xml:space="preserve">jejich </w:t>
      </w:r>
      <w:r w:rsidRPr="006059DC">
        <w:t>dokončení, mohou smluvní strany dohodou stanovit nový termín</w:t>
      </w:r>
      <w:r w:rsidRPr="006059DC">
        <w:rPr>
          <w:lang w:val="cs-CZ"/>
        </w:rPr>
        <w:t>.</w:t>
      </w:r>
      <w:r w:rsidRPr="006059DC">
        <w:t xml:space="preserve"> </w:t>
      </w:r>
      <w:r w:rsidRPr="006059DC">
        <w:rPr>
          <w:lang w:val="cs-CZ"/>
        </w:rPr>
        <w:t>N</w:t>
      </w:r>
      <w:proofErr w:type="spellStart"/>
      <w:r w:rsidRPr="006059DC">
        <w:t>edojde-li</w:t>
      </w:r>
      <w:proofErr w:type="spellEnd"/>
      <w:r w:rsidRPr="006059DC">
        <w:t xml:space="preserve"> k dohodě, je oprávněn termín </w:t>
      </w:r>
      <w:r w:rsidRPr="006059DC">
        <w:rPr>
          <w:lang w:val="cs-CZ"/>
        </w:rPr>
        <w:t xml:space="preserve">stanovit </w:t>
      </w:r>
      <w:r w:rsidRPr="006059DC">
        <w:t>objednatel.</w:t>
      </w:r>
      <w:r w:rsidRPr="006059DC">
        <w:rPr>
          <w:lang w:val="cs-CZ"/>
        </w:rPr>
        <w:t xml:space="preserve"> Prodloužení lhůty pro předání a převzetí díla dle čl. II. odst. 1. písm. </w:t>
      </w:r>
      <w:r w:rsidR="006059DC" w:rsidRPr="006059DC">
        <w:rPr>
          <w:lang w:val="cs-CZ"/>
        </w:rPr>
        <w:t>b</w:t>
      </w:r>
      <w:r w:rsidRPr="006059DC">
        <w:rPr>
          <w:lang w:val="cs-CZ"/>
        </w:rPr>
        <w:t>) této smlouvy dle tohoto odstavce může být provedeno jen v souladu s čl. XI</w:t>
      </w:r>
      <w:r w:rsidR="000E07D3" w:rsidRPr="006059DC">
        <w:rPr>
          <w:lang w:val="cs-CZ"/>
        </w:rPr>
        <w:t>V</w:t>
      </w:r>
      <w:r w:rsidRPr="006059DC">
        <w:rPr>
          <w:lang w:val="cs-CZ"/>
        </w:rPr>
        <w:t>. odst. 8. této smlouvy.</w:t>
      </w:r>
    </w:p>
    <w:p w14:paraId="72325862" w14:textId="6C31C28D" w:rsidR="00444490" w:rsidRDefault="00444490" w:rsidP="00444490">
      <w:pPr>
        <w:pStyle w:val="lneksmlouvytextPVL"/>
      </w:pPr>
      <w:r w:rsidRPr="006059DC">
        <w:t>Dílo se považuje za dokončené, nemá-li v době př</w:t>
      </w:r>
      <w:r w:rsidRPr="006059DC">
        <w:rPr>
          <w:lang w:val="cs-CZ"/>
        </w:rPr>
        <w:t>ejímacího</w:t>
      </w:r>
      <w:r w:rsidRPr="006059DC">
        <w:t xml:space="preserve"> </w:t>
      </w:r>
      <w:r w:rsidRPr="006059DC">
        <w:rPr>
          <w:lang w:val="cs-CZ"/>
        </w:rPr>
        <w:t xml:space="preserve">řízení </w:t>
      </w:r>
      <w:r w:rsidRPr="006059DC">
        <w:t>zjistitelné vady ani při vynaložení veškeré odborné péče, je provedeno v požadované</w:t>
      </w:r>
      <w:r>
        <w:t xml:space="preserve"> kvalitě, je schopné plnit požadovanou funkci. Ukončení </w:t>
      </w:r>
      <w:r>
        <w:rPr>
          <w:lang w:val="cs-CZ"/>
        </w:rPr>
        <w:t xml:space="preserve">přejímacího řízení </w:t>
      </w:r>
      <w:r>
        <w:t>a</w:t>
      </w:r>
      <w:r>
        <w:rPr>
          <w:lang w:val="cs-CZ"/>
        </w:rPr>
        <w:t xml:space="preserve"> tím i</w:t>
      </w:r>
      <w:r>
        <w:t xml:space="preserve"> předání díla je stvrzeno podpisy </w:t>
      </w:r>
      <w:r>
        <w:lastRenderedPageBreak/>
        <w:t>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C73403">
        <w:rPr>
          <w:lang w:val="cs-CZ"/>
        </w:rPr>
        <w:t>9</w:t>
      </w:r>
      <w:r>
        <w:rPr>
          <w:lang w:val="cs-CZ"/>
        </w:rPr>
        <w:fldChar w:fldCharType="end"/>
      </w:r>
      <w:r>
        <w:rPr>
          <w:lang w:val="cs-CZ"/>
        </w:rPr>
        <w:t>. tohoto článku</w:t>
      </w:r>
      <w:r>
        <w:t xml:space="preserve">.  </w:t>
      </w:r>
    </w:p>
    <w:p w14:paraId="1075AAA8" w14:textId="72D74BCF"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C73403">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0D2096AC" w14:textId="77777777" w:rsidR="00444490" w:rsidRDefault="00444490" w:rsidP="00444490">
      <w:pPr>
        <w:pStyle w:val="lneksmlouvytextPVL"/>
      </w:pPr>
      <w:bookmarkStart w:id="13"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3"/>
    </w:p>
    <w:p w14:paraId="3640FB55" w14:textId="77777777" w:rsidR="00444490" w:rsidRDefault="00444490" w:rsidP="00444490">
      <w:pPr>
        <w:pStyle w:val="lneksmlouvytextPVL"/>
      </w:pPr>
      <w:r>
        <w:t>Vlastníkem zhotovovaného díla je Česká republika s právem hospodařit pro objednatele a to od samého počátku provádění díla.</w:t>
      </w:r>
    </w:p>
    <w:p w14:paraId="75F6C437" w14:textId="77777777" w:rsidR="00444490" w:rsidRDefault="00444490" w:rsidP="00444490">
      <w:pPr>
        <w:pStyle w:val="lneksmlouvynadpis"/>
        <w:ind w:left="360" w:hanging="360"/>
      </w:pPr>
      <w:r>
        <w:t>Záruka a odpovědnost za škody</w:t>
      </w:r>
    </w:p>
    <w:p w14:paraId="16D2781B" w14:textId="77777777" w:rsidR="007F0DD2" w:rsidRDefault="00444490" w:rsidP="00B7211B">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23565CAE" w14:textId="77777777" w:rsidR="00444490" w:rsidRDefault="00444490" w:rsidP="00B7211B">
      <w:pPr>
        <w:pStyle w:val="lneksmlouvytextPVL"/>
        <w:ind w:left="426" w:hanging="426"/>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32E53E1"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6354C251" w14:textId="77777777" w:rsidR="00444490" w:rsidRPr="006059DC" w:rsidRDefault="00444490" w:rsidP="00444490">
      <w:pPr>
        <w:pStyle w:val="lneksmlouvytextPVL"/>
      </w:pPr>
      <w:r w:rsidRPr="006059DC">
        <w:t xml:space="preserve">Zhotovitel poskytuje na provedené </w:t>
      </w:r>
      <w:r w:rsidRPr="006059DC">
        <w:rPr>
          <w:bCs/>
        </w:rPr>
        <w:t xml:space="preserve">dílo záruku v délce 60 měsíců. </w:t>
      </w:r>
      <w:r w:rsidRPr="006059DC">
        <w:t>Záruční doba začíná běžet dnem protokolárního předání a převzetí díla.</w:t>
      </w:r>
    </w:p>
    <w:p w14:paraId="45AF86A0" w14:textId="77777777" w:rsidR="00444490" w:rsidRDefault="00444490" w:rsidP="00444490">
      <w:pPr>
        <w:pStyle w:val="lneksmlouvytextPVL"/>
      </w:pPr>
      <w:r w:rsidRPr="006059DC">
        <w:t>Zhotovitel neodpovídá za vady způsobené dodržením nevhodných pokynů daných mu objednatelem, jestliže zhotovitel na nevhodnost těchto pokynů písemně upozornil a objednatel na jejich dodržení trval nebo jestli zhotovitel tuto nevhodnost</w:t>
      </w:r>
      <w:r>
        <w:t xml:space="preserve"> ani při vynaložení odborné péče nemohl zjistit. </w:t>
      </w:r>
    </w:p>
    <w:p w14:paraId="79CC82DC"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5C530DA"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68EFE9A5" w14:textId="77777777" w:rsidR="00444490" w:rsidRDefault="00444490" w:rsidP="00444490">
      <w:pPr>
        <w:pStyle w:val="lneksmlouvytextPVL"/>
        <w:rPr>
          <w:rFonts w:cs="Times New Roman"/>
        </w:rPr>
      </w:pPr>
      <w:r>
        <w:lastRenderedPageBreak/>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6E33F99"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670BB68F"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47676DF5" w14:textId="77777777" w:rsidR="00444490" w:rsidRDefault="00444490" w:rsidP="00444490">
      <w:pPr>
        <w:pStyle w:val="lneksmlouvytextPVL"/>
      </w:pPr>
      <w:r>
        <w:t xml:space="preserve">Náklady na odstranění reklamované vady nese zhotovitel i ve sporných případech až do rozhodnutí soudu. </w:t>
      </w:r>
    </w:p>
    <w:p w14:paraId="65F219F5"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13DAB090" w14:textId="77777777" w:rsidR="00444490" w:rsidRDefault="00444490" w:rsidP="00444490">
      <w:pPr>
        <w:pStyle w:val="lneksmlouvynadpis"/>
        <w:ind w:left="360" w:hanging="360"/>
      </w:pPr>
      <w:bookmarkStart w:id="14" w:name="_Ref473801459"/>
      <w:r>
        <w:t>Odpovědnost za škodu a smluvní pokuty</w:t>
      </w:r>
      <w:bookmarkEnd w:id="14"/>
    </w:p>
    <w:p w14:paraId="47B42EA6" w14:textId="77777777" w:rsidR="00444490" w:rsidRDefault="00444490" w:rsidP="00444490">
      <w:pPr>
        <w:pStyle w:val="lneksmlouvytextPVL"/>
      </w:pPr>
      <w:bookmarkStart w:id="15" w:name="_Ref473801463"/>
      <w:r>
        <w:t>Zhotovitel je v případě porušení své povinnosti stanovené v této smlouvě povinen objednateli uhradit a objednatel je oprávněn po zhotoviteli v takovém případě požadovat uhrazení smluvních pokut takto:</w:t>
      </w:r>
      <w:bookmarkEnd w:id="15"/>
    </w:p>
    <w:p w14:paraId="666E61D5" w14:textId="77777777" w:rsidR="00444490" w:rsidRPr="006059DC" w:rsidRDefault="00444490" w:rsidP="00444490">
      <w:pPr>
        <w:pStyle w:val="SeznamsmlouvaPVL"/>
      </w:pPr>
      <w:bookmarkStart w:id="16" w:name="_Ref473801468"/>
      <w:r>
        <w:rPr>
          <w:lang w:val="cs-CZ"/>
        </w:rPr>
        <w:t>při</w:t>
      </w:r>
      <w:r>
        <w:t xml:space="preserve"> </w:t>
      </w:r>
      <w:r w:rsidR="00EC3BB9">
        <w:t xml:space="preserve">nesplnění termínu </w:t>
      </w:r>
      <w:r w:rsidR="00EC3BB9" w:rsidRPr="006059DC">
        <w:t xml:space="preserve">předání a převzetí díla a dílčího termínu sjednaného v čl. II. odst. 1. písm. </w:t>
      </w:r>
      <w:r w:rsidR="006059DC" w:rsidRPr="006059DC">
        <w:rPr>
          <w:lang w:val="cs-CZ"/>
        </w:rPr>
        <w:t>b</w:t>
      </w:r>
      <w:r w:rsidR="00EC3BB9" w:rsidRPr="006059DC">
        <w:t>) této smlouvy se sjednává smluvní pokuta ve výši 0,1 % z ceny díla bez DPH dle čl. III. této smlouvy za každý započatý kalendářní den prodlení, až do dne podpisu zápisu o předání a převzetí díla dle čl. VII. odst. 9. této smlouvy; nebo zápisu objednatele a zhotovitele ve stavebním deníku o splnění dílčího termínu</w:t>
      </w:r>
      <w:r w:rsidRPr="006059DC">
        <w:rPr>
          <w:lang w:val="cs-CZ"/>
        </w:rPr>
        <w:t>;</w:t>
      </w:r>
      <w:bookmarkEnd w:id="16"/>
    </w:p>
    <w:p w14:paraId="33AC05D1" w14:textId="77777777" w:rsidR="00444490" w:rsidRDefault="00444490" w:rsidP="00444490">
      <w:pPr>
        <w:pStyle w:val="SeznamsmlouvaPVL"/>
      </w:pPr>
      <w:r w:rsidRPr="006059DC">
        <w:t xml:space="preserve">při nesplnění termínu dokončení stavebních prací na díle sjednaného dle čl. II. odst. 1. písm. </w:t>
      </w:r>
      <w:r w:rsidRPr="006059DC">
        <w:rPr>
          <w:lang w:val="cs-CZ"/>
        </w:rPr>
        <w:t>b</w:t>
      </w:r>
      <w:r w:rsidRPr="006059DC">
        <w:t>) této smlouvy se sjednává smluvní pokuta ve výši 0,1 % z ceny díla dle čl. III. této smlouvy za každý započatý kalendářní den prodlení, až do dne podpisu protokolu dle čl. VII. odst. 9. této smlouvy</w:t>
      </w:r>
      <w:r>
        <w:t>;</w:t>
      </w:r>
    </w:p>
    <w:p w14:paraId="6967E9CE"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52817D98"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4CBC106D"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65CF0820"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5277AE5B"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5468C721" w14:textId="77777777" w:rsidR="00444490" w:rsidRDefault="00444490" w:rsidP="00444490">
      <w:pPr>
        <w:pStyle w:val="SeznamsmlouvaPVL"/>
      </w:pPr>
      <w:r>
        <w:lastRenderedPageBreak/>
        <w:t>smluvní pokuta pro případ porušení ostatních výše neuvedených smluvních povinností, na jejichž porušení byl zhotovitel upozorněn objednatelem ve stavebním deníku, činí 1.000,- Kč za každý případ.</w:t>
      </w:r>
    </w:p>
    <w:p w14:paraId="52AC104F"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2DFA7FF1"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7E0B00D6"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72C0C1B" w14:textId="77777777" w:rsidR="00444490" w:rsidRDefault="00444490" w:rsidP="00444490">
      <w:pPr>
        <w:pStyle w:val="lneksmlouvynadpis"/>
        <w:ind w:left="360" w:hanging="360"/>
      </w:pPr>
      <w:r>
        <w:t>Zrušení smlouvy a odstoupení od smlouvy</w:t>
      </w:r>
    </w:p>
    <w:p w14:paraId="3FD90CC0" w14:textId="77777777" w:rsidR="007F0DD2" w:rsidRDefault="00444490" w:rsidP="00D32147">
      <w:pPr>
        <w:pStyle w:val="lneksmlouvytextPVL"/>
        <w:ind w:left="426" w:hanging="426"/>
      </w:pPr>
      <w:bookmarkStart w:id="17" w:name="_Ref473801611"/>
      <w:r>
        <w:t>Smlouvu lze zrušit dohodou smluvních stran, jejíž součástí je i vypořádání vzájemných závazků a pohledávek.</w:t>
      </w:r>
      <w:bookmarkEnd w:id="17"/>
      <w:r>
        <w:t xml:space="preserve"> </w:t>
      </w:r>
    </w:p>
    <w:p w14:paraId="04CAEA49" w14:textId="77777777" w:rsidR="00444490" w:rsidRDefault="00444490" w:rsidP="00D32147">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F0DD2">
        <w:rPr>
          <w:lang w:val="cs-CZ"/>
        </w:rPr>
        <w:t>o úpadku a způsobech jeho řešení (</w:t>
      </w:r>
      <w:r>
        <w:t>insolvenční zákon</w:t>
      </w:r>
      <w:r w:rsidRPr="007F0DD2">
        <w:rPr>
          <w:lang w:val="cs-CZ"/>
        </w:rPr>
        <w:t>)</w:t>
      </w:r>
      <w:r>
        <w:t>, ve znění pozdějších předpisů.</w:t>
      </w:r>
    </w:p>
    <w:p w14:paraId="778A9F66" w14:textId="77777777" w:rsidR="00444490" w:rsidRDefault="00444490" w:rsidP="00444490">
      <w:pPr>
        <w:pStyle w:val="lneksmlouvytextPVL"/>
      </w:pPr>
      <w:r>
        <w:t>Za podstatné porušení smlouvy se v tomto případě sjednává a objednatel je oprávněn odstoupit od smlouvy zejména:</w:t>
      </w:r>
    </w:p>
    <w:p w14:paraId="1C1204B1" w14:textId="77777777" w:rsidR="009A63DE" w:rsidRDefault="00444490" w:rsidP="007F0DD2">
      <w:pPr>
        <w:pStyle w:val="SeznamsmlouvaPVL"/>
      </w:pPr>
      <w:r w:rsidRPr="007F0DD2">
        <w:t>zjistí-li, že zhotovitel neprovádí práce v odpovídající kvalitě, přičemž závadný stav nebyl odstraněn v přiměřené době následující po výzvě objednatele,</w:t>
      </w:r>
    </w:p>
    <w:p w14:paraId="7A4ABEDB" w14:textId="77777777" w:rsidR="00444490" w:rsidRPr="007F0DD2" w:rsidRDefault="00444490" w:rsidP="007F0DD2">
      <w:pPr>
        <w:pStyle w:val="SeznamsmlouvaPVL"/>
      </w:pPr>
      <w:r w:rsidRPr="007F0DD2">
        <w:t xml:space="preserve">zpozdí-li se zhotovitel při provádění díla o více než 30 dnů oproti </w:t>
      </w:r>
      <w:r w:rsidR="00C17B4C" w:rsidRPr="007F0DD2">
        <w:t xml:space="preserve"> ujednanému termínu dokončení stavebních prací na díle, nebo dílčímu termínu provádění díla dle čl. II odst. 1 této smlouvy.</w:t>
      </w:r>
    </w:p>
    <w:p w14:paraId="2088DF7B"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3DF23857"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10684676" w14:textId="1788658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66ABAFC7" w14:textId="638346EC" w:rsidR="00854E80" w:rsidRDefault="00854E80" w:rsidP="00854E80">
      <w:pPr>
        <w:pStyle w:val="lneksmlouvytextPVL"/>
        <w:numPr>
          <w:ilvl w:val="0"/>
          <w:numId w:val="0"/>
        </w:numPr>
        <w:ind w:left="357"/>
      </w:pPr>
    </w:p>
    <w:p w14:paraId="3E44BF93" w14:textId="77777777" w:rsidR="00854E80" w:rsidRDefault="00854E80" w:rsidP="00854E80">
      <w:pPr>
        <w:pStyle w:val="lneksmlouvytextPVL"/>
        <w:numPr>
          <w:ilvl w:val="0"/>
          <w:numId w:val="0"/>
        </w:numPr>
        <w:ind w:left="357"/>
      </w:pPr>
    </w:p>
    <w:p w14:paraId="0B63E314" w14:textId="77777777" w:rsidR="00444490" w:rsidRDefault="00444490" w:rsidP="00444490">
      <w:pPr>
        <w:pStyle w:val="lneksmlouvynadpis"/>
        <w:ind w:left="360" w:hanging="360"/>
      </w:pPr>
      <w:r>
        <w:t xml:space="preserve">Řešení sporů </w:t>
      </w:r>
    </w:p>
    <w:p w14:paraId="120B3150"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526F82A2" w14:textId="77777777"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1AF36003" w14:textId="77777777" w:rsidR="002138BE" w:rsidRPr="00612E8A" w:rsidRDefault="007D0BF8" w:rsidP="007F0DD2">
      <w:pPr>
        <w:pStyle w:val="lneksmlouvynadpis"/>
        <w:rPr>
          <w:rFonts w:ascii="Arial CE" w:hAnsi="Arial CE"/>
          <w:color w:val="000000"/>
        </w:rPr>
      </w:pPr>
      <w:proofErr w:type="spellStart"/>
      <w:r>
        <w:t>Compliance</w:t>
      </w:r>
      <w:proofErr w:type="spellEnd"/>
      <w:r>
        <w:t xml:space="preserve"> doložka</w:t>
      </w:r>
    </w:p>
    <w:p w14:paraId="05B720CB"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D71CD15" w14:textId="77777777" w:rsidR="00534214" w:rsidRPr="007F0DD2" w:rsidRDefault="002138BE" w:rsidP="000B1649">
      <w:pPr>
        <w:pStyle w:val="Zkladntext"/>
        <w:numPr>
          <w:ilvl w:val="0"/>
          <w:numId w:val="9"/>
        </w:numPr>
        <w:tabs>
          <w:tab w:val="clear" w:pos="360"/>
        </w:tabs>
        <w:spacing w:before="120"/>
        <w:ind w:left="426" w:hanging="426"/>
        <w:textAlignment w:val="baseline"/>
        <w:rPr>
          <w:rFonts w:ascii="Arial CE" w:hAnsi="Arial CE"/>
        </w:rPr>
      </w:pPr>
      <w:r w:rsidRPr="00534214">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1D58773" w14:textId="77777777" w:rsidR="002138BE" w:rsidRPr="00534214" w:rsidRDefault="002138BE">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8749FB">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27BA4B67"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0EB7560" w14:textId="77777777" w:rsidR="007D0BF8" w:rsidRPr="007D0BF8" w:rsidRDefault="007D0BF8" w:rsidP="007F0DD2">
      <w:pPr>
        <w:pStyle w:val="lneksmlouvynadpis"/>
      </w:pPr>
      <w:r w:rsidRPr="007D0BF8">
        <w:t>Ochrana a zpracování osobních údajů</w:t>
      </w:r>
    </w:p>
    <w:p w14:paraId="5402BE3D" w14:textId="77777777" w:rsidR="007D0BF8" w:rsidRPr="008749FB"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8749FB">
          <w:t>http://www.poh.cz/informace-o-zpracovani-osobnich-udaju/d-1369/p1=1459</w:t>
        </w:r>
      </w:hyperlink>
    </w:p>
    <w:p w14:paraId="08490640" w14:textId="77777777" w:rsidR="00444490" w:rsidRPr="007D0BF8" w:rsidRDefault="00444490" w:rsidP="007F0DD2">
      <w:pPr>
        <w:pStyle w:val="lneksmlouvynadpis"/>
      </w:pPr>
      <w:r w:rsidRPr="007D0BF8">
        <w:t>Závěrečná ustanovení</w:t>
      </w:r>
    </w:p>
    <w:p w14:paraId="748181CA" w14:textId="77777777" w:rsidR="00056650" w:rsidRPr="00534214" w:rsidRDefault="00056650" w:rsidP="007F0DD2">
      <w:pPr>
        <w:pStyle w:val="lneksmlouvytextPVL"/>
      </w:pPr>
      <w:r w:rsidRPr="00534214">
        <w:t>Právní vztahy vzniklé z této smlouvy nebo s touto smlouvou související se řídí platným českým právem, zejména Občanským zákoníkem.</w:t>
      </w:r>
    </w:p>
    <w:p w14:paraId="65F169B8" w14:textId="77777777" w:rsidR="00854E80" w:rsidRDefault="00056650" w:rsidP="007F0DD2">
      <w:pPr>
        <w:pStyle w:val="lneksmlouvytextPVL"/>
      </w:pPr>
      <w:r w:rsidRPr="00534214">
        <w:t xml:space="preserve">Splnění smlouvy ze strany zhotovitele se stane nemožným, pokud nastoupí mimořádné nepředvídatelné a nepřekonatelné překážky vzniklé nezávisle na jeho vůli podle § 2913 </w:t>
      </w:r>
    </w:p>
    <w:p w14:paraId="16D76243" w14:textId="77777777" w:rsidR="00854E80" w:rsidRDefault="00854E80" w:rsidP="00854E80">
      <w:pPr>
        <w:pStyle w:val="lneksmlouvytextPVL"/>
        <w:numPr>
          <w:ilvl w:val="0"/>
          <w:numId w:val="0"/>
        </w:numPr>
        <w:ind w:left="357"/>
      </w:pPr>
    </w:p>
    <w:p w14:paraId="275D1998" w14:textId="79719E6B" w:rsidR="00056650" w:rsidRPr="00534214" w:rsidRDefault="00056650" w:rsidP="00854E80">
      <w:pPr>
        <w:pStyle w:val="lneksmlouvytextPVL"/>
        <w:numPr>
          <w:ilvl w:val="0"/>
          <w:numId w:val="0"/>
        </w:numPr>
        <w:ind w:left="357"/>
      </w:pPr>
      <w:r w:rsidRPr="00534214">
        <w:t>odst. 2 OZ. V takovém případě zhotovitel a objednatel dohodnou opatření, aby dosáhli splnění účelu smlouvy, nebo se dohodnou na změně smlouvy.</w:t>
      </w:r>
    </w:p>
    <w:p w14:paraId="39ABB5C2" w14:textId="77777777" w:rsidR="00056650" w:rsidRPr="00534214" w:rsidRDefault="00056650" w:rsidP="007F0DD2">
      <w:pPr>
        <w:pStyle w:val="lneksmlouvytextPVL"/>
      </w:pPr>
      <w:r w:rsidRPr="00534214">
        <w:t>Smluvní strana, u které nastal případ podle § 2913 odst. 2 OZ, musí o tom uvědomit druhou smluvní stranu bezodkladně po vzniku takové okolnosti.</w:t>
      </w:r>
    </w:p>
    <w:p w14:paraId="0B68AFA4" w14:textId="77777777" w:rsidR="00056650" w:rsidRPr="00534214" w:rsidRDefault="00056650" w:rsidP="007F0DD2">
      <w:pPr>
        <w:pStyle w:val="lneksmlouvytextPVL"/>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4A26EA17" w14:textId="77777777" w:rsidR="00056650" w:rsidRPr="00534214" w:rsidRDefault="00056650" w:rsidP="007F0DD2">
      <w:pPr>
        <w:pStyle w:val="lneksmlouvytextPVL"/>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51EF4115" w14:textId="77777777" w:rsidR="00056650" w:rsidRPr="00534214" w:rsidRDefault="00056650" w:rsidP="007F0DD2">
      <w:pPr>
        <w:pStyle w:val="lneksmlouvytextPVL"/>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62A09C77" w14:textId="77777777" w:rsidR="00056650" w:rsidRPr="00534214" w:rsidRDefault="00056650" w:rsidP="007F0DD2">
      <w:pPr>
        <w:pStyle w:val="lneksmlouvytextPVL"/>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469F7944" w14:textId="77777777" w:rsidR="00056650" w:rsidRPr="00534214" w:rsidRDefault="00056650" w:rsidP="007F0DD2">
      <w:pPr>
        <w:pStyle w:val="lneksmlouvytextPVL"/>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6EFBFF17" w14:textId="77777777" w:rsidR="00056650" w:rsidRPr="00534214" w:rsidRDefault="00056650" w:rsidP="007F0DD2">
      <w:pPr>
        <w:pStyle w:val="lneksmlouvytextPVL"/>
      </w:pPr>
      <w:r w:rsidRPr="00534214">
        <w:t>Práva a povinnosti smluvních stran z této smlouvy přecházejí na jejich právní nástupce.</w:t>
      </w:r>
    </w:p>
    <w:p w14:paraId="547609F1" w14:textId="77777777" w:rsidR="00056650" w:rsidRPr="00534214" w:rsidRDefault="00056650" w:rsidP="007F0DD2">
      <w:pPr>
        <w:pStyle w:val="lneksmlouvytextPVL"/>
      </w:pPr>
      <w:r w:rsidRPr="00534214">
        <w:t>Tato smlouva spolu se všemi přílohami a případnými dodatky představuje kompletní a úplné ujednání mezi smluvními stranami.</w:t>
      </w:r>
    </w:p>
    <w:p w14:paraId="4F6854AA" w14:textId="77777777" w:rsidR="00056650" w:rsidRPr="00534214" w:rsidRDefault="00056650" w:rsidP="007F0DD2">
      <w:pPr>
        <w:pStyle w:val="lneksmlouvytextPVL"/>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084F019" w14:textId="77777777" w:rsidR="00056650" w:rsidRPr="007F0DD2" w:rsidRDefault="00056650" w:rsidP="007F0DD2">
      <w:pPr>
        <w:pStyle w:val="lneksmlouvytextPVL"/>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36FBCFF7" w14:textId="77777777" w:rsidR="00056650" w:rsidRPr="00534214" w:rsidRDefault="00056650" w:rsidP="007F0DD2">
      <w:pPr>
        <w:pStyle w:val="lneksmlouvytextPVL"/>
      </w:pPr>
      <w:r w:rsidRPr="00534214">
        <w:t xml:space="preserve">Smluvní strany prohlašují, že smlouvu uzavřely určitě, vážně a srozumitelně, že je projevem jejich pravé a svobodné vůle, a na důkaz tohoto připojují své podpisy. </w:t>
      </w:r>
    </w:p>
    <w:p w14:paraId="75660B52" w14:textId="6E763D32" w:rsidR="00056650" w:rsidRDefault="00056650" w:rsidP="007F0DD2">
      <w:pPr>
        <w:pStyle w:val="lneksmlouvytextPVL"/>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49169C5A" w14:textId="037905D6" w:rsidR="00854E80" w:rsidRDefault="00854E80" w:rsidP="00854E80">
      <w:pPr>
        <w:pStyle w:val="lneksmlouvytextPVL"/>
        <w:numPr>
          <w:ilvl w:val="0"/>
          <w:numId w:val="0"/>
        </w:numPr>
        <w:ind w:left="357"/>
      </w:pPr>
    </w:p>
    <w:p w14:paraId="058E1934" w14:textId="77777777" w:rsidR="00854E80" w:rsidRDefault="00854E80" w:rsidP="00854E80">
      <w:pPr>
        <w:pStyle w:val="lneksmlouvytextPVL"/>
        <w:numPr>
          <w:ilvl w:val="0"/>
          <w:numId w:val="0"/>
        </w:numPr>
        <w:ind w:left="357"/>
      </w:pPr>
    </w:p>
    <w:p w14:paraId="66CD4BC3" w14:textId="77777777" w:rsidR="00056650" w:rsidRPr="00534214" w:rsidRDefault="00056650" w:rsidP="007F0DD2">
      <w:pPr>
        <w:pStyle w:val="lneksmlouvytextPVL"/>
      </w:pPr>
      <w:r w:rsidRPr="00534214">
        <w:t xml:space="preserve">Nedílnou součástí smlouvy je: </w:t>
      </w:r>
    </w:p>
    <w:p w14:paraId="6CE06528" w14:textId="77777777" w:rsidR="00056650" w:rsidRDefault="00056650" w:rsidP="00056650">
      <w:pPr>
        <w:pStyle w:val="Samostatntextpodlnek"/>
      </w:pPr>
      <w:r>
        <w:t>Příloha č. 1: Oceněný soupis prací</w:t>
      </w:r>
    </w:p>
    <w:p w14:paraId="4497B037" w14:textId="77777777" w:rsidR="00357ADB" w:rsidRDefault="00357ADB" w:rsidP="00302A4F">
      <w:pPr>
        <w:pStyle w:val="Samostatntextpodlnek"/>
        <w:tabs>
          <w:tab w:val="left" w:pos="426"/>
        </w:tabs>
        <w:ind w:left="426"/>
      </w:pPr>
      <w:bookmarkStart w:id="18" w:name="_Hlk33692674"/>
    </w:p>
    <w:bookmarkEnd w:id="18"/>
    <w:p w14:paraId="0A4FF88A" w14:textId="77777777" w:rsidR="00444490" w:rsidRDefault="00444490" w:rsidP="00444490">
      <w:pPr>
        <w:pStyle w:val="Meziodstavce"/>
      </w:pPr>
    </w:p>
    <w:p w14:paraId="38FE6F58" w14:textId="2228B1E6" w:rsidR="00406A18" w:rsidRPr="00386410" w:rsidRDefault="00406A18" w:rsidP="00406A18">
      <w:pPr>
        <w:keepNext/>
        <w:jc w:val="both"/>
        <w:rPr>
          <w:rFonts w:ascii="Arial" w:hAnsi="Arial" w:cs="Arial"/>
        </w:rPr>
      </w:pPr>
      <w:r w:rsidRPr="00386410">
        <w:rPr>
          <w:rFonts w:ascii="Arial" w:hAnsi="Arial" w:cs="Arial"/>
        </w:rPr>
        <w:t xml:space="preserve">V Chomutově </w:t>
      </w:r>
      <w:r w:rsidR="00854E80">
        <w:rPr>
          <w:rFonts w:ascii="Arial" w:hAnsi="Arial" w:cs="Arial"/>
        </w:rPr>
        <w:tab/>
      </w:r>
      <w:r w:rsidR="00854E80">
        <w:rPr>
          <w:rFonts w:ascii="Arial" w:hAnsi="Arial" w:cs="Arial"/>
        </w:rPr>
        <w:tab/>
      </w:r>
      <w:r w:rsidR="00854E80">
        <w:rPr>
          <w:rFonts w:ascii="Arial" w:hAnsi="Arial" w:cs="Arial"/>
        </w:rPr>
        <w:tab/>
      </w:r>
      <w:r w:rsidR="00854E80">
        <w:rPr>
          <w:rFonts w:ascii="Arial" w:hAnsi="Arial" w:cs="Arial"/>
        </w:rPr>
        <w:tab/>
      </w:r>
      <w:r w:rsidRPr="00386410">
        <w:rPr>
          <w:rFonts w:ascii="Arial" w:hAnsi="Arial" w:cs="Arial"/>
        </w:rPr>
        <w:tab/>
      </w:r>
      <w:r w:rsidRPr="00386410">
        <w:rPr>
          <w:rFonts w:ascii="Arial" w:hAnsi="Arial" w:cs="Arial"/>
        </w:rPr>
        <w:tab/>
        <w:t>V</w:t>
      </w:r>
      <w:r w:rsidR="0037583B">
        <w:rPr>
          <w:rFonts w:ascii="Arial" w:hAnsi="Arial" w:cs="Arial"/>
        </w:rPr>
        <w:t xml:space="preserve"> Chebu </w:t>
      </w:r>
    </w:p>
    <w:p w14:paraId="391F8957"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09E48FDF" w14:textId="77777777" w:rsidR="00406A18" w:rsidRDefault="00406A18" w:rsidP="00406A18">
      <w:pPr>
        <w:keepNext/>
        <w:jc w:val="both"/>
        <w:rPr>
          <w:rFonts w:ascii="Arial" w:hAnsi="Arial" w:cs="Arial"/>
        </w:rPr>
      </w:pPr>
    </w:p>
    <w:p w14:paraId="20701982" w14:textId="0E3D843F" w:rsidR="008749FB" w:rsidRDefault="008749FB" w:rsidP="00406A18">
      <w:pPr>
        <w:keepNext/>
        <w:jc w:val="both"/>
        <w:rPr>
          <w:rFonts w:ascii="Arial" w:hAnsi="Arial" w:cs="Arial"/>
        </w:rPr>
      </w:pPr>
    </w:p>
    <w:p w14:paraId="6907277F" w14:textId="52831F55" w:rsidR="00854E80" w:rsidRDefault="00854E80" w:rsidP="00406A18">
      <w:pPr>
        <w:keepNext/>
        <w:jc w:val="both"/>
        <w:rPr>
          <w:rFonts w:ascii="Arial" w:hAnsi="Arial" w:cs="Arial"/>
        </w:rPr>
      </w:pPr>
    </w:p>
    <w:p w14:paraId="0B55E4D0" w14:textId="7937A65F" w:rsidR="00854E80" w:rsidRDefault="00854E80" w:rsidP="00406A18">
      <w:pPr>
        <w:keepNext/>
        <w:jc w:val="both"/>
        <w:rPr>
          <w:rFonts w:ascii="Arial" w:hAnsi="Arial" w:cs="Arial"/>
        </w:rPr>
      </w:pPr>
    </w:p>
    <w:p w14:paraId="50BF4828" w14:textId="553FFE45" w:rsidR="00854E80" w:rsidRDefault="00854E80" w:rsidP="00406A18">
      <w:pPr>
        <w:keepNext/>
        <w:jc w:val="both"/>
        <w:rPr>
          <w:rFonts w:ascii="Arial" w:hAnsi="Arial" w:cs="Arial"/>
        </w:rPr>
      </w:pPr>
    </w:p>
    <w:p w14:paraId="130A91CF" w14:textId="77777777" w:rsidR="00854E80" w:rsidRDefault="00854E80" w:rsidP="00406A18">
      <w:pPr>
        <w:keepNext/>
        <w:jc w:val="both"/>
        <w:rPr>
          <w:rFonts w:ascii="Arial" w:hAnsi="Arial" w:cs="Arial"/>
        </w:rPr>
      </w:pPr>
    </w:p>
    <w:p w14:paraId="078F4C3F" w14:textId="77777777" w:rsidR="008749FB" w:rsidRDefault="008749FB" w:rsidP="00406A18">
      <w:pPr>
        <w:keepNext/>
        <w:jc w:val="both"/>
        <w:rPr>
          <w:rFonts w:ascii="Arial" w:hAnsi="Arial" w:cs="Arial"/>
        </w:rPr>
      </w:pPr>
    </w:p>
    <w:p w14:paraId="1F6CD352" w14:textId="328A8A1A" w:rsidR="008749FB" w:rsidRDefault="008749FB" w:rsidP="008749FB">
      <w:pPr>
        <w:pStyle w:val="Zvrsmlapodpisy"/>
      </w:pPr>
      <w:bookmarkStart w:id="19" w:name="_GoBack"/>
      <w:bookmarkEnd w:id="19"/>
      <w:r>
        <w:tab/>
      </w:r>
      <w:r>
        <w:tab/>
      </w:r>
    </w:p>
    <w:p w14:paraId="2CF3C0BD" w14:textId="0BD6F44A" w:rsidR="008749FB" w:rsidRDefault="008749FB" w:rsidP="008749FB">
      <w:pPr>
        <w:pStyle w:val="Zvrsmlapodpisy"/>
      </w:pPr>
      <w:r>
        <w:t>investiční ředitel</w:t>
      </w:r>
      <w:r w:rsidR="0037583B">
        <w:tab/>
      </w:r>
      <w:r w:rsidR="0037583B">
        <w:tab/>
      </w:r>
      <w:r w:rsidR="0037583B">
        <w:rPr>
          <w:lang w:val="cs-CZ"/>
        </w:rPr>
        <w:t>předseda představenstva</w:t>
      </w:r>
      <w:r>
        <w:tab/>
      </w:r>
      <w:r>
        <w:tab/>
      </w:r>
    </w:p>
    <w:p w14:paraId="1E35E53C" w14:textId="3E8855F3" w:rsidR="008749FB" w:rsidRPr="0037583B" w:rsidRDefault="008749FB" w:rsidP="008749FB">
      <w:pPr>
        <w:pStyle w:val="Zvrsmlapodpisy"/>
        <w:rPr>
          <w:lang w:val="cs-CZ"/>
        </w:rPr>
      </w:pPr>
      <w:r>
        <w:t>Povodí Ohře, státní podnik</w:t>
      </w:r>
      <w:r w:rsidR="0037583B">
        <w:tab/>
      </w:r>
      <w:r w:rsidR="0037583B">
        <w:tab/>
      </w:r>
      <w:r w:rsidR="0037583B">
        <w:rPr>
          <w:lang w:val="cs-CZ"/>
        </w:rPr>
        <w:t>ALGON, a.s.</w:t>
      </w:r>
    </w:p>
    <w:sectPr w:rsidR="008749FB" w:rsidRPr="0037583B"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00A85" w14:textId="77777777" w:rsidR="00FA639B" w:rsidRDefault="00FA639B" w:rsidP="003D5BD6">
      <w:pPr>
        <w:spacing w:after="0" w:line="240" w:lineRule="auto"/>
      </w:pPr>
      <w:r>
        <w:separator/>
      </w:r>
    </w:p>
  </w:endnote>
  <w:endnote w:type="continuationSeparator" w:id="0">
    <w:p w14:paraId="16C8CF90" w14:textId="77777777" w:rsidR="00FA639B" w:rsidRDefault="00FA639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4CC694A5"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794165B7"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1F88" w14:textId="77777777" w:rsidR="00FA639B" w:rsidRDefault="00FA639B" w:rsidP="003D5BD6">
      <w:pPr>
        <w:spacing w:after="0" w:line="240" w:lineRule="auto"/>
      </w:pPr>
      <w:r>
        <w:separator/>
      </w:r>
    </w:p>
  </w:footnote>
  <w:footnote w:type="continuationSeparator" w:id="0">
    <w:p w14:paraId="4464B5BC" w14:textId="77777777" w:rsidR="00FA639B" w:rsidRDefault="00FA639B"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550F"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01CA11D2"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5109F"/>
    <w:rsid w:val="00056650"/>
    <w:rsid w:val="00056779"/>
    <w:rsid w:val="00080DC3"/>
    <w:rsid w:val="00086D7B"/>
    <w:rsid w:val="000B22AB"/>
    <w:rsid w:val="000C5169"/>
    <w:rsid w:val="000E07D3"/>
    <w:rsid w:val="000E0FD5"/>
    <w:rsid w:val="0010322F"/>
    <w:rsid w:val="001105E0"/>
    <w:rsid w:val="0015011A"/>
    <w:rsid w:val="00151E20"/>
    <w:rsid w:val="001611D6"/>
    <w:rsid w:val="00175582"/>
    <w:rsid w:val="001D15A9"/>
    <w:rsid w:val="001D2175"/>
    <w:rsid w:val="001E4C5E"/>
    <w:rsid w:val="001F239E"/>
    <w:rsid w:val="001F31B2"/>
    <w:rsid w:val="001F7D2A"/>
    <w:rsid w:val="002138BE"/>
    <w:rsid w:val="002535D5"/>
    <w:rsid w:val="00273309"/>
    <w:rsid w:val="00276AE7"/>
    <w:rsid w:val="002A178B"/>
    <w:rsid w:val="002E0BD0"/>
    <w:rsid w:val="00302A4F"/>
    <w:rsid w:val="0031448D"/>
    <w:rsid w:val="003422AA"/>
    <w:rsid w:val="0035687A"/>
    <w:rsid w:val="00357ADB"/>
    <w:rsid w:val="0037031E"/>
    <w:rsid w:val="0037583B"/>
    <w:rsid w:val="003A09E4"/>
    <w:rsid w:val="003A4965"/>
    <w:rsid w:val="003C4AF6"/>
    <w:rsid w:val="003D0C4A"/>
    <w:rsid w:val="003D5BD6"/>
    <w:rsid w:val="003E1150"/>
    <w:rsid w:val="003F5086"/>
    <w:rsid w:val="00401079"/>
    <w:rsid w:val="00406A18"/>
    <w:rsid w:val="00411DD3"/>
    <w:rsid w:val="00416F80"/>
    <w:rsid w:val="00417E1E"/>
    <w:rsid w:val="00444490"/>
    <w:rsid w:val="0046019C"/>
    <w:rsid w:val="00490173"/>
    <w:rsid w:val="004A6793"/>
    <w:rsid w:val="004F4F88"/>
    <w:rsid w:val="004F67D0"/>
    <w:rsid w:val="00507AAC"/>
    <w:rsid w:val="00534214"/>
    <w:rsid w:val="005349A5"/>
    <w:rsid w:val="0054062D"/>
    <w:rsid w:val="005504B6"/>
    <w:rsid w:val="00586F5D"/>
    <w:rsid w:val="00604C47"/>
    <w:rsid w:val="006059DC"/>
    <w:rsid w:val="00612AF2"/>
    <w:rsid w:val="0061379A"/>
    <w:rsid w:val="00626181"/>
    <w:rsid w:val="006407ED"/>
    <w:rsid w:val="0066314F"/>
    <w:rsid w:val="00664058"/>
    <w:rsid w:val="00666100"/>
    <w:rsid w:val="00692AF8"/>
    <w:rsid w:val="00694DC2"/>
    <w:rsid w:val="006D6911"/>
    <w:rsid w:val="00714086"/>
    <w:rsid w:val="00723095"/>
    <w:rsid w:val="00742989"/>
    <w:rsid w:val="00772DD4"/>
    <w:rsid w:val="00782EF0"/>
    <w:rsid w:val="007C5416"/>
    <w:rsid w:val="007D0BF8"/>
    <w:rsid w:val="007D2080"/>
    <w:rsid w:val="007F0DD2"/>
    <w:rsid w:val="007F5A4A"/>
    <w:rsid w:val="00800684"/>
    <w:rsid w:val="00802912"/>
    <w:rsid w:val="0084754F"/>
    <w:rsid w:val="00854E80"/>
    <w:rsid w:val="0087004D"/>
    <w:rsid w:val="0087486F"/>
    <w:rsid w:val="008749FB"/>
    <w:rsid w:val="008753FB"/>
    <w:rsid w:val="008A08F1"/>
    <w:rsid w:val="008A221D"/>
    <w:rsid w:val="008B3F54"/>
    <w:rsid w:val="008C6B9B"/>
    <w:rsid w:val="008E4155"/>
    <w:rsid w:val="00904344"/>
    <w:rsid w:val="00906240"/>
    <w:rsid w:val="00970113"/>
    <w:rsid w:val="009A4748"/>
    <w:rsid w:val="009A63DE"/>
    <w:rsid w:val="009C1F0A"/>
    <w:rsid w:val="009F341C"/>
    <w:rsid w:val="009F712E"/>
    <w:rsid w:val="00A3612D"/>
    <w:rsid w:val="00A40224"/>
    <w:rsid w:val="00AB7775"/>
    <w:rsid w:val="00AE6ED0"/>
    <w:rsid w:val="00B266B3"/>
    <w:rsid w:val="00B4155D"/>
    <w:rsid w:val="00B670BD"/>
    <w:rsid w:val="00B77603"/>
    <w:rsid w:val="00BA6D68"/>
    <w:rsid w:val="00BD79EC"/>
    <w:rsid w:val="00BF7871"/>
    <w:rsid w:val="00C06523"/>
    <w:rsid w:val="00C17B4C"/>
    <w:rsid w:val="00C24133"/>
    <w:rsid w:val="00C32084"/>
    <w:rsid w:val="00C32763"/>
    <w:rsid w:val="00C3287B"/>
    <w:rsid w:val="00C73403"/>
    <w:rsid w:val="00C7489A"/>
    <w:rsid w:val="00C84506"/>
    <w:rsid w:val="00CA7F65"/>
    <w:rsid w:val="00CB65C6"/>
    <w:rsid w:val="00CB6909"/>
    <w:rsid w:val="00CE3960"/>
    <w:rsid w:val="00D574F2"/>
    <w:rsid w:val="00DD5B85"/>
    <w:rsid w:val="00E04C38"/>
    <w:rsid w:val="00E07C77"/>
    <w:rsid w:val="00E365F7"/>
    <w:rsid w:val="00E37010"/>
    <w:rsid w:val="00E7000E"/>
    <w:rsid w:val="00EB20F4"/>
    <w:rsid w:val="00EC00FB"/>
    <w:rsid w:val="00EC3BB9"/>
    <w:rsid w:val="00EE07D2"/>
    <w:rsid w:val="00F15205"/>
    <w:rsid w:val="00F25B15"/>
    <w:rsid w:val="00F47EE3"/>
    <w:rsid w:val="00F623A6"/>
    <w:rsid w:val="00F849C5"/>
    <w:rsid w:val="00FA131E"/>
    <w:rsid w:val="00FA639B"/>
    <w:rsid w:val="00FC04EB"/>
    <w:rsid w:val="00FC36EA"/>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EB9C"/>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paragraph" w:customStyle="1" w:styleId="A-odstavecodsazensodrkami">
    <w:name w:val="A-odstavec odsazený s odrážkami"/>
    <w:basedOn w:val="Normln"/>
    <w:rsid w:val="009C1F0A"/>
    <w:pPr>
      <w:numPr>
        <w:numId w:val="15"/>
      </w:numPr>
      <w:tabs>
        <w:tab w:val="clear" w:pos="1004"/>
      </w:tabs>
      <w:spacing w:after="0" w:line="240" w:lineRule="auto"/>
      <w:ind w:left="1080" w:hanging="360"/>
      <w:jc w:val="both"/>
    </w:pPr>
    <w:rPr>
      <w:rFonts w:ascii="Arial" w:eastAsia="Times New Roman" w:hAnsi="Arial" w:cs="Arial"/>
      <w:lang w:eastAsia="cs-CZ"/>
    </w:rPr>
  </w:style>
  <w:style w:type="character" w:styleId="Nevyeenzmnka">
    <w:name w:val="Unresolved Mention"/>
    <w:basedOn w:val="Standardnpsmoodstavce"/>
    <w:uiPriority w:val="99"/>
    <w:semiHidden/>
    <w:unhideWhenUsed/>
    <w:rsid w:val="00FC04EB"/>
    <w:rPr>
      <w:color w:val="605E5C"/>
      <w:shd w:val="clear" w:color="auto" w:fill="E1DFDD"/>
    </w:rPr>
  </w:style>
  <w:style w:type="character" w:styleId="Odkaznakoment">
    <w:name w:val="annotation reference"/>
    <w:basedOn w:val="Standardnpsmoodstavce"/>
    <w:uiPriority w:val="99"/>
    <w:semiHidden/>
    <w:unhideWhenUsed/>
    <w:rsid w:val="0037583B"/>
    <w:rPr>
      <w:sz w:val="16"/>
      <w:szCs w:val="16"/>
    </w:rPr>
  </w:style>
  <w:style w:type="paragraph" w:styleId="Textkomente">
    <w:name w:val="annotation text"/>
    <w:basedOn w:val="Normln"/>
    <w:link w:val="TextkomenteChar"/>
    <w:uiPriority w:val="99"/>
    <w:unhideWhenUsed/>
    <w:rsid w:val="0037583B"/>
    <w:pPr>
      <w:spacing w:line="240" w:lineRule="auto"/>
    </w:pPr>
    <w:rPr>
      <w:sz w:val="20"/>
      <w:szCs w:val="20"/>
    </w:rPr>
  </w:style>
  <w:style w:type="character" w:customStyle="1" w:styleId="TextkomenteChar">
    <w:name w:val="Text komentáře Char"/>
    <w:basedOn w:val="Standardnpsmoodstavce"/>
    <w:link w:val="Textkomente"/>
    <w:uiPriority w:val="99"/>
    <w:rsid w:val="0037583B"/>
    <w:rPr>
      <w:sz w:val="20"/>
      <w:szCs w:val="20"/>
    </w:rPr>
  </w:style>
  <w:style w:type="paragraph" w:styleId="Pedmtkomente">
    <w:name w:val="annotation subject"/>
    <w:basedOn w:val="Textkomente"/>
    <w:next w:val="Textkomente"/>
    <w:link w:val="PedmtkomenteChar"/>
    <w:uiPriority w:val="99"/>
    <w:semiHidden/>
    <w:unhideWhenUsed/>
    <w:rsid w:val="0037583B"/>
    <w:rPr>
      <w:b/>
      <w:bCs/>
    </w:rPr>
  </w:style>
  <w:style w:type="character" w:customStyle="1" w:styleId="PedmtkomenteChar">
    <w:name w:val="Předmět komentáře Char"/>
    <w:basedOn w:val="TextkomenteChar"/>
    <w:link w:val="Pedmtkomente"/>
    <w:uiPriority w:val="99"/>
    <w:semiHidden/>
    <w:rsid w:val="003758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59B9D0ED834952A4928B36D4459312"/>
        <w:category>
          <w:name w:val="Obecné"/>
          <w:gallery w:val="placeholder"/>
        </w:category>
        <w:types>
          <w:type w:val="bbPlcHdr"/>
        </w:types>
        <w:behaviors>
          <w:behavior w:val="content"/>
        </w:behaviors>
        <w:guid w:val="{B19E2E12-A831-4912-9044-0BB078E4F732}"/>
      </w:docPartPr>
      <w:docPartBody>
        <w:p w:rsidR="00A36946" w:rsidRDefault="00B40FD6" w:rsidP="00B40FD6">
          <w:pPr>
            <w:pStyle w:val="7E59B9D0ED834952A4928B36D4459312"/>
          </w:pPr>
          <w:r w:rsidRPr="00503DEC">
            <w:rPr>
              <w:rStyle w:val="Zstupntext"/>
            </w:rPr>
            <w:t>[Potřeba]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D6"/>
    <w:rsid w:val="00496D42"/>
    <w:rsid w:val="005A337D"/>
    <w:rsid w:val="006A046A"/>
    <w:rsid w:val="00A36946"/>
    <w:rsid w:val="00A508B8"/>
    <w:rsid w:val="00AF1AEC"/>
    <w:rsid w:val="00B11F2E"/>
    <w:rsid w:val="00B40FD6"/>
    <w:rsid w:val="00C50CCA"/>
    <w:rsid w:val="00CF24CB"/>
    <w:rsid w:val="00D305A5"/>
    <w:rsid w:val="00E10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0FD6"/>
    <w:rPr>
      <w:color w:val="808080"/>
    </w:rPr>
  </w:style>
  <w:style w:type="paragraph" w:customStyle="1" w:styleId="7E59B9D0ED834952A4928B36D4459312">
    <w:name w:val="7E59B9D0ED834952A4928B36D4459312"/>
    <w:rsid w:val="00B40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884B-BD24-4A56-BD9A-FF88078B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7005</Words>
  <Characters>41334</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30</cp:revision>
  <cp:lastPrinted>2022-12-06T10:49:00Z</cp:lastPrinted>
  <dcterms:created xsi:type="dcterms:W3CDTF">2022-05-12T09:27:00Z</dcterms:created>
  <dcterms:modified xsi:type="dcterms:W3CDTF">2022-12-06T14:03:00Z</dcterms:modified>
</cp:coreProperties>
</file>