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CE" w:rsidRPr="004B41CE" w:rsidRDefault="004B41CE" w:rsidP="004B41CE">
      <w:pPr>
        <w:shd w:val="clear" w:color="auto" w:fill="FAFBF7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</w:pPr>
      <w:bookmarkStart w:id="0" w:name="_GoBack"/>
      <w:bookmarkEnd w:id="0"/>
      <w:r w:rsidRPr="004B41C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  <w:t>DIČ CZ44962185 - Registrace DPH/VAT, VYMYSLICKÝ - VÝTAHY spol. s r.o.</w:t>
      </w:r>
    </w:p>
    <w:p w:rsidR="004B41CE" w:rsidRPr="004B41CE" w:rsidRDefault="00B1620E" w:rsidP="004B41CE">
      <w:pPr>
        <w:numPr>
          <w:ilvl w:val="0"/>
          <w:numId w:val="1"/>
        </w:numPr>
        <w:pBdr>
          <w:top w:val="single" w:sz="6" w:space="0" w:color="BBBBBB"/>
          <w:left w:val="single" w:sz="6" w:space="0" w:color="BBBBBB"/>
          <w:bottom w:val="single" w:sz="6" w:space="0" w:color="D49C01"/>
          <w:right w:val="single" w:sz="6" w:space="0" w:color="BBBBBB"/>
        </w:pBdr>
        <w:shd w:val="clear" w:color="auto" w:fill="FFFFFF"/>
        <w:spacing w:after="0" w:line="240" w:lineRule="auto"/>
        <w:ind w:right="45"/>
        <w:jc w:val="center"/>
        <w:rPr>
          <w:rFonts w:ascii="inherit" w:eastAsia="Times New Roman" w:hAnsi="inherit" w:cs="Arial"/>
          <w:color w:val="000000"/>
          <w:sz w:val="20"/>
          <w:szCs w:val="20"/>
          <w:lang w:eastAsia="cs-CZ"/>
        </w:rPr>
      </w:pPr>
      <w:hyperlink r:id="rId7" w:history="1"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OBCHODNÍ</w:t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bdr w:val="none" w:sz="0" w:space="0" w:color="auto" w:frame="1"/>
            <w:lang w:eastAsia="cs-CZ"/>
          </w:rPr>
          <w:br/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REJSTŘÍK</w:t>
        </w:r>
      </w:hyperlink>
    </w:p>
    <w:p w:rsidR="004B41CE" w:rsidRPr="004B41CE" w:rsidRDefault="00B1620E" w:rsidP="004B41CE">
      <w:pPr>
        <w:numPr>
          <w:ilvl w:val="0"/>
          <w:numId w:val="1"/>
        </w:numPr>
        <w:pBdr>
          <w:top w:val="single" w:sz="6" w:space="0" w:color="BBBBBB"/>
          <w:left w:val="single" w:sz="6" w:space="0" w:color="BBBBBB"/>
          <w:bottom w:val="single" w:sz="6" w:space="0" w:color="D49C01"/>
          <w:right w:val="single" w:sz="6" w:space="0" w:color="BBBBBB"/>
        </w:pBdr>
        <w:shd w:val="clear" w:color="auto" w:fill="FFFFFF"/>
        <w:spacing w:after="0" w:line="240" w:lineRule="auto"/>
        <w:ind w:right="45"/>
        <w:jc w:val="center"/>
        <w:rPr>
          <w:rFonts w:ascii="inherit" w:eastAsia="Times New Roman" w:hAnsi="inherit" w:cs="Arial"/>
          <w:color w:val="000000"/>
          <w:sz w:val="20"/>
          <w:szCs w:val="20"/>
          <w:lang w:eastAsia="cs-CZ"/>
        </w:rPr>
      </w:pPr>
      <w:hyperlink r:id="rId8" w:history="1"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ŽIVNOSTENSKÝ</w:t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bdr w:val="none" w:sz="0" w:space="0" w:color="auto" w:frame="1"/>
            <w:lang w:eastAsia="cs-CZ"/>
          </w:rPr>
          <w:br/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REJSTŘÍK</w:t>
        </w:r>
      </w:hyperlink>
    </w:p>
    <w:p w:rsidR="004B41CE" w:rsidRPr="004B41CE" w:rsidRDefault="00B1620E" w:rsidP="004B41CE">
      <w:pPr>
        <w:numPr>
          <w:ilvl w:val="0"/>
          <w:numId w:val="1"/>
        </w:numPr>
        <w:pBdr>
          <w:top w:val="single" w:sz="6" w:space="0" w:color="BBBBBB"/>
          <w:left w:val="single" w:sz="6" w:space="0" w:color="BBBBBB"/>
          <w:bottom w:val="single" w:sz="6" w:space="0" w:color="D49C01"/>
          <w:right w:val="single" w:sz="6" w:space="0" w:color="BBBBBB"/>
        </w:pBdr>
        <w:shd w:val="clear" w:color="auto" w:fill="FFFFFF"/>
        <w:spacing w:after="0" w:line="240" w:lineRule="auto"/>
        <w:ind w:right="45"/>
        <w:jc w:val="center"/>
        <w:rPr>
          <w:rFonts w:ascii="inherit" w:eastAsia="Times New Roman" w:hAnsi="inherit" w:cs="Arial"/>
          <w:color w:val="000000"/>
          <w:sz w:val="20"/>
          <w:szCs w:val="20"/>
          <w:lang w:eastAsia="cs-CZ"/>
        </w:rPr>
      </w:pPr>
      <w:hyperlink r:id="rId9" w:tooltip="Data z Českého statistického úřadu" w:history="1"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STATISTICKÝ</w:t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bdr w:val="none" w:sz="0" w:space="0" w:color="auto" w:frame="1"/>
            <w:lang w:eastAsia="cs-CZ"/>
          </w:rPr>
          <w:br/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ÚŘAD</w:t>
        </w:r>
      </w:hyperlink>
    </w:p>
    <w:p w:rsidR="004B41CE" w:rsidRPr="004B41CE" w:rsidRDefault="00B1620E" w:rsidP="004B41CE">
      <w:pPr>
        <w:numPr>
          <w:ilvl w:val="0"/>
          <w:numId w:val="1"/>
        </w:numPr>
        <w:pBdr>
          <w:top w:val="single" w:sz="6" w:space="0" w:color="BBBBBB"/>
          <w:left w:val="single" w:sz="6" w:space="0" w:color="BBBBBB"/>
          <w:bottom w:val="single" w:sz="6" w:space="0" w:color="D49C01"/>
          <w:right w:val="single" w:sz="6" w:space="0" w:color="BBBBBB"/>
        </w:pBdr>
        <w:shd w:val="clear" w:color="auto" w:fill="FFFFFF"/>
        <w:spacing w:after="0" w:line="240" w:lineRule="auto"/>
        <w:ind w:right="45"/>
        <w:jc w:val="center"/>
        <w:rPr>
          <w:rFonts w:ascii="inherit" w:eastAsia="Times New Roman" w:hAnsi="inherit" w:cs="Arial"/>
          <w:color w:val="000000"/>
          <w:sz w:val="20"/>
          <w:szCs w:val="20"/>
          <w:lang w:eastAsia="cs-CZ"/>
        </w:rPr>
      </w:pPr>
      <w:hyperlink r:id="rId10" w:tooltip="Zdroje dat o subjektu" w:history="1"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KONTAKTY</w:t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bdr w:val="none" w:sz="0" w:space="0" w:color="auto" w:frame="1"/>
            <w:lang w:eastAsia="cs-CZ"/>
          </w:rPr>
          <w:br/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ZDROJE</w:t>
        </w:r>
      </w:hyperlink>
    </w:p>
    <w:p w:rsidR="004B41CE" w:rsidRPr="004B41CE" w:rsidRDefault="00B1620E" w:rsidP="004B41CE">
      <w:pPr>
        <w:numPr>
          <w:ilvl w:val="0"/>
          <w:numId w:val="1"/>
        </w:numPr>
        <w:pBdr>
          <w:top w:val="single" w:sz="6" w:space="0" w:color="BBBBBB"/>
          <w:left w:val="single" w:sz="6" w:space="0" w:color="BBBBBB"/>
          <w:bottom w:val="single" w:sz="6" w:space="0" w:color="D49C01"/>
          <w:right w:val="single" w:sz="6" w:space="0" w:color="BBBBBB"/>
        </w:pBdr>
        <w:shd w:val="clear" w:color="auto" w:fill="FFFFFF"/>
        <w:spacing w:after="0" w:line="240" w:lineRule="auto"/>
        <w:ind w:right="45"/>
        <w:jc w:val="center"/>
        <w:rPr>
          <w:rFonts w:ascii="inherit" w:eastAsia="Times New Roman" w:hAnsi="inherit" w:cs="Arial"/>
          <w:color w:val="000000"/>
          <w:sz w:val="20"/>
          <w:szCs w:val="20"/>
          <w:lang w:eastAsia="cs-CZ"/>
        </w:rPr>
      </w:pPr>
      <w:hyperlink r:id="rId11" w:history="1"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NÁZORY</w:t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bdr w:val="none" w:sz="0" w:space="0" w:color="auto" w:frame="1"/>
            <w:lang w:eastAsia="cs-CZ"/>
          </w:rPr>
          <w:br/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UŽIVATELŮ</w:t>
        </w:r>
      </w:hyperlink>
    </w:p>
    <w:p w:rsidR="004B41CE" w:rsidRPr="004B41CE" w:rsidRDefault="00B1620E" w:rsidP="004B41CE">
      <w:pPr>
        <w:numPr>
          <w:ilvl w:val="0"/>
          <w:numId w:val="1"/>
        </w:numPr>
        <w:pBdr>
          <w:top w:val="single" w:sz="6" w:space="0" w:color="BBBBBB"/>
          <w:left w:val="single" w:sz="6" w:space="0" w:color="BBBBBB"/>
          <w:bottom w:val="single" w:sz="6" w:space="0" w:color="D49C01"/>
          <w:right w:val="single" w:sz="6" w:space="0" w:color="BBBBBB"/>
        </w:pBdr>
        <w:shd w:val="clear" w:color="auto" w:fill="FFFFFF"/>
        <w:spacing w:after="0" w:line="240" w:lineRule="auto"/>
        <w:ind w:right="45"/>
        <w:jc w:val="center"/>
        <w:rPr>
          <w:rFonts w:ascii="inherit" w:eastAsia="Times New Roman" w:hAnsi="inherit" w:cs="Arial"/>
          <w:color w:val="000000"/>
          <w:sz w:val="20"/>
          <w:szCs w:val="20"/>
          <w:lang w:eastAsia="cs-CZ"/>
        </w:rPr>
      </w:pPr>
      <w:hyperlink r:id="rId12" w:tooltip="Volná pracovní místa v VYMYSLICKÝ - VÝTAHY spol. s r.o." w:history="1"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NABÍDKY</w:t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bdr w:val="none" w:sz="0" w:space="0" w:color="auto" w:frame="1"/>
            <w:lang w:eastAsia="cs-CZ"/>
          </w:rPr>
          <w:br/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PRÁCE</w:t>
        </w:r>
      </w:hyperlink>
    </w:p>
    <w:p w:rsidR="004B41CE" w:rsidRPr="004B41CE" w:rsidRDefault="00B1620E" w:rsidP="004B41CE">
      <w:pPr>
        <w:numPr>
          <w:ilvl w:val="0"/>
          <w:numId w:val="1"/>
        </w:numPr>
        <w:pBdr>
          <w:top w:val="single" w:sz="6" w:space="0" w:color="BBBBBB"/>
          <w:left w:val="single" w:sz="6" w:space="0" w:color="BBBBBB"/>
          <w:bottom w:val="single" w:sz="6" w:space="0" w:color="D49C01"/>
          <w:right w:val="single" w:sz="6" w:space="0" w:color="BBBBBB"/>
        </w:pBdr>
        <w:shd w:val="clear" w:color="auto" w:fill="FFFFFF"/>
        <w:spacing w:after="0" w:line="240" w:lineRule="auto"/>
        <w:ind w:right="45"/>
        <w:jc w:val="center"/>
        <w:rPr>
          <w:rFonts w:ascii="inherit" w:eastAsia="Times New Roman" w:hAnsi="inherit" w:cs="Arial"/>
          <w:color w:val="000000"/>
          <w:sz w:val="20"/>
          <w:szCs w:val="20"/>
          <w:lang w:eastAsia="cs-CZ"/>
        </w:rPr>
      </w:pPr>
      <w:hyperlink r:id="rId13" w:tooltip="VYMYSLICKÝ - VÝTAHY spol. s r.o. - Vizualizace vztahů v obchodním rejstříku" w:history="1"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VIZUALIZACE</w:t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bdr w:val="none" w:sz="0" w:space="0" w:color="auto" w:frame="1"/>
            <w:lang w:eastAsia="cs-CZ"/>
          </w:rPr>
          <w:br/>
        </w:r>
        <w:r w:rsidR="004B41CE" w:rsidRPr="004B41CE">
          <w:rPr>
            <w:rFonts w:ascii="inherit" w:eastAsia="Times New Roman" w:hAnsi="inherit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cs-CZ"/>
          </w:rPr>
          <w:t>VZTAHŮ</w:t>
        </w:r>
      </w:hyperlink>
    </w:p>
    <w:tbl>
      <w:tblPr>
        <w:tblW w:w="10170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3515"/>
        <w:gridCol w:w="49"/>
        <w:gridCol w:w="5265"/>
      </w:tblGrid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color w:val="808080"/>
                <w:sz w:val="23"/>
                <w:szCs w:val="23"/>
                <w:lang w:eastAsia="cs-CZ"/>
              </w:rPr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cs-CZ"/>
              </w:rPr>
              <w:t>VYMYSLICKÝ - VÝTAHY spol. s r.o.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VYMYSLICKÝ - VÝTAHY spol. s r.o.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YMYSLICKÝ - VÝTAHY spol. s r.o.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noProof/>
                <w:color w:val="336699"/>
                <w:sz w:val="23"/>
                <w:szCs w:val="23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314700" cy="2705100"/>
                  <wp:effectExtent l="0" t="0" r="0" b="0"/>
                  <wp:docPr id="1" name="Obrázek 1" descr="VYMYSLICKÝ - VÝTAHY spol. s r.o. - náhled vizuálního zobrazení vztahů obchodního rejstříku">
                    <a:hlinkClick xmlns:a="http://schemas.openxmlformats.org/drawingml/2006/main" r:id="rId13" tooltip="&quot;VYMYSLICKÝ - VÝTAHY spol. s r.o. - Grafické zobrazení vztahů rejstříku fire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YMYSLICKÝ - VÝTAHY spol. s r.o. - náhled vizuálního zobrazení vztahů obchodního rejstříku">
                            <a:hlinkClick r:id="rId13" tooltip="&quot;VYMYSLICKÝ - VÝTAHY spol. s r.o. - Grafické zobrazení vztahů rejstříku fire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color w:val="808080"/>
                <w:sz w:val="23"/>
                <w:szCs w:val="23"/>
                <w:lang w:eastAsia="cs-CZ"/>
              </w:rPr>
              <w:t>IČO: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44962185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color w:val="808080"/>
                <w:sz w:val="23"/>
                <w:szCs w:val="23"/>
                <w:lang w:eastAsia="cs-CZ"/>
              </w:rPr>
              <w:t>Z. KAPITÁL: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3.6 miliony Kč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color w:val="808080"/>
                <w:sz w:val="23"/>
                <w:szCs w:val="23"/>
                <w:lang w:eastAsia="cs-CZ"/>
              </w:rPr>
              <w:t>SCHRÁNKA: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B1620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6" w:tooltip="Kontakty: Datová schránka" w:history="1">
              <w:r w:rsidR="004B41CE" w:rsidRPr="004B41CE">
                <w:rPr>
                  <w:rFonts w:ascii="inherit" w:eastAsia="Times New Roman" w:hAnsi="inherit" w:cs="Times New Roman"/>
                  <w:color w:val="336699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igbtaz3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color w:val="808080"/>
                <w:sz w:val="23"/>
                <w:szCs w:val="23"/>
                <w:lang w:eastAsia="cs-CZ"/>
              </w:rPr>
              <w:t>DIČ (DPH):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cs-CZ"/>
              </w:rPr>
              <w:t>CZ44962185</w:t>
            </w:r>
            <w:r w:rsidRPr="004B41C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cs-CZ"/>
              </w:rPr>
              <w:t>, Detail plátce DPH</w:t>
            </w:r>
            <w:r w:rsidRPr="004B41CE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br/>
              <w:t>Je plátce DPH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color w:val="808080"/>
                <w:sz w:val="23"/>
                <w:szCs w:val="23"/>
                <w:lang w:eastAsia="cs-CZ"/>
              </w:rPr>
              <w:t>ADRESA: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cs-CZ"/>
              </w:rPr>
              <w:t>Pivovarská 542, Jarošov, 686 01 Uherské Hradiště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color w:val="808080"/>
                <w:sz w:val="23"/>
                <w:szCs w:val="23"/>
                <w:lang w:eastAsia="cs-CZ"/>
              </w:rPr>
              <w:t>MAPA: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B1620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7" w:history="1">
              <w:r w:rsidR="004B41CE" w:rsidRPr="004B41CE">
                <w:rPr>
                  <w:rFonts w:ascii="inherit" w:eastAsia="Times New Roman" w:hAnsi="inherit" w:cs="Times New Roman"/>
                  <w:color w:val="336699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Firmy na stejné adrese - mapa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</w:tbl>
    <w:p w:rsidR="004B41CE" w:rsidRPr="004B41CE" w:rsidRDefault="004B41CE" w:rsidP="004B41CE">
      <w:pPr>
        <w:shd w:val="clear" w:color="auto" w:fill="FAFBF7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41CE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4B41CE" w:rsidRPr="004B41CE" w:rsidRDefault="004B41CE" w:rsidP="004B41CE">
      <w:pPr>
        <w:shd w:val="clear" w:color="auto" w:fill="FAFBF7"/>
        <w:spacing w:after="72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cs-CZ"/>
        </w:rPr>
      </w:pPr>
      <w:r w:rsidRPr="004B41C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cs-CZ"/>
        </w:rPr>
        <w:t>Detail plátce DPH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cs-CZ"/>
              </w:rPr>
              <w:t>Údaje o subjektu DPH</w:t>
            </w: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980"/>
            </w:tblGrid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DIČ: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CZ44962185 Právnická osoba</w:t>
                  </w:r>
                </w:p>
              </w:tc>
            </w:tr>
          </w:tbl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3449"/>
            </w:tblGrid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  <w:lang w:eastAsia="cs-CZ"/>
                    </w:rPr>
                    <w:t>Obchodní firma / název: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4"/>
                  </w:tblGrid>
                  <w:tr w:rsidR="004B41CE" w:rsidRPr="004B41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41CE" w:rsidRPr="004B41CE" w:rsidRDefault="004B41CE" w:rsidP="004B41CE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B41CE">
                          <w:rPr>
                            <w:rFonts w:ascii="inherit" w:eastAsia="Times New Roman" w:hAnsi="inherit" w:cs="Times New Roman"/>
                            <w:sz w:val="23"/>
                            <w:szCs w:val="23"/>
                            <w:lang w:eastAsia="cs-CZ"/>
                          </w:rPr>
                          <w:t>VYMYSLICKÝ - VÝTAHY spol. s r.o.</w:t>
                        </w:r>
                      </w:p>
                    </w:tc>
                  </w:tr>
                </w:tbl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Sídlo: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Pivovarská 542</w:t>
                  </w: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JAROŠOV</w:t>
                  </w: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686 01 UHERSKÉ HRADIŠTĚ 1</w:t>
                  </w:r>
                </w:p>
              </w:tc>
            </w:tr>
          </w:tbl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Finanční úřad pro Zlínský kraj</w:t>
                  </w: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Územní pracoviště v Uherském Hradišti, Otakarova 1073, UHERSKÉ HRADIŠTĚ, tel.: 572 532 111</w:t>
                  </w: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Údaje zobrazeny dne 24.11.2022</w:t>
                  </w:r>
                </w:p>
              </w:tc>
            </w:tr>
          </w:tbl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cs-CZ"/>
              </w:rPr>
              <w:t>Údaje o nespolehlivém plátci DPH</w:t>
            </w: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334"/>
            </w:tblGrid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Nespolehlivý plátce: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  <w:t>NE</w:t>
                  </w:r>
                </w:p>
              </w:tc>
            </w:tr>
          </w:tbl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4B41C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cs-CZ"/>
              </w:rPr>
              <w:t>Bankovní účty určené ke zveřejnění</w:t>
            </w: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1916"/>
              <w:gridCol w:w="51"/>
            </w:tblGrid>
            <w:tr w:rsidR="004B41CE" w:rsidRPr="004B41C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Datum zveřejnění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5024501881/5500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14.04.2018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21506721/0100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20.12.2013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2520040101/2600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01.04.2013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2107515767/2700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01.04.2013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2644512/0800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01.04.2013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CZ8955000000005024501902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14.04.2018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CZ8026000000002520040208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20.12.2013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CZ1908000000000002644782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20.12.2013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</w:tbl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1CE" w:rsidRPr="004B41CE" w:rsidRDefault="004B41CE" w:rsidP="004B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1CE" w:rsidRPr="004B41CE" w:rsidTr="004B41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2"/>
            </w:tblGrid>
            <w:tr w:rsidR="004B41CE" w:rsidRPr="004B41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1CE" w:rsidRPr="004B41CE" w:rsidRDefault="004B41CE" w:rsidP="004B41CE">
                  <w:pPr>
                    <w:spacing w:after="48" w:line="240" w:lineRule="auto"/>
                    <w:outlineLvl w:val="2"/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3"/>
                      <w:szCs w:val="23"/>
                      <w:bdr w:val="none" w:sz="0" w:space="0" w:color="auto" w:frame="1"/>
                      <w:lang w:eastAsia="cs-CZ"/>
                    </w:rPr>
                  </w:pPr>
                  <w:r w:rsidRPr="004B41C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3"/>
                      <w:szCs w:val="23"/>
                      <w:bdr w:val="none" w:sz="0" w:space="0" w:color="auto" w:frame="1"/>
                      <w:lang w:eastAsia="cs-CZ"/>
                    </w:rPr>
                    <w:t>Údaje o registraci k DPH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22"/>
                  </w:tblGrid>
                  <w:tr w:rsidR="004B41CE" w:rsidRPr="004B41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9"/>
                          <w:gridCol w:w="2094"/>
                          <w:gridCol w:w="2109"/>
                        </w:tblGrid>
                        <w:tr w:rsidR="004B41CE" w:rsidRPr="004B41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B41CE" w:rsidRPr="004B41CE" w:rsidRDefault="004B41CE" w:rsidP="004B41CE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4B41CE"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</w:rPr>
                                <w:t>Typ registrace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B41CE" w:rsidRPr="004B41CE" w:rsidRDefault="004B41CE" w:rsidP="004B41CE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4B41CE"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</w:rPr>
                                <w:t>Registrace platná od: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B41CE" w:rsidRPr="004B41CE" w:rsidRDefault="004B41CE" w:rsidP="004B41CE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4B41CE"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</w:rPr>
                                <w:t>Registrace platná do:</w:t>
                              </w:r>
                            </w:p>
                          </w:tc>
                        </w:tr>
                        <w:tr w:rsidR="004B41CE" w:rsidRPr="004B41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B41CE" w:rsidRPr="004B41CE" w:rsidRDefault="004B41CE" w:rsidP="004B41CE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4B41CE"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</w:rPr>
                                <w:t>Plátce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B41CE" w:rsidRPr="004B41CE" w:rsidRDefault="004B41CE" w:rsidP="004B41CE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4B41CE"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</w:rPr>
                                <w:t>01.01.1993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B41CE" w:rsidRPr="004B41CE" w:rsidRDefault="004B41CE" w:rsidP="004B41CE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4B41CE" w:rsidRPr="004B41CE" w:rsidRDefault="004B41CE" w:rsidP="004B41CE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B41CE" w:rsidRPr="004B41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41CE" w:rsidRPr="004B41CE" w:rsidRDefault="004B41CE" w:rsidP="004B4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B41CE" w:rsidRPr="004B41CE" w:rsidRDefault="004B41CE" w:rsidP="004B41C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</w:tbl>
          <w:p w:rsidR="004B41CE" w:rsidRPr="004B41CE" w:rsidRDefault="004B41CE" w:rsidP="004B41C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</w:tr>
    </w:tbl>
    <w:p w:rsidR="004B41CE" w:rsidRPr="004B41CE" w:rsidRDefault="00B1620E" w:rsidP="004B41CE">
      <w:pPr>
        <w:shd w:val="clear" w:color="auto" w:fill="FAFBF7"/>
        <w:spacing w:before="105" w:after="10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pict>
          <v:rect id="_x0000_i1025" style="width:507pt;height:2.25pt" o:hrpct="0" o:hralign="center" o:hrstd="t" o:hrnoshade="t" o:hr="t" fillcolor="silver" stroked="f"/>
        </w:pict>
      </w:r>
    </w:p>
    <w:p w:rsidR="00031418" w:rsidRDefault="00B1620E"/>
    <w:sectPr w:rsidR="0003141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0E" w:rsidRDefault="00B1620E" w:rsidP="00B1620E">
      <w:pPr>
        <w:spacing w:after="0" w:line="240" w:lineRule="auto"/>
      </w:pPr>
      <w:r>
        <w:separator/>
      </w:r>
    </w:p>
  </w:endnote>
  <w:endnote w:type="continuationSeparator" w:id="0">
    <w:p w:rsidR="00B1620E" w:rsidRDefault="00B1620E" w:rsidP="00B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0E" w:rsidRDefault="00B162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0E" w:rsidRDefault="00B162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0E" w:rsidRDefault="00B16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0E" w:rsidRDefault="00B1620E" w:rsidP="00B1620E">
      <w:pPr>
        <w:spacing w:after="0" w:line="240" w:lineRule="auto"/>
      </w:pPr>
      <w:r>
        <w:separator/>
      </w:r>
    </w:p>
  </w:footnote>
  <w:footnote w:type="continuationSeparator" w:id="0">
    <w:p w:rsidR="00B1620E" w:rsidRDefault="00B1620E" w:rsidP="00B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0E" w:rsidRDefault="00B162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0E" w:rsidRDefault="00B162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0E" w:rsidRDefault="00B162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683"/>
    <w:multiLevelType w:val="multilevel"/>
    <w:tmpl w:val="0ED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CE"/>
    <w:rsid w:val="00250057"/>
    <w:rsid w:val="0035542C"/>
    <w:rsid w:val="004B41CE"/>
    <w:rsid w:val="00810B46"/>
    <w:rsid w:val="00B1620E"/>
    <w:rsid w:val="00D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4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B4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B4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1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B41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4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41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B41CE"/>
    <w:rPr>
      <w:b/>
      <w:bCs/>
    </w:rPr>
  </w:style>
  <w:style w:type="character" w:customStyle="1" w:styleId="fn">
    <w:name w:val="fn"/>
    <w:basedOn w:val="Standardnpsmoodstavce"/>
    <w:rsid w:val="004B41CE"/>
  </w:style>
  <w:style w:type="paragraph" w:styleId="Zhlav">
    <w:name w:val="header"/>
    <w:basedOn w:val="Normln"/>
    <w:link w:val="ZhlavChar"/>
    <w:uiPriority w:val="99"/>
    <w:unhideWhenUsed/>
    <w:rsid w:val="00B1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20E"/>
  </w:style>
  <w:style w:type="paragraph" w:styleId="Zpat">
    <w:name w:val="footer"/>
    <w:basedOn w:val="Normln"/>
    <w:link w:val="ZpatChar"/>
    <w:uiPriority w:val="99"/>
    <w:unhideWhenUsed/>
    <w:rsid w:val="00B1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7182">
              <w:marLeft w:val="0"/>
              <w:marRight w:val="0"/>
              <w:marTop w:val="0"/>
              <w:marBottom w:val="0"/>
              <w:divBdr>
                <w:top w:val="single" w:sz="12" w:space="4" w:color="DBDDD0"/>
                <w:left w:val="none" w:sz="0" w:space="4" w:color="auto"/>
                <w:bottom w:val="none" w:sz="0" w:space="4" w:color="auto"/>
                <w:right w:val="none" w:sz="0" w:space="4" w:color="auto"/>
              </w:divBdr>
              <w:divsChild>
                <w:div w:id="18522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44962185/vymyslicky-vytahy-sro/zivnosti/" TargetMode="External"/><Relationship Id="rId13" Type="http://schemas.openxmlformats.org/officeDocument/2006/relationships/hyperlink" Target="https://rejstrik-firem.kurzy.cz/44962185/vymyslicky-vytahy-sro/registrace-dph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rejstrik-firem.kurzy.cz/44962185/vymyslicky-vytahy-sro/" TargetMode="External"/><Relationship Id="rId12" Type="http://schemas.openxmlformats.org/officeDocument/2006/relationships/hyperlink" Target="https://rejstrik-firem.kurzy.cz/44962185/vymyslicky-vytahy-sro/nabidky-prace/" TargetMode="External"/><Relationship Id="rId17" Type="http://schemas.openxmlformats.org/officeDocument/2006/relationships/hyperlink" Target="https://regiony.kurzy.cz/uherske-hradiste/pivovarska/54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jstrik-firem.kurzy.cz/44962185/vymyslicky-vytahy-sro/datove-schranky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jstrik-firem.kurzy.cz/44962185/vymyslicky-vytahy-sro/nazory-diskuze-foru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hyperlink" Target="https://rejstrik-firem.kurzy.cz/44962185/vymyslicky-vytahy-sro/zdroje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ejstrik-firem.kurzy.cz/44962185/vymyslicky-vytahy-sro/statisticky-urad/" TargetMode="Externa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2022-12-06T11:10:00Z</dcterms:created>
  <dcterms:modified xsi:type="dcterms:W3CDTF">2022-12-06T11:10:00Z</dcterms:modified>
</cp:coreProperties>
</file>