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A8" w:rsidRDefault="00E13728">
      <w:pPr>
        <w:spacing w:after="58"/>
        <w:ind w:right="149"/>
        <w:jc w:val="center"/>
      </w:pPr>
      <w:bookmarkStart w:id="0" w:name="_GoBack"/>
      <w:bookmarkEnd w:id="0"/>
      <w:r>
        <w:rPr>
          <w:sz w:val="30"/>
        </w:rPr>
        <w:t>SMLOUVA O SDRUŽENÝCH SLUŽBÁCH DODÁVKY ELEKTŘINY</w:t>
      </w:r>
    </w:p>
    <w:p w:rsidR="008F34A8" w:rsidRDefault="00E13728">
      <w:pPr>
        <w:spacing w:after="199" w:line="257" w:lineRule="auto"/>
        <w:ind w:left="104" w:right="252" w:hanging="10"/>
        <w:jc w:val="center"/>
      </w:pPr>
      <w:r>
        <w:t>číslo 501000/038/04/22</w:t>
      </w:r>
    </w:p>
    <w:p w:rsidR="008F34A8" w:rsidRDefault="00E13728">
      <w:pPr>
        <w:pStyle w:val="Nadpis1"/>
        <w:spacing w:after="29"/>
        <w:ind w:left="173" w:right="307"/>
      </w:pPr>
      <w:r>
        <w:t>Článek l. - SMLUVNÍ STRANY</w:t>
      </w:r>
    </w:p>
    <w:p w:rsidR="008F34A8" w:rsidRDefault="00E13728">
      <w:pPr>
        <w:numPr>
          <w:ilvl w:val="0"/>
          <w:numId w:val="1"/>
        </w:numPr>
        <w:spacing w:after="0"/>
        <w:ind w:left="244" w:right="2" w:hanging="230"/>
        <w:jc w:val="left"/>
      </w:pPr>
      <w:r>
        <w:rPr>
          <w:sz w:val="24"/>
        </w:rPr>
        <w:t>Dodavatel: KRÁLOVOPOLSKÁ, a.s.,</w:t>
      </w:r>
    </w:p>
    <w:p w:rsidR="008F34A8" w:rsidRDefault="00E13728">
      <w:pPr>
        <w:ind w:left="1426" w:right="4"/>
      </w:pPr>
      <w:r>
        <w:t>Křižíkova 2989/68a, Královo Pole, 61200 Brno</w:t>
      </w:r>
    </w:p>
    <w:p w:rsidR="008F34A8" w:rsidRDefault="00E13728">
      <w:pPr>
        <w:ind w:left="14" w:right="4"/>
      </w:pPr>
      <w:r>
        <w:t>Spisová značka: B 771 vedená u rejstříkového soudu v Brně</w:t>
      </w:r>
    </w:p>
    <w:p w:rsidR="008F34A8" w:rsidRDefault="00E13728">
      <w:pPr>
        <w:tabs>
          <w:tab w:val="center" w:pos="4282"/>
        </w:tabs>
        <w:ind w:right="0"/>
        <w:jc w:val="left"/>
      </w:pPr>
      <w:r>
        <w:t>Zastoupený:</w:t>
      </w:r>
      <w:r>
        <w:tab/>
        <w:t>Ing. Miroslav Jucha, předseda představenstva a generální ředitel</w:t>
      </w:r>
    </w:p>
    <w:p w:rsidR="008F34A8" w:rsidRDefault="00E13728">
      <w:pPr>
        <w:tabs>
          <w:tab w:val="center" w:pos="4990"/>
        </w:tabs>
        <w:ind w:right="0"/>
        <w:jc w:val="left"/>
      </w:pPr>
      <w:r>
        <w:t>Osoba oprávněná a odpovědná za předmět plnění:</w:t>
      </w:r>
      <w:r>
        <w:tab/>
      </w:r>
      <w:r>
        <w:rPr>
          <w:noProof/>
        </w:rPr>
        <w:drawing>
          <wp:inline distT="0" distB="0" distL="0" distR="0">
            <wp:extent cx="9144" cy="45733"/>
            <wp:effectExtent l="0" t="0" r="0" b="0"/>
            <wp:docPr id="3058" name="Picture 3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" name="Picture 30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4A8" w:rsidRDefault="00E13728">
      <w:pPr>
        <w:spacing w:after="3" w:line="253" w:lineRule="auto"/>
        <w:ind w:left="-5" w:right="7402"/>
        <w:jc w:val="left"/>
      </w:pPr>
      <w:r>
        <w:t xml:space="preserve">IČO: </w:t>
      </w:r>
      <w:r>
        <w:tab/>
        <w:t>46347267 DIČ:</w:t>
      </w:r>
      <w:r>
        <w:tab/>
        <w:t>cz46347267 bank. spojení: číslo účtu:</w:t>
      </w:r>
    </w:p>
    <w:p w:rsidR="008F34A8" w:rsidRDefault="00E13728">
      <w:pPr>
        <w:spacing w:after="405"/>
        <w:ind w:left="14" w:right="4"/>
      </w:pPr>
      <w:r>
        <w:t>ID datové schránky: bs4euh6</w:t>
      </w:r>
    </w:p>
    <w:p w:rsidR="008F34A8" w:rsidRDefault="00E13728">
      <w:pPr>
        <w:numPr>
          <w:ilvl w:val="0"/>
          <w:numId w:val="1"/>
        </w:numPr>
        <w:ind w:left="244" w:right="2" w:hanging="230"/>
        <w:jc w:val="left"/>
      </w:pPr>
      <w:r>
        <w:t>Zákazník: Střední škola F. D. Roosevelta Brno, příspěvková organizace</w:t>
      </w:r>
    </w:p>
    <w:p w:rsidR="008F34A8" w:rsidRDefault="00E13728">
      <w:pPr>
        <w:spacing w:after="291"/>
        <w:ind w:left="1118" w:right="4"/>
      </w:pPr>
      <w:r>
        <w:t>Křižíkova 1694/11, 61200 Brno</w:t>
      </w:r>
    </w:p>
    <w:p w:rsidR="008F34A8" w:rsidRDefault="00E13728">
      <w:pPr>
        <w:spacing w:after="295"/>
        <w:ind w:left="14" w:right="4320"/>
      </w:pPr>
      <w:r>
        <w:t xml:space="preserve">Zastoupený: Ing. Miroslava Zahradníková, ředitelka IČO: </w:t>
      </w:r>
      <w:r>
        <w:tab/>
        <w:t>00567191</w:t>
      </w:r>
    </w:p>
    <w:p w:rsidR="008F34A8" w:rsidRDefault="00E13728">
      <w:pPr>
        <w:ind w:left="14" w:right="7598"/>
      </w:pPr>
      <w:r>
        <w:t>bank. spojení: číslo účtu:</w:t>
      </w:r>
    </w:p>
    <w:p w:rsidR="008F34A8" w:rsidRDefault="00E13728">
      <w:pPr>
        <w:ind w:left="14" w:right="4"/>
      </w:pPr>
      <w:r>
        <w:t>ID datové schránky: n3vx7g4</w:t>
      </w:r>
    </w:p>
    <w:p w:rsidR="008F34A8" w:rsidRDefault="00E13728">
      <w:pPr>
        <w:spacing w:after="273"/>
        <w:ind w:left="14" w:right="4"/>
      </w:pPr>
      <w:r>
        <w:t>E-mail pro zasílání faktur: rozpoct</w:t>
      </w:r>
      <w:r>
        <w:t>ar@ssfdr.cz, skola@ssfdr.cz</w:t>
      </w:r>
    </w:p>
    <w:p w:rsidR="008F34A8" w:rsidRDefault="00E13728">
      <w:pPr>
        <w:spacing w:after="141"/>
        <w:ind w:left="14" w:right="149"/>
      </w:pPr>
      <w:r>
        <w:t>Smluvní strany uzavírají podle 5 1746 odst. 2 zákona č. 89/2012 Sb. (Občanský zákoník) v platném znění, zákona č. 458/2000 Sb. (energetický zákon dále EZ) v platném znění a příslušných prováděcích předpisů k energetickému zákonu</w:t>
      </w:r>
      <w:r>
        <w:t xml:space="preserve"> tuto</w:t>
      </w:r>
    </w:p>
    <w:p w:rsidR="008F34A8" w:rsidRDefault="00E13728">
      <w:pPr>
        <w:spacing w:after="116"/>
        <w:ind w:left="173" w:right="307" w:hanging="10"/>
        <w:jc w:val="center"/>
      </w:pPr>
      <w:r>
        <w:rPr>
          <w:sz w:val="24"/>
        </w:rPr>
        <w:t>Smlouvu o sdružených službách dodávky elektřiny.</w:t>
      </w:r>
    </w:p>
    <w:p w:rsidR="008F34A8" w:rsidRDefault="00E13728">
      <w:pPr>
        <w:pStyle w:val="Nadpis1"/>
        <w:spacing w:after="90"/>
        <w:ind w:left="173" w:right="298"/>
      </w:pPr>
      <w:r>
        <w:t>Článek Il. - PŘEDMĚT SMLOUVY</w:t>
      </w:r>
    </w:p>
    <w:p w:rsidR="008F34A8" w:rsidRDefault="00E13728">
      <w:pPr>
        <w:numPr>
          <w:ilvl w:val="0"/>
          <w:numId w:val="2"/>
        </w:numPr>
        <w:ind w:right="4"/>
      </w:pPr>
      <w:r>
        <w:t>Dodavatel se zavazuje dodávat elektřinu zákazníkovi ve sjednaném rozsahu s převzetím závazku zákazníka odebrat elektřinu z elektrizační soustavy spolu s odpovědností za odc</w:t>
      </w:r>
      <w:r>
        <w:t>hylku.</w:t>
      </w:r>
    </w:p>
    <w:p w:rsidR="008F34A8" w:rsidRDefault="00E13728">
      <w:pPr>
        <w:numPr>
          <w:ilvl w:val="0"/>
          <w:numId w:val="2"/>
        </w:numPr>
        <w:ind w:right="4"/>
      </w:pPr>
      <w:r>
        <w:t>Dodavatel se zavazuje zajistit distribuci sjednaného množství elektřiny do odběrného místa a systémové služby distribuční soustavou provozovatele LDS (lokální distribuční soustavy) v předepsané kvalitě.</w:t>
      </w:r>
    </w:p>
    <w:p w:rsidR="008F34A8" w:rsidRDefault="00E13728">
      <w:pPr>
        <w:numPr>
          <w:ilvl w:val="0"/>
          <w:numId w:val="2"/>
        </w:numPr>
        <w:spacing w:after="277"/>
        <w:ind w:right="4"/>
      </w:pPr>
      <w:r>
        <w:t>Zákazník se zavazuje platit dodavateli za dodá</w:t>
      </w:r>
      <w:r>
        <w:t>vku elektřiny, distribuci, systémové služby a ostatní související služby (dále jen sdružená dodávka elektřiny) dle podmínek této smlouvy.</w:t>
      </w:r>
    </w:p>
    <w:p w:rsidR="008F34A8" w:rsidRDefault="00E13728">
      <w:pPr>
        <w:pStyle w:val="Nadpis1"/>
        <w:spacing w:after="92"/>
        <w:ind w:left="173" w:right="293"/>
      </w:pPr>
      <w:r>
        <w:t>Článek Ill. - ODBĚRNÉ MÍSTO</w:t>
      </w:r>
    </w:p>
    <w:p w:rsidR="008F34A8" w:rsidRDefault="00E13728">
      <w:pPr>
        <w:spacing w:after="140"/>
        <w:ind w:left="715" w:right="4"/>
      </w:pPr>
      <w:r>
        <w:t>Odběrné místo: Střední škola F. D. Roosevelta Brno (sazba C02d). Křižíkova 1694/11, Brno - Královo Pole 612 OO.</w:t>
      </w:r>
    </w:p>
    <w:p w:rsidR="008F34A8" w:rsidRDefault="00E13728">
      <w:pPr>
        <w:spacing w:line="379" w:lineRule="auto"/>
        <w:ind w:left="720" w:right="5366"/>
      </w:pPr>
      <w:r>
        <w:t>Číslo odběrného místa: 30031 EAN: 859182402650000244</w:t>
      </w:r>
    </w:p>
    <w:p w:rsidR="008F34A8" w:rsidRDefault="00E13728">
      <w:pPr>
        <w:pStyle w:val="Nadpis1"/>
        <w:spacing w:after="0"/>
        <w:ind w:left="173" w:right="34"/>
      </w:pPr>
      <w:r>
        <w:lastRenderedPageBreak/>
        <w:t>Článek IV. - TERMÍN PLNĚNÍ</w:t>
      </w:r>
    </w:p>
    <w:p w:rsidR="008F34A8" w:rsidRDefault="00E13728">
      <w:pPr>
        <w:numPr>
          <w:ilvl w:val="0"/>
          <w:numId w:val="3"/>
        </w:numPr>
        <w:ind w:left="861" w:right="4" w:hanging="355"/>
      </w:pPr>
      <w:r>
        <w:t>Tato smlouva se uzavírá na dobu neurčitou s platností od 1. 1. 2</w:t>
      </w:r>
      <w:r>
        <w:t>023.</w:t>
      </w:r>
    </w:p>
    <w:p w:rsidR="008F34A8" w:rsidRDefault="00E13728">
      <w:pPr>
        <w:numPr>
          <w:ilvl w:val="0"/>
          <w:numId w:val="3"/>
        </w:numPr>
        <w:spacing w:after="213"/>
        <w:ind w:left="861" w:right="4" w:hanging="355"/>
      </w:pPr>
      <w:r>
        <w:t>Čas dodávky a distribuce elektřiny je nepřetržitý ode dne platnosti smlouvy, vyjma případů uvedených v článku IX. bod 5.</w:t>
      </w:r>
    </w:p>
    <w:p w:rsidR="008F34A8" w:rsidRDefault="00E13728">
      <w:pPr>
        <w:pStyle w:val="Nadpis1"/>
        <w:ind w:left="173" w:right="38"/>
      </w:pPr>
      <w:r>
        <w:t>Článek V. - CENA, CENOVÁ DOLOŽKA</w:t>
      </w:r>
    </w:p>
    <w:p w:rsidR="008F34A8" w:rsidRDefault="00E13728">
      <w:pPr>
        <w:spacing w:after="147"/>
        <w:ind w:left="139" w:right="4"/>
      </w:pPr>
      <w:r>
        <w:t>Smluvní strany se dohodly na sazbě za distribuci elektřiny pro oprávněné zákazníky ze sítí NN C02</w:t>
      </w:r>
      <w:r>
        <w:t>d</w:t>
      </w:r>
    </w:p>
    <w:p w:rsidR="008F34A8" w:rsidRDefault="00E13728">
      <w:pPr>
        <w:spacing w:after="85"/>
        <w:ind w:left="154" w:right="4"/>
      </w:pPr>
      <w:r>
        <w:t>Elektrická energie.</w:t>
      </w:r>
    </w:p>
    <w:p w:rsidR="008F34A8" w:rsidRDefault="00E13728">
      <w:pPr>
        <w:spacing w:after="3" w:line="253" w:lineRule="auto"/>
        <w:ind w:left="144" w:right="0"/>
        <w:jc w:val="left"/>
      </w:pPr>
      <w:r>
        <w:t>1</w:t>
      </w:r>
      <w:r>
        <w:tab/>
      </w:r>
      <w:r>
        <w:t xml:space="preserve">Distribuce elektřiny cena za měsíční plat za příkon za C02d viz. aktuální Cenové rozhodnutí ERU. </w:t>
      </w:r>
      <w:r>
        <w:t>2</w:t>
      </w:r>
      <w:r>
        <w:tab/>
      </w:r>
      <w:r>
        <w:t xml:space="preserve">Distribuce elektřiny cena za distribuované množství za 1 kWh viz. aktuální Cenové rozhodnutí ERU. </w:t>
      </w:r>
      <w:r>
        <w:t>3</w:t>
      </w:r>
      <w:r>
        <w:tab/>
      </w:r>
      <w:r>
        <w:t>Cena za systémové služby za 1 kWh</w:t>
      </w:r>
      <w:r>
        <w:t xml:space="preserve"> </w:t>
      </w:r>
      <w:r>
        <w:tab/>
        <w:t>viz. aktuální Cenové rozhodnutí ERU.</w:t>
      </w:r>
    </w:p>
    <w:p w:rsidR="008F34A8" w:rsidRDefault="00E13728">
      <w:pPr>
        <w:spacing w:after="12"/>
        <w:ind w:right="38"/>
        <w:jc w:val="right"/>
      </w:pPr>
      <w:r>
        <w:rPr>
          <w:noProof/>
        </w:rPr>
        <w:drawing>
          <wp:inline distT="0" distB="0" distL="0" distR="0">
            <wp:extent cx="131064" cy="94515"/>
            <wp:effectExtent l="0" t="0" r="0" b="0"/>
            <wp:docPr id="24306" name="Picture 24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6" name="Picture 243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Cena na podporu elektřiny z podporovaných zdrojů za3x1 A/měsíc viz. aktuální Cenové rozhodnutí ERU.</w:t>
      </w:r>
    </w:p>
    <w:p w:rsidR="008F34A8" w:rsidRDefault="00E13728">
      <w:pPr>
        <w:spacing w:after="0" w:line="257" w:lineRule="auto"/>
        <w:ind w:left="104" w:right="0" w:hanging="10"/>
        <w:jc w:val="center"/>
      </w:pPr>
      <w:r>
        <w:t>4b</w:t>
      </w:r>
      <w:r>
        <w:tab/>
        <w:t xml:space="preserve">Cena na podporu elektřiny z podporovaných zdrojů za 1 kWh viz. aktuální Cenové rozhodnutí ERU. </w:t>
      </w:r>
      <w:r>
        <w:t>5</w:t>
      </w:r>
      <w:r>
        <w:tab/>
      </w:r>
      <w:r>
        <w:t>Cena za činnosti Operátora trhu za 1 OM/měsíc</w:t>
      </w:r>
      <w:r>
        <w:tab/>
        <w:t>viz. aktuální Cenové rozhodnutí ERU.</w:t>
      </w:r>
    </w:p>
    <w:p w:rsidR="008F34A8" w:rsidRDefault="00E13728">
      <w:pPr>
        <w:numPr>
          <w:ilvl w:val="0"/>
          <w:numId w:val="4"/>
        </w:numPr>
        <w:ind w:right="4" w:hanging="715"/>
      </w:pPr>
      <w:r>
        <w:t>Dodávka elektřiny cena za dodané množství za 1 kWh 12,50 Kč</w:t>
      </w:r>
    </w:p>
    <w:p w:rsidR="008F34A8" w:rsidRDefault="00E13728">
      <w:pPr>
        <w:numPr>
          <w:ilvl w:val="0"/>
          <w:numId w:val="4"/>
        </w:numPr>
        <w:ind w:right="4" w:hanging="715"/>
      </w:pPr>
      <w:r>
        <w:t>Daň z elektřiny za</w:t>
      </w:r>
      <w:r>
        <w:tab/>
        <w:t>1 kWh 0,0283 Kč</w:t>
      </w:r>
    </w:p>
    <w:p w:rsidR="008F34A8" w:rsidRDefault="00E13728">
      <w:pPr>
        <w:numPr>
          <w:ilvl w:val="0"/>
          <w:numId w:val="4"/>
        </w:numPr>
        <w:ind w:right="4" w:hanging="715"/>
      </w:pPr>
      <w:r>
        <w:t>Stálý měsíční plat za dodávku elektřiny za 1 OM/měsíc 130,00 Kč</w:t>
      </w:r>
    </w:p>
    <w:p w:rsidR="008F34A8" w:rsidRDefault="00E13728">
      <w:pPr>
        <w:spacing w:after="223" w:line="245" w:lineRule="auto"/>
        <w:ind w:left="144" w:right="14" w:firstLine="5"/>
      </w:pPr>
      <w:r>
        <w:rPr>
          <w:sz w:val="18"/>
        </w:rPr>
        <w:t>(Položky 1-5 j</w:t>
      </w:r>
      <w:r>
        <w:rPr>
          <w:sz w:val="18"/>
        </w:rPr>
        <w:t>sou účtovány na základě platného Cenového rozhodnutí ERÚ. Položky 1-2 odpovídají sazbě C02d. Položka 6 je cenou neregulovanou. Položky 1-5 tvoří cenu za distribuci a související služby, položky 6-8 tvoří cenu za dodávku elektřiny. Pokud je elektřina použit</w:t>
      </w:r>
      <w:r>
        <w:rPr>
          <w:sz w:val="18"/>
        </w:rPr>
        <w:t xml:space="preserve">a v případech, kdy vzniká povinnost platby daně z elektřiny podle Zákona č. 261/2007 Sb. o stabilizaci veřejných rozpočtů, bude cena elektřiny o příslušnou daň navýšena. K ceně elektrické energie bude účtována DPH dle platných předpisů. Oznámení k položce </w:t>
      </w:r>
      <w:r>
        <w:rPr>
          <w:sz w:val="18"/>
        </w:rPr>
        <w:t>4: Výsledná cena je součin proudové hodnoty hlavního jističe a ceny dle 4a, nebo součin odebraného množství elektřiny a ceny 4b. Do celkové platby je vždy započtena nižší z těchto částek. Položka je účtována na základě platného Cenového rozhodnutí Energeti</w:t>
      </w:r>
      <w:r>
        <w:rPr>
          <w:sz w:val="18"/>
        </w:rPr>
        <w:t>ckého regulačního úřadu.)</w:t>
      </w:r>
    </w:p>
    <w:p w:rsidR="008F34A8" w:rsidRDefault="00E13728">
      <w:pPr>
        <w:ind w:left="149" w:right="4"/>
      </w:pPr>
      <w:r>
        <w:t>Cena elektřiny je složena z ceny distribuce a z ceny dodávky:</w:t>
      </w:r>
    </w:p>
    <w:p w:rsidR="008F34A8" w:rsidRDefault="00E13728">
      <w:pPr>
        <w:ind w:left="149" w:right="4"/>
      </w:pPr>
      <w:r>
        <w:t>a) Ceny distribuce (položky 1 až 5) jsou co do položek a jejich výše určeny Cenovým rozhodnutím ERÚ, platným pro období dodávky a jsou zveřejňovány na internetových str</w:t>
      </w:r>
      <w:r>
        <w:t>ánkách Energetického regulačního úřadu www.eru.cz.</w:t>
      </w:r>
    </w:p>
    <w:p w:rsidR="008F34A8" w:rsidRDefault="00E13728">
      <w:pPr>
        <w:ind w:left="144" w:right="4"/>
      </w:pPr>
      <w:r>
        <w:t>V případě změny Cenového rozhodnutí Energetického regulačního úřadu během smluvního období si Dodavatel vyhrazuje právo na změnu cen za tyto služby. V takovém případě Zákazníkovi s ohledem na EZ nevzniká právo na ukončení smluvního vztahu vzniklého na zákl</w:t>
      </w:r>
      <w:r>
        <w:t>adě této smlouvy.</w:t>
      </w:r>
    </w:p>
    <w:p w:rsidR="008F34A8" w:rsidRDefault="00E13728">
      <w:pPr>
        <w:spacing w:after="409"/>
        <w:ind w:left="158" w:right="4"/>
      </w:pPr>
      <w:r>
        <w:t>b) Cena za dodávku (položky 6, 8): O výši změny v těchto položkách bude zákazník písemně informován, měsíc před zahájením jejich platnosti, čímž je zákazník srozuměn s její úpravou. Pokud se zvýšením nesouhlasí, má možnost do 30-ti dní od</w:t>
      </w:r>
      <w:r>
        <w:t xml:space="preserve"> obdržení informace o zvýšení ceny od této smlouvy odstoupit. Položka č. 7 je dána zákonem č. 261/2007 Sb..</w:t>
      </w:r>
    </w:p>
    <w:p w:rsidR="008F34A8" w:rsidRDefault="00E13728">
      <w:pPr>
        <w:pStyle w:val="Nadpis1"/>
        <w:ind w:left="173" w:right="0"/>
      </w:pPr>
      <w:r>
        <w:t>Článek Vl. - ZVLÁŠTNÍ UJEDNÁNÍ</w:t>
      </w:r>
    </w:p>
    <w:p w:rsidR="008F34A8" w:rsidRDefault="00E13728">
      <w:pPr>
        <w:numPr>
          <w:ilvl w:val="0"/>
          <w:numId w:val="5"/>
        </w:numPr>
        <w:spacing w:after="143"/>
        <w:ind w:right="76"/>
      </w:pPr>
      <w:r>
        <w:t>Pokud nedojde k úhradě jakékoliv Zákazníkovy splatné povinnosti (a to byt' jen jediné zálohy, fakturace anebo jakékol</w:t>
      </w:r>
      <w:r>
        <w:t>iv jiné platební povinnosti) dle této Smlouvy, je Zákazník povinen uhradit neprodleně i nejbližší další následující platbu dle příslušných ujednání v této Smlouvě, která se tím stává splatnou automaticky ke dni, kdy nastává prodlení s platbou první splatné</w:t>
      </w:r>
      <w:r>
        <w:t xml:space="preserve"> povinnosti. Pokud nedojde k úhradě těchto výše uvedených platebních povinností ani v dodavatelem dodatečně poskytnuté lhůtě v délce trvání 1 pracovního dne od doručení výzvy k úhradě, je dodavatel oprávněn přerušit nebo ukončit dodávky elektřiny do odběrn</w:t>
      </w:r>
      <w:r>
        <w:t xml:space="preserve">ých míst, které jsou předmětem této Smlouvy, po upozornění k nejbližšímu možnému termínu. Smluvní strany pro vyloučení pochybností uvádějí, že při </w:t>
      </w:r>
      <w:r>
        <w:lastRenderedPageBreak/>
        <w:t>nesplnění smluvených Zákazníkových platebních povinností ani v dodatečné lhůtě dle předchozí věty, jde o opak</w:t>
      </w:r>
      <w:r>
        <w:t>ované neplnění smluvených platebních povinností ve smyslu 5 51, odst. 1 písm. b) Energetického zákona. Zákazník akceptací Smlouvy výslovně prohlašuje, že je s tímto postupem seznámen a souhlasí s ním.</w:t>
      </w:r>
    </w:p>
    <w:p w:rsidR="008F34A8" w:rsidRDefault="00E13728">
      <w:pPr>
        <w:numPr>
          <w:ilvl w:val="0"/>
          <w:numId w:val="5"/>
        </w:numPr>
        <w:spacing w:after="603"/>
        <w:ind w:right="76"/>
      </w:pPr>
      <w:r>
        <w:t xml:space="preserve">Dodavatel prohlašuje, že ustanovení obsažená v bodu 1) </w:t>
      </w:r>
      <w:r>
        <w:t>tohoto článku převzal z vlastní odběratelské smlouvy, uzavřené s jeho smluvním (konečným) dodavatelem elektřiny a že se tedy jedná o smluvní podmínky, které budou v případě prodlení s platbou konečnému dodavateli aplikovány na odběratelské vztahy se společ</w:t>
      </w:r>
      <w:r>
        <w:t>ností KRÁLOVOPOLSKÁ, a.s., což Zákazník bere na vědomí.</w:t>
      </w:r>
    </w:p>
    <w:p w:rsidR="008F34A8" w:rsidRDefault="00E13728">
      <w:pPr>
        <w:pStyle w:val="Nadpis1"/>
        <w:ind w:left="173" w:right="312"/>
      </w:pPr>
      <w:r>
        <w:t>Článek VII. - FAKTURACE A PLATEBNÍ PODMÍNKY</w:t>
      </w:r>
    </w:p>
    <w:p w:rsidR="008F34A8" w:rsidRDefault="00E13728">
      <w:pPr>
        <w:numPr>
          <w:ilvl w:val="0"/>
          <w:numId w:val="6"/>
        </w:numPr>
        <w:ind w:right="72" w:hanging="293"/>
      </w:pPr>
      <w:r>
        <w:t>Fakturace bude prováděna 1 x měsíčně.</w:t>
      </w:r>
    </w:p>
    <w:p w:rsidR="008F34A8" w:rsidRDefault="00E13728">
      <w:pPr>
        <w:numPr>
          <w:ilvl w:val="0"/>
          <w:numId w:val="6"/>
        </w:numPr>
        <w:ind w:right="72" w:hanging="293"/>
      </w:pPr>
      <w:r>
        <w:t>Dodavatel zašle do 10. pracovního dne po ukončení měsíce zákazníkovi fakturu za skutečně odebrané množství, ve které bude z fakturované částky odpočítána skutečně zaplacená záloha do konce fakturačního období. Dodavatel si vyhrazuje právo vystavovat součto</w:t>
      </w:r>
      <w:r>
        <w:t>vou fakturu pro všechny dodávané energie a vodu. Faktury a zálohy budou zasílány pouze elektronicky ve formátu PDF, na e-mailovou adresu, kterou zákazník sdělí dodavateli. Lhůta splatnosti je 14 kalendářních dnů ode dne vystavení a dodání faktury.</w:t>
      </w:r>
    </w:p>
    <w:p w:rsidR="008F34A8" w:rsidRDefault="00E13728">
      <w:pPr>
        <w:numPr>
          <w:ilvl w:val="0"/>
          <w:numId w:val="6"/>
        </w:numPr>
        <w:ind w:right="72" w:hanging="293"/>
      </w:pPr>
      <w:r>
        <w:t>Dodavate</w:t>
      </w:r>
      <w:r>
        <w:t>l může vystavit zálohy na předpokládanou sdruženou dodávku elektřiny v následujícím měsíci. Výši zálohy oznámí dodavatel zákazníkovi v dostatečném časovém předstihu nejpozději pět dní před termínem platby. Uvedené zálohy budou včetně platné DPH.</w:t>
      </w:r>
    </w:p>
    <w:p w:rsidR="008F34A8" w:rsidRDefault="00E13728">
      <w:pPr>
        <w:numPr>
          <w:ilvl w:val="0"/>
          <w:numId w:val="6"/>
        </w:numPr>
        <w:ind w:right="72" w:hanging="293"/>
      </w:pPr>
      <w:r>
        <w:t>Platební p</w:t>
      </w:r>
      <w:r>
        <w:t>odmínky.</w:t>
      </w:r>
    </w:p>
    <w:p w:rsidR="008F34A8" w:rsidRDefault="00E13728">
      <w:pPr>
        <w:ind w:left="14" w:right="4"/>
      </w:pPr>
      <w:r>
        <w:t>Základní režim záloh:</w:t>
      </w:r>
    </w:p>
    <w:p w:rsidR="008F34A8" w:rsidRDefault="00E13728">
      <w:pPr>
        <w:ind w:left="14" w:right="4"/>
      </w:pPr>
      <w:r>
        <w:t xml:space="preserve">Záloha 100 % předpokládané měsíční dodávky elektřiny v MWh je rozdělena na 2 splátky následujícím </w:t>
      </w:r>
      <w:r>
        <w:t>způsobem:</w:t>
      </w:r>
    </w:p>
    <w:p w:rsidR="008F34A8" w:rsidRDefault="00E13728">
      <w:pPr>
        <w:numPr>
          <w:ilvl w:val="0"/>
          <w:numId w:val="7"/>
        </w:numPr>
        <w:ind w:left="4" w:right="69"/>
        <w:jc w:val="left"/>
      </w:pPr>
      <w:r>
        <w:t>záloha 50% předpokládané měsíční dodávky elektřiny v MWh je splatná k 15. dni před zahájením měsíce dodávky;</w:t>
      </w:r>
    </w:p>
    <w:p w:rsidR="008F34A8" w:rsidRDefault="00E13728">
      <w:pPr>
        <w:numPr>
          <w:ilvl w:val="0"/>
          <w:numId w:val="7"/>
        </w:numPr>
        <w:spacing w:after="3" w:line="253" w:lineRule="auto"/>
        <w:ind w:left="4" w:right="69"/>
        <w:jc w:val="left"/>
      </w:pPr>
      <w:r>
        <w:t>záloha 5</w:t>
      </w:r>
      <w:r>
        <w:t>0% předpokládané měsíční dodávky elektřiny v MWh je splatná k 7. dni měsíce dodávky. V případě, že uvedený den je dnem pracovního volna nebo klidu, je záloha splatná předchozí pracovní den.</w:t>
      </w:r>
    </w:p>
    <w:p w:rsidR="008F34A8" w:rsidRDefault="00E13728">
      <w:pPr>
        <w:ind w:left="14" w:right="4"/>
      </w:pPr>
      <w:r>
        <w:t>Po uplynutí zúčtovacího období bude Zákazníkovi zasláno vyúčtování</w:t>
      </w:r>
      <w:r>
        <w:t>.</w:t>
      </w:r>
    </w:p>
    <w:p w:rsidR="008F34A8" w:rsidRDefault="00E13728">
      <w:pPr>
        <w:numPr>
          <w:ilvl w:val="0"/>
          <w:numId w:val="8"/>
        </w:numPr>
        <w:ind w:right="4"/>
      </w:pPr>
      <w:r>
        <w:t>V případě nedoplatku uhradí zákazník do 14-ti kalendářních dnů od vystavení a dodání faktury tento nedoplatek příkazem k úhradě.</w:t>
      </w:r>
    </w:p>
    <w:p w:rsidR="008F34A8" w:rsidRDefault="00E13728">
      <w:pPr>
        <w:numPr>
          <w:ilvl w:val="0"/>
          <w:numId w:val="8"/>
        </w:numPr>
        <w:ind w:right="4"/>
      </w:pPr>
      <w:r>
        <w:t>Případný přeplatek vrátí dodavatel zákazníkovi příkazem k úhradě do 14-ti kalendářních dnů od vystavení faktury, pokud nemá z</w:t>
      </w:r>
      <w:r>
        <w:t>ákazník finanční závazky vůči dodavateli.</w:t>
      </w:r>
    </w:p>
    <w:p w:rsidR="008F34A8" w:rsidRDefault="00E13728">
      <w:pPr>
        <w:numPr>
          <w:ilvl w:val="0"/>
          <w:numId w:val="8"/>
        </w:numPr>
        <w:spacing w:after="284"/>
        <w:ind w:right="4"/>
      </w:pPr>
      <w:r>
        <w:t>Podaná reklamace nemá odkladný účinek na zaplacení faktury. V případě kladného vyřízení bude provedeno finanční vypořádání.</w:t>
      </w:r>
    </w:p>
    <w:p w:rsidR="008F34A8" w:rsidRDefault="00E13728">
      <w:pPr>
        <w:pStyle w:val="Nadpis1"/>
        <w:ind w:left="173" w:right="278"/>
      </w:pPr>
      <w:r>
        <w:t>Článek Vlil. ÚROKY Z PRODLENÍ</w:t>
      </w:r>
    </w:p>
    <w:p w:rsidR="008F34A8" w:rsidRDefault="00E13728">
      <w:pPr>
        <w:spacing w:after="432"/>
        <w:ind w:left="14" w:right="139"/>
      </w:pPr>
      <w:r>
        <w:t xml:space="preserve">V případě prodlení zákazníka s úhradou faktury má dodavatel </w:t>
      </w:r>
      <w:r>
        <w:t>oprávnění vyúčtovat úrok z prodlení ve výši 0,05 % z dlužné částky za každý den prodlení. Lhůta splatnosti je 14 kalendářních dnů ode dne vystavení faktury.</w:t>
      </w:r>
    </w:p>
    <w:p w:rsidR="008F34A8" w:rsidRDefault="00E13728">
      <w:pPr>
        <w:pStyle w:val="Nadpis1"/>
        <w:ind w:left="173" w:right="283"/>
      </w:pPr>
      <w:r>
        <w:lastRenderedPageBreak/>
        <w:t>Článek IX. - TECHNICKÉ PODMÍNKY DODÁVKY</w:t>
      </w:r>
    </w:p>
    <w:p w:rsidR="008F34A8" w:rsidRDefault="00E13728">
      <w:pPr>
        <w:numPr>
          <w:ilvl w:val="0"/>
          <w:numId w:val="9"/>
        </w:numPr>
        <w:ind w:right="4" w:hanging="715"/>
      </w:pPr>
      <w:r>
        <w:t>Dodávka je splněna přechodem elektřiny ze zařízení dodavatele do zařízení zákazníka</w:t>
      </w:r>
      <w:r>
        <w:rPr>
          <w:noProof/>
        </w:rPr>
        <w:drawing>
          <wp:inline distT="0" distB="0" distL="0" distR="0">
            <wp:extent cx="54864" cy="48781"/>
            <wp:effectExtent l="0" t="0" r="0" b="0"/>
            <wp:docPr id="24309" name="Picture 24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9" name="Picture 243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4A8" w:rsidRDefault="00E13728">
      <w:pPr>
        <w:numPr>
          <w:ilvl w:val="0"/>
          <w:numId w:val="9"/>
        </w:numPr>
        <w:ind w:right="4" w:hanging="715"/>
      </w:pPr>
      <w:r>
        <w:t>Dodavatel je povinen dodávat elektřinu s napětím v toleranci dle technické normy.</w:t>
      </w:r>
    </w:p>
    <w:p w:rsidR="008F34A8" w:rsidRDefault="00E13728">
      <w:pPr>
        <w:numPr>
          <w:ilvl w:val="0"/>
          <w:numId w:val="9"/>
        </w:numPr>
        <w:spacing w:after="44"/>
        <w:ind w:right="4" w:hanging="715"/>
      </w:pPr>
      <w:r>
        <w:t>Napětí nemusí být dodavatelem dodrženo v příslušné toleranci v případech uvedených čl. IX</w:t>
      </w:r>
      <w:r>
        <w:t>. odst.5 a),b),c),d),e),i).</w:t>
      </w:r>
    </w:p>
    <w:p w:rsidR="008F34A8" w:rsidRDefault="00E13728">
      <w:pPr>
        <w:numPr>
          <w:ilvl w:val="0"/>
          <w:numId w:val="9"/>
        </w:numPr>
        <w:ind w:right="4" w:hanging="715"/>
      </w:pPr>
      <w:r>
        <w:t>Zákazník nesmí bez souhlasu dodavatele:</w:t>
      </w:r>
    </w:p>
    <w:p w:rsidR="008F34A8" w:rsidRDefault="00E13728">
      <w:pPr>
        <w:numPr>
          <w:ilvl w:val="0"/>
          <w:numId w:val="10"/>
        </w:numPr>
        <w:ind w:left="381" w:right="4" w:hanging="235"/>
      </w:pPr>
      <w:r>
        <w:t>připojit ve svém odběrném el. zařízení, připojeném k zařízení dodavatele, náhradní nebo jiný zdroj elektřiny,</w:t>
      </w:r>
    </w:p>
    <w:p w:rsidR="008F34A8" w:rsidRDefault="00E13728">
      <w:pPr>
        <w:numPr>
          <w:ilvl w:val="0"/>
          <w:numId w:val="10"/>
        </w:numPr>
        <w:ind w:left="381" w:right="4" w:hanging="235"/>
      </w:pPr>
      <w:r>
        <w:t>přenechat elektřinu podružně připojeným odběratelům.</w:t>
      </w:r>
    </w:p>
    <w:p w:rsidR="008F34A8" w:rsidRDefault="00E13728">
      <w:pPr>
        <w:tabs>
          <w:tab w:val="center" w:pos="2196"/>
        </w:tabs>
        <w:ind w:right="0"/>
        <w:jc w:val="left"/>
      </w:pPr>
      <w:r>
        <w:t>5.</w:t>
      </w:r>
      <w:r>
        <w:tab/>
      </w:r>
      <w:r>
        <w:t>Omezení a přerušení do</w:t>
      </w:r>
      <w:r>
        <w:t>dávky.</w:t>
      </w:r>
    </w:p>
    <w:p w:rsidR="008F34A8" w:rsidRDefault="00E13728">
      <w:pPr>
        <w:ind w:left="154" w:right="4"/>
      </w:pPr>
      <w:r>
        <w:t>Dodavatel je oprávněn omezit nebo přerušit dodávku elektřiny: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při provádění plánovaných údržbových a revizních prací na svém zařízení, a to pouze po dohodě obou stran nebo oznámí-li dodavatel zákazníkovi termín přerušení nejméně 15 dnů předem,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při u</w:t>
      </w:r>
      <w:r>
        <w:t>dálostech charakteru živelné pohromy,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při vzniku a likvidaci poruch v elektrizační soustavě, kdy porucha nastala nezávisle na vůli dodavatele a brání mu ve splnění jeho povinností,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při mimořádných událostech narušující provoz propojených elektrizačních sou</w:t>
      </w:r>
      <w:r>
        <w:t>stav v rámci nadpodnikových dispečerských organizací,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nevyhovuje-li zařízení zákazníka technickým normám do té míry, že může ohrozit zdraví, život nebo majetek,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zabraňuje-li nebo neumožní-li zákazník dodavateli přístup k měřícím nebo elektrickým zařízením,</w:t>
      </w:r>
      <w:r>
        <w:t xml:space="preserve"> která jsou připojena na síť dodavatele za účelem kontroly dodržování smluvních podmínek,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z nutných provozních důvodů, v době, kdy měl zákazník podle smlouvy odebírat elektřinu, však přerušení nebo omezení nesmí být v jednotlivých případech delší než 20 mi</w:t>
      </w:r>
      <w:r>
        <w:t>nut,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při vzniku úrazu na zařízení pro rozvod elektřiny a při odstraňování jeho následků,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při změně napětí nebo druhu elektřiny,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 xml:space="preserve">z důvodu neplacení za odebranou elektřinu, jestliže zákazník nesplnil svou povinnost ani v dodatečné lhůtě, kterou mu dodavatel </w:t>
      </w:r>
      <w:r>
        <w:t>stanovil s upozorněním, že dodávku přeruší,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z důvodů regulace odběru, vyhlášenou vyšším dodavatelem,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z důvodů přerušení dodávky dodavateli vyšším dodavatelem,</w:t>
      </w:r>
    </w:p>
    <w:p w:rsidR="008F34A8" w:rsidRDefault="00E13728">
      <w:pPr>
        <w:numPr>
          <w:ilvl w:val="0"/>
          <w:numId w:val="11"/>
        </w:numPr>
        <w:ind w:right="4" w:hanging="235"/>
      </w:pPr>
      <w:r>
        <w:t>nesplní-li zákazník v dohodnutém termínu příkaz dodavatele k odstranění závad v odběrném elektrickém zařízení, které způsobují mimořádný pokles nebo kolísání napětí u jiných zákazníků, zhoršuje-li spolehlivost dodávky jiným zákazníkům, popřípadě neodstraní</w:t>
      </w:r>
      <w:r>
        <w:t>-li rušení telekomunikačních zařízení energetiky, hromadného dálkového ovládání, rozhlasu, televize nebo jiných telekomunikačních zařízení.</w:t>
      </w:r>
    </w:p>
    <w:p w:rsidR="008F34A8" w:rsidRDefault="00E13728">
      <w:pPr>
        <w:spacing w:after="164"/>
        <w:ind w:left="149" w:right="4"/>
      </w:pPr>
      <w:r>
        <w:t>V těchto případech není dodavatel odpovědný za vzniklé škody ani za ušlý zisk. O omezení nebo přerušení dodávky elek</w:t>
      </w:r>
      <w:r>
        <w:t>třiny se dodavatel zavazuje vyrozumět zákazníka bez zbytečného odkladu. V ostatních případech je právo odběratele na náhradu škody omezeno výší náhrady dle platné vyhlášky Energetického regulačního úřadu č. 540/2005 sb. ve znění pozdějších předpisů.</w:t>
      </w:r>
    </w:p>
    <w:p w:rsidR="008F34A8" w:rsidRDefault="00E13728">
      <w:pPr>
        <w:tabs>
          <w:tab w:val="center" w:pos="230"/>
          <w:tab w:val="center" w:pos="1627"/>
        </w:tabs>
        <w:ind w:right="0"/>
        <w:jc w:val="left"/>
      </w:pPr>
      <w:r>
        <w:tab/>
      </w:r>
      <w:r>
        <w:t>6.</w:t>
      </w:r>
      <w:r>
        <w:tab/>
      </w:r>
      <w:r>
        <w:t>Měření elektřiny:</w:t>
      </w:r>
    </w:p>
    <w:p w:rsidR="008F34A8" w:rsidRDefault="00E13728">
      <w:pPr>
        <w:numPr>
          <w:ilvl w:val="0"/>
          <w:numId w:val="12"/>
        </w:numPr>
        <w:ind w:right="4"/>
      </w:pPr>
      <w:r>
        <w:t>Odběr elektřiny vyhodnocuje dodavatel podle údajů měřícího zařízení. Umístění a druh měřícího zařízení a měřících transformátorů i způsob měření určuje dodavatel, který může v případě potřeby vyměnit měřící zařízení. Náklady na zřízení od</w:t>
      </w:r>
      <w:r>
        <w:t>běrného místa hradí zákazník. Zákazník upraví dle</w:t>
      </w:r>
    </w:p>
    <w:p w:rsidR="008F34A8" w:rsidRDefault="008F34A8">
      <w:pPr>
        <w:sectPr w:rsidR="008F34A8">
          <w:footerReference w:type="even" r:id="rId10"/>
          <w:footerReference w:type="default" r:id="rId11"/>
          <w:footerReference w:type="first" r:id="rId12"/>
          <w:pgSz w:w="11904" w:h="16834"/>
          <w:pgMar w:top="1399" w:right="1363" w:bottom="1550" w:left="1330" w:header="708" w:footer="922" w:gutter="0"/>
          <w:cols w:space="708"/>
        </w:sectPr>
      </w:pPr>
    </w:p>
    <w:p w:rsidR="008F34A8" w:rsidRDefault="00E13728">
      <w:pPr>
        <w:ind w:left="168" w:right="4"/>
      </w:pPr>
      <w:r>
        <w:t>požadavku dodavatele odběrné místo.</w:t>
      </w:r>
    </w:p>
    <w:tbl>
      <w:tblPr>
        <w:tblStyle w:val="TableGrid"/>
        <w:tblW w:w="7339" w:type="dxa"/>
        <w:tblInd w:w="154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8"/>
        <w:gridCol w:w="981"/>
      </w:tblGrid>
      <w:tr w:rsidR="008F34A8">
        <w:trPr>
          <w:trHeight w:val="256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right="0"/>
              <w:jc w:val="left"/>
            </w:pPr>
            <w:r>
              <w:t>Jištění vývodů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left="10" w:right="0"/>
              <w:jc w:val="left"/>
            </w:pPr>
            <w:r>
              <w:t>3x200 A</w:t>
            </w:r>
          </w:p>
        </w:tc>
      </w:tr>
      <w:tr w:rsidR="008F34A8">
        <w:trPr>
          <w:trHeight w:val="289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left="19" w:right="0"/>
              <w:jc w:val="left"/>
            </w:pPr>
            <w:r>
              <w:t>Napěťová hladina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left="14" w:right="0"/>
              <w:jc w:val="left"/>
            </w:pPr>
            <w:r>
              <w:rPr>
                <w:sz w:val="24"/>
              </w:rPr>
              <w:t>NN</w:t>
            </w:r>
          </w:p>
        </w:tc>
      </w:tr>
      <w:tr w:rsidR="008F34A8">
        <w:trPr>
          <w:trHeight w:val="291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right="0"/>
              <w:jc w:val="left"/>
            </w:pPr>
            <w:r>
              <w:t>Typ měření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right="0"/>
              <w:jc w:val="left"/>
            </w:pPr>
            <w:r>
              <w:rPr>
                <w:sz w:val="24"/>
              </w:rPr>
              <w:t>typ B</w:t>
            </w:r>
          </w:p>
        </w:tc>
      </w:tr>
      <w:tr w:rsidR="008F34A8">
        <w:trPr>
          <w:trHeight w:val="290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left="5" w:right="0"/>
              <w:jc w:val="left"/>
            </w:pPr>
            <w:r>
              <w:t>Vzorec pro výpočet spotřeby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left="14" w:right="0"/>
              <w:jc w:val="left"/>
            </w:pPr>
            <w:r>
              <w:rPr>
                <w:sz w:val="24"/>
              </w:rPr>
              <w:t>Uštp</w:t>
            </w:r>
          </w:p>
        </w:tc>
      </w:tr>
      <w:tr w:rsidR="008F34A8">
        <w:trPr>
          <w:trHeight w:val="248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left="5" w:right="0"/>
              <w:jc w:val="left"/>
            </w:pPr>
            <w:r>
              <w:t>Stupeň zajištění kvality a spolehlivosti dodávky elektřiny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8F34A8" w:rsidRDefault="00E13728">
            <w:pPr>
              <w:spacing w:after="0"/>
              <w:ind w:left="5" w:right="0"/>
            </w:pPr>
            <w:r>
              <w:t>Standardní</w:t>
            </w:r>
          </w:p>
        </w:tc>
      </w:tr>
    </w:tbl>
    <w:p w:rsidR="008F34A8" w:rsidRDefault="00E13728">
      <w:pPr>
        <w:numPr>
          <w:ilvl w:val="0"/>
          <w:numId w:val="12"/>
        </w:numPr>
        <w:spacing w:after="154"/>
        <w:ind w:right="4"/>
      </w:pPr>
      <w:r>
        <w:t>Množství odebrané elektřiny bude stanoveno podle odečtu elektroměru. Odečty pro měření elektřiny pro účely fakturace a vyhodnocení odběru elektřiny provádí dodavatel měsíčně.</w:t>
      </w:r>
    </w:p>
    <w:p w:rsidR="008F34A8" w:rsidRDefault="00E13728">
      <w:pPr>
        <w:numPr>
          <w:ilvl w:val="0"/>
          <w:numId w:val="12"/>
        </w:numPr>
        <w:spacing w:after="197"/>
        <w:ind w:right="4"/>
      </w:pPr>
      <w:r>
        <w:t>Nelze-li přesně zjistit množství odebrané elektřiny, stanoví dodavate</w:t>
      </w:r>
      <w:r>
        <w:t>l potřebné hodnoty v závislosti na rozsahu a druhu závady podle fakturačních hodnot z minulého, popřípadě z minulých srovnatelných období, kdy byly hodnoty správně měřeny.</w:t>
      </w:r>
    </w:p>
    <w:p w:rsidR="008F34A8" w:rsidRDefault="00E13728">
      <w:pPr>
        <w:numPr>
          <w:ilvl w:val="0"/>
          <w:numId w:val="12"/>
        </w:numPr>
        <w:spacing w:after="1028"/>
        <w:ind w:right="4"/>
      </w:pPr>
      <w:r>
        <w:t>Zákazník je povinen chránit měřící zařízení dodavatele umístněná v prostorách užívan</w:t>
      </w:r>
      <w:r>
        <w:t>ých zákazníkem, ihned ohlásit zjištěné závady a umožnit dodavateli přístup k provádění údržby a odečtů.</w:t>
      </w:r>
    </w:p>
    <w:p w:rsidR="008F34A8" w:rsidRDefault="00E13728">
      <w:pPr>
        <w:pStyle w:val="Nadpis1"/>
        <w:spacing w:after="146"/>
        <w:ind w:left="173" w:right="158"/>
      </w:pPr>
      <w:r>
        <w:t>Článek X. - VŠEOBECNÁ A ZÁVĚREČNÁ USTANOVENÍ</w:t>
      </w:r>
    </w:p>
    <w:p w:rsidR="008F34A8" w:rsidRDefault="00E13728">
      <w:pPr>
        <w:numPr>
          <w:ilvl w:val="0"/>
          <w:numId w:val="13"/>
        </w:numPr>
        <w:spacing w:after="193"/>
        <w:ind w:right="4" w:hanging="235"/>
      </w:pPr>
      <w:r>
        <w:t>Veškeré změny a dodatky této smlouvy musí mít písemnou formu a musí být takto výslovně označeny.</w:t>
      </w:r>
    </w:p>
    <w:p w:rsidR="008F34A8" w:rsidRDefault="00E13728">
      <w:pPr>
        <w:numPr>
          <w:ilvl w:val="0"/>
          <w:numId w:val="13"/>
        </w:numPr>
        <w:spacing w:after="190"/>
        <w:ind w:right="4" w:hanging="235"/>
      </w:pPr>
      <w:r>
        <w:t>V případě vzniku sporů vyvolají smluvní strany jednání na úrovni odpovědných zástupců, s cílem smírného vyřešení a překonání všech rozporů a neshod. V případě, že ani tato jednání nepovedou ke smírnému řešení, může se kterákoliv ze stran obrátit s celou zá</w:t>
      </w:r>
      <w:r>
        <w:t>ležitostí na věcně a místně příslušný soud.</w:t>
      </w:r>
    </w:p>
    <w:p w:rsidR="008F34A8" w:rsidRDefault="00E13728">
      <w:pPr>
        <w:numPr>
          <w:ilvl w:val="0"/>
          <w:numId w:val="13"/>
        </w:numPr>
        <w:spacing w:after="179"/>
        <w:ind w:right="4" w:hanging="235"/>
      </w:pPr>
      <w:r>
        <w:t>Není-li v této smlouvě výslovně uvedeno jinak, řídí se všechny vztahy mezi smluvními partnery' ustanovením občanského zákoníku a jiných obecně závazných právních předpisů.</w:t>
      </w:r>
    </w:p>
    <w:p w:rsidR="008F34A8" w:rsidRDefault="00E13728">
      <w:pPr>
        <w:numPr>
          <w:ilvl w:val="0"/>
          <w:numId w:val="13"/>
        </w:numPr>
        <w:spacing w:after="217"/>
        <w:ind w:right="4" w:hanging="235"/>
      </w:pPr>
      <w:r>
        <w:t>Smlouvu lze jednostranně vypovědět bez u</w:t>
      </w:r>
      <w:r>
        <w:t>dání důvodů s výpovědní lhůtou 3 měsíce. Výpovědní lhůta začíná běžet prvním dnem následujícího měsíce po doručení výpovědi.</w:t>
      </w:r>
    </w:p>
    <w:p w:rsidR="008F34A8" w:rsidRDefault="00E13728">
      <w:pPr>
        <w:numPr>
          <w:ilvl w:val="0"/>
          <w:numId w:val="13"/>
        </w:numPr>
        <w:spacing w:after="180"/>
        <w:ind w:right="4" w:hanging="235"/>
      </w:pPr>
      <w:r>
        <w:t>Každou změnu údajů se zákazník zavazuje včas oznámit dodavateli.</w:t>
      </w:r>
    </w:p>
    <w:p w:rsidR="008F34A8" w:rsidRDefault="00E13728">
      <w:pPr>
        <w:numPr>
          <w:ilvl w:val="0"/>
          <w:numId w:val="13"/>
        </w:numPr>
        <w:spacing w:after="147"/>
        <w:ind w:right="4" w:hanging="235"/>
      </w:pPr>
      <w:r>
        <w:t xml:space="preserve">Smlouva je vyhotovena ve 2 výtiscích, z nichž každá strana obdrží </w:t>
      </w:r>
      <w:r>
        <w:t>po jednom vyhotovení.</w:t>
      </w:r>
    </w:p>
    <w:p w:rsidR="008F34A8" w:rsidRDefault="00E13728">
      <w:pPr>
        <w:numPr>
          <w:ilvl w:val="0"/>
          <w:numId w:val="13"/>
        </w:numPr>
        <w:ind w:right="4" w:hanging="235"/>
      </w:pPr>
      <w:r>
        <w:t>Smluvní strany prohlašují, že se podrobně seznámily s obsahem této smlouvy, jejímu obsahu porozuměly a že tato smlouva byla uzavřena po vzájemném projednání podle jejich vážné a svobodné vůle, nikoliv v tísni nebo za nápadně nevýhodný</w:t>
      </w:r>
      <w:r>
        <w:t>ch podmínek. Na důkaz toho připojují k tomu oprávnění zástupci smluvních stran své podpisy.</w:t>
      </w:r>
    </w:p>
    <w:p w:rsidR="008F34A8" w:rsidRDefault="008F34A8">
      <w:pPr>
        <w:sectPr w:rsidR="008F34A8">
          <w:type w:val="continuous"/>
          <w:pgSz w:w="11904" w:h="16834"/>
          <w:pgMar w:top="1406" w:right="1498" w:bottom="1868" w:left="1325" w:header="708" w:footer="708" w:gutter="0"/>
          <w:cols w:space="708"/>
        </w:sectPr>
      </w:pPr>
    </w:p>
    <w:p w:rsidR="008F34A8" w:rsidRDefault="00E13728">
      <w:pPr>
        <w:spacing w:after="634"/>
        <w:ind w:left="14" w:right="4"/>
      </w:pPr>
      <w:r>
        <w:t>V Brně dne</w:t>
      </w:r>
    </w:p>
    <w:p w:rsidR="008F34A8" w:rsidRDefault="00E13728">
      <w:pPr>
        <w:tabs>
          <w:tab w:val="right" w:pos="6264"/>
        </w:tabs>
        <w:ind w:right="0"/>
        <w:jc w:val="left"/>
      </w:pPr>
      <w:r>
        <w:t>Za zákazníka:</w:t>
      </w:r>
      <w:r>
        <w:tab/>
        <w:t>Za dodavatele:</w:t>
      </w:r>
    </w:p>
    <w:p w:rsidR="008F34A8" w:rsidRDefault="008F34A8">
      <w:pPr>
        <w:sectPr w:rsidR="008F34A8">
          <w:type w:val="continuous"/>
          <w:pgSz w:w="11904" w:h="16834"/>
          <w:pgMar w:top="1406" w:right="3605" w:bottom="4288" w:left="2035" w:header="708" w:footer="708" w:gutter="0"/>
          <w:cols w:space="708"/>
        </w:sectPr>
      </w:pPr>
    </w:p>
    <w:p w:rsidR="008F34A8" w:rsidRDefault="00E13728">
      <w:pPr>
        <w:spacing w:after="0"/>
        <w:ind w:left="-1440" w:right="10464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1721" name="Picture 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Picture 17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34A8">
      <w:footerReference w:type="even" r:id="rId14"/>
      <w:footerReference w:type="default" r:id="rId15"/>
      <w:footerReference w:type="first" r:id="rId16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728">
      <w:pPr>
        <w:spacing w:after="0" w:line="240" w:lineRule="auto"/>
      </w:pPr>
      <w:r>
        <w:separator/>
      </w:r>
    </w:p>
  </w:endnote>
  <w:endnote w:type="continuationSeparator" w:id="0">
    <w:p w:rsidR="00000000" w:rsidRDefault="00E1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A8" w:rsidRDefault="00E13728">
    <w:pPr>
      <w:tabs>
        <w:tab w:val="center" w:pos="4450"/>
        <w:tab w:val="right" w:pos="9211"/>
      </w:tabs>
      <w:spacing w:after="0"/>
      <w:ind w:right="0"/>
      <w:jc w:val="left"/>
    </w:pPr>
    <w:r>
      <w:tab/>
      <w:t>číslo smlouvy 501000/038/04/22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A8" w:rsidRDefault="00E13728">
    <w:pPr>
      <w:tabs>
        <w:tab w:val="center" w:pos="4450"/>
        <w:tab w:val="right" w:pos="9211"/>
      </w:tabs>
      <w:spacing w:after="0"/>
      <w:ind w:right="0"/>
      <w:jc w:val="left"/>
    </w:pPr>
    <w:r>
      <w:tab/>
      <w:t>číslo smlouvy 501000/038/04/22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E13728">
      <w:rPr>
        <w:rFonts w:ascii="Times New Roman" w:eastAsia="Times New Roman" w:hAnsi="Times New Roman" w:cs="Times New Roman"/>
        <w:noProof/>
        <w:sz w:val="34"/>
      </w:rPr>
      <w:t>2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A8" w:rsidRDefault="00E13728">
    <w:pPr>
      <w:tabs>
        <w:tab w:val="center" w:pos="4450"/>
        <w:tab w:val="right" w:pos="9211"/>
      </w:tabs>
      <w:spacing w:after="0"/>
      <w:ind w:right="0"/>
      <w:jc w:val="left"/>
    </w:pPr>
    <w:r>
      <w:tab/>
      <w:t>číslo smlouvy 5</w:t>
    </w:r>
    <w:r>
      <w:t>01000/038/04/22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A8" w:rsidRDefault="008F34A8">
    <w:pPr>
      <w:spacing w:after="160"/>
      <w:ind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A8" w:rsidRDefault="008F34A8">
    <w:pPr>
      <w:spacing w:after="160"/>
      <w:ind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A8" w:rsidRDefault="008F34A8">
    <w:pPr>
      <w:spacing w:after="160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3728">
      <w:pPr>
        <w:spacing w:after="0" w:line="240" w:lineRule="auto"/>
      </w:pPr>
      <w:r>
        <w:separator/>
      </w:r>
    </w:p>
  </w:footnote>
  <w:footnote w:type="continuationSeparator" w:id="0">
    <w:p w:rsidR="00000000" w:rsidRDefault="00E13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56B"/>
    <w:multiLevelType w:val="hybridMultilevel"/>
    <w:tmpl w:val="8154146C"/>
    <w:lvl w:ilvl="0" w:tplc="B15A5438">
      <w:start w:val="1"/>
      <w:numFmt w:val="lowerLetter"/>
      <w:lvlText w:val="%1)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8891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847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023D0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220A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4E72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6746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24B4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A54B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1656F"/>
    <w:multiLevelType w:val="hybridMultilevel"/>
    <w:tmpl w:val="51EA0E08"/>
    <w:lvl w:ilvl="0" w:tplc="8F5C6894">
      <w:start w:val="1"/>
      <w:numFmt w:val="lowerLetter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6640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A3E5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250E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2058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E413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40F5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89D9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C923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A5738"/>
    <w:multiLevelType w:val="hybridMultilevel"/>
    <w:tmpl w:val="B0D08B1A"/>
    <w:lvl w:ilvl="0" w:tplc="05921350">
      <w:start w:val="1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264C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8A9E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0901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4128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ED92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AEF2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F28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044C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186358"/>
    <w:multiLevelType w:val="hybridMultilevel"/>
    <w:tmpl w:val="CB60D2E4"/>
    <w:lvl w:ilvl="0" w:tplc="2A3EF59A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4305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EFF30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6582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0DEA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4E24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AD40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4F8D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AF73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777CE3"/>
    <w:multiLevelType w:val="hybridMultilevel"/>
    <w:tmpl w:val="DB14162A"/>
    <w:lvl w:ilvl="0" w:tplc="AF583B40">
      <w:start w:val="5"/>
      <w:numFmt w:val="decimal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AC1D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427A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0434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CB5E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62D1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012F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4911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AD90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2858CB"/>
    <w:multiLevelType w:val="hybridMultilevel"/>
    <w:tmpl w:val="555E7018"/>
    <w:lvl w:ilvl="0" w:tplc="B2BC5F2E">
      <w:start w:val="1"/>
      <w:numFmt w:val="decimal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AD11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2E0C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C002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CD63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8ECD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E25C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89E2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A7D7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167D55"/>
    <w:multiLevelType w:val="hybridMultilevel"/>
    <w:tmpl w:val="E184156A"/>
    <w:lvl w:ilvl="0" w:tplc="05DAB512">
      <w:start w:val="6"/>
      <w:numFmt w:val="decimal"/>
      <w:lvlText w:val="%1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1E3E4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67B2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229CA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2C74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C06A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C7F9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B0CB9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B0E89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990CB1"/>
    <w:multiLevelType w:val="hybridMultilevel"/>
    <w:tmpl w:val="2A7EAA5C"/>
    <w:lvl w:ilvl="0" w:tplc="18E67E18">
      <w:start w:val="1"/>
      <w:numFmt w:val="decimal"/>
      <w:lvlText w:val="%1)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6C58E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05F34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80904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C9A5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374C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CA1DA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8EB2E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06A96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20048A"/>
    <w:multiLevelType w:val="hybridMultilevel"/>
    <w:tmpl w:val="87C63E32"/>
    <w:lvl w:ilvl="0" w:tplc="72303A36">
      <w:start w:val="1"/>
      <w:numFmt w:val="lowerLetter"/>
      <w:lvlText w:val="%1)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AD6A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82E9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8AA5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E89E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2858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CD6D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0ED5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A7E2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BA7100"/>
    <w:multiLevelType w:val="hybridMultilevel"/>
    <w:tmpl w:val="B910422E"/>
    <w:lvl w:ilvl="0" w:tplc="5D2E30E4">
      <w:start w:val="1"/>
      <w:numFmt w:val="decimal"/>
      <w:lvlText w:val="%1.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84C6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8116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661F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ACBB2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B55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2C2D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EE65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CE3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8E254B"/>
    <w:multiLevelType w:val="hybridMultilevel"/>
    <w:tmpl w:val="B84A9BE2"/>
    <w:lvl w:ilvl="0" w:tplc="CD80679A">
      <w:start w:val="1"/>
      <w:numFmt w:val="decimal"/>
      <w:lvlText w:val="%1)"/>
      <w:lvlJc w:val="left"/>
      <w:pPr>
        <w:ind w:left="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6419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C6EF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26E4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C89B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6DBB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66B3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EC41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D33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C359B9"/>
    <w:multiLevelType w:val="hybridMultilevel"/>
    <w:tmpl w:val="CFA8DAA0"/>
    <w:lvl w:ilvl="0" w:tplc="B5006FEA">
      <w:start w:val="1"/>
      <w:numFmt w:val="decimal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A419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43D6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2364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C6EA4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8F46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E3BC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E7C8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06C34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49576F"/>
    <w:multiLevelType w:val="hybridMultilevel"/>
    <w:tmpl w:val="0A78F28C"/>
    <w:lvl w:ilvl="0" w:tplc="81A62AD2">
      <w:start w:val="1"/>
      <w:numFmt w:val="decimal"/>
      <w:lvlText w:val="%1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C0AB4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CDEEA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22F9A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ADF1C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25772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E228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4CD3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2168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A8"/>
    <w:rsid w:val="008F34A8"/>
    <w:rsid w:val="00E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AA2D0-6FFF-462C-A224-49E811B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right="1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6"/>
      <w:ind w:left="10" w:right="144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1925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2022-12-02T10:23:00Z</dcterms:created>
  <dcterms:modified xsi:type="dcterms:W3CDTF">2022-12-02T10:23:00Z</dcterms:modified>
</cp:coreProperties>
</file>