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92F5" w14:textId="77777777" w:rsidR="00872500" w:rsidRDefault="00F01C4E">
      <w:pPr>
        <w:spacing w:before="82" w:line="312" w:lineRule="auto"/>
        <w:ind w:left="879" w:right="875"/>
        <w:jc w:val="center"/>
        <w:rPr>
          <w:b/>
          <w:sz w:val="28"/>
        </w:rPr>
      </w:pPr>
      <w:r>
        <w:rPr>
          <w:b/>
          <w:color w:val="205768"/>
          <w:sz w:val="28"/>
        </w:rPr>
        <w:t>Rámcová</w:t>
      </w:r>
      <w:r>
        <w:rPr>
          <w:b/>
          <w:color w:val="205768"/>
          <w:spacing w:val="-5"/>
          <w:sz w:val="28"/>
        </w:rPr>
        <w:t xml:space="preserve"> </w:t>
      </w:r>
      <w:r>
        <w:rPr>
          <w:b/>
          <w:color w:val="205768"/>
          <w:sz w:val="28"/>
        </w:rPr>
        <w:t>dohoda</w:t>
      </w:r>
      <w:r>
        <w:rPr>
          <w:b/>
          <w:color w:val="205768"/>
          <w:spacing w:val="-5"/>
          <w:sz w:val="28"/>
        </w:rPr>
        <w:t xml:space="preserve"> </w:t>
      </w:r>
      <w:r>
        <w:rPr>
          <w:b/>
          <w:color w:val="205768"/>
          <w:sz w:val="28"/>
        </w:rPr>
        <w:t>na</w:t>
      </w:r>
      <w:r>
        <w:rPr>
          <w:b/>
          <w:color w:val="205768"/>
          <w:spacing w:val="-5"/>
          <w:sz w:val="28"/>
        </w:rPr>
        <w:t xml:space="preserve"> </w:t>
      </w:r>
      <w:r>
        <w:rPr>
          <w:b/>
          <w:color w:val="205768"/>
          <w:sz w:val="28"/>
        </w:rPr>
        <w:t>poskytnutí</w:t>
      </w:r>
      <w:r>
        <w:rPr>
          <w:b/>
          <w:color w:val="205768"/>
          <w:spacing w:val="-4"/>
          <w:sz w:val="28"/>
        </w:rPr>
        <w:t xml:space="preserve"> </w:t>
      </w:r>
      <w:r>
        <w:rPr>
          <w:b/>
          <w:color w:val="205768"/>
          <w:sz w:val="28"/>
        </w:rPr>
        <w:t>služeb</w:t>
      </w:r>
      <w:r>
        <w:rPr>
          <w:b/>
          <w:color w:val="205768"/>
          <w:spacing w:val="-6"/>
          <w:sz w:val="28"/>
        </w:rPr>
        <w:t xml:space="preserve"> </w:t>
      </w:r>
      <w:r>
        <w:rPr>
          <w:b/>
          <w:color w:val="205768"/>
          <w:sz w:val="28"/>
        </w:rPr>
        <w:t>podpory</w:t>
      </w:r>
      <w:r>
        <w:rPr>
          <w:b/>
          <w:color w:val="205768"/>
          <w:spacing w:val="-6"/>
          <w:sz w:val="28"/>
        </w:rPr>
        <w:t xml:space="preserve"> </w:t>
      </w:r>
      <w:r>
        <w:rPr>
          <w:b/>
          <w:color w:val="205768"/>
          <w:sz w:val="28"/>
        </w:rPr>
        <w:t>provozu infrastruktury pro web ministerstva vnitra</w:t>
      </w:r>
    </w:p>
    <w:p w14:paraId="72218988" w14:textId="77777777" w:rsidR="00872500" w:rsidRDefault="00F01C4E">
      <w:pPr>
        <w:pStyle w:val="Zkladntext"/>
        <w:spacing w:before="150"/>
        <w:ind w:left="879" w:right="853" w:firstLine="0"/>
        <w:jc w:val="center"/>
      </w:pP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626366"/>
        </w:rPr>
        <w:t>2022/239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4"/>
        </w:rPr>
        <w:t>NAKIT</w:t>
      </w:r>
    </w:p>
    <w:p w14:paraId="0BA62005" w14:textId="77777777" w:rsidR="00872500" w:rsidRDefault="00872500">
      <w:pPr>
        <w:pStyle w:val="Zkladntext"/>
        <w:spacing w:before="2"/>
        <w:ind w:left="0" w:firstLine="0"/>
        <w:jc w:val="left"/>
        <w:rPr>
          <w:sz w:val="24"/>
        </w:rPr>
      </w:pPr>
    </w:p>
    <w:p w14:paraId="7F270BCC" w14:textId="77777777" w:rsidR="00872500" w:rsidRDefault="00F01C4E">
      <w:pPr>
        <w:pStyle w:val="Nadpis2"/>
        <w:ind w:firstLine="0"/>
        <w:jc w:val="left"/>
      </w:pPr>
      <w:r>
        <w:rPr>
          <w:color w:val="585858"/>
        </w:rPr>
        <w:t>Národní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17FC82DA" w14:textId="77777777" w:rsidR="00872500" w:rsidRDefault="00F01C4E">
      <w:pPr>
        <w:pStyle w:val="Zkladntext"/>
        <w:tabs>
          <w:tab w:val="left" w:pos="3238"/>
        </w:tabs>
        <w:spacing w:before="196"/>
        <w:ind w:left="118" w:firstLine="0"/>
        <w:jc w:val="left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4D34B4D8" w14:textId="77777777" w:rsidR="00872500" w:rsidRDefault="00F01C4E">
      <w:pPr>
        <w:pStyle w:val="Zkladntext"/>
        <w:tabs>
          <w:tab w:val="left" w:pos="3238"/>
        </w:tabs>
        <w:spacing w:before="76"/>
        <w:ind w:left="118" w:firstLine="0"/>
        <w:jc w:val="left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7A0A9F87" w14:textId="77777777" w:rsidR="00872500" w:rsidRDefault="00F01C4E">
      <w:pPr>
        <w:pStyle w:val="Zkladntext"/>
        <w:tabs>
          <w:tab w:val="left" w:pos="3219"/>
        </w:tabs>
        <w:spacing w:before="75"/>
        <w:ind w:left="118" w:firstLine="0"/>
        <w:jc w:val="left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2D546347" w14:textId="782D104B" w:rsidR="00872500" w:rsidRDefault="00F01C4E" w:rsidP="00AA67E5">
      <w:pPr>
        <w:pStyle w:val="Zkladntext"/>
        <w:tabs>
          <w:tab w:val="left" w:pos="3238"/>
        </w:tabs>
        <w:spacing w:before="76" w:line="312" w:lineRule="auto"/>
        <w:ind w:left="3238" w:right="1026" w:hanging="3120"/>
        <w:jc w:val="left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r w:rsidR="00AA67E5">
        <w:rPr>
          <w:color w:val="585858"/>
        </w:rPr>
        <w:t>xxx</w:t>
      </w:r>
    </w:p>
    <w:p w14:paraId="197159BC" w14:textId="77777777" w:rsidR="00872500" w:rsidRDefault="00F01C4E">
      <w:pPr>
        <w:pStyle w:val="Zkladntext"/>
        <w:tabs>
          <w:tab w:val="left" w:pos="3237"/>
        </w:tabs>
        <w:spacing w:before="0" w:line="253" w:lineRule="exact"/>
        <w:ind w:left="118" w:firstLine="0"/>
        <w:jc w:val="left"/>
      </w:pPr>
      <w:r>
        <w:rPr>
          <w:color w:val="585858"/>
        </w:rPr>
        <w:t>z</w:t>
      </w:r>
      <w:r>
        <w:rPr>
          <w:color w:val="585858"/>
        </w:rPr>
        <w:t>apsán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rejstříku</w:t>
      </w:r>
      <w:r>
        <w:rPr>
          <w:color w:val="585858"/>
        </w:rPr>
        <w:tab/>
        <w:t>vedeném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77322</w:t>
      </w:r>
    </w:p>
    <w:p w14:paraId="2C8C4AF4" w14:textId="44D34CE8" w:rsidR="00872500" w:rsidRDefault="00F01C4E">
      <w:pPr>
        <w:pStyle w:val="Zkladntext"/>
        <w:tabs>
          <w:tab w:val="left" w:pos="3238"/>
        </w:tabs>
        <w:spacing w:before="76"/>
        <w:ind w:left="118" w:firstLine="0"/>
        <w:jc w:val="left"/>
      </w:pPr>
      <w:r>
        <w:rPr>
          <w:color w:val="626366"/>
        </w:rPr>
        <w:t>bankovní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2"/>
        </w:rPr>
        <w:t>spojení:</w:t>
      </w:r>
      <w:r>
        <w:rPr>
          <w:color w:val="626366"/>
        </w:rPr>
        <w:tab/>
      </w:r>
      <w:r w:rsidR="00AA67E5">
        <w:rPr>
          <w:color w:val="626366"/>
        </w:rPr>
        <w:t>xxx</w:t>
      </w:r>
    </w:p>
    <w:p w14:paraId="1D243B53" w14:textId="77777777" w:rsidR="00872500" w:rsidRDefault="00F01C4E">
      <w:pPr>
        <w:tabs>
          <w:tab w:val="left" w:pos="3238"/>
        </w:tabs>
        <w:spacing w:before="126" w:line="424" w:lineRule="auto"/>
        <w:ind w:left="118" w:right="5245"/>
      </w:pPr>
      <w:r>
        <w:rPr>
          <w:color w:val="585858"/>
        </w:rPr>
        <w:t>datová schránka:</w:t>
      </w:r>
      <w:r>
        <w:rPr>
          <w:color w:val="585858"/>
        </w:rPr>
        <w:tab/>
      </w:r>
      <w:proofErr w:type="spellStart"/>
      <w:r>
        <w:rPr>
          <w:color w:val="585858"/>
          <w:spacing w:val="-2"/>
        </w:rPr>
        <w:t>hkrkpwn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(dále jen </w:t>
      </w:r>
      <w:r>
        <w:rPr>
          <w:b/>
          <w:color w:val="585858"/>
        </w:rPr>
        <w:t>„Objednatel“</w:t>
      </w:r>
      <w:r>
        <w:rPr>
          <w:color w:val="585858"/>
        </w:rPr>
        <w:t>)</w:t>
      </w:r>
    </w:p>
    <w:p w14:paraId="120499F9" w14:textId="77777777" w:rsidR="00872500" w:rsidRDefault="00F01C4E">
      <w:pPr>
        <w:pStyle w:val="Zkladntext"/>
        <w:spacing w:before="122"/>
        <w:ind w:left="118" w:firstLine="0"/>
        <w:jc w:val="left"/>
      </w:pPr>
      <w:r>
        <w:rPr>
          <w:color w:val="585858"/>
        </w:rPr>
        <w:t>a</w:t>
      </w:r>
    </w:p>
    <w:p w14:paraId="5593AF7C" w14:textId="77777777" w:rsidR="00872500" w:rsidRDefault="00872500">
      <w:pPr>
        <w:pStyle w:val="Zkladntext"/>
        <w:spacing w:before="5"/>
        <w:ind w:left="0" w:firstLine="0"/>
        <w:jc w:val="left"/>
        <w:rPr>
          <w:sz w:val="27"/>
        </w:rPr>
      </w:pPr>
    </w:p>
    <w:p w14:paraId="1DC01392" w14:textId="77777777" w:rsidR="00872500" w:rsidRDefault="00F01C4E">
      <w:pPr>
        <w:spacing w:before="1"/>
        <w:ind w:left="118"/>
        <w:rPr>
          <w:b/>
        </w:rPr>
      </w:pPr>
      <w:proofErr w:type="spellStart"/>
      <w:r>
        <w:rPr>
          <w:b/>
          <w:color w:val="626366"/>
        </w:rPr>
        <w:t>Simac</w:t>
      </w:r>
      <w:proofErr w:type="spellEnd"/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Technik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ČR,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  <w:spacing w:val="-4"/>
        </w:rPr>
        <w:t>a.s.</w:t>
      </w:r>
    </w:p>
    <w:p w14:paraId="6CBB949D" w14:textId="77777777" w:rsidR="00872500" w:rsidRDefault="00F01C4E">
      <w:pPr>
        <w:pStyle w:val="Zkladntext"/>
        <w:tabs>
          <w:tab w:val="left" w:pos="3264"/>
        </w:tabs>
        <w:spacing w:before="75"/>
        <w:ind w:left="118" w:firstLine="0"/>
        <w:jc w:val="left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</w:r>
      <w:r>
        <w:rPr>
          <w:color w:val="696969"/>
        </w:rPr>
        <w:t>Radlická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740/113c,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158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10"/>
        </w:rPr>
        <w:t>5</w:t>
      </w:r>
    </w:p>
    <w:p w14:paraId="73413D4C" w14:textId="77777777" w:rsidR="00872500" w:rsidRDefault="00F01C4E">
      <w:pPr>
        <w:pStyle w:val="Zkladntext"/>
        <w:tabs>
          <w:tab w:val="left" w:pos="3262"/>
        </w:tabs>
        <w:spacing w:before="76"/>
        <w:ind w:left="118" w:firstLine="0"/>
        <w:jc w:val="left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spacing w:val="-2"/>
        </w:rPr>
        <w:t>63079496</w:t>
      </w:r>
    </w:p>
    <w:p w14:paraId="28D98CF7" w14:textId="77777777" w:rsidR="00872500" w:rsidRDefault="00F01C4E">
      <w:pPr>
        <w:pStyle w:val="Zkladntext"/>
        <w:tabs>
          <w:tab w:val="left" w:pos="3250"/>
        </w:tabs>
        <w:spacing w:before="76"/>
        <w:ind w:left="118" w:firstLine="0"/>
        <w:jc w:val="left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696969"/>
          <w:spacing w:val="-2"/>
        </w:rPr>
        <w:t>CZ63079496</w:t>
      </w:r>
    </w:p>
    <w:p w14:paraId="01595FD8" w14:textId="4B3CC51E" w:rsidR="00872500" w:rsidRDefault="00F01C4E" w:rsidP="00AA67E5">
      <w:pPr>
        <w:pStyle w:val="Zkladntext"/>
        <w:tabs>
          <w:tab w:val="left" w:pos="3274"/>
        </w:tabs>
        <w:spacing w:before="76"/>
        <w:ind w:left="118" w:firstLine="0"/>
        <w:jc w:val="left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r w:rsidR="00AA67E5">
        <w:rPr>
          <w:color w:val="585858"/>
        </w:rPr>
        <w:t>xxx</w:t>
      </w:r>
    </w:p>
    <w:p w14:paraId="5CBE85F5" w14:textId="77777777" w:rsidR="00872500" w:rsidRDefault="00F01C4E">
      <w:pPr>
        <w:pStyle w:val="Zkladntext"/>
        <w:tabs>
          <w:tab w:val="left" w:pos="3298"/>
        </w:tabs>
        <w:spacing w:before="75"/>
        <w:ind w:left="118" w:firstLine="0"/>
        <w:jc w:val="left"/>
      </w:pPr>
      <w:r>
        <w:rPr>
          <w:color w:val="585858"/>
        </w:rPr>
        <w:t>z</w:t>
      </w:r>
      <w:r>
        <w:rPr>
          <w:color w:val="585858"/>
        </w:rPr>
        <w:t>apsán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rejstříku</w:t>
      </w:r>
      <w:r>
        <w:rPr>
          <w:color w:val="585858"/>
        </w:rPr>
        <w:tab/>
        <w:t>vedeném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3190</w:t>
      </w:r>
    </w:p>
    <w:p w14:paraId="1425F375" w14:textId="5BDD81DF" w:rsidR="00872500" w:rsidRDefault="00F01C4E">
      <w:pPr>
        <w:pStyle w:val="Zkladntext"/>
        <w:tabs>
          <w:tab w:val="left" w:pos="3253"/>
        </w:tabs>
        <w:spacing w:before="76"/>
        <w:ind w:left="118" w:firstLine="0"/>
        <w:jc w:val="left"/>
      </w:pPr>
      <w:r>
        <w:rPr>
          <w:color w:val="585858"/>
        </w:rPr>
        <w:t>bankovní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spojení</w:t>
      </w:r>
      <w:r>
        <w:rPr>
          <w:color w:val="585858"/>
        </w:rPr>
        <w:tab/>
      </w:r>
      <w:r w:rsidR="00AA67E5">
        <w:rPr>
          <w:color w:val="696969"/>
        </w:rPr>
        <w:t>xxx</w:t>
      </w:r>
    </w:p>
    <w:p w14:paraId="0EF97A37" w14:textId="77777777" w:rsidR="00872500" w:rsidRDefault="00F01C4E">
      <w:pPr>
        <w:tabs>
          <w:tab w:val="left" w:pos="3266"/>
        </w:tabs>
        <w:spacing w:before="76" w:line="424" w:lineRule="auto"/>
        <w:ind w:left="118" w:right="5208"/>
      </w:pPr>
      <w:r>
        <w:rPr>
          <w:color w:val="696969"/>
        </w:rPr>
        <w:t>datová schránka:</w:t>
      </w:r>
      <w:r>
        <w:rPr>
          <w:color w:val="696969"/>
        </w:rPr>
        <w:tab/>
      </w:r>
      <w:r>
        <w:rPr>
          <w:color w:val="696969"/>
          <w:spacing w:val="-2"/>
        </w:rPr>
        <w:t xml:space="preserve">9dcgapv </w:t>
      </w:r>
      <w:r>
        <w:rPr>
          <w:color w:val="585858"/>
        </w:rPr>
        <w:t xml:space="preserve">(dále jen </w:t>
      </w:r>
      <w:r>
        <w:rPr>
          <w:b/>
          <w:color w:val="585858"/>
        </w:rPr>
        <w:t>„Dodavatel“</w:t>
      </w:r>
      <w:r>
        <w:rPr>
          <w:color w:val="585858"/>
        </w:rPr>
        <w:t>)</w:t>
      </w:r>
    </w:p>
    <w:p w14:paraId="13D257FD" w14:textId="77777777" w:rsidR="00872500" w:rsidRDefault="00872500">
      <w:pPr>
        <w:pStyle w:val="Zkladntext"/>
        <w:spacing w:before="9"/>
        <w:ind w:left="0" w:firstLine="0"/>
        <w:jc w:val="left"/>
        <w:rPr>
          <w:sz w:val="28"/>
        </w:rPr>
      </w:pPr>
    </w:p>
    <w:p w14:paraId="07864DBF" w14:textId="77777777" w:rsidR="00872500" w:rsidRDefault="00F01C4E">
      <w:pPr>
        <w:pStyle w:val="Zkladntext"/>
        <w:spacing w:before="0" w:line="312" w:lineRule="auto"/>
        <w:ind w:left="118" w:right="112" w:firstLine="0"/>
      </w:pPr>
      <w:r>
        <w:rPr>
          <w:color w:val="585858"/>
        </w:rPr>
        <w:t>dále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76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76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uzavírají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 § 1746 odst. 2 zákona č. 89/2012 Sb., občanského zákoníku, ve znění pozdějších předpisů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“), a ustanoveními zákona č. 134/2016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“), tuto rám</w:t>
      </w:r>
      <w:r>
        <w:rPr>
          <w:color w:val="585858"/>
        </w:rPr>
        <w:t>covou dohodu na poskytnutí služeb podpory provozu infrastruktury pro web ministerstva vnitra (dále jen 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46613AC7" w14:textId="77777777" w:rsidR="00872500" w:rsidRDefault="00872500">
      <w:pPr>
        <w:spacing w:line="312" w:lineRule="auto"/>
        <w:sectPr w:rsidR="00872500">
          <w:headerReference w:type="default" r:id="rId7"/>
          <w:footerReference w:type="default" r:id="rId8"/>
          <w:type w:val="continuous"/>
          <w:pgSz w:w="11910" w:h="16840"/>
          <w:pgMar w:top="1900" w:right="1300" w:bottom="800" w:left="1300" w:header="568" w:footer="609" w:gutter="0"/>
          <w:pgNumType w:start="1"/>
          <w:cols w:space="708"/>
        </w:sectPr>
      </w:pPr>
    </w:p>
    <w:p w14:paraId="1B18CC72" w14:textId="77777777" w:rsidR="00872500" w:rsidRDefault="00F01C4E">
      <w:pPr>
        <w:pStyle w:val="Nadpis2"/>
        <w:spacing w:before="83"/>
        <w:ind w:left="879" w:right="594" w:firstLine="0"/>
        <w:jc w:val="center"/>
      </w:pPr>
      <w:r>
        <w:rPr>
          <w:color w:val="585858"/>
          <w:spacing w:val="-2"/>
        </w:rPr>
        <w:lastRenderedPageBreak/>
        <w:t>Preambule</w:t>
      </w:r>
    </w:p>
    <w:p w14:paraId="2167F753" w14:textId="77777777" w:rsidR="00872500" w:rsidRDefault="00872500">
      <w:pPr>
        <w:pStyle w:val="Zkladntext"/>
        <w:spacing w:before="2"/>
        <w:ind w:left="0" w:firstLine="0"/>
        <w:jc w:val="left"/>
        <w:rPr>
          <w:b/>
          <w:sz w:val="35"/>
        </w:rPr>
      </w:pPr>
    </w:p>
    <w:p w14:paraId="2C87F0B0" w14:textId="77777777" w:rsidR="00872500" w:rsidRDefault="00F01C4E">
      <w:pPr>
        <w:pStyle w:val="Zkladntext"/>
        <w:spacing w:before="0" w:line="312" w:lineRule="auto"/>
        <w:ind w:left="118" w:right="112" w:firstLine="0"/>
      </w:pPr>
      <w:r>
        <w:rPr>
          <w:color w:val="585858"/>
        </w:rPr>
        <w:t>Objednatel provedl v souladu s § 31 zákona č. 134/2016 Sb., o zadávání veřejných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zakázek, ve znění pozdějších předpisů (dále jen „Zákon o zadávání veřejných zakázek“), veřejnou zakázku malého rozsahu „</w:t>
      </w:r>
      <w:r>
        <w:rPr>
          <w:b/>
          <w:color w:val="585858"/>
        </w:rPr>
        <w:t>Rámcová dohoda na poskytnutí služeb podpory provozu inf</w:t>
      </w:r>
      <w:r>
        <w:rPr>
          <w:b/>
          <w:color w:val="585858"/>
        </w:rPr>
        <w:t xml:space="preserve">rastruktury a reverzní </w:t>
      </w:r>
      <w:proofErr w:type="spellStart"/>
      <w:r>
        <w:rPr>
          <w:b/>
          <w:color w:val="585858"/>
        </w:rPr>
        <w:t>proxy</w:t>
      </w:r>
      <w:proofErr w:type="spellEnd"/>
      <w:r>
        <w:rPr>
          <w:b/>
          <w:color w:val="585858"/>
        </w:rPr>
        <w:t xml:space="preserve"> pro web ministerstva vnitra</w:t>
      </w:r>
      <w:r>
        <w:rPr>
          <w:color w:val="585858"/>
        </w:rPr>
        <w:t>“ na uzavření této Smlouvy. Smlouva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 xml:space="preserve">tímto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1740 odst. 3 Občanského zákoníku předem vylučuje přijetí nabídky </w:t>
      </w:r>
      <w:r>
        <w:rPr>
          <w:color w:val="585858"/>
        </w:rPr>
        <w:t>na uzavření této Smlouvy s dodatkem nebo odchylkou.</w:t>
      </w:r>
    </w:p>
    <w:p w14:paraId="762958FD" w14:textId="77777777" w:rsidR="00872500" w:rsidRDefault="00872500">
      <w:pPr>
        <w:pStyle w:val="Zkladntext"/>
        <w:spacing w:before="6"/>
        <w:ind w:left="0" w:firstLine="0"/>
        <w:jc w:val="left"/>
        <w:rPr>
          <w:sz w:val="28"/>
        </w:rPr>
      </w:pPr>
    </w:p>
    <w:p w14:paraId="2B47E5EF" w14:textId="77777777" w:rsidR="00872500" w:rsidRDefault="00F01C4E">
      <w:pPr>
        <w:pStyle w:val="Nadpis2"/>
        <w:numPr>
          <w:ilvl w:val="0"/>
          <w:numId w:val="3"/>
        </w:numPr>
        <w:tabs>
          <w:tab w:val="left" w:pos="3697"/>
        </w:tabs>
        <w:ind w:hanging="361"/>
        <w:jc w:val="both"/>
      </w:pPr>
      <w:bookmarkStart w:id="0" w:name="_bookmark0"/>
      <w:bookmarkEnd w:id="0"/>
      <w:r>
        <w:rPr>
          <w:color w:val="585858"/>
        </w:rPr>
        <w:t>Účel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2"/>
        </w:rPr>
        <w:t xml:space="preserve"> Smlouvy</w:t>
      </w:r>
    </w:p>
    <w:p w14:paraId="004CDDC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right="113"/>
        <w:jc w:val="both"/>
      </w:pPr>
      <w:r>
        <w:rPr>
          <w:color w:val="585858"/>
        </w:rPr>
        <w:t>Účelem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stanovení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podmínek,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 docházet mezi Smluvními stranami k uzavírání dílčích smluv (dále jen „</w:t>
      </w:r>
      <w:r>
        <w:rPr>
          <w:b/>
          <w:color w:val="585858"/>
        </w:rPr>
        <w:t>Dílčí smlouva</w:t>
      </w:r>
      <w:r>
        <w:rPr>
          <w:color w:val="585858"/>
        </w:rPr>
        <w:t>“), na jejichž základě a za podmínek sjednaných v Dílčí smlouvě bude Dodavatel na svůj náklad a nebezpečí dodávat Objednateli plnění blíže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specifikované touto Smlouvou </w:t>
      </w:r>
      <w:r>
        <w:rPr>
          <w:color w:val="585858"/>
        </w:rPr>
        <w:t>a Dílčími smlouvami.</w:t>
      </w:r>
    </w:p>
    <w:p w14:paraId="1FE456D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22" w:line="312" w:lineRule="auto"/>
        <w:ind w:right="115"/>
        <w:jc w:val="both"/>
      </w:pPr>
      <w:r>
        <w:rPr>
          <w:color w:val="585858"/>
        </w:rPr>
        <w:t>Předmět plnění dle této Smlouvy spočívá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 služeb ad hoc pro podporu provozu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infrastruktury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reverzní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proxy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webu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ministerstva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vnitra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policii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 hasičský záchranný sbor (dále jen „</w:t>
      </w:r>
      <w:r>
        <w:rPr>
          <w:b/>
          <w:color w:val="585858"/>
        </w:rPr>
        <w:t>Předmět plnění</w:t>
      </w:r>
      <w:r>
        <w:rPr>
          <w:color w:val="585858"/>
        </w:rPr>
        <w:t>“). Předmět plněn</w:t>
      </w:r>
      <w:r>
        <w:rPr>
          <w:color w:val="585858"/>
        </w:rPr>
        <w:t>í bude poskytován pro provoz webu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implementací do dvou prostředí – produkčního a </w:t>
      </w:r>
      <w:r>
        <w:rPr>
          <w:color w:val="585858"/>
          <w:spacing w:val="-2"/>
        </w:rPr>
        <w:t>testovacího.</w:t>
      </w:r>
    </w:p>
    <w:p w14:paraId="15E31C4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ind w:hanging="709"/>
        <w:jc w:val="both"/>
      </w:pP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že:</w:t>
      </w:r>
    </w:p>
    <w:p w14:paraId="44C129FC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before="196"/>
        <w:ind w:left="1394" w:hanging="284"/>
      </w:pPr>
      <w:bookmarkStart w:id="1" w:name="a)_je_oprávněn_uzavřít_Smlouvu_a_plnit_s"/>
      <w:bookmarkEnd w:id="1"/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Smlouvy;</w:t>
      </w:r>
    </w:p>
    <w:p w14:paraId="41747FF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before="196" w:line="312" w:lineRule="auto"/>
        <w:ind w:left="1394" w:right="113" w:hanging="284"/>
        <w:jc w:val="both"/>
      </w:pPr>
      <w:bookmarkStart w:id="2" w:name="b)_na_straně_Dodavatele_není_k_uzavření_"/>
      <w:bookmarkEnd w:id="2"/>
      <w:r>
        <w:rPr>
          <w:color w:val="585858"/>
        </w:rPr>
        <w:t>n</w:t>
      </w:r>
      <w:r>
        <w:rPr>
          <w:color w:val="585858"/>
        </w:rPr>
        <w:t>a straně Dodavatele není k uzavření Smlouvy ani ke splnění závazků Dodavatele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vyplývajících požadován žádný souhlas, udělení výjimky, schválení,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orgánu,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byly </w:t>
      </w:r>
      <w:r>
        <w:rPr>
          <w:color w:val="585858"/>
          <w:spacing w:val="-2"/>
        </w:rPr>
        <w:t>získány;</w:t>
      </w:r>
    </w:p>
    <w:p w14:paraId="2D5EE5C7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before="119" w:line="312" w:lineRule="auto"/>
        <w:ind w:left="1394" w:right="113" w:hanging="284"/>
        <w:jc w:val="both"/>
      </w:pPr>
      <w:bookmarkStart w:id="3" w:name="c)_uzavření_Smlouvy_Dodavatelem_není_(i)"/>
      <w:bookmarkEnd w:id="3"/>
      <w:r>
        <w:rPr>
          <w:color w:val="585858"/>
        </w:rPr>
        <w:t>uzavření Smlouvy Dodavate</w:t>
      </w:r>
      <w:r>
        <w:rPr>
          <w:color w:val="585858"/>
        </w:rPr>
        <w:t>lem není (i) porušením jakékoliv povinnosti vyplývající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platných právních předpisů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jakémkoliv právním řádu, jímž je </w:t>
      </w:r>
      <w:proofErr w:type="gramStart"/>
      <w:r>
        <w:rPr>
          <w:color w:val="585858"/>
        </w:rPr>
        <w:t>Dodavatel</w:t>
      </w:r>
      <w:r>
        <w:rPr>
          <w:color w:val="585858"/>
          <w:spacing w:val="58"/>
        </w:rPr>
        <w:t xml:space="preserve">  </w:t>
      </w:r>
      <w:r>
        <w:rPr>
          <w:color w:val="585858"/>
        </w:rPr>
        <w:t>vázán</w:t>
      </w:r>
      <w:proofErr w:type="gramEnd"/>
      <w:r>
        <w:rPr>
          <w:color w:val="585858"/>
        </w:rPr>
        <w:t>,</w:t>
      </w:r>
      <w:r>
        <w:rPr>
          <w:color w:val="585858"/>
          <w:spacing w:val="58"/>
        </w:rPr>
        <w:t xml:space="preserve">  </w:t>
      </w:r>
      <w:r>
        <w:rPr>
          <w:color w:val="585858"/>
        </w:rPr>
        <w:t>a/nebo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(ii) porušením</w:t>
      </w:r>
      <w:r>
        <w:rPr>
          <w:color w:val="585858"/>
          <w:spacing w:val="57"/>
        </w:rPr>
        <w:t xml:space="preserve">  </w:t>
      </w:r>
      <w:r>
        <w:rPr>
          <w:color w:val="585858"/>
        </w:rPr>
        <w:t>jakékoliv</w:t>
      </w:r>
      <w:r>
        <w:rPr>
          <w:color w:val="585858"/>
          <w:spacing w:val="59"/>
        </w:rPr>
        <w:t xml:space="preserve">  </w:t>
      </w:r>
      <w:r>
        <w:rPr>
          <w:color w:val="585858"/>
        </w:rPr>
        <w:t>povinnosti</w:t>
      </w:r>
      <w:r>
        <w:rPr>
          <w:color w:val="585858"/>
          <w:spacing w:val="58"/>
        </w:rPr>
        <w:t xml:space="preserve">  </w:t>
      </w:r>
      <w:r>
        <w:rPr>
          <w:color w:val="585858"/>
        </w:rPr>
        <w:t>vyplývající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jakékoliv smlouvy, jíž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 stranou, a/nebo (</w:t>
      </w:r>
      <w:proofErr w:type="spellStart"/>
      <w:r>
        <w:rPr>
          <w:color w:val="585858"/>
        </w:rPr>
        <w:t>iii</w:t>
      </w:r>
      <w:proofErr w:type="spellEnd"/>
      <w:r>
        <w:rPr>
          <w:color w:val="585858"/>
        </w:rPr>
        <w:t>)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jakýmkoliv požadavkem,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rozhodnutím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předběžným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opatřením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správního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 soudu nebo rozhodčím nálezem rozhodců, jímž je Dodavatel vázán;</w:t>
      </w:r>
    </w:p>
    <w:p w14:paraId="2CA1C71B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6"/>
        </w:tabs>
        <w:spacing w:line="312" w:lineRule="auto"/>
        <w:ind w:left="1395" w:right="113" w:hanging="284"/>
        <w:jc w:val="both"/>
      </w:pPr>
      <w:bookmarkStart w:id="4" w:name="d)_Dodavatel_není_v_úpadku_nebo_v_hrozíc"/>
      <w:bookmarkEnd w:id="4"/>
      <w:r>
        <w:rPr>
          <w:color w:val="585858"/>
        </w:rPr>
        <w:t>Dodavatel není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úpadku nebo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hrozícím úpadku ve smyslu 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 záko</w:t>
      </w:r>
      <w:r>
        <w:rPr>
          <w:color w:val="585858"/>
        </w:rPr>
        <w:t>na č. 182/2006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způsobech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(insolvenční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zákon),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 znění. Proti Dodavateli nebyl podán (i) insolvenční návrh, nebo (ii) návrh na nařízení výkonu rozhodnutí, resp. obdobný návrh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 jurisdikci či podle dříve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nejlepšího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vědomí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 podání tako</w:t>
      </w:r>
      <w:r>
        <w:rPr>
          <w:color w:val="585858"/>
        </w:rPr>
        <w:t>vého návrhu ani nehrozí;</w:t>
      </w:r>
    </w:p>
    <w:p w14:paraId="5560190B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62ADAAB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6"/>
        </w:tabs>
        <w:spacing w:before="83" w:line="312" w:lineRule="auto"/>
        <w:ind w:left="1394" w:right="111" w:hanging="283"/>
        <w:jc w:val="both"/>
      </w:pPr>
      <w:bookmarkStart w:id="5" w:name="e)_nebyl_předložen_žádný_návrh,_ani_učin"/>
      <w:bookmarkEnd w:id="5"/>
      <w:r>
        <w:rPr>
          <w:color w:val="585858"/>
        </w:rPr>
        <w:lastRenderedPageBreak/>
        <w:t>neby</w:t>
      </w:r>
      <w:r>
        <w:rPr>
          <w:color w:val="585858"/>
        </w:rPr>
        <w:t xml:space="preserve">l předložen žádný návrh, ani učiněno žádné rozhodnutí příslušných orgánů Dodavatele ani žádného soudu o likvidaci Dodavatele nebo o jakékoliv jeho přeměně ve smyslu zákona č. 125/2008 Sb., o přeměnách obchodních společností a družstev, ve znění pozdějších </w:t>
      </w:r>
      <w:r>
        <w:rPr>
          <w:color w:val="585858"/>
        </w:rPr>
        <w:t>předpisů;</w:t>
      </w:r>
    </w:p>
    <w:p w14:paraId="3B7B01A7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line="312" w:lineRule="auto"/>
        <w:ind w:left="1394" w:right="114" w:hanging="284"/>
        <w:jc w:val="both"/>
      </w:pPr>
      <w:bookmarkStart w:id="6" w:name="f)_neprobíhá_a_podle_nejlepšího_vědomí_a"/>
      <w:bookmarkEnd w:id="6"/>
      <w:r>
        <w:rPr>
          <w:color w:val="585858"/>
        </w:rPr>
        <w:t>neprobíhá a podle nejlepšího vědomí a znalostí Dodavatele ani nehrozí žádné soudní, správní, rozhodčí ani jiné řízení či jednání před jakýmkoliv orgánem jakékoliv jurisdikce, které by mohlo, jednotlivě nebo v souhrnu s dalšími okolnostmi, nepřízn</w:t>
      </w:r>
      <w:r>
        <w:rPr>
          <w:color w:val="585858"/>
        </w:rPr>
        <w:t>ivým způsobem ovlivnit schopnost Dodavatele splnit jeho závazky podle této Smlouvy;</w:t>
      </w:r>
    </w:p>
    <w:p w14:paraId="78FB2EF8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line="312" w:lineRule="auto"/>
        <w:ind w:left="1394" w:right="113" w:hanging="283"/>
        <w:jc w:val="both"/>
      </w:pPr>
      <w:bookmarkStart w:id="7" w:name="g)_není_si_s_vynaložením_odborné_péče_vě"/>
      <w:bookmarkEnd w:id="7"/>
      <w:r>
        <w:rPr>
          <w:color w:val="585858"/>
        </w:rPr>
        <w:t>není si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vynaložením odborné péče vědom žádné překážky, týkající se Předmětu plnění, nebo místa či prostředí Objednatele, která by znemožňovala nebo znesnadňovala poskytno</w:t>
      </w:r>
      <w:r>
        <w:rPr>
          <w:color w:val="585858"/>
        </w:rPr>
        <w:t>ut plnění způsobem sjednaným podle Smlouvy;</w:t>
      </w:r>
    </w:p>
    <w:p w14:paraId="5745CEF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before="119" w:line="312" w:lineRule="auto"/>
        <w:ind w:left="1394" w:right="115" w:hanging="284"/>
        <w:jc w:val="both"/>
      </w:pPr>
      <w:bookmarkStart w:id="8" w:name="h)_Smlouva_představuje_platný_a_právně_z"/>
      <w:bookmarkEnd w:id="8"/>
      <w:r>
        <w:rPr>
          <w:color w:val="585858"/>
        </w:rPr>
        <w:t>Smlouva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platný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závazný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vůči Dodavateli vynutitelný v souladu s podmínkami Smlouvy;</w:t>
      </w:r>
    </w:p>
    <w:p w14:paraId="2C229328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</w:tabs>
        <w:spacing w:before="122" w:line="312" w:lineRule="auto"/>
        <w:ind w:left="1394" w:right="116" w:hanging="284"/>
        <w:jc w:val="both"/>
      </w:pPr>
      <w:bookmarkStart w:id="9" w:name="i)_Dodavateli_není_známa_žádná_skutečnos"/>
      <w:bookmarkEnd w:id="9"/>
      <w:r>
        <w:rPr>
          <w:color w:val="585858"/>
        </w:rPr>
        <w:t>Dodavateli není známa žádná skutečnost, okolnost či událost, která by měla za n</w:t>
      </w:r>
      <w:r>
        <w:rPr>
          <w:color w:val="585858"/>
        </w:rPr>
        <w:t xml:space="preserve">ásledek nebo by mohla mít za následek absolutní či relativní neplatnost </w:t>
      </w:r>
      <w:r>
        <w:rPr>
          <w:color w:val="585858"/>
          <w:spacing w:val="-2"/>
        </w:rPr>
        <w:t>Smlouvy.</w:t>
      </w:r>
    </w:p>
    <w:p w14:paraId="457437C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ind w:hanging="709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zůstala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2"/>
        </w:rPr>
        <w:t>pravdivá</w:t>
      </w:r>
    </w:p>
    <w:p w14:paraId="168D9E40" w14:textId="77777777" w:rsidR="00872500" w:rsidRDefault="00F01C4E">
      <w:pPr>
        <w:pStyle w:val="Zkladntext"/>
        <w:spacing w:before="76"/>
        <w:ind w:left="825" w:firstLine="0"/>
      </w:pP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Smlouvy.</w:t>
      </w:r>
    </w:p>
    <w:p w14:paraId="51FCAA82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65260BF9" w14:textId="77777777" w:rsidR="00872500" w:rsidRDefault="00872500">
      <w:pPr>
        <w:pStyle w:val="Zkladntext"/>
        <w:spacing w:before="1"/>
        <w:ind w:left="0" w:firstLine="0"/>
        <w:jc w:val="left"/>
        <w:rPr>
          <w:sz w:val="32"/>
        </w:rPr>
      </w:pPr>
    </w:p>
    <w:p w14:paraId="7FA64BFC" w14:textId="77777777" w:rsidR="00872500" w:rsidRDefault="00F01C4E">
      <w:pPr>
        <w:pStyle w:val="Nadpis2"/>
        <w:numPr>
          <w:ilvl w:val="0"/>
          <w:numId w:val="3"/>
        </w:numPr>
        <w:tabs>
          <w:tab w:val="left" w:pos="2988"/>
        </w:tabs>
        <w:ind w:left="2987"/>
        <w:jc w:val="both"/>
      </w:pPr>
      <w:r>
        <w:rPr>
          <w:color w:val="585858"/>
        </w:rPr>
        <w:t>Dílčí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uzavření</w:t>
      </w:r>
    </w:p>
    <w:p w14:paraId="29BDFE6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76" w:line="312" w:lineRule="auto"/>
        <w:ind w:right="116"/>
        <w:jc w:val="both"/>
      </w:pPr>
      <w:r>
        <w:rPr>
          <w:color w:val="585858"/>
        </w:rPr>
        <w:t>Jednotlivá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realizována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uzavíraných postupem specifikovaným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tomto článku Smlouvy. Dílčí smlouva představuje dílčí 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rámce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sjednaného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Smlouvou.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neomezený.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 zadávaná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konkrétních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Objednatele, přičemž rozsah plnění bude vždy blíže specifikován v Dílčí smlouvě.</w:t>
      </w:r>
    </w:p>
    <w:p w14:paraId="78D598F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19" w:line="312" w:lineRule="auto"/>
        <w:ind w:left="826" w:right="119" w:hanging="709"/>
        <w:jc w:val="both"/>
      </w:pPr>
      <w:r>
        <w:rPr>
          <w:color w:val="585858"/>
        </w:rPr>
        <w:t>Objednatel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objednávku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Objednávka</w:t>
      </w:r>
      <w:r>
        <w:rPr>
          <w:color w:val="585858"/>
        </w:rPr>
        <w:t>“) v souladu s touto Dohodou. Objednatel není povinen takovou Objednávku učinit.</w:t>
      </w:r>
    </w:p>
    <w:p w14:paraId="355B57D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Dílčí smlouvy budou uzavírány níže uvedeným postupem,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 písemné Objednávky doručené Objednatelem Dodavateli a jejího následného potvrzení – akceptace Dodavatelem.</w:t>
      </w:r>
    </w:p>
    <w:p w14:paraId="0C45877C" w14:textId="77777777" w:rsidR="00872500" w:rsidRDefault="00F01C4E">
      <w:pPr>
        <w:pStyle w:val="Zkladntext"/>
        <w:ind w:firstLine="0"/>
      </w:pPr>
      <w:r>
        <w:rPr>
          <w:color w:val="585858"/>
        </w:rPr>
        <w:t>Obj</w:t>
      </w:r>
      <w:r>
        <w:rPr>
          <w:color w:val="585858"/>
        </w:rPr>
        <w:t>ednávka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náležitosti:</w:t>
      </w:r>
    </w:p>
    <w:p w14:paraId="626B523F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before="196"/>
        <w:ind w:left="1250" w:hanging="397"/>
      </w:pPr>
      <w:r>
        <w:rPr>
          <w:color w:val="585858"/>
        </w:rPr>
        <w:t>identifikační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Objednatele;</w:t>
      </w:r>
    </w:p>
    <w:p w14:paraId="4A3F2F8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before="196"/>
        <w:ind w:left="1250" w:hanging="397"/>
      </w:pP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Objednávky;</w:t>
      </w:r>
    </w:p>
    <w:p w14:paraId="751006F1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0"/>
          <w:tab w:val="left" w:pos="1251"/>
        </w:tabs>
        <w:spacing w:before="196"/>
        <w:ind w:left="1250" w:hanging="397"/>
      </w:pPr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Dohody;</w:t>
      </w:r>
    </w:p>
    <w:p w14:paraId="02E739C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before="196"/>
        <w:ind w:left="1250" w:hanging="397"/>
      </w:pPr>
      <w:r>
        <w:rPr>
          <w:color w:val="585858"/>
          <w:spacing w:val="-4"/>
        </w:rPr>
        <w:t>KZM;</w:t>
      </w:r>
    </w:p>
    <w:p w14:paraId="7BA01BE5" w14:textId="77777777" w:rsidR="00872500" w:rsidRDefault="00872500">
      <w:pPr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485B1E8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83" w:line="312" w:lineRule="auto"/>
        <w:ind w:left="1251" w:right="104" w:hanging="396"/>
        <w:jc w:val="both"/>
      </w:pPr>
      <w:r>
        <w:rPr>
          <w:color w:val="585858"/>
        </w:rPr>
        <w:lastRenderedPageBreak/>
        <w:t>Rozsah a specifikaci požadovaného Předmětu plnění, vč. specifikace dokumentace, kterou má Dodavatel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 poskytnutí Plnění zpracovat a Objednateli předat (dále jen „</w:t>
      </w:r>
      <w:r>
        <w:rPr>
          <w:b/>
          <w:color w:val="585858"/>
        </w:rPr>
        <w:t>Plnění</w:t>
      </w:r>
      <w:r>
        <w:rPr>
          <w:color w:val="585858"/>
        </w:rPr>
        <w:t>“):</w:t>
      </w:r>
    </w:p>
    <w:p w14:paraId="6AAECEAC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0" w:line="253" w:lineRule="exact"/>
        <w:ind w:left="1251" w:hanging="397"/>
        <w:jc w:val="both"/>
      </w:pPr>
      <w:r>
        <w:rPr>
          <w:color w:val="585858"/>
        </w:rPr>
        <w:t>Maximální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Plnění;</w:t>
      </w:r>
    </w:p>
    <w:p w14:paraId="4F3B8E13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96"/>
        <w:ind w:left="1251" w:hanging="397"/>
        <w:jc w:val="both"/>
      </w:pPr>
      <w:r>
        <w:rPr>
          <w:color w:val="585858"/>
        </w:rPr>
        <w:t>Datum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Plnění;</w:t>
      </w:r>
    </w:p>
    <w:p w14:paraId="3AC656D4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96"/>
        <w:ind w:left="1251" w:hanging="397"/>
        <w:jc w:val="both"/>
      </w:pPr>
      <w:r>
        <w:rPr>
          <w:color w:val="585858"/>
        </w:rPr>
        <w:t>podpis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Obj</w:t>
      </w:r>
      <w:r>
        <w:rPr>
          <w:color w:val="585858"/>
          <w:spacing w:val="-2"/>
        </w:rPr>
        <w:t>ednatele.</w:t>
      </w:r>
    </w:p>
    <w:p w14:paraId="65FDDA6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2" w:lineRule="auto"/>
        <w:ind w:left="826" w:right="116"/>
        <w:jc w:val="both"/>
      </w:pPr>
      <w:r>
        <w:rPr>
          <w:color w:val="585858"/>
        </w:rPr>
        <w:t>Objednatel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povinen,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vystavovat Objednávky dle svého uvážení. Každá takto vystavená Objednávka se považuje za písemnou výzvu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poskytnutí plnění dle ZZVZ a současně za návrh na uzavření Dílčí smlouvy za podmínek stanovených touto Dohodou. Dodavatel je povinen písemně akceptova</w:t>
      </w:r>
      <w:r>
        <w:rPr>
          <w:color w:val="585858"/>
        </w:rPr>
        <w:t>t Objednávku nejpozději do tří (3) pracovních dnů od jejího doručení.</w:t>
      </w:r>
    </w:p>
    <w:p w14:paraId="56AFB37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7"/>
        <w:jc w:val="both"/>
      </w:pPr>
      <w:r>
        <w:rPr>
          <w:color w:val="585858"/>
        </w:rPr>
        <w:t>Potvrzení – akceptace Objednávky Dodavatelem (tj. Dílčí smlouva) musí obsahovat minimálně tyto náležitosti:</w:t>
      </w:r>
    </w:p>
    <w:p w14:paraId="2D85FD6F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19"/>
        <w:ind w:left="1251" w:hanging="426"/>
        <w:jc w:val="both"/>
        <w:rPr>
          <w:color w:val="585858"/>
        </w:rPr>
      </w:pPr>
      <w:r>
        <w:rPr>
          <w:color w:val="585858"/>
        </w:rPr>
        <w:t>identifikační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Dodavatele;</w:t>
      </w:r>
    </w:p>
    <w:p w14:paraId="08584D31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99"/>
        <w:ind w:left="1251" w:hanging="426"/>
        <w:jc w:val="both"/>
        <w:rPr>
          <w:color w:val="585858"/>
        </w:rPr>
      </w:pP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Objednávky,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potvrzována;</w:t>
      </w:r>
    </w:p>
    <w:p w14:paraId="3E95F750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95"/>
        <w:ind w:left="1251" w:hanging="426"/>
        <w:jc w:val="both"/>
        <w:rPr>
          <w:color w:val="585858"/>
        </w:rPr>
      </w:pPr>
      <w:r>
        <w:rPr>
          <w:color w:val="585858"/>
        </w:rPr>
        <w:t>místo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Plnění;</w:t>
      </w:r>
    </w:p>
    <w:p w14:paraId="1A3D9FD7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96" w:line="312" w:lineRule="auto"/>
        <w:ind w:left="1251" w:right="107" w:hanging="425"/>
        <w:jc w:val="both"/>
        <w:rPr>
          <w:color w:val="585858"/>
        </w:rPr>
      </w:pPr>
      <w:r>
        <w:rPr>
          <w:color w:val="585858"/>
        </w:rPr>
        <w:t>skutečná cena Plnění, přičemž tato nesmí přesáhnout maximální cenu uvedenou Objednatelem v Objednávce dle odst. 2.3 písm. f) Smlouvy;</w:t>
      </w:r>
    </w:p>
    <w:p w14:paraId="4929C489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ind w:left="1251" w:hanging="426"/>
        <w:jc w:val="both"/>
        <w:rPr>
          <w:color w:val="585858"/>
        </w:rPr>
      </w:pPr>
      <w:r>
        <w:rPr>
          <w:color w:val="585858"/>
        </w:rPr>
        <w:t>podpis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Dodavatele.</w:t>
      </w:r>
    </w:p>
    <w:p w14:paraId="626595E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2" w:lineRule="auto"/>
        <w:ind w:left="826" w:right="114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případě, že Objednávka nebude splňovat uvedené minimální </w:t>
      </w:r>
      <w:r>
        <w:rPr>
          <w:color w:val="585858"/>
        </w:rPr>
        <w:t>náležitosti, má 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 poté vystaví novou Objednávku a Dodavatel je povinen ji ve lhůtě dle odst. 2.4. písemně potvrdit na emailový kontakt uvedený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čl. 8 této Smlouvy. Doba pro poskytnutí Plnění začíná běžet od okamžiku akceptace této nové Objednávky </w:t>
      </w:r>
      <w:r>
        <w:rPr>
          <w:color w:val="585858"/>
          <w:spacing w:val="-2"/>
        </w:rPr>
        <w:t>Dodavatelem.</w:t>
      </w:r>
    </w:p>
    <w:p w14:paraId="6E34D2D3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5"/>
        <w:jc w:val="both"/>
      </w:pPr>
      <w:r>
        <w:rPr>
          <w:color w:val="585858"/>
        </w:rPr>
        <w:t>Do</w:t>
      </w:r>
      <w:r>
        <w:rPr>
          <w:color w:val="585858"/>
        </w:rPr>
        <w:t xml:space="preserve">ručením </w:t>
      </w:r>
      <w:proofErr w:type="gramStart"/>
      <w:r>
        <w:rPr>
          <w:color w:val="585858"/>
        </w:rPr>
        <w:t>potvrzení - akceptace</w:t>
      </w:r>
      <w:proofErr w:type="gramEnd"/>
      <w:r>
        <w:rPr>
          <w:color w:val="585858"/>
        </w:rPr>
        <w:t xml:space="preserve"> Objednávky Dodavatelem dojde k uzavření Dílčí smlouvy, přičemž práva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 Smluvních stran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takto uzavřené Dílčí smlouvy odpovídají v celém rozsahu právům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povinnostem Objednatele a Dodavatele stanovených touto Smlouv</w:t>
      </w:r>
      <w:r>
        <w:rPr>
          <w:color w:val="585858"/>
        </w:rPr>
        <w:t>ou.</w:t>
      </w:r>
    </w:p>
    <w:p w14:paraId="7B88D7E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19" w:line="312" w:lineRule="auto"/>
        <w:ind w:right="113"/>
        <w:jc w:val="both"/>
      </w:pPr>
      <w:r>
        <w:rPr>
          <w:color w:val="585858"/>
        </w:rPr>
        <w:t>Objednávky i potvrzení objednávek budou činěny písemně, přičemž pro účely této Dohody se za písemnou Objednávku a její potvrzení považuje i její zaslání e-mailem uvedený v čl. 8 této Smlouvy.</w:t>
      </w:r>
    </w:p>
    <w:p w14:paraId="4BD0488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6"/>
        <w:jc w:val="both"/>
      </w:pPr>
      <w:r>
        <w:rPr>
          <w:color w:val="585858"/>
        </w:rPr>
        <w:t>Potvrzení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Objednávky,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dodatky,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výhrady,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omeze</w:t>
      </w:r>
      <w:r>
        <w:rPr>
          <w:color w:val="585858"/>
        </w:rPr>
        <w:t>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se považuje za odmítnutí Objednávky a </w:t>
      </w:r>
      <w:proofErr w:type="gramStart"/>
      <w:r>
        <w:rPr>
          <w:color w:val="585858"/>
        </w:rPr>
        <w:t>tvoří</w:t>
      </w:r>
      <w:proofErr w:type="gramEnd"/>
      <w:r>
        <w:rPr>
          <w:color w:val="585858"/>
        </w:rPr>
        <w:t xml:space="preserve"> nový návrh Dodavatele na uzavření Dílčí smlouvy,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 dodatku, výhrady, omezení nebo jiné změny, které podstatně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nemění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1740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Občanského</w:t>
      </w:r>
    </w:p>
    <w:p w14:paraId="107B747B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6B305BD0" w14:textId="77777777" w:rsidR="00872500" w:rsidRDefault="00F01C4E">
      <w:pPr>
        <w:pStyle w:val="Zkladntext"/>
        <w:spacing w:before="83" w:line="312" w:lineRule="auto"/>
        <w:ind w:right="116" w:hanging="1"/>
      </w:pPr>
      <w:r>
        <w:rPr>
          <w:color w:val="585858"/>
        </w:rPr>
        <w:lastRenderedPageBreak/>
        <w:t>zákoníku.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tehdy,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nový návrh Objednatel písemně potvrdí a </w:t>
      </w:r>
      <w:proofErr w:type="gramStart"/>
      <w:r>
        <w:rPr>
          <w:color w:val="585858"/>
        </w:rPr>
        <w:t>doručí</w:t>
      </w:r>
      <w:proofErr w:type="gramEnd"/>
      <w:r>
        <w:rPr>
          <w:color w:val="585858"/>
        </w:rPr>
        <w:t xml:space="preserve"> zpět Dodavateli.</w:t>
      </w:r>
    </w:p>
    <w:p w14:paraId="393F1F3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709"/>
        <w:jc w:val="both"/>
      </w:pPr>
      <w:r>
        <w:rPr>
          <w:color w:val="585858"/>
        </w:rPr>
        <w:t>Každá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uveřejněním příslušné Dílčí smlouvy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registru smluv dle zákona č. 340/2015 Sb., o zvláštních podmínkách účinnosti některých smluv, uveřejňování těchto smluv a o registru smluv (zákon o registru smluv), ve znění pozdějších předpisů (dále jen „zákon o regis</w:t>
      </w:r>
      <w:r>
        <w:rPr>
          <w:color w:val="585858"/>
        </w:rPr>
        <w:t>tru smluv“), není-li výslovně uvedeno pozdější datum.</w:t>
      </w:r>
    </w:p>
    <w:p w14:paraId="459C728B" w14:textId="77777777" w:rsidR="00872500" w:rsidRDefault="00F01C4E">
      <w:pPr>
        <w:pStyle w:val="Nadpis2"/>
        <w:numPr>
          <w:ilvl w:val="0"/>
          <w:numId w:val="3"/>
        </w:numPr>
        <w:tabs>
          <w:tab w:val="left" w:pos="2059"/>
        </w:tabs>
        <w:spacing w:before="120"/>
        <w:ind w:left="2058" w:hanging="361"/>
        <w:jc w:val="both"/>
      </w:pPr>
      <w:r>
        <w:rPr>
          <w:color w:val="585858"/>
        </w:rPr>
        <w:t>Termín,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procedura</w:t>
      </w:r>
    </w:p>
    <w:p w14:paraId="1DE30CE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7"/>
        <w:jc w:val="both"/>
      </w:pPr>
      <w:r>
        <w:rPr>
          <w:color w:val="585858"/>
        </w:rPr>
        <w:t>Místem Plnění je Česká republika. Konkrétní místo a termín Plnění budou stanoveny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Dílčí smlouvě.</w:t>
      </w:r>
    </w:p>
    <w:p w14:paraId="2A71A0B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4" w:hanging="709"/>
        <w:jc w:val="both"/>
      </w:pPr>
      <w:r>
        <w:rPr>
          <w:color w:val="585858"/>
        </w:rPr>
        <w:t>Dodavatel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alokovat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kapacity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kompetencemi dostatečnými k poskytování Plnění. Dodavatel je povinen za</w:t>
      </w:r>
      <w:r>
        <w:rPr>
          <w:color w:val="585858"/>
        </w:rPr>
        <w:t>jistit kontinuitu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podílejících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věty v celém průběhu plnění předmětu Smlouvy.</w:t>
      </w:r>
    </w:p>
    <w:p w14:paraId="642EDD2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22" w:line="312" w:lineRule="auto"/>
        <w:ind w:left="827" w:right="114"/>
        <w:jc w:val="both"/>
      </w:pPr>
      <w:r>
        <w:rPr>
          <w:color w:val="585858"/>
        </w:rPr>
        <w:t>Dodavatel není oprávněn postoupit ani převést jakákoliv svá práva či povinnosti vyplývající ze Smlouvy bez předchozího písemného souhlasu Objednatele na třetí osoby.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třetí osoby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(podd</w:t>
      </w:r>
      <w:r>
        <w:rPr>
          <w:color w:val="585858"/>
        </w:rPr>
        <w:t>odavatele),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změnit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pouze s předchozím písemným souhlasem Objednatele.</w:t>
      </w:r>
    </w:p>
    <w:p w14:paraId="74E5F64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1"/>
        <w:jc w:val="both"/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této Smlouvy, se zaváží dodržovat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plném rozsahu ujednání mezi Dodavatelem a Objednatelem a nebudou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požadavky Objednatele uvedenými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této </w:t>
      </w:r>
      <w:r>
        <w:rPr>
          <w:color w:val="585858"/>
          <w:spacing w:val="-2"/>
        </w:rPr>
        <w:t>Smlouvě.</w:t>
      </w:r>
    </w:p>
    <w:p w14:paraId="35250F74" w14:textId="77777777" w:rsidR="00872500" w:rsidRDefault="00872500">
      <w:pPr>
        <w:pStyle w:val="Zkladntext"/>
        <w:spacing w:before="3"/>
        <w:ind w:left="0" w:firstLine="0"/>
        <w:jc w:val="left"/>
        <w:rPr>
          <w:sz w:val="32"/>
        </w:rPr>
      </w:pPr>
    </w:p>
    <w:p w14:paraId="69CEA816" w14:textId="77777777" w:rsidR="00872500" w:rsidRDefault="00F01C4E">
      <w:pPr>
        <w:spacing w:before="1"/>
        <w:ind w:left="119"/>
        <w:rPr>
          <w:b/>
          <w:i/>
        </w:rPr>
      </w:pPr>
      <w:r>
        <w:rPr>
          <w:b/>
          <w:i/>
          <w:color w:val="585858"/>
        </w:rPr>
        <w:t>Akceptační</w:t>
      </w:r>
      <w:r>
        <w:rPr>
          <w:b/>
          <w:i/>
          <w:color w:val="585858"/>
          <w:spacing w:val="-9"/>
        </w:rPr>
        <w:t xml:space="preserve"> </w:t>
      </w:r>
      <w:r>
        <w:rPr>
          <w:b/>
          <w:i/>
          <w:color w:val="585858"/>
        </w:rPr>
        <w:t>procedura</w:t>
      </w:r>
      <w:r>
        <w:rPr>
          <w:b/>
          <w:i/>
          <w:color w:val="585858"/>
          <w:spacing w:val="-12"/>
        </w:rPr>
        <w:t xml:space="preserve"> </w:t>
      </w:r>
      <w:r>
        <w:rPr>
          <w:b/>
          <w:i/>
          <w:color w:val="585858"/>
          <w:spacing w:val="-2"/>
        </w:rPr>
        <w:t>Plnění</w:t>
      </w:r>
    </w:p>
    <w:p w14:paraId="381330C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96" w:line="312" w:lineRule="auto"/>
        <w:ind w:left="827" w:right="113"/>
        <w:jc w:val="both"/>
      </w:pPr>
      <w:r>
        <w:rPr>
          <w:color w:val="585858"/>
        </w:rPr>
        <w:t>Akceptační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procedura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zahrnuje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ověření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 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porovnáním skutečných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vlastností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smlouvou. Akceptační procedura je ukončena podpisem akceptačního protokolu oběma Smluvními stranami (dále jen </w:t>
      </w:r>
      <w:r>
        <w:rPr>
          <w:b/>
          <w:color w:val="585858"/>
        </w:rPr>
        <w:t>„Akceptační protokol“</w:t>
      </w:r>
      <w:r>
        <w:rPr>
          <w:color w:val="585858"/>
        </w:rPr>
        <w:t>).</w:t>
      </w:r>
    </w:p>
    <w:p w14:paraId="5342310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19" w:line="312" w:lineRule="auto"/>
        <w:ind w:left="827" w:right="114"/>
        <w:jc w:val="both"/>
      </w:pPr>
      <w:r>
        <w:rPr>
          <w:color w:val="585858"/>
        </w:rPr>
        <w:t>Dodavatel je Objednateli povinen předat veškeré,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 smlouvě specifikované, dokumenty. Nedílnou součástí akceptační pr</w:t>
      </w:r>
      <w:r>
        <w:rPr>
          <w:color w:val="585858"/>
        </w:rPr>
        <w:t>ocedury bude i takto specifikovaná dokumentace, která se dnem podpisu Akceptačního protokolu stává výlučným vlastnictvím Objednatele.</w:t>
      </w:r>
    </w:p>
    <w:p w14:paraId="2D5EEBD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1"/>
        <w:jc w:val="both"/>
      </w:pP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výskytu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nedodělků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Akceptačního protokolu nebude Plnění převzato až do je</w:t>
      </w:r>
      <w:r>
        <w:rPr>
          <w:color w:val="585858"/>
        </w:rPr>
        <w:t>jich odstranění.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takovém případě je 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specifikovat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protokolu.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 písemně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záznamem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dohodnou,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odstraní tyto vady a nedodělky Plnění. Do odstranění těchto vad a nedodělků není Objednatel</w:t>
      </w:r>
    </w:p>
    <w:p w14:paraId="2D8AC0AB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3F0E3BFC" w14:textId="77777777" w:rsidR="00872500" w:rsidRDefault="00F01C4E">
      <w:pPr>
        <w:pStyle w:val="Zkladntext"/>
        <w:spacing w:before="83" w:line="312" w:lineRule="auto"/>
        <w:ind w:right="116" w:firstLine="0"/>
      </w:pPr>
      <w:r>
        <w:rPr>
          <w:color w:val="585858"/>
        </w:rPr>
        <w:lastRenderedPageBreak/>
        <w:t>povinen Akceptační protokol podepsat a zaplatit cenu Plnění. Pro vyloučení pochybností Smluvní strany vylučují akceptaci Plnění s výhradami.</w:t>
      </w:r>
    </w:p>
    <w:p w14:paraId="2020008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0" w:hanging="709"/>
        <w:jc w:val="both"/>
      </w:pPr>
      <w:r>
        <w:rPr>
          <w:color w:val="585858"/>
        </w:rPr>
        <w:t>Plněn</w:t>
      </w:r>
      <w:r>
        <w:rPr>
          <w:color w:val="585858"/>
        </w:rPr>
        <w:t>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vykazováno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fakturováno formou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odpracovaného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Activity</w:t>
      </w:r>
      <w:proofErr w:type="spellEnd"/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report</w:t>
      </w:r>
      <w:r>
        <w:rPr>
          <w:color w:val="585858"/>
        </w:rPr>
        <w:t>“),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který bude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tvořit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přílohu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protokolu.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uvést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Akceptačním protokolu přehled poskytnutých činností, který bude obsahovat zejména údaje o Objednateli a Dodavateli, evidenční číslo této Smlouvy a příslušné Dílčí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obsah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výstupu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případně přiloženy dokum</w:t>
      </w:r>
      <w:r>
        <w:rPr>
          <w:color w:val="585858"/>
        </w:rPr>
        <w:t>enty požadované Objednatelem Dílčí smlouvou.</w:t>
      </w:r>
    </w:p>
    <w:p w14:paraId="06C1D813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Objednatel je oprávněn odmítnout Akceptační protokol podepsat, pokud vykazované 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Activity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reportu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nebylo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poskytnuto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Smlouvou nebo Dílčí smlouvou nebo ve sjednané kvalitě nebo pokud dokumentace neobsahuje veškeré údaje požadované Objednatelem nebo Objednatel nesouhlasí s počtem skutečně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odpracovaných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člověkohodin,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účtovány,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přičemž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takovém přípa</w:t>
      </w:r>
      <w:r>
        <w:rPr>
          <w:color w:val="585858"/>
        </w:rPr>
        <w:t xml:space="preserve">dě Objednatel důvody odmítnutí podpisu Akceptačního protokolu písemně Dodavateli sdělí, a to nejpozději do pěti (5) pracovních dnů od předložení Akceptačního protokolu, vč. </w:t>
      </w:r>
      <w:proofErr w:type="spellStart"/>
      <w:r>
        <w:rPr>
          <w:color w:val="585858"/>
        </w:rPr>
        <w:t>Activity</w:t>
      </w:r>
      <w:proofErr w:type="spellEnd"/>
      <w:r>
        <w:rPr>
          <w:color w:val="585858"/>
        </w:rPr>
        <w:t xml:space="preserve"> reportu. Akceptační protokol podepisují obě Smluvní strany.</w:t>
      </w:r>
    </w:p>
    <w:p w14:paraId="558B02E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1" w:line="312" w:lineRule="auto"/>
        <w:ind w:left="826" w:right="111" w:hanging="709"/>
        <w:jc w:val="both"/>
      </w:pPr>
      <w:r>
        <w:rPr>
          <w:color w:val="585858"/>
        </w:rPr>
        <w:t>Pokud Objednatel uplatní písemný nárok na odstranění vad a nedodělků Plnění po podpisu Akceptačního protokolu, zavazuje 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 tyto vady a nedodělky odstranit bez zbytečného odkladu, nejpozději však 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pěti (5)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pracovních dnů, nestanoví-li Objednatel</w:t>
      </w:r>
      <w:r>
        <w:rPr>
          <w:color w:val="585858"/>
        </w:rPr>
        <w:t xml:space="preserve"> lhůtu delší.</w:t>
      </w:r>
    </w:p>
    <w:p w14:paraId="50FA517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5" w:hanging="709"/>
        <w:jc w:val="both"/>
      </w:pPr>
      <w:r>
        <w:rPr>
          <w:color w:val="585858"/>
        </w:rPr>
        <w:t>Místem předání všech dokumentů, vč Akceptačního protokolu je kontaktní adresa Objednatele, tj. Kodaňská 1441/46, Vršovice, 101 00 Praha 10, pokud nebude Objednatelem stanoveno jinak.</w:t>
      </w:r>
    </w:p>
    <w:p w14:paraId="2E15543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6" w:right="114"/>
        <w:jc w:val="both"/>
      </w:pPr>
      <w:r>
        <w:rPr>
          <w:color w:val="585858"/>
        </w:rPr>
        <w:t>Podpisem Akceptačního protokolu se má za to, že je splněn z</w:t>
      </w:r>
      <w:r>
        <w:rPr>
          <w:color w:val="585858"/>
        </w:rPr>
        <w:t>ávazek Dodavatele dle Dílčí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vzniká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 xml:space="preserve">ceny za Plnění. Akceptační protokol bude vyhotovovaný ve dvou (2) vyhotoveních a podepsány oběma Smluvními stranami. Každá ze Smluvních stran </w:t>
      </w:r>
      <w:proofErr w:type="gramStart"/>
      <w:r>
        <w:rPr>
          <w:color w:val="585858"/>
        </w:rPr>
        <w:t>obdrží</w:t>
      </w:r>
      <w:proofErr w:type="gramEnd"/>
      <w:r>
        <w:rPr>
          <w:color w:val="585858"/>
        </w:rPr>
        <w:t xml:space="preserve"> po jednom</w:t>
      </w:r>
    </w:p>
    <w:p w14:paraId="034CD572" w14:textId="77777777" w:rsidR="00872500" w:rsidRDefault="00F01C4E">
      <w:pPr>
        <w:pStyle w:val="Zkladntext"/>
        <w:spacing w:before="0" w:line="312" w:lineRule="auto"/>
        <w:ind w:right="114" w:firstLine="0"/>
      </w:pPr>
      <w:r>
        <w:rPr>
          <w:color w:val="585858"/>
        </w:rPr>
        <w:t>(1) vyhotovení, nedohodnou-li se Smluvní strany na elektronickém vyhotovení a podpisu Akceptačníh</w:t>
      </w:r>
      <w:r>
        <w:rPr>
          <w:color w:val="585858"/>
        </w:rPr>
        <w:t>o protokolu oprávněnými osobami obou Smluvních stran.</w:t>
      </w:r>
    </w:p>
    <w:p w14:paraId="35A51583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193704AE" w14:textId="77777777" w:rsidR="00872500" w:rsidRDefault="00F01C4E">
      <w:pPr>
        <w:pStyle w:val="Nadpis2"/>
        <w:numPr>
          <w:ilvl w:val="0"/>
          <w:numId w:val="3"/>
        </w:numPr>
        <w:tabs>
          <w:tab w:val="left" w:pos="3611"/>
        </w:tabs>
        <w:spacing w:before="172"/>
        <w:ind w:left="3610" w:hanging="361"/>
        <w:jc w:val="both"/>
      </w:pPr>
      <w:r>
        <w:rPr>
          <w:color w:val="585858"/>
        </w:rPr>
        <w:t>Cena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podmínky</w:t>
      </w:r>
    </w:p>
    <w:p w14:paraId="6EBB59A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6"/>
        <w:jc w:val="both"/>
      </w:pPr>
      <w:r>
        <w:rPr>
          <w:color w:val="585858"/>
        </w:rPr>
        <w:t>Smluvní strany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dohodly,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maximální cena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 činí 750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000,- Kč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 DPH (slovy: sedm set padesát tisíc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českých), přičemž cena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jednu (1) hodinu poskytová</w:t>
      </w:r>
      <w:r>
        <w:rPr>
          <w:color w:val="585858"/>
        </w:rPr>
        <w:t>ní Předmětu plnění činí</w:t>
      </w:r>
    </w:p>
    <w:p w14:paraId="246A6E33" w14:textId="77777777" w:rsidR="00872500" w:rsidRDefault="00F01C4E">
      <w:pPr>
        <w:spacing w:before="120"/>
        <w:ind w:left="1507"/>
        <w:jc w:val="both"/>
      </w:pPr>
      <w:r>
        <w:rPr>
          <w:b/>
          <w:color w:val="585858"/>
        </w:rPr>
        <w:t>1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500,-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Kč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bez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DPH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DPH).</w:t>
      </w:r>
    </w:p>
    <w:p w14:paraId="221265FB" w14:textId="77777777" w:rsidR="00872500" w:rsidRDefault="00F01C4E">
      <w:pPr>
        <w:pStyle w:val="Zkladntext"/>
        <w:spacing w:before="196" w:line="312" w:lineRule="auto"/>
        <w:ind w:right="116" w:hanging="1"/>
      </w:pP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ceně bude připočítaná daň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přidané hodnoty ke dni uskutečnění zdanitelného </w:t>
      </w:r>
      <w:r>
        <w:rPr>
          <w:color w:val="585858"/>
          <w:spacing w:val="-2"/>
        </w:rPr>
        <w:t>plnění.</w:t>
      </w:r>
    </w:p>
    <w:p w14:paraId="36DF24A7" w14:textId="77777777" w:rsidR="00872500" w:rsidRDefault="00872500">
      <w:pPr>
        <w:spacing w:line="312" w:lineRule="auto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298DE5A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83" w:line="312" w:lineRule="auto"/>
        <w:ind w:left="826" w:right="115" w:hanging="709"/>
        <w:jc w:val="both"/>
      </w:pPr>
      <w:r>
        <w:rPr>
          <w:color w:val="585858"/>
        </w:rPr>
        <w:t>Cena za Plnění poskytnuté na základě příslušné Dílčí smlouvy bude Objednatelem uhrazena na základě daňového dokladu (faktury) vystaveného Dodavatelem.</w:t>
      </w:r>
    </w:p>
    <w:p w14:paraId="43B0CA8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/>
        <w:jc w:val="both"/>
      </w:pPr>
      <w:r>
        <w:rPr>
          <w:color w:val="585858"/>
        </w:rPr>
        <w:t>Nestanoví-li Dílčí smlouva jinak, budou daňové doklady (faktury) Dodavatelem vystavovány vždy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nejdříve po</w:t>
      </w:r>
      <w:r>
        <w:rPr>
          <w:color w:val="585858"/>
        </w:rPr>
        <w:t xml:space="preserve"> podpisu Akceptačního protokolu Objednatelem. Nedílnou součástí daňového dokladu bude kopie Akceptačního protokolu podepsaného oběma Smluvními stranami a </w:t>
      </w:r>
      <w:proofErr w:type="spellStart"/>
      <w:r>
        <w:rPr>
          <w:color w:val="585858"/>
        </w:rPr>
        <w:t>Activity</w:t>
      </w:r>
      <w:proofErr w:type="spellEnd"/>
      <w:r>
        <w:rPr>
          <w:color w:val="585858"/>
        </w:rPr>
        <w:t xml:space="preserve"> reportu. Za den uskutečnění zdanitelného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protokolu poslední Smluvní stranou.</w:t>
      </w:r>
    </w:p>
    <w:p w14:paraId="70559A9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4"/>
        <w:jc w:val="both"/>
      </w:pPr>
      <w:r>
        <w:rPr>
          <w:color w:val="585858"/>
        </w:rPr>
        <w:t>Daňový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(faktura)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vystavený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daňového dokladu podle příslušných právních předpisů, zejména pak § 29 zákona č. 235/2004 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zn</w:t>
      </w:r>
      <w:r>
        <w:rPr>
          <w:color w:val="585858"/>
        </w:rPr>
        <w:t>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„Zákon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DPH“), zákona č. 563/1991 Sb., o účetnictví, ve znění pozdějších předpisů a zejména tyto </w:t>
      </w:r>
      <w:r>
        <w:rPr>
          <w:color w:val="585858"/>
          <w:spacing w:val="-2"/>
        </w:rPr>
        <w:t>údaje:</w:t>
      </w:r>
    </w:p>
    <w:p w14:paraId="1F1889FE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551"/>
        </w:tabs>
        <w:spacing w:before="119"/>
        <w:ind w:left="1550" w:hanging="356"/>
        <w:jc w:val="both"/>
        <w:rPr>
          <w:color w:val="585858"/>
        </w:rPr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Smlouvy;</w:t>
      </w:r>
    </w:p>
    <w:p w14:paraId="0B72A7EC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551"/>
        </w:tabs>
        <w:spacing w:before="198"/>
        <w:ind w:left="1550" w:hanging="356"/>
        <w:jc w:val="both"/>
        <w:rPr>
          <w:color w:val="585858"/>
        </w:rPr>
      </w:pP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(Objednávky);</w:t>
      </w:r>
    </w:p>
    <w:p w14:paraId="48A0C99F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551"/>
        </w:tabs>
        <w:spacing w:before="196"/>
        <w:ind w:left="1550" w:hanging="356"/>
        <w:rPr>
          <w:color w:val="585858"/>
        </w:rPr>
      </w:pPr>
      <w:r>
        <w:rPr>
          <w:color w:val="585858"/>
        </w:rPr>
        <w:t>identifikační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Dodavatele;</w:t>
      </w:r>
    </w:p>
    <w:p w14:paraId="5B63BE23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551"/>
        </w:tabs>
        <w:spacing w:before="196"/>
        <w:ind w:left="1550" w:hanging="356"/>
        <w:rPr>
          <w:color w:val="585858"/>
        </w:rPr>
      </w:pPr>
      <w:r>
        <w:rPr>
          <w:color w:val="585858"/>
        </w:rPr>
        <w:t>místo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Plnění;</w:t>
      </w:r>
    </w:p>
    <w:p w14:paraId="1C823BB4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551"/>
        </w:tabs>
        <w:spacing w:before="196"/>
        <w:ind w:left="1550" w:hanging="356"/>
        <w:rPr>
          <w:color w:val="585858"/>
        </w:rPr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smlouvou;</w:t>
      </w:r>
    </w:p>
    <w:p w14:paraId="4B392CF3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550"/>
          <w:tab w:val="left" w:pos="1551"/>
        </w:tabs>
        <w:spacing w:before="196"/>
        <w:ind w:left="1550" w:hanging="356"/>
        <w:rPr>
          <w:color w:val="585858"/>
        </w:rPr>
      </w:pPr>
      <w:r>
        <w:rPr>
          <w:color w:val="585858"/>
        </w:rPr>
        <w:t>popis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množství,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cenu.</w:t>
      </w:r>
    </w:p>
    <w:p w14:paraId="6B7E47D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96" w:line="312" w:lineRule="auto"/>
        <w:ind w:left="826" w:right="113" w:hanging="709"/>
        <w:jc w:val="both"/>
      </w:pPr>
      <w:r>
        <w:rPr>
          <w:color w:val="585858"/>
        </w:rPr>
        <w:t>Daňové doklady budou zasílány Dodavatelem spolu s veškerými požadovanými dokumenty Objednateli do tří (3) pracovních dnů od jejich vystavení jedním z následujících způsobů:</w:t>
      </w:r>
    </w:p>
    <w:p w14:paraId="6696A33F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472"/>
        </w:tabs>
        <w:spacing w:line="424" w:lineRule="auto"/>
        <w:ind w:left="1472" w:right="4527" w:hanging="361"/>
        <w:rPr>
          <w:color w:val="585858"/>
        </w:rPr>
      </w:pPr>
      <w:r>
        <w:rPr>
          <w:color w:val="585858"/>
        </w:rPr>
        <w:t xml:space="preserve">v elektronické podobě na adresu: </w:t>
      </w:r>
      <w:hyperlink r:id="rId9">
        <w:r>
          <w:rPr>
            <w:color w:val="585858"/>
            <w:spacing w:val="-2"/>
            <w:u w:val="single" w:color="585858"/>
          </w:rPr>
          <w:t>faktury</w:t>
        </w:r>
        <w:r>
          <w:rPr>
            <w:color w:val="585858"/>
            <w:spacing w:val="-2"/>
            <w:u w:val="single" w:color="585858"/>
          </w:rPr>
          <w:t>@nakit.cz</w:t>
        </w:r>
      </w:hyperlink>
    </w:p>
    <w:p w14:paraId="3C01A53E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472"/>
        </w:tabs>
        <w:spacing w:before="1"/>
        <w:ind w:left="1471" w:hanging="361"/>
        <w:rPr>
          <w:color w:val="585858"/>
        </w:rPr>
      </w:pPr>
      <w:r>
        <w:rPr>
          <w:color w:val="585858"/>
        </w:rPr>
        <w:t>doporučeným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10"/>
        </w:rPr>
        <w:t xml:space="preserve"> </w:t>
      </w:r>
      <w:r>
        <w:rPr>
          <w:color w:val="585858"/>
          <w:spacing w:val="-2"/>
        </w:rPr>
        <w:t>adresu:</w:t>
      </w:r>
    </w:p>
    <w:p w14:paraId="262D10F2" w14:textId="77777777" w:rsidR="00872500" w:rsidRDefault="00F01C4E">
      <w:pPr>
        <w:pStyle w:val="Zkladntext"/>
        <w:spacing w:before="196" w:line="424" w:lineRule="auto"/>
        <w:ind w:left="1819" w:right="187" w:firstLine="0"/>
        <w:jc w:val="left"/>
      </w:pPr>
      <w:r>
        <w:rPr>
          <w:color w:val="585858"/>
        </w:rPr>
        <w:t>Národní agentura pro komunikační a informační technologie, s. p. Kodaňská 1441/46, Vršovice, 101 01 Praha10</w:t>
      </w:r>
    </w:p>
    <w:p w14:paraId="29EFCA1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before="3" w:line="312" w:lineRule="auto"/>
        <w:ind w:left="826" w:right="118" w:hanging="709"/>
      </w:pPr>
      <w:r>
        <w:rPr>
          <w:color w:val="585858"/>
        </w:rPr>
        <w:t>Platba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provedena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převodu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 uvedený v záhla</w:t>
      </w:r>
      <w:r>
        <w:rPr>
          <w:color w:val="585858"/>
        </w:rPr>
        <w:t>ví této Smlouvy.</w:t>
      </w:r>
    </w:p>
    <w:p w14:paraId="6F28945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312" w:lineRule="auto"/>
        <w:ind w:left="826" w:right="116"/>
      </w:pPr>
      <w:r>
        <w:rPr>
          <w:color w:val="585858"/>
        </w:rPr>
        <w:t>Faktura se považuje za uhrazenou dnem odepsání příslušné finanční částky z účtu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 ve prospěch účtu Dodavatele.</w:t>
      </w:r>
    </w:p>
    <w:p w14:paraId="02CFD27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5"/>
          <w:tab w:val="left" w:pos="827"/>
        </w:tabs>
        <w:spacing w:before="119"/>
        <w:ind w:left="826" w:hanging="709"/>
      </w:pPr>
      <w:r>
        <w:rPr>
          <w:color w:val="585858"/>
        </w:rPr>
        <w:t>Doba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vystaveného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5"/>
        </w:rPr>
        <w:t xml:space="preserve"> </w:t>
      </w:r>
      <w:r>
        <w:rPr>
          <w:color w:val="585858"/>
          <w:spacing w:val="-5"/>
        </w:rPr>
        <w:t>30</w:t>
      </w:r>
    </w:p>
    <w:p w14:paraId="79C987ED" w14:textId="77777777" w:rsidR="00872500" w:rsidRDefault="00F01C4E">
      <w:pPr>
        <w:pStyle w:val="Zkladntext"/>
        <w:spacing w:before="76"/>
        <w:ind w:left="825" w:firstLine="0"/>
        <w:jc w:val="left"/>
      </w:pPr>
      <w:r>
        <w:rPr>
          <w:color w:val="585858"/>
        </w:rPr>
        <w:t>kalendářních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Objednateli.</w:t>
      </w:r>
    </w:p>
    <w:p w14:paraId="43707C7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707"/>
          <w:tab w:val="left" w:pos="708"/>
        </w:tabs>
        <w:spacing w:before="196"/>
        <w:ind w:left="707" w:right="117"/>
        <w:jc w:val="right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náležitosti,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nebude</w:t>
      </w:r>
    </w:p>
    <w:p w14:paraId="4D64E62F" w14:textId="77777777" w:rsidR="00872500" w:rsidRDefault="00F01C4E">
      <w:pPr>
        <w:pStyle w:val="Zkladntext"/>
        <w:spacing w:before="76"/>
        <w:ind w:left="0" w:right="115" w:firstLine="0"/>
        <w:jc w:val="right"/>
      </w:pPr>
      <w:r>
        <w:rPr>
          <w:color w:val="585858"/>
        </w:rPr>
        <w:t>vystaven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55"/>
        </w:rPr>
        <w:t xml:space="preserve"> </w:t>
      </w:r>
      <w:r>
        <w:rPr>
          <w:color w:val="585858"/>
          <w:spacing w:val="-2"/>
        </w:rPr>
        <w:t>lhůtě</w:t>
      </w:r>
    </w:p>
    <w:p w14:paraId="32DF6EF1" w14:textId="77777777" w:rsidR="00872500" w:rsidRDefault="00872500">
      <w:pPr>
        <w:jc w:val="right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40AFF389" w14:textId="77777777" w:rsidR="00872500" w:rsidRDefault="00F01C4E">
      <w:pPr>
        <w:pStyle w:val="Zkladntext"/>
        <w:spacing w:before="83" w:line="312" w:lineRule="auto"/>
        <w:ind w:right="113" w:firstLine="0"/>
      </w:pPr>
      <w:r>
        <w:rPr>
          <w:color w:val="585858"/>
        </w:rPr>
        <w:t>splatnosti zpět 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doplnění Dodavateli, aniž se dostane do prodlení se splatností; lhůta splatnosti 30 kalendářních dnů se tímto přerušuje a nová lhůta splatnosti v délce 30 kalendářních dní počne plynout od data doručení nově vystaveného/opraveného daňového dokladu Objednat</w:t>
      </w:r>
      <w:r>
        <w:rPr>
          <w:color w:val="585858"/>
        </w:rPr>
        <w:t>eli.</w:t>
      </w:r>
    </w:p>
    <w:p w14:paraId="391E9C6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709"/>
        <w:jc w:val="both"/>
      </w:pP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cenu.</w:t>
      </w:r>
    </w:p>
    <w:p w14:paraId="6662AF6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2" w:lineRule="auto"/>
        <w:ind w:left="826" w:right="112" w:hanging="709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plnění správcem daně zveřejněna způsobem umožňujícím dálkový přístup skutečnost, že dodavatel zdanitelného plnění (dále též „Dodavatel“) je nespolehlivým plátcem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106a Zákona o DPH, nebo má-li být platba za zdanitelné plnění uskutečněné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</w:t>
      </w:r>
      <w:r>
        <w:rPr>
          <w:color w:val="585858"/>
        </w:rPr>
        <w:t>avatelem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tuzemsku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poukázána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účet vedený poskytovatelem platebních služeb mimo tuzemsko,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příjemce zdanitelného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„Objednatel“)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hodnoty zaplatit přímo na bankovní účet správce daně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109a Zákona o DPH. Na bankovní účet Dodavatele bude v tomto případě uhrazena část ceny odpovídající výši základu daně z přidané hodnoty. Úhrada ceny plnění (základu daně) provedená Objed</w:t>
      </w:r>
      <w:r>
        <w:rPr>
          <w:color w:val="585858"/>
        </w:rPr>
        <w:t>natelem v souladu s ustanovením tohoto odstavce bude považována 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řádnou úhradu ceny plnění poskytnutého dle Smlouvy.</w:t>
      </w:r>
    </w:p>
    <w:p w14:paraId="72F0AF2D" w14:textId="77777777" w:rsidR="00872500" w:rsidRDefault="00F01C4E">
      <w:pPr>
        <w:pStyle w:val="Zkladntext"/>
        <w:spacing w:before="121" w:line="312" w:lineRule="auto"/>
        <w:ind w:right="113" w:firstLine="0"/>
      </w:pPr>
      <w:r>
        <w:rPr>
          <w:color w:val="585858"/>
        </w:rPr>
        <w:t>Bankovní účet uvedený na daňovém dokladu, na který bude ze strany Dodavatele požadována úhrada ceny za poskytnuté zdanitelné plnění, musí</w:t>
      </w:r>
      <w:r>
        <w:rPr>
          <w:color w:val="585858"/>
        </w:rPr>
        <w:t xml:space="preserve"> být Dodavatelem zveřejněn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DPH. Smluvní strany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výslovně dohodly, že pokud číslo bankovního účtu Dodavatele, na který bude ze strany Dodavatele požadována úhrada ceny za poskytnuté zdanite</w:t>
      </w:r>
      <w:r>
        <w:rPr>
          <w:color w:val="585858"/>
        </w:rPr>
        <w:t>lné 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zveřejněno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umožňujícím dálkový přístup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96 Zákona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 a cena za poskytnuté zdanitelné plnění dle příslušného daňového dokladu přesahuje limit uvedený 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109 odst. 2 písm.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Dodavateli k opravě. V takovém případě se doba splatnosti zastavuje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nová doba splatnosti počíná běžet dnem doručení opraveného daňového dokladu Objednateli s uvedením správného bankovního </w:t>
      </w:r>
      <w:r>
        <w:rPr>
          <w:color w:val="585858"/>
        </w:rPr>
        <w:t xml:space="preserve">účtu Dodavatele, tj. bankovního účtu zveřejněného správcem </w:t>
      </w:r>
      <w:r>
        <w:rPr>
          <w:color w:val="585858"/>
          <w:spacing w:val="-2"/>
        </w:rPr>
        <w:t>daně.</w:t>
      </w:r>
    </w:p>
    <w:p w14:paraId="167D5599" w14:textId="77777777" w:rsidR="00872500" w:rsidRDefault="00872500">
      <w:pPr>
        <w:pStyle w:val="Zkladntext"/>
        <w:spacing w:before="3"/>
        <w:ind w:left="0" w:firstLine="0"/>
        <w:jc w:val="left"/>
        <w:rPr>
          <w:sz w:val="32"/>
        </w:rPr>
      </w:pPr>
    </w:p>
    <w:p w14:paraId="614998FC" w14:textId="77777777" w:rsidR="00872500" w:rsidRDefault="00F01C4E">
      <w:pPr>
        <w:pStyle w:val="Nadpis2"/>
        <w:numPr>
          <w:ilvl w:val="0"/>
          <w:numId w:val="3"/>
        </w:numPr>
        <w:tabs>
          <w:tab w:val="left" w:pos="4614"/>
        </w:tabs>
        <w:ind w:left="4613" w:hanging="361"/>
        <w:jc w:val="both"/>
      </w:pPr>
      <w:r>
        <w:rPr>
          <w:color w:val="585858"/>
          <w:spacing w:val="-2"/>
        </w:rPr>
        <w:t>Záruka</w:t>
      </w:r>
    </w:p>
    <w:p w14:paraId="5F7EE38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5"/>
        <w:jc w:val="both"/>
      </w:pPr>
      <w:r>
        <w:rPr>
          <w:color w:val="585858"/>
        </w:rPr>
        <w:t>Plnění má vady, jestliže nebylo dodáno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 Smlouvou nebo příslušnou Dílčí smlouvou. Za vady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 považují i vady v dokumentaci. Za vady se dále považují i právní vady Plnění.</w:t>
      </w:r>
    </w:p>
    <w:p w14:paraId="21EC503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left="826" w:right="115"/>
        <w:jc w:val="both"/>
      </w:pPr>
      <w:r>
        <w:rPr>
          <w:color w:val="585858"/>
        </w:rPr>
        <w:t>Nestanoví-li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poskytuje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záruku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jakost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poskytnutému a akceptovanému Plnění, vč. dodané dokumentace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délce šest (6) měsíců od podpisu Akceptačního protokolu.</w:t>
      </w:r>
    </w:p>
    <w:p w14:paraId="01CD5BF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3" w:hanging="709"/>
        <w:jc w:val="both"/>
      </w:pPr>
      <w:r>
        <w:rPr>
          <w:color w:val="585858"/>
        </w:rPr>
        <w:t>Dodavatel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když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vada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zjevnou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této</w:t>
      </w:r>
    </w:p>
    <w:p w14:paraId="3E4CF4DB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295A5A44" w14:textId="77777777" w:rsidR="00872500" w:rsidRDefault="00F01C4E">
      <w:pPr>
        <w:pStyle w:val="Zkladntext"/>
        <w:spacing w:before="83" w:line="312" w:lineRule="auto"/>
        <w:ind w:right="111" w:firstLine="0"/>
      </w:pPr>
      <w:r>
        <w:rPr>
          <w:color w:val="585858"/>
        </w:rPr>
        <w:t>době. Dodavatel odpovídá ro</w:t>
      </w:r>
      <w:r>
        <w:rPr>
          <w:color w:val="585858"/>
        </w:rPr>
        <w:t>vněž za jakoukoli vadu, jež vznikne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době trvání záruky po okamžiku převzetí Plnění Objednatelem. Záruční doba </w:t>
      </w:r>
      <w:proofErr w:type="gramStart"/>
      <w:r>
        <w:rPr>
          <w:color w:val="585858"/>
        </w:rPr>
        <w:t>neběží</w:t>
      </w:r>
      <w:proofErr w:type="gramEnd"/>
      <w:r>
        <w:rPr>
          <w:color w:val="585858"/>
        </w:rPr>
        <w:t xml:space="preserve"> po dobu, 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kterou Objednatel nemůže Plnění užívat pro vady, za které odpovídá Dodavatel.</w:t>
      </w:r>
    </w:p>
    <w:p w14:paraId="0A45B1F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5"/>
        <w:jc w:val="both"/>
      </w:pPr>
      <w:r>
        <w:rPr>
          <w:color w:val="585858"/>
        </w:rPr>
        <w:t>Vady Plnění vzniklé nebo odhalené v záruční dob</w:t>
      </w:r>
      <w:r>
        <w:rPr>
          <w:color w:val="585858"/>
        </w:rPr>
        <w:t>ě bude Objednatel oznamovat Dodavateli bez zbytečného odkladu po jejím zjištění e-mailem kontaktní osobě 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oznámena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telefonicky,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 být následně doručena a potvrzena písemně.</w:t>
      </w:r>
    </w:p>
    <w:p w14:paraId="2EC9A46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6"/>
        <w:jc w:val="both"/>
      </w:pPr>
      <w:r>
        <w:rPr>
          <w:color w:val="585858"/>
        </w:rPr>
        <w:t>Nároky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 Plnění se nedotýkají nároku Objednatele na náhradu újmy nebo nároku na smluvní pokutu.</w:t>
      </w:r>
    </w:p>
    <w:p w14:paraId="08B4E26E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1E5F55BA" w14:textId="77777777" w:rsidR="00872500" w:rsidRDefault="00F01C4E">
      <w:pPr>
        <w:pStyle w:val="Nadpis2"/>
        <w:numPr>
          <w:ilvl w:val="0"/>
          <w:numId w:val="3"/>
        </w:numPr>
        <w:tabs>
          <w:tab w:val="left" w:pos="4516"/>
        </w:tabs>
        <w:spacing w:before="172"/>
        <w:ind w:left="4515" w:hanging="361"/>
        <w:jc w:val="both"/>
      </w:pPr>
      <w:r>
        <w:rPr>
          <w:color w:val="585858"/>
          <w:spacing w:val="-2"/>
        </w:rPr>
        <w:t>Pojištění</w:t>
      </w:r>
    </w:p>
    <w:p w14:paraId="4A688A2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5" w:hanging="641"/>
        <w:jc w:val="both"/>
      </w:pPr>
      <w:bookmarkStart w:id="10" w:name="_bookmark1"/>
      <w:bookmarkEnd w:id="10"/>
      <w:r>
        <w:rPr>
          <w:color w:val="585858"/>
        </w:rPr>
        <w:t>D</w:t>
      </w:r>
      <w:r>
        <w:rPr>
          <w:color w:val="585858"/>
        </w:rPr>
        <w:t>odavatel se zavazuje udržovat v platnosti a účinnosti po celou dobu trvání Smlouvy pojistnou smlouvu, jejíž předmětem je pojištění odpovědnosti za škodu způsobenou Dodavatelem třetí osobě (zejména Objednateli), a to tak, že limit pojistného plnění vyplývaj</w:t>
      </w:r>
      <w:r>
        <w:rPr>
          <w:color w:val="585858"/>
        </w:rPr>
        <w:t>ící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pojistné smlouvy, nesmí být nižší než 5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000 000,- Kč (slovy: pět milionů korun českých) za rok, a to se spoluúčastí max. 10 %.</w:t>
      </w:r>
    </w:p>
    <w:p w14:paraId="2788BBE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left="826" w:right="112" w:hanging="641"/>
        <w:jc w:val="both"/>
      </w:pPr>
      <w:r>
        <w:rPr>
          <w:color w:val="585858"/>
        </w:rPr>
        <w:t xml:space="preserve">Dodavatel je povinen předložit Objednateli pojistnou smlouvu dle odst. </w:t>
      </w:r>
      <w:hyperlink w:anchor="_bookmark1" w:history="1">
        <w:r>
          <w:rPr>
            <w:color w:val="585858"/>
          </w:rPr>
          <w:t>6.1</w:t>
        </w:r>
      </w:hyperlink>
      <w:r>
        <w:rPr>
          <w:color w:val="585858"/>
        </w:rPr>
        <w:t xml:space="preserve"> tohoto článku Smlo</w:t>
      </w:r>
      <w:r>
        <w:rPr>
          <w:color w:val="585858"/>
        </w:rPr>
        <w:t>uvy, pojistku potvrzující uzavření takové smlouvy nebo pojistný certifikát potvrzující uzavření takové smlouvy nejpozději, a to do sedmi (7) pracovních dnů po uzavření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písemném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pěti</w:t>
      </w:r>
    </w:p>
    <w:p w14:paraId="439C8C0B" w14:textId="77777777" w:rsidR="00872500" w:rsidRDefault="00F01C4E">
      <w:pPr>
        <w:pStyle w:val="Zkladntext"/>
        <w:spacing w:before="0" w:line="312" w:lineRule="auto"/>
        <w:ind w:right="116" w:firstLine="0"/>
      </w:pPr>
      <w:r>
        <w:rPr>
          <w:color w:val="585858"/>
        </w:rPr>
        <w:t xml:space="preserve">(5) pracovních dnů. Nepředložením pojistné smlouvy, pojistky nebo pojistného certifikátu ve výše uvedených lhůtách vzniká právo Objednatele na odstoupení od </w:t>
      </w:r>
      <w:r>
        <w:rPr>
          <w:color w:val="585858"/>
          <w:spacing w:val="-2"/>
        </w:rPr>
        <w:t>Smlouvy.</w:t>
      </w:r>
    </w:p>
    <w:p w14:paraId="67B54BA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2" w:hanging="641"/>
        <w:jc w:val="both"/>
      </w:pPr>
      <w:r>
        <w:rPr>
          <w:color w:val="585858"/>
        </w:rPr>
        <w:t>Při vzniku pojistné události zabezpečuje ihned po jejím vzniku veškeré úkony vůči pojistit</w:t>
      </w:r>
      <w:r>
        <w:rPr>
          <w:color w:val="585858"/>
        </w:rPr>
        <w:t>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pojistnou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událostí Dodavateli veškerou součinnost, 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 v jeho možnostech. Náklady spojené se zajištěním příslušného pojištění nese výhradně Dodavatel.</w:t>
      </w:r>
    </w:p>
    <w:p w14:paraId="31240E5A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4F474D83" w14:textId="77777777" w:rsidR="00872500" w:rsidRDefault="00F01C4E">
      <w:pPr>
        <w:pStyle w:val="Nadpis2"/>
        <w:numPr>
          <w:ilvl w:val="0"/>
          <w:numId w:val="3"/>
        </w:numPr>
        <w:tabs>
          <w:tab w:val="left" w:pos="4590"/>
        </w:tabs>
        <w:spacing w:before="172"/>
        <w:ind w:left="4589"/>
        <w:jc w:val="both"/>
      </w:pPr>
      <w:r>
        <w:rPr>
          <w:color w:val="585858"/>
          <w:spacing w:val="-2"/>
        </w:rPr>
        <w:t>Sankce</w:t>
      </w:r>
    </w:p>
    <w:p w14:paraId="7D758AF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3" w:hanging="641"/>
        <w:jc w:val="both"/>
      </w:pP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Dílčí smlouvy, 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 oprávněn vyúčtovat a Dodavatel povinen zaplatit smluvní pokutu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0,5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započatý den prodlení.</w:t>
      </w:r>
    </w:p>
    <w:p w14:paraId="2161AAB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1" w:hanging="641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případě porušení prohlášení Dodavatele dle čl. </w:t>
      </w:r>
      <w:hyperlink w:anchor="_bookmark0" w:history="1">
        <w:r>
          <w:rPr>
            <w:color w:val="585858"/>
          </w:rPr>
          <w:t>1</w:t>
        </w:r>
      </w:hyperlink>
      <w:r>
        <w:rPr>
          <w:color w:val="585858"/>
        </w:rPr>
        <w:t>. této Smlouvy,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Objednatel oprávněn vyúčtovat a Dodavatel povinen zaplatit smluvní pokutu ve výši 50 000,- Kč (slovy: padesát tisíc korun českých) za </w:t>
      </w:r>
      <w:r>
        <w:rPr>
          <w:color w:val="585858"/>
        </w:rPr>
        <w:t>každé jednotlivé porušení.</w:t>
      </w:r>
    </w:p>
    <w:p w14:paraId="3ADEAE6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1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každém</w:t>
      </w:r>
      <w:r>
        <w:rPr>
          <w:color w:val="585858"/>
          <w:spacing w:val="43"/>
        </w:rPr>
        <w:t xml:space="preserve">  </w:t>
      </w:r>
      <w:r>
        <w:rPr>
          <w:color w:val="585858"/>
        </w:rPr>
        <w:t>jednotlivém</w:t>
      </w:r>
      <w:proofErr w:type="gramEnd"/>
      <w:r>
        <w:rPr>
          <w:color w:val="585858"/>
          <w:spacing w:val="43"/>
        </w:rPr>
        <w:t xml:space="preserve">  </w:t>
      </w:r>
      <w:r>
        <w:rPr>
          <w:color w:val="585858"/>
        </w:rPr>
        <w:t>případě</w:t>
      </w:r>
      <w:r>
        <w:rPr>
          <w:color w:val="585858"/>
          <w:spacing w:val="43"/>
        </w:rPr>
        <w:t xml:space="preserve">  </w:t>
      </w:r>
      <w:r>
        <w:rPr>
          <w:color w:val="585858"/>
        </w:rPr>
        <w:t>porušení</w:t>
      </w:r>
      <w:r>
        <w:rPr>
          <w:color w:val="585858"/>
          <w:spacing w:val="46"/>
        </w:rPr>
        <w:t xml:space="preserve">  </w:t>
      </w:r>
      <w:r>
        <w:rPr>
          <w:color w:val="585858"/>
        </w:rPr>
        <w:t>povinností</w:t>
      </w:r>
      <w:r>
        <w:rPr>
          <w:color w:val="585858"/>
          <w:spacing w:val="45"/>
        </w:rPr>
        <w:t xml:space="preserve">  </w:t>
      </w:r>
      <w:r>
        <w:rPr>
          <w:color w:val="585858"/>
        </w:rPr>
        <w:t>Dodavatele</w:t>
      </w:r>
      <w:r>
        <w:rPr>
          <w:color w:val="585858"/>
          <w:spacing w:val="43"/>
        </w:rPr>
        <w:t xml:space="preserve">  </w:t>
      </w:r>
      <w:r>
        <w:rPr>
          <w:color w:val="585858"/>
          <w:spacing w:val="-2"/>
        </w:rPr>
        <w:t>vyplývajících</w:t>
      </w:r>
    </w:p>
    <w:p w14:paraId="0BD59EA8" w14:textId="77777777" w:rsidR="00872500" w:rsidRDefault="00F01C4E">
      <w:pPr>
        <w:pStyle w:val="Zkladntext"/>
        <w:spacing w:before="75"/>
        <w:ind w:firstLine="0"/>
      </w:pP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52"/>
        </w:rPr>
        <w:t xml:space="preserve"> </w:t>
      </w:r>
      <w:hyperlink w:anchor="_bookmark3" w:history="1">
        <w:r>
          <w:rPr>
            <w:color w:val="585858"/>
          </w:rPr>
          <w:t>12</w:t>
        </w:r>
      </w:hyperlink>
      <w:r>
        <w:rPr>
          <w:color w:val="585858"/>
        </w:rPr>
        <w:t>.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5"/>
        </w:rPr>
        <w:t xml:space="preserve"> </w:t>
      </w:r>
      <w:r>
        <w:rPr>
          <w:color w:val="585858"/>
          <w:spacing w:val="-2"/>
        </w:rPr>
        <w:t>Dodavatel</w:t>
      </w:r>
    </w:p>
    <w:p w14:paraId="1D344277" w14:textId="77777777" w:rsidR="00872500" w:rsidRDefault="00872500">
      <w:pPr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78E681E1" w14:textId="77777777" w:rsidR="00872500" w:rsidRDefault="00F01C4E">
      <w:pPr>
        <w:pStyle w:val="Zkladntext"/>
        <w:spacing w:before="83" w:line="312" w:lineRule="auto"/>
        <w:ind w:right="113" w:hanging="1"/>
      </w:pPr>
      <w:r>
        <w:rPr>
          <w:color w:val="585858"/>
        </w:rPr>
        <w:t>povinen zaplatit smluvní pokutu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výši 50 000,- Kč (slovy: padesát tisíc korun </w:t>
      </w:r>
      <w:r>
        <w:rPr>
          <w:color w:val="585858"/>
          <w:spacing w:val="-2"/>
        </w:rPr>
        <w:t>českých).</w:t>
      </w:r>
    </w:p>
    <w:p w14:paraId="3E118CD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right="115" w:hanging="641"/>
        <w:jc w:val="both"/>
      </w:pP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50"/>
        </w:rPr>
        <w:t xml:space="preserve"> </w:t>
      </w:r>
      <w:r>
        <w:rPr>
          <w:color w:val="585858"/>
          <w:shd w:val="clear" w:color="auto" w:fill="E6E6E6"/>
        </w:rPr>
        <w:t>14,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odst.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3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až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5,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odst.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8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až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13,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odst.15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až</w:t>
      </w:r>
      <w:r>
        <w:rPr>
          <w:color w:val="585858"/>
          <w:spacing w:val="40"/>
          <w:shd w:val="clear" w:color="auto" w:fill="E6E6E6"/>
        </w:rPr>
        <w:t xml:space="preserve"> </w:t>
      </w:r>
      <w:r>
        <w:rPr>
          <w:color w:val="585858"/>
          <w:shd w:val="clear" w:color="auto" w:fill="E6E6E6"/>
        </w:rPr>
        <w:t>14</w:t>
      </w:r>
      <w:r>
        <w:rPr>
          <w:color w:val="585858"/>
          <w:spacing w:val="47"/>
          <w:shd w:val="clear" w:color="auto" w:fill="E6E6E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Smlouvy, 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 výši 50 000,- Kč (slovy: padesát tisíc korun českých) za každý jednotlivý případ porušení těchto povinností.</w:t>
      </w:r>
    </w:p>
    <w:p w14:paraId="4255414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2" w:hanging="641"/>
        <w:jc w:val="both"/>
      </w:pPr>
      <w:r>
        <w:rPr>
          <w:color w:val="585858"/>
        </w:rPr>
        <w:t>Bude-li Objednatel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daňového dokladu (faktury), má Dodavatel právo žádat na Objednateli úrok z prodlení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nařízení</w:t>
      </w:r>
      <w:r>
        <w:rPr>
          <w:color w:val="585858"/>
        </w:rPr>
        <w:t>m vlády č. 351/2013 Sb., kterým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určuje výše úroků z prodlení a nákladů spojených s uplatněním pohledávky,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likvidátora,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likvidačního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právnické osoby jmenovaného soudem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upravují některé otázky Obchodního věstníku, ve</w:t>
      </w:r>
      <w:r>
        <w:rPr>
          <w:color w:val="585858"/>
        </w:rPr>
        <w:t xml:space="preserve">řejných rejstříků právnických a fyzických osob </w:t>
      </w:r>
      <w:r>
        <w:rPr>
          <w:color w:val="43484D"/>
          <w:sz w:val="24"/>
        </w:rPr>
        <w:t xml:space="preserve">a evidence svěřenských fondů a evidence údajů o skutečných majitelích </w:t>
      </w:r>
      <w:r>
        <w:rPr>
          <w:color w:val="585858"/>
        </w:rPr>
        <w:t>ve znění pozdějších předpisů.</w:t>
      </w:r>
    </w:p>
    <w:p w14:paraId="5BB59EC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3" w:hanging="641"/>
        <w:jc w:val="both"/>
      </w:pPr>
      <w:r>
        <w:rPr>
          <w:color w:val="585858"/>
        </w:rPr>
        <w:t>Uplatněním a zaplacením jakékoli smluvní pokuty není dotčeno právo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 na náhradu vzniklé škody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ušlý zisk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celém rozsahu způsobené újmy. Výše smluvních pokut se do výše náhrady újmy nezapočítává.</w:t>
      </w:r>
    </w:p>
    <w:p w14:paraId="6199004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right="115" w:hanging="641"/>
        <w:jc w:val="both"/>
      </w:pPr>
      <w:r>
        <w:rPr>
          <w:color w:val="585858"/>
        </w:rPr>
        <w:t>Vyúčtování smluvní pokuty/úroků z prodlení – pena</w:t>
      </w:r>
      <w:r>
        <w:rPr>
          <w:color w:val="585858"/>
        </w:rPr>
        <w:t>lizační faktura, musí být druhé 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zasláno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schránky.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třiceti</w:t>
      </w:r>
    </w:p>
    <w:p w14:paraId="45AD52CE" w14:textId="77777777" w:rsidR="00872500" w:rsidRDefault="00F01C4E">
      <w:pPr>
        <w:pStyle w:val="Zkladntext"/>
        <w:spacing w:before="0" w:line="312" w:lineRule="auto"/>
        <w:ind w:left="825" w:right="116" w:firstLine="0"/>
      </w:pPr>
      <w:r>
        <w:rPr>
          <w:color w:val="585858"/>
        </w:rPr>
        <w:t>(30) kalendářních dnů ode dne doručení penalizační faktury. Úhrada smluvní pokuty/úroků z prodlení se provádí bankovním převodem na účet oprávněné Smluvní strany uvedený v penalizační faktuře. Částka se považuje za zaplacenou okamžikem jejího připsání ve p</w:t>
      </w:r>
      <w:r>
        <w:rPr>
          <w:color w:val="585858"/>
        </w:rPr>
        <w:t>rospěch účtu oprávněné Smluvní strany.</w:t>
      </w:r>
    </w:p>
    <w:p w14:paraId="254E719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0" w:line="312" w:lineRule="auto"/>
        <w:ind w:right="114" w:hanging="641"/>
        <w:jc w:val="both"/>
      </w:pPr>
      <w:r>
        <w:rPr>
          <w:color w:val="585858"/>
        </w:rPr>
        <w:t>Objednatel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Smlouvy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 neuhrazení smluvní pokuty ze strany Dodavatele oprávněn využít institut započtení vzájemných pohledávek.</w:t>
      </w:r>
    </w:p>
    <w:p w14:paraId="4D68960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9" w:hanging="641"/>
        <w:jc w:val="both"/>
      </w:pPr>
      <w:r>
        <w:rPr>
          <w:color w:val="585858"/>
        </w:rPr>
        <w:t xml:space="preserve">Není-li stanoveno </w:t>
      </w:r>
      <w:r>
        <w:rPr>
          <w:color w:val="585858"/>
        </w:rPr>
        <w:t>jinak, zaplacení jakékoliv sjednané smluvní pokuty nezbavuje povinnou Smluvní stranu povinnosti splnit své závazky.</w:t>
      </w:r>
    </w:p>
    <w:p w14:paraId="404F90A3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476C82C0" w14:textId="77777777" w:rsidR="00872500" w:rsidRDefault="00872500">
      <w:pPr>
        <w:pStyle w:val="Zkladntext"/>
        <w:spacing w:before="5"/>
        <w:ind w:left="0" w:firstLine="0"/>
        <w:jc w:val="left"/>
        <w:rPr>
          <w:sz w:val="25"/>
        </w:rPr>
      </w:pPr>
    </w:p>
    <w:p w14:paraId="28E0C8CF" w14:textId="77777777" w:rsidR="00872500" w:rsidRDefault="00F01C4E">
      <w:pPr>
        <w:pStyle w:val="Nadpis2"/>
        <w:numPr>
          <w:ilvl w:val="0"/>
          <w:numId w:val="3"/>
        </w:numPr>
        <w:tabs>
          <w:tab w:val="left" w:pos="4013"/>
        </w:tabs>
        <w:ind w:left="4012"/>
        <w:jc w:val="left"/>
      </w:pPr>
      <w:bookmarkStart w:id="11" w:name="_bookmark2"/>
      <w:bookmarkEnd w:id="11"/>
      <w:r>
        <w:rPr>
          <w:color w:val="585858"/>
        </w:rPr>
        <w:t>Odpovědné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osoby</w:t>
      </w:r>
    </w:p>
    <w:p w14:paraId="5284647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5"/>
          <w:tab w:val="left" w:pos="826"/>
        </w:tabs>
        <w:spacing w:before="76" w:line="312" w:lineRule="auto"/>
        <w:ind w:right="115" w:hanging="641"/>
      </w:pPr>
      <w:r>
        <w:rPr>
          <w:color w:val="585858"/>
        </w:rPr>
        <w:t>Odpovědnými osobami Dodavatele a Objednatele ve věcech technických pro účely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 Smlouvy jsou:</w:t>
      </w:r>
    </w:p>
    <w:p w14:paraId="51154152" w14:textId="7FB3FE0F" w:rsidR="00872500" w:rsidRDefault="00F01C4E" w:rsidP="00AA67E5">
      <w:pPr>
        <w:pStyle w:val="Zkladntext"/>
        <w:tabs>
          <w:tab w:val="left" w:pos="3014"/>
        </w:tabs>
        <w:ind w:left="825" w:firstLine="0"/>
        <w:jc w:val="left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</w:r>
      <w:r w:rsidR="00AA67E5">
        <w:rPr>
          <w:color w:val="585858"/>
        </w:rPr>
        <w:t>xxx</w:t>
      </w:r>
    </w:p>
    <w:p w14:paraId="3777BEC1" w14:textId="77777777" w:rsidR="00872500" w:rsidRDefault="00872500">
      <w:pPr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7840F1AC" w14:textId="47200A85" w:rsidR="00872500" w:rsidRDefault="00F01C4E" w:rsidP="00AA67E5">
      <w:pPr>
        <w:pStyle w:val="Zkladntext"/>
        <w:tabs>
          <w:tab w:val="left" w:pos="2950"/>
        </w:tabs>
        <w:spacing w:before="83"/>
        <w:ind w:firstLine="0"/>
        <w:jc w:val="left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Dodav</w:t>
      </w:r>
      <w:r>
        <w:rPr>
          <w:color w:val="585858"/>
          <w:spacing w:val="-2"/>
        </w:rPr>
        <w:t>atele:</w:t>
      </w:r>
      <w:r>
        <w:rPr>
          <w:color w:val="585858"/>
        </w:rPr>
        <w:tab/>
      </w:r>
      <w:r w:rsidR="00AA67E5">
        <w:rPr>
          <w:color w:val="585858"/>
        </w:rPr>
        <w:t>xxx</w:t>
      </w:r>
    </w:p>
    <w:p w14:paraId="6E8450E9" w14:textId="77777777" w:rsidR="00872500" w:rsidRDefault="00872500">
      <w:pPr>
        <w:pStyle w:val="Zkladntext"/>
        <w:spacing w:before="0"/>
        <w:ind w:left="0" w:firstLine="0"/>
        <w:jc w:val="left"/>
        <w:rPr>
          <w:sz w:val="20"/>
        </w:rPr>
      </w:pPr>
    </w:p>
    <w:p w14:paraId="6520FD8B" w14:textId="77777777" w:rsidR="00872500" w:rsidRDefault="00872500">
      <w:pPr>
        <w:pStyle w:val="Zkladntext"/>
        <w:spacing w:before="11"/>
        <w:ind w:left="0" w:firstLine="0"/>
        <w:jc w:val="left"/>
        <w:rPr>
          <w:sz w:val="27"/>
        </w:rPr>
      </w:pPr>
    </w:p>
    <w:p w14:paraId="65A85B07" w14:textId="1A3FC7E0" w:rsidR="00872500" w:rsidRDefault="00AA67E5">
      <w:pPr>
        <w:pStyle w:val="Zkladntext"/>
        <w:spacing w:before="74"/>
        <w:ind w:left="2950" w:firstLine="0"/>
        <w:jc w:val="left"/>
      </w:pPr>
      <w:r>
        <w:rPr>
          <w:color w:val="585858"/>
        </w:rPr>
        <w:t>xxx</w:t>
      </w:r>
    </w:p>
    <w:p w14:paraId="06B9026C" w14:textId="77777777" w:rsidR="00872500" w:rsidRDefault="00872500">
      <w:pPr>
        <w:pStyle w:val="Zkladntext"/>
        <w:spacing w:before="0"/>
        <w:ind w:left="0" w:firstLine="0"/>
        <w:jc w:val="left"/>
        <w:rPr>
          <w:sz w:val="27"/>
        </w:rPr>
      </w:pPr>
    </w:p>
    <w:p w14:paraId="029EABC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94" w:line="312" w:lineRule="auto"/>
        <w:ind w:left="826" w:right="112" w:hanging="641"/>
        <w:jc w:val="both"/>
      </w:pPr>
      <w:r>
        <w:rPr>
          <w:color w:val="585858"/>
        </w:rPr>
        <w:t>Bude-li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kteroukoli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odpovědnou osobu na straně Dodavatele ve věcech technických nebo ve věc</w:t>
      </w:r>
      <w:r>
        <w:rPr>
          <w:color w:val="585858"/>
        </w:rPr>
        <w:t>ech poskytování služby Podpory, bude tato osoba po předchozím projednání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 nahrazena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novou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odpovědnou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 odpovídající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kvalifikací,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 dní od oznámení důvodů pro nahrazení Objednateli. Objednatel je oprávněn jednostranně změnit odpovědnou osobu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věcech technických, přičemž změna je účinná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doručením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Dodavateli.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změny odpovědné osoby podle to</w:t>
      </w:r>
      <w:r>
        <w:rPr>
          <w:color w:val="585858"/>
        </w:rPr>
        <w:t>hoto odstavce Smlouvy není nutné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této Smlouvě uzavírat </w:t>
      </w:r>
      <w:r>
        <w:rPr>
          <w:color w:val="585858"/>
          <w:spacing w:val="-2"/>
        </w:rPr>
        <w:t>dodatek.</w:t>
      </w:r>
    </w:p>
    <w:p w14:paraId="1C3089C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1" w:line="312" w:lineRule="auto"/>
        <w:ind w:left="826" w:right="117" w:hanging="641"/>
        <w:jc w:val="both"/>
      </w:pPr>
      <w:r>
        <w:rPr>
          <w:color w:val="585858"/>
        </w:rPr>
        <w:t>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jednostranně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změnit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věcech smluvních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 účinná doručením písemného oznámení o takové změně druhé Smluvní straně.</w:t>
      </w:r>
    </w:p>
    <w:p w14:paraId="0D2319CD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16A18AEB" w14:textId="77777777" w:rsidR="00872500" w:rsidRDefault="00F01C4E">
      <w:pPr>
        <w:pStyle w:val="Nadpis2"/>
        <w:numPr>
          <w:ilvl w:val="0"/>
          <w:numId w:val="3"/>
        </w:numPr>
        <w:tabs>
          <w:tab w:val="left" w:pos="2598"/>
        </w:tabs>
        <w:spacing w:before="173"/>
        <w:ind w:left="2597" w:hanging="361"/>
        <w:jc w:val="both"/>
      </w:pPr>
      <w:r>
        <w:rPr>
          <w:color w:val="585858"/>
        </w:rPr>
        <w:t>Nemožnost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5"/>
        </w:rPr>
        <w:t xml:space="preserve"> moc</w:t>
      </w:r>
    </w:p>
    <w:p w14:paraId="4E5B0AC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76" w:line="312" w:lineRule="auto"/>
        <w:ind w:right="111" w:hanging="641"/>
        <w:jc w:val="both"/>
      </w:pPr>
      <w:r>
        <w:rPr>
          <w:color w:val="585858"/>
        </w:rPr>
        <w:t>Jestliže vznikne na straně Dodavatele nemožnost plnění dle ustanovení § 2006 a § 2007 Občanského zákoníku, Dodavatel písemně uvědomí bez</w:t>
      </w:r>
      <w:r>
        <w:rPr>
          <w:color w:val="585858"/>
        </w:rPr>
        <w:t xml:space="preserve"> zbytečného odkladu o této skutečnosti a její příčině Objednatele. Pokud není jinak stanoveno písemně Objednatelem, bude Dodavatel pokračovat v realizaci svých povinností vyplývajících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vztahu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nejlepších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možností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schopností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hledat alternativní prostředky pro realizaci té části plnění, kde není možné plnit. Pokud by podmínky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 oprávněn od Smlouvy odstoupit.</w:t>
      </w:r>
    </w:p>
    <w:p w14:paraId="15B8362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19" w:line="312" w:lineRule="auto"/>
        <w:ind w:left="824" w:right="115" w:hanging="641"/>
        <w:jc w:val="both"/>
      </w:pPr>
      <w:r>
        <w:rPr>
          <w:color w:val="585858"/>
        </w:rPr>
        <w:t>Každá ze Smluvních stran nese odpovědnost za způsobenou újmu v rámci platných právních předpisů a této Smlouvy. Obě Smluvní strany se zavazují k vyvinutí maximálního úsilí k předcházení škodám a k minimalizaci vzniklých škod.</w:t>
      </w:r>
    </w:p>
    <w:p w14:paraId="5701435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5"/>
        </w:tabs>
        <w:spacing w:line="312" w:lineRule="auto"/>
        <w:ind w:left="824" w:right="113" w:hanging="641"/>
        <w:jc w:val="both"/>
      </w:pPr>
      <w:r>
        <w:rPr>
          <w:color w:val="585858"/>
        </w:rPr>
        <w:t>Žádná ze Smluvních stran neodp</w:t>
      </w:r>
      <w:r>
        <w:rPr>
          <w:color w:val="585858"/>
        </w:rPr>
        <w:t>ovídá za újmu, která vznikla v důsledku věcně nesprávného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nebo jinak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chybného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zadání,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obdržela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strany.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chybné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</w:p>
    <w:p w14:paraId="66803E29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60DD8C86" w14:textId="77777777" w:rsidR="00872500" w:rsidRDefault="00F01C4E">
      <w:pPr>
        <w:pStyle w:val="Zkladntext"/>
        <w:spacing w:before="83" w:line="312" w:lineRule="auto"/>
        <w:ind w:right="113" w:hanging="1"/>
      </w:pPr>
      <w:r>
        <w:rPr>
          <w:color w:val="585858"/>
        </w:rPr>
        <w:t>svou povinnost poskytovat plnění s odbornou péčí mohl a měl chybnost takového zadání zjistit, smí se ustanovení předchozí věty dovolávat pouze v případě, že na chybné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upozornil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trval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původním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zadání.</w:t>
      </w:r>
    </w:p>
    <w:p w14:paraId="2E64E48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Žádná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</w:t>
      </w:r>
      <w:r>
        <w:rPr>
          <w:color w:val="585858"/>
        </w:rPr>
        <w:t>vních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odpovědná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pokud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tomuto došlo výlučně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důsledku prodlení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 závazků druhé Smluvní strany 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důsledku překážek vylučujících povinnost k náhradě újmy ve smyslu § 2913 odst. 2 občanského zákoníku (dále jen „</w:t>
      </w:r>
      <w:r>
        <w:rPr>
          <w:b/>
          <w:color w:val="585858"/>
        </w:rPr>
        <w:t>vyšší moc</w:t>
      </w:r>
      <w:r>
        <w:rPr>
          <w:color w:val="585858"/>
        </w:rPr>
        <w:t>“).</w:t>
      </w:r>
    </w:p>
    <w:p w14:paraId="6F9F951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3" w:hanging="641"/>
        <w:jc w:val="both"/>
      </w:pPr>
      <w:r>
        <w:rPr>
          <w:color w:val="585858"/>
        </w:rPr>
        <w:t xml:space="preserve">Za vyšší moc se podle této Smlouvy považují mimořádné nepředvídatelné a nepřekonatelné překážky bránící dočasně nebo trvale plnění </w:t>
      </w:r>
      <w:r>
        <w:rPr>
          <w:color w:val="585858"/>
        </w:rPr>
        <w:t>povinností stanovených v této Smlouvě, pokud nastaly po jejím uzavření nezávisle na vůli povinné Smluvní strany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nemohly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odvráceny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při vynaložení veškerého úsilí, které lze rozumně v dané situaci pož</w:t>
      </w:r>
      <w:r>
        <w:rPr>
          <w:color w:val="585858"/>
        </w:rPr>
        <w:t>adovat.</w:t>
      </w:r>
    </w:p>
    <w:p w14:paraId="5828485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19" w:line="312" w:lineRule="auto"/>
        <w:ind w:left="827" w:right="112" w:hanging="641"/>
        <w:jc w:val="both"/>
      </w:pPr>
      <w:r>
        <w:rPr>
          <w:color w:val="585858"/>
        </w:rPr>
        <w:t>Za vyšší moc se však nepokládají okolnosti, jež vyplývají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osobních nebo hospodářských poměrů povinné Smluvní strany a dále překážky plnění, které byla příslušná Smluvní strana povinna překonat nebo odstranit podle této Smlouvy, obchodních zvyklos</w:t>
      </w:r>
      <w:r>
        <w:rPr>
          <w:color w:val="585858"/>
        </w:rPr>
        <w:t>tí nebo obecně závazných právních předpisů nebo jestliže může důsledky své odpovědnosti smluvně převést na třetí osobu, jakož i okolnosti, které se projevily až v době, kdy povinná Smluvní strana již byla v prodlení.</w:t>
      </w:r>
    </w:p>
    <w:p w14:paraId="1C6CCE8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22" w:line="312" w:lineRule="auto"/>
        <w:ind w:left="827" w:right="112" w:hanging="641"/>
        <w:jc w:val="both"/>
      </w:pPr>
      <w:r>
        <w:rPr>
          <w:color w:val="585858"/>
        </w:rPr>
        <w:t>Smluvní strany se zavazují upozornit druhou Smluvní stranu bez zbytečného odkladu na vzniklé překážky vylučující povinnost k náhradě újmy. Zpráva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 být podána písemně, neprodleně poté, kdy se povinná Smluvní strana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překážce dozvěděla, 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náležité péči mohla dozvědět. Bezprostředně po zániku takové překážky povinná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obnoví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učiní vše, 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jejích silách, ke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kompenzaci doby, která uplynula v důsledku takového prodlení. 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</w:t>
      </w:r>
      <w:r>
        <w:rPr>
          <w:color w:val="585858"/>
        </w:rPr>
        <w:t>ekážka nepomine do 3 pracovních dnů od doby svého vzniku, je Objednatel oprávněn od Smlouvy odstoupit. Smluvní strany se zavazují k vyvinutí maximálního úsilí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odvrácení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překonání překážek vylučujících povinnost k náhradě újmy. Každá ze Smluvních stran </w:t>
      </w:r>
      <w:r>
        <w:rPr>
          <w:color w:val="585858"/>
        </w:rPr>
        <w:t>je oprávněna požadovat náhradu újmy v plném rozsahu i v případě, že se jedná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 povinnosti, na kterou se dle této Smlouvy vztahuje smluvní pokuta.</w:t>
      </w:r>
    </w:p>
    <w:p w14:paraId="153D1553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19" w:line="312" w:lineRule="auto"/>
        <w:ind w:left="828" w:right="114" w:hanging="641"/>
        <w:jc w:val="both"/>
      </w:pPr>
      <w:r>
        <w:rPr>
          <w:color w:val="585858"/>
        </w:rPr>
        <w:t>Případná náhrada újmy bude zaplacena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měně platné na území České republiky, přičemž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propočet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rozhodný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kurs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národní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banky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vzniku </w:t>
      </w:r>
      <w:r>
        <w:rPr>
          <w:color w:val="585858"/>
          <w:spacing w:val="-4"/>
        </w:rPr>
        <w:t>újmy.</w:t>
      </w:r>
    </w:p>
    <w:p w14:paraId="6367CEA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3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přebírá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okolnosti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1764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1766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 xml:space="preserve">Občanského </w:t>
      </w:r>
      <w:r>
        <w:rPr>
          <w:color w:val="585858"/>
          <w:spacing w:val="-2"/>
        </w:rPr>
        <w:t>zákoníku.</w:t>
      </w:r>
    </w:p>
    <w:p w14:paraId="207054D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2" w:hanging="641"/>
        <w:jc w:val="both"/>
      </w:pPr>
      <w:r>
        <w:rPr>
          <w:color w:val="585858"/>
        </w:rPr>
        <w:t>Každá ze Smluvních stran je oprávněna požadovat náhradu újmy i v případě, že se jedná o porušení povinnosti, na kterou se vztahuje smluvní pokuta, a to v celém rozsahu dle této Smlouvy.</w:t>
      </w:r>
    </w:p>
    <w:p w14:paraId="107339A3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2F76D5EB" w14:textId="77777777" w:rsidR="00872500" w:rsidRDefault="00F01C4E">
      <w:pPr>
        <w:pStyle w:val="Nadpis2"/>
        <w:numPr>
          <w:ilvl w:val="0"/>
          <w:numId w:val="3"/>
        </w:numPr>
        <w:tabs>
          <w:tab w:val="left" w:pos="2821"/>
        </w:tabs>
        <w:spacing w:before="83"/>
        <w:ind w:left="2820" w:hanging="361"/>
        <w:jc w:val="both"/>
      </w:pPr>
      <w:r>
        <w:rPr>
          <w:color w:val="585858"/>
        </w:rPr>
        <w:t>Další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stran</w:t>
      </w:r>
    </w:p>
    <w:p w14:paraId="7CF9589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1" w:hanging="641"/>
        <w:jc w:val="both"/>
      </w:pPr>
      <w:r>
        <w:rPr>
          <w:color w:val="585858"/>
        </w:rPr>
        <w:t>Veškerá kom</w:t>
      </w:r>
      <w:r>
        <w:rPr>
          <w:color w:val="585858"/>
        </w:rPr>
        <w:t xml:space="preserve">unikace mezi Smluvními stranami je činěna písemně, není-li touto Smlouvou stanoveno jinak. Písemná komunikace se činí v listinné nebo elektronické podobě prostřednictvím doporučené pošty nebo e-mailu na adresy Smluvních stran uvedené v záhlaví a v čl. </w:t>
      </w:r>
      <w:hyperlink w:anchor="_bookmark2" w:history="1">
        <w:r>
          <w:rPr>
            <w:color w:val="585858"/>
          </w:rPr>
          <w:t>9</w:t>
        </w:r>
      </w:hyperlink>
      <w:r>
        <w:rPr>
          <w:color w:val="585858"/>
        </w:rPr>
        <w:t>. této Smlouvy.</w:t>
      </w:r>
    </w:p>
    <w:p w14:paraId="04C83F8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1" w:hanging="641"/>
        <w:jc w:val="both"/>
      </w:pPr>
      <w:r>
        <w:rPr>
          <w:color w:val="585858"/>
        </w:rPr>
        <w:t>Objednatel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potřebnou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přiměřenou k řádnému plnění této Smlouvy a Dílčí smlouvy. Tato součinnost zahrnuje také poskytnutí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podkladů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nezbytných pro řádné poskytování předmětu plnění dle této Smlouvy Dodavatelem.</w:t>
      </w:r>
    </w:p>
    <w:p w14:paraId="1139A0A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19" w:line="312" w:lineRule="auto"/>
        <w:ind w:left="826" w:right="112" w:hanging="641"/>
        <w:jc w:val="both"/>
      </w:pPr>
      <w:r>
        <w:rPr>
          <w:color w:val="585858"/>
        </w:rPr>
        <w:t>Při poskytování P</w:t>
      </w:r>
      <w:r>
        <w:rPr>
          <w:color w:val="585858"/>
        </w:rPr>
        <w:t>lnění je Dodavatel vázán touto Smlouvou, Dílčí smlouvou, obecně závaznými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pokyny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 těmito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normami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 zájmy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zřejmou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nevhodnost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pokynů, jejichž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následkem může vzniknout újma 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nesoulad se zákony nebo obecně závaznými právními předpisy.</w:t>
      </w:r>
    </w:p>
    <w:p w14:paraId="6AD5814E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22" w:line="312" w:lineRule="auto"/>
        <w:ind w:left="827" w:right="115" w:hanging="641"/>
        <w:jc w:val="both"/>
      </w:pPr>
      <w:r>
        <w:rPr>
          <w:color w:val="585858"/>
        </w:rPr>
        <w:t>Dodavatel není oprávněn použít ve svých dokumentech, prezentacích či reklamě odkazy 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název Obj</w:t>
      </w:r>
      <w:r>
        <w:rPr>
          <w:color w:val="585858"/>
        </w:rPr>
        <w:t>ednatele nebo jakýkoliv jiný odkaz, který by mohl, byť i nepřímo vést k identifikaci Objednatele, bez předchozího písemného souhlasu Objednatele.</w:t>
      </w:r>
    </w:p>
    <w:p w14:paraId="1BCE8E9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7" w:right="115" w:hanging="641"/>
        <w:jc w:val="both"/>
      </w:pPr>
      <w:r>
        <w:rPr>
          <w:color w:val="585858"/>
        </w:rPr>
        <w:t>Dodavatel je povinen pověřit plněním povinností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 pouze ty své zaměstnance, kteří jsou k tomu odb</w:t>
      </w:r>
      <w:r>
        <w:rPr>
          <w:color w:val="585858"/>
        </w:rPr>
        <w:t>orně způsobilí.</w:t>
      </w:r>
    </w:p>
    <w:p w14:paraId="5E40F71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6" w:right="111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vlastní, včetně odpovědnosti za způsobenou újmu. Veškerou koordinaci případných poddodavatelů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zajišťuje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Objednatel nevyžádá jinak, bude komunikace vedena pouze na úrovni Objednatel – Dodavatel, nikoli mezi </w:t>
      </w:r>
      <w:r>
        <w:rPr>
          <w:color w:val="585858"/>
        </w:rPr>
        <w:t>Objednatelem a případnými jednotlivými poddodavateli.</w:t>
      </w:r>
    </w:p>
    <w:p w14:paraId="7D533A9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 při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 povinností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žádost Objednatele aktivně spolupracovat s jím určenými subjekty.</w:t>
      </w:r>
    </w:p>
    <w:p w14:paraId="7CFA9C0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zavazuje:</w:t>
      </w:r>
    </w:p>
    <w:p w14:paraId="354079CE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96" w:line="312" w:lineRule="auto"/>
        <w:ind w:left="1251" w:right="114" w:hanging="425"/>
        <w:jc w:val="both"/>
        <w:rPr>
          <w:color w:val="585858"/>
        </w:rPr>
      </w:pPr>
      <w:r>
        <w:rPr>
          <w:color w:val="585858"/>
        </w:rPr>
        <w:t>plnit vlastním jménem, na vlastní odpovědnost, řádně a ve stanoveném termínu své povinnosti vyplývající z této Smlouvy a Dílčí smlouvy;</w:t>
      </w:r>
    </w:p>
    <w:p w14:paraId="058DB5C5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before="119" w:line="312" w:lineRule="auto"/>
        <w:ind w:left="1252" w:right="112" w:hanging="425"/>
        <w:jc w:val="both"/>
        <w:rPr>
          <w:color w:val="585858"/>
        </w:rPr>
      </w:pPr>
      <w:r>
        <w:rPr>
          <w:color w:val="585858"/>
        </w:rPr>
        <w:t>informovat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skutečnostech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majících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 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 a Dílčí smlouvy; zejména změnu sídla, právní formy, změnu bankovního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spojení,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zrušení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registrace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skutečností rozhodných pro plnění ze Smlouvy.</w:t>
      </w:r>
    </w:p>
    <w:p w14:paraId="2883098E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line="312" w:lineRule="auto"/>
        <w:ind w:left="1252" w:right="114" w:hanging="425"/>
        <w:jc w:val="both"/>
        <w:rPr>
          <w:color w:val="585858"/>
        </w:rPr>
      </w:pPr>
      <w:r>
        <w:rPr>
          <w:color w:val="585858"/>
        </w:rPr>
        <w:t>požádat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 o potřebnou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součinnost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</w:rPr>
        <w:t xml:space="preserve"> Smlouvy a Dílčí smlouvy;</w:t>
      </w:r>
    </w:p>
    <w:p w14:paraId="46124EE6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47699DE1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83" w:line="312" w:lineRule="auto"/>
        <w:ind w:left="1250" w:right="114" w:hanging="425"/>
        <w:jc w:val="both"/>
        <w:rPr>
          <w:color w:val="585858"/>
        </w:rPr>
      </w:pPr>
      <w:r>
        <w:rPr>
          <w:color w:val="585858"/>
        </w:rPr>
        <w:t>na vyžádání Objednatele se zúčastnit osobní schůzky, pokud Objednatel požádá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schůzku nejpozději 5 pracovních dnů předem.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mimořádně naléhavých případech je možno tento termín po dohodě obou Smluvních stran zkr</w:t>
      </w:r>
      <w:r>
        <w:rPr>
          <w:color w:val="585858"/>
        </w:rPr>
        <w:t>átit;</w:t>
      </w:r>
    </w:p>
    <w:p w14:paraId="39DA8FCA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line="312" w:lineRule="auto"/>
        <w:ind w:left="1251" w:right="111" w:hanging="426"/>
        <w:jc w:val="both"/>
        <w:rPr>
          <w:color w:val="585858"/>
        </w:rPr>
      </w:pPr>
      <w:r>
        <w:rPr>
          <w:color w:val="585858"/>
        </w:rPr>
        <w:t>neprodleně písemně oznámit Objednateli změny svého majetkoprávního postavení,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např.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přeměna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společnosti,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základního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kapitálu, vstup do likvidace, úpadek či zahájení insolvenčního řízení;</w:t>
      </w:r>
    </w:p>
    <w:p w14:paraId="10CB041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5" w:hanging="641"/>
        <w:jc w:val="both"/>
      </w:pPr>
      <w:r>
        <w:rPr>
          <w:color w:val="585858"/>
        </w:rPr>
        <w:t>Dodavatel není oprávněn postoupit Smlouvu či postoupit ani převést jakákoliv svá práva 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povinnosti vyplývající z této Smlouvy bez předchozího písemného souhlasu </w:t>
      </w:r>
      <w:r>
        <w:rPr>
          <w:color w:val="585858"/>
          <w:spacing w:val="-2"/>
        </w:rPr>
        <w:t>Objednatele.</w:t>
      </w:r>
    </w:p>
    <w:p w14:paraId="57679ED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1" w:hanging="641"/>
        <w:jc w:val="both"/>
      </w:pPr>
      <w:r>
        <w:rPr>
          <w:color w:val="585858"/>
        </w:rPr>
        <w:t>V případě, že činností, nečinností anebo opomenutím Dodavatele anebo jeho zaměstnanců vznikne Objednateli nemajetková újma, je Dodavatel povinen ji odčinit.</w:t>
      </w:r>
    </w:p>
    <w:p w14:paraId="3D44C34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8" w:hanging="641"/>
        <w:jc w:val="both"/>
      </w:pPr>
      <w:r>
        <w:rPr>
          <w:color w:val="585858"/>
        </w:rPr>
        <w:t>Dodavatel je povinen neprodleně informovat Objednatele o změně ovládání Dodavatele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bchodních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korporacích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zásadních aktiv, popřípadě změně oprávnění nakládat s aktivy určenými k plnění Smlouvy.</w:t>
      </w:r>
    </w:p>
    <w:p w14:paraId="1204E86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left="826" w:right="113" w:hanging="641"/>
        <w:jc w:val="both"/>
      </w:pPr>
      <w:r>
        <w:rPr>
          <w:color w:val="585858"/>
        </w:rPr>
        <w:t>Smluvní strany se zavazují vzájemně prokazatelně písemně informovat o případných změnách např. změna sídla, právní formy, z</w:t>
      </w:r>
      <w:r>
        <w:rPr>
          <w:color w:val="585858"/>
        </w:rPr>
        <w:t xml:space="preserve">měna bankovního spojení, zrušení registrace k DPH, a dalších významných skutečností rozhodných pro plnění ze </w:t>
      </w:r>
      <w:r>
        <w:rPr>
          <w:color w:val="585858"/>
          <w:spacing w:val="-2"/>
        </w:rPr>
        <w:t>Smlouvy.</w:t>
      </w:r>
    </w:p>
    <w:p w14:paraId="61541D7E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3" w:hanging="641"/>
        <w:jc w:val="both"/>
      </w:pPr>
      <w:r>
        <w:rPr>
          <w:color w:val="585858"/>
        </w:rPr>
        <w:t xml:space="preserve">Dodavatel rovněž prohlašuje, že si je vědom předpisů týkajících se mezinárodních sankcí, zejm. pak čl. 5 k nařízení Rady EU č. 833/2014 o </w:t>
      </w:r>
      <w:r>
        <w:rPr>
          <w:color w:val="585858"/>
        </w:rPr>
        <w:t>omezujících opatřeních vzhledem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činnostem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Ruska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destabilizujícím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situaci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Ukrajině,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pozdějších předpisů a nařízení Rady EU č. 269/2014 o omezujících opatřeních vzhledem k činnostem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narušujícím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ohrožujícím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územní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celistvost,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svrchovanost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nezávislost Ukrajiny, ve znění pozdějších předpisů, vč. prováděcího nařízení Rady EU 2022/581 ze dne 8. dubna 2022, ve znění pozdějších předpisů (dále jen „předpisy o mezinárodních sankcích“). Dodavatel prohlašuje, že u něho, jakož ani u okr</w:t>
      </w:r>
      <w:r>
        <w:rPr>
          <w:color w:val="585858"/>
        </w:rPr>
        <w:t>uhu subjektů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sledovaných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mezinárodních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sankcích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vztahujícího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 k plnění této Smlouvy není dána překážka uzavření či plnění této Smlouvy. Dále výslovně Dodavatel zvláště prohlašuje, že nezpřístupní žádné finanční prostředky ani hosp</w:t>
      </w:r>
      <w:r>
        <w:rPr>
          <w:color w:val="585858"/>
        </w:rPr>
        <w:t>odářské zdroje sankcionovaným subjektům ve smyslu tohoto odstavce. Pro vyloučení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stanoví,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dobu plnění Smlouvy a (ii) jsou-li do tohoto prohlášení zahrnuti poddodavatelé či jiné třetí osoby, je</w:t>
      </w:r>
      <w:r>
        <w:rPr>
          <w:color w:val="585858"/>
        </w:rPr>
        <w:t xml:space="preserve"> Poskytovatel povinen zjistit skutečnosti vztahující se k těmto třetím osobám s řádnou péčí, přinejmenším ověřením informace u třetích osob a prověřením veřejných rejstříků a evidencí. Poskytovatel je povinen zajistit smluvně dodržování příslušných povinno</w:t>
      </w:r>
      <w:r>
        <w:rPr>
          <w:color w:val="585858"/>
        </w:rPr>
        <w:t>stí a omezovat rizika vyplývajících z okolností vedoucích k mezinárodním sankcím.</w:t>
      </w:r>
    </w:p>
    <w:p w14:paraId="72FC4A7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6" w:hanging="641"/>
        <w:jc w:val="both"/>
      </w:pPr>
      <w:r>
        <w:rPr>
          <w:color w:val="585858"/>
        </w:rPr>
        <w:t>Dodavatel se zavazuje zajistit, aby jeho prohlášení zůstala pravdivá a v platnosti po celou dobu účinnosti Smlouvy.</w:t>
      </w:r>
    </w:p>
    <w:p w14:paraId="53C1429E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3825989E" w14:textId="77777777" w:rsidR="00872500" w:rsidRDefault="00872500">
      <w:pPr>
        <w:pStyle w:val="Zkladntext"/>
        <w:spacing w:before="8"/>
        <w:ind w:left="0" w:firstLine="0"/>
        <w:jc w:val="left"/>
        <w:rPr>
          <w:sz w:val="27"/>
        </w:rPr>
      </w:pPr>
    </w:p>
    <w:p w14:paraId="155CAA7C" w14:textId="77777777" w:rsidR="00872500" w:rsidRDefault="00F01C4E">
      <w:pPr>
        <w:pStyle w:val="Nadpis2"/>
        <w:numPr>
          <w:ilvl w:val="0"/>
          <w:numId w:val="3"/>
        </w:numPr>
        <w:tabs>
          <w:tab w:val="left" w:pos="1367"/>
        </w:tabs>
        <w:spacing w:before="94"/>
        <w:ind w:left="1366" w:hanging="361"/>
        <w:jc w:val="both"/>
      </w:pPr>
      <w:bookmarkStart w:id="12" w:name="_bookmark3"/>
      <w:bookmarkEnd w:id="12"/>
      <w:r>
        <w:rPr>
          <w:color w:val="585858"/>
        </w:rPr>
        <w:t>Obchodní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údajů</w:t>
      </w:r>
    </w:p>
    <w:p w14:paraId="1F051CA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5" w:line="312" w:lineRule="auto"/>
        <w:ind w:left="826" w:right="114" w:hanging="641"/>
        <w:jc w:val="both"/>
      </w:pPr>
      <w:r>
        <w:rPr>
          <w:color w:val="585858"/>
        </w:rPr>
        <w:t>Veškeré konkurenčně významné, určitelné, ocenitelné a v příslušných obchodních kruzích běžně nedostupné skutečnosti související se Smluvními stranami, se kterými Smluvní strany při realizaci předmětu Smlouvy nebo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</w:t>
      </w:r>
      <w:r>
        <w:rPr>
          <w:color w:val="585858"/>
        </w:rPr>
        <w:t>vislosti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 Smlouvou přijdou do styku, jsou obchodním tajemstvím.</w:t>
      </w:r>
    </w:p>
    <w:p w14:paraId="2229290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6" w:hanging="641"/>
        <w:jc w:val="both"/>
      </w:pPr>
      <w:r>
        <w:rPr>
          <w:color w:val="585858"/>
        </w:rPr>
        <w:t>Smluvní strany se zavazují, že důvěrné informace a obchodní tajemství druhé strany jiným subjektům nesdělí, nezpřístupní, ani nevyužijí pro sebe nebo pro jinou osobu. Zavazují 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zachov</w:t>
      </w:r>
      <w:r>
        <w:rPr>
          <w:color w:val="585858"/>
        </w:rPr>
        <w:t>at je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přísné tajnosti a sdělit je výlučně těm svým zaměstnancům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poddodavatelům,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pověřeni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účelem jsou oprávněni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těmito informacemi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nezbytném rozsahu seznámit. Smluvní strany se zavazují zabezpečit, aby i tyto osoby považovaly uvedené informace za důvěrné a zachovávaly o nich mlčenlivost.</w:t>
      </w:r>
    </w:p>
    <w:p w14:paraId="2018D7A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2"/>
        <w:jc w:val="both"/>
      </w:pPr>
      <w:r>
        <w:pict w14:anchorId="13717814">
          <v:rect id="docshape2" o:spid="_x0000_s2062" style="position:absolute;left:0;text-align:left;margin-left:275.9pt;margin-top:6pt;width:6pt;height:12.7pt;z-index:-16036864;mso-position-horizontal-relative:page" fillcolor="#e6e6e6" stroked="f">
            <w10:wrap anchorx="page"/>
          </v:rect>
        </w:pict>
      </w:r>
      <w:r>
        <w:rPr>
          <w:color w:val="585858"/>
        </w:rPr>
        <w:t>Povinnost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hyperlink w:anchor="_bookmark3" w:history="1">
        <w:r>
          <w:rPr>
            <w:color w:val="585858"/>
          </w:rPr>
          <w:t>1</w:t>
        </w:r>
      </w:hyperlink>
      <w:r>
        <w:rPr>
          <w:color w:val="585858"/>
        </w:rPr>
        <w:t>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</w:t>
      </w:r>
      <w:r>
        <w:rPr>
          <w:color w:val="585858"/>
        </w:rPr>
        <w:t>rmace,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které:</w:t>
      </w:r>
    </w:p>
    <w:p w14:paraId="7414F149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197"/>
        <w:ind w:left="1613"/>
        <w:jc w:val="left"/>
      </w:pP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povinnosti,</w:t>
      </w:r>
    </w:p>
    <w:p w14:paraId="62796764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194"/>
        <w:ind w:left="1613"/>
        <w:jc w:val="left"/>
      </w:pPr>
      <w:r>
        <w:rPr>
          <w:color w:val="585858"/>
        </w:rPr>
        <w:t>mohou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Smlouvy,</w:t>
      </w:r>
    </w:p>
    <w:p w14:paraId="66805A7E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3"/>
          <w:tab w:val="left" w:pos="1615"/>
        </w:tabs>
        <w:spacing w:before="194"/>
        <w:ind w:hanging="362"/>
        <w:jc w:val="left"/>
      </w:pPr>
      <w:r>
        <w:rPr>
          <w:color w:val="585858"/>
        </w:rPr>
        <w:t>byly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omezení,</w:t>
      </w:r>
    </w:p>
    <w:p w14:paraId="651C7494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4"/>
          <w:tab w:val="left" w:pos="1615"/>
        </w:tabs>
        <w:spacing w:before="194" w:line="304" w:lineRule="auto"/>
        <w:ind w:right="113"/>
        <w:jc w:val="left"/>
      </w:pPr>
      <w:r>
        <w:rPr>
          <w:color w:val="585858"/>
        </w:rPr>
        <w:t>jsou známé nebo byly zveřejněny jinak než následkem zanedbání povinnosti jedné ze Smluvních stran,</w:t>
      </w:r>
    </w:p>
    <w:p w14:paraId="0FB145AF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4"/>
          <w:tab w:val="left" w:pos="1615"/>
        </w:tabs>
        <w:spacing w:before="128"/>
        <w:jc w:val="left"/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strana,</w:t>
      </w:r>
    </w:p>
    <w:p w14:paraId="1ECAFDFA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4"/>
          <w:tab w:val="left" w:pos="1615"/>
        </w:tabs>
        <w:spacing w:before="196" w:line="304" w:lineRule="auto"/>
        <w:ind w:right="112"/>
        <w:jc w:val="left"/>
      </w:pP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správním orgánem na základě zákona,</w:t>
      </w:r>
    </w:p>
    <w:p w14:paraId="6C7E2A85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4"/>
          <w:tab w:val="left" w:pos="1615"/>
        </w:tabs>
        <w:spacing w:before="129" w:line="304" w:lineRule="auto"/>
        <w:ind w:right="112"/>
        <w:jc w:val="left"/>
      </w:pP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(např. advokátovi nebo daňovému poradci) za účelem uplatňování svých práv,</w:t>
      </w:r>
    </w:p>
    <w:p w14:paraId="3F323431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4"/>
          <w:tab w:val="left" w:pos="1615"/>
        </w:tabs>
        <w:spacing w:before="128"/>
        <w:jc w:val="left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zakladateli,</w:t>
      </w:r>
    </w:p>
    <w:p w14:paraId="040909A8" w14:textId="77777777" w:rsidR="00872500" w:rsidRDefault="00F01C4E">
      <w:pPr>
        <w:pStyle w:val="Odstavecseseznamem"/>
        <w:numPr>
          <w:ilvl w:val="0"/>
          <w:numId w:val="2"/>
        </w:numPr>
        <w:tabs>
          <w:tab w:val="left" w:pos="1610"/>
          <w:tab w:val="left" w:pos="1611"/>
        </w:tabs>
        <w:spacing w:before="194"/>
        <w:ind w:left="1610" w:hanging="359"/>
        <w:jc w:val="left"/>
      </w:pP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sděli</w:t>
      </w:r>
      <w:r>
        <w:rPr>
          <w:color w:val="585858"/>
        </w:rPr>
        <w:t>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osobě.</w:t>
      </w:r>
    </w:p>
    <w:p w14:paraId="69C41AF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94"/>
        <w:ind w:left="827" w:hanging="641"/>
        <w:jc w:val="both"/>
      </w:pPr>
      <w:r>
        <w:rPr>
          <w:color w:val="585858"/>
        </w:rPr>
        <w:t>Povinnost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234A7023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96" w:line="312" w:lineRule="auto"/>
        <w:ind w:left="827" w:right="114" w:hanging="641"/>
        <w:jc w:val="both"/>
      </w:pP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vyžaduje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údajů zaměstnanců Objednatele, budou osobní údaje zaměstnanců Objednatele Dodavatelem zpracovány v rozsahu:</w:t>
      </w:r>
    </w:p>
    <w:p w14:paraId="79BCA75C" w14:textId="77777777" w:rsidR="00872500" w:rsidRDefault="00F01C4E">
      <w:pPr>
        <w:pStyle w:val="Odstavecseseznamem"/>
        <w:numPr>
          <w:ilvl w:val="0"/>
          <w:numId w:val="1"/>
        </w:numPr>
        <w:tabs>
          <w:tab w:val="left" w:pos="1551"/>
        </w:tabs>
        <w:spacing w:before="122"/>
      </w:pPr>
      <w:r>
        <w:rPr>
          <w:color w:val="585858"/>
        </w:rPr>
        <w:t>jméno,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titul,</w:t>
      </w:r>
    </w:p>
    <w:p w14:paraId="556D5A8C" w14:textId="77777777" w:rsidR="00872500" w:rsidRDefault="00F01C4E">
      <w:pPr>
        <w:pStyle w:val="Odstavecseseznamem"/>
        <w:numPr>
          <w:ilvl w:val="0"/>
          <w:numId w:val="1"/>
        </w:numPr>
        <w:tabs>
          <w:tab w:val="left" w:pos="1551"/>
        </w:tabs>
        <w:spacing w:before="193"/>
      </w:pPr>
      <w:r>
        <w:rPr>
          <w:color w:val="585858"/>
        </w:rPr>
        <w:t>e-mailová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adresa,</w:t>
      </w:r>
    </w:p>
    <w:p w14:paraId="5F379CE0" w14:textId="77777777" w:rsidR="00872500" w:rsidRDefault="00F01C4E">
      <w:pPr>
        <w:pStyle w:val="Odstavecseseznamem"/>
        <w:numPr>
          <w:ilvl w:val="0"/>
          <w:numId w:val="1"/>
        </w:numPr>
        <w:tabs>
          <w:tab w:val="left" w:pos="1551"/>
        </w:tabs>
        <w:spacing w:before="194"/>
      </w:pPr>
      <w:r>
        <w:rPr>
          <w:color w:val="585858"/>
        </w:rPr>
        <w:t>telefonní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číslo.</w:t>
      </w:r>
    </w:p>
    <w:p w14:paraId="738A2C6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9"/>
        </w:tabs>
        <w:spacing w:before="194" w:line="312" w:lineRule="auto"/>
        <w:ind w:left="828" w:right="112" w:hanging="641"/>
        <w:jc w:val="both"/>
      </w:pPr>
      <w:r>
        <w:rPr>
          <w:color w:val="585858"/>
        </w:rPr>
        <w:t>Poskytovatel bude prostřednictvím poskytovaného Předmětu plnění dle této Smlouvy zpracovávat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za</w:t>
      </w:r>
    </w:p>
    <w:p w14:paraId="16D6E60E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4D447131" w14:textId="77777777" w:rsidR="00872500" w:rsidRDefault="00F01C4E">
      <w:pPr>
        <w:pStyle w:val="Zkladntext"/>
        <w:spacing w:before="83" w:line="312" w:lineRule="auto"/>
        <w:ind w:hanging="1"/>
        <w:jc w:val="left"/>
      </w:pPr>
      <w:r>
        <w:rPr>
          <w:color w:val="585858"/>
        </w:rPr>
        <w:t>smlouvu o zpracování osobních údajů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poskytováním Předmětu plnění, kdy Poskytovatel bude v roli zpracovatele a Objednatel bude v roli správce.</w:t>
      </w:r>
    </w:p>
    <w:p w14:paraId="55B730E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  <w:tab w:val="left" w:pos="827"/>
          <w:tab w:val="left" w:pos="1784"/>
          <w:tab w:val="left" w:pos="2568"/>
          <w:tab w:val="left" w:pos="3422"/>
          <w:tab w:val="left" w:pos="3912"/>
          <w:tab w:val="left" w:pos="4914"/>
          <w:tab w:val="left" w:pos="5526"/>
          <w:tab w:val="left" w:pos="6618"/>
          <w:tab w:val="left" w:pos="8218"/>
        </w:tabs>
        <w:ind w:left="826" w:hanging="641"/>
      </w:pPr>
      <w:r>
        <w:rPr>
          <w:color w:val="585858"/>
          <w:spacing w:val="-2"/>
        </w:rPr>
        <w:t>Osobní</w:t>
      </w:r>
      <w:r>
        <w:rPr>
          <w:color w:val="585858"/>
        </w:rPr>
        <w:tab/>
      </w:r>
      <w:r>
        <w:rPr>
          <w:color w:val="585858"/>
          <w:spacing w:val="-4"/>
        </w:rPr>
        <w:t>údaje</w:t>
      </w:r>
      <w:r>
        <w:rPr>
          <w:color w:val="585858"/>
        </w:rPr>
        <w:tab/>
      </w:r>
      <w:r>
        <w:rPr>
          <w:color w:val="585858"/>
          <w:spacing w:val="-4"/>
        </w:rPr>
        <w:t>budou</w:t>
      </w:r>
      <w:r>
        <w:rPr>
          <w:color w:val="585858"/>
        </w:rPr>
        <w:tab/>
      </w:r>
      <w:r>
        <w:rPr>
          <w:color w:val="585858"/>
          <w:spacing w:val="-5"/>
        </w:rPr>
        <w:t>na</w:t>
      </w:r>
      <w:r>
        <w:rPr>
          <w:color w:val="585858"/>
        </w:rPr>
        <w:tab/>
      </w:r>
      <w:r>
        <w:rPr>
          <w:color w:val="585858"/>
          <w:spacing w:val="-2"/>
        </w:rPr>
        <w:t>základě</w:t>
      </w:r>
      <w:r>
        <w:rPr>
          <w:color w:val="585858"/>
        </w:rPr>
        <w:tab/>
      </w:r>
      <w:r>
        <w:rPr>
          <w:color w:val="585858"/>
          <w:spacing w:val="-4"/>
        </w:rPr>
        <w:t>této</w:t>
      </w:r>
      <w:r>
        <w:rPr>
          <w:color w:val="585858"/>
        </w:rPr>
        <w:tab/>
      </w:r>
      <w:r>
        <w:rPr>
          <w:color w:val="585858"/>
          <w:spacing w:val="-2"/>
        </w:rPr>
        <w:t>Smlouvy</w:t>
      </w:r>
      <w:r>
        <w:rPr>
          <w:color w:val="585858"/>
        </w:rPr>
        <w:tab/>
      </w:r>
      <w:r>
        <w:rPr>
          <w:color w:val="585858"/>
          <w:spacing w:val="-2"/>
        </w:rPr>
        <w:t>zpracovávány</w:t>
      </w:r>
      <w:r>
        <w:rPr>
          <w:color w:val="585858"/>
        </w:rPr>
        <w:tab/>
      </w:r>
      <w:r>
        <w:rPr>
          <w:color w:val="585858"/>
          <w:spacing w:val="-2"/>
        </w:rPr>
        <w:t>manuálně</w:t>
      </w:r>
    </w:p>
    <w:p w14:paraId="6FDCE2EA" w14:textId="77777777" w:rsidR="00872500" w:rsidRDefault="00F01C4E">
      <w:pPr>
        <w:pStyle w:val="Zkladntext"/>
        <w:spacing w:before="76"/>
        <w:ind w:firstLine="0"/>
        <w:jc w:val="left"/>
      </w:pPr>
      <w:r>
        <w:rPr>
          <w:color w:val="585858"/>
        </w:rPr>
        <w:t xml:space="preserve">a </w:t>
      </w:r>
      <w:r>
        <w:rPr>
          <w:color w:val="585858"/>
          <w:spacing w:val="-2"/>
        </w:rPr>
        <w:t>automatizovaně.</w:t>
      </w:r>
    </w:p>
    <w:p w14:paraId="07FA1DA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2" w:lineRule="auto"/>
        <w:ind w:left="826" w:right="116" w:hanging="641"/>
        <w:jc w:val="both"/>
      </w:pPr>
      <w:r>
        <w:rPr>
          <w:color w:val="585858"/>
        </w:rPr>
        <w:t>Správce tímto pověřuje zpracovatele ve smyslu § 34 zákona č. 110/20</w:t>
      </w:r>
      <w:r>
        <w:rPr>
          <w:color w:val="585858"/>
        </w:rPr>
        <w:t>19 Sb. zákona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zpracování osobních údajů, respektive ve smyslu čl. 28 GDPR, zpracováním osobních údajů v rozsahu nezbytném pro plnění této Smlouvy.</w:t>
      </w:r>
    </w:p>
    <w:p w14:paraId="21503FD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2" w:hanging="641"/>
        <w:jc w:val="both"/>
      </w:pPr>
      <w:r>
        <w:rPr>
          <w:color w:val="585858"/>
        </w:rPr>
        <w:t>Pověření dle odst. 11.6 této Smlouvy se vztahuje i na subdodavatele s tím, že Poskytovatel výslovně prohlaš</w:t>
      </w:r>
      <w:r>
        <w:rPr>
          <w:color w:val="585858"/>
        </w:rPr>
        <w:t xml:space="preserve">uje, že pokud do zpracování osobních údajů zapojí dalšího subdodavatele, bude tento poskytovat dostatečné záruky zavedení vhodných technických a organizačních opatření tak, aby dané zpracování osobních údajů splňovalo GDPR a zaváže jej smlouvou ke stejným </w:t>
      </w:r>
      <w:r>
        <w:rPr>
          <w:color w:val="585858"/>
        </w:rPr>
        <w:t>povinnostem, které má ve vztahu k Objednateli,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důsledku čeho se subdodavatelé Poskytovatele stanou dalšími zpracovateli ve smyslu čl. 28 odst. 2 GDPR. Poskytovatel je povinen informovat Objednatele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zamýšlených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změnách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týkajících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přijetí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 zpracovatelů nebo jejich nahrazení a poskytnout mu příležitost vyslovit vůči těmto změnám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námitky.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zapojený subdodavatel </w:t>
      </w:r>
      <w:proofErr w:type="gramStart"/>
      <w:r>
        <w:rPr>
          <w:color w:val="585858"/>
        </w:rPr>
        <w:t>poruší</w:t>
      </w:r>
      <w:proofErr w:type="gramEnd"/>
      <w:r>
        <w:rPr>
          <w:color w:val="585858"/>
        </w:rPr>
        <w:t xml:space="preserve"> své povinnosti v oblasti ochrany osobních ú</w:t>
      </w:r>
      <w:r>
        <w:rPr>
          <w:color w:val="585858"/>
        </w:rPr>
        <w:t>dajů, odpovídá Objednateli za plnění těchto povinností.</w:t>
      </w:r>
    </w:p>
    <w:p w14:paraId="1EAE39CE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1" w:line="312" w:lineRule="auto"/>
        <w:ind w:left="826" w:right="111" w:hanging="641"/>
        <w:jc w:val="both"/>
      </w:pPr>
      <w:r>
        <w:rPr>
          <w:color w:val="585858"/>
        </w:rPr>
        <w:t>Povinnosti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zavazuje plnit po dobu účinnosti této Smlouvy, pokud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 této Smlouvy nevyplývá, že mají trvat i po zániku její účinnosti.</w:t>
      </w:r>
    </w:p>
    <w:p w14:paraId="1CEC62B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postupovat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péčí.</w:t>
      </w:r>
    </w:p>
    <w:p w14:paraId="3394AA6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2" w:lineRule="auto"/>
        <w:ind w:left="826" w:right="113" w:hanging="641"/>
        <w:jc w:val="both"/>
      </w:pPr>
      <w:r>
        <w:rPr>
          <w:color w:val="585858"/>
        </w:rPr>
        <w:t>Poskytovatel se zavazuje zpracovávat osobní údaje v 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 této smlouvy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uloženými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GDPR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zpracovateli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osobních údajů, vč. zejména následujících závazků:</w:t>
      </w:r>
    </w:p>
    <w:p w14:paraId="6959FEAB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  <w:tab w:val="left" w:pos="1397"/>
        </w:tabs>
        <w:spacing w:before="179"/>
        <w:ind w:left="1396" w:hanging="570"/>
        <w:rPr>
          <w:color w:val="585858"/>
        </w:rPr>
      </w:pPr>
      <w:r>
        <w:rPr>
          <w:color w:val="585858"/>
        </w:rPr>
        <w:t>zohledňovat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zpracování,</w:t>
      </w:r>
    </w:p>
    <w:p w14:paraId="3C8BCA60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  <w:tab w:val="left" w:pos="1397"/>
        </w:tabs>
        <w:spacing w:before="206"/>
        <w:ind w:left="1396" w:hanging="570"/>
        <w:rPr>
          <w:color w:val="585858"/>
        </w:rPr>
      </w:pP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vyřizování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žádost</w:t>
      </w:r>
      <w:r>
        <w:rPr>
          <w:color w:val="585858"/>
        </w:rPr>
        <w:t>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subjektu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údajů,</w:t>
      </w:r>
    </w:p>
    <w:p w14:paraId="59DFA010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5"/>
          <w:tab w:val="left" w:pos="1397"/>
        </w:tabs>
        <w:spacing w:before="205"/>
        <w:ind w:left="1396" w:hanging="570"/>
        <w:rPr>
          <w:color w:val="585858"/>
        </w:rPr>
      </w:pP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36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GDPR,</w:t>
      </w:r>
    </w:p>
    <w:p w14:paraId="730C61D2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6"/>
          <w:tab w:val="left" w:pos="1397"/>
        </w:tabs>
        <w:spacing w:before="206" w:line="264" w:lineRule="auto"/>
        <w:ind w:left="1396" w:right="102" w:hanging="569"/>
        <w:rPr>
          <w:color w:val="585858"/>
        </w:rPr>
      </w:pPr>
      <w:r>
        <w:rPr>
          <w:color w:val="585858"/>
        </w:rPr>
        <w:t>poskytovat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Správci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potřebné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doložení skutečnosti, že byly splněny povinnosti dle čl. 28 GDPR,</w:t>
      </w:r>
    </w:p>
    <w:p w14:paraId="3D11B797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396"/>
          <w:tab w:val="left" w:pos="1397"/>
        </w:tabs>
        <w:spacing w:before="180" w:line="264" w:lineRule="auto"/>
        <w:ind w:left="1396" w:right="101" w:hanging="569"/>
        <w:rPr>
          <w:color w:val="585858"/>
        </w:rPr>
      </w:pPr>
      <w:r>
        <w:rPr>
          <w:color w:val="585858"/>
        </w:rPr>
        <w:t>umožnit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audity,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inspekcí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prováděných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Správcem,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jimi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pověřenými osobami a poskytnout součinnost u těchto auditů.</w:t>
      </w:r>
    </w:p>
    <w:p w14:paraId="6BBCF0E6" w14:textId="77777777" w:rsidR="00872500" w:rsidRDefault="00872500">
      <w:pPr>
        <w:pStyle w:val="Zkladntext"/>
        <w:spacing w:before="10"/>
        <w:ind w:left="0" w:firstLine="0"/>
        <w:jc w:val="left"/>
        <w:rPr>
          <w:sz w:val="20"/>
        </w:rPr>
      </w:pPr>
    </w:p>
    <w:p w14:paraId="4A72879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0" w:line="312" w:lineRule="auto"/>
        <w:ind w:left="827" w:right="114" w:hanging="641"/>
        <w:jc w:val="both"/>
      </w:pPr>
      <w:r>
        <w:rPr>
          <w:color w:val="585858"/>
        </w:rPr>
        <w:t xml:space="preserve">Poskytovatel se zavazuje zajistit výmaz osobních údajů ve lhůtách stanovených </w:t>
      </w:r>
      <w:r>
        <w:rPr>
          <w:color w:val="585858"/>
          <w:spacing w:val="-2"/>
        </w:rPr>
        <w:t>Správcem.</w:t>
      </w:r>
    </w:p>
    <w:p w14:paraId="26C966C8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1778CAD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83" w:line="312" w:lineRule="auto"/>
        <w:ind w:left="826" w:right="115" w:hanging="641"/>
        <w:jc w:val="both"/>
      </w:pPr>
      <w:r>
        <w:rPr>
          <w:color w:val="585858"/>
        </w:rPr>
        <w:t>V případě ukončení této Smlouvy je Poskytovatel povinen předat Objednateli protokolárně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hmotné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nosiče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obsahující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smazat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 xml:space="preserve">osobní údaje v elektronické podobě v jeho dispozici, </w:t>
      </w:r>
      <w:proofErr w:type="gramStart"/>
      <w:r>
        <w:rPr>
          <w:color w:val="585858"/>
        </w:rPr>
        <w:t>neobdrží</w:t>
      </w:r>
      <w:proofErr w:type="gramEnd"/>
      <w:r>
        <w:rPr>
          <w:color w:val="585858"/>
        </w:rPr>
        <w:t>-li od Objednatele jiné pokyny.</w:t>
      </w:r>
    </w:p>
    <w:p w14:paraId="100A7F3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dbát,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neutrpěl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právech, zejména na právu na zachování lidské důstojnosti, a také dbát na ochr</w:t>
      </w:r>
      <w:r>
        <w:rPr>
          <w:color w:val="585858"/>
        </w:rPr>
        <w:t>anu subjektů údajů před neoprávněným zasahováním 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soukromého a osobního života a zajistit veškerá práva subjektu údajů, která je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pozice zpracovatele povinen zajišťovat dle </w:t>
      </w:r>
      <w:r>
        <w:rPr>
          <w:color w:val="585858"/>
          <w:spacing w:val="-2"/>
        </w:rPr>
        <w:t>GDPR.</w:t>
      </w:r>
    </w:p>
    <w:p w14:paraId="7DBE092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GDPR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rozhodnutí či doporučení nebo stanovisek vydaných pro tyto osoby příslušným orgánem státní správy, s nimiž byl seznámen, a to včetně rozhodnutí či stanovisek 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vydaných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budoucnu.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člá</w:t>
      </w:r>
      <w:r>
        <w:rPr>
          <w:color w:val="585858"/>
        </w:rPr>
        <w:t>nku Smlouvy se Objednatel zavazuje bezodkladně po jejich obdržení poskytovat Poskytovateli jakákoliv rozhodnutí či doporučení nebo stanoviska vydaná Správcem nebo příslušnými orgány státní správy.</w:t>
      </w:r>
    </w:p>
    <w:p w14:paraId="7E734B7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1" w:line="312" w:lineRule="auto"/>
        <w:ind w:left="826" w:right="117" w:hanging="641"/>
        <w:jc w:val="both"/>
      </w:pPr>
      <w:r>
        <w:rPr>
          <w:color w:val="585858"/>
        </w:rPr>
        <w:t>Pokud Poskytovatel zjistí, že Objednatel porušuje povinnost</w:t>
      </w:r>
      <w:r>
        <w:rPr>
          <w:color w:val="585858"/>
        </w:rPr>
        <w:t>i stanovené GDPR, je povinen na to Objednatele neprodleně upozornit.</w:t>
      </w:r>
    </w:p>
    <w:p w14:paraId="28238DD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V případě, kdy je ze strany Úřadu pro ochranu osobních údajů (dále jen „ÚOOÚ“) či jiného správního orgánu provedena kontrola zpracování osobních údajů Poskytovatelem či v případě zahájení</w:t>
      </w:r>
      <w:r>
        <w:rPr>
          <w:color w:val="585858"/>
        </w:rPr>
        <w:t xml:space="preserve"> správního řízení ze strany ÚOOÚ či jiného správního orgánu ve vztahu k zpracování osobních údajů Poskytovatelem, je Poskytovatel tuto skutečnost povinen okamžitě oznámit Objednateli a poskytnout mu veškeré informace o průběhu a výsledcích této kontroly, r</w:t>
      </w:r>
      <w:r>
        <w:rPr>
          <w:color w:val="585858"/>
        </w:rPr>
        <w:t>esp. průběhu a výsledcích takového řízení.</w:t>
      </w:r>
    </w:p>
    <w:p w14:paraId="7704668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6" w:hanging="641"/>
        <w:jc w:val="both"/>
      </w:pPr>
      <w:r>
        <w:rPr>
          <w:color w:val="585858"/>
        </w:rPr>
        <w:t>Poskytovatel není oprávněn osobní údaje subjektů údajů jím zpracovávané či k nimž mu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umožněn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žádným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ukládat,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kopírovat,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tisknout,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opisovat,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činit z nich výpisky či opisy či je pozměňovat, pokud toto není nezbytné pro plnění jeho povinností dle této Smlouvy.</w:t>
      </w:r>
    </w:p>
    <w:p w14:paraId="7EDF81C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3" w:hanging="641"/>
        <w:jc w:val="both"/>
      </w:pPr>
      <w:r>
        <w:rPr>
          <w:color w:val="585858"/>
        </w:rPr>
        <w:t>Poskytovatel je povinen umožnit Objednateli na vyžádání kontrolu dodržování povinností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přístupy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prostor,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nichž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osobní údaje uchovávány, předložení seznamu osob s přístupem k osobním údajům či doložení,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přistupující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splňují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pověřené </w:t>
      </w:r>
      <w:r>
        <w:rPr>
          <w:color w:val="585858"/>
          <w:spacing w:val="-2"/>
        </w:rPr>
        <w:t>osoby.</w:t>
      </w:r>
    </w:p>
    <w:p w14:paraId="5F824C4A" w14:textId="77777777" w:rsidR="00872500" w:rsidRDefault="00F01C4E">
      <w:pPr>
        <w:pStyle w:val="Nadpis2"/>
        <w:spacing w:before="179"/>
        <w:ind w:firstLine="0"/>
        <w:jc w:val="left"/>
      </w:pPr>
      <w:r>
        <w:rPr>
          <w:color w:val="585858"/>
        </w:rPr>
        <w:t>Záruky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technického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organizačního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údajů</w:t>
      </w:r>
    </w:p>
    <w:p w14:paraId="24B5981D" w14:textId="77777777" w:rsidR="00872500" w:rsidRDefault="00872500">
      <w:pPr>
        <w:pStyle w:val="Zkladntext"/>
        <w:spacing w:before="0"/>
        <w:ind w:left="0" w:firstLine="0"/>
        <w:jc w:val="left"/>
        <w:rPr>
          <w:b/>
          <w:sz w:val="24"/>
        </w:rPr>
      </w:pPr>
    </w:p>
    <w:p w14:paraId="6599533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208" w:line="312" w:lineRule="auto"/>
        <w:ind w:left="826" w:right="114" w:hanging="641"/>
        <w:jc w:val="both"/>
      </w:pPr>
      <w:r>
        <w:rPr>
          <w:color w:val="585858"/>
        </w:rPr>
        <w:t>Poskytovatel je povinen zabezpečit řádnou technickou a organizační ochranu zpracovávaných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zavede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vhodná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technická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 organizační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splňovalo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GDPR.</w:t>
      </w:r>
    </w:p>
    <w:p w14:paraId="461A7E82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0174220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83" w:line="312" w:lineRule="auto"/>
        <w:ind w:left="826" w:right="115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údajů minimálně na takové úrovni, aby byly dodrženy veškeré záruky o technickém a organizačním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Smlouvy.</w:t>
      </w:r>
    </w:p>
    <w:p w14:paraId="5F4A80D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opatření,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nemohlo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neoprávněnému ani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nahodilému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údajům,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úplné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částečné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zničení či ztrátě, neoprávněným přenosům či sdružení s jinými osobními údaji, či k jinému neoprávněnému zpracování v rozporu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 Smlouvou. Poskytovatel zároveň užije taková opatře</w:t>
      </w:r>
      <w:r>
        <w:rPr>
          <w:color w:val="585858"/>
        </w:rPr>
        <w:t>ní, která umožní určit a ověřit, komu byly osobní údaje předány.</w:t>
      </w:r>
    </w:p>
    <w:p w14:paraId="483CD20E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2"/>
        <w:jc w:val="both"/>
      </w:pPr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zejména,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že:</w:t>
      </w:r>
    </w:p>
    <w:p w14:paraId="60533940" w14:textId="77777777" w:rsidR="00872500" w:rsidRDefault="00872500">
      <w:pPr>
        <w:pStyle w:val="Zkladntext"/>
        <w:spacing w:before="2"/>
        <w:ind w:left="0" w:firstLine="0"/>
        <w:jc w:val="left"/>
      </w:pPr>
    </w:p>
    <w:p w14:paraId="73C8481B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0" w:line="264" w:lineRule="auto"/>
        <w:ind w:left="1251" w:right="101" w:hanging="425"/>
        <w:jc w:val="both"/>
        <w:rPr>
          <w:color w:val="585858"/>
        </w:rPr>
      </w:pPr>
      <w:r>
        <w:rPr>
          <w:color w:val="585858"/>
        </w:rPr>
        <w:t>Přístup k osobním údajům bude umožněn výlučně pověřeným osobám, které budou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pracovněprávním,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příkazním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jiném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obdobném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poměru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Poskytovateli, 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seznámeny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povahou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účelem jejich zpracování a budou povinny zachovávat mlčenlivost o všech okolnostech, o nichž se dozví v souvislosti se zpřístupněním osobních údajů a jejich zpracováním (dále jen „pověřené osoby“). Splnění této povinností zajistí Poskytovatel vhodným způ</w:t>
      </w:r>
      <w:r>
        <w:rPr>
          <w:color w:val="585858"/>
        </w:rPr>
        <w:t>sobem, zejména vydáním svých vnitřních předpisů, příp. prostřednictvím zvláštních smluvních ujednání.</w:t>
      </w:r>
    </w:p>
    <w:p w14:paraId="65831750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2" w:line="264" w:lineRule="auto"/>
        <w:ind w:left="1251" w:right="102" w:hanging="425"/>
        <w:jc w:val="both"/>
        <w:rPr>
          <w:color w:val="585858"/>
        </w:rPr>
      </w:pPr>
      <w:r>
        <w:rPr>
          <w:color w:val="585858"/>
        </w:rPr>
        <w:t>Zaměstnanci Poskytovatele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jiné osoby, které budou zpracovávat osobní údaje 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rozsah</w:t>
      </w:r>
      <w:r>
        <w:rPr>
          <w:color w:val="585858"/>
        </w:rPr>
        <w:t>u Objednatelem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odpovídajícím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GDPR,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zajistí zachování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ohrozilo zabezpečení osobních údajů, a to i pro dobu po skončení zaměstnání nebo příslušných prací pověřených osob. Splnění této povinností zajistí Poskytovatel vhodným způsobem, zejména vydáním svých vnitřních předpisů, příp. prostřednictvím zvláštních sm</w:t>
      </w:r>
      <w:r>
        <w:rPr>
          <w:color w:val="585858"/>
        </w:rPr>
        <w:t>luvních ujednání.</w:t>
      </w:r>
    </w:p>
    <w:p w14:paraId="71223A4A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1" w:line="264" w:lineRule="auto"/>
        <w:ind w:left="1251" w:right="103" w:hanging="425"/>
        <w:jc w:val="both"/>
        <w:rPr>
          <w:color w:val="585858"/>
        </w:rPr>
      </w:pPr>
      <w:r>
        <w:rPr>
          <w:color w:val="585858"/>
        </w:rPr>
        <w:t>Při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uchovávány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zabezpečených serverech nebo na zabezpečených nosičích dat, jedná-li se o osobní údaje v elektronické podobě.</w:t>
      </w:r>
    </w:p>
    <w:p w14:paraId="49232E1B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before="178" w:line="264" w:lineRule="auto"/>
        <w:ind w:left="1252" w:right="103" w:hanging="426"/>
        <w:jc w:val="both"/>
        <w:rPr>
          <w:color w:val="585858"/>
        </w:rPr>
      </w:pPr>
      <w:r>
        <w:rPr>
          <w:color w:val="585858"/>
        </w:rPr>
        <w:t>Při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jiné,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údaje uchovány v místnostech s náležitou úrovní zabezpečení, do kterých budou mít přístup výlučně pověřené osoby.</w:t>
      </w:r>
    </w:p>
    <w:p w14:paraId="65AC9A2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before="180" w:line="264" w:lineRule="auto"/>
        <w:ind w:left="1252" w:right="103" w:hanging="425"/>
        <w:jc w:val="both"/>
        <w:rPr>
          <w:color w:val="585858"/>
        </w:rPr>
      </w:pPr>
      <w:r>
        <w:rPr>
          <w:color w:val="585858"/>
        </w:rPr>
        <w:t xml:space="preserve">Přístup k osobním údajům bude pověřeným osobám umožněn výlučně pro účely zpracování osobních údajů v rozsahu </w:t>
      </w:r>
      <w:r>
        <w:rPr>
          <w:color w:val="585858"/>
        </w:rPr>
        <w:t>a za účelem stanoveným touto Smlouvou.</w:t>
      </w:r>
    </w:p>
    <w:p w14:paraId="29A28391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5A9E0A6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83" w:line="312" w:lineRule="auto"/>
        <w:ind w:left="827" w:right="113" w:hanging="641"/>
        <w:jc w:val="both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žádost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přijmout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přiměřené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lhůtě stanovené Objednatelem další záruky za účelem technického a organizačního zabezpečení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přijmout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opatření,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aby nemohlo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dojít k neoprávněnému nebo nahodilému přístupu k osobním údajům.</w:t>
      </w:r>
    </w:p>
    <w:p w14:paraId="7C01B1C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5" w:hanging="641"/>
        <w:jc w:val="both"/>
      </w:pPr>
      <w:r>
        <w:rPr>
          <w:color w:val="585858"/>
        </w:rPr>
        <w:t>Poskytovatel se zavazuje zpracovat a dokumentovat přijatá a provedená technickoorganizační opatření k zajištění ochrany osobních údajů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 GDPR,</w:t>
      </w:r>
    </w:p>
    <w:p w14:paraId="680E57D7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094CBBA2" w14:textId="77777777" w:rsidR="00872500" w:rsidRDefault="00F01C4E">
      <w:pPr>
        <w:pStyle w:val="Zkladntext"/>
        <w:spacing w:before="83" w:line="312" w:lineRule="auto"/>
        <w:ind w:firstLine="0"/>
        <w:jc w:val="left"/>
      </w:pPr>
      <w:r>
        <w:rPr>
          <w:color w:val="585858"/>
        </w:rPr>
        <w:t>jinými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právními předpisy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předpisy, přičemž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zajišťuje, kontroluje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odpovídá zejména</w:t>
      </w:r>
      <w:r>
        <w:rPr>
          <w:color w:val="585858"/>
        </w:rPr>
        <w:t xml:space="preserve"> </w:t>
      </w:r>
      <w:r>
        <w:rPr>
          <w:color w:val="585858"/>
          <w:spacing w:val="-4"/>
        </w:rPr>
        <w:t>za:</w:t>
      </w:r>
    </w:p>
    <w:p w14:paraId="5FC6F83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0" w:line="264" w:lineRule="auto"/>
        <w:ind w:left="1251" w:right="105" w:hanging="425"/>
        <w:jc w:val="both"/>
        <w:rPr>
          <w:color w:val="585858"/>
        </w:rPr>
      </w:pPr>
      <w:r>
        <w:rPr>
          <w:color w:val="585858"/>
        </w:rPr>
        <w:t>plnění pokynů pro zpracování osobních údajů osobami, které mají bezprostřední přístup k osobním údajům;</w:t>
      </w:r>
    </w:p>
    <w:p w14:paraId="6F2E1373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0" w:line="264" w:lineRule="auto"/>
        <w:ind w:left="1251" w:right="108" w:hanging="426"/>
        <w:jc w:val="both"/>
        <w:rPr>
          <w:color w:val="585858"/>
        </w:rPr>
      </w:pPr>
      <w:r>
        <w:rPr>
          <w:color w:val="585858"/>
        </w:rPr>
        <w:t>zabránění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přistupovat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prostředkům pro jejich zpracování;</w:t>
      </w:r>
    </w:p>
    <w:p w14:paraId="55AD1411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0" w:line="264" w:lineRule="auto"/>
        <w:ind w:left="1251" w:right="104" w:hanging="425"/>
        <w:jc w:val="both"/>
        <w:rPr>
          <w:color w:val="585858"/>
        </w:rPr>
      </w:pPr>
      <w:r>
        <w:rPr>
          <w:color w:val="585858"/>
        </w:rPr>
        <w:t>zabránění neoprávněnému čtení, vytváření, kopírov</w:t>
      </w:r>
      <w:r>
        <w:rPr>
          <w:color w:val="585858"/>
        </w:rPr>
        <w:t>ání, přenosu, úpravě či vymazání záznamů obsahujících osobní údaje; a</w:t>
      </w:r>
    </w:p>
    <w:p w14:paraId="6BE7C297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  <w:tab w:val="left" w:pos="1252"/>
        </w:tabs>
        <w:spacing w:before="181"/>
        <w:ind w:left="1251" w:hanging="426"/>
        <w:rPr>
          <w:color w:val="585858"/>
        </w:rPr>
      </w:pPr>
      <w:r>
        <w:rPr>
          <w:color w:val="585858"/>
        </w:rPr>
        <w:t>opatření,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ověřit,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předány.</w:t>
      </w:r>
    </w:p>
    <w:p w14:paraId="352102B5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4E71AA4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208" w:line="312" w:lineRule="auto"/>
        <w:ind w:left="826" w:right="116" w:hanging="641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zjištění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záruk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stav odpovídající zárukám neprodleně poté, co zjistí, že záruky porušuje, nejpozději však do 3 pracovních dnů poté, co je k tomu Objednatelem vyzván.</w:t>
      </w:r>
    </w:p>
    <w:p w14:paraId="799F2FE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2" w:hanging="641"/>
        <w:jc w:val="both"/>
      </w:pPr>
      <w:r>
        <w:rPr>
          <w:color w:val="585858"/>
        </w:rPr>
        <w:t>V oblasti automatizovaného zpracování osobních údajů je Poskytovatel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 opatření podle předchozích od</w:t>
      </w:r>
      <w:r>
        <w:rPr>
          <w:color w:val="585858"/>
        </w:rPr>
        <w:t>stavců povinen také:</w:t>
      </w:r>
    </w:p>
    <w:p w14:paraId="6AFE7CC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0" w:line="264" w:lineRule="auto"/>
        <w:ind w:left="1251" w:right="108" w:hanging="425"/>
        <w:jc w:val="both"/>
        <w:rPr>
          <w:color w:val="585858"/>
        </w:rPr>
      </w:pPr>
      <w:r>
        <w:rPr>
          <w:color w:val="585858"/>
        </w:rPr>
        <w:t>zajistit, aby systémy pro automatizovaná zpracování osobních údajů používaly pouze pověřené osoby;</w:t>
      </w:r>
    </w:p>
    <w:p w14:paraId="4005A480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0" w:line="264" w:lineRule="auto"/>
        <w:ind w:left="1251" w:right="105" w:hanging="425"/>
        <w:jc w:val="both"/>
        <w:rPr>
          <w:color w:val="585858"/>
        </w:rPr>
      </w:pPr>
      <w:r>
        <w:rPr>
          <w:color w:val="585858"/>
        </w:rPr>
        <w:t>zajistit, aby fyzické osoby oprávněné k používání systémů pro automatizovaná zpracování osobních údajů měly přístup pouze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osobním údaj</w:t>
      </w:r>
      <w:r>
        <w:rPr>
          <w:color w:val="585858"/>
        </w:rPr>
        <w:t>ům odpovídajícím oprávnění těchto osob, a to na základě zvláštních uživatelských oprávnění zřízených výlučně pro tyto osoby;</w:t>
      </w:r>
    </w:p>
    <w:p w14:paraId="3384A3FC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2"/>
        </w:tabs>
        <w:spacing w:before="181" w:line="264" w:lineRule="auto"/>
        <w:ind w:left="1251" w:right="104" w:hanging="425"/>
        <w:jc w:val="both"/>
        <w:rPr>
          <w:color w:val="585858"/>
        </w:rPr>
      </w:pPr>
      <w:r>
        <w:rPr>
          <w:color w:val="585858"/>
        </w:rPr>
        <w:t>pořizovat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uchovávat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záznamy,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ověřit,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kdy,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kým 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jakého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zaznamenány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zpracovány, a zabránit neoprávněnému přístupu k datovým nosičům.</w:t>
      </w:r>
    </w:p>
    <w:p w14:paraId="0293BA17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7856B90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80" w:line="312" w:lineRule="auto"/>
        <w:ind w:left="827" w:right="115" w:hanging="641"/>
        <w:jc w:val="both"/>
      </w:pPr>
      <w:r>
        <w:rPr>
          <w:color w:val="585858"/>
        </w:rPr>
        <w:t>Poskytovatel se zavazuje, že přijme všechna opatření k zabezpečení zpracování případně včetně:</w:t>
      </w:r>
    </w:p>
    <w:p w14:paraId="320535FC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before="180" w:line="264" w:lineRule="auto"/>
        <w:ind w:left="1252" w:right="101" w:hanging="425"/>
        <w:jc w:val="both"/>
        <w:rPr>
          <w:color w:val="585858"/>
        </w:rPr>
      </w:pPr>
      <w:r>
        <w:rPr>
          <w:color w:val="585858"/>
        </w:rPr>
        <w:t>schopnosti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neustálou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důvěrnost,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integritu,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dostupnost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odolnost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 služeb zpracování;</w:t>
      </w:r>
    </w:p>
    <w:p w14:paraId="0CF4D972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before="180" w:line="264" w:lineRule="auto"/>
        <w:ind w:left="1252" w:right="101" w:hanging="425"/>
        <w:jc w:val="both"/>
        <w:rPr>
          <w:color w:val="585858"/>
        </w:rPr>
      </w:pPr>
      <w:r>
        <w:rPr>
          <w:color w:val="585858"/>
        </w:rPr>
        <w:t>schopnosti obnovit dostupnost osobních údajů a přístup k nim včas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fyzických či technických incidentů;</w:t>
      </w:r>
    </w:p>
    <w:p w14:paraId="2846962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3"/>
        </w:tabs>
        <w:spacing w:before="181" w:line="264" w:lineRule="auto"/>
        <w:ind w:left="1252" w:right="106" w:hanging="425"/>
        <w:jc w:val="both"/>
        <w:rPr>
          <w:color w:val="585858"/>
        </w:rPr>
      </w:pPr>
      <w:r>
        <w:rPr>
          <w:color w:val="585858"/>
        </w:rPr>
        <w:t>procesu pravidelného testování, posuzování a hodnocení účinnosti zavedených technických a organizačních opatření pro zajištění bezpečnosti zprac</w:t>
      </w:r>
      <w:r>
        <w:rPr>
          <w:color w:val="585858"/>
        </w:rPr>
        <w:t>ování.</w:t>
      </w:r>
    </w:p>
    <w:p w14:paraId="36FBF2D2" w14:textId="77777777" w:rsidR="00872500" w:rsidRDefault="00F01C4E">
      <w:pPr>
        <w:pStyle w:val="Nadpis2"/>
        <w:spacing w:before="180"/>
        <w:ind w:left="119" w:firstLine="0"/>
        <w:jc w:val="left"/>
      </w:pPr>
      <w:r>
        <w:rPr>
          <w:color w:val="585858"/>
        </w:rPr>
        <w:t>Ohlašování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údajů</w:t>
      </w:r>
    </w:p>
    <w:p w14:paraId="7A9F3E26" w14:textId="77777777" w:rsidR="00872500" w:rsidRDefault="00872500">
      <w:pPr>
        <w:pStyle w:val="Zkladntext"/>
        <w:spacing w:before="0"/>
        <w:ind w:left="0" w:firstLine="0"/>
        <w:jc w:val="left"/>
        <w:rPr>
          <w:b/>
          <w:sz w:val="24"/>
        </w:rPr>
      </w:pPr>
    </w:p>
    <w:p w14:paraId="4A202C2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208" w:line="312" w:lineRule="auto"/>
        <w:ind w:left="827" w:right="115" w:hanging="641"/>
        <w:jc w:val="both"/>
      </w:pPr>
      <w:r>
        <w:rPr>
          <w:color w:val="585858"/>
        </w:rPr>
        <w:t>Poskytovatel je povinen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porušení zabezpečení osobních údajů dle čl. 33 nebo 34 GDPR dodržovat jednotlivá ustanovení tohoto článku.</w:t>
      </w:r>
    </w:p>
    <w:p w14:paraId="4F4B4AE8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1685859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83" w:line="312" w:lineRule="auto"/>
        <w:ind w:left="826" w:right="117" w:hanging="641"/>
        <w:jc w:val="both"/>
      </w:pPr>
      <w:r>
        <w:rPr>
          <w:color w:val="585858"/>
        </w:rPr>
        <w:t>Poskytovatel je povinen neprodleně, nejpozději však do 24 hodin, informovat 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případech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 zabezpečení osobních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musí být dle čl. 33 a 34 GDPR oznamovány ÚOOÚ nebo subjektu údajů.</w:t>
      </w:r>
    </w:p>
    <w:p w14:paraId="1B62CD7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5" w:hanging="641"/>
        <w:jc w:val="both"/>
      </w:pPr>
      <w:r>
        <w:rPr>
          <w:color w:val="585858"/>
        </w:rPr>
        <w:t>Poskytovatel poskytne dále Správci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</w:t>
      </w:r>
      <w:r>
        <w:rPr>
          <w:color w:val="585858"/>
        </w:rPr>
        <w:t>ednateli na jejich žádost veškeré informace, které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považovat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řádnému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posouzení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osobních údajů, minimálně však informace uvedené v čl. 33 odst. 3 GDPR.</w:t>
      </w:r>
    </w:p>
    <w:p w14:paraId="38723A3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5" w:hanging="641"/>
        <w:jc w:val="both"/>
      </w:pPr>
      <w:r>
        <w:rPr>
          <w:color w:val="585858"/>
        </w:rPr>
        <w:t>Poskytovatel se dále zavazuje poskytnout Objednateli v případě potřeby neprodleně veškerou součinnost při poskytování dodatečných informací o porušení zabezpečení osobních údajů ÚOOÚ a</w:t>
      </w:r>
      <w:r>
        <w:rPr>
          <w:color w:val="585858"/>
        </w:rPr>
        <w:t xml:space="preserve"> subjektům údajů.</w:t>
      </w:r>
    </w:p>
    <w:p w14:paraId="1130D303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5" w:hanging="641"/>
        <w:jc w:val="both"/>
      </w:pPr>
      <w:r>
        <w:rPr>
          <w:color w:val="585858"/>
        </w:rPr>
        <w:t>Poskytovatel se zavazuje vypracovat plán postupu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případ porušení zabezpečení osobních údajů. Tento plán </w:t>
      </w:r>
      <w:proofErr w:type="gramStart"/>
      <w:r>
        <w:rPr>
          <w:color w:val="585858"/>
        </w:rPr>
        <w:t>předloží</w:t>
      </w:r>
      <w:proofErr w:type="gramEnd"/>
      <w:r>
        <w:rPr>
          <w:color w:val="585858"/>
        </w:rPr>
        <w:t xml:space="preserve"> Poskytovatel na požádání Objednateli. Poskytovatel se zavazuje informovat Objednatele o veškerých podstatných změnách toh</w:t>
      </w:r>
      <w:r>
        <w:rPr>
          <w:color w:val="585858"/>
        </w:rPr>
        <w:t>oto plánu.</w:t>
      </w:r>
    </w:p>
    <w:p w14:paraId="191BCAF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2" w:hanging="641"/>
        <w:jc w:val="both"/>
      </w:pPr>
      <w:r>
        <w:rPr>
          <w:color w:val="585858"/>
        </w:rPr>
        <w:t>Poskytovatel je povinen vést podrobnou evidenci veškerých případů porušení zabezpečení 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 bez ohledu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skutečnost, zda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představují riziko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 práva a svobody fyzických osob,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uvedením skutečností, které se týkají daného poruše</w:t>
      </w:r>
      <w:r>
        <w:rPr>
          <w:color w:val="585858"/>
        </w:rPr>
        <w:t>ní, 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přijatých nápravných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opatření. Tato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evidence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musí obsahovat minimálně informace uvedené v čl. 33 odst. 3 GDPR a Poskytovatel je povinen poskytnout ji Objednateli a Správci na jejich žádost.</w:t>
      </w:r>
    </w:p>
    <w:p w14:paraId="5A4569D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left="826" w:right="114" w:hanging="641"/>
        <w:jc w:val="both"/>
      </w:pPr>
      <w:r>
        <w:rPr>
          <w:color w:val="585858"/>
        </w:rPr>
        <w:t>Jestliže vznikne v souvislosti se zajištěním och</w:t>
      </w:r>
      <w:r>
        <w:rPr>
          <w:color w:val="585858"/>
        </w:rPr>
        <w:t>rany osobních údajů podle právních předpisů uvedených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tomto článku 11 nebo dle stanoviska ÚOOÚ nebo Evropského sboru pro ochranu osobních údajů potřeba uzavřít dodatek k této Smlouvě nebo zvláštní smlouvu, zavazuje se Poskytovatel poskytnout veškerou sou</w:t>
      </w:r>
      <w:r>
        <w:rPr>
          <w:color w:val="585858"/>
        </w:rPr>
        <w:t>činnost nezbytnou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formulaci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dodatku,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takového dodatku, resp. smlouvy.</w:t>
      </w:r>
    </w:p>
    <w:p w14:paraId="33FB868D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53659056" w14:textId="77777777" w:rsidR="00872500" w:rsidRDefault="00F01C4E">
      <w:pPr>
        <w:pStyle w:val="Nadpis2"/>
        <w:numPr>
          <w:ilvl w:val="0"/>
          <w:numId w:val="3"/>
        </w:numPr>
        <w:tabs>
          <w:tab w:val="left" w:pos="3879"/>
        </w:tabs>
        <w:spacing w:before="173"/>
        <w:ind w:left="3878"/>
        <w:jc w:val="both"/>
      </w:pPr>
      <w:r>
        <w:rPr>
          <w:color w:val="585858"/>
        </w:rPr>
        <w:t>Doba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Smlouvy</w:t>
      </w:r>
    </w:p>
    <w:p w14:paraId="7A5F072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5" w:line="312" w:lineRule="auto"/>
        <w:ind w:left="826" w:right="112" w:hanging="641"/>
        <w:jc w:val="both"/>
      </w:pPr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účinnosti nejdříve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zákona o registru smluv, dojde-li k jejímu zveřejnění po 1. 1. 2023.</w:t>
      </w:r>
    </w:p>
    <w:p w14:paraId="2AA29A85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1" w:hanging="641"/>
        <w:jc w:val="both"/>
      </w:pPr>
      <w:r>
        <w:rPr>
          <w:color w:val="585858"/>
        </w:rPr>
        <w:t>Smlouva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uzavírá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určitou,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vyčerpání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celkové ceny sjednané v čl. 4 Smlouvy.</w:t>
      </w:r>
    </w:p>
    <w:p w14:paraId="3B0EA613" w14:textId="77777777" w:rsidR="00872500" w:rsidRDefault="00F01C4E">
      <w:pPr>
        <w:pStyle w:val="Zkladntext"/>
        <w:ind w:firstLine="0"/>
      </w:pPr>
      <w:r>
        <w:rPr>
          <w:color w:val="585858"/>
        </w:rPr>
        <w:t>Tato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předčasně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ukončena:</w:t>
      </w:r>
    </w:p>
    <w:p w14:paraId="3C0604D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20"/>
          <w:tab w:val="left" w:pos="1821"/>
        </w:tabs>
        <w:spacing w:before="196" w:line="312" w:lineRule="auto"/>
        <w:ind w:left="1820" w:right="119" w:hanging="569"/>
        <w:rPr>
          <w:color w:val="585858"/>
        </w:rPr>
      </w:pPr>
      <w:r>
        <w:rPr>
          <w:color w:val="585858"/>
        </w:rPr>
        <w:t>písemnou dohodou Smluvních stran, jejíž nedílnou součástí je i vypořádání vzájemných dluhů a pohledávek;</w:t>
      </w:r>
    </w:p>
    <w:p w14:paraId="4DF56395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19"/>
          <w:tab w:val="left" w:pos="1820"/>
        </w:tabs>
        <w:ind w:left="1819" w:hanging="569"/>
        <w:rPr>
          <w:color w:val="585858"/>
        </w:rPr>
      </w:pPr>
      <w:r>
        <w:rPr>
          <w:color w:val="585858"/>
        </w:rPr>
        <w:t>písemnou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výpovědí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Objednatele;</w:t>
      </w:r>
    </w:p>
    <w:p w14:paraId="59FA280A" w14:textId="77777777" w:rsidR="00872500" w:rsidRDefault="00872500">
      <w:pPr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6CDEEA7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20"/>
        </w:tabs>
        <w:spacing w:before="83" w:line="312" w:lineRule="auto"/>
        <w:ind w:left="1819" w:right="114" w:hanging="569"/>
        <w:jc w:val="both"/>
        <w:rPr>
          <w:color w:val="585858"/>
        </w:rPr>
      </w:pPr>
      <w:r>
        <w:rPr>
          <w:color w:val="585858"/>
        </w:rPr>
        <w:t>odstoupením jedné ze Smluvních stran od této Smlouvy z důvodu podstatného porušení Smlouvy druhou Smlu</w:t>
      </w:r>
      <w:r>
        <w:rPr>
          <w:color w:val="585858"/>
        </w:rPr>
        <w:t>vní stranou, za podmínek uvedených v následujících odstavcích tohoto článku Smlouvy.</w:t>
      </w:r>
    </w:p>
    <w:p w14:paraId="3ED5A11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3" w:hanging="641"/>
        <w:jc w:val="both"/>
      </w:pPr>
      <w:r>
        <w:rPr>
          <w:color w:val="585858"/>
        </w:rPr>
        <w:t>Ukončení Smlouvy nemá vliv na platnost a účinnost jednotlivých Dílčích smluv, které byly uzavřeny Smluvními stranami před datem ukončení této Smlouvy. Práva a povinnosti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takto uzavřených Dílčích smluv se budou i nadále řídit ujednáními Smluvních stran uvedenými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Smlouvě.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 předčasného zániku účinnosti Smlouvy 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jakéhokoliv důvodu není účinnost Dílčích smluv dotčena, ledaže by se důvod zániku účinnosti vztaho</w:t>
      </w:r>
      <w:r>
        <w:rPr>
          <w:color w:val="585858"/>
        </w:rPr>
        <w:t>val i na tyto Dílčí smlouvy.</w:t>
      </w:r>
    </w:p>
    <w:p w14:paraId="24928CE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2"/>
        <w:jc w:val="both"/>
      </w:pPr>
      <w:r>
        <w:rPr>
          <w:color w:val="585858"/>
        </w:rPr>
        <w:t>Za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podstatné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Dodavatelem,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zakládá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-2"/>
        </w:rPr>
        <w:t>Objednatele</w:t>
      </w:r>
    </w:p>
    <w:p w14:paraId="2534830A" w14:textId="77777777" w:rsidR="00872500" w:rsidRDefault="00F01C4E">
      <w:pPr>
        <w:pStyle w:val="Zkladntext"/>
        <w:spacing w:before="75"/>
        <w:ind w:firstLine="0"/>
      </w:pP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zejména:</w:t>
      </w:r>
    </w:p>
    <w:p w14:paraId="6A93D98B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21"/>
        </w:tabs>
        <w:spacing w:before="196" w:line="312" w:lineRule="auto"/>
        <w:ind w:left="1820" w:right="115" w:hanging="569"/>
        <w:jc w:val="both"/>
        <w:rPr>
          <w:color w:val="585858"/>
        </w:rPr>
      </w:pPr>
      <w:r>
        <w:rPr>
          <w:color w:val="585858"/>
        </w:rPr>
        <w:t>prodlení Dodavatele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 jakékoliv povinnosti plynoucí 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 Smlouvy nebo Dílčí smlouvy delší než pět (5) kalendářních dnů,</w:t>
      </w:r>
    </w:p>
    <w:p w14:paraId="450D8B34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21"/>
        </w:tabs>
        <w:spacing w:line="312" w:lineRule="auto"/>
        <w:ind w:left="1820" w:right="113" w:hanging="569"/>
        <w:jc w:val="both"/>
        <w:rPr>
          <w:color w:val="585858"/>
        </w:rPr>
      </w:pPr>
      <w:r>
        <w:rPr>
          <w:color w:val="585858"/>
        </w:rPr>
        <w:t>Dodavatel se dopustil vůči Objednateli jednání vykazujícího znaky nekalé soutěže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 Smlouvy nenapravil ani přes písemnou výzvu Objednatele v přiměřené, k tomu stanovené lhůtě,</w:t>
      </w:r>
    </w:p>
    <w:p w14:paraId="33A21E5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21"/>
        </w:tabs>
        <w:spacing w:before="122" w:line="312" w:lineRule="auto"/>
        <w:ind w:left="1820" w:right="113" w:hanging="569"/>
        <w:jc w:val="both"/>
        <w:rPr>
          <w:color w:val="585858"/>
        </w:rPr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2krát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(2x),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poruší</w:t>
      </w:r>
      <w:proofErr w:type="gramEnd"/>
      <w:r>
        <w:rPr>
          <w:color w:val="585858"/>
          <w:spacing w:val="-1"/>
        </w:rPr>
        <w:t xml:space="preserve"> </w:t>
      </w:r>
      <w:r>
        <w:rPr>
          <w:color w:val="585858"/>
        </w:rPr>
        <w:t>svou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 Smlouvy nebo Dílčí smlouvy,</w:t>
      </w:r>
    </w:p>
    <w:p w14:paraId="6D7297EA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821"/>
        </w:tabs>
        <w:spacing w:line="312" w:lineRule="auto"/>
        <w:ind w:left="1820" w:right="114" w:hanging="569"/>
        <w:jc w:val="both"/>
        <w:rPr>
          <w:color w:val="585858"/>
        </w:rPr>
      </w:pPr>
      <w:r>
        <w:rPr>
          <w:color w:val="585858"/>
        </w:rPr>
        <w:t>je-li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řízení,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bylo vydáno rozhodnutí o úpadku nebo insolvenční návrh byl zamítnut proto, 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majetek nepostačuje k úhradě nákladů insolvenčního řízení, nebo byl konkurs zrušen proto, 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majetek byl zcela nepostačující nebo byla zavedena nucená správa podle zvláštních prá</w:t>
      </w:r>
      <w:r>
        <w:rPr>
          <w:color w:val="585858"/>
        </w:rPr>
        <w:t>vních předpisů.</w:t>
      </w:r>
    </w:p>
    <w:p w14:paraId="603AE19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7" w:right="114" w:hanging="641"/>
        <w:jc w:val="both"/>
      </w:pPr>
      <w:r>
        <w:rPr>
          <w:color w:val="585858"/>
        </w:rPr>
        <w:t>Dodavatel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Objednatele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faktury delším než třicet (30) kalendářních dnů 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písemného upozornění </w:t>
      </w:r>
      <w:r>
        <w:rPr>
          <w:color w:val="585858"/>
          <w:spacing w:val="-2"/>
        </w:rPr>
        <w:t>Objednatele.</w:t>
      </w:r>
    </w:p>
    <w:p w14:paraId="4DEC77B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4" w:hanging="641"/>
        <w:jc w:val="both"/>
      </w:pPr>
      <w:r>
        <w:rPr>
          <w:color w:val="585858"/>
        </w:rPr>
        <w:t>Objednatel je oprávněn tuto Smlouvu vypovědět z jakéhokoli důvodu</w:t>
      </w:r>
      <w:r>
        <w:rPr>
          <w:color w:val="585858"/>
        </w:rPr>
        <w:t xml:space="preserve"> i bez udání důvodů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výpovědní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dobou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jednoho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měsíce,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začne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plynout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prvním dnem kalendářního měsíce následujícího po měsíci,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němž byla písemná výpověď doručena Dodavateli.</w:t>
      </w:r>
    </w:p>
    <w:p w14:paraId="03BA04AC" w14:textId="77777777" w:rsidR="00872500" w:rsidRDefault="00F01C4E">
      <w:pPr>
        <w:pStyle w:val="Nadpis2"/>
        <w:numPr>
          <w:ilvl w:val="0"/>
          <w:numId w:val="3"/>
        </w:numPr>
        <w:tabs>
          <w:tab w:val="left" w:pos="3312"/>
        </w:tabs>
        <w:spacing w:before="119"/>
        <w:ind w:left="3311" w:hanging="361"/>
        <w:jc w:val="both"/>
      </w:pPr>
      <w:bookmarkStart w:id="13" w:name="_bookmark4"/>
      <w:bookmarkEnd w:id="13"/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Plnění</w:t>
      </w:r>
    </w:p>
    <w:p w14:paraId="1251F5C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76" w:line="312" w:lineRule="auto"/>
        <w:ind w:left="827" w:right="111" w:hanging="641"/>
        <w:jc w:val="both"/>
      </w:pPr>
      <w:r>
        <w:rPr>
          <w:color w:val="585858"/>
        </w:rPr>
        <w:t>Vznikne-li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výsledek,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naplňovat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znaky autorského díla podle zákona č. 121/2000 Sb., o právu autorském, o právech souvisejících s právem autorským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o změně některých zákonů (autorský zákon), ve znění pozdějších předpisů </w:t>
      </w:r>
      <w:r>
        <w:rPr>
          <w:color w:val="585858"/>
        </w:rPr>
        <w:t>(dále jen „</w:t>
      </w:r>
      <w:r>
        <w:rPr>
          <w:b/>
          <w:color w:val="585858"/>
        </w:rPr>
        <w:t>Autorský zákon</w:t>
      </w:r>
      <w:r>
        <w:rPr>
          <w:color w:val="585858"/>
        </w:rPr>
        <w:t>“), Dodavatel poskytne Objednateli výhradní oprávnění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výkonu práva užít dílo, a to s účinností ode dne podpisu Akceptačního protokolu oběma Smluvními stranami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výrokem „akceptováno bez výhrad“ v rámci akceptačního řízení,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základě dochází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dodání Plnění 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Autorské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dílo.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</w:p>
    <w:p w14:paraId="6D4DBA96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59FC05A6" w14:textId="77777777" w:rsidR="00872500" w:rsidRDefault="00F01C4E">
      <w:pPr>
        <w:pStyle w:val="Zkladntext"/>
        <w:spacing w:before="83" w:line="312" w:lineRule="auto"/>
        <w:ind w:right="118" w:firstLine="0"/>
      </w:pPr>
      <w:r>
        <w:rPr>
          <w:color w:val="585858"/>
        </w:rPr>
        <w:t>sjednává, že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 oprávnění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výkonu užít fun</w:t>
      </w:r>
      <w:r>
        <w:rPr>
          <w:color w:val="585858"/>
        </w:rPr>
        <w:t>kční celek je Objednatel oprávněn funkční celek dále rozvíjet podle svých potřeb.</w:t>
      </w:r>
    </w:p>
    <w:p w14:paraId="3471A69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right="113" w:hanging="641"/>
        <w:jc w:val="both"/>
      </w:pPr>
      <w:r>
        <w:rPr>
          <w:color w:val="585858"/>
        </w:rPr>
        <w:t>Předměty autorskoprávní ochrany podle Autorského zákona uvedené v odst. 13.1 tohoto článku Smlouvy budou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tomto čl. </w:t>
      </w:r>
      <w:hyperlink w:anchor="_bookmark4" w:history="1">
        <w:r>
          <w:rPr>
            <w:color w:val="585858"/>
          </w:rPr>
          <w:t>13</w:t>
        </w:r>
      </w:hyperlink>
      <w:r>
        <w:rPr>
          <w:color w:val="585858"/>
        </w:rPr>
        <w:t>. Smlouvy dále označovány</w:t>
      </w:r>
      <w:r>
        <w:rPr>
          <w:color w:val="585858"/>
        </w:rPr>
        <w:t xml:space="preserve"> dohromady jako „</w:t>
      </w:r>
      <w:r>
        <w:rPr>
          <w:b/>
          <w:color w:val="585858"/>
        </w:rPr>
        <w:t>Autorská díla</w:t>
      </w:r>
      <w:r>
        <w:rPr>
          <w:color w:val="585858"/>
        </w:rPr>
        <w:t>“ a jednotlivě jako „</w:t>
      </w:r>
      <w:r>
        <w:rPr>
          <w:b/>
          <w:color w:val="585858"/>
        </w:rPr>
        <w:t>Autorská dílo</w:t>
      </w:r>
      <w:r>
        <w:rPr>
          <w:color w:val="585858"/>
        </w:rPr>
        <w:t>“.</w:t>
      </w:r>
    </w:p>
    <w:p w14:paraId="070FECC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3" w:hanging="641"/>
        <w:jc w:val="both"/>
      </w:pPr>
      <w:r>
        <w:rPr>
          <w:color w:val="585858"/>
        </w:rPr>
        <w:t>Majetková práva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výše uvedeným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Autorským dílům jsou poskytována Dodavatelem Objednateli formou licenčního ujednání ve smyslu ustanovení § 2358 a násl. Občanského zákoníku majícího následuj</w:t>
      </w:r>
      <w:r>
        <w:rPr>
          <w:color w:val="585858"/>
        </w:rPr>
        <w:t>ící charakteristiky:</w:t>
      </w:r>
    </w:p>
    <w:p w14:paraId="08FB81E9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line="312" w:lineRule="auto"/>
        <w:ind w:left="1250" w:right="115" w:hanging="425"/>
        <w:jc w:val="both"/>
        <w:rPr>
          <w:color w:val="585858"/>
        </w:rPr>
      </w:pPr>
      <w:bookmarkStart w:id="14" w:name="a)_výhradní_licence_k_veškerým_zákonem_p"/>
      <w:bookmarkEnd w:id="14"/>
      <w:r>
        <w:rPr>
          <w:color w:val="585858"/>
        </w:rPr>
        <w:t>výhradní licence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veškerým zákonem povoleným způsobům užití jednotlivých Autorských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děl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verzí,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účelu,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kterému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byla taková Autorská díla Dodavatelem vytvořena v souladu se Smlouvou a Dílčí smlouvou,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 dle této Smlouvy a Dílčí smlouvy Objednatelem,</w:t>
      </w:r>
    </w:p>
    <w:p w14:paraId="33B38589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before="79" w:line="312" w:lineRule="auto"/>
        <w:ind w:left="1250" w:right="113" w:hanging="425"/>
        <w:jc w:val="both"/>
        <w:rPr>
          <w:color w:val="585858"/>
        </w:rPr>
      </w:pPr>
      <w:bookmarkStart w:id="15" w:name="b)_licence_neomezená_územním_(teritoriál"/>
      <w:bookmarkEnd w:id="15"/>
      <w:r>
        <w:rPr>
          <w:color w:val="585858"/>
        </w:rPr>
        <w:t>licence neomezená územním (teritoriálním) či množste</w:t>
      </w:r>
      <w:r>
        <w:rPr>
          <w:color w:val="585858"/>
        </w:rPr>
        <w:t xml:space="preserve">vním rozsahem a rovněž tak neomezená rozsahem užití, zejména neomezená počtem uživatelů či mírou </w:t>
      </w:r>
      <w:r>
        <w:rPr>
          <w:color w:val="585858"/>
          <w:spacing w:val="-2"/>
        </w:rPr>
        <w:t>využívání,</w:t>
      </w:r>
    </w:p>
    <w:p w14:paraId="0916B3F6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before="81" w:line="312" w:lineRule="auto"/>
        <w:ind w:left="1250" w:right="116" w:hanging="425"/>
        <w:jc w:val="both"/>
        <w:rPr>
          <w:color w:val="585858"/>
        </w:rPr>
      </w:pPr>
      <w:bookmarkStart w:id="16" w:name="c)_licence_neomezená_časově,_tzn._udělen"/>
      <w:bookmarkEnd w:id="16"/>
      <w:r>
        <w:rPr>
          <w:color w:val="585858"/>
        </w:rPr>
        <w:t>licence neomezená časově, tzn. udělená na celou dobu trvání majetkových práv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 předmětným Autorským dílům,</w:t>
      </w:r>
    </w:p>
    <w:p w14:paraId="47029A04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251"/>
        </w:tabs>
        <w:spacing w:line="312" w:lineRule="auto"/>
        <w:ind w:left="1250" w:right="117" w:hanging="425"/>
        <w:jc w:val="both"/>
        <w:rPr>
          <w:color w:val="585858"/>
        </w:rPr>
      </w:pPr>
      <w:bookmarkStart w:id="17" w:name="d)_licence_převoditelná_a_postupitelná,_"/>
      <w:bookmarkEnd w:id="17"/>
      <w:r>
        <w:rPr>
          <w:color w:val="585858"/>
        </w:rPr>
        <w:t>l</w:t>
      </w:r>
      <w:r>
        <w:rPr>
          <w:color w:val="585858"/>
        </w:rPr>
        <w:t>icence převoditelná a postupitelná, tj. která je udělena s právem udělení podlicence či postoupení licence jakékoliv třetí osobě.</w:t>
      </w:r>
    </w:p>
    <w:p w14:paraId="49DB676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3" w:hanging="641"/>
        <w:jc w:val="both"/>
      </w:pPr>
      <w:r>
        <w:rPr>
          <w:color w:val="585858"/>
        </w:rPr>
        <w:t>Dodavatel zároveň uděluje Objednateli souhlas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tomu, aby nejpozději ke dni akceptace Plnění dle příslušné Dílčí smlouvy,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jehož rámci Autorské dílo vzniklo, byl Objednatel oprávněn jednotlivá Autorská díla zveřejnit, upravovat, modifikovat, zpracovávat, překládat, či měnit jejich název, a že je též oprávněn tato Autorská díla spojit s dílem jiným a zařadit je do díla souborné</w:t>
      </w:r>
      <w:r>
        <w:rPr>
          <w:color w:val="585858"/>
        </w:rPr>
        <w:t>ho. Dodavatel uděluje Objednateli souhlas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tomu, aby Objednatel svěřil svá práva dle tohoto článku Smlouvy třetím osobám, které budou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budoucnu užívat Autorská díla vzniknuvší na základě této </w:t>
      </w:r>
      <w:r>
        <w:rPr>
          <w:color w:val="585858"/>
          <w:spacing w:val="-2"/>
        </w:rPr>
        <w:t>Smlouvy.</w:t>
      </w:r>
    </w:p>
    <w:p w14:paraId="011A3C4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21" w:line="312" w:lineRule="auto"/>
        <w:ind w:right="114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udělení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</w:t>
      </w:r>
      <w:r>
        <w:rPr>
          <w:color w:val="585858"/>
        </w:rPr>
        <w:t>ohoto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nelze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Dodavatele vypovědět a že na udělení těchto práv nemá vliv ani případné ukončení platnosti Smlouvy. V souvislosti s tímto ujednáními o licenční smlouvě ve smyslu tohoto článku Smlouvy Smluvní strany výslovně vyluču</w:t>
      </w:r>
      <w:r>
        <w:rPr>
          <w:color w:val="585858"/>
        </w:rPr>
        <w:t>jí ustanovení § 2378, § 2379, § 2380, § 2381 a § 2382 Občanského zákoníku.</w:t>
      </w:r>
    </w:p>
    <w:p w14:paraId="668808B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1" w:hanging="641"/>
        <w:jc w:val="both"/>
      </w:pPr>
      <w:r>
        <w:rPr>
          <w:color w:val="585858"/>
        </w:rPr>
        <w:t>Dodavatel prohlašuje, že Autorská díla ani jejich části nemají žádné právní vady, že nejsou zatížena právy třetích osob týkajících se zejména vlastnického práva a práv duševního vla</w:t>
      </w:r>
      <w:r>
        <w:rPr>
          <w:color w:val="585858"/>
        </w:rPr>
        <w:t>stnictví a že Dodavatel je zcela oprávněn disponovat bez jakéhokoliv omezení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veškerými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majetkovými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právy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dílům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částem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uzavřít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 tuto Smlouvu na celý rozsah předmětu plnění. V případě, že se uvedené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nezakládá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pravdě,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Objednateli</w:t>
      </w:r>
    </w:p>
    <w:p w14:paraId="0BC293BF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42AAC7B9" w14:textId="77777777" w:rsidR="00872500" w:rsidRDefault="00F01C4E">
      <w:pPr>
        <w:pStyle w:val="Zkladntext"/>
        <w:spacing w:before="83" w:line="312" w:lineRule="auto"/>
        <w:ind w:right="113" w:firstLine="0"/>
      </w:pPr>
      <w:r>
        <w:rPr>
          <w:color w:val="585858"/>
        </w:rPr>
        <w:t>za vyplývající důsledky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plném rozsahu včetně odpovědnosti za skutečnou škodu a ušlý zisk. Uplatní-li třetí osoba své právo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Autorským dílům a/nebo jejich části, zavazuje se</w:t>
      </w:r>
      <w:r>
        <w:rPr>
          <w:color w:val="585858"/>
        </w:rPr>
        <w:t xml:space="preserve"> Dodavatel bez zbytečného odkladu a na vlastní náklady učinit potřebná opatření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ochraně oprávnění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výkonu práv užít Autorská díla Objednatelem, pokud jej k tomu Objednatel zmocní.</w:t>
      </w:r>
    </w:p>
    <w:p w14:paraId="2CBCED0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Smluvní strany tímto výslovně souhlasí s tím, že veškerá finanční vyrovná</w:t>
      </w:r>
      <w:r>
        <w:rPr>
          <w:color w:val="585858"/>
        </w:rPr>
        <w:t xml:space="preserve">ní za poskytnutí oprávnění, licencí, postoupení a </w:t>
      </w:r>
      <w:proofErr w:type="spellStart"/>
      <w:r>
        <w:rPr>
          <w:color w:val="585858"/>
        </w:rPr>
        <w:t>podlicencování</w:t>
      </w:r>
      <w:proofErr w:type="spellEnd"/>
      <w:r>
        <w:rPr>
          <w:color w:val="585858"/>
        </w:rPr>
        <w:t xml:space="preserve"> oprávnění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výkonu majetkových práv autorských dle tohoto čl. 3. Smlouvy jsou již plně zahrnuta v Ceně stanovené dle čl. 4. této Smlouvy.</w:t>
      </w:r>
    </w:p>
    <w:p w14:paraId="66DE2A2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Práva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získaná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přechází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případného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nástupce Objednatele. Případná změna v osobě Poskytovatele (např. právní nástupnictví) nebude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udělená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Objednateli.</w:t>
      </w:r>
    </w:p>
    <w:p w14:paraId="74047A6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7" w:hanging="641"/>
        <w:jc w:val="both"/>
      </w:pPr>
      <w:r>
        <w:rPr>
          <w:color w:val="585858"/>
        </w:rPr>
        <w:t>Bez ohledu na formu uzavření licenční smlouvy platí, že Dodavatel je vždy povinen zajistit poskytnutí licence dle podmínek stanovených Smlouvou na Autorská díla.</w:t>
      </w:r>
    </w:p>
    <w:p w14:paraId="6AD99A63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3904AC4B" w14:textId="77777777" w:rsidR="00872500" w:rsidRDefault="00F01C4E">
      <w:pPr>
        <w:pStyle w:val="Nadpis2"/>
        <w:numPr>
          <w:ilvl w:val="0"/>
          <w:numId w:val="3"/>
        </w:numPr>
        <w:tabs>
          <w:tab w:val="left" w:pos="3647"/>
        </w:tabs>
        <w:spacing w:before="175"/>
        <w:ind w:left="3646" w:hanging="361"/>
        <w:jc w:val="both"/>
      </w:pPr>
      <w:r>
        <w:rPr>
          <w:color w:val="585858"/>
        </w:rPr>
        <w:t>Kybernetická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bezpečnost</w:t>
      </w:r>
    </w:p>
    <w:p w14:paraId="03529B7B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76" w:line="312" w:lineRule="auto"/>
        <w:ind w:left="826" w:right="113" w:hanging="641"/>
        <w:jc w:val="both"/>
      </w:pP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realizován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informačních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systémech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funkčních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celcích,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které jsou provozovány Objednatelem (dále jen </w:t>
      </w:r>
      <w:r>
        <w:rPr>
          <w:b/>
          <w:color w:val="585858"/>
        </w:rPr>
        <w:t>„Systémy“</w:t>
      </w:r>
      <w:r>
        <w:rPr>
          <w:color w:val="585858"/>
        </w:rPr>
        <w:t>), a které jsou součástí významného informačního systému (dále jen „</w:t>
      </w:r>
      <w:r>
        <w:rPr>
          <w:b/>
          <w:color w:val="585858"/>
        </w:rPr>
        <w:t>VIS</w:t>
      </w:r>
      <w:r>
        <w:rPr>
          <w:color w:val="585858"/>
        </w:rPr>
        <w:t>“) dle zákona č. 181/2014 Sb., o kybernetické bezpečnosti a o změně souvisejících zákonů (dále jen „</w:t>
      </w:r>
      <w:proofErr w:type="spellStart"/>
      <w:r>
        <w:rPr>
          <w:b/>
          <w:color w:val="585858"/>
        </w:rPr>
        <w:t>ZoKB</w:t>
      </w:r>
      <w:proofErr w:type="spellEnd"/>
      <w:r>
        <w:rPr>
          <w:color w:val="585858"/>
        </w:rPr>
        <w:t>“), kde Ministers</w:t>
      </w:r>
      <w:r>
        <w:rPr>
          <w:color w:val="585858"/>
        </w:rPr>
        <w:t>tvo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vnitra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Štolou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936/3,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170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34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</w:p>
    <w:p w14:paraId="1323762F" w14:textId="77777777" w:rsidR="00872500" w:rsidRDefault="00F01C4E">
      <w:pPr>
        <w:pStyle w:val="Zkladntext"/>
        <w:spacing w:before="0" w:line="312" w:lineRule="auto"/>
        <w:ind w:right="116" w:firstLine="0"/>
      </w:pPr>
      <w:r>
        <w:rPr>
          <w:color w:val="585858"/>
        </w:rPr>
        <w:t>„</w:t>
      </w:r>
      <w:r>
        <w:rPr>
          <w:b/>
          <w:color w:val="585858"/>
        </w:rPr>
        <w:t>Ministerstvo vnitra</w:t>
      </w:r>
      <w:r>
        <w:rPr>
          <w:color w:val="585858"/>
        </w:rPr>
        <w:t>“)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správcem a Národní agentura pro komunikační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informační technologie,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p.,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Vršovice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provozovatelem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 xml:space="preserve">dle </w:t>
      </w:r>
      <w:proofErr w:type="spellStart"/>
      <w:r>
        <w:rPr>
          <w:color w:val="585858"/>
          <w:spacing w:val="-2"/>
        </w:rPr>
        <w:t>ZoKB</w:t>
      </w:r>
      <w:proofErr w:type="spellEnd"/>
      <w:r>
        <w:rPr>
          <w:color w:val="585858"/>
          <w:spacing w:val="-2"/>
        </w:rPr>
        <w:t>.</w:t>
      </w:r>
    </w:p>
    <w:p w14:paraId="52799AE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2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 plnění poskytované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této Smlouvy je ve prospěch Systémů případně dalších, které jsou VIS dle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. Dodavatel se zavazuje k zavedení a dodržování veškerých souvisejících bezpečnostních opatření požadovaných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, vyhláškou Národního úřadu pro kybernetickou a informační bezpečn</w:t>
      </w:r>
      <w:r>
        <w:rPr>
          <w:color w:val="585858"/>
        </w:rPr>
        <w:t>ost č. 82/2018 Sb., o bezpečnostních opatřeních, kybernetických bezpečnostních incidentech, reaktivních opatřeních, náležitostech podání v oblasti kybernetické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VyKB</w:t>
      </w:r>
      <w:proofErr w:type="spellEnd"/>
      <w:r>
        <w:rPr>
          <w:color w:val="585858"/>
        </w:rPr>
        <w:t>“)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dokumentací VIS,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</w:t>
      </w:r>
      <w:r>
        <w:rPr>
          <w:color w:val="585858"/>
        </w:rPr>
        <w:t>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seznámen,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Podpory dle této Smlouvy.</w:t>
      </w:r>
    </w:p>
    <w:p w14:paraId="1E3878B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povinen:</w:t>
      </w:r>
    </w:p>
    <w:p w14:paraId="777CEF48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614"/>
        </w:tabs>
        <w:spacing w:before="195" w:line="312" w:lineRule="auto"/>
        <w:ind w:left="1613" w:right="112" w:hanging="360"/>
        <w:jc w:val="both"/>
        <w:rPr>
          <w:color w:val="585858"/>
        </w:rPr>
      </w:pPr>
      <w:r>
        <w:rPr>
          <w:color w:val="585858"/>
        </w:rPr>
        <w:t xml:space="preserve">umožnit Objednateli provedení zákaznického auditu u Dodavatele a poskytnout mu k němu nezbytnou součinnost (dále jen </w:t>
      </w:r>
      <w:r>
        <w:rPr>
          <w:b/>
          <w:color w:val="585858"/>
        </w:rPr>
        <w:t>„zákaznický audit“</w:t>
      </w:r>
      <w:r>
        <w:rPr>
          <w:color w:val="585858"/>
        </w:rPr>
        <w:t>). 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zákaznický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kybernetické bezpečnosti,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16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provozované VIS.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provést zákaznický audit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případě řešení kybernetického bezpečnostního incidentu v</w:t>
      </w:r>
    </w:p>
    <w:p w14:paraId="0EF48A55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566B8504" w14:textId="77777777" w:rsidR="00872500" w:rsidRDefault="00F01C4E">
      <w:pPr>
        <w:pStyle w:val="Zkladntext"/>
        <w:spacing w:before="83" w:line="312" w:lineRule="auto"/>
        <w:ind w:left="1613" w:right="113" w:firstLine="0"/>
      </w:pPr>
      <w:r>
        <w:rPr>
          <w:color w:val="585858"/>
        </w:rPr>
        <w:t>přímé souvislosti s plněním dle této Smlouvy. Zákaznický audit může za Objednatele provést pověřený zaměstnanec Objednatele nebo</w:t>
      </w:r>
      <w:r>
        <w:rPr>
          <w:color w:val="585858"/>
        </w:rPr>
        <w:t xml:space="preserve"> jiná pověřená osoba. Objednatel je oprávněn pověřit provedením zákaznického auditu třetí stranu. Rozsah auditu musí být rozsahem relevantní k předmětu a účelu této </w:t>
      </w:r>
      <w:r>
        <w:rPr>
          <w:color w:val="585858"/>
          <w:spacing w:val="-2"/>
        </w:rPr>
        <w:t>Smlouvy;</w:t>
      </w:r>
    </w:p>
    <w:p w14:paraId="75DAD5BF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614"/>
        </w:tabs>
        <w:spacing w:line="312" w:lineRule="auto"/>
        <w:ind w:left="1613" w:right="113" w:hanging="360"/>
        <w:jc w:val="both"/>
        <w:rPr>
          <w:color w:val="585858"/>
        </w:rPr>
      </w:pPr>
      <w:r>
        <w:rPr>
          <w:color w:val="585858"/>
        </w:rPr>
        <w:t>dodržovat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politik, metodik a postupů předaných Dodavateli Objednatelem, resp. platné řídící dokumentace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řídící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dokumentace,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jejímuž dodržování se Objednatel zavázal, pokud byl Dodavatel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takovými dokumenty nebo jejich částmi</w:t>
      </w:r>
      <w:r>
        <w:rPr>
          <w:color w:val="585858"/>
        </w:rPr>
        <w:t xml:space="preserve"> seznámen, a to bez ohledu na způsob, jakým byl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takovou dokumentací Objednatele seznámen (např. školením, protokolárním předáním příslušné dokumentace Dodavateli, elektronickým předáním prostřednictvím e-mailu, zřízením přístupu Dodavateli na sdílené úlo</w:t>
      </w:r>
      <w:r>
        <w:rPr>
          <w:color w:val="585858"/>
        </w:rPr>
        <w:t xml:space="preserve">žiště aj.). V případě provedených změn v bezpečnostní dokumentaci </w:t>
      </w:r>
      <w:r>
        <w:rPr>
          <w:color w:val="585858"/>
          <w:shd w:val="clear" w:color="auto" w:fill="E6E6E6"/>
        </w:rPr>
        <w:t>VIS</w:t>
      </w:r>
      <w:r>
        <w:rPr>
          <w:color w:val="585858"/>
        </w:rPr>
        <w:t>, bude Dodavatel informován. Dodavatel je povinen řídit se novým obsahem bezpečnostní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nejdříve však ode dne, kdy byl o změně informován. </w:t>
      </w:r>
      <w:r>
        <w:rPr>
          <w:color w:val="585858"/>
        </w:rPr>
        <w:t>Dodavatel se dále podpisem této Smlouvy zavazuje k zavedení a dodržování veškerých souvisejících bezpečnostních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>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dobu poskytování plnění dle podmínek této Smlouvy či Dílčích smluv;</w:t>
      </w:r>
    </w:p>
    <w:p w14:paraId="674704C8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614"/>
        </w:tabs>
        <w:spacing w:before="121" w:line="312" w:lineRule="auto"/>
        <w:ind w:left="1613" w:right="113" w:hanging="360"/>
        <w:jc w:val="both"/>
        <w:rPr>
          <w:color w:val="585858"/>
        </w:rPr>
      </w:pPr>
      <w:r>
        <w:rPr>
          <w:color w:val="585858"/>
        </w:rPr>
        <w:t>informovat neprodleně Objednatele o kybernetických bezpečnostních incidentech na straně Dodavatele souvisejících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 dle této Smlouvy, a které by mohly mít dopad na kybernetickou bez</w:t>
      </w:r>
      <w:r>
        <w:rPr>
          <w:color w:val="585858"/>
        </w:rPr>
        <w:t xml:space="preserve">pečnost u Objednatele. Kybernetický bezpečnostní incident je definován ustanovením § 7 odst. 2 </w:t>
      </w:r>
      <w:proofErr w:type="spellStart"/>
      <w:r>
        <w:rPr>
          <w:color w:val="585858"/>
          <w:spacing w:val="-2"/>
        </w:rPr>
        <w:t>ZoKB</w:t>
      </w:r>
      <w:proofErr w:type="spellEnd"/>
      <w:r>
        <w:rPr>
          <w:color w:val="585858"/>
          <w:spacing w:val="-2"/>
        </w:rPr>
        <w:t>;</w:t>
      </w:r>
    </w:p>
    <w:p w14:paraId="2A8F6B5D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614"/>
        </w:tabs>
        <w:spacing w:line="312" w:lineRule="auto"/>
        <w:ind w:left="1613" w:right="115" w:hanging="360"/>
        <w:jc w:val="both"/>
        <w:rPr>
          <w:color w:val="585858"/>
        </w:rPr>
      </w:pPr>
      <w:r>
        <w:rPr>
          <w:color w:val="585858"/>
        </w:rPr>
        <w:t>informovat neprodleně Objednatele o změně ovládání Dodavatele podle zákona č. 90/2012 Sb., o obchodních společnostech a družstvech (zákon o obchodních korp</w:t>
      </w:r>
      <w:r>
        <w:rPr>
          <w:color w:val="585858"/>
        </w:rPr>
        <w:t>oracích) nebo změně vlastnictví zásadních aktiv, popřípadě změně oprávnění nakládat s aktivy určených k plnění dle této Smlouvy.</w:t>
      </w:r>
    </w:p>
    <w:p w14:paraId="5B16882E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5" w:hanging="641"/>
        <w:jc w:val="both"/>
      </w:pPr>
      <w:r>
        <w:rPr>
          <w:color w:val="585858"/>
        </w:rPr>
        <w:t>Dodavatel je při poskytování Plnění pro Objednatele oprávněn užívat data předaná Dodavateli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</w:t>
      </w:r>
      <w:r>
        <w:rPr>
          <w:color w:val="585858"/>
        </w:rPr>
        <w:t>ětu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pouze v rozsahu nezbytném ke splnění předmětu Smlouvy.</w:t>
      </w:r>
    </w:p>
    <w:p w14:paraId="0A732BC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2" w:hanging="641"/>
        <w:jc w:val="both"/>
      </w:pPr>
      <w:r>
        <w:rPr>
          <w:color w:val="585858"/>
        </w:rPr>
        <w:t>Dodavatel se při poskytování plnění pro Objednatele zavazuje nakládat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daty pouze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předpisy,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74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,</w:t>
      </w:r>
      <w:r>
        <w:rPr>
          <w:color w:val="585858"/>
          <w:spacing w:val="76"/>
        </w:rPr>
        <w:t xml:space="preserve">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 xml:space="preserve"> a dalšími souvisejícími právními předpisy.</w:t>
      </w:r>
    </w:p>
    <w:p w14:paraId="7F63F7D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6" w:hanging="641"/>
        <w:jc w:val="both"/>
      </w:pPr>
      <w:r>
        <w:rPr>
          <w:color w:val="585858"/>
        </w:rPr>
        <w:t>Dodavatel bere na vědomí, že přístup k datům, informacím či zařízením souvisejícím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předmětem Smlouvy je možné povolit pouze fyzické identitě zaměstnance 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zaevidované,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požadavku Dodavatele na přístup.</w:t>
      </w:r>
    </w:p>
    <w:p w14:paraId="3927DEEE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49A0129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83" w:line="312" w:lineRule="auto"/>
        <w:ind w:left="826" w:right="120" w:hanging="641"/>
        <w:jc w:val="both"/>
      </w:pPr>
      <w:r>
        <w:rPr>
          <w:color w:val="585858"/>
        </w:rPr>
        <w:t>Dodavatel bere na vědomí, že přidělení oprávnění zaměstnanci Dodavatele musí být řízeno zásadou tzv. „potřeba vědět“ (</w:t>
      </w:r>
      <w:proofErr w:type="spellStart"/>
      <w:r>
        <w:rPr>
          <w:color w:val="585858"/>
        </w:rPr>
        <w:t>need</w:t>
      </w:r>
      <w:proofErr w:type="spellEnd"/>
      <w:r>
        <w:rPr>
          <w:color w:val="585858"/>
        </w:rPr>
        <w:t xml:space="preserve"> to </w:t>
      </w:r>
      <w:proofErr w:type="spellStart"/>
      <w:r>
        <w:rPr>
          <w:color w:val="585858"/>
        </w:rPr>
        <w:t>know</w:t>
      </w:r>
      <w:proofErr w:type="spellEnd"/>
      <w:r>
        <w:rPr>
          <w:color w:val="585858"/>
        </w:rPr>
        <w:t>) a není nárokové.</w:t>
      </w:r>
    </w:p>
    <w:p w14:paraId="1CF7468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7" w:hanging="641"/>
        <w:jc w:val="both"/>
      </w:pPr>
      <w:r>
        <w:rPr>
          <w:color w:val="585858"/>
        </w:rPr>
        <w:t>Dodavatel se zavazuje, že udělený příst</w:t>
      </w:r>
      <w:r>
        <w:rPr>
          <w:color w:val="585858"/>
        </w:rPr>
        <w:t>up nesmí být sdílen více zaměstnanci Dodavatele nebo poddodavatele Dodavatele.</w:t>
      </w:r>
    </w:p>
    <w:p w14:paraId="5558E6E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5" w:hanging="641"/>
        <w:jc w:val="both"/>
      </w:pPr>
      <w:r>
        <w:rPr>
          <w:color w:val="585858"/>
        </w:rPr>
        <w:t>Dodavatel se zavazuje, že nebude instalovat a používat žádné nástroje, které nebyly předem písemně odsouhlaseny Objednatelem a jejichž užívání by mohlo ohrozit kybernetickou bez</w:t>
      </w:r>
      <w:r>
        <w:rPr>
          <w:color w:val="585858"/>
        </w:rPr>
        <w:t>pečnost.</w:t>
      </w:r>
    </w:p>
    <w:p w14:paraId="4E9E370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1" w:hanging="641"/>
        <w:jc w:val="both"/>
      </w:pPr>
      <w:r>
        <w:rPr>
          <w:color w:val="585858"/>
        </w:rPr>
        <w:t>Dodavatel se zavazuje, že nebude vyvíjet, kompilovat a šířit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 části technologického nebo komunikačního systému programový kód, který má za cíl nelegální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ovládnutí,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narušení,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diskreditaci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komunikačního systému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</w:t>
      </w:r>
      <w:r>
        <w:rPr>
          <w:color w:val="585858"/>
        </w:rPr>
        <w:t>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nelegální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získání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přístup do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sítě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technologickým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komunikačním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systémům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bude realizován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využitím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povolí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 interní sítě a/nebo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technologickým a komunikačním systémům Objednatele ze zařízení Dodavatele, musí veškerá tato zařízení Dodavatele splňovat příslušné bezpečnostní standardy Objednatele.</w:t>
      </w:r>
    </w:p>
    <w:p w14:paraId="26B1F9F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left="826" w:right="115" w:hanging="641"/>
        <w:jc w:val="both"/>
      </w:pPr>
      <w:r>
        <w:rPr>
          <w:color w:val="585858"/>
        </w:rPr>
        <w:t>Dodavatel se během poskytování Plnění pro Objednatele zavazuje dostatečně zabezpečit veškerý přenos dat a informací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pohledu bezpečnostních požadavků na jejich důvěrnost, integritu a dostupnost.</w:t>
      </w:r>
    </w:p>
    <w:p w14:paraId="14CF13D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6" w:hanging="641"/>
        <w:jc w:val="both"/>
      </w:pPr>
      <w:r>
        <w:rPr>
          <w:color w:val="585858"/>
        </w:rPr>
        <w:t xml:space="preserve">Dodavatel se zavazuje plnit požadavky Objednatele v oblasti </w:t>
      </w:r>
      <w:r>
        <w:rPr>
          <w:color w:val="585858"/>
        </w:rPr>
        <w:t xml:space="preserve">likvidace dat (ať už dat na papírových médiích, dat zpracovávaných elektronicky nebo prostřednictvím jakýchkoliv dalších nosičů dat) dle přílohy č. 4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>.</w:t>
      </w:r>
    </w:p>
    <w:p w14:paraId="673988F4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1" w:hanging="641"/>
        <w:jc w:val="both"/>
      </w:pPr>
      <w:r>
        <w:rPr>
          <w:color w:val="585858"/>
        </w:rPr>
        <w:t>Dodavatel se zavazuje zajistit, aby osoby podílející se na poskytování Plnění Objednateli,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</w:t>
      </w:r>
      <w:r>
        <w:rPr>
          <w:color w:val="585858"/>
        </w:rPr>
        <w:t>stupují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sítě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komunikačního systému chránili autentizační prostředky a údaje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systémům Objednatele. Dodavatel bere na vědomí, že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případě neúspěšných pokusů o autentizaci uživatele může být příslušný účet zablokován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 jako bezpečnostní incident ve smyslu příslušné řídící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uplatněny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postupy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bezpečnostního incidentu (např. okamžité zrušení přístupu k informačním aktivům fyzických osob externího subjektu platí pro Dodavatele, pokud byl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takovou řídící dokumentací Objednatele seznámen).</w:t>
      </w:r>
    </w:p>
    <w:p w14:paraId="2547F50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before="119" w:line="312" w:lineRule="auto"/>
        <w:ind w:left="827" w:right="113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bezpečnostníh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skutečnost vzniklá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důsledku porušení bezpečnostních požadavků nebude posuzována jako okolnost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vylučující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včasným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 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důvodem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 jiné osobě ze strany Objednatele. Ostatní ustanovení ohledně odpovědnosti Dodavatele za prodlení obsažená v Smlouvě nejsou tímto ustanovením dotčena.</w:t>
      </w:r>
    </w:p>
    <w:p w14:paraId="548FAEB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8"/>
        </w:tabs>
        <w:spacing w:line="312" w:lineRule="auto"/>
        <w:ind w:left="827" w:right="114" w:hanging="641"/>
        <w:jc w:val="both"/>
      </w:pPr>
      <w:r>
        <w:rPr>
          <w:color w:val="585858"/>
        </w:rPr>
        <w:t>Dodavatel se zavazuje poskytnout Objednateli veškerou nezbytnou součinnost ke splnění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povinn</w:t>
      </w:r>
      <w:r>
        <w:rPr>
          <w:color w:val="585858"/>
        </w:rPr>
        <w:t>ostí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analýze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rizik,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přijímání</w:t>
      </w:r>
    </w:p>
    <w:p w14:paraId="272F4E0C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5CD1DD7A" w14:textId="77777777" w:rsidR="00872500" w:rsidRDefault="00F01C4E">
      <w:pPr>
        <w:pStyle w:val="Zkladntext"/>
        <w:spacing w:before="83" w:line="312" w:lineRule="auto"/>
        <w:ind w:right="113" w:firstLine="0"/>
      </w:pPr>
      <w:r>
        <w:rPr>
          <w:color w:val="585858"/>
        </w:rPr>
        <w:t>opatření za účelem snížení všech nepříznivých dopadů spojených se změnami, aktualizaci bezpečnostní dokumentace, souvisejícím testováním a zajištění možnosti navrácení do</w:t>
      </w:r>
      <w:r>
        <w:rPr>
          <w:color w:val="585858"/>
        </w:rPr>
        <w:t xml:space="preserve"> původního stavu.</w:t>
      </w:r>
    </w:p>
    <w:p w14:paraId="7A2A7738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ind w:left="826" w:hanging="642"/>
        <w:jc w:val="both"/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kontinuity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činností.</w:t>
      </w:r>
    </w:p>
    <w:p w14:paraId="4A2CA0BF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96" w:line="312" w:lineRule="auto"/>
        <w:ind w:left="826" w:right="111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činnosti,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pravomoci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rychlému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účinnému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událostí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incidentů,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takto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stanovených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popsaných pravidel bude postupovat, a bude hlásit všechny bezpečnostní události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incidenty neprodleně po jejich detekci Objednateli prostřednictvím ohlašovacích kanálů Objednatele,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případech, kdy situace nestrpí odklad telefonicky. D</w:t>
      </w:r>
      <w:r>
        <w:rPr>
          <w:color w:val="585858"/>
        </w:rPr>
        <w:t>ále se zavazuje vyhodnotit informace o bezpečnostních událostech a incidentech a o těchto informacích, vzniklých bezpečnostních incidentech, vč. krátkodobých a dlouhodobých nápravných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opatřeních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nad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všemi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částmi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správě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Dodavatele,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rizicích souvisejících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ohrožením kontinuity činností vést přiměřené záznamy a tyto uchovat pro jejich budoucí použití s ohledem na požadavky Objednatele a legislativy České republiky. Nastavená pravidla a postupy podléhají schválení Objedna</w:t>
      </w:r>
      <w:r>
        <w:rPr>
          <w:color w:val="585858"/>
        </w:rPr>
        <w:t>telem.</w:t>
      </w:r>
    </w:p>
    <w:p w14:paraId="2D1F8D8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1" w:line="312" w:lineRule="auto"/>
        <w:ind w:left="826" w:right="115" w:hanging="641"/>
        <w:jc w:val="both"/>
      </w:pP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provede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analýzu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příčin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bezpečnostního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navrhne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cílem zamezit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opakování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zapříčinil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 se na jeho vzniku podílel.</w:t>
      </w:r>
    </w:p>
    <w:p w14:paraId="2E85ABEB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59212678" w14:textId="77777777" w:rsidR="00872500" w:rsidRDefault="00F01C4E">
      <w:pPr>
        <w:pStyle w:val="Nadpis2"/>
        <w:numPr>
          <w:ilvl w:val="0"/>
          <w:numId w:val="3"/>
        </w:numPr>
        <w:tabs>
          <w:tab w:val="left" w:pos="3911"/>
        </w:tabs>
        <w:spacing w:before="173"/>
        <w:ind w:left="3910" w:hanging="361"/>
        <w:jc w:val="both"/>
      </w:pPr>
      <w:proofErr w:type="spellStart"/>
      <w:r>
        <w:rPr>
          <w:color w:val="585858"/>
        </w:rPr>
        <w:t>Compliance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doložka</w:t>
      </w:r>
    </w:p>
    <w:p w14:paraId="67CDAA1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76" w:line="312" w:lineRule="auto"/>
        <w:ind w:right="112" w:hanging="641"/>
        <w:jc w:val="both"/>
      </w:pPr>
      <w:r>
        <w:rPr>
          <w:color w:val="585858"/>
        </w:rPr>
        <w:t>Smluvní strany se zavazují dodržovat právní předpisy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chovat se tak, aby jejich jednání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nemohlo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vzbudit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důvodné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podezření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spáchání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páchání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trestného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činu přičitatelného jedné nebo oběma Smluvním stranám podle zákona č. 418/2011 Sb., o trestní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odpo</w:t>
      </w:r>
      <w:r>
        <w:rPr>
          <w:color w:val="585858"/>
        </w:rPr>
        <w:t>vědnosti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nim,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 znění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předpisů.</w:t>
      </w:r>
    </w:p>
    <w:p w14:paraId="58037F7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119" w:line="312" w:lineRule="auto"/>
        <w:ind w:right="117" w:hanging="641"/>
        <w:jc w:val="both"/>
      </w:pPr>
      <w:r>
        <w:rPr>
          <w:color w:val="585858"/>
        </w:rPr>
        <w:t>Smluvní strany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zavazují, 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všechna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opatření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 nedopustily ony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</w:t>
      </w:r>
      <w:r>
        <w:rPr>
          <w:color w:val="585858"/>
        </w:rPr>
        <w:t>ákoník, ve znění pozdějších předpisů.</w:t>
      </w:r>
    </w:p>
    <w:p w14:paraId="193EA24C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ind w:hanging="642"/>
        <w:jc w:val="both"/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že:</w:t>
      </w:r>
    </w:p>
    <w:p w14:paraId="12E506D1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112"/>
        </w:tabs>
        <w:spacing w:before="196" w:line="312" w:lineRule="auto"/>
        <w:ind w:right="118"/>
        <w:jc w:val="both"/>
      </w:pPr>
      <w:bookmarkStart w:id="18" w:name="a)_neposkytnou,_nenabídnou_ani_neslíbí_ú"/>
      <w:bookmarkEnd w:id="18"/>
      <w:r>
        <w:rPr>
          <w:color w:val="585858"/>
        </w:rPr>
        <w:t>neposkytnou, nenabídnou ani neslíbí úplatek jinému nebo pro jiného v souvislosti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obstaráváním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anebo v 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svým nebo jiného;</w:t>
      </w:r>
    </w:p>
    <w:p w14:paraId="77434528" w14:textId="77777777" w:rsidR="00872500" w:rsidRDefault="00F01C4E">
      <w:pPr>
        <w:pStyle w:val="Odstavecseseznamem"/>
        <w:numPr>
          <w:ilvl w:val="2"/>
          <w:numId w:val="3"/>
        </w:numPr>
        <w:tabs>
          <w:tab w:val="left" w:pos="1112"/>
        </w:tabs>
        <w:spacing w:line="312" w:lineRule="auto"/>
        <w:ind w:right="114"/>
        <w:jc w:val="both"/>
      </w:pPr>
      <w:bookmarkStart w:id="19" w:name="b)_úplatek_nepřijmou,_ani_si_jej_nedají_"/>
      <w:bookmarkEnd w:id="19"/>
      <w:r>
        <w:rPr>
          <w:color w:val="585858"/>
        </w:rPr>
        <w:t>úplatek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nepřijmou,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nedají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slíbit,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obstaráním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 jiného.</w:t>
      </w:r>
    </w:p>
    <w:p w14:paraId="6AC1097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line="312" w:lineRule="auto"/>
        <w:ind w:right="117" w:hanging="641"/>
        <w:jc w:val="both"/>
      </w:pPr>
      <w:r>
        <w:rPr>
          <w:color w:val="585858"/>
        </w:rPr>
        <w:t>Úplatkem se přitom rozumí neoprávněná výhoda spočívající v přímém majetkovém obohacení nebo</w:t>
      </w:r>
      <w:r>
        <w:rPr>
          <w:color w:val="585858"/>
        </w:rPr>
        <w:t xml:space="preserve"> jiném zvýhodnění, které se dostává nebo má dostat uplácené osobě nebo s jejím souhlasem jiné osobě, a na kterou není nárok.</w:t>
      </w:r>
    </w:p>
    <w:p w14:paraId="0A93FBE9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6A33D489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before="83" w:line="312" w:lineRule="auto"/>
        <w:ind w:left="826" w:right="116" w:hanging="641"/>
      </w:pPr>
      <w:r>
        <w:rPr>
          <w:color w:val="585858"/>
        </w:rPr>
        <w:t>Smluvní strany nebudou ani u svých obchodních partnerů tolerovat jakoukoliv formu korupce či uplácení.</w:t>
      </w:r>
    </w:p>
    <w:p w14:paraId="616D832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ind w:left="826" w:hanging="642"/>
      </w:pPr>
      <w:r>
        <w:rPr>
          <w:color w:val="585858"/>
        </w:rPr>
        <w:t>V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zahájeno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trestní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stíhání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20"/>
        </w:rPr>
        <w:t xml:space="preserve"> </w:t>
      </w:r>
      <w:r>
        <w:rPr>
          <w:color w:val="585858"/>
          <w:spacing w:val="-10"/>
        </w:rPr>
        <w:t>o</w:t>
      </w:r>
    </w:p>
    <w:p w14:paraId="414C7064" w14:textId="77777777" w:rsidR="00872500" w:rsidRDefault="00F01C4E">
      <w:pPr>
        <w:pStyle w:val="Zkladntext"/>
        <w:spacing w:before="76"/>
        <w:ind w:firstLine="0"/>
        <w:jc w:val="left"/>
      </w:pPr>
      <w:r>
        <w:rPr>
          <w:color w:val="585858"/>
        </w:rPr>
        <w:t>tomto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odkladu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informovat.</w:t>
      </w:r>
    </w:p>
    <w:p w14:paraId="2C807948" w14:textId="77777777" w:rsidR="00872500" w:rsidRDefault="00872500">
      <w:pPr>
        <w:pStyle w:val="Zkladntext"/>
        <w:spacing w:before="0"/>
        <w:ind w:left="0" w:firstLine="0"/>
        <w:jc w:val="left"/>
        <w:rPr>
          <w:sz w:val="24"/>
        </w:rPr>
      </w:pPr>
    </w:p>
    <w:p w14:paraId="57B98789" w14:textId="77777777" w:rsidR="00872500" w:rsidRDefault="00872500">
      <w:pPr>
        <w:pStyle w:val="Zkladntext"/>
        <w:spacing w:before="7"/>
        <w:ind w:left="0" w:firstLine="0"/>
        <w:jc w:val="left"/>
        <w:rPr>
          <w:sz w:val="21"/>
        </w:rPr>
      </w:pPr>
    </w:p>
    <w:p w14:paraId="03917E72" w14:textId="77777777" w:rsidR="00872500" w:rsidRDefault="00F01C4E">
      <w:pPr>
        <w:pStyle w:val="Nadpis2"/>
        <w:numPr>
          <w:ilvl w:val="0"/>
          <w:numId w:val="3"/>
        </w:numPr>
        <w:tabs>
          <w:tab w:val="left" w:pos="3819"/>
        </w:tabs>
        <w:ind w:left="3818" w:hanging="361"/>
        <w:jc w:val="both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7FAC8F9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6"/>
        </w:tabs>
        <w:spacing w:before="76" w:line="312" w:lineRule="auto"/>
        <w:ind w:left="826" w:right="111" w:hanging="641"/>
        <w:jc w:val="both"/>
      </w:pPr>
      <w:r>
        <w:rPr>
          <w:color w:val="585858"/>
        </w:rPr>
        <w:t>Tato Smlouva se řídí právním řádem České republiky. Práva a povinnosti Smluvních stran výslovně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Smlouvě neupravené se řídí příslušnými ustanoveními Občanského zákoníku, Autorského zákona a ZZVZ.</w:t>
      </w:r>
    </w:p>
    <w:p w14:paraId="1A0C7157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6" w:hanging="641"/>
        <w:jc w:val="both"/>
      </w:pPr>
      <w:r>
        <w:rPr>
          <w:color w:val="585858"/>
        </w:rPr>
        <w:t>Smluvní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ujednaly, že Dodavatel na sebe přebírá nebezpečí změny okolností.</w:t>
      </w:r>
    </w:p>
    <w:p w14:paraId="6A64CAFA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4" w:hanging="641"/>
        <w:jc w:val="both"/>
      </w:pPr>
      <w:r>
        <w:rPr>
          <w:color w:val="585858"/>
        </w:rPr>
        <w:t>Dodavatel tímto prohlašuje, že mu byly ze strany Objednatele sděleny veškeré skutkové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právní okolnosti související s uzavřením této Smlouvy a že Dodavatel je v </w:t>
      </w:r>
      <w:r>
        <w:rPr>
          <w:color w:val="585858"/>
        </w:rPr>
        <w:t>tomto ohledu přesvědčen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 schopnosti uzavřít tuto Smlouvu, má zájem tuto Smlouvu uzavřít a je schopen plnit veškeré povinnosti z této Smlouvy plynoucí.</w:t>
      </w:r>
    </w:p>
    <w:p w14:paraId="37CBD7C0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22" w:line="312" w:lineRule="auto"/>
        <w:ind w:left="826" w:right="113" w:hanging="641"/>
        <w:jc w:val="both"/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spory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 s ní budou řešeny podle českého práva a místně příslušným soudem pro řešení případných sporů bude soud příslušný dle místa sídla Objednatele.</w:t>
      </w:r>
    </w:p>
    <w:p w14:paraId="2220AF0D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3" w:hanging="641"/>
        <w:jc w:val="both"/>
      </w:pPr>
      <w:r>
        <w:rPr>
          <w:color w:val="585858"/>
        </w:rPr>
        <w:t>Smlouvu lze měnit pouze na základě dohody formou písemných vzestupně očíslovaných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potvrzených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Veškerá oznámení učiněná podle Smlouvy budou zasílána na adresy a kontaktní adresy 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hyperlink w:anchor="_bookmark2" w:history="1">
        <w:r>
          <w:rPr>
            <w:color w:val="585858"/>
          </w:rPr>
          <w:t>9</w:t>
        </w:r>
      </w:hyperlink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odeslaných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</w:t>
      </w:r>
      <w:r>
        <w:rPr>
          <w:color w:val="585858"/>
        </w:rPr>
        <w:t>islosti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doručení, se rozumí poslední den lhůty,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 byla písemnost pro adresáta uložena u provozovatele poštovních služeb,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to i tehdy, jestliže se adresát o jejím uložení nedověděl. Smluvní strany tímto výslovně vylučují ustanovení § 573 Občanského </w:t>
      </w:r>
      <w:r>
        <w:rPr>
          <w:color w:val="585858"/>
          <w:spacing w:val="-2"/>
        </w:rPr>
        <w:t>zákoníku.</w:t>
      </w:r>
    </w:p>
    <w:p w14:paraId="5AE85871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2" w:hanging="641"/>
        <w:jc w:val="both"/>
      </w:pPr>
      <w:r>
        <w:rPr>
          <w:color w:val="585858"/>
        </w:rPr>
        <w:t>Pokud kterékoli ustanovení této Smlouvy nebo jeho část je nebo se stane neplatným 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nep</w:t>
      </w:r>
      <w:r>
        <w:rPr>
          <w:color w:val="585858"/>
        </w:rPr>
        <w:t>latnost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platnost 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vynutitelnost ostatních ustanovení této Smlouvy nebo jejích částí, pokud nevyplývá přímo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obsahu této Smlouvy, že toto ustanovení nebo jeho část nelze oddělit od dalšího obsahu. V takovém případě se obě Smluv</w:t>
      </w:r>
      <w:r>
        <w:rPr>
          <w:color w:val="585858"/>
        </w:rPr>
        <w:t>ní strany zavazují neúčinné a neplatné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významem co nejbližší ustanovení této Smlouvy, jež má být nahrazeno.</w:t>
      </w:r>
    </w:p>
    <w:p w14:paraId="1E95D546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before="119" w:line="312" w:lineRule="auto"/>
        <w:ind w:left="826" w:right="115" w:hanging="641"/>
        <w:jc w:val="both"/>
      </w:pPr>
      <w:r>
        <w:rPr>
          <w:color w:val="585858"/>
        </w:rPr>
        <w:t xml:space="preserve">Tato Smlouva je uzavírána elektronickou formou, kdy Dodavatel </w:t>
      </w:r>
      <w:proofErr w:type="gramStart"/>
      <w:r>
        <w:rPr>
          <w:color w:val="585858"/>
        </w:rPr>
        <w:t>obdrží</w:t>
      </w:r>
      <w:proofErr w:type="gramEnd"/>
      <w:r>
        <w:rPr>
          <w:color w:val="585858"/>
        </w:rPr>
        <w:t xml:space="preserve"> elektronický dokument, podepsaný v souladu s platnou právní úpravou.</w:t>
      </w:r>
    </w:p>
    <w:p w14:paraId="75239952" w14:textId="77777777" w:rsidR="00872500" w:rsidRDefault="00F01C4E">
      <w:pPr>
        <w:pStyle w:val="Odstavecseseznamem"/>
        <w:numPr>
          <w:ilvl w:val="1"/>
          <w:numId w:val="3"/>
        </w:numPr>
        <w:tabs>
          <w:tab w:val="left" w:pos="827"/>
        </w:tabs>
        <w:spacing w:line="312" w:lineRule="auto"/>
        <w:ind w:left="826" w:right="116" w:hanging="641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 nebyla sjednána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tísni ani za j</w:t>
      </w:r>
      <w:r>
        <w:rPr>
          <w:color w:val="585858"/>
        </w:rPr>
        <w:t>inak jednostranně nevýhodných podmínek. Na důkaz toho připojují Smluvní strany své podpisy.</w:t>
      </w:r>
    </w:p>
    <w:p w14:paraId="71BDD626" w14:textId="77777777" w:rsidR="00872500" w:rsidRDefault="00872500">
      <w:pPr>
        <w:spacing w:line="312" w:lineRule="auto"/>
        <w:jc w:val="both"/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1ACD5749" w14:textId="77777777" w:rsidR="00872500" w:rsidRDefault="00872500">
      <w:pPr>
        <w:pStyle w:val="Zkladntext"/>
        <w:spacing w:before="0"/>
        <w:ind w:left="0" w:firstLine="0"/>
        <w:jc w:val="left"/>
        <w:rPr>
          <w:sz w:val="20"/>
        </w:rPr>
      </w:pPr>
    </w:p>
    <w:p w14:paraId="529A3926" w14:textId="77777777" w:rsidR="00872500" w:rsidRDefault="00872500">
      <w:pPr>
        <w:pStyle w:val="Zkladntext"/>
        <w:spacing w:before="1"/>
        <w:ind w:left="0" w:firstLine="0"/>
        <w:jc w:val="left"/>
        <w:rPr>
          <w:sz w:val="18"/>
        </w:rPr>
      </w:pPr>
    </w:p>
    <w:p w14:paraId="018F5866" w14:textId="77777777" w:rsidR="00872500" w:rsidRDefault="00F01C4E">
      <w:pPr>
        <w:pStyle w:val="Zkladntext"/>
        <w:tabs>
          <w:tab w:val="left" w:pos="4736"/>
        </w:tabs>
        <w:spacing w:before="94"/>
        <w:ind w:left="118" w:firstLine="0"/>
        <w:jc w:val="left"/>
      </w:pPr>
      <w:r>
        <w:pict w14:anchorId="031848DF">
          <v:shape id="docshape3" o:spid="_x0000_s2061" style="position:absolute;left:0;text-align:left;margin-left:337.6pt;margin-top:70pt;width:64pt;height:63.55pt;z-index:-16035328;mso-position-horizontal-relative:page" coordorigin="6752,1400" coordsize="1280,1271" o:spt="100" adj="0,,0" path="m6983,2402r-93,58l6824,2517r-42,53l6759,2616r-7,34l6760,2666r7,5l6852,2671r4,-3l6777,2668r11,-47l6830,2554r66,-76l6983,2402xm7299,1400r-25,17l7260,1457r-4,44l7255,1533r1,29l7258,1593r5,33l7268,1659r6,35l7282,1729r8,36l7299,1800r-5,26l7280,1871r-23,60l7228,2004r-36,81l7151,2172r-44,89l7059,2349r-49,84l6961,2509r-50,64l6863,2624r-45,33l6777,2668r79,l6882,2652r47,-44l6982,2544r59,-85l7108,2350r12,-4l7108,2346r57,-102l7211,2156r36,-75l7275,2016r21,-55l7311,1913r12,-41l7368,1872r-1,-1l7340,1796r9,-66l7323,1730r-15,-57l7298,1617r-6,-51l7290,1519r1,-20l7294,1466r8,-35l7317,1408r32,l7332,1401r-33,-1xm7999,2344r-12,2l7977,2352r-7,10l7968,2375r2,12l7977,2396r10,7l7999,2405r13,-2l8019,2398r-33,l7974,2388r,-27l7986,2350r33,l8012,2346r-13,-2xm8019,2350r-4,l8024,2361r,27l8015,2398r4,l8023,2396r6,-9l8032,2375r-3,-13l8023,2352r-4,-2xm8008,2354r-21,l7987,2392r7,l7994,2378r16,l8010,2376r-4,-1l8013,2372r-19,l7994,2362r19,l8012,2359r-4,-5xm8010,2378r-8,l8004,2381r2,4l8007,2392r6,l8012,2385r,-5l8010,2378xm8013,2362r-10,l8006,2363r,8l8002,2372r11,l8013,2367r,-5xm7368,1872r-45,l7369,1972r48,78l7466,2109r46,44l7554,2185r36,22l7513,2222r-81,18l7351,2261r-82,25l7187,2314r-79,32l7120,2346r56,-18l7248,2308r76,-18l7402,2274r80,-14l7560,2249r78,-10l7736,2239r-21,-9l7784,2227r222,l7971,2208r-48,-10l7658,2198r-31,-18l7598,2162r-30,-20l7540,2122r-52,-51l7441,2010r-40,-67l7368,1872xm7736,2239r-98,l7724,2278r84,29l7886,2326r65,6l7978,2330r20,-5l8012,2315r2,-4l7978,2311r-51,-6l7863,2289r-72,-26l7736,2239xm8019,2302r-8,3l8001,2308r-11,2l7978,2311r36,l8019,2302xm8006,2227r-141,l7944,2234r58,19l8024,2288r4,-9l8032,2275r,-10l8016,2232r-10,-5xm7814,2189r-35,l7741,2192r-83,6l7923,2198r-21,-5l7814,2189xm7362,1507r-7,38l7347,1595r-11,61l7323,1730r26,l7350,1721r6,-71l7359,1579r3,-72xm7349,1408r-32,l7332,1417r13,14l7356,1453r6,31l7367,1435r-11,-24l7349,140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</w:t>
      </w:r>
      <w:r>
        <w:rPr>
          <w:color w:val="585858"/>
        </w:rPr>
        <w:tab/>
        <w:t>Za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Dodavatele</w:t>
      </w:r>
    </w:p>
    <w:p w14:paraId="733F029D" w14:textId="77777777" w:rsidR="00872500" w:rsidRDefault="00872500">
      <w:pPr>
        <w:pStyle w:val="Zkladntext"/>
        <w:spacing w:before="0"/>
        <w:ind w:left="0" w:firstLine="0"/>
        <w:jc w:val="left"/>
        <w:rPr>
          <w:sz w:val="20"/>
        </w:rPr>
      </w:pPr>
    </w:p>
    <w:p w14:paraId="53543EC4" w14:textId="77777777" w:rsidR="00872500" w:rsidRDefault="00872500">
      <w:pPr>
        <w:pStyle w:val="Zkladntext"/>
        <w:spacing w:before="6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98"/>
        <w:gridCol w:w="3698"/>
      </w:tblGrid>
      <w:tr w:rsidR="00872500" w14:paraId="54968643" w14:textId="77777777">
        <w:trPr>
          <w:trHeight w:val="246"/>
        </w:trPr>
        <w:tc>
          <w:tcPr>
            <w:tcW w:w="3698" w:type="dxa"/>
          </w:tcPr>
          <w:p w14:paraId="61F8C2A3" w14:textId="77777777" w:rsidR="00872500" w:rsidRDefault="00F01C4E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  <w:tc>
          <w:tcPr>
            <w:tcW w:w="3698" w:type="dxa"/>
          </w:tcPr>
          <w:p w14:paraId="1F4FD476" w14:textId="77777777" w:rsidR="00872500" w:rsidRDefault="00F01C4E">
            <w:pPr>
              <w:pStyle w:val="TableParagraph"/>
              <w:spacing w:line="227" w:lineRule="exact"/>
              <w:ind w:left="957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</w:tr>
    </w:tbl>
    <w:p w14:paraId="2DA9988D" w14:textId="77777777" w:rsidR="00872500" w:rsidRDefault="00872500">
      <w:pPr>
        <w:pStyle w:val="Zkladntext"/>
        <w:spacing w:before="0"/>
        <w:ind w:left="0" w:firstLine="0"/>
        <w:jc w:val="left"/>
        <w:rPr>
          <w:sz w:val="15"/>
        </w:rPr>
      </w:pPr>
    </w:p>
    <w:p w14:paraId="5E4E1563" w14:textId="77777777" w:rsidR="00872500" w:rsidRDefault="00872500">
      <w:pPr>
        <w:rPr>
          <w:sz w:val="15"/>
        </w:rPr>
        <w:sectPr w:rsidR="00872500">
          <w:pgSz w:w="11910" w:h="16840"/>
          <w:pgMar w:top="1900" w:right="1300" w:bottom="800" w:left="1300" w:header="568" w:footer="609" w:gutter="0"/>
          <w:cols w:space="708"/>
        </w:sectPr>
      </w:pPr>
    </w:p>
    <w:p w14:paraId="70F1A7BB" w14:textId="7B0D19CA" w:rsidR="00872500" w:rsidRDefault="00F01C4E" w:rsidP="00AA67E5">
      <w:pPr>
        <w:spacing w:before="263" w:line="247" w:lineRule="auto"/>
        <w:ind w:left="385"/>
        <w:rPr>
          <w:rFonts w:ascii="Gill Sans MT"/>
          <w:sz w:val="23"/>
        </w:rPr>
      </w:pPr>
      <w:r>
        <w:pict w14:anchorId="55B04FED">
          <v:shape id="docshape4" o:spid="_x0000_s2060" style="position:absolute;left:0;text-align:left;margin-left:152.65pt;margin-top:14.7pt;width:56.35pt;height:55.95pt;z-index:15732224;mso-position-horizontal-relative:page" coordorigin="3053,294" coordsize="1127,1119" o:spt="100" adj="0,,0" path="m3256,1176r-98,64l3095,1301r-33,54l3053,1394r7,14l3066,1412r76,l3145,1410r-71,l3084,1368r37,-59l3180,1242r76,-66xm3534,294r-22,15l3500,344r-4,39l3495,411r1,25l3498,464r4,28l3507,522r5,30l3519,583r7,32l3534,646r-6,28l3511,725r-26,67l3451,872r-41,88l3365,1052r-49,90l3265,1226r-51,73l3165,1358r-48,38l3074,1410r71,l3183,1382r53,-56l3296,1242r70,-112l3376,1127r-10,l3423,1023r45,-87l3501,863r24,-60l3543,752r12,-43l3595,709r-25,-66l3578,584r-23,l3542,534r-9,-49l3528,440r-2,-42l3527,381r2,-29l3536,321r14,-20l3578,301r-14,-6l3534,294xm4167,1124r-32,l4123,1136r,31l4135,1178r32,l4173,1173r-34,l4128,1163r,-24l4139,1130r34,l4167,1124xm4173,1130r-9,l4172,1139r,24l4164,1173r9,l4179,1167r,-31l4173,1130xm4158,1134r-18,l4140,1167r6,l4146,1154r14,l4159,1153r-3,-1l4163,1150r-17,l4146,1140r16,l4162,1138r-4,-4xm4160,1154r-7,l4155,1158r1,3l4157,1167r6,l4162,1161r,-5l4160,1154xm4162,1140r-8,l4156,1142r,6l4153,1150r10,l4163,1145r-1,-5xm3595,709r-40,l3604,812r52,76l3706,943r46,37l3790,1004r-68,13l3651,1033r-71,19l3507,1073r-71,25l3366,1127r10,l3436,1108r75,-21l3590,1070r81,-15l3753,1042r80,-9l3919,1033r-19,-8l3978,1021r177,l4126,1005r-43,-9l3850,996r-27,-15l3797,964r-26,-17l3746,929r-56,-57l3641,802r-40,-78l3595,709xm3919,1033r-86,l3908,1067r74,25l4051,1108r57,6l4131,1113r18,-5l4161,1100r2,-4l4132,1096r-46,-5l4030,1076r-63,-22l3919,1033xm4167,1088r-8,3l4147,1096r16,l4167,1088xm4155,1021r-177,l4068,1024r75,15l4172,1075r3,-8l4179,1064r,-8l4165,1026r-10,-5xm3987,988r-30,1l3923,991r-73,5l4083,996r-18,-4l3987,988xm3589,388r-6,34l3576,465r-9,54l3555,584r23,l3579,577r5,-63l3587,451r2,-63xm3578,301r-28,l3563,309r12,12l3584,340r5,27l3594,325r-10,-22l3578,3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br w:type="column"/>
      </w:r>
    </w:p>
    <w:p w14:paraId="3DED2896" w14:textId="3C27BC12" w:rsidR="00872500" w:rsidRDefault="00872500">
      <w:pPr>
        <w:spacing w:line="266" w:lineRule="exact"/>
        <w:ind w:left="385"/>
        <w:rPr>
          <w:rFonts w:ascii="Gill Sans MT"/>
          <w:sz w:val="23"/>
        </w:rPr>
      </w:pPr>
    </w:p>
    <w:p w14:paraId="4E3AC5A1" w14:textId="40A35BC9" w:rsidR="00872500" w:rsidRDefault="00F01C4E">
      <w:pPr>
        <w:pStyle w:val="Nadpis1"/>
        <w:spacing w:before="112" w:line="249" w:lineRule="auto"/>
        <w:ind w:left="385"/>
      </w:pPr>
      <w:r>
        <w:br w:type="column"/>
      </w:r>
    </w:p>
    <w:p w14:paraId="3FBC98BD" w14:textId="5604FC2B" w:rsidR="00872500" w:rsidRDefault="00F01C4E">
      <w:pPr>
        <w:spacing w:before="144" w:line="259" w:lineRule="auto"/>
        <w:ind w:left="147" w:right="2232"/>
        <w:rPr>
          <w:rFonts w:ascii="Gill Sans MT" w:hAnsi="Gill Sans MT"/>
          <w:sz w:val="16"/>
        </w:rPr>
      </w:pPr>
      <w:r>
        <w:br w:type="column"/>
      </w:r>
    </w:p>
    <w:p w14:paraId="413C700A" w14:textId="77777777" w:rsidR="00872500" w:rsidRDefault="00872500">
      <w:pPr>
        <w:spacing w:line="259" w:lineRule="auto"/>
        <w:rPr>
          <w:rFonts w:ascii="Gill Sans MT" w:hAnsi="Gill Sans MT"/>
          <w:sz w:val="16"/>
        </w:rPr>
        <w:sectPr w:rsidR="00872500">
          <w:type w:val="continuous"/>
          <w:pgSz w:w="11910" w:h="16840"/>
          <w:pgMar w:top="1900" w:right="1300" w:bottom="800" w:left="1300" w:header="568" w:footer="609" w:gutter="0"/>
          <w:cols w:num="4" w:space="708" w:equalWidth="0">
            <w:col w:w="1917" w:space="47"/>
            <w:col w:w="2263" w:space="328"/>
            <w:col w:w="1367" w:space="39"/>
            <w:col w:w="3349"/>
          </w:cols>
        </w:sectPr>
      </w:pPr>
    </w:p>
    <w:p w14:paraId="46A30041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764DA888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1C477154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7BD36A2B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789CFED6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39E94477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44F45249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6C05982D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2DABF880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39690D9C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0E3BDB9D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2964C385" w14:textId="77777777" w:rsidR="00872500" w:rsidRDefault="00872500">
      <w:pPr>
        <w:pStyle w:val="Zkladntext"/>
        <w:spacing w:before="0"/>
        <w:ind w:left="0" w:firstLine="0"/>
        <w:jc w:val="left"/>
        <w:rPr>
          <w:rFonts w:ascii="Gill Sans MT"/>
          <w:sz w:val="20"/>
        </w:rPr>
      </w:pPr>
    </w:p>
    <w:p w14:paraId="19AD829C" w14:textId="77777777" w:rsidR="00872500" w:rsidRDefault="00872500">
      <w:pPr>
        <w:pStyle w:val="Zkladntext"/>
        <w:spacing w:before="1"/>
        <w:ind w:left="0" w:firstLine="0"/>
        <w:jc w:val="left"/>
        <w:rPr>
          <w:rFonts w:ascii="Gill Sans MT"/>
          <w:sz w:val="16"/>
        </w:rPr>
      </w:pPr>
    </w:p>
    <w:p w14:paraId="3078647A" w14:textId="77777777" w:rsidR="00872500" w:rsidRDefault="00F01C4E">
      <w:pPr>
        <w:pStyle w:val="Zkladntext"/>
        <w:tabs>
          <w:tab w:val="left" w:pos="4796"/>
        </w:tabs>
        <w:spacing w:before="94"/>
        <w:ind w:left="118" w:firstLine="0"/>
        <w:jc w:val="left"/>
      </w:pPr>
      <w:r>
        <w:pict w14:anchorId="67F72ACA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9" type="#_x0000_t202" style="position:absolute;left:0;text-align:left;margin-left:74.4pt;margin-top:-157.1pt;width:447.95pt;height:112.1pt;z-index:15731712;mso-position-horizontal-relative:page" filled="f" stroked="f">
            <v:textbox style="mso-next-textbox:#docshape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96"/>
                    <w:gridCol w:w="4281"/>
                  </w:tblGrid>
                  <w:tr w:rsidR="00872500" w14:paraId="6837A34A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13F1FD26" w14:textId="77777777" w:rsidR="00872500" w:rsidRDefault="008725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58944C4" w14:textId="77777777" w:rsidR="00872500" w:rsidRDefault="008725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3E1FE241" w14:textId="65236E56" w:rsidR="00872500" w:rsidRDefault="00872500" w:rsidP="00AA67E5">
                        <w:pPr>
                          <w:pStyle w:val="TableParagraph"/>
                          <w:spacing w:line="123" w:lineRule="exact"/>
                          <w:rPr>
                            <w:rFonts w:ascii="Gill Sans MT"/>
                            <w:sz w:val="16"/>
                          </w:rPr>
                        </w:pPr>
                      </w:p>
                    </w:tc>
                  </w:tr>
                  <w:tr w:rsidR="00872500" w14:paraId="5C63BF62" w14:textId="77777777">
                    <w:trPr>
                      <w:trHeight w:val="767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39803941" w14:textId="77777777" w:rsidR="00872500" w:rsidRDefault="00872500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0721579F" w14:textId="7E9A9E0B" w:rsidR="00872500" w:rsidRDefault="00AA67E5">
                        <w:pPr>
                          <w:pStyle w:val="TableParagraph"/>
                          <w:spacing w:before="147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252B1C8B" w14:textId="77777777" w:rsidR="00872500" w:rsidRDefault="0087250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01F2D9AA" w14:textId="77777777" w:rsidR="00872500" w:rsidRDefault="00872500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C950814" w14:textId="30C30A56" w:rsidR="00872500" w:rsidRDefault="00AA67E5">
                        <w:pPr>
                          <w:pStyle w:val="TableParagraph"/>
                          <w:spacing w:before="147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872500" w14:paraId="36F2FB5B" w14:textId="77777777">
                    <w:trPr>
                      <w:trHeight w:val="1221"/>
                    </w:trPr>
                    <w:tc>
                      <w:tcPr>
                        <w:tcW w:w="4281" w:type="dxa"/>
                      </w:tcPr>
                      <w:p w14:paraId="79B1F474" w14:textId="3563B432" w:rsidR="00872500" w:rsidRDefault="00AA67E5">
                        <w:pPr>
                          <w:pStyle w:val="TableParagraph"/>
                          <w:spacing w:before="94" w:line="278" w:lineRule="auto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3AFC0EE3" w14:textId="77777777" w:rsidR="00872500" w:rsidRDefault="00F01C4E">
                        <w:pPr>
                          <w:pStyle w:val="TableParagraph"/>
                          <w:spacing w:line="24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>a</w:t>
                        </w:r>
                      </w:p>
                      <w:p w14:paraId="72D3E0F8" w14:textId="77777777" w:rsidR="00872500" w:rsidRDefault="00F01C4E">
                        <w:pPr>
                          <w:pStyle w:val="TableParagraph"/>
                          <w:spacing w:before="38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>p.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456A8760" w14:textId="77777777" w:rsidR="00872500" w:rsidRDefault="0087250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22D83C54" w14:textId="3C7162A9" w:rsidR="00872500" w:rsidRDefault="00AA67E5">
                        <w:pPr>
                          <w:pStyle w:val="TableParagraph"/>
                          <w:spacing w:before="94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5C8F1CCF" w14:textId="77777777" w:rsidR="00872500" w:rsidRDefault="00872500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951172C" w14:textId="778DDABD" w:rsidR="00872500" w:rsidRDefault="00F01C4E">
                        <w:pPr>
                          <w:pStyle w:val="TableParagraph"/>
                          <w:spacing w:before="17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Sim</w:t>
                        </w:r>
                        <w:r>
                          <w:rPr>
                            <w:b/>
                            <w:color w:val="585858"/>
                          </w:rPr>
                          <w:t>ac</w:t>
                        </w:r>
                        <w:proofErr w:type="spellEnd"/>
                        <w:r>
                          <w:rPr>
                            <w:b/>
                            <w:color w:val="585858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Technik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ČR,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22A19C04" w14:textId="77777777" w:rsidR="00872500" w:rsidRDefault="00872500">
                  <w:pPr>
                    <w:pStyle w:val="Zkladntext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podpisu</w:t>
      </w:r>
      <w:r>
        <w:rPr>
          <w:color w:val="585858"/>
        </w:rPr>
        <w:tab/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podpisu</w:t>
      </w:r>
    </w:p>
    <w:p w14:paraId="15B372F1" w14:textId="77777777" w:rsidR="00872500" w:rsidRDefault="00872500">
      <w:pPr>
        <w:pStyle w:val="Zkladntext"/>
        <w:spacing w:before="0"/>
        <w:ind w:left="0" w:firstLine="0"/>
        <w:jc w:val="left"/>
        <w:rPr>
          <w:sz w:val="20"/>
        </w:rPr>
      </w:pPr>
    </w:p>
    <w:p w14:paraId="4DBBCEC4" w14:textId="180D8397" w:rsidR="00872500" w:rsidRDefault="00F01C4E" w:rsidP="00AA67E5">
      <w:pPr>
        <w:spacing w:before="100" w:line="259" w:lineRule="auto"/>
        <w:ind w:right="5533"/>
        <w:rPr>
          <w:rFonts w:ascii="Gill Sans MT" w:hAnsi="Gill Sans MT"/>
          <w:sz w:val="21"/>
        </w:rPr>
      </w:pPr>
      <w:r>
        <w:pict w14:anchorId="10316340">
          <v:group id="docshapegroup6" o:spid="_x0000_s2054" style="position:absolute;margin-left:298.7pt;margin-top:1.9pt;width:195.65pt;height:64.45pt;z-index:15729664;mso-position-horizontal-relative:page" coordorigin="5974,38" coordsize="3913,1289">
            <v:line id="_x0000_s2058" style="position:absolute" from="5974,1320" to="9886,1320" strokecolor="#575757" strokeweight=".24536mm"/>
            <v:shape id="docshape7" o:spid="_x0000_s2057" style="position:absolute;left:7194;top:70;width:1210;height:1201" coordorigin="7194,70" coordsize="1210,1201" o:spt="100" adj="0,,0" path="m7412,1018r-105,68l7240,1152r-35,58l7194,1252r8,15l7209,1271r80,l7293,1269r-75,l7228,1224r40,-63l7331,1089r81,-71xm7712,70r-25,17l7675,124r-5,42l7670,196r1,27l7673,253r4,31l7682,316r6,32l7695,381r8,34l7712,449r-6,27l7691,523r-25,64l7634,664r-38,85l7553,839r-47,90l7457,1017r-51,80l7356,1166r-49,55l7260,1256r-42,13l7293,1269r25,-15l7362,1212r50,-60l7468,1071r63,-103l7542,965r-11,l7592,854r48,-94l7676,682r26,-65l7721,562r13,-46l7776,516r,-1l7750,445r9,-63l7734,382r-14,-54l7710,276r-5,-49l7703,183r,-19l7706,132r8,-32l7729,78r30,l7743,72r-31,-2xm8373,962r-11,2l8352,971r-6,9l8343,992r3,11l8352,1012r10,6l8373,1020r13,-2l8392,1014r-31,l8350,1004r,-26l8361,968r31,l8386,964r-13,-2xm8392,968r-4,l8396,978r,26l8388,1014r4,l8395,1012r7,-9l8404,992r-2,-12l8395,971r-3,-3xm8382,972r-20,l8362,1008r6,l8368,994r16,l8383,993r-4,-1l8387,989r-19,l8368,979r18,l8385,977r-3,-5xm8384,994r-9,l8378,998r1,4l8380,1008r7,l8385,1002r,-5l8384,994xm8386,979r-9,l8379,981r,7l8375,989r12,l8387,984r-1,-5xm7776,516r-42,l7786,627r56,82l7896,767r49,40l7986,833r-73,14l7837,864r-77,20l7683,908r-77,26l7531,965r11,l7606,944r81,-21l7772,904r87,-17l7946,874r86,-10l8124,864r-20,-9l8169,852r210,l8347,834r-46,-10l8050,824r-28,-16l7993,790r-27,-18l7939,753r-49,-49l7846,647r-38,-64l7776,516xm8124,864r-92,l8113,900r80,28l8266,945r61,6l8353,949r19,-5l8385,936r2,-5l8353,931r-48,-5l8244,910r-68,-24l8124,864xm8391,923r-8,4l8369,931r18,l8391,923xm8379,852r-132,l8321,859r55,18l8396,909r4,-8l8404,897r,-9l8389,857r-10,-5xm8198,816r-33,l8129,819r-79,5l8301,824r-19,-4l8198,816xm7771,171r-7,37l7756,255r-9,57l7734,382r25,l7760,374r5,-68l7768,239r3,-68xm7759,78r-30,l7742,86r13,14l7765,120r6,29l7775,104,7765,80r-6,-2xe" fillcolor="#ffd8d8" stroked="f">
              <v:stroke joinstyle="round"/>
              <v:formulas/>
              <v:path arrowok="t" o:connecttype="segments"/>
            </v:shape>
            <v:shape id="docshape8" o:spid="_x0000_s2056" type="#_x0000_t202" style="position:absolute;left:6530;top:38;width:1134;height:1207" filled="f" stroked="f">
              <v:textbox style="mso-next-textbox:#docshape8" inset="0,0,0,0">
                <w:txbxContent>
                  <w:p w14:paraId="4EF7A1A3" w14:textId="7A25C9DF" w:rsidR="00872500" w:rsidRDefault="00872500">
                    <w:pPr>
                      <w:spacing w:before="8" w:line="252" w:lineRule="auto"/>
                      <w:rPr>
                        <w:rFonts w:ascii="Gill Sans MT" w:hAnsi="Gill Sans MT"/>
                        <w:sz w:val="33"/>
                      </w:rPr>
                    </w:pPr>
                  </w:p>
                </w:txbxContent>
              </v:textbox>
            </v:shape>
            <v:shape id="docshape9" o:spid="_x0000_s2055" type="#_x0000_t202" style="position:absolute;left:7819;top:55;width:1135;height:1193" filled="f" stroked="f">
              <v:textbox style="mso-next-textbox:#docshape9" inset="0,0,0,0">
                <w:txbxContent>
                  <w:p w14:paraId="7508D53E" w14:textId="54CF0D44" w:rsidR="00AA67E5" w:rsidRDefault="00AA67E5" w:rsidP="00AA67E5">
                    <w:pPr>
                      <w:spacing w:before="7" w:line="256" w:lineRule="auto"/>
                      <w:rPr>
                        <w:rFonts w:ascii="Gill Sans MT"/>
                        <w:sz w:val="16"/>
                      </w:rPr>
                    </w:pPr>
                  </w:p>
                  <w:p w14:paraId="6EE998C4" w14:textId="16BE5D7C" w:rsidR="00872500" w:rsidRDefault="00872500">
                    <w:pPr>
                      <w:spacing w:before="1"/>
                      <w:rPr>
                        <w:rFonts w:ascii="Gill Sans MT"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51B935E3">
          <v:shape id="docshape10" o:spid="_x0000_s2053" style="position:absolute;margin-left:135.4pt;margin-top:1.85pt;width:60.2pt;height:59.75pt;z-index:-16034816;mso-position-horizontal-relative:page" coordorigin="2708,37" coordsize="1204,1195" o:spt="100" adj="0,,0" path="m2925,979r-104,68l2754,1113r-35,57l2708,1212r8,15l2723,1231r80,l2807,1229r-75,l2742,1184r40,-62l2844,1050r81,-71xm3223,37r-24,16l3187,90r-5,42l3181,162r1,27l3185,218r4,31l3194,281r6,32l3206,346r8,34l3223,413r-5,27l3202,487r-24,64l3146,627r-38,85l3065,801r-47,90l2969,978r-50,80l2869,1127r-49,54l2774,1216r-42,13l2807,1229r24,-15l2875,1173r50,-61l2981,1032r62,-102l3054,926r-11,l3104,816r48,-93l3188,645r26,-65l3232,526r13,-46l3287,480r,-1l3261,409r9,-62l3245,347r-14,-54l3221,241r-5,-49l3214,148r1,-18l3218,99r7,-33l3240,44r30,l3254,38r-31,-1xm3881,924r-11,2l3860,932r-6,10l3852,953r2,11l3860,973r10,6l3881,982r12,-3l3900,975r-31,l3858,966r,-26l3869,930r31,l3893,926r-12,-2xm3900,930r-4,l3904,940r,26l3896,975r4,l3903,973r6,-9l3912,953r-3,-11l3903,932r-3,-2xm3890,934r-20,l3870,969r6,l3876,956r16,l3891,955r-4,-2l3894,951r-18,l3876,941r18,l3893,939r-3,-5xm3892,956r-9,l3886,959r1,4l3888,969r6,l3893,963r,-5l3892,956xm3894,941r-9,l3887,942r,8l3883,951r11,l3894,946r,-5xm3287,480r-42,l3298,590r55,82l3406,730r50,39l3496,795r-72,14l3348,826r-77,20l3194,870r-76,26l3043,926r11,l3118,906r81,-21l3283,866r87,-17l3456,836r86,-10l3634,826r-20,-9l3678,814r209,l3855,796r-46,-9l3560,787r-28,-17l3503,753r-27,-18l3450,716r-50,-49l3357,610r-38,-63l3287,480xm3634,826r-92,l3622,862r79,28l3775,907r61,6l3861,911r19,-5l3893,897r2,-4l3861,893r-48,-5l3753,872r-68,-24l3634,826xm3899,885r-8,3l3877,893r18,l3899,885xm3887,814r-132,l3829,821r55,18l3904,871r4,-8l3912,859r,-9l3897,819r-10,-5xm3707,778r-33,1l3639,781r-79,6l3809,787r-19,-4l3707,778xm3282,137r-7,37l3268,220r-10,58l3245,347r25,l3271,339r5,-67l3279,205r3,-68xm3270,44r-30,l3253,53r13,13l3276,86r6,29l3286,70,3276,47r-6,-3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8F819AF" w14:textId="77777777" w:rsidR="00872500" w:rsidRDefault="00872500">
      <w:pPr>
        <w:spacing w:line="259" w:lineRule="auto"/>
        <w:rPr>
          <w:rFonts w:ascii="Gill Sans MT" w:hAnsi="Gill Sans MT"/>
          <w:sz w:val="21"/>
        </w:rPr>
        <w:sectPr w:rsidR="00872500">
          <w:type w:val="continuous"/>
          <w:pgSz w:w="11910" w:h="16840"/>
          <w:pgMar w:top="1900" w:right="1300" w:bottom="800" w:left="1300" w:header="568" w:footer="609" w:gutter="0"/>
          <w:cols w:space="708"/>
        </w:sectPr>
      </w:pPr>
    </w:p>
    <w:p w14:paraId="20FE184E" w14:textId="391F7EEE" w:rsidR="00872500" w:rsidRDefault="00872500">
      <w:pPr>
        <w:pStyle w:val="Nadpis1"/>
        <w:spacing w:line="381" w:lineRule="exact"/>
        <w:ind w:left="189"/>
      </w:pPr>
    </w:p>
    <w:p w14:paraId="7D2B9B9B" w14:textId="69DB3E63" w:rsidR="00872500" w:rsidRDefault="00F01C4E" w:rsidP="00AA67E5">
      <w:pPr>
        <w:spacing w:line="239" w:lineRule="exact"/>
        <w:ind w:left="189"/>
        <w:rPr>
          <w:rFonts w:ascii="Gill Sans MT"/>
          <w:sz w:val="21"/>
        </w:rPr>
      </w:pPr>
      <w:r>
        <w:br w:type="column"/>
      </w:r>
    </w:p>
    <w:p w14:paraId="0CFD7A14" w14:textId="77777777" w:rsidR="00872500" w:rsidRDefault="00872500">
      <w:pPr>
        <w:rPr>
          <w:rFonts w:ascii="Gill Sans MT"/>
          <w:sz w:val="21"/>
        </w:rPr>
        <w:sectPr w:rsidR="00872500">
          <w:type w:val="continuous"/>
          <w:pgSz w:w="11910" w:h="16840"/>
          <w:pgMar w:top="1900" w:right="1300" w:bottom="800" w:left="1300" w:header="568" w:footer="609" w:gutter="0"/>
          <w:cols w:num="2" w:space="708" w:equalWidth="0">
            <w:col w:w="1175" w:space="677"/>
            <w:col w:w="7458"/>
          </w:cols>
        </w:sectPr>
      </w:pPr>
    </w:p>
    <w:p w14:paraId="734112FA" w14:textId="77777777" w:rsidR="00872500" w:rsidRDefault="00872500">
      <w:pPr>
        <w:pStyle w:val="Zkladntext"/>
        <w:spacing w:before="3"/>
        <w:ind w:left="0" w:firstLine="0"/>
        <w:jc w:val="left"/>
        <w:rPr>
          <w:rFonts w:ascii="Gill Sans MT"/>
          <w:sz w:val="17"/>
        </w:rPr>
      </w:pPr>
    </w:p>
    <w:p w14:paraId="2281E620" w14:textId="77777777" w:rsidR="00872500" w:rsidRDefault="00F01C4E">
      <w:pPr>
        <w:pStyle w:val="Zkladntext"/>
        <w:spacing w:before="0" w:line="20" w:lineRule="exact"/>
        <w:ind w:left="118" w:firstLine="0"/>
        <w:jc w:val="left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05595433">
          <v:group id="docshapegroup12" o:spid="_x0000_s2050" style="width:195.75pt;height:.7pt;mso-position-horizontal-relative:char;mso-position-vertical-relative:line" coordsize="3915,14">
            <v:line id="_x0000_s2051" style="position:absolute" from="0,7" to="3914,7" strokecolor="#575757" strokeweight=".24536mm"/>
            <w10:anchorlock/>
          </v:group>
        </w:pict>
      </w:r>
    </w:p>
    <w:p w14:paraId="4CAB4B27" w14:textId="77777777" w:rsidR="00F01C4E" w:rsidRDefault="00AA67E5">
      <w:pPr>
        <w:pStyle w:val="Zkladntext"/>
        <w:tabs>
          <w:tab w:val="left" w:pos="4674"/>
        </w:tabs>
        <w:spacing w:before="115"/>
        <w:ind w:left="118" w:firstLine="0"/>
        <w:jc w:val="left"/>
        <w:rPr>
          <w:color w:val="585858"/>
        </w:rPr>
      </w:pPr>
      <w:r>
        <w:rPr>
          <w:color w:val="585858"/>
        </w:rPr>
        <w:t>xxx</w:t>
      </w:r>
      <w:r w:rsidR="00F01C4E">
        <w:rPr>
          <w:color w:val="585858"/>
        </w:rPr>
        <w:tab/>
      </w:r>
    </w:p>
    <w:p w14:paraId="6C662347" w14:textId="1AD34054" w:rsidR="00872500" w:rsidRDefault="00F01C4E">
      <w:pPr>
        <w:pStyle w:val="Zkladntext"/>
        <w:tabs>
          <w:tab w:val="left" w:pos="4674"/>
        </w:tabs>
        <w:spacing w:before="115"/>
        <w:ind w:left="118" w:firstLine="0"/>
        <w:jc w:val="left"/>
      </w:pPr>
      <w:r>
        <w:rPr>
          <w:color w:val="585858"/>
        </w:rPr>
        <w:tab/>
      </w:r>
      <w:r w:rsidR="00AA67E5">
        <w:rPr>
          <w:color w:val="585858"/>
        </w:rPr>
        <w:t>xxx</w:t>
      </w:r>
    </w:p>
    <w:p w14:paraId="7D04416F" w14:textId="67E76E6E" w:rsidR="00AA67E5" w:rsidRDefault="00AA67E5">
      <w:pPr>
        <w:tabs>
          <w:tab w:val="left" w:pos="4674"/>
        </w:tabs>
        <w:spacing w:before="127" w:line="345" w:lineRule="auto"/>
        <w:ind w:left="119" w:right="2222"/>
        <w:rPr>
          <w:color w:val="585858"/>
        </w:rPr>
      </w:pPr>
      <w:r>
        <w:rPr>
          <w:color w:val="585858"/>
        </w:rPr>
        <w:t>xxx</w:t>
      </w:r>
      <w:r w:rsidR="00F01C4E"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256449D7" w14:textId="274F3590" w:rsidR="00872500" w:rsidRDefault="00F01C4E">
      <w:pPr>
        <w:tabs>
          <w:tab w:val="left" w:pos="4674"/>
        </w:tabs>
        <w:spacing w:before="127" w:line="345" w:lineRule="auto"/>
        <w:ind w:left="119" w:right="2222"/>
        <w:rPr>
          <w:b/>
        </w:rPr>
      </w:pPr>
      <w:r>
        <w:rPr>
          <w:b/>
          <w:color w:val="585858"/>
        </w:rPr>
        <w:t>Národní agentura pro komunikační a</w:t>
      </w:r>
      <w:r>
        <w:rPr>
          <w:b/>
          <w:color w:val="585858"/>
        </w:rPr>
        <w:tab/>
      </w:r>
      <w:proofErr w:type="spellStart"/>
      <w:r>
        <w:rPr>
          <w:b/>
          <w:color w:val="585858"/>
        </w:rPr>
        <w:t>Simac</w:t>
      </w:r>
      <w:proofErr w:type="spellEnd"/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Technik</w:t>
      </w:r>
      <w:r>
        <w:rPr>
          <w:b/>
          <w:color w:val="585858"/>
          <w:spacing w:val="-11"/>
        </w:rPr>
        <w:t xml:space="preserve"> </w:t>
      </w:r>
      <w:r>
        <w:rPr>
          <w:b/>
          <w:color w:val="585858"/>
        </w:rPr>
        <w:t>ČR,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</w:rPr>
        <w:t>a.s. informační technologie, s. p.</w:t>
      </w:r>
    </w:p>
    <w:sectPr w:rsidR="00872500">
      <w:type w:val="continuous"/>
      <w:pgSz w:w="11910" w:h="16840"/>
      <w:pgMar w:top="1900" w:right="1300" w:bottom="800" w:left="1300" w:header="568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3657" w14:textId="77777777" w:rsidR="00000000" w:rsidRDefault="00F01C4E">
      <w:r>
        <w:separator/>
      </w:r>
    </w:p>
  </w:endnote>
  <w:endnote w:type="continuationSeparator" w:id="0">
    <w:p w14:paraId="05C1DF29" w14:textId="77777777" w:rsidR="00000000" w:rsidRDefault="00F0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E09F" w14:textId="77777777" w:rsidR="00872500" w:rsidRDefault="00F01C4E">
    <w:pPr>
      <w:pStyle w:val="Zkladntext"/>
      <w:spacing w:before="0" w:line="14" w:lineRule="auto"/>
      <w:ind w:left="0" w:firstLine="0"/>
      <w:jc w:val="left"/>
      <w:rPr>
        <w:sz w:val="20"/>
      </w:rPr>
    </w:pPr>
    <w:r>
      <w:pict w14:anchorId="5B602ED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6.3pt;margin-top:800.45pt;width:29.1pt;height:13.15pt;z-index:-251658240;mso-position-horizontal-relative:page;mso-position-vertical-relative:page" filled="f" stroked="f">
          <v:textbox inset="0,0,0,0">
            <w:txbxContent>
              <w:p w14:paraId="1BB667E3" w14:textId="77777777" w:rsidR="00872500" w:rsidRDefault="00F01C4E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 xml:space="preserve"> PAGE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10</w:t>
                </w:r>
                <w:r>
                  <w:rPr>
                    <w:spacing w:val="-2"/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/</w:t>
                </w: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 xml:space="preserve"> NUMPAGES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28</w:t>
                </w:r>
                <w:r>
                  <w:rPr>
                    <w:spacing w:val="-2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E13F" w14:textId="77777777" w:rsidR="00000000" w:rsidRDefault="00F01C4E">
      <w:r>
        <w:separator/>
      </w:r>
    </w:p>
  </w:footnote>
  <w:footnote w:type="continuationSeparator" w:id="0">
    <w:p w14:paraId="1324FB02" w14:textId="77777777" w:rsidR="00000000" w:rsidRDefault="00F0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EC6" w14:textId="77777777" w:rsidR="00872500" w:rsidRDefault="00F01C4E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4C63E41" wp14:editId="344F258C">
          <wp:simplePos x="0" y="0"/>
          <wp:positionH relativeFrom="page">
            <wp:posOffset>422909</wp:posOffset>
          </wp:positionH>
          <wp:positionV relativeFrom="page">
            <wp:posOffset>360679</wp:posOffset>
          </wp:positionV>
          <wp:extent cx="1800222" cy="835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2" cy="835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830"/>
    <w:multiLevelType w:val="hybridMultilevel"/>
    <w:tmpl w:val="9C80453E"/>
    <w:lvl w:ilvl="0" w:tplc="D3F26354">
      <w:numFmt w:val="bullet"/>
      <w:lvlText w:val=""/>
      <w:lvlJc w:val="left"/>
      <w:pPr>
        <w:ind w:left="161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2530F8BA">
      <w:numFmt w:val="bullet"/>
      <w:lvlText w:val="•"/>
      <w:lvlJc w:val="left"/>
      <w:pPr>
        <w:ind w:left="2388" w:hanging="361"/>
      </w:pPr>
      <w:rPr>
        <w:rFonts w:hint="default"/>
        <w:lang w:val="cs-CZ" w:eastAsia="en-US" w:bidi="ar-SA"/>
      </w:rPr>
    </w:lvl>
    <w:lvl w:ilvl="2" w:tplc="B8622878">
      <w:numFmt w:val="bullet"/>
      <w:lvlText w:val="•"/>
      <w:lvlJc w:val="left"/>
      <w:pPr>
        <w:ind w:left="3157" w:hanging="361"/>
      </w:pPr>
      <w:rPr>
        <w:rFonts w:hint="default"/>
        <w:lang w:val="cs-CZ" w:eastAsia="en-US" w:bidi="ar-SA"/>
      </w:rPr>
    </w:lvl>
    <w:lvl w:ilvl="3" w:tplc="F648C1D2">
      <w:numFmt w:val="bullet"/>
      <w:lvlText w:val="•"/>
      <w:lvlJc w:val="left"/>
      <w:pPr>
        <w:ind w:left="3925" w:hanging="361"/>
      </w:pPr>
      <w:rPr>
        <w:rFonts w:hint="default"/>
        <w:lang w:val="cs-CZ" w:eastAsia="en-US" w:bidi="ar-SA"/>
      </w:rPr>
    </w:lvl>
    <w:lvl w:ilvl="4" w:tplc="372264B2">
      <w:numFmt w:val="bullet"/>
      <w:lvlText w:val="•"/>
      <w:lvlJc w:val="left"/>
      <w:pPr>
        <w:ind w:left="4694" w:hanging="361"/>
      </w:pPr>
      <w:rPr>
        <w:rFonts w:hint="default"/>
        <w:lang w:val="cs-CZ" w:eastAsia="en-US" w:bidi="ar-SA"/>
      </w:rPr>
    </w:lvl>
    <w:lvl w:ilvl="5" w:tplc="60DAE74C">
      <w:numFmt w:val="bullet"/>
      <w:lvlText w:val="•"/>
      <w:lvlJc w:val="left"/>
      <w:pPr>
        <w:ind w:left="5463" w:hanging="361"/>
      </w:pPr>
      <w:rPr>
        <w:rFonts w:hint="default"/>
        <w:lang w:val="cs-CZ" w:eastAsia="en-US" w:bidi="ar-SA"/>
      </w:rPr>
    </w:lvl>
    <w:lvl w:ilvl="6" w:tplc="EA10FB3E">
      <w:numFmt w:val="bullet"/>
      <w:lvlText w:val="•"/>
      <w:lvlJc w:val="left"/>
      <w:pPr>
        <w:ind w:left="6231" w:hanging="361"/>
      </w:pPr>
      <w:rPr>
        <w:rFonts w:hint="default"/>
        <w:lang w:val="cs-CZ" w:eastAsia="en-US" w:bidi="ar-SA"/>
      </w:rPr>
    </w:lvl>
    <w:lvl w:ilvl="7" w:tplc="1D0EE490">
      <w:numFmt w:val="bullet"/>
      <w:lvlText w:val="•"/>
      <w:lvlJc w:val="left"/>
      <w:pPr>
        <w:ind w:left="7000" w:hanging="361"/>
      </w:pPr>
      <w:rPr>
        <w:rFonts w:hint="default"/>
        <w:lang w:val="cs-CZ" w:eastAsia="en-US" w:bidi="ar-SA"/>
      </w:rPr>
    </w:lvl>
    <w:lvl w:ilvl="8" w:tplc="16BA47D2">
      <w:numFmt w:val="bullet"/>
      <w:lvlText w:val="•"/>
      <w:lvlJc w:val="left"/>
      <w:pPr>
        <w:ind w:left="7769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EF25CF1"/>
    <w:multiLevelType w:val="hybridMultilevel"/>
    <w:tmpl w:val="92AA30D8"/>
    <w:lvl w:ilvl="0" w:tplc="40323676">
      <w:numFmt w:val="bullet"/>
      <w:lvlText w:val=""/>
      <w:lvlJc w:val="left"/>
      <w:pPr>
        <w:ind w:left="155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A5AE71D4">
      <w:numFmt w:val="bullet"/>
      <w:lvlText w:val="•"/>
      <w:lvlJc w:val="left"/>
      <w:pPr>
        <w:ind w:left="2334" w:hanging="361"/>
      </w:pPr>
      <w:rPr>
        <w:rFonts w:hint="default"/>
        <w:lang w:val="cs-CZ" w:eastAsia="en-US" w:bidi="ar-SA"/>
      </w:rPr>
    </w:lvl>
    <w:lvl w:ilvl="2" w:tplc="395A947C">
      <w:numFmt w:val="bullet"/>
      <w:lvlText w:val="•"/>
      <w:lvlJc w:val="left"/>
      <w:pPr>
        <w:ind w:left="3109" w:hanging="361"/>
      </w:pPr>
      <w:rPr>
        <w:rFonts w:hint="default"/>
        <w:lang w:val="cs-CZ" w:eastAsia="en-US" w:bidi="ar-SA"/>
      </w:rPr>
    </w:lvl>
    <w:lvl w:ilvl="3" w:tplc="DCA2B008">
      <w:numFmt w:val="bullet"/>
      <w:lvlText w:val="•"/>
      <w:lvlJc w:val="left"/>
      <w:pPr>
        <w:ind w:left="3883" w:hanging="361"/>
      </w:pPr>
      <w:rPr>
        <w:rFonts w:hint="default"/>
        <w:lang w:val="cs-CZ" w:eastAsia="en-US" w:bidi="ar-SA"/>
      </w:rPr>
    </w:lvl>
    <w:lvl w:ilvl="4" w:tplc="A336EB64">
      <w:numFmt w:val="bullet"/>
      <w:lvlText w:val="•"/>
      <w:lvlJc w:val="left"/>
      <w:pPr>
        <w:ind w:left="4658" w:hanging="361"/>
      </w:pPr>
      <w:rPr>
        <w:rFonts w:hint="default"/>
        <w:lang w:val="cs-CZ" w:eastAsia="en-US" w:bidi="ar-SA"/>
      </w:rPr>
    </w:lvl>
    <w:lvl w:ilvl="5" w:tplc="1B7CEEAA">
      <w:numFmt w:val="bullet"/>
      <w:lvlText w:val="•"/>
      <w:lvlJc w:val="left"/>
      <w:pPr>
        <w:ind w:left="5433" w:hanging="361"/>
      </w:pPr>
      <w:rPr>
        <w:rFonts w:hint="default"/>
        <w:lang w:val="cs-CZ" w:eastAsia="en-US" w:bidi="ar-SA"/>
      </w:rPr>
    </w:lvl>
    <w:lvl w:ilvl="6" w:tplc="9128121A">
      <w:numFmt w:val="bullet"/>
      <w:lvlText w:val="•"/>
      <w:lvlJc w:val="left"/>
      <w:pPr>
        <w:ind w:left="6207" w:hanging="361"/>
      </w:pPr>
      <w:rPr>
        <w:rFonts w:hint="default"/>
        <w:lang w:val="cs-CZ" w:eastAsia="en-US" w:bidi="ar-SA"/>
      </w:rPr>
    </w:lvl>
    <w:lvl w:ilvl="7" w:tplc="D1DEDDF4">
      <w:numFmt w:val="bullet"/>
      <w:lvlText w:val="•"/>
      <w:lvlJc w:val="left"/>
      <w:pPr>
        <w:ind w:left="6982" w:hanging="361"/>
      </w:pPr>
      <w:rPr>
        <w:rFonts w:hint="default"/>
        <w:lang w:val="cs-CZ" w:eastAsia="en-US" w:bidi="ar-SA"/>
      </w:rPr>
    </w:lvl>
    <w:lvl w:ilvl="8" w:tplc="5D04FD74">
      <w:numFmt w:val="bullet"/>
      <w:lvlText w:val="•"/>
      <w:lvlJc w:val="left"/>
      <w:pPr>
        <w:ind w:left="7757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75255D9E"/>
    <w:multiLevelType w:val="multilevel"/>
    <w:tmpl w:val="E9DAF2B8"/>
    <w:lvl w:ilvl="0">
      <w:start w:val="1"/>
      <w:numFmt w:val="decimal"/>
      <w:lvlText w:val="%1."/>
      <w:lvlJc w:val="left"/>
      <w:pPr>
        <w:ind w:left="3696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11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1400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480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560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620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82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700" w:hanging="428"/>
      </w:pPr>
      <w:rPr>
        <w:rFonts w:hint="default"/>
        <w:lang w:val="cs-CZ" w:eastAsia="en-US" w:bidi="ar-SA"/>
      </w:rPr>
    </w:lvl>
  </w:abstractNum>
  <w:num w:numId="1" w16cid:durableId="1412049226">
    <w:abstractNumId w:val="1"/>
  </w:num>
  <w:num w:numId="2" w16cid:durableId="629018720">
    <w:abstractNumId w:val="0"/>
  </w:num>
  <w:num w:numId="3" w16cid:durableId="61965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500"/>
    <w:rsid w:val="00872500"/>
    <w:rsid w:val="00AA67E5"/>
    <w:rsid w:val="00F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CDCDA1B"/>
  <w15:docId w15:val="{97D3B198-B255-43B5-BDF5-C42DEC3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18" w:hanging="361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826" w:hanging="641"/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826" w:hanging="6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9666</Words>
  <Characters>57035</Characters>
  <Application>Microsoft Office Word</Application>
  <DocSecurity>0</DocSecurity>
  <Lines>475</Lines>
  <Paragraphs>133</Paragraphs>
  <ScaleCrop>false</ScaleCrop>
  <Company/>
  <LinksUpToDate>false</LinksUpToDate>
  <CharactersWithSpaces>66568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Pavel</dc:creator>
  <cp:lastModifiedBy>Zachová Jaroslava</cp:lastModifiedBy>
  <cp:revision>3</cp:revision>
  <dcterms:created xsi:type="dcterms:W3CDTF">2022-12-06T08:40:00Z</dcterms:created>
  <dcterms:modified xsi:type="dcterms:W3CDTF">2022-12-06T08:44:00Z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2022-12-02T00:00:00Z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2022-12-06T00:00:00Z</vt:filetime>
  </property>
  <property fmtid="{D5CDD505-2E9C-101B-9397-08002B2CF9AE}" pid="6" name="MSIP_Label_1f9fa430-3d57-4d4f-983d-cb804f30e44e_ActionId">
    <vt:lpwstr>b35c420d-6c2b-4f89-b2c6-f2f8b5d29d19</vt:lpwstr>
  </property>
  <property fmtid="{D5CDD505-2E9C-101B-9397-08002B2CF9AE}" pid="7" name="MSIP_Label_1f9fa430-3d57-4d4f-983d-cb804f30e44e_ContentBits">
    <vt:lpwstr>0</vt:lpwstr>
  </property>
  <property fmtid="{D5CDD505-2E9C-101B-9397-08002B2CF9AE}" pid="8" name="MSIP_Label_1f9fa430-3d57-4d4f-983d-cb804f30e44e_Enabled">
    <vt:lpwstr>true</vt:lpwstr>
  </property>
  <property fmtid="{D5CDD505-2E9C-101B-9397-08002B2CF9AE}" pid="9" name="MSIP_Label_1f9fa430-3d57-4d4f-983d-cb804f30e44e_Method">
    <vt:lpwstr>Privileged</vt:lpwstr>
  </property>
  <property fmtid="{D5CDD505-2E9C-101B-9397-08002B2CF9AE}" pid="10" name="MSIP_Label_1f9fa430-3d57-4d4f-983d-cb804f30e44e_Name">
    <vt:lpwstr>1f9fa430-3d57-4d4f-983d-cb804f30e44e</vt:lpwstr>
  </property>
  <property fmtid="{D5CDD505-2E9C-101B-9397-08002B2CF9AE}" pid="11" name="MSIP_Label_1f9fa430-3d57-4d4f-983d-cb804f30e44e_SetDate">
    <vt:lpwstr>2021-09-23T15:08:34Z</vt:lpwstr>
  </property>
  <property fmtid="{D5CDD505-2E9C-101B-9397-08002B2CF9AE}" pid="12" name="MSIP_Label_1f9fa430-3d57-4d4f-983d-cb804f30e44e_SiteId">
    <vt:lpwstr>1db41d6f-1f37-46db-bd3e-c483abb8105d</vt:lpwstr>
  </property>
  <property fmtid="{D5CDD505-2E9C-101B-9397-08002B2CF9AE}" pid="13" name="MediaServiceImageTags">
    <vt:lpwstr/>
  </property>
  <property fmtid="{D5CDD505-2E9C-101B-9397-08002B2CF9AE}" pid="14" name="Producer">
    <vt:lpwstr>Adobe PDF Library 22.2.223</vt:lpwstr>
  </property>
  <property fmtid="{D5CDD505-2E9C-101B-9397-08002B2CF9AE}" pid="15" name="SourceModified">
    <vt:lpwstr>D:20221202070406</vt:lpwstr>
  </property>
</Properties>
</file>