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3998" w:rsidRDefault="00AD3A45">
      <w:pPr>
        <w:jc w:val="center"/>
        <w:rPr>
          <w:b/>
          <w:sz w:val="20"/>
          <w:szCs w:val="20"/>
        </w:rPr>
      </w:pPr>
      <w:r>
        <w:rPr>
          <w:b/>
          <w:sz w:val="20"/>
          <w:szCs w:val="20"/>
        </w:rPr>
        <w:t>Smlouva o zajištění lyžařského kurzu</w:t>
      </w:r>
    </w:p>
    <w:p w:rsidR="00163998" w:rsidRDefault="00AD3A45">
      <w:pPr>
        <w:rPr>
          <w:b/>
          <w:sz w:val="20"/>
          <w:szCs w:val="20"/>
        </w:rPr>
      </w:pPr>
      <w:r>
        <w:rPr>
          <w:b/>
          <w:sz w:val="20"/>
          <w:szCs w:val="20"/>
        </w:rPr>
        <w:t>Poskytovatel:</w:t>
      </w:r>
    </w:p>
    <w:p w:rsidR="00163998" w:rsidRDefault="00AD3A45">
      <w:pPr>
        <w:jc w:val="both"/>
        <w:rPr>
          <w:sz w:val="20"/>
          <w:szCs w:val="20"/>
        </w:rPr>
      </w:pPr>
      <w:proofErr w:type="spellStart"/>
      <w:r>
        <w:rPr>
          <w:sz w:val="20"/>
          <w:szCs w:val="20"/>
        </w:rPr>
        <w:t>Yellow</w:t>
      </w:r>
      <w:proofErr w:type="spellEnd"/>
      <w:r>
        <w:rPr>
          <w:sz w:val="20"/>
          <w:szCs w:val="20"/>
        </w:rPr>
        <w:t xml:space="preserve"> Point, spol. s r. o., IČ 261 33 237</w:t>
      </w:r>
    </w:p>
    <w:p w:rsidR="00163998" w:rsidRDefault="00AD3A45">
      <w:pPr>
        <w:rPr>
          <w:sz w:val="20"/>
          <w:szCs w:val="20"/>
        </w:rPr>
      </w:pPr>
      <w:r>
        <w:rPr>
          <w:sz w:val="20"/>
          <w:szCs w:val="20"/>
        </w:rPr>
        <w:t>se sídlem Sluštická 1627/14, Praha 10 – Strašnice, 100 00, zastoupená jednatelem Alešem Kočím</w:t>
      </w:r>
    </w:p>
    <w:p w:rsidR="00163998" w:rsidRDefault="00AD3A45">
      <w:pPr>
        <w:jc w:val="both"/>
        <w:rPr>
          <w:b/>
          <w:sz w:val="20"/>
          <w:szCs w:val="20"/>
        </w:rPr>
      </w:pPr>
      <w:r>
        <w:rPr>
          <w:b/>
          <w:sz w:val="20"/>
          <w:szCs w:val="20"/>
        </w:rPr>
        <w:t xml:space="preserve">Objednatel:  </w:t>
      </w:r>
    </w:p>
    <w:p w:rsidR="00163998" w:rsidRDefault="00AD3A45">
      <w:pPr>
        <w:jc w:val="both"/>
        <w:rPr>
          <w:sz w:val="20"/>
          <w:szCs w:val="20"/>
        </w:rPr>
      </w:pPr>
      <w:r>
        <w:rPr>
          <w:sz w:val="20"/>
          <w:szCs w:val="20"/>
        </w:rPr>
        <w:t>Mateřská škola …</w:t>
      </w:r>
      <w:r w:rsidR="001F3062">
        <w:rPr>
          <w:sz w:val="20"/>
          <w:szCs w:val="20"/>
        </w:rPr>
        <w:t xml:space="preserve">Mateřská škola, Jičín, Fügnerova </w:t>
      </w:r>
      <w:proofErr w:type="gramStart"/>
      <w:r w:rsidR="001F3062">
        <w:rPr>
          <w:sz w:val="20"/>
          <w:szCs w:val="20"/>
        </w:rPr>
        <w:t>750</w:t>
      </w:r>
      <w:r>
        <w:rPr>
          <w:sz w:val="20"/>
          <w:szCs w:val="20"/>
        </w:rPr>
        <w:t>….</w:t>
      </w:r>
      <w:proofErr w:type="gramEnd"/>
      <w:r>
        <w:rPr>
          <w:sz w:val="20"/>
          <w:szCs w:val="20"/>
        </w:rPr>
        <w:t>.,……………………...                                          IČ …</w:t>
      </w:r>
      <w:r w:rsidR="001F3062">
        <w:rPr>
          <w:sz w:val="20"/>
          <w:szCs w:val="20"/>
        </w:rPr>
        <w:t>75019329</w:t>
      </w:r>
      <w:r>
        <w:rPr>
          <w:sz w:val="20"/>
          <w:szCs w:val="20"/>
        </w:rPr>
        <w:t>…………</w:t>
      </w:r>
    </w:p>
    <w:p w:rsidR="00163998" w:rsidRDefault="00AD3A45">
      <w:pPr>
        <w:jc w:val="both"/>
        <w:rPr>
          <w:sz w:val="20"/>
          <w:szCs w:val="20"/>
        </w:rPr>
      </w:pPr>
      <w:r>
        <w:rPr>
          <w:sz w:val="20"/>
          <w:szCs w:val="20"/>
        </w:rPr>
        <w:t>se sídlem ………</w:t>
      </w:r>
      <w:r w:rsidR="001F3062">
        <w:rPr>
          <w:sz w:val="20"/>
          <w:szCs w:val="20"/>
        </w:rPr>
        <w:t>Fügnerova 750</w:t>
      </w:r>
      <w:r>
        <w:rPr>
          <w:sz w:val="20"/>
          <w:szCs w:val="20"/>
        </w:rPr>
        <w:t>……………………………………………………………………………</w:t>
      </w:r>
    </w:p>
    <w:p w:rsidR="00163998" w:rsidRDefault="00AD3A45">
      <w:pPr>
        <w:jc w:val="both"/>
        <w:rPr>
          <w:sz w:val="20"/>
          <w:szCs w:val="20"/>
        </w:rPr>
      </w:pPr>
      <w:r>
        <w:rPr>
          <w:sz w:val="20"/>
          <w:szCs w:val="20"/>
        </w:rPr>
        <w:t>zastoupená ……</w:t>
      </w:r>
      <w:r w:rsidR="001F3062">
        <w:rPr>
          <w:sz w:val="20"/>
          <w:szCs w:val="20"/>
        </w:rPr>
        <w:t>Zdenka Matějková ředitelka</w:t>
      </w:r>
      <w:r>
        <w:rPr>
          <w:sz w:val="20"/>
          <w:szCs w:val="20"/>
        </w:rPr>
        <w:t>……………………………………………………………………………</w:t>
      </w:r>
    </w:p>
    <w:p w:rsidR="00163998" w:rsidRDefault="00AD3A45">
      <w:pPr>
        <w:jc w:val="both"/>
        <w:rPr>
          <w:b/>
          <w:sz w:val="20"/>
          <w:szCs w:val="20"/>
        </w:rPr>
      </w:pPr>
      <w:r>
        <w:rPr>
          <w:b/>
          <w:sz w:val="20"/>
          <w:szCs w:val="20"/>
        </w:rPr>
        <w:t>I. Předmět smlouvy:</w:t>
      </w:r>
    </w:p>
    <w:p w:rsidR="00163998" w:rsidRDefault="00AD3A45">
      <w:pPr>
        <w:jc w:val="both"/>
        <w:rPr>
          <w:sz w:val="20"/>
          <w:szCs w:val="20"/>
        </w:rPr>
      </w:pPr>
      <w:r>
        <w:rPr>
          <w:sz w:val="20"/>
          <w:szCs w:val="20"/>
        </w:rPr>
        <w:t xml:space="preserve">zajištění lyžařského kurzu „Lyžařské začátky a pokroky“ pro děti mateřské školy za účelem osvojení si základních lyžařských dovedností, popř. jejich rozvoje. Děti na tento kurz přihlašují jejich rodiče nebo jiní jejich zákonní zástupci, objednatel se zavazuje seznam přihlášených předat poskytovateli. </w:t>
      </w:r>
    </w:p>
    <w:p w:rsidR="00163998" w:rsidRDefault="00AD3A45">
      <w:pPr>
        <w:jc w:val="both"/>
        <w:rPr>
          <w:b/>
          <w:sz w:val="20"/>
          <w:szCs w:val="20"/>
        </w:rPr>
      </w:pPr>
      <w:proofErr w:type="spellStart"/>
      <w:r>
        <w:rPr>
          <w:b/>
          <w:sz w:val="20"/>
          <w:szCs w:val="20"/>
        </w:rPr>
        <w:t>II.Termín</w:t>
      </w:r>
      <w:proofErr w:type="spellEnd"/>
      <w:r>
        <w:rPr>
          <w:b/>
          <w:sz w:val="20"/>
          <w:szCs w:val="20"/>
        </w:rPr>
        <w:t xml:space="preserve"> a místo plnění: </w:t>
      </w:r>
    </w:p>
    <w:p w:rsidR="00163998" w:rsidRDefault="00AD3A45">
      <w:pPr>
        <w:jc w:val="both"/>
        <w:rPr>
          <w:sz w:val="20"/>
          <w:szCs w:val="20"/>
        </w:rPr>
      </w:pPr>
      <w:r>
        <w:rPr>
          <w:sz w:val="20"/>
          <w:szCs w:val="20"/>
        </w:rPr>
        <w:t>Termín kurzu:</w:t>
      </w:r>
      <w:r>
        <w:rPr>
          <w:b/>
          <w:sz w:val="20"/>
          <w:szCs w:val="20"/>
        </w:rPr>
        <w:t xml:space="preserve"> ……</w:t>
      </w:r>
      <w:r w:rsidR="001F3062">
        <w:rPr>
          <w:b/>
          <w:sz w:val="20"/>
          <w:szCs w:val="20"/>
        </w:rPr>
        <w:t>23.1.-27.1.2023</w:t>
      </w:r>
      <w:r>
        <w:rPr>
          <w:b/>
          <w:sz w:val="20"/>
          <w:szCs w:val="20"/>
        </w:rPr>
        <w:t>…………….</w:t>
      </w:r>
      <w:r>
        <w:rPr>
          <w:b/>
          <w:sz w:val="20"/>
          <w:szCs w:val="20"/>
        </w:rPr>
        <w:tab/>
      </w:r>
      <w:r>
        <w:rPr>
          <w:b/>
          <w:sz w:val="20"/>
          <w:szCs w:val="20"/>
        </w:rPr>
        <w:tab/>
      </w:r>
      <w:r>
        <w:rPr>
          <w:b/>
          <w:sz w:val="20"/>
          <w:szCs w:val="20"/>
        </w:rPr>
        <w:tab/>
      </w:r>
      <w:r>
        <w:rPr>
          <w:sz w:val="20"/>
          <w:szCs w:val="20"/>
        </w:rPr>
        <w:t>Harmonogram kurzu:</w:t>
      </w:r>
      <w:r>
        <w:rPr>
          <w:b/>
          <w:sz w:val="20"/>
          <w:szCs w:val="20"/>
        </w:rPr>
        <w:t xml:space="preserve"> </w:t>
      </w:r>
      <w:r>
        <w:rPr>
          <w:sz w:val="20"/>
          <w:szCs w:val="20"/>
        </w:rPr>
        <w:t>dle příloh</w:t>
      </w:r>
    </w:p>
    <w:p w:rsidR="00163998" w:rsidRDefault="00AD3A45">
      <w:pPr>
        <w:jc w:val="both"/>
        <w:rPr>
          <w:sz w:val="20"/>
          <w:szCs w:val="20"/>
        </w:rPr>
      </w:pPr>
      <w:r>
        <w:rPr>
          <w:sz w:val="20"/>
          <w:szCs w:val="20"/>
        </w:rPr>
        <w:t>Místo plnění:</w:t>
      </w:r>
      <w:r>
        <w:rPr>
          <w:sz w:val="20"/>
          <w:szCs w:val="20"/>
        </w:rPr>
        <w:tab/>
      </w:r>
      <w:r w:rsidR="001F3062">
        <w:rPr>
          <w:sz w:val="20"/>
          <w:szCs w:val="20"/>
        </w:rPr>
        <w:t>Vysoké nad Jizerou</w:t>
      </w:r>
    </w:p>
    <w:p w:rsidR="00163998" w:rsidRDefault="00AD3A45">
      <w:pPr>
        <w:ind w:left="3402" w:hanging="3402"/>
        <w:rPr>
          <w:sz w:val="20"/>
          <w:szCs w:val="20"/>
        </w:rPr>
      </w:pPr>
      <w:r>
        <w:rPr>
          <w:sz w:val="20"/>
          <w:szCs w:val="20"/>
        </w:rPr>
        <w:t xml:space="preserve">Doprava: Po domluvě dopravu dětí do/z místa plnění </w:t>
      </w:r>
      <w:proofErr w:type="gramStart"/>
      <w:r>
        <w:rPr>
          <w:sz w:val="20"/>
          <w:szCs w:val="20"/>
        </w:rPr>
        <w:t>zajistí  MŠ</w:t>
      </w:r>
      <w:proofErr w:type="gramEnd"/>
      <w:r>
        <w:rPr>
          <w:sz w:val="20"/>
          <w:szCs w:val="20"/>
        </w:rPr>
        <w:t>/ZŠ.</w:t>
      </w:r>
    </w:p>
    <w:p w:rsidR="00163998" w:rsidRDefault="00AD3A45">
      <w:pPr>
        <w:jc w:val="both"/>
        <w:rPr>
          <w:sz w:val="20"/>
          <w:szCs w:val="20"/>
        </w:rPr>
      </w:pPr>
      <w:r>
        <w:rPr>
          <w:b/>
          <w:sz w:val="20"/>
          <w:szCs w:val="20"/>
        </w:rPr>
        <w:t>III. Cena:</w:t>
      </w:r>
      <w:r>
        <w:rPr>
          <w:sz w:val="20"/>
          <w:szCs w:val="20"/>
        </w:rPr>
        <w:tab/>
      </w:r>
    </w:p>
    <w:p w:rsidR="00163998" w:rsidRDefault="00AD3A45">
      <w:pPr>
        <w:jc w:val="both"/>
        <w:rPr>
          <w:sz w:val="20"/>
          <w:szCs w:val="20"/>
        </w:rPr>
      </w:pPr>
      <w:bookmarkStart w:id="0" w:name="_heading=h.gjdgxs" w:colFirst="0" w:colLast="0"/>
      <w:bookmarkEnd w:id="0"/>
      <w:r>
        <w:rPr>
          <w:sz w:val="20"/>
          <w:szCs w:val="20"/>
        </w:rPr>
        <w:t xml:space="preserve">Střediska Vysoké nad Jizerou, Herlíkovice, Mariánské Lázně cena bez dopravy 2100,- Kč. </w:t>
      </w:r>
    </w:p>
    <w:p w:rsidR="00163998" w:rsidRDefault="00AD3A45">
      <w:pPr>
        <w:jc w:val="both"/>
        <w:rPr>
          <w:sz w:val="20"/>
          <w:szCs w:val="20"/>
        </w:rPr>
      </w:pPr>
      <w:bookmarkStart w:id="1" w:name="_heading=h.xahsv8mkcx7e" w:colFirst="0" w:colLast="0"/>
      <w:bookmarkEnd w:id="1"/>
      <w:r>
        <w:rPr>
          <w:sz w:val="20"/>
          <w:szCs w:val="20"/>
        </w:rPr>
        <w:t>Cena skipasů je inkasována až po výcviku dle počtu dní na veřejném vleku (200,- Kč/ den/ dítě MŠ, 250,- Kč/ den/ žák ZŠ).</w:t>
      </w:r>
    </w:p>
    <w:p w:rsidR="00163998" w:rsidRDefault="00AD3A45">
      <w:pPr>
        <w:jc w:val="both"/>
        <w:rPr>
          <w:sz w:val="20"/>
          <w:szCs w:val="20"/>
        </w:rPr>
      </w:pPr>
      <w:r>
        <w:rPr>
          <w:sz w:val="20"/>
          <w:szCs w:val="20"/>
        </w:rPr>
        <w:t xml:space="preserve">Středisko Špindlerův Mlýn cena bez dopravy 2600,- Kč. Skipasy pro děti do </w:t>
      </w:r>
      <w:proofErr w:type="gramStart"/>
      <w:r>
        <w:rPr>
          <w:sz w:val="20"/>
          <w:szCs w:val="20"/>
        </w:rPr>
        <w:t>6ti</w:t>
      </w:r>
      <w:proofErr w:type="gramEnd"/>
      <w:r>
        <w:rPr>
          <w:sz w:val="20"/>
          <w:szCs w:val="20"/>
        </w:rPr>
        <w:t xml:space="preserve"> let jsou zahrnuty již v ceně (pokud nezmění </w:t>
      </w:r>
      <w:proofErr w:type="spellStart"/>
      <w:r>
        <w:rPr>
          <w:sz w:val="20"/>
          <w:szCs w:val="20"/>
        </w:rPr>
        <w:t>skiareál</w:t>
      </w:r>
      <w:proofErr w:type="spellEnd"/>
      <w:r>
        <w:rPr>
          <w:sz w:val="20"/>
          <w:szCs w:val="20"/>
        </w:rPr>
        <w:t xml:space="preserve"> podmínky pro sezónu 22/23).</w:t>
      </w:r>
    </w:p>
    <w:p w:rsidR="00163998" w:rsidRDefault="00AD3A45">
      <w:pPr>
        <w:jc w:val="both"/>
        <w:rPr>
          <w:sz w:val="20"/>
          <w:szCs w:val="20"/>
        </w:rPr>
      </w:pPr>
      <w:r>
        <w:rPr>
          <w:sz w:val="20"/>
          <w:szCs w:val="20"/>
        </w:rPr>
        <w:lastRenderedPageBreak/>
        <w:t xml:space="preserve">Ceny nezahrnují půjčovné a úrazové připojištění dětí (zákonní zástupci si půjčovné a připojištění mohou objednat u poskytovatele). Platbu v plné výši hradí zákonní zástupci dětí nejpozději do 20.11.2022 hotově nebo na účet objednatele. K vystavení daňového dokladu poskytovatelem dojde nejpozději do 7 dnů od podpisu této smlouvy a objednatel se zavazuje vyfakturovanou částku uhradit ve lhůtě splatnosti zde uvedené. Doklad vystavujeme 1 na celou MŠ, nikoliv individuálně rodičům. </w:t>
      </w:r>
      <w:r>
        <w:rPr>
          <w:color w:val="FF0000"/>
          <w:sz w:val="20"/>
          <w:szCs w:val="20"/>
        </w:rPr>
        <w:t>Pro sezónu 2022/2023 garantujeme, že pokud se nebude moci celá MŠ zúčastnit kurzu kvůli opatření COVID, poskytovatel vrátí MŠ zpět celou uhrazenou finanční částku. Pokud ke zrušení účasti dojde méně než 14 dní před zahájením kurzu, bude z vracené částky odečtena suma za úrazové připojištění. Úrazové připojištění platí poskytovatel 14 před kurzem.</w:t>
      </w:r>
    </w:p>
    <w:p w:rsidR="00163998" w:rsidRDefault="00163998">
      <w:pPr>
        <w:ind w:left="3540" w:hanging="3540"/>
        <w:jc w:val="both"/>
        <w:rPr>
          <w:b/>
          <w:sz w:val="20"/>
          <w:szCs w:val="20"/>
        </w:rPr>
      </w:pPr>
    </w:p>
    <w:p w:rsidR="00163998" w:rsidRDefault="00163998">
      <w:pPr>
        <w:ind w:left="3540" w:hanging="3540"/>
        <w:jc w:val="both"/>
        <w:rPr>
          <w:b/>
          <w:sz w:val="20"/>
          <w:szCs w:val="20"/>
        </w:rPr>
      </w:pPr>
    </w:p>
    <w:p w:rsidR="00163998" w:rsidRDefault="00AD3A45">
      <w:pPr>
        <w:ind w:left="3540" w:hanging="3540"/>
        <w:jc w:val="both"/>
        <w:rPr>
          <w:b/>
          <w:sz w:val="20"/>
          <w:szCs w:val="20"/>
        </w:rPr>
      </w:pPr>
      <w:proofErr w:type="spellStart"/>
      <w:r>
        <w:rPr>
          <w:b/>
          <w:sz w:val="20"/>
          <w:szCs w:val="20"/>
        </w:rPr>
        <w:t>IV.Povinnosti</w:t>
      </w:r>
      <w:proofErr w:type="spellEnd"/>
      <w:r>
        <w:rPr>
          <w:b/>
          <w:sz w:val="20"/>
          <w:szCs w:val="20"/>
        </w:rPr>
        <w:t xml:space="preserve"> poskytovatele:</w:t>
      </w:r>
    </w:p>
    <w:p w:rsidR="00163998" w:rsidRDefault="00AD3A45">
      <w:pPr>
        <w:numPr>
          <w:ilvl w:val="0"/>
          <w:numId w:val="1"/>
        </w:numPr>
        <w:pBdr>
          <w:top w:val="nil"/>
          <w:left w:val="nil"/>
          <w:bottom w:val="nil"/>
          <w:right w:val="nil"/>
          <w:between w:val="nil"/>
        </w:pBdr>
        <w:spacing w:after="0"/>
        <w:jc w:val="both"/>
        <w:rPr>
          <w:color w:val="FF0000"/>
          <w:sz w:val="20"/>
          <w:szCs w:val="20"/>
        </w:rPr>
      </w:pPr>
      <w:r>
        <w:rPr>
          <w:color w:val="000000"/>
          <w:sz w:val="20"/>
          <w:szCs w:val="20"/>
        </w:rPr>
        <w:t xml:space="preserve">Zajišťovat výuku prostřednictvím instruktorů lyžování, kteří vlastní licence instruktora lyžování vydané pod MŠMT (APUL, AČS, ACSI, aj. nebo řádně interně proškolení </w:t>
      </w:r>
      <w:r>
        <w:rPr>
          <w:sz w:val="20"/>
          <w:szCs w:val="20"/>
        </w:rPr>
        <w:t>instruktoři</w:t>
      </w:r>
      <w:r>
        <w:rPr>
          <w:color w:val="000000"/>
          <w:sz w:val="20"/>
          <w:szCs w:val="20"/>
        </w:rPr>
        <w:t>). Tyto licence jsou povinni na vyžádání objednatele mu předložit k nahlédnutí. Instruktoři lyžování dávají dětem poučení o pravidlech pohybu na sjezdové trati a o jízdě na vleku a před začátkem výuky zkontrolují lyžařské vybavení dětí. Jsou povinni jednat s dětmi přiměřeně jejich věku, psychické zralosti a úrovni lyžařské dovednosti. V případě nízké teploty od -10 stupňů Celsia se o pořádání či zrušení kurzu dohodnou s pedagogickým dozorem objednatele.</w:t>
      </w:r>
    </w:p>
    <w:p w:rsidR="00163998" w:rsidRDefault="00AD3A45">
      <w:pPr>
        <w:numPr>
          <w:ilvl w:val="0"/>
          <w:numId w:val="1"/>
        </w:numPr>
        <w:pBdr>
          <w:top w:val="nil"/>
          <w:left w:val="nil"/>
          <w:bottom w:val="nil"/>
          <w:right w:val="nil"/>
          <w:between w:val="nil"/>
        </w:pBdr>
        <w:spacing w:after="0"/>
        <w:jc w:val="both"/>
        <w:rPr>
          <w:color w:val="FF0000"/>
          <w:sz w:val="20"/>
          <w:szCs w:val="20"/>
        </w:rPr>
      </w:pPr>
      <w:r>
        <w:rPr>
          <w:color w:val="000000"/>
          <w:sz w:val="20"/>
          <w:szCs w:val="20"/>
        </w:rPr>
        <w:t>Zajistit pomůcky nezbytné pro výuku v Dětském parku.</w:t>
      </w:r>
    </w:p>
    <w:p w:rsidR="00163998" w:rsidRDefault="00AD3A45">
      <w:pPr>
        <w:numPr>
          <w:ilvl w:val="0"/>
          <w:numId w:val="1"/>
        </w:numPr>
        <w:pBdr>
          <w:top w:val="nil"/>
          <w:left w:val="nil"/>
          <w:bottom w:val="nil"/>
          <w:right w:val="nil"/>
          <w:between w:val="nil"/>
        </w:pBdr>
        <w:spacing w:after="0"/>
        <w:jc w:val="both"/>
        <w:rPr>
          <w:color w:val="FF0000"/>
          <w:sz w:val="20"/>
          <w:szCs w:val="20"/>
        </w:rPr>
      </w:pPr>
      <w:r>
        <w:rPr>
          <w:color w:val="000000"/>
          <w:sz w:val="20"/>
          <w:szCs w:val="20"/>
        </w:rPr>
        <w:t xml:space="preserve">Informovat zákonné zástupce </w:t>
      </w:r>
      <w:proofErr w:type="spellStart"/>
      <w:r>
        <w:rPr>
          <w:color w:val="000000"/>
          <w:sz w:val="20"/>
          <w:szCs w:val="20"/>
        </w:rPr>
        <w:t>nezl</w:t>
      </w:r>
      <w:proofErr w:type="spellEnd"/>
      <w:r>
        <w:rPr>
          <w:color w:val="000000"/>
          <w:sz w:val="20"/>
          <w:szCs w:val="20"/>
        </w:rPr>
        <w:t>. účastníků kurzu o podmínkách konání lyžařského kurzu a seznámit je s Všeobecnými obchodními podmínkami poskytovatele pro poskytování služeb v oblasti sportovních či jiných aktivit a s GDPR.</w:t>
      </w:r>
    </w:p>
    <w:p w:rsidR="00163998" w:rsidRDefault="00AD3A45">
      <w:pPr>
        <w:numPr>
          <w:ilvl w:val="0"/>
          <w:numId w:val="1"/>
        </w:numPr>
        <w:pBdr>
          <w:top w:val="nil"/>
          <w:left w:val="nil"/>
          <w:bottom w:val="nil"/>
          <w:right w:val="nil"/>
          <w:between w:val="nil"/>
        </w:pBdr>
        <w:spacing w:after="0"/>
        <w:jc w:val="both"/>
        <w:rPr>
          <w:color w:val="000000"/>
          <w:sz w:val="20"/>
          <w:szCs w:val="20"/>
        </w:rPr>
      </w:pPr>
      <w:r>
        <w:rPr>
          <w:color w:val="000000"/>
          <w:sz w:val="20"/>
          <w:szCs w:val="20"/>
        </w:rPr>
        <w:t xml:space="preserve">Poskytovatel přebírá od zahájení výuky dětí na místě plnění od pedagogického dozoru mateřské školy do okamžiku ukončení výuky odpovědnost za bezpečnost a zdraví </w:t>
      </w:r>
      <w:proofErr w:type="spellStart"/>
      <w:r>
        <w:rPr>
          <w:color w:val="000000"/>
          <w:sz w:val="20"/>
          <w:szCs w:val="20"/>
        </w:rPr>
        <w:t>nezl</w:t>
      </w:r>
      <w:proofErr w:type="spellEnd"/>
      <w:r>
        <w:rPr>
          <w:color w:val="000000"/>
          <w:sz w:val="20"/>
          <w:szCs w:val="20"/>
        </w:rPr>
        <w:t xml:space="preserve">. účastníků kurzu. </w:t>
      </w:r>
    </w:p>
    <w:p w:rsidR="00163998" w:rsidRDefault="00163998">
      <w:pPr>
        <w:pBdr>
          <w:top w:val="nil"/>
          <w:left w:val="nil"/>
          <w:bottom w:val="nil"/>
          <w:right w:val="nil"/>
          <w:between w:val="nil"/>
        </w:pBdr>
        <w:ind w:left="720"/>
        <w:jc w:val="both"/>
        <w:rPr>
          <w:color w:val="000000"/>
          <w:sz w:val="20"/>
          <w:szCs w:val="20"/>
        </w:rPr>
      </w:pPr>
    </w:p>
    <w:p w:rsidR="00163998" w:rsidRDefault="00AD3A45">
      <w:pPr>
        <w:ind w:left="3544" w:hanging="3544"/>
        <w:jc w:val="both"/>
        <w:rPr>
          <w:b/>
          <w:sz w:val="20"/>
          <w:szCs w:val="20"/>
        </w:rPr>
      </w:pPr>
      <w:r>
        <w:rPr>
          <w:b/>
          <w:sz w:val="20"/>
          <w:szCs w:val="20"/>
        </w:rPr>
        <w:t xml:space="preserve">V. Povinnosti objednatele: </w:t>
      </w:r>
    </w:p>
    <w:p w:rsidR="00163998" w:rsidRDefault="00AD3A45">
      <w:pPr>
        <w:numPr>
          <w:ilvl w:val="0"/>
          <w:numId w:val="1"/>
        </w:numPr>
        <w:pBdr>
          <w:top w:val="nil"/>
          <w:left w:val="nil"/>
          <w:bottom w:val="nil"/>
          <w:right w:val="nil"/>
          <w:between w:val="nil"/>
        </w:pBdr>
        <w:spacing w:after="0"/>
        <w:jc w:val="both"/>
        <w:rPr>
          <w:color w:val="000000"/>
          <w:sz w:val="20"/>
          <w:szCs w:val="20"/>
        </w:rPr>
      </w:pPr>
      <w:r>
        <w:rPr>
          <w:color w:val="000000"/>
          <w:sz w:val="20"/>
          <w:szCs w:val="20"/>
        </w:rPr>
        <w:t>Zajistit pedagogický doprovod na lyžařský kurz a dozor po dobu výuky.</w:t>
      </w:r>
    </w:p>
    <w:p w:rsidR="00163998" w:rsidRDefault="00AD3A45">
      <w:pPr>
        <w:numPr>
          <w:ilvl w:val="0"/>
          <w:numId w:val="1"/>
        </w:numPr>
        <w:pBdr>
          <w:top w:val="nil"/>
          <w:left w:val="nil"/>
          <w:bottom w:val="nil"/>
          <w:right w:val="nil"/>
          <w:between w:val="nil"/>
        </w:pBdr>
        <w:spacing w:after="0"/>
        <w:jc w:val="both"/>
        <w:rPr>
          <w:color w:val="000000"/>
          <w:sz w:val="20"/>
          <w:szCs w:val="20"/>
        </w:rPr>
      </w:pPr>
      <w:r>
        <w:rPr>
          <w:color w:val="000000"/>
          <w:sz w:val="20"/>
          <w:szCs w:val="20"/>
        </w:rPr>
        <w:t>Pedagogický dozor objednatele je přítomen výuce po celou dobu, je oprávněn výuku přerušit, pokud není zachován náležitý přehled o všech dětech účastnících se výuky. Vždy před začátkem výuky předává poskytovateli písemný přehled o dětech, které se výuky v ten den účastní.</w:t>
      </w:r>
    </w:p>
    <w:p w:rsidR="00163998" w:rsidRDefault="00163998">
      <w:pPr>
        <w:pBdr>
          <w:top w:val="nil"/>
          <w:left w:val="nil"/>
          <w:bottom w:val="nil"/>
          <w:right w:val="nil"/>
          <w:between w:val="nil"/>
        </w:pBdr>
        <w:ind w:left="720"/>
        <w:jc w:val="both"/>
        <w:rPr>
          <w:color w:val="000000"/>
          <w:sz w:val="20"/>
          <w:szCs w:val="20"/>
        </w:rPr>
      </w:pPr>
    </w:p>
    <w:p w:rsidR="00163998" w:rsidRDefault="00AD3A45">
      <w:pPr>
        <w:jc w:val="both"/>
        <w:rPr>
          <w:b/>
          <w:sz w:val="20"/>
          <w:szCs w:val="20"/>
        </w:rPr>
      </w:pPr>
      <w:r>
        <w:rPr>
          <w:b/>
          <w:sz w:val="20"/>
          <w:szCs w:val="20"/>
        </w:rPr>
        <w:lastRenderedPageBreak/>
        <w:t>VI. Závěrečná ustanovení:</w:t>
      </w:r>
    </w:p>
    <w:p w:rsidR="00163998" w:rsidRDefault="00AD3A45">
      <w:pPr>
        <w:jc w:val="both"/>
        <w:rPr>
          <w:sz w:val="20"/>
          <w:szCs w:val="20"/>
        </w:rPr>
      </w:pPr>
      <w:r>
        <w:rPr>
          <w:sz w:val="20"/>
          <w:szCs w:val="20"/>
        </w:rPr>
        <w:t xml:space="preserve">Poskytovatel prohlašuje, že má uzavřenou pojistnou smlouvu, jejímž předmětem je pojištění odpovědnosti poskytovatele za újmu na zdraví způsobenou účastníkům kurzu při výuce lyžování. Podmínkou uzavření smlouvy ze strany objednatele je předložení pojistné smlouvy, popř. pojistného certifikátu vydaného pojistitelem k ověření si těchto skutečností. </w:t>
      </w:r>
    </w:p>
    <w:p w:rsidR="00163998" w:rsidRDefault="00AD3A45">
      <w:pPr>
        <w:jc w:val="both"/>
        <w:rPr>
          <w:sz w:val="20"/>
          <w:szCs w:val="20"/>
        </w:rPr>
      </w:pPr>
      <w:r>
        <w:rPr>
          <w:sz w:val="20"/>
          <w:szCs w:val="20"/>
        </w:rPr>
        <w:t xml:space="preserve">Smlouva byla vyhotovena ve dvou exemplářích, z nichž každá smluvní strana obdrží po jednom výtisku. Smlouva nabývá účinnosti dnem podpisu smluvních stran. </w:t>
      </w:r>
    </w:p>
    <w:p w:rsidR="00163998" w:rsidRDefault="00163998">
      <w:pPr>
        <w:ind w:left="2832" w:hanging="2832"/>
        <w:jc w:val="both"/>
        <w:rPr>
          <w:sz w:val="20"/>
          <w:szCs w:val="20"/>
        </w:rPr>
      </w:pPr>
    </w:p>
    <w:p w:rsidR="00163998" w:rsidRDefault="00AD3A45">
      <w:pPr>
        <w:ind w:left="2832" w:hanging="2832"/>
        <w:jc w:val="both"/>
        <w:rPr>
          <w:sz w:val="20"/>
          <w:szCs w:val="20"/>
        </w:rPr>
      </w:pPr>
      <w:proofErr w:type="gramStart"/>
      <w:r>
        <w:rPr>
          <w:sz w:val="20"/>
          <w:szCs w:val="20"/>
        </w:rPr>
        <w:t>V</w:t>
      </w:r>
      <w:r w:rsidR="001F3062">
        <w:rPr>
          <w:sz w:val="20"/>
          <w:szCs w:val="20"/>
        </w:rPr>
        <w:t xml:space="preserve">  </w:t>
      </w:r>
      <w:r>
        <w:rPr>
          <w:sz w:val="20"/>
          <w:szCs w:val="20"/>
        </w:rPr>
        <w:t>…</w:t>
      </w:r>
      <w:proofErr w:type="gramEnd"/>
      <w:r w:rsidR="001F3062">
        <w:rPr>
          <w:sz w:val="20"/>
          <w:szCs w:val="20"/>
        </w:rPr>
        <w:t>Vrchlabí</w:t>
      </w:r>
      <w:r>
        <w:rPr>
          <w:sz w:val="20"/>
          <w:szCs w:val="20"/>
        </w:rPr>
        <w:t>……………………...    dne</w:t>
      </w:r>
      <w:r w:rsidR="001F3062">
        <w:rPr>
          <w:sz w:val="20"/>
          <w:szCs w:val="20"/>
        </w:rPr>
        <w:t xml:space="preserve"> 20.11.2022</w:t>
      </w:r>
      <w:r>
        <w:rPr>
          <w:sz w:val="20"/>
          <w:szCs w:val="20"/>
        </w:rPr>
        <w:t xml:space="preserve"> ………                                   V…</w:t>
      </w:r>
      <w:r w:rsidR="001F3062">
        <w:rPr>
          <w:sz w:val="20"/>
          <w:szCs w:val="20"/>
        </w:rPr>
        <w:t>Jičín</w:t>
      </w:r>
      <w:r>
        <w:rPr>
          <w:sz w:val="20"/>
          <w:szCs w:val="20"/>
        </w:rPr>
        <w:t>……………...</w:t>
      </w:r>
      <w:proofErr w:type="gramStart"/>
      <w:r>
        <w:rPr>
          <w:sz w:val="20"/>
          <w:szCs w:val="20"/>
        </w:rPr>
        <w:t>…….</w:t>
      </w:r>
      <w:proofErr w:type="gramEnd"/>
      <w:r>
        <w:rPr>
          <w:sz w:val="20"/>
          <w:szCs w:val="20"/>
        </w:rPr>
        <w:t xml:space="preserve">. dne </w:t>
      </w:r>
      <w:r w:rsidR="001F3062">
        <w:rPr>
          <w:sz w:val="20"/>
          <w:szCs w:val="20"/>
        </w:rPr>
        <w:t>14.11.2022</w:t>
      </w:r>
      <w:r>
        <w:rPr>
          <w:sz w:val="20"/>
          <w:szCs w:val="20"/>
        </w:rPr>
        <w:t>…………</w:t>
      </w:r>
    </w:p>
    <w:p w:rsidR="00163998" w:rsidRDefault="00163998">
      <w:pPr>
        <w:ind w:left="2832" w:hanging="2832"/>
        <w:jc w:val="both"/>
        <w:rPr>
          <w:sz w:val="20"/>
          <w:szCs w:val="20"/>
        </w:rPr>
      </w:pPr>
    </w:p>
    <w:p w:rsidR="00163998" w:rsidRDefault="00AD3A45">
      <w:pPr>
        <w:ind w:left="2832" w:hanging="2832"/>
        <w:jc w:val="both"/>
        <w:rPr>
          <w:sz w:val="20"/>
          <w:szCs w:val="20"/>
        </w:rPr>
      </w:pPr>
      <w:r>
        <w:rPr>
          <w:sz w:val="20"/>
          <w:szCs w:val="20"/>
        </w:rPr>
        <w:t>Poskytovatel:</w:t>
      </w:r>
      <w:r>
        <w:rPr>
          <w:sz w:val="20"/>
          <w:szCs w:val="20"/>
        </w:rPr>
        <w:tab/>
      </w:r>
      <w:r>
        <w:rPr>
          <w:sz w:val="20"/>
          <w:szCs w:val="20"/>
        </w:rPr>
        <w:tab/>
      </w:r>
      <w:r>
        <w:rPr>
          <w:sz w:val="20"/>
          <w:szCs w:val="20"/>
        </w:rPr>
        <w:tab/>
      </w:r>
      <w:r>
        <w:rPr>
          <w:sz w:val="20"/>
          <w:szCs w:val="20"/>
        </w:rPr>
        <w:tab/>
        <w:t>Objednatel:</w:t>
      </w:r>
      <w:bookmarkStart w:id="2" w:name="_GoBack"/>
      <w:bookmarkEnd w:id="2"/>
    </w:p>
    <w:sectPr w:rsidR="00163998">
      <w:headerReference w:type="default" r:id="rId8"/>
      <w:footerReference w:type="default" r:id="rId9"/>
      <w:pgSz w:w="11906" w:h="16838"/>
      <w:pgMar w:top="2268"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2ABF" w:rsidRDefault="00712ABF">
      <w:pPr>
        <w:spacing w:after="0" w:line="240" w:lineRule="auto"/>
      </w:pPr>
      <w:r>
        <w:separator/>
      </w:r>
    </w:p>
  </w:endnote>
  <w:endnote w:type="continuationSeparator" w:id="0">
    <w:p w:rsidR="00712ABF" w:rsidRDefault="00712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3998" w:rsidRDefault="00AD3A45">
    <w:pPr>
      <w:pBdr>
        <w:top w:val="nil"/>
        <w:left w:val="nil"/>
        <w:bottom w:val="nil"/>
        <w:right w:val="nil"/>
        <w:between w:val="nil"/>
      </w:pBdr>
      <w:tabs>
        <w:tab w:val="center" w:pos="4536"/>
        <w:tab w:val="right" w:pos="9072"/>
      </w:tabs>
      <w:spacing w:after="0" w:line="240" w:lineRule="auto"/>
      <w:rPr>
        <w:color w:val="000000"/>
      </w:rPr>
    </w:pPr>
    <w:r>
      <w:rPr>
        <w:noProof/>
      </w:rPr>
      <w:drawing>
        <wp:anchor distT="0" distB="0" distL="0" distR="0" simplePos="0" relativeHeight="251659264" behindDoc="0" locked="0" layoutInCell="1" hidden="0" allowOverlap="1">
          <wp:simplePos x="0" y="0"/>
          <wp:positionH relativeFrom="column">
            <wp:posOffset>221615</wp:posOffset>
          </wp:positionH>
          <wp:positionV relativeFrom="paragraph">
            <wp:posOffset>-967104</wp:posOffset>
          </wp:positionV>
          <wp:extent cx="6441440" cy="1762125"/>
          <wp:effectExtent l="0" t="0" r="0" b="0"/>
          <wp:wrapSquare wrapText="bothSides" distT="0" distB="0" distL="0" distR="0"/>
          <wp:docPr id="4" name="image2.png" descr="3.png"/>
          <wp:cNvGraphicFramePr/>
          <a:graphic xmlns:a="http://schemas.openxmlformats.org/drawingml/2006/main">
            <a:graphicData uri="http://schemas.openxmlformats.org/drawingml/2006/picture">
              <pic:pic xmlns:pic="http://schemas.openxmlformats.org/drawingml/2006/picture">
                <pic:nvPicPr>
                  <pic:cNvPr id="0" name="image2.png" descr="3.png"/>
                  <pic:cNvPicPr preferRelativeResize="0"/>
                </pic:nvPicPr>
                <pic:blipFill>
                  <a:blip r:embed="rId1"/>
                  <a:srcRect/>
                  <a:stretch>
                    <a:fillRect/>
                  </a:stretch>
                </pic:blipFill>
                <pic:spPr>
                  <a:xfrm>
                    <a:off x="0" y="0"/>
                    <a:ext cx="6441440" cy="1762125"/>
                  </a:xfrm>
                  <a:prstGeom prst="rect">
                    <a:avLst/>
                  </a:prstGeom>
                  <a:ln/>
                </pic:spPr>
              </pic:pic>
            </a:graphicData>
          </a:graphic>
        </wp:anchor>
      </w:drawing>
    </w:r>
  </w:p>
  <w:p w:rsidR="00163998" w:rsidRDefault="00163998">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2ABF" w:rsidRDefault="00712ABF">
      <w:pPr>
        <w:spacing w:after="0" w:line="240" w:lineRule="auto"/>
      </w:pPr>
      <w:r>
        <w:separator/>
      </w:r>
    </w:p>
  </w:footnote>
  <w:footnote w:type="continuationSeparator" w:id="0">
    <w:p w:rsidR="00712ABF" w:rsidRDefault="00712A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3998" w:rsidRDefault="00AD3A45">
    <w:pPr>
      <w:pBdr>
        <w:top w:val="nil"/>
        <w:left w:val="nil"/>
        <w:bottom w:val="nil"/>
        <w:right w:val="nil"/>
        <w:between w:val="nil"/>
      </w:pBdr>
      <w:tabs>
        <w:tab w:val="center" w:pos="4536"/>
        <w:tab w:val="right" w:pos="9072"/>
      </w:tabs>
      <w:spacing w:after="0" w:line="240" w:lineRule="auto"/>
      <w:rPr>
        <w:color w:val="000000"/>
      </w:rPr>
    </w:pPr>
    <w:r>
      <w:rPr>
        <w:noProof/>
      </w:rPr>
      <w:drawing>
        <wp:anchor distT="0" distB="0" distL="0" distR="0" simplePos="0" relativeHeight="251658240" behindDoc="0" locked="0" layoutInCell="1" hidden="0" allowOverlap="1">
          <wp:simplePos x="0" y="0"/>
          <wp:positionH relativeFrom="column">
            <wp:posOffset>-916304</wp:posOffset>
          </wp:positionH>
          <wp:positionV relativeFrom="paragraph">
            <wp:posOffset>-449579</wp:posOffset>
          </wp:positionV>
          <wp:extent cx="7581265" cy="1402715"/>
          <wp:effectExtent l="0" t="0" r="0" b="0"/>
          <wp:wrapSquare wrapText="bothSides" distT="0" distB="0" distL="0" distR="0"/>
          <wp:docPr id="3" name="image1.png" descr="Bez názvu-1.png"/>
          <wp:cNvGraphicFramePr/>
          <a:graphic xmlns:a="http://schemas.openxmlformats.org/drawingml/2006/main">
            <a:graphicData uri="http://schemas.openxmlformats.org/drawingml/2006/picture">
              <pic:pic xmlns:pic="http://schemas.openxmlformats.org/drawingml/2006/picture">
                <pic:nvPicPr>
                  <pic:cNvPr id="0" name="image1.png" descr="Bez názvu-1.png"/>
                  <pic:cNvPicPr preferRelativeResize="0"/>
                </pic:nvPicPr>
                <pic:blipFill>
                  <a:blip r:embed="rId1"/>
                  <a:srcRect/>
                  <a:stretch>
                    <a:fillRect/>
                  </a:stretch>
                </pic:blipFill>
                <pic:spPr>
                  <a:xfrm>
                    <a:off x="0" y="0"/>
                    <a:ext cx="7581265" cy="1402715"/>
                  </a:xfrm>
                  <a:prstGeom prst="rect">
                    <a:avLst/>
                  </a:prstGeom>
                  <a:ln/>
                </pic:spPr>
              </pic:pic>
            </a:graphicData>
          </a:graphic>
        </wp:anchor>
      </w:drawing>
    </w:r>
  </w:p>
  <w:p w:rsidR="00163998" w:rsidRDefault="00163998">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DD2922"/>
    <w:multiLevelType w:val="multilevel"/>
    <w:tmpl w:val="5B7C3E3C"/>
    <w:lvl w:ilvl="0">
      <w:start w:val="1"/>
      <w:numFmt w:val="bullet"/>
      <w:lvlText w:val="-"/>
      <w:lvlJc w:val="left"/>
      <w:pPr>
        <w:ind w:left="720" w:hanging="360"/>
      </w:pPr>
      <w:rPr>
        <w:rFonts w:ascii="Arial" w:eastAsia="Arial" w:hAnsi="Arial" w:cs="Arial"/>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998"/>
    <w:rsid w:val="00163998"/>
    <w:rsid w:val="001F3062"/>
    <w:rsid w:val="00712ABF"/>
    <w:rsid w:val="00AD3A45"/>
    <w:rsid w:val="00D44D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15332"/>
  <w15:docId w15:val="{875F26CF-2A29-4B4A-AD46-565FDF1B3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D147B"/>
    <w:rPr>
      <w:lang w:eastAsia="en-US"/>
    </w:rPr>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Textbubliny">
    <w:name w:val="Balloon Text"/>
    <w:basedOn w:val="Normln"/>
    <w:link w:val="TextbublinyChar"/>
    <w:uiPriority w:val="99"/>
    <w:semiHidden/>
    <w:rsid w:val="007D688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7D6885"/>
    <w:rPr>
      <w:rFonts w:ascii="Tahoma" w:hAnsi="Tahoma" w:cs="Tahoma"/>
      <w:sz w:val="16"/>
      <w:szCs w:val="16"/>
    </w:rPr>
  </w:style>
  <w:style w:type="paragraph" w:styleId="Zhlav">
    <w:name w:val="header"/>
    <w:basedOn w:val="Normln"/>
    <w:link w:val="ZhlavChar"/>
    <w:uiPriority w:val="99"/>
    <w:rsid w:val="007D6885"/>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7D6885"/>
  </w:style>
  <w:style w:type="paragraph" w:styleId="Zpat">
    <w:name w:val="footer"/>
    <w:basedOn w:val="Normln"/>
    <w:link w:val="ZpatChar"/>
    <w:uiPriority w:val="99"/>
    <w:rsid w:val="007D6885"/>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7D6885"/>
  </w:style>
  <w:style w:type="paragraph" w:styleId="Odstavecseseznamem">
    <w:name w:val="List Paragraph"/>
    <w:basedOn w:val="Normln"/>
    <w:uiPriority w:val="34"/>
    <w:qFormat/>
    <w:rsid w:val="00D67966"/>
    <w:pPr>
      <w:ind w:left="720"/>
      <w:contextualSpacing/>
    </w:pPr>
  </w:style>
  <w:style w:type="character" w:styleId="Zdraznn">
    <w:name w:val="Emphasis"/>
    <w:basedOn w:val="Standardnpsmoodstavce"/>
    <w:qFormat/>
    <w:locked/>
    <w:rsid w:val="00BD18FC"/>
    <w:rPr>
      <w:i/>
      <w:iCs/>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kS2fit7wGtzI1Pf18iJW4MTYJg==">AMUW2mVCoRFjpKBw+gdfaReu904fe1INMFenE69oD1/3emt0NJev7X9INH88lVyqTMKzuPRk+vGS71TOXW2JzRk5PP/VeFwfPxIzYqNpE9bksROJehGLHqJ44kKFzPtfsbpzskYDcUQ69QfEvQI3pMFCZXmXcZAlXg==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632</Words>
  <Characters>3734</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Zdenka Matějková</cp:lastModifiedBy>
  <cp:revision>4</cp:revision>
  <dcterms:created xsi:type="dcterms:W3CDTF">2022-11-30T11:45:00Z</dcterms:created>
  <dcterms:modified xsi:type="dcterms:W3CDTF">2022-11-30T17:13:00Z</dcterms:modified>
</cp:coreProperties>
</file>