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FE4" w:rsidRPr="00234AE5" w:rsidRDefault="00F77FE4" w:rsidP="00234AE5">
      <w:pPr>
        <w:pStyle w:val="Normlnweb"/>
        <w:spacing w:before="0" w:beforeAutospacing="0" w:after="0" w:afterAutospacing="0"/>
        <w:ind w:left="5664" w:firstLine="708"/>
        <w:jc w:val="center"/>
        <w:rPr>
          <w:b/>
          <w:bCs/>
          <w:sz w:val="18"/>
          <w:szCs w:val="18"/>
        </w:rPr>
      </w:pPr>
      <w:r w:rsidRPr="00234AE5">
        <w:rPr>
          <w:b/>
          <w:bCs/>
          <w:sz w:val="18"/>
          <w:szCs w:val="18"/>
        </w:rPr>
        <w:t>Ev. č. smlouvy</w:t>
      </w:r>
    </w:p>
    <w:p w:rsidR="00F77FE4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:rsidR="00F77FE4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:rsidR="00F77FE4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:rsidR="00F77FE4" w:rsidRDefault="00F77FE4" w:rsidP="00D9690A">
      <w:pPr>
        <w:pStyle w:val="Normlnweb"/>
        <w:tabs>
          <w:tab w:val="left" w:pos="3600"/>
        </w:tabs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V E Ř E J N O P R Á V N Í   </w:t>
      </w:r>
      <w:r w:rsidRPr="00417D0D">
        <w:rPr>
          <w:b/>
          <w:bCs/>
        </w:rPr>
        <w:t>S M L O U V</w:t>
      </w:r>
      <w:r>
        <w:rPr>
          <w:b/>
          <w:bCs/>
        </w:rPr>
        <w:t> </w:t>
      </w:r>
      <w:r w:rsidRPr="00417D0D">
        <w:rPr>
          <w:b/>
          <w:bCs/>
        </w:rPr>
        <w:t>A</w:t>
      </w:r>
      <w:r w:rsidRPr="00CF03EC" w:rsidDel="00D01D5D">
        <w:rPr>
          <w:b/>
          <w:bCs/>
        </w:rPr>
        <w:t xml:space="preserve"> </w:t>
      </w:r>
    </w:p>
    <w:p w:rsidR="00F77FE4" w:rsidRPr="00CF03EC" w:rsidRDefault="00F77FE4" w:rsidP="00D9690A">
      <w:pPr>
        <w:pStyle w:val="Normlnweb"/>
        <w:tabs>
          <w:tab w:val="left" w:pos="3600"/>
        </w:tabs>
        <w:spacing w:before="0" w:beforeAutospacing="0" w:after="0" w:afterAutospacing="0"/>
        <w:jc w:val="center"/>
      </w:pPr>
      <w:r w:rsidRPr="00CF03EC">
        <w:t xml:space="preserve">o poskytnutí </w:t>
      </w:r>
      <w:r>
        <w:rPr>
          <w:sz w:val="22"/>
          <w:szCs w:val="22"/>
        </w:rPr>
        <w:t>dotace</w:t>
      </w:r>
      <w:r w:rsidRPr="00CF03EC">
        <w:t xml:space="preserve"> z rozpočtu </w:t>
      </w:r>
    </w:p>
    <w:p w:rsidR="00F77FE4" w:rsidRPr="00CF03EC" w:rsidRDefault="00F77FE4" w:rsidP="00D9690A">
      <w:pPr>
        <w:pStyle w:val="Normlnweb"/>
        <w:tabs>
          <w:tab w:val="left" w:pos="3600"/>
        </w:tabs>
        <w:spacing w:before="0" w:beforeAutospacing="0" w:after="0" w:afterAutospacing="0"/>
        <w:jc w:val="center"/>
      </w:pPr>
      <w:r w:rsidRPr="00CF03EC">
        <w:t>Karlovarského kraje – odboru regionálního rozvoje</w:t>
      </w:r>
    </w:p>
    <w:p w:rsidR="00F77FE4" w:rsidRPr="00417D0D" w:rsidRDefault="00F77FE4" w:rsidP="00E4571B">
      <w:pPr>
        <w:pStyle w:val="Normlnweb"/>
        <w:tabs>
          <w:tab w:val="left" w:pos="3600"/>
        </w:tabs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>(dále jen „</w:t>
      </w:r>
      <w:r w:rsidRPr="00CF03EC">
        <w:rPr>
          <w:i/>
          <w:iCs/>
          <w:sz w:val="22"/>
          <w:szCs w:val="22"/>
        </w:rPr>
        <w:t>smlouva</w:t>
      </w:r>
      <w:r>
        <w:rPr>
          <w:sz w:val="22"/>
          <w:szCs w:val="22"/>
        </w:rPr>
        <w:t>“)</w:t>
      </w:r>
    </w:p>
    <w:p w:rsidR="00F77FE4" w:rsidRDefault="00F77FE4" w:rsidP="00D9690A">
      <w:pPr>
        <w:pStyle w:val="Normlnweb"/>
        <w:tabs>
          <w:tab w:val="left" w:pos="3600"/>
        </w:tabs>
        <w:spacing w:before="0" w:beforeAutospacing="0" w:after="0" w:afterAutospacing="0"/>
        <w:jc w:val="center"/>
        <w:rPr>
          <w:sz w:val="22"/>
          <w:szCs w:val="22"/>
        </w:rPr>
      </w:pPr>
    </w:p>
    <w:p w:rsidR="00F77FE4" w:rsidRDefault="00F77FE4" w:rsidP="00D9690A">
      <w:pPr>
        <w:pStyle w:val="Normlnweb"/>
        <w:tabs>
          <w:tab w:val="left" w:pos="3600"/>
        </w:tabs>
        <w:spacing w:before="0" w:beforeAutospacing="0" w:after="0" w:afterAutospacing="0"/>
        <w:jc w:val="center"/>
        <w:rPr>
          <w:sz w:val="22"/>
          <w:szCs w:val="22"/>
        </w:rPr>
      </w:pPr>
    </w:p>
    <w:p w:rsidR="00F77FE4" w:rsidRDefault="00F77FE4" w:rsidP="00D9690A">
      <w:pPr>
        <w:pStyle w:val="Normlnweb"/>
        <w:tabs>
          <w:tab w:val="left" w:pos="3600"/>
        </w:tabs>
        <w:spacing w:before="0" w:beforeAutospacing="0" w:after="0" w:afterAutospacing="0"/>
        <w:jc w:val="center"/>
        <w:rPr>
          <w:sz w:val="22"/>
          <w:szCs w:val="22"/>
        </w:rPr>
      </w:pPr>
    </w:p>
    <w:p w:rsidR="00F77FE4" w:rsidRPr="00417D0D" w:rsidRDefault="00F77FE4" w:rsidP="00D9690A">
      <w:pPr>
        <w:pStyle w:val="Normlnweb"/>
        <w:tabs>
          <w:tab w:val="left" w:pos="3600"/>
        </w:tabs>
        <w:spacing w:before="0" w:beforeAutospacing="0" w:after="0" w:afterAutospacing="0"/>
        <w:jc w:val="center"/>
        <w:rPr>
          <w:sz w:val="22"/>
          <w:szCs w:val="22"/>
        </w:rPr>
      </w:pPr>
    </w:p>
    <w:p w:rsidR="00F77FE4" w:rsidRPr="00417D0D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Smluvní strany</w:t>
      </w:r>
      <w:r w:rsidRPr="00417D0D">
        <w:rPr>
          <w:sz w:val="22"/>
          <w:szCs w:val="22"/>
        </w:rPr>
        <w:t>:</w:t>
      </w:r>
    </w:p>
    <w:p w:rsidR="00F77FE4" w:rsidRDefault="00F77FE4" w:rsidP="00D9690A">
      <w:pPr>
        <w:pStyle w:val="Normlnweb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F77FE4" w:rsidRPr="00CF03EC" w:rsidRDefault="00F77FE4" w:rsidP="00D9690A">
      <w:pPr>
        <w:pStyle w:val="Normlnweb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CF03EC">
        <w:rPr>
          <w:b/>
          <w:bCs/>
          <w:sz w:val="22"/>
          <w:szCs w:val="22"/>
        </w:rPr>
        <w:t>Karlovarský kraj</w:t>
      </w:r>
    </w:p>
    <w:p w:rsidR="00F77FE4" w:rsidRPr="00417D0D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  <w:r w:rsidRPr="00417D0D">
        <w:rPr>
          <w:sz w:val="22"/>
          <w:szCs w:val="22"/>
        </w:rPr>
        <w:t>Sídlo:</w:t>
      </w:r>
      <w:r w:rsidRPr="00417D0D">
        <w:rPr>
          <w:sz w:val="22"/>
          <w:szCs w:val="22"/>
        </w:rPr>
        <w:tab/>
      </w:r>
      <w:r w:rsidRPr="00417D0D">
        <w:rPr>
          <w:sz w:val="22"/>
          <w:szCs w:val="22"/>
        </w:rPr>
        <w:tab/>
      </w:r>
      <w:r w:rsidRPr="00417D0D">
        <w:rPr>
          <w:sz w:val="22"/>
          <w:szCs w:val="22"/>
        </w:rPr>
        <w:tab/>
        <w:t xml:space="preserve">Závodní 353/88, 360 </w:t>
      </w:r>
      <w:r>
        <w:rPr>
          <w:sz w:val="22"/>
          <w:szCs w:val="22"/>
        </w:rPr>
        <w:t>06</w:t>
      </w:r>
      <w:r w:rsidRPr="00417D0D">
        <w:rPr>
          <w:sz w:val="22"/>
          <w:szCs w:val="22"/>
        </w:rPr>
        <w:t xml:space="preserve"> Karlovy Vary</w:t>
      </w:r>
    </w:p>
    <w:p w:rsidR="00F77FE4" w:rsidRPr="00417D0D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  <w:r w:rsidRPr="00417D0D">
        <w:rPr>
          <w:sz w:val="22"/>
          <w:szCs w:val="22"/>
        </w:rPr>
        <w:t>IČ</w:t>
      </w:r>
      <w:r>
        <w:rPr>
          <w:sz w:val="22"/>
          <w:szCs w:val="22"/>
        </w:rPr>
        <w:t>O</w:t>
      </w:r>
      <w:r w:rsidRPr="00417D0D">
        <w:rPr>
          <w:sz w:val="22"/>
          <w:szCs w:val="22"/>
        </w:rPr>
        <w:t>:</w:t>
      </w:r>
      <w:r w:rsidRPr="00417D0D">
        <w:rPr>
          <w:sz w:val="22"/>
          <w:szCs w:val="22"/>
        </w:rPr>
        <w:tab/>
      </w:r>
      <w:r w:rsidRPr="00417D0D">
        <w:rPr>
          <w:sz w:val="22"/>
          <w:szCs w:val="22"/>
        </w:rPr>
        <w:tab/>
      </w:r>
      <w:r w:rsidRPr="00417D0D">
        <w:rPr>
          <w:sz w:val="22"/>
          <w:szCs w:val="22"/>
        </w:rPr>
        <w:tab/>
        <w:t>70891168</w:t>
      </w:r>
    </w:p>
    <w:p w:rsidR="00F77FE4" w:rsidRPr="00417D0D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  <w:r w:rsidRPr="00417D0D">
        <w:rPr>
          <w:sz w:val="22"/>
          <w:szCs w:val="22"/>
        </w:rPr>
        <w:t>DIČ:</w:t>
      </w:r>
      <w:r w:rsidRPr="00417D0D">
        <w:rPr>
          <w:sz w:val="22"/>
          <w:szCs w:val="22"/>
        </w:rPr>
        <w:tab/>
      </w:r>
      <w:r w:rsidRPr="00417D0D">
        <w:rPr>
          <w:sz w:val="22"/>
          <w:szCs w:val="22"/>
        </w:rPr>
        <w:tab/>
      </w:r>
      <w:r w:rsidRPr="00417D0D">
        <w:rPr>
          <w:sz w:val="22"/>
          <w:szCs w:val="22"/>
        </w:rPr>
        <w:tab/>
        <w:t xml:space="preserve">CZ70891168 </w:t>
      </w:r>
    </w:p>
    <w:p w:rsidR="00F77FE4" w:rsidRPr="00417D0D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Zastoupený</w:t>
      </w:r>
      <w:r w:rsidRPr="00417D0D">
        <w:rPr>
          <w:sz w:val="22"/>
          <w:szCs w:val="22"/>
        </w:rPr>
        <w:t>:</w:t>
      </w:r>
      <w:r w:rsidRPr="00417D0D">
        <w:rPr>
          <w:sz w:val="22"/>
          <w:szCs w:val="22"/>
        </w:rPr>
        <w:tab/>
      </w:r>
      <w:r w:rsidRPr="00417D0D">
        <w:rPr>
          <w:sz w:val="22"/>
          <w:szCs w:val="22"/>
        </w:rPr>
        <w:tab/>
      </w:r>
      <w:r w:rsidR="00D11C62">
        <w:rPr>
          <w:sz w:val="22"/>
          <w:szCs w:val="22"/>
        </w:rPr>
        <w:t>Ing. Josefem Janů, členem Rady Karlovarského kraje</w:t>
      </w:r>
    </w:p>
    <w:p w:rsidR="00F77FE4" w:rsidRPr="00417D0D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  <w:r w:rsidRPr="00417D0D">
        <w:rPr>
          <w:sz w:val="22"/>
          <w:szCs w:val="22"/>
        </w:rPr>
        <w:t>Bankovní spojení:</w:t>
      </w:r>
      <w:r w:rsidRPr="00417D0D">
        <w:rPr>
          <w:sz w:val="22"/>
          <w:szCs w:val="22"/>
        </w:rPr>
        <w:tab/>
        <w:t>Komerční banka, a.s., pobočka Karlovy Vary</w:t>
      </w:r>
    </w:p>
    <w:p w:rsidR="00F77FE4" w:rsidRPr="00417D0D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  <w:r w:rsidRPr="00417D0D">
        <w:rPr>
          <w:sz w:val="22"/>
          <w:szCs w:val="22"/>
        </w:rPr>
        <w:t>Číslo účtu:</w:t>
      </w:r>
      <w:r w:rsidRPr="00417D0D">
        <w:rPr>
          <w:sz w:val="22"/>
          <w:szCs w:val="22"/>
        </w:rPr>
        <w:tab/>
      </w:r>
      <w:r w:rsidRPr="00417D0D">
        <w:rPr>
          <w:sz w:val="22"/>
          <w:szCs w:val="22"/>
        </w:rPr>
        <w:tab/>
      </w:r>
      <w:r w:rsidR="00587A7D">
        <w:rPr>
          <w:sz w:val="22"/>
          <w:szCs w:val="22"/>
        </w:rPr>
        <w:t>xxx</w:t>
      </w:r>
    </w:p>
    <w:p w:rsidR="00F77FE4" w:rsidRPr="00417D0D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  <w:r w:rsidRPr="00417D0D">
        <w:rPr>
          <w:sz w:val="22"/>
          <w:szCs w:val="22"/>
        </w:rPr>
        <w:t>(dále jen „</w:t>
      </w:r>
      <w:r>
        <w:rPr>
          <w:i/>
          <w:iCs/>
          <w:sz w:val="22"/>
          <w:szCs w:val="22"/>
        </w:rPr>
        <w:t>poskytovatel</w:t>
      </w:r>
      <w:r w:rsidRPr="00417D0D">
        <w:rPr>
          <w:sz w:val="22"/>
          <w:szCs w:val="22"/>
        </w:rPr>
        <w:t>“)</w:t>
      </w:r>
    </w:p>
    <w:p w:rsidR="00F77FE4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F77FE4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F77FE4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  <w:r w:rsidRPr="00417D0D">
        <w:rPr>
          <w:sz w:val="22"/>
          <w:szCs w:val="22"/>
        </w:rPr>
        <w:t>a</w:t>
      </w:r>
    </w:p>
    <w:p w:rsidR="00F77FE4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F77FE4" w:rsidRPr="00417D0D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tbl>
      <w:tblPr>
        <w:tblW w:w="5397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7632"/>
      </w:tblGrid>
      <w:tr w:rsidR="00F77FE4" w:rsidRPr="00417D0D">
        <w:trPr>
          <w:tblCellSpacing w:w="0" w:type="dxa"/>
        </w:trPr>
        <w:tc>
          <w:tcPr>
            <w:tcW w:w="2160" w:type="dxa"/>
            <w:vAlign w:val="center"/>
          </w:tcPr>
          <w:p w:rsidR="00F77FE4" w:rsidRPr="00417D0D" w:rsidRDefault="00F77FE4" w:rsidP="00D9690A">
            <w:pPr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Obec</w:t>
            </w:r>
            <w:r w:rsidRPr="00417D0D">
              <w:rPr>
                <w:sz w:val="22"/>
                <w:szCs w:val="22"/>
              </w:rPr>
              <w:t>:</w:t>
            </w:r>
          </w:p>
        </w:tc>
        <w:bookmarkStart w:id="0" w:name="Text17"/>
        <w:tc>
          <w:tcPr>
            <w:tcW w:w="7632" w:type="dxa"/>
            <w:vAlign w:val="center"/>
          </w:tcPr>
          <w:p w:rsidR="00F77FE4" w:rsidRPr="00417D0D" w:rsidRDefault="00F77FE4" w:rsidP="00DF222D">
            <w:pPr>
              <w:ind w:left="541" w:hanging="541"/>
              <w:rPr>
                <w:rFonts w:eastAsia="Arial Unicode MS"/>
              </w:rPr>
            </w:pPr>
            <w:r>
              <w:rPr>
                <w:rFonts w:eastAsia="Arial Unicode MS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eastAsia="Arial Unicode MS"/>
                <w:sz w:val="22"/>
                <w:szCs w:val="22"/>
              </w:rPr>
              <w:instrText xml:space="preserve"> FORMTEXT </w:instrText>
            </w:r>
            <w:r>
              <w:rPr>
                <w:rFonts w:eastAsia="Arial Unicode MS"/>
                <w:sz w:val="22"/>
                <w:szCs w:val="22"/>
              </w:rPr>
            </w:r>
            <w:r>
              <w:rPr>
                <w:rFonts w:eastAsia="Arial Unicode MS"/>
                <w:sz w:val="22"/>
                <w:szCs w:val="22"/>
              </w:rPr>
              <w:fldChar w:fldCharType="separate"/>
            </w:r>
            <w:r w:rsidR="00DF222D">
              <w:rPr>
                <w:rFonts w:eastAsia="Arial Unicode MS"/>
                <w:noProof/>
                <w:sz w:val="22"/>
                <w:szCs w:val="22"/>
              </w:rPr>
              <w:t>Vlkovice</w:t>
            </w:r>
            <w:r>
              <w:rPr>
                <w:rFonts w:eastAsia="Arial Unicode MS"/>
                <w:sz w:val="22"/>
                <w:szCs w:val="22"/>
              </w:rPr>
              <w:fldChar w:fldCharType="end"/>
            </w:r>
            <w:bookmarkEnd w:id="0"/>
          </w:p>
        </w:tc>
      </w:tr>
      <w:tr w:rsidR="00F77FE4" w:rsidRPr="00417D0D">
        <w:trPr>
          <w:tblCellSpacing w:w="0" w:type="dxa"/>
        </w:trPr>
        <w:tc>
          <w:tcPr>
            <w:tcW w:w="2160" w:type="dxa"/>
            <w:vAlign w:val="center"/>
          </w:tcPr>
          <w:p w:rsidR="00F77FE4" w:rsidRPr="00417D0D" w:rsidRDefault="00F77FE4" w:rsidP="00D9690A">
            <w:pPr>
              <w:rPr>
                <w:rFonts w:eastAsia="Arial Unicode MS"/>
              </w:rPr>
            </w:pPr>
            <w:r w:rsidRPr="00417D0D">
              <w:rPr>
                <w:sz w:val="22"/>
                <w:szCs w:val="22"/>
              </w:rPr>
              <w:t>Sídlo:</w:t>
            </w:r>
          </w:p>
        </w:tc>
        <w:bookmarkStart w:id="1" w:name="Text2"/>
        <w:tc>
          <w:tcPr>
            <w:tcW w:w="7632" w:type="dxa"/>
            <w:vAlign w:val="center"/>
          </w:tcPr>
          <w:p w:rsidR="00F77FE4" w:rsidRPr="00417D0D" w:rsidRDefault="00F77FE4" w:rsidP="00DF222D">
            <w:pPr>
              <w:ind w:left="541" w:hanging="541"/>
              <w:rPr>
                <w:rFonts w:eastAsia="Arial Unicode MS"/>
              </w:rPr>
            </w:pPr>
            <w:r>
              <w:rPr>
                <w:rFonts w:eastAsia="Arial Unicode MS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eastAsia="Arial Unicode MS"/>
                <w:sz w:val="22"/>
                <w:szCs w:val="22"/>
              </w:rPr>
              <w:instrText xml:space="preserve"> FORMTEXT </w:instrText>
            </w:r>
            <w:r>
              <w:rPr>
                <w:rFonts w:eastAsia="Arial Unicode MS"/>
                <w:sz w:val="22"/>
                <w:szCs w:val="22"/>
              </w:rPr>
            </w:r>
            <w:r>
              <w:rPr>
                <w:rFonts w:eastAsia="Arial Unicode MS"/>
                <w:sz w:val="22"/>
                <w:szCs w:val="22"/>
              </w:rPr>
              <w:fldChar w:fldCharType="separate"/>
            </w:r>
            <w:r w:rsidR="00DF222D">
              <w:rPr>
                <w:rFonts w:eastAsia="Arial Unicode MS"/>
                <w:noProof/>
                <w:sz w:val="22"/>
                <w:szCs w:val="22"/>
              </w:rPr>
              <w:t>Vlkovice 21, 353 01 Mariánské Lázně</w:t>
            </w:r>
            <w:r>
              <w:rPr>
                <w:rFonts w:eastAsia="Arial Unicode MS"/>
                <w:sz w:val="22"/>
                <w:szCs w:val="22"/>
              </w:rPr>
              <w:fldChar w:fldCharType="end"/>
            </w:r>
            <w:bookmarkEnd w:id="1"/>
          </w:p>
        </w:tc>
      </w:tr>
      <w:tr w:rsidR="00F77FE4" w:rsidRPr="00417D0D">
        <w:trPr>
          <w:tblCellSpacing w:w="0" w:type="dxa"/>
        </w:trPr>
        <w:tc>
          <w:tcPr>
            <w:tcW w:w="2160" w:type="dxa"/>
            <w:vAlign w:val="center"/>
          </w:tcPr>
          <w:p w:rsidR="00F77FE4" w:rsidRPr="00417D0D" w:rsidRDefault="00F77FE4" w:rsidP="00D9690A">
            <w:pPr>
              <w:rPr>
                <w:rFonts w:eastAsia="Arial Unicode MS"/>
              </w:rPr>
            </w:pPr>
            <w:r w:rsidRPr="00417D0D">
              <w:rPr>
                <w:sz w:val="22"/>
                <w:szCs w:val="22"/>
              </w:rPr>
              <w:t>Telefon, fax:</w:t>
            </w:r>
          </w:p>
        </w:tc>
        <w:bookmarkStart w:id="2" w:name="Text3"/>
        <w:tc>
          <w:tcPr>
            <w:tcW w:w="7632" w:type="dxa"/>
            <w:vAlign w:val="center"/>
          </w:tcPr>
          <w:p w:rsidR="00F77FE4" w:rsidRPr="00417D0D" w:rsidRDefault="00F77FE4" w:rsidP="00DF222D">
            <w:pPr>
              <w:rPr>
                <w:rFonts w:eastAsia="Arial Unicode MS"/>
              </w:rPr>
            </w:pPr>
            <w:r>
              <w:rPr>
                <w:rFonts w:eastAsia="Arial Unicode MS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eastAsia="Arial Unicode MS"/>
                <w:sz w:val="22"/>
                <w:szCs w:val="22"/>
              </w:rPr>
              <w:instrText xml:space="preserve"> FORMTEXT </w:instrText>
            </w:r>
            <w:r>
              <w:rPr>
                <w:rFonts w:eastAsia="Arial Unicode MS"/>
                <w:sz w:val="22"/>
                <w:szCs w:val="22"/>
              </w:rPr>
            </w:r>
            <w:r>
              <w:rPr>
                <w:rFonts w:eastAsia="Arial Unicode MS"/>
                <w:sz w:val="22"/>
                <w:szCs w:val="22"/>
              </w:rPr>
              <w:fldChar w:fldCharType="separate"/>
            </w:r>
            <w:r w:rsidR="00DF222D">
              <w:rPr>
                <w:rFonts w:eastAsia="Arial Unicode MS"/>
                <w:noProof/>
                <w:sz w:val="22"/>
                <w:szCs w:val="22"/>
              </w:rPr>
              <w:t>354605098</w:t>
            </w:r>
            <w:r>
              <w:rPr>
                <w:rFonts w:eastAsia="Arial Unicode MS"/>
                <w:sz w:val="22"/>
                <w:szCs w:val="22"/>
              </w:rPr>
              <w:fldChar w:fldCharType="end"/>
            </w:r>
            <w:bookmarkEnd w:id="2"/>
          </w:p>
        </w:tc>
      </w:tr>
      <w:tr w:rsidR="00F77FE4" w:rsidRPr="00417D0D">
        <w:trPr>
          <w:tblCellSpacing w:w="0" w:type="dxa"/>
        </w:trPr>
        <w:tc>
          <w:tcPr>
            <w:tcW w:w="2160" w:type="dxa"/>
            <w:vAlign w:val="center"/>
          </w:tcPr>
          <w:p w:rsidR="00F77FE4" w:rsidRPr="00417D0D" w:rsidRDefault="00F77FE4" w:rsidP="00D9690A">
            <w:pPr>
              <w:rPr>
                <w:rFonts w:eastAsia="Arial Unicode MS"/>
              </w:rPr>
            </w:pPr>
            <w:r w:rsidRPr="00417D0D">
              <w:rPr>
                <w:sz w:val="22"/>
                <w:szCs w:val="22"/>
              </w:rPr>
              <w:t>IČ</w:t>
            </w:r>
            <w:r>
              <w:rPr>
                <w:sz w:val="22"/>
                <w:szCs w:val="22"/>
              </w:rPr>
              <w:t>O</w:t>
            </w:r>
            <w:r w:rsidRPr="00417D0D">
              <w:rPr>
                <w:sz w:val="22"/>
                <w:szCs w:val="22"/>
              </w:rPr>
              <w:t>:</w:t>
            </w:r>
          </w:p>
        </w:tc>
        <w:bookmarkStart w:id="3" w:name="Text4"/>
        <w:tc>
          <w:tcPr>
            <w:tcW w:w="7632" w:type="dxa"/>
            <w:vAlign w:val="center"/>
          </w:tcPr>
          <w:p w:rsidR="00F77FE4" w:rsidRPr="00417D0D" w:rsidRDefault="00F77FE4" w:rsidP="00DF222D">
            <w:pPr>
              <w:ind w:left="541" w:hanging="541"/>
              <w:rPr>
                <w:rFonts w:eastAsia="Arial Unicode MS"/>
              </w:rPr>
            </w:pPr>
            <w:r>
              <w:rPr>
                <w:rFonts w:eastAsia="Arial Unicode MS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eastAsia="Arial Unicode MS"/>
                <w:sz w:val="22"/>
                <w:szCs w:val="22"/>
              </w:rPr>
              <w:instrText xml:space="preserve"> FORMTEXT </w:instrText>
            </w:r>
            <w:r>
              <w:rPr>
                <w:rFonts w:eastAsia="Arial Unicode MS"/>
                <w:sz w:val="22"/>
                <w:szCs w:val="22"/>
              </w:rPr>
            </w:r>
            <w:r>
              <w:rPr>
                <w:rFonts w:eastAsia="Arial Unicode MS"/>
                <w:sz w:val="22"/>
                <w:szCs w:val="22"/>
              </w:rPr>
              <w:fldChar w:fldCharType="separate"/>
            </w:r>
            <w:r w:rsidR="00DF222D">
              <w:rPr>
                <w:rFonts w:eastAsia="Arial Unicode MS"/>
                <w:noProof/>
                <w:sz w:val="22"/>
                <w:szCs w:val="22"/>
              </w:rPr>
              <w:t>00572764</w:t>
            </w:r>
            <w:r>
              <w:rPr>
                <w:rFonts w:eastAsia="Arial Unicode MS"/>
                <w:sz w:val="22"/>
                <w:szCs w:val="22"/>
              </w:rPr>
              <w:fldChar w:fldCharType="end"/>
            </w:r>
            <w:bookmarkEnd w:id="3"/>
          </w:p>
        </w:tc>
      </w:tr>
      <w:tr w:rsidR="00F77FE4" w:rsidRPr="00417D0D">
        <w:trPr>
          <w:tblCellSpacing w:w="0" w:type="dxa"/>
        </w:trPr>
        <w:tc>
          <w:tcPr>
            <w:tcW w:w="2160" w:type="dxa"/>
            <w:vAlign w:val="center"/>
          </w:tcPr>
          <w:p w:rsidR="00F77FE4" w:rsidRPr="00417D0D" w:rsidRDefault="00F77FE4" w:rsidP="00E4469D">
            <w:pPr>
              <w:rPr>
                <w:rFonts w:eastAsia="Arial Unicode MS"/>
              </w:rPr>
            </w:pPr>
            <w:r>
              <w:rPr>
                <w:sz w:val="22"/>
                <w:szCs w:val="22"/>
              </w:rPr>
              <w:t>Zastoupená</w:t>
            </w:r>
            <w:r w:rsidRPr="00417D0D">
              <w:rPr>
                <w:sz w:val="22"/>
                <w:szCs w:val="22"/>
              </w:rPr>
              <w:t>:</w:t>
            </w:r>
          </w:p>
        </w:tc>
        <w:bookmarkStart w:id="4" w:name="Text5"/>
        <w:tc>
          <w:tcPr>
            <w:tcW w:w="7632" w:type="dxa"/>
            <w:vAlign w:val="center"/>
          </w:tcPr>
          <w:p w:rsidR="00F77FE4" w:rsidRPr="00417D0D" w:rsidRDefault="00F77FE4" w:rsidP="00DF222D">
            <w:pPr>
              <w:ind w:left="541" w:hanging="541"/>
              <w:rPr>
                <w:rFonts w:eastAsia="Arial Unicode MS"/>
              </w:rPr>
            </w:pPr>
            <w:r>
              <w:rPr>
                <w:rFonts w:eastAsia="Arial Unicode MS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eastAsia="Arial Unicode MS"/>
                <w:sz w:val="22"/>
                <w:szCs w:val="22"/>
              </w:rPr>
              <w:instrText xml:space="preserve"> FORMTEXT </w:instrText>
            </w:r>
            <w:r>
              <w:rPr>
                <w:rFonts w:eastAsia="Arial Unicode MS"/>
                <w:sz w:val="22"/>
                <w:szCs w:val="22"/>
              </w:rPr>
            </w:r>
            <w:r>
              <w:rPr>
                <w:rFonts w:eastAsia="Arial Unicode MS"/>
                <w:sz w:val="22"/>
                <w:szCs w:val="22"/>
              </w:rPr>
              <w:fldChar w:fldCharType="separate"/>
            </w:r>
            <w:r w:rsidR="00DF222D">
              <w:rPr>
                <w:rFonts w:eastAsia="Arial Unicode MS"/>
                <w:noProof/>
                <w:sz w:val="22"/>
                <w:szCs w:val="22"/>
              </w:rPr>
              <w:t>Helenou Klesnilovou, starostkou</w:t>
            </w:r>
            <w:r>
              <w:rPr>
                <w:rFonts w:eastAsia="Arial Unicode MS"/>
                <w:sz w:val="22"/>
                <w:szCs w:val="22"/>
              </w:rPr>
              <w:fldChar w:fldCharType="end"/>
            </w:r>
            <w:bookmarkEnd w:id="4"/>
          </w:p>
        </w:tc>
      </w:tr>
      <w:tr w:rsidR="00F77FE4" w:rsidRPr="00417D0D">
        <w:trPr>
          <w:tblCellSpacing w:w="0" w:type="dxa"/>
        </w:trPr>
        <w:tc>
          <w:tcPr>
            <w:tcW w:w="2160" w:type="dxa"/>
            <w:vAlign w:val="center"/>
          </w:tcPr>
          <w:p w:rsidR="00F77FE4" w:rsidRPr="00417D0D" w:rsidRDefault="00F77FE4" w:rsidP="00D9690A">
            <w:pPr>
              <w:rPr>
                <w:rFonts w:eastAsia="Arial Unicode MS"/>
              </w:rPr>
            </w:pPr>
            <w:r w:rsidRPr="00417D0D">
              <w:rPr>
                <w:sz w:val="22"/>
                <w:szCs w:val="22"/>
              </w:rPr>
              <w:t>Bankovní spojení:</w:t>
            </w:r>
          </w:p>
        </w:tc>
        <w:bookmarkStart w:id="5" w:name="Text6"/>
        <w:tc>
          <w:tcPr>
            <w:tcW w:w="7632" w:type="dxa"/>
            <w:vAlign w:val="center"/>
          </w:tcPr>
          <w:p w:rsidR="00F77FE4" w:rsidRPr="00417D0D" w:rsidRDefault="00F77FE4" w:rsidP="00DF222D">
            <w:pPr>
              <w:ind w:left="541" w:hanging="541"/>
              <w:rPr>
                <w:rFonts w:eastAsia="Arial Unicode MS"/>
              </w:rPr>
            </w:pPr>
            <w:r>
              <w:rPr>
                <w:rFonts w:eastAsia="Arial Unicode MS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eastAsia="Arial Unicode MS"/>
                <w:sz w:val="22"/>
                <w:szCs w:val="22"/>
              </w:rPr>
              <w:instrText xml:space="preserve"> FORMTEXT </w:instrText>
            </w:r>
            <w:r>
              <w:rPr>
                <w:rFonts w:eastAsia="Arial Unicode MS"/>
                <w:sz w:val="22"/>
                <w:szCs w:val="22"/>
              </w:rPr>
            </w:r>
            <w:r>
              <w:rPr>
                <w:rFonts w:eastAsia="Arial Unicode MS"/>
                <w:sz w:val="22"/>
                <w:szCs w:val="22"/>
              </w:rPr>
              <w:fldChar w:fldCharType="separate"/>
            </w:r>
            <w:r w:rsidR="00DF222D">
              <w:rPr>
                <w:rFonts w:eastAsia="Arial Unicode MS"/>
                <w:noProof/>
                <w:sz w:val="22"/>
                <w:szCs w:val="22"/>
              </w:rPr>
              <w:t>Komerční banka, a. s.</w:t>
            </w:r>
            <w:r>
              <w:rPr>
                <w:rFonts w:eastAsia="Arial Unicode MS"/>
                <w:sz w:val="22"/>
                <w:szCs w:val="22"/>
              </w:rPr>
              <w:fldChar w:fldCharType="end"/>
            </w:r>
            <w:bookmarkEnd w:id="5"/>
          </w:p>
        </w:tc>
      </w:tr>
      <w:tr w:rsidR="00F77FE4" w:rsidRPr="00417D0D">
        <w:trPr>
          <w:tblCellSpacing w:w="0" w:type="dxa"/>
        </w:trPr>
        <w:tc>
          <w:tcPr>
            <w:tcW w:w="2160" w:type="dxa"/>
            <w:vAlign w:val="center"/>
          </w:tcPr>
          <w:p w:rsidR="00F77FE4" w:rsidRPr="00417D0D" w:rsidRDefault="00F77FE4" w:rsidP="00D9690A">
            <w:r w:rsidRPr="00417D0D">
              <w:rPr>
                <w:sz w:val="22"/>
                <w:szCs w:val="22"/>
              </w:rPr>
              <w:t>Číslo účtu:</w:t>
            </w:r>
          </w:p>
        </w:tc>
        <w:tc>
          <w:tcPr>
            <w:tcW w:w="7632" w:type="dxa"/>
            <w:vAlign w:val="center"/>
          </w:tcPr>
          <w:p w:rsidR="00F77FE4" w:rsidRPr="00417D0D" w:rsidRDefault="00587A7D" w:rsidP="00DF222D">
            <w:pPr>
              <w:ind w:left="541" w:hanging="541"/>
            </w:pPr>
            <w:r>
              <w:rPr>
                <w:sz w:val="22"/>
                <w:szCs w:val="22"/>
              </w:rPr>
              <w:t>xxx</w:t>
            </w:r>
          </w:p>
        </w:tc>
      </w:tr>
    </w:tbl>
    <w:p w:rsidR="00F77FE4" w:rsidRPr="00417D0D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  <w:r w:rsidRPr="00417D0D">
        <w:rPr>
          <w:sz w:val="22"/>
          <w:szCs w:val="22"/>
        </w:rPr>
        <w:t>(dále jen „</w:t>
      </w:r>
      <w:r w:rsidRPr="00CF03EC">
        <w:rPr>
          <w:i/>
          <w:iCs/>
          <w:sz w:val="22"/>
          <w:szCs w:val="22"/>
        </w:rPr>
        <w:t>příjemce</w:t>
      </w:r>
      <w:r w:rsidRPr="00417D0D">
        <w:rPr>
          <w:sz w:val="22"/>
          <w:szCs w:val="22"/>
        </w:rPr>
        <w:t>“)</w:t>
      </w:r>
    </w:p>
    <w:p w:rsidR="00F77FE4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F77FE4" w:rsidRPr="00444CE2" w:rsidRDefault="00F77FE4" w:rsidP="00444CE2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44CE2">
        <w:rPr>
          <w:sz w:val="22"/>
          <w:szCs w:val="22"/>
        </w:rPr>
        <w:t>(společně jako „smluvní strany“)</w:t>
      </w:r>
    </w:p>
    <w:p w:rsidR="00F77FE4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F77FE4" w:rsidRPr="00417D0D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F77FE4" w:rsidRPr="00417D0D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417D0D">
        <w:rPr>
          <w:b/>
          <w:bCs/>
          <w:sz w:val="22"/>
          <w:szCs w:val="22"/>
        </w:rPr>
        <w:t>Čl. I.</w:t>
      </w:r>
    </w:p>
    <w:p w:rsidR="00F77FE4" w:rsidRPr="00417D0D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417D0D">
        <w:rPr>
          <w:b/>
          <w:bCs/>
          <w:sz w:val="22"/>
          <w:szCs w:val="22"/>
        </w:rPr>
        <w:t>Obecné ustanovení</w:t>
      </w:r>
    </w:p>
    <w:p w:rsidR="00F77FE4" w:rsidRPr="00417D0D" w:rsidRDefault="00F77FE4" w:rsidP="00D9690A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:rsidR="00F77FE4" w:rsidRDefault="00F77FE4" w:rsidP="00D9690A">
      <w:pPr>
        <w:tabs>
          <w:tab w:val="left" w:pos="360"/>
        </w:tabs>
        <w:jc w:val="both"/>
        <w:rPr>
          <w:sz w:val="22"/>
          <w:szCs w:val="22"/>
        </w:rPr>
      </w:pPr>
      <w:r w:rsidRPr="00B366D8">
        <w:rPr>
          <w:sz w:val="22"/>
          <w:szCs w:val="22"/>
        </w:rPr>
        <w:t>Ve smyslu zákona č. 129/2000 Sb., o krajích</w:t>
      </w:r>
      <w:r>
        <w:rPr>
          <w:sz w:val="22"/>
          <w:szCs w:val="22"/>
        </w:rPr>
        <w:t xml:space="preserve"> (krajské zřízení)</w:t>
      </w:r>
      <w:r w:rsidRPr="00B366D8">
        <w:rPr>
          <w:sz w:val="22"/>
          <w:szCs w:val="22"/>
        </w:rPr>
        <w:t xml:space="preserve">, ve znění pozdějších </w:t>
      </w:r>
      <w:r>
        <w:rPr>
          <w:sz w:val="22"/>
          <w:szCs w:val="22"/>
        </w:rPr>
        <w:t>předpisů (dále jen „</w:t>
      </w:r>
      <w:r w:rsidRPr="00CF03EC">
        <w:rPr>
          <w:i/>
          <w:iCs/>
          <w:sz w:val="22"/>
          <w:szCs w:val="22"/>
        </w:rPr>
        <w:t>zákon o krajích</w:t>
      </w:r>
      <w:r>
        <w:rPr>
          <w:sz w:val="22"/>
          <w:szCs w:val="22"/>
        </w:rPr>
        <w:t>“)</w:t>
      </w:r>
      <w:r w:rsidRPr="00B366D8">
        <w:rPr>
          <w:sz w:val="22"/>
          <w:szCs w:val="22"/>
        </w:rPr>
        <w:t>, zákona č. 250/2000 Sb., o rozpočtových pravidlech územních rozpočtů, ve znění pozdějších předpisů (dále jen „</w:t>
      </w:r>
      <w:r w:rsidRPr="00CF03EC">
        <w:rPr>
          <w:i/>
          <w:iCs/>
          <w:sz w:val="22"/>
          <w:szCs w:val="22"/>
        </w:rPr>
        <w:t>zákon o rozpočtových pravidlech územních rozpočtů</w:t>
      </w:r>
      <w:r w:rsidRPr="00B366D8">
        <w:rPr>
          <w:sz w:val="22"/>
          <w:szCs w:val="22"/>
        </w:rPr>
        <w:t xml:space="preserve">“) a ve smyslu Pravidel pro hodnocení žádostí a poskytování </w:t>
      </w:r>
      <w:r>
        <w:rPr>
          <w:sz w:val="22"/>
          <w:szCs w:val="22"/>
        </w:rPr>
        <w:t>dotací</w:t>
      </w:r>
      <w:r w:rsidRPr="00B366D8">
        <w:rPr>
          <w:sz w:val="22"/>
          <w:szCs w:val="22"/>
        </w:rPr>
        <w:t xml:space="preserve"> z rozpočtu Karlovarského kraje – odboru regionálního rozvoje (dále jen „</w:t>
      </w:r>
      <w:r w:rsidRPr="00CF03EC">
        <w:rPr>
          <w:i/>
          <w:iCs/>
          <w:sz w:val="22"/>
          <w:szCs w:val="22"/>
        </w:rPr>
        <w:t>ORR</w:t>
      </w:r>
      <w:r w:rsidRPr="00B366D8">
        <w:rPr>
          <w:sz w:val="22"/>
          <w:szCs w:val="22"/>
        </w:rPr>
        <w:t>“) na Program obnovy venkova</w:t>
      </w:r>
      <w:r>
        <w:rPr>
          <w:sz w:val="22"/>
          <w:szCs w:val="22"/>
        </w:rPr>
        <w:t xml:space="preserve"> schválených</w:t>
      </w:r>
      <w:r w:rsidRPr="00B366D8">
        <w:rPr>
          <w:sz w:val="22"/>
          <w:szCs w:val="22"/>
        </w:rPr>
        <w:t xml:space="preserve"> usnesení</w:t>
      </w:r>
      <w:r>
        <w:rPr>
          <w:sz w:val="22"/>
          <w:szCs w:val="22"/>
        </w:rPr>
        <w:t>m</w:t>
      </w:r>
      <w:r w:rsidRPr="00B366D8">
        <w:rPr>
          <w:sz w:val="22"/>
          <w:szCs w:val="22"/>
        </w:rPr>
        <w:t xml:space="preserve"> Zastupitelstva Karlovarského kraje č. </w:t>
      </w:r>
      <w:r w:rsidR="00FE71B0">
        <w:rPr>
          <w:sz w:val="22"/>
          <w:szCs w:val="22"/>
        </w:rPr>
        <w:t>392/10/15</w:t>
      </w:r>
      <w:r w:rsidR="00FE71B0" w:rsidRPr="00B366D8">
        <w:rPr>
          <w:sz w:val="22"/>
          <w:szCs w:val="22"/>
        </w:rPr>
        <w:t xml:space="preserve"> </w:t>
      </w:r>
      <w:r w:rsidRPr="00B366D8">
        <w:rPr>
          <w:sz w:val="22"/>
          <w:szCs w:val="22"/>
        </w:rPr>
        <w:t xml:space="preserve">ze dne </w:t>
      </w:r>
      <w:r w:rsidR="00FE71B0">
        <w:rPr>
          <w:sz w:val="22"/>
          <w:szCs w:val="22"/>
        </w:rPr>
        <w:t>22. 10. 2015</w:t>
      </w:r>
      <w:r w:rsidR="00FE71B0" w:rsidRPr="00B366D8">
        <w:rPr>
          <w:sz w:val="22"/>
          <w:szCs w:val="22"/>
        </w:rPr>
        <w:t xml:space="preserve"> </w:t>
      </w:r>
      <w:r w:rsidRPr="00B366D8">
        <w:rPr>
          <w:sz w:val="22"/>
          <w:szCs w:val="22"/>
        </w:rPr>
        <w:t>(dále jen „</w:t>
      </w:r>
      <w:r>
        <w:rPr>
          <w:i/>
          <w:iCs/>
          <w:sz w:val="22"/>
          <w:szCs w:val="22"/>
        </w:rPr>
        <w:t>p</w:t>
      </w:r>
      <w:r w:rsidRPr="0038125E">
        <w:rPr>
          <w:i/>
          <w:iCs/>
          <w:sz w:val="22"/>
          <w:szCs w:val="22"/>
        </w:rPr>
        <w:t>ravidla</w:t>
      </w:r>
      <w:r w:rsidRPr="00B366D8">
        <w:rPr>
          <w:sz w:val="22"/>
          <w:szCs w:val="22"/>
        </w:rPr>
        <w:t xml:space="preserve">“) poskytuje </w:t>
      </w:r>
      <w:r>
        <w:rPr>
          <w:sz w:val="22"/>
          <w:szCs w:val="22"/>
        </w:rPr>
        <w:t>poskytovatel</w:t>
      </w:r>
      <w:r w:rsidRPr="00B366D8">
        <w:rPr>
          <w:sz w:val="22"/>
          <w:szCs w:val="22"/>
        </w:rPr>
        <w:t xml:space="preserve"> příjemci </w:t>
      </w:r>
      <w:r>
        <w:rPr>
          <w:sz w:val="22"/>
          <w:szCs w:val="22"/>
        </w:rPr>
        <w:t>dotaci</w:t>
      </w:r>
      <w:r w:rsidRPr="00B366D8">
        <w:rPr>
          <w:sz w:val="22"/>
          <w:szCs w:val="22"/>
        </w:rPr>
        <w:t xml:space="preserve"> na účel uvedený v čl. II. této smlouvy a příjemce </w:t>
      </w:r>
      <w:r>
        <w:rPr>
          <w:sz w:val="22"/>
          <w:szCs w:val="22"/>
        </w:rPr>
        <w:t>tuto dotaci</w:t>
      </w:r>
      <w:r w:rsidRPr="00B366D8">
        <w:rPr>
          <w:sz w:val="22"/>
          <w:szCs w:val="22"/>
        </w:rPr>
        <w:t xml:space="preserve"> přijímá.</w:t>
      </w:r>
    </w:p>
    <w:p w:rsidR="00F77FE4" w:rsidRPr="00B366D8" w:rsidRDefault="00F77FE4" w:rsidP="00D9690A">
      <w:pPr>
        <w:tabs>
          <w:tab w:val="left" w:pos="360"/>
        </w:tabs>
        <w:jc w:val="both"/>
        <w:rPr>
          <w:sz w:val="22"/>
          <w:szCs w:val="22"/>
        </w:rPr>
      </w:pPr>
    </w:p>
    <w:p w:rsidR="00F77FE4" w:rsidRDefault="00F77FE4" w:rsidP="00D9690A">
      <w:pPr>
        <w:pStyle w:val="Normlnweb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77FE4" w:rsidRDefault="00F77FE4" w:rsidP="00D9690A">
      <w:pPr>
        <w:pStyle w:val="Normlnweb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77FE4" w:rsidRDefault="00F77FE4" w:rsidP="00D9690A">
      <w:pPr>
        <w:pStyle w:val="Normlnweb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77FE4" w:rsidRPr="00B366D8" w:rsidRDefault="00F77FE4" w:rsidP="00D9690A">
      <w:pPr>
        <w:pStyle w:val="Normlnweb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F77FE4" w:rsidRPr="00B366D8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B366D8">
        <w:rPr>
          <w:b/>
          <w:bCs/>
          <w:sz w:val="22"/>
          <w:szCs w:val="22"/>
        </w:rPr>
        <w:lastRenderedPageBreak/>
        <w:t>Čl. II.</w:t>
      </w:r>
    </w:p>
    <w:p w:rsidR="00F77FE4" w:rsidRPr="00B366D8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B366D8">
        <w:rPr>
          <w:b/>
          <w:bCs/>
          <w:sz w:val="22"/>
          <w:szCs w:val="22"/>
        </w:rPr>
        <w:t xml:space="preserve">Výše </w:t>
      </w:r>
      <w:r>
        <w:rPr>
          <w:b/>
          <w:bCs/>
          <w:sz w:val="22"/>
          <w:szCs w:val="22"/>
        </w:rPr>
        <w:t>dotace a</w:t>
      </w:r>
      <w:r w:rsidRPr="00B366D8">
        <w:rPr>
          <w:b/>
          <w:bCs/>
          <w:sz w:val="22"/>
          <w:szCs w:val="22"/>
        </w:rPr>
        <w:t xml:space="preserve"> je</w:t>
      </w:r>
      <w:r>
        <w:rPr>
          <w:b/>
          <w:bCs/>
          <w:sz w:val="22"/>
          <w:szCs w:val="22"/>
        </w:rPr>
        <w:t>jí</w:t>
      </w:r>
      <w:r w:rsidRPr="00B366D8">
        <w:rPr>
          <w:b/>
          <w:bCs/>
          <w:sz w:val="22"/>
          <w:szCs w:val="22"/>
        </w:rPr>
        <w:t xml:space="preserve"> účel</w:t>
      </w:r>
      <w:r>
        <w:rPr>
          <w:b/>
          <w:bCs/>
          <w:sz w:val="22"/>
          <w:szCs w:val="22"/>
        </w:rPr>
        <w:t xml:space="preserve"> </w:t>
      </w:r>
    </w:p>
    <w:p w:rsidR="00F77FE4" w:rsidRPr="00B366D8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F77FE4" w:rsidRPr="00B366D8" w:rsidRDefault="00F77FE4" w:rsidP="00DF222D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sz w:val="22"/>
          <w:szCs w:val="22"/>
        </w:rPr>
      </w:pPr>
      <w:r w:rsidRPr="00B366D8">
        <w:rPr>
          <w:sz w:val="22"/>
          <w:szCs w:val="22"/>
        </w:rPr>
        <w:t>Příjemci je poskytován</w:t>
      </w:r>
      <w:r>
        <w:rPr>
          <w:sz w:val="22"/>
          <w:szCs w:val="22"/>
        </w:rPr>
        <w:t>a</w:t>
      </w:r>
      <w:r w:rsidRPr="00B366D8">
        <w:rPr>
          <w:sz w:val="22"/>
          <w:szCs w:val="22"/>
        </w:rPr>
        <w:t xml:space="preserve"> v roce </w:t>
      </w:r>
      <w:r w:rsidR="00FE71B0">
        <w:rPr>
          <w:sz w:val="22"/>
          <w:szCs w:val="22"/>
        </w:rPr>
        <w:t>201</w:t>
      </w:r>
      <w:r w:rsidR="00DD43BC">
        <w:rPr>
          <w:sz w:val="22"/>
          <w:szCs w:val="22"/>
        </w:rPr>
        <w:t>7</w:t>
      </w:r>
      <w:r w:rsidR="00FE71B0" w:rsidRPr="00B366D8">
        <w:rPr>
          <w:sz w:val="22"/>
          <w:szCs w:val="22"/>
        </w:rPr>
        <w:t xml:space="preserve"> </w:t>
      </w:r>
      <w:r w:rsidRPr="00B366D8">
        <w:rPr>
          <w:sz w:val="22"/>
          <w:szCs w:val="22"/>
        </w:rPr>
        <w:t>účelov</w:t>
      </w:r>
      <w:r>
        <w:rPr>
          <w:sz w:val="22"/>
          <w:szCs w:val="22"/>
        </w:rPr>
        <w:t>á</w:t>
      </w:r>
      <w:r w:rsidRPr="00B366D8">
        <w:rPr>
          <w:sz w:val="22"/>
          <w:szCs w:val="22"/>
        </w:rPr>
        <w:t xml:space="preserve"> </w:t>
      </w:r>
      <w:r>
        <w:rPr>
          <w:sz w:val="22"/>
          <w:szCs w:val="22"/>
        </w:rPr>
        <w:t>dotace</w:t>
      </w:r>
      <w:r w:rsidRPr="00B366D8">
        <w:rPr>
          <w:sz w:val="22"/>
          <w:szCs w:val="22"/>
        </w:rPr>
        <w:t xml:space="preserve"> z rozpočtu </w:t>
      </w:r>
      <w:r>
        <w:rPr>
          <w:sz w:val="22"/>
          <w:szCs w:val="22"/>
        </w:rPr>
        <w:t>poskytovatele</w:t>
      </w:r>
      <w:r w:rsidRPr="00B366D8">
        <w:rPr>
          <w:sz w:val="22"/>
          <w:szCs w:val="22"/>
        </w:rPr>
        <w:t xml:space="preserve"> ve výši: </w:t>
      </w:r>
      <w:bookmarkStart w:id="6" w:name="Text8"/>
      <w:r w:rsidRPr="00B366D8">
        <w:rPr>
          <w:b/>
          <w:bCs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B366D8">
        <w:rPr>
          <w:b/>
          <w:bCs/>
          <w:sz w:val="22"/>
          <w:szCs w:val="22"/>
        </w:rPr>
        <w:instrText xml:space="preserve"> FORMTEXT </w:instrText>
      </w:r>
      <w:r w:rsidRPr="00B366D8">
        <w:rPr>
          <w:b/>
          <w:bCs/>
          <w:sz w:val="22"/>
          <w:szCs w:val="22"/>
        </w:rPr>
      </w:r>
      <w:r w:rsidRPr="00B366D8">
        <w:rPr>
          <w:b/>
          <w:bCs/>
          <w:sz w:val="22"/>
          <w:szCs w:val="22"/>
        </w:rPr>
        <w:fldChar w:fldCharType="separate"/>
      </w:r>
      <w:r w:rsidR="00DF222D">
        <w:rPr>
          <w:b/>
          <w:bCs/>
          <w:noProof/>
          <w:sz w:val="22"/>
          <w:szCs w:val="22"/>
        </w:rPr>
        <w:t>170</w:t>
      </w:r>
      <w:r w:rsidRPr="00B366D8">
        <w:rPr>
          <w:b/>
          <w:bCs/>
          <w:sz w:val="22"/>
          <w:szCs w:val="22"/>
        </w:rPr>
        <w:fldChar w:fldCharType="end"/>
      </w:r>
      <w:bookmarkEnd w:id="6"/>
      <w:r w:rsidRPr="00B366D8">
        <w:rPr>
          <w:b/>
          <w:bCs/>
          <w:sz w:val="22"/>
          <w:szCs w:val="22"/>
        </w:rPr>
        <w:t>.000,- Kč</w:t>
      </w:r>
      <w:r w:rsidRPr="00B366D8">
        <w:rPr>
          <w:sz w:val="22"/>
          <w:szCs w:val="22"/>
        </w:rPr>
        <w:t xml:space="preserve"> (slovy: </w:t>
      </w:r>
      <w:bookmarkStart w:id="7" w:name="Text12"/>
      <w:r w:rsidRPr="00B366D8">
        <w:rPr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B366D8">
        <w:rPr>
          <w:sz w:val="22"/>
          <w:szCs w:val="22"/>
        </w:rPr>
        <w:instrText xml:space="preserve"> FORMTEXT </w:instrText>
      </w:r>
      <w:r w:rsidRPr="00B366D8">
        <w:rPr>
          <w:sz w:val="22"/>
          <w:szCs w:val="22"/>
        </w:rPr>
      </w:r>
      <w:r w:rsidRPr="00B366D8">
        <w:rPr>
          <w:sz w:val="22"/>
          <w:szCs w:val="22"/>
        </w:rPr>
        <w:fldChar w:fldCharType="separate"/>
      </w:r>
      <w:r w:rsidR="00DF222D">
        <w:rPr>
          <w:noProof/>
          <w:sz w:val="22"/>
          <w:szCs w:val="22"/>
        </w:rPr>
        <w:t xml:space="preserve">Jedno sto sedmdesát </w:t>
      </w:r>
      <w:r w:rsidRPr="00B366D8">
        <w:rPr>
          <w:sz w:val="22"/>
          <w:szCs w:val="22"/>
        </w:rPr>
        <w:fldChar w:fldCharType="end"/>
      </w:r>
      <w:bookmarkEnd w:id="7"/>
      <w:r w:rsidRPr="00B366D8">
        <w:rPr>
          <w:sz w:val="22"/>
          <w:szCs w:val="22"/>
        </w:rPr>
        <w:t xml:space="preserve">tisíc korun českých), a to </w:t>
      </w:r>
      <w:r>
        <w:rPr>
          <w:sz w:val="22"/>
          <w:szCs w:val="22"/>
        </w:rPr>
        <w:t>dotace</w:t>
      </w:r>
      <w:r w:rsidRPr="00B366D8">
        <w:rPr>
          <w:sz w:val="22"/>
          <w:szCs w:val="22"/>
        </w:rPr>
        <w:t xml:space="preserve"> </w:t>
      </w:r>
      <w:r w:rsidRPr="00B366D8">
        <w:rPr>
          <w:sz w:val="22"/>
          <w:szCs w:val="22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B366D8">
        <w:rPr>
          <w:sz w:val="22"/>
          <w:szCs w:val="22"/>
        </w:rPr>
        <w:instrText xml:space="preserve"> FORMTEXT </w:instrText>
      </w:r>
      <w:r w:rsidRPr="00B366D8">
        <w:rPr>
          <w:sz w:val="22"/>
          <w:szCs w:val="22"/>
        </w:rPr>
      </w:r>
      <w:r w:rsidRPr="00B366D8">
        <w:rPr>
          <w:sz w:val="22"/>
          <w:szCs w:val="22"/>
        </w:rPr>
        <w:fldChar w:fldCharType="separate"/>
      </w:r>
      <w:r w:rsidR="00DF222D">
        <w:rPr>
          <w:noProof/>
          <w:sz w:val="22"/>
          <w:szCs w:val="22"/>
        </w:rPr>
        <w:t>neinvestiční</w:t>
      </w:r>
      <w:r w:rsidRPr="00B366D8">
        <w:rPr>
          <w:sz w:val="22"/>
          <w:szCs w:val="22"/>
        </w:rPr>
        <w:fldChar w:fldCharType="end"/>
      </w:r>
      <w:r w:rsidRPr="00B366D8">
        <w:rPr>
          <w:sz w:val="22"/>
          <w:szCs w:val="22"/>
        </w:rPr>
        <w:t xml:space="preserve"> ve výši </w:t>
      </w:r>
      <w:bookmarkStart w:id="8" w:name="Text9"/>
      <w:r w:rsidRPr="00B366D8">
        <w:rPr>
          <w:b/>
          <w:bCs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B366D8">
        <w:rPr>
          <w:b/>
          <w:bCs/>
          <w:sz w:val="22"/>
          <w:szCs w:val="22"/>
        </w:rPr>
        <w:instrText xml:space="preserve"> FORMTEXT </w:instrText>
      </w:r>
      <w:r w:rsidRPr="00B366D8">
        <w:rPr>
          <w:b/>
          <w:bCs/>
          <w:sz w:val="22"/>
          <w:szCs w:val="22"/>
        </w:rPr>
      </w:r>
      <w:r w:rsidRPr="00B366D8">
        <w:rPr>
          <w:b/>
          <w:bCs/>
          <w:sz w:val="22"/>
          <w:szCs w:val="22"/>
        </w:rPr>
        <w:fldChar w:fldCharType="separate"/>
      </w:r>
      <w:r w:rsidR="00DF222D">
        <w:rPr>
          <w:b/>
          <w:bCs/>
          <w:noProof/>
          <w:sz w:val="22"/>
          <w:szCs w:val="22"/>
        </w:rPr>
        <w:t>170</w:t>
      </w:r>
      <w:r w:rsidRPr="00B366D8">
        <w:rPr>
          <w:b/>
          <w:bCs/>
          <w:sz w:val="22"/>
          <w:szCs w:val="22"/>
        </w:rPr>
        <w:fldChar w:fldCharType="end"/>
      </w:r>
      <w:bookmarkEnd w:id="8"/>
      <w:r w:rsidRPr="00B366D8">
        <w:rPr>
          <w:b/>
          <w:bCs/>
          <w:sz w:val="22"/>
          <w:szCs w:val="22"/>
        </w:rPr>
        <w:t>.000,- Kč</w:t>
      </w:r>
      <w:r w:rsidRPr="00B366D8">
        <w:rPr>
          <w:sz w:val="22"/>
          <w:szCs w:val="22"/>
        </w:rPr>
        <w:t xml:space="preserve"> (slovy: </w:t>
      </w:r>
      <w:bookmarkStart w:id="9" w:name="Text11"/>
      <w:r w:rsidRPr="00B366D8">
        <w:rPr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B366D8">
        <w:rPr>
          <w:sz w:val="22"/>
          <w:szCs w:val="22"/>
        </w:rPr>
        <w:instrText xml:space="preserve"> FORMTEXT </w:instrText>
      </w:r>
      <w:r w:rsidRPr="00B366D8">
        <w:rPr>
          <w:sz w:val="22"/>
          <w:szCs w:val="22"/>
        </w:rPr>
      </w:r>
      <w:r w:rsidRPr="00B366D8">
        <w:rPr>
          <w:sz w:val="22"/>
          <w:szCs w:val="22"/>
        </w:rPr>
        <w:fldChar w:fldCharType="separate"/>
      </w:r>
      <w:r w:rsidR="00DF222D" w:rsidRPr="00DF222D">
        <w:rPr>
          <w:noProof/>
          <w:sz w:val="22"/>
          <w:szCs w:val="22"/>
        </w:rPr>
        <w:t xml:space="preserve">Jedno sto sedmdesát </w:t>
      </w:r>
      <w:r w:rsidRPr="00B366D8">
        <w:rPr>
          <w:sz w:val="22"/>
          <w:szCs w:val="22"/>
        </w:rPr>
        <w:fldChar w:fldCharType="end"/>
      </w:r>
      <w:bookmarkEnd w:id="9"/>
      <w:r w:rsidRPr="00B366D8">
        <w:rPr>
          <w:sz w:val="22"/>
          <w:szCs w:val="22"/>
        </w:rPr>
        <w:t xml:space="preserve">tisíc korun českých) na realizaci </w:t>
      </w:r>
      <w:r>
        <w:rPr>
          <w:sz w:val="22"/>
          <w:szCs w:val="22"/>
        </w:rPr>
        <w:t>akce</w:t>
      </w:r>
      <w:r w:rsidRPr="00B366D8">
        <w:rPr>
          <w:sz w:val="22"/>
          <w:szCs w:val="22"/>
        </w:rPr>
        <w:t xml:space="preserve">: </w:t>
      </w:r>
      <w:bookmarkStart w:id="10" w:name="Text14"/>
      <w:r w:rsidRPr="00B366D8">
        <w:rPr>
          <w:b/>
          <w:bCs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366D8">
        <w:rPr>
          <w:b/>
          <w:bCs/>
          <w:sz w:val="22"/>
          <w:szCs w:val="22"/>
        </w:rPr>
        <w:instrText xml:space="preserve"> FORMTEXT </w:instrText>
      </w:r>
      <w:r w:rsidRPr="00B366D8">
        <w:rPr>
          <w:b/>
          <w:bCs/>
          <w:sz w:val="22"/>
          <w:szCs w:val="22"/>
        </w:rPr>
      </w:r>
      <w:r w:rsidRPr="00B366D8">
        <w:rPr>
          <w:b/>
          <w:bCs/>
          <w:sz w:val="22"/>
          <w:szCs w:val="22"/>
        </w:rPr>
        <w:fldChar w:fldCharType="separate"/>
      </w:r>
      <w:r w:rsidR="00DF222D">
        <w:rPr>
          <w:b/>
          <w:bCs/>
          <w:noProof/>
          <w:sz w:val="22"/>
          <w:szCs w:val="22"/>
        </w:rPr>
        <w:t>Stavební opravy sociálního zařízení, vstupního prostoru a odkládací místnosti - objekt č. p. 15 Vlkovice</w:t>
      </w:r>
      <w:r w:rsidRPr="00B366D8">
        <w:rPr>
          <w:b/>
          <w:bCs/>
          <w:sz w:val="22"/>
          <w:szCs w:val="22"/>
        </w:rPr>
        <w:fldChar w:fldCharType="end"/>
      </w:r>
      <w:bookmarkEnd w:id="10"/>
      <w:r>
        <w:rPr>
          <w:b/>
          <w:bCs/>
          <w:sz w:val="22"/>
          <w:szCs w:val="22"/>
        </w:rPr>
        <w:t xml:space="preserve"> (dále jen „akce“)</w:t>
      </w:r>
      <w:r w:rsidRPr="00B366D8">
        <w:rPr>
          <w:b/>
          <w:bCs/>
          <w:sz w:val="22"/>
          <w:szCs w:val="22"/>
        </w:rPr>
        <w:t>.</w:t>
      </w:r>
      <w:r w:rsidRPr="00B366D8">
        <w:rPr>
          <w:sz w:val="22"/>
          <w:szCs w:val="22"/>
        </w:rPr>
        <w:t xml:space="preserve"> </w:t>
      </w:r>
    </w:p>
    <w:p w:rsidR="00F77FE4" w:rsidRPr="00B366D8" w:rsidRDefault="00F77FE4" w:rsidP="00A55E85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F77FE4" w:rsidRPr="00B366D8" w:rsidRDefault="00F77FE4" w:rsidP="00D9690A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sz w:val="22"/>
          <w:szCs w:val="22"/>
        </w:rPr>
      </w:pPr>
      <w:r w:rsidRPr="00B366D8">
        <w:rPr>
          <w:sz w:val="22"/>
          <w:szCs w:val="22"/>
        </w:rPr>
        <w:t xml:space="preserve">Souhrn předpokládaných nákladů na realizaci </w:t>
      </w:r>
      <w:r>
        <w:rPr>
          <w:sz w:val="22"/>
          <w:szCs w:val="22"/>
        </w:rPr>
        <w:t>akce</w:t>
      </w:r>
      <w:r w:rsidRPr="00B366D8">
        <w:rPr>
          <w:sz w:val="22"/>
          <w:szCs w:val="22"/>
        </w:rPr>
        <w:t xml:space="preserve"> v roce </w:t>
      </w:r>
      <w:r w:rsidR="00FE71B0">
        <w:rPr>
          <w:sz w:val="22"/>
          <w:szCs w:val="22"/>
        </w:rPr>
        <w:t>201</w:t>
      </w:r>
      <w:r w:rsidR="00DD43BC">
        <w:rPr>
          <w:sz w:val="22"/>
          <w:szCs w:val="22"/>
        </w:rPr>
        <w:t>7</w:t>
      </w:r>
      <w:r w:rsidR="00FE71B0" w:rsidRPr="00B366D8">
        <w:rPr>
          <w:sz w:val="22"/>
          <w:szCs w:val="22"/>
        </w:rPr>
        <w:t xml:space="preserve"> </w:t>
      </w:r>
      <w:r w:rsidRPr="00B366D8">
        <w:rPr>
          <w:sz w:val="22"/>
          <w:szCs w:val="22"/>
        </w:rPr>
        <w:t xml:space="preserve">činí </w:t>
      </w:r>
      <w:bookmarkStart w:id="11" w:name="Text15"/>
      <w:r w:rsidRPr="00B366D8">
        <w:rPr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B366D8">
        <w:rPr>
          <w:sz w:val="22"/>
          <w:szCs w:val="22"/>
        </w:rPr>
        <w:instrText xml:space="preserve"> FORMTEXT </w:instrText>
      </w:r>
      <w:r w:rsidRPr="00B366D8">
        <w:rPr>
          <w:sz w:val="22"/>
          <w:szCs w:val="22"/>
        </w:rPr>
      </w:r>
      <w:r w:rsidRPr="00B366D8">
        <w:rPr>
          <w:sz w:val="22"/>
          <w:szCs w:val="22"/>
        </w:rPr>
        <w:fldChar w:fldCharType="separate"/>
      </w:r>
      <w:r w:rsidR="00DF222D">
        <w:rPr>
          <w:noProof/>
          <w:sz w:val="22"/>
          <w:szCs w:val="22"/>
        </w:rPr>
        <w:t>487.000,-</w:t>
      </w:r>
      <w:r w:rsidRPr="00B366D8">
        <w:rPr>
          <w:sz w:val="22"/>
          <w:szCs w:val="22"/>
        </w:rPr>
        <w:fldChar w:fldCharType="end"/>
      </w:r>
      <w:bookmarkEnd w:id="11"/>
      <w:r w:rsidRPr="00B366D8">
        <w:rPr>
          <w:sz w:val="22"/>
          <w:szCs w:val="22"/>
        </w:rPr>
        <w:t>Kč.</w:t>
      </w:r>
    </w:p>
    <w:p w:rsidR="00F77FE4" w:rsidRPr="00B366D8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F77FE4" w:rsidRPr="00B366D8" w:rsidRDefault="00F77FE4" w:rsidP="00D9690A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sz w:val="22"/>
          <w:szCs w:val="22"/>
        </w:rPr>
      </w:pPr>
      <w:r w:rsidRPr="00B366D8">
        <w:rPr>
          <w:sz w:val="22"/>
          <w:szCs w:val="22"/>
        </w:rPr>
        <w:t xml:space="preserve">Pokud skutečné náklady </w:t>
      </w:r>
      <w:r>
        <w:rPr>
          <w:sz w:val="22"/>
          <w:szCs w:val="22"/>
        </w:rPr>
        <w:t>akce</w:t>
      </w:r>
      <w:r w:rsidRPr="00B366D8">
        <w:rPr>
          <w:sz w:val="22"/>
          <w:szCs w:val="22"/>
        </w:rPr>
        <w:t xml:space="preserve"> překročí souhrn předpokládaných nákladů na realizaci, uhradí příjemce částku tohoto překročení z jiných zdrojů, tj. ze zdrojů jiných než z rozpočtu </w:t>
      </w:r>
      <w:r>
        <w:rPr>
          <w:sz w:val="22"/>
          <w:szCs w:val="22"/>
        </w:rPr>
        <w:t>poskytovatele</w:t>
      </w:r>
      <w:r w:rsidRPr="00B366D8">
        <w:rPr>
          <w:sz w:val="22"/>
          <w:szCs w:val="22"/>
        </w:rPr>
        <w:t>.</w:t>
      </w:r>
    </w:p>
    <w:p w:rsidR="00F77FE4" w:rsidRPr="00B366D8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F77FE4" w:rsidRPr="00B366D8" w:rsidRDefault="00F77FE4" w:rsidP="00D9690A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sz w:val="22"/>
          <w:szCs w:val="22"/>
        </w:rPr>
      </w:pPr>
      <w:r w:rsidRPr="00B366D8">
        <w:rPr>
          <w:sz w:val="22"/>
          <w:szCs w:val="22"/>
        </w:rPr>
        <w:t xml:space="preserve">Pokud budou skutečné náklady </w:t>
      </w:r>
      <w:r>
        <w:rPr>
          <w:sz w:val="22"/>
          <w:szCs w:val="22"/>
        </w:rPr>
        <w:t>akce</w:t>
      </w:r>
      <w:r w:rsidRPr="00B366D8">
        <w:rPr>
          <w:sz w:val="22"/>
          <w:szCs w:val="22"/>
        </w:rPr>
        <w:t xml:space="preserve"> nižší než souhrn předpokládaných nákladů na realizaci, </w:t>
      </w:r>
      <w:r>
        <w:rPr>
          <w:sz w:val="22"/>
          <w:szCs w:val="22"/>
        </w:rPr>
        <w:br/>
      </w:r>
      <w:r w:rsidRPr="00B366D8">
        <w:rPr>
          <w:sz w:val="22"/>
          <w:szCs w:val="22"/>
        </w:rPr>
        <w:t xml:space="preserve">je příjemce povinen vrátit </w:t>
      </w:r>
      <w:r>
        <w:rPr>
          <w:sz w:val="22"/>
          <w:szCs w:val="22"/>
        </w:rPr>
        <w:t>poskytovateli</w:t>
      </w:r>
      <w:r w:rsidRPr="00B366D8">
        <w:rPr>
          <w:sz w:val="22"/>
          <w:szCs w:val="22"/>
        </w:rPr>
        <w:t xml:space="preserve"> takové finanční prostředky z </w:t>
      </w:r>
      <w:r>
        <w:rPr>
          <w:sz w:val="22"/>
          <w:szCs w:val="22"/>
        </w:rPr>
        <w:t>dotace</w:t>
      </w:r>
      <w:r w:rsidRPr="00B366D8">
        <w:rPr>
          <w:sz w:val="22"/>
          <w:szCs w:val="22"/>
        </w:rPr>
        <w:t xml:space="preserve">, které přesáhnou částku odpovídající </w:t>
      </w:r>
      <w:bookmarkStart w:id="12" w:name="Text16"/>
      <w:r w:rsidRPr="00B366D8">
        <w:rPr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B366D8">
        <w:rPr>
          <w:sz w:val="22"/>
          <w:szCs w:val="22"/>
        </w:rPr>
        <w:instrText xml:space="preserve"> FORMTEXT </w:instrText>
      </w:r>
      <w:r w:rsidRPr="00B366D8">
        <w:rPr>
          <w:sz w:val="22"/>
          <w:szCs w:val="22"/>
        </w:rPr>
      </w:r>
      <w:r w:rsidRPr="00B366D8">
        <w:rPr>
          <w:sz w:val="22"/>
          <w:szCs w:val="22"/>
        </w:rPr>
        <w:fldChar w:fldCharType="separate"/>
      </w:r>
      <w:r w:rsidR="00DF222D">
        <w:rPr>
          <w:noProof/>
          <w:sz w:val="22"/>
          <w:szCs w:val="22"/>
        </w:rPr>
        <w:t>50</w:t>
      </w:r>
      <w:r w:rsidRPr="00B366D8">
        <w:rPr>
          <w:sz w:val="22"/>
          <w:szCs w:val="22"/>
        </w:rPr>
        <w:fldChar w:fldCharType="end"/>
      </w:r>
      <w:bookmarkEnd w:id="12"/>
      <w:r>
        <w:rPr>
          <w:sz w:val="22"/>
          <w:szCs w:val="22"/>
          <w:vertAlign w:val="subscript"/>
        </w:rPr>
        <w:t>%</w:t>
      </w:r>
      <w:r w:rsidRPr="00B366D8">
        <w:rPr>
          <w:i/>
          <w:iCs/>
          <w:sz w:val="22"/>
          <w:szCs w:val="22"/>
        </w:rPr>
        <w:t xml:space="preserve"> </w:t>
      </w:r>
      <w:r w:rsidRPr="00B366D8">
        <w:rPr>
          <w:sz w:val="22"/>
          <w:szCs w:val="22"/>
        </w:rPr>
        <w:t xml:space="preserve">skutečných nákladů </w:t>
      </w:r>
      <w:r>
        <w:rPr>
          <w:sz w:val="22"/>
          <w:szCs w:val="22"/>
        </w:rPr>
        <w:t>akce</w:t>
      </w:r>
      <w:r w:rsidRPr="00B366D8">
        <w:rPr>
          <w:sz w:val="22"/>
          <w:szCs w:val="22"/>
        </w:rPr>
        <w:t xml:space="preserve"> v příslušném kalendářním roce, a to způsobem a v termínu stanoveném v čl. IV. odst. </w:t>
      </w:r>
      <w:r>
        <w:rPr>
          <w:sz w:val="22"/>
          <w:szCs w:val="22"/>
        </w:rPr>
        <w:t>10</w:t>
      </w:r>
      <w:r w:rsidRPr="00B366D8">
        <w:rPr>
          <w:sz w:val="22"/>
          <w:szCs w:val="22"/>
        </w:rPr>
        <w:t xml:space="preserve"> této smlouvy.</w:t>
      </w:r>
    </w:p>
    <w:p w:rsidR="00F77FE4" w:rsidRDefault="00F77FE4" w:rsidP="00A57294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F77FE4" w:rsidRPr="00B366D8" w:rsidRDefault="00F77FE4" w:rsidP="00D9690A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Akce</w:t>
      </w:r>
      <w:r w:rsidRPr="00B366D8">
        <w:rPr>
          <w:sz w:val="22"/>
          <w:szCs w:val="22"/>
        </w:rPr>
        <w:t xml:space="preserve"> je realizován</w:t>
      </w:r>
      <w:r>
        <w:rPr>
          <w:sz w:val="22"/>
          <w:szCs w:val="22"/>
        </w:rPr>
        <w:t>a</w:t>
      </w:r>
      <w:r w:rsidRPr="00B366D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minimálně </w:t>
      </w:r>
      <w:r w:rsidRPr="00B366D8">
        <w:rPr>
          <w:sz w:val="22"/>
          <w:szCs w:val="22"/>
        </w:rPr>
        <w:t>v rozsahu:</w:t>
      </w:r>
    </w:p>
    <w:p w:rsidR="00F77FE4" w:rsidRPr="00B366D8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tbl>
      <w:tblPr>
        <w:tblW w:w="8990" w:type="dxa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0"/>
        <w:gridCol w:w="1800"/>
        <w:gridCol w:w="1440"/>
      </w:tblGrid>
      <w:tr w:rsidR="00F77FE4" w:rsidRPr="00B366D8">
        <w:trPr>
          <w:trHeight w:val="540"/>
        </w:trPr>
        <w:tc>
          <w:tcPr>
            <w:tcW w:w="5750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4" w:space="0" w:color="auto"/>
            </w:tcBorders>
            <w:shd w:val="thinDiagCross" w:color="FFFFFF" w:fill="C0C0C0"/>
            <w:vAlign w:val="center"/>
          </w:tcPr>
          <w:p w:rsidR="00F77FE4" w:rsidRPr="00B366D8" w:rsidRDefault="00F77FE4" w:rsidP="00D9690A">
            <w:pPr>
              <w:ind w:left="180" w:firstLineChars="18" w:firstLine="40"/>
              <w:jc w:val="center"/>
              <w:rPr>
                <w:b/>
                <w:bCs/>
              </w:rPr>
            </w:pPr>
            <w:r w:rsidRPr="00B366D8">
              <w:rPr>
                <w:b/>
                <w:bCs/>
                <w:sz w:val="22"/>
                <w:szCs w:val="22"/>
              </w:rPr>
              <w:t>Závazné parametry</w:t>
            </w:r>
          </w:p>
          <w:p w:rsidR="00F77FE4" w:rsidRPr="00B366D8" w:rsidRDefault="00F77FE4" w:rsidP="00D9690A">
            <w:pPr>
              <w:ind w:left="180" w:firstLineChars="18" w:firstLine="40"/>
              <w:jc w:val="center"/>
              <w:rPr>
                <w:b/>
                <w:bCs/>
              </w:rPr>
            </w:pPr>
            <w:r w:rsidRPr="00B366D8">
              <w:rPr>
                <w:b/>
                <w:bCs/>
                <w:sz w:val="22"/>
                <w:szCs w:val="22"/>
              </w:rPr>
              <w:t xml:space="preserve">(prováděné měřitelné aktivity v rámci </w:t>
            </w:r>
            <w:r>
              <w:rPr>
                <w:b/>
                <w:bCs/>
                <w:sz w:val="22"/>
                <w:szCs w:val="22"/>
              </w:rPr>
              <w:t>akce</w:t>
            </w:r>
            <w:r w:rsidRPr="00B366D8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double" w:sz="6" w:space="0" w:color="auto"/>
              <w:right w:val="single" w:sz="4" w:space="0" w:color="auto"/>
            </w:tcBorders>
            <w:shd w:val="thinDiagCross" w:color="FFFFFF" w:fill="C0C0C0"/>
            <w:vAlign w:val="center"/>
          </w:tcPr>
          <w:p w:rsidR="00F77FE4" w:rsidRPr="00B366D8" w:rsidRDefault="00F77FE4" w:rsidP="00D9690A">
            <w:pPr>
              <w:jc w:val="center"/>
              <w:rPr>
                <w:b/>
                <w:bCs/>
              </w:rPr>
            </w:pPr>
            <w:r w:rsidRPr="00B366D8">
              <w:rPr>
                <w:b/>
                <w:bCs/>
                <w:sz w:val="22"/>
                <w:szCs w:val="22"/>
              </w:rPr>
              <w:t>jednotka                      (m, ks apod.)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thinDiagCross" w:color="FFFFFF" w:fill="C0C0C0"/>
            <w:vAlign w:val="center"/>
          </w:tcPr>
          <w:p w:rsidR="00F77FE4" w:rsidRPr="00B366D8" w:rsidRDefault="00F77FE4" w:rsidP="00D9690A">
            <w:pPr>
              <w:jc w:val="center"/>
              <w:rPr>
                <w:b/>
                <w:bCs/>
              </w:rPr>
            </w:pPr>
            <w:r w:rsidRPr="00B366D8">
              <w:rPr>
                <w:b/>
                <w:bCs/>
                <w:sz w:val="22"/>
                <w:szCs w:val="22"/>
              </w:rPr>
              <w:t>Hodnota</w:t>
            </w:r>
          </w:p>
        </w:tc>
      </w:tr>
      <w:bookmarkStart w:id="13" w:name="Text18"/>
      <w:tr w:rsidR="00F77FE4" w:rsidRPr="00B366D8">
        <w:trPr>
          <w:trHeight w:val="290"/>
        </w:trPr>
        <w:tc>
          <w:tcPr>
            <w:tcW w:w="57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E4" w:rsidRPr="00B366D8" w:rsidRDefault="00F77FE4" w:rsidP="00FE6420">
            <w:r w:rsidRPr="00B366D8">
              <w:rPr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366D8">
              <w:rPr>
                <w:sz w:val="22"/>
                <w:szCs w:val="22"/>
              </w:rPr>
              <w:instrText xml:space="preserve"> FORMTEXT </w:instrText>
            </w:r>
            <w:r w:rsidRPr="00B366D8">
              <w:rPr>
                <w:sz w:val="22"/>
                <w:szCs w:val="22"/>
              </w:rPr>
            </w:r>
            <w:r w:rsidRPr="00B366D8">
              <w:rPr>
                <w:sz w:val="22"/>
                <w:szCs w:val="22"/>
              </w:rPr>
              <w:fldChar w:fldCharType="separate"/>
            </w:r>
            <w:r w:rsidR="00FE6420">
              <w:rPr>
                <w:sz w:val="22"/>
                <w:szCs w:val="22"/>
              </w:rPr>
              <w:t>dveře</w:t>
            </w:r>
            <w:r w:rsidRPr="00B366D8">
              <w:rPr>
                <w:sz w:val="22"/>
                <w:szCs w:val="22"/>
              </w:rPr>
              <w:fldChar w:fldCharType="end"/>
            </w:r>
            <w:bookmarkEnd w:id="13"/>
            <w:r w:rsidRPr="00B366D8">
              <w:rPr>
                <w:sz w:val="22"/>
                <w:szCs w:val="22"/>
              </w:rPr>
              <w:t> </w:t>
            </w:r>
          </w:p>
        </w:tc>
        <w:bookmarkStart w:id="14" w:name="Text19"/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E4" w:rsidRPr="00B366D8" w:rsidRDefault="00F77FE4" w:rsidP="00FE6420">
            <w:pPr>
              <w:ind w:firstLineChars="100" w:firstLine="220"/>
              <w:jc w:val="right"/>
            </w:pPr>
            <w:r w:rsidRPr="00B366D8">
              <w:rPr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366D8">
              <w:rPr>
                <w:sz w:val="22"/>
                <w:szCs w:val="22"/>
              </w:rPr>
              <w:instrText xml:space="preserve"> FORMTEXT </w:instrText>
            </w:r>
            <w:r w:rsidRPr="00B366D8">
              <w:rPr>
                <w:sz w:val="22"/>
                <w:szCs w:val="22"/>
              </w:rPr>
            </w:r>
            <w:r w:rsidRPr="00B366D8">
              <w:rPr>
                <w:sz w:val="22"/>
                <w:szCs w:val="22"/>
              </w:rPr>
              <w:fldChar w:fldCharType="separate"/>
            </w:r>
            <w:r w:rsidR="00FE6420">
              <w:rPr>
                <w:noProof/>
                <w:sz w:val="22"/>
                <w:szCs w:val="22"/>
              </w:rPr>
              <w:t>ks</w:t>
            </w:r>
            <w:r w:rsidRPr="00B366D8">
              <w:rPr>
                <w:sz w:val="22"/>
                <w:szCs w:val="22"/>
              </w:rPr>
              <w:fldChar w:fldCharType="end"/>
            </w:r>
            <w:bookmarkEnd w:id="14"/>
          </w:p>
        </w:tc>
        <w:bookmarkStart w:id="15" w:name="Text20"/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77FE4" w:rsidRPr="00B366D8" w:rsidRDefault="00F77FE4" w:rsidP="00FE6420">
            <w:pPr>
              <w:ind w:firstLineChars="100" w:firstLine="220"/>
              <w:jc w:val="right"/>
            </w:pPr>
            <w:r w:rsidRPr="00B366D8">
              <w:rPr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366D8">
              <w:rPr>
                <w:sz w:val="22"/>
                <w:szCs w:val="22"/>
              </w:rPr>
              <w:instrText xml:space="preserve"> FORMTEXT </w:instrText>
            </w:r>
            <w:r w:rsidRPr="00B366D8">
              <w:rPr>
                <w:sz w:val="22"/>
                <w:szCs w:val="22"/>
              </w:rPr>
            </w:r>
            <w:r w:rsidRPr="00B366D8">
              <w:rPr>
                <w:sz w:val="22"/>
                <w:szCs w:val="22"/>
              </w:rPr>
              <w:fldChar w:fldCharType="separate"/>
            </w:r>
            <w:r w:rsidR="00FE6420">
              <w:rPr>
                <w:noProof/>
                <w:sz w:val="22"/>
                <w:szCs w:val="22"/>
              </w:rPr>
              <w:t>8</w:t>
            </w:r>
            <w:r w:rsidRPr="00B366D8">
              <w:rPr>
                <w:sz w:val="22"/>
                <w:szCs w:val="22"/>
              </w:rPr>
              <w:fldChar w:fldCharType="end"/>
            </w:r>
            <w:bookmarkEnd w:id="15"/>
          </w:p>
        </w:tc>
      </w:tr>
      <w:bookmarkStart w:id="16" w:name="Text21"/>
      <w:tr w:rsidR="00F77FE4" w:rsidRPr="00B366D8">
        <w:trPr>
          <w:trHeight w:val="349"/>
        </w:trPr>
        <w:tc>
          <w:tcPr>
            <w:tcW w:w="5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E4" w:rsidRPr="00B366D8" w:rsidRDefault="00F77FE4" w:rsidP="00FE6420">
            <w:r w:rsidRPr="00B366D8">
              <w:rPr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B366D8">
              <w:rPr>
                <w:sz w:val="22"/>
                <w:szCs w:val="22"/>
              </w:rPr>
              <w:instrText xml:space="preserve"> FORMTEXT </w:instrText>
            </w:r>
            <w:r w:rsidRPr="00B366D8">
              <w:rPr>
                <w:sz w:val="22"/>
                <w:szCs w:val="22"/>
              </w:rPr>
            </w:r>
            <w:r w:rsidRPr="00B366D8">
              <w:rPr>
                <w:sz w:val="22"/>
                <w:szCs w:val="22"/>
              </w:rPr>
              <w:fldChar w:fldCharType="separate"/>
            </w:r>
            <w:r w:rsidR="00FE6420">
              <w:rPr>
                <w:noProof/>
                <w:sz w:val="22"/>
                <w:szCs w:val="22"/>
              </w:rPr>
              <w:t>plastová okna</w:t>
            </w:r>
            <w:r w:rsidRPr="00B366D8">
              <w:rPr>
                <w:sz w:val="22"/>
                <w:szCs w:val="22"/>
              </w:rPr>
              <w:fldChar w:fldCharType="end"/>
            </w:r>
            <w:bookmarkEnd w:id="16"/>
            <w:r w:rsidRPr="00B366D8">
              <w:rPr>
                <w:sz w:val="22"/>
                <w:szCs w:val="22"/>
              </w:rPr>
              <w:t> </w:t>
            </w:r>
          </w:p>
        </w:tc>
        <w:bookmarkStart w:id="17" w:name="Text22"/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E4" w:rsidRPr="00B366D8" w:rsidRDefault="00F77FE4" w:rsidP="00FE6420">
            <w:pPr>
              <w:ind w:firstLineChars="100" w:firstLine="220"/>
              <w:jc w:val="right"/>
            </w:pPr>
            <w:r w:rsidRPr="00B366D8">
              <w:rPr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366D8">
              <w:rPr>
                <w:sz w:val="22"/>
                <w:szCs w:val="22"/>
              </w:rPr>
              <w:instrText xml:space="preserve"> FORMTEXT </w:instrText>
            </w:r>
            <w:r w:rsidRPr="00B366D8">
              <w:rPr>
                <w:sz w:val="22"/>
                <w:szCs w:val="22"/>
              </w:rPr>
            </w:r>
            <w:r w:rsidRPr="00B366D8">
              <w:rPr>
                <w:sz w:val="22"/>
                <w:szCs w:val="22"/>
              </w:rPr>
              <w:fldChar w:fldCharType="separate"/>
            </w:r>
            <w:r w:rsidR="00FE6420">
              <w:rPr>
                <w:noProof/>
                <w:sz w:val="22"/>
                <w:szCs w:val="22"/>
              </w:rPr>
              <w:t>ks</w:t>
            </w:r>
            <w:r w:rsidRPr="00B366D8">
              <w:rPr>
                <w:sz w:val="22"/>
                <w:szCs w:val="22"/>
              </w:rPr>
              <w:fldChar w:fldCharType="end"/>
            </w:r>
            <w:bookmarkEnd w:id="17"/>
          </w:p>
        </w:tc>
        <w:bookmarkStart w:id="18" w:name="Text23"/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77FE4" w:rsidRPr="00B366D8" w:rsidRDefault="00F77FE4" w:rsidP="00FE6420">
            <w:pPr>
              <w:ind w:firstLineChars="100" w:firstLine="220"/>
              <w:jc w:val="right"/>
            </w:pPr>
            <w:r w:rsidRPr="00B366D8">
              <w:rPr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B366D8">
              <w:rPr>
                <w:sz w:val="22"/>
                <w:szCs w:val="22"/>
              </w:rPr>
              <w:instrText xml:space="preserve"> FORMTEXT </w:instrText>
            </w:r>
            <w:r w:rsidRPr="00B366D8">
              <w:rPr>
                <w:sz w:val="22"/>
                <w:szCs w:val="22"/>
              </w:rPr>
            </w:r>
            <w:r w:rsidRPr="00B366D8">
              <w:rPr>
                <w:sz w:val="22"/>
                <w:szCs w:val="22"/>
              </w:rPr>
              <w:fldChar w:fldCharType="separate"/>
            </w:r>
            <w:r w:rsidR="00FE6420">
              <w:rPr>
                <w:noProof/>
                <w:sz w:val="22"/>
                <w:szCs w:val="22"/>
              </w:rPr>
              <w:t>3</w:t>
            </w:r>
            <w:r w:rsidRPr="00B366D8">
              <w:rPr>
                <w:sz w:val="22"/>
                <w:szCs w:val="22"/>
              </w:rPr>
              <w:fldChar w:fldCharType="end"/>
            </w:r>
            <w:bookmarkEnd w:id="18"/>
          </w:p>
        </w:tc>
      </w:tr>
      <w:bookmarkStart w:id="19" w:name="Text24"/>
      <w:tr w:rsidR="00F77FE4" w:rsidRPr="00B366D8">
        <w:trPr>
          <w:trHeight w:val="345"/>
        </w:trPr>
        <w:tc>
          <w:tcPr>
            <w:tcW w:w="5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7FE4" w:rsidRPr="00B366D8" w:rsidRDefault="00F77FE4" w:rsidP="00FE6420">
            <w:r w:rsidRPr="00B366D8">
              <w:rPr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B366D8">
              <w:rPr>
                <w:sz w:val="22"/>
                <w:szCs w:val="22"/>
              </w:rPr>
              <w:instrText xml:space="preserve"> FORMTEXT </w:instrText>
            </w:r>
            <w:r w:rsidRPr="00B366D8">
              <w:rPr>
                <w:sz w:val="22"/>
                <w:szCs w:val="22"/>
              </w:rPr>
            </w:r>
            <w:r w:rsidRPr="00B366D8">
              <w:rPr>
                <w:sz w:val="22"/>
                <w:szCs w:val="22"/>
              </w:rPr>
              <w:fldChar w:fldCharType="separate"/>
            </w:r>
            <w:r w:rsidR="00FE6420">
              <w:rPr>
                <w:noProof/>
                <w:sz w:val="22"/>
                <w:szCs w:val="22"/>
              </w:rPr>
              <w:t>výdejní okno plastové</w:t>
            </w:r>
            <w:r w:rsidRPr="00B366D8">
              <w:rPr>
                <w:sz w:val="22"/>
                <w:szCs w:val="22"/>
              </w:rPr>
              <w:fldChar w:fldCharType="end"/>
            </w:r>
            <w:bookmarkEnd w:id="19"/>
          </w:p>
        </w:tc>
        <w:bookmarkStart w:id="20" w:name="Text25"/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7FE4" w:rsidRPr="00B366D8" w:rsidRDefault="00F77FE4" w:rsidP="00FE6420">
            <w:pPr>
              <w:jc w:val="right"/>
            </w:pPr>
            <w:r w:rsidRPr="00B366D8">
              <w:rPr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B366D8">
              <w:rPr>
                <w:sz w:val="22"/>
                <w:szCs w:val="22"/>
              </w:rPr>
              <w:instrText xml:space="preserve"> FORMTEXT </w:instrText>
            </w:r>
            <w:r w:rsidRPr="00B366D8">
              <w:rPr>
                <w:sz w:val="22"/>
                <w:szCs w:val="22"/>
              </w:rPr>
            </w:r>
            <w:r w:rsidRPr="00B366D8">
              <w:rPr>
                <w:sz w:val="22"/>
                <w:szCs w:val="22"/>
              </w:rPr>
              <w:fldChar w:fldCharType="separate"/>
            </w:r>
            <w:r w:rsidR="00FE6420">
              <w:rPr>
                <w:noProof/>
                <w:sz w:val="22"/>
                <w:szCs w:val="22"/>
              </w:rPr>
              <w:t>ks</w:t>
            </w:r>
            <w:r w:rsidRPr="00B366D8">
              <w:rPr>
                <w:sz w:val="22"/>
                <w:szCs w:val="22"/>
              </w:rPr>
              <w:fldChar w:fldCharType="end"/>
            </w:r>
            <w:bookmarkEnd w:id="20"/>
          </w:p>
        </w:tc>
        <w:bookmarkStart w:id="21" w:name="Text26"/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7FE4" w:rsidRPr="00B366D8" w:rsidRDefault="00F77FE4" w:rsidP="00FE6420">
            <w:pPr>
              <w:jc w:val="right"/>
            </w:pPr>
            <w:r w:rsidRPr="00B366D8">
              <w:rPr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B366D8">
              <w:rPr>
                <w:sz w:val="22"/>
                <w:szCs w:val="22"/>
              </w:rPr>
              <w:instrText xml:space="preserve"> FORMTEXT </w:instrText>
            </w:r>
            <w:r w:rsidRPr="00B366D8">
              <w:rPr>
                <w:sz w:val="22"/>
                <w:szCs w:val="22"/>
              </w:rPr>
            </w:r>
            <w:r w:rsidRPr="00B366D8">
              <w:rPr>
                <w:sz w:val="22"/>
                <w:szCs w:val="22"/>
              </w:rPr>
              <w:fldChar w:fldCharType="separate"/>
            </w:r>
            <w:r w:rsidR="00FE6420">
              <w:rPr>
                <w:noProof/>
                <w:sz w:val="22"/>
                <w:szCs w:val="22"/>
              </w:rPr>
              <w:t>1</w:t>
            </w:r>
            <w:r w:rsidRPr="00B366D8">
              <w:rPr>
                <w:sz w:val="22"/>
                <w:szCs w:val="22"/>
              </w:rPr>
              <w:fldChar w:fldCharType="end"/>
            </w:r>
            <w:bookmarkEnd w:id="21"/>
          </w:p>
        </w:tc>
      </w:tr>
      <w:bookmarkStart w:id="22" w:name="Text27"/>
      <w:tr w:rsidR="00F77FE4" w:rsidRPr="00B366D8">
        <w:trPr>
          <w:trHeight w:val="342"/>
        </w:trPr>
        <w:tc>
          <w:tcPr>
            <w:tcW w:w="5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7FE4" w:rsidRPr="00B366D8" w:rsidRDefault="00F77FE4" w:rsidP="00FE6420">
            <w:r w:rsidRPr="00B366D8">
              <w:rPr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B366D8">
              <w:rPr>
                <w:sz w:val="22"/>
                <w:szCs w:val="22"/>
              </w:rPr>
              <w:instrText xml:space="preserve"> FORMTEXT </w:instrText>
            </w:r>
            <w:r w:rsidRPr="00B366D8">
              <w:rPr>
                <w:sz w:val="22"/>
                <w:szCs w:val="22"/>
              </w:rPr>
            </w:r>
            <w:r w:rsidRPr="00B366D8">
              <w:rPr>
                <w:sz w:val="22"/>
                <w:szCs w:val="22"/>
              </w:rPr>
              <w:fldChar w:fldCharType="separate"/>
            </w:r>
            <w:r w:rsidR="00FE6420">
              <w:rPr>
                <w:noProof/>
                <w:sz w:val="22"/>
                <w:szCs w:val="22"/>
              </w:rPr>
              <w:t>požární schodiště</w:t>
            </w:r>
            <w:r w:rsidRPr="00B366D8">
              <w:rPr>
                <w:sz w:val="22"/>
                <w:szCs w:val="22"/>
              </w:rPr>
              <w:fldChar w:fldCharType="end"/>
            </w:r>
            <w:bookmarkEnd w:id="22"/>
          </w:p>
        </w:tc>
        <w:bookmarkStart w:id="23" w:name="Text30"/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7FE4" w:rsidRPr="00B366D8" w:rsidRDefault="00F77FE4" w:rsidP="00FE6420">
            <w:pPr>
              <w:jc w:val="right"/>
            </w:pPr>
            <w:r w:rsidRPr="00B366D8">
              <w:rPr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366D8">
              <w:rPr>
                <w:sz w:val="22"/>
                <w:szCs w:val="22"/>
              </w:rPr>
              <w:instrText xml:space="preserve"> FORMTEXT </w:instrText>
            </w:r>
            <w:r w:rsidRPr="00B366D8">
              <w:rPr>
                <w:sz w:val="22"/>
                <w:szCs w:val="22"/>
              </w:rPr>
            </w:r>
            <w:r w:rsidRPr="00B366D8">
              <w:rPr>
                <w:sz w:val="22"/>
                <w:szCs w:val="22"/>
              </w:rPr>
              <w:fldChar w:fldCharType="separate"/>
            </w:r>
            <w:r w:rsidR="00FE6420">
              <w:rPr>
                <w:noProof/>
                <w:sz w:val="22"/>
                <w:szCs w:val="22"/>
              </w:rPr>
              <w:t>ks</w:t>
            </w:r>
            <w:r w:rsidRPr="00B366D8">
              <w:rPr>
                <w:sz w:val="22"/>
                <w:szCs w:val="22"/>
              </w:rPr>
              <w:fldChar w:fldCharType="end"/>
            </w:r>
            <w:bookmarkEnd w:id="23"/>
          </w:p>
        </w:tc>
        <w:bookmarkStart w:id="24" w:name="Text33"/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7FE4" w:rsidRPr="00B366D8" w:rsidRDefault="00F77FE4" w:rsidP="00FE6420">
            <w:pPr>
              <w:jc w:val="right"/>
            </w:pPr>
            <w:r w:rsidRPr="00B366D8">
              <w:rPr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366D8">
              <w:rPr>
                <w:sz w:val="22"/>
                <w:szCs w:val="22"/>
              </w:rPr>
              <w:instrText xml:space="preserve"> FORMTEXT </w:instrText>
            </w:r>
            <w:r w:rsidRPr="00B366D8">
              <w:rPr>
                <w:sz w:val="22"/>
                <w:szCs w:val="22"/>
              </w:rPr>
            </w:r>
            <w:r w:rsidRPr="00B366D8">
              <w:rPr>
                <w:sz w:val="22"/>
                <w:szCs w:val="22"/>
              </w:rPr>
              <w:fldChar w:fldCharType="separate"/>
            </w:r>
            <w:r w:rsidR="00FE6420">
              <w:rPr>
                <w:noProof/>
                <w:sz w:val="22"/>
                <w:szCs w:val="22"/>
              </w:rPr>
              <w:t>1</w:t>
            </w:r>
            <w:r w:rsidRPr="00B366D8">
              <w:rPr>
                <w:sz w:val="22"/>
                <w:szCs w:val="22"/>
              </w:rPr>
              <w:fldChar w:fldCharType="end"/>
            </w:r>
            <w:bookmarkEnd w:id="24"/>
          </w:p>
        </w:tc>
      </w:tr>
      <w:bookmarkStart w:id="25" w:name="Text28"/>
      <w:tr w:rsidR="00F77FE4" w:rsidRPr="00B366D8">
        <w:trPr>
          <w:trHeight w:val="365"/>
        </w:trPr>
        <w:tc>
          <w:tcPr>
            <w:tcW w:w="5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7FE4" w:rsidRPr="00B366D8" w:rsidRDefault="00F77FE4" w:rsidP="00FE6420">
            <w:r w:rsidRPr="00B366D8">
              <w:rPr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366D8">
              <w:rPr>
                <w:sz w:val="22"/>
                <w:szCs w:val="22"/>
              </w:rPr>
              <w:instrText xml:space="preserve"> FORMTEXT </w:instrText>
            </w:r>
            <w:r w:rsidRPr="00B366D8">
              <w:rPr>
                <w:sz w:val="22"/>
                <w:szCs w:val="22"/>
              </w:rPr>
            </w:r>
            <w:r w:rsidRPr="00B366D8">
              <w:rPr>
                <w:sz w:val="22"/>
                <w:szCs w:val="22"/>
              </w:rPr>
              <w:fldChar w:fldCharType="separate"/>
            </w:r>
            <w:r w:rsidR="00FE6420">
              <w:rPr>
                <w:noProof/>
                <w:sz w:val="22"/>
                <w:szCs w:val="22"/>
              </w:rPr>
              <w:t>WC kombi</w:t>
            </w:r>
            <w:r w:rsidRPr="00B366D8">
              <w:rPr>
                <w:sz w:val="22"/>
                <w:szCs w:val="22"/>
              </w:rPr>
              <w:fldChar w:fldCharType="end"/>
            </w:r>
            <w:bookmarkEnd w:id="25"/>
          </w:p>
        </w:tc>
        <w:bookmarkStart w:id="26" w:name="Text31"/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7FE4" w:rsidRPr="00B366D8" w:rsidRDefault="00F77FE4" w:rsidP="00FE6420">
            <w:pPr>
              <w:jc w:val="right"/>
            </w:pPr>
            <w:r w:rsidRPr="00B366D8">
              <w:rPr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B366D8">
              <w:rPr>
                <w:sz w:val="22"/>
                <w:szCs w:val="22"/>
              </w:rPr>
              <w:instrText xml:space="preserve"> FORMTEXT </w:instrText>
            </w:r>
            <w:r w:rsidRPr="00B366D8">
              <w:rPr>
                <w:sz w:val="22"/>
                <w:szCs w:val="22"/>
              </w:rPr>
            </w:r>
            <w:r w:rsidRPr="00B366D8">
              <w:rPr>
                <w:sz w:val="22"/>
                <w:szCs w:val="22"/>
              </w:rPr>
              <w:fldChar w:fldCharType="separate"/>
            </w:r>
            <w:r w:rsidR="00FE6420">
              <w:rPr>
                <w:noProof/>
                <w:sz w:val="22"/>
                <w:szCs w:val="22"/>
              </w:rPr>
              <w:t>ks</w:t>
            </w:r>
            <w:r w:rsidRPr="00B366D8">
              <w:rPr>
                <w:sz w:val="22"/>
                <w:szCs w:val="22"/>
              </w:rPr>
              <w:fldChar w:fldCharType="end"/>
            </w:r>
            <w:bookmarkEnd w:id="26"/>
          </w:p>
        </w:tc>
        <w:bookmarkStart w:id="27" w:name="Text34"/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F77FE4" w:rsidRPr="00B366D8" w:rsidRDefault="00F77FE4" w:rsidP="00FE6420">
            <w:pPr>
              <w:jc w:val="right"/>
            </w:pPr>
            <w:r w:rsidRPr="00B366D8">
              <w:rPr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366D8">
              <w:rPr>
                <w:sz w:val="22"/>
                <w:szCs w:val="22"/>
              </w:rPr>
              <w:instrText xml:space="preserve"> FORMTEXT </w:instrText>
            </w:r>
            <w:r w:rsidRPr="00B366D8">
              <w:rPr>
                <w:sz w:val="22"/>
                <w:szCs w:val="22"/>
              </w:rPr>
            </w:r>
            <w:r w:rsidRPr="00B366D8">
              <w:rPr>
                <w:sz w:val="22"/>
                <w:szCs w:val="22"/>
              </w:rPr>
              <w:fldChar w:fldCharType="separate"/>
            </w:r>
            <w:r w:rsidR="00FE6420">
              <w:rPr>
                <w:noProof/>
                <w:sz w:val="22"/>
                <w:szCs w:val="22"/>
              </w:rPr>
              <w:t>2</w:t>
            </w:r>
            <w:r w:rsidRPr="00B366D8">
              <w:rPr>
                <w:sz w:val="22"/>
                <w:szCs w:val="22"/>
              </w:rPr>
              <w:fldChar w:fldCharType="end"/>
            </w:r>
            <w:bookmarkEnd w:id="27"/>
          </w:p>
        </w:tc>
      </w:tr>
      <w:bookmarkStart w:id="28" w:name="Text29"/>
      <w:tr w:rsidR="00F77FE4" w:rsidRPr="00B366D8">
        <w:trPr>
          <w:trHeight w:val="308"/>
        </w:trPr>
        <w:tc>
          <w:tcPr>
            <w:tcW w:w="5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7FE4" w:rsidRPr="00B366D8" w:rsidRDefault="00F77FE4" w:rsidP="00FE6420">
            <w:r w:rsidRPr="00B366D8">
              <w:rPr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B366D8">
              <w:rPr>
                <w:sz w:val="22"/>
                <w:szCs w:val="22"/>
              </w:rPr>
              <w:instrText xml:space="preserve"> FORMTEXT </w:instrText>
            </w:r>
            <w:r w:rsidRPr="00B366D8">
              <w:rPr>
                <w:sz w:val="22"/>
                <w:szCs w:val="22"/>
              </w:rPr>
            </w:r>
            <w:r w:rsidRPr="00B366D8">
              <w:rPr>
                <w:sz w:val="22"/>
                <w:szCs w:val="22"/>
              </w:rPr>
              <w:fldChar w:fldCharType="separate"/>
            </w:r>
            <w:r w:rsidR="00FE6420">
              <w:rPr>
                <w:noProof/>
                <w:sz w:val="22"/>
                <w:szCs w:val="22"/>
              </w:rPr>
              <w:t>umyvadla</w:t>
            </w:r>
            <w:r w:rsidRPr="00B366D8">
              <w:rPr>
                <w:sz w:val="22"/>
                <w:szCs w:val="22"/>
              </w:rPr>
              <w:fldChar w:fldCharType="end"/>
            </w:r>
            <w:bookmarkEnd w:id="28"/>
          </w:p>
        </w:tc>
        <w:bookmarkStart w:id="29" w:name="Text32"/>
        <w:tc>
          <w:tcPr>
            <w:tcW w:w="18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77FE4" w:rsidRPr="00B366D8" w:rsidRDefault="00F77FE4" w:rsidP="00FE6420">
            <w:pPr>
              <w:jc w:val="right"/>
            </w:pPr>
            <w:r w:rsidRPr="00B366D8">
              <w:rPr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366D8">
              <w:rPr>
                <w:sz w:val="22"/>
                <w:szCs w:val="22"/>
              </w:rPr>
              <w:instrText xml:space="preserve"> FORMTEXT </w:instrText>
            </w:r>
            <w:r w:rsidRPr="00B366D8">
              <w:rPr>
                <w:sz w:val="22"/>
                <w:szCs w:val="22"/>
              </w:rPr>
            </w:r>
            <w:r w:rsidRPr="00B366D8">
              <w:rPr>
                <w:sz w:val="22"/>
                <w:szCs w:val="22"/>
              </w:rPr>
              <w:fldChar w:fldCharType="separate"/>
            </w:r>
            <w:r w:rsidR="00FE6420">
              <w:rPr>
                <w:noProof/>
                <w:sz w:val="22"/>
                <w:szCs w:val="22"/>
              </w:rPr>
              <w:t>ks</w:t>
            </w:r>
            <w:r w:rsidRPr="00B366D8">
              <w:rPr>
                <w:sz w:val="22"/>
                <w:szCs w:val="22"/>
              </w:rPr>
              <w:fldChar w:fldCharType="end"/>
            </w:r>
            <w:bookmarkEnd w:id="29"/>
          </w:p>
        </w:tc>
        <w:bookmarkStart w:id="30" w:name="Text35"/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77FE4" w:rsidRPr="00B366D8" w:rsidRDefault="00F77FE4" w:rsidP="00FE6420">
            <w:pPr>
              <w:jc w:val="right"/>
            </w:pPr>
            <w:r w:rsidRPr="00B366D8">
              <w:rPr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B366D8">
              <w:rPr>
                <w:sz w:val="22"/>
                <w:szCs w:val="22"/>
              </w:rPr>
              <w:instrText xml:space="preserve"> FORMTEXT </w:instrText>
            </w:r>
            <w:r w:rsidRPr="00B366D8">
              <w:rPr>
                <w:sz w:val="22"/>
                <w:szCs w:val="22"/>
              </w:rPr>
            </w:r>
            <w:r w:rsidRPr="00B366D8">
              <w:rPr>
                <w:sz w:val="22"/>
                <w:szCs w:val="22"/>
              </w:rPr>
              <w:fldChar w:fldCharType="separate"/>
            </w:r>
            <w:r w:rsidR="00FE6420">
              <w:rPr>
                <w:noProof/>
                <w:sz w:val="22"/>
                <w:szCs w:val="22"/>
              </w:rPr>
              <w:t>2</w:t>
            </w:r>
            <w:r w:rsidRPr="00B366D8">
              <w:rPr>
                <w:sz w:val="22"/>
                <w:szCs w:val="22"/>
              </w:rPr>
              <w:fldChar w:fldCharType="end"/>
            </w:r>
            <w:bookmarkEnd w:id="30"/>
          </w:p>
        </w:tc>
      </w:tr>
    </w:tbl>
    <w:p w:rsidR="00F77FE4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F77FE4" w:rsidRDefault="00F77FE4" w:rsidP="0062486F">
      <w:pPr>
        <w:pStyle w:val="Normlnweb"/>
        <w:spacing w:before="0" w:beforeAutospacing="0" w:after="0" w:afterAutospacing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V případě změny závazných parametrů</w:t>
      </w:r>
      <w:r w:rsidDel="00A57294">
        <w:rPr>
          <w:sz w:val="22"/>
          <w:szCs w:val="22"/>
        </w:rPr>
        <w:t xml:space="preserve"> </w:t>
      </w:r>
      <w:r>
        <w:rPr>
          <w:sz w:val="22"/>
          <w:szCs w:val="22"/>
        </w:rPr>
        <w:t>akce, jednotek či snížení hodnoty, je příjemce povinen požádat ORR o změnu, a to nejpozději do 20. října příslušného kalendářního roku.</w:t>
      </w:r>
    </w:p>
    <w:p w:rsidR="00F77FE4" w:rsidRPr="00B366D8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F77FE4" w:rsidRPr="00B366D8" w:rsidRDefault="00F77FE4" w:rsidP="00D9690A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Zahájení akce, resp. finanční plnění na základě smlouvy uzavřené mezi příjemcem a zhotovitelem akce</w:t>
      </w:r>
      <w:r w:rsidRPr="00B366D8">
        <w:rPr>
          <w:sz w:val="22"/>
          <w:szCs w:val="22"/>
        </w:rPr>
        <w:t xml:space="preserve"> může probíhat od počátku daného kalendářního roku, tedy ještě před </w:t>
      </w:r>
      <w:r>
        <w:rPr>
          <w:sz w:val="22"/>
          <w:szCs w:val="22"/>
        </w:rPr>
        <w:t>rozhodnutím</w:t>
      </w:r>
      <w:r>
        <w:rPr>
          <w:sz w:val="22"/>
          <w:szCs w:val="22"/>
        </w:rPr>
        <w:br/>
        <w:t>o poskytnutí dotace z rozpočtu poskytovatele</w:t>
      </w:r>
      <w:r w:rsidRPr="00B366D8">
        <w:rPr>
          <w:sz w:val="22"/>
          <w:szCs w:val="22"/>
        </w:rPr>
        <w:t>.</w:t>
      </w:r>
    </w:p>
    <w:p w:rsidR="00F77FE4" w:rsidRPr="00B366D8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F77FE4" w:rsidRPr="00B366D8" w:rsidRDefault="00F77FE4" w:rsidP="00D9690A">
      <w:pPr>
        <w:pStyle w:val="Normlnweb"/>
        <w:numPr>
          <w:ilvl w:val="0"/>
          <w:numId w:val="5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Akce</w:t>
      </w:r>
      <w:r w:rsidRPr="00B366D8">
        <w:rPr>
          <w:sz w:val="22"/>
          <w:szCs w:val="22"/>
        </w:rPr>
        <w:t xml:space="preserve"> (ucelená etapa) musí být ukončen</w:t>
      </w:r>
      <w:r>
        <w:rPr>
          <w:sz w:val="22"/>
          <w:szCs w:val="22"/>
        </w:rPr>
        <w:t>a</w:t>
      </w:r>
      <w:r w:rsidRPr="00B366D8">
        <w:rPr>
          <w:sz w:val="22"/>
          <w:szCs w:val="22"/>
        </w:rPr>
        <w:t xml:space="preserve"> v daném kalendářním roce (nejpozději do 10. </w:t>
      </w:r>
      <w:r>
        <w:rPr>
          <w:sz w:val="22"/>
          <w:szCs w:val="22"/>
        </w:rPr>
        <w:t>prosince</w:t>
      </w:r>
      <w:r w:rsidRPr="00B366D8">
        <w:rPr>
          <w:sz w:val="22"/>
          <w:szCs w:val="22"/>
        </w:rPr>
        <w:t xml:space="preserve">). </w:t>
      </w:r>
    </w:p>
    <w:p w:rsidR="00F77FE4" w:rsidRPr="00B366D8" w:rsidRDefault="00F77FE4" w:rsidP="007D2AB9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F77FE4" w:rsidRPr="00B366D8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F77FE4" w:rsidRPr="00B366D8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B366D8">
        <w:rPr>
          <w:b/>
          <w:bCs/>
          <w:sz w:val="22"/>
          <w:szCs w:val="22"/>
        </w:rPr>
        <w:t>Čl. III.</w:t>
      </w:r>
    </w:p>
    <w:p w:rsidR="00F77FE4" w:rsidRPr="00B366D8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Způsob poskytnutí dotace</w:t>
      </w:r>
    </w:p>
    <w:p w:rsidR="00F77FE4" w:rsidRPr="00B366D8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F77FE4" w:rsidRDefault="00F77FE4" w:rsidP="00444CE2">
      <w:pPr>
        <w:pStyle w:val="Normlnweb"/>
        <w:spacing w:before="0" w:beforeAutospacing="0" w:after="0" w:afterAutospacing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Dotace bude</w:t>
      </w:r>
      <w:r w:rsidRPr="00B366D8">
        <w:rPr>
          <w:sz w:val="22"/>
          <w:szCs w:val="22"/>
        </w:rPr>
        <w:t xml:space="preserve"> příjemci </w:t>
      </w:r>
      <w:r>
        <w:rPr>
          <w:sz w:val="22"/>
          <w:szCs w:val="22"/>
        </w:rPr>
        <w:t xml:space="preserve">poukázána </w:t>
      </w:r>
      <w:r w:rsidRPr="00B366D8">
        <w:rPr>
          <w:sz w:val="22"/>
          <w:szCs w:val="22"/>
        </w:rPr>
        <w:t xml:space="preserve">jednorázově </w:t>
      </w:r>
      <w:r>
        <w:rPr>
          <w:sz w:val="22"/>
          <w:szCs w:val="22"/>
        </w:rPr>
        <w:t xml:space="preserve">do </w:t>
      </w:r>
      <w:r w:rsidRPr="00B366D8">
        <w:rPr>
          <w:sz w:val="22"/>
          <w:szCs w:val="22"/>
        </w:rPr>
        <w:t>21 kalendářních dnů od uzavření této smlouvy, a to formou bezhotovostního převodu na jeho bankovní účet uvedený v</w:t>
      </w:r>
      <w:r>
        <w:rPr>
          <w:sz w:val="22"/>
          <w:szCs w:val="22"/>
        </w:rPr>
        <w:t xml:space="preserve"> záhlaví </w:t>
      </w:r>
      <w:r w:rsidRPr="00B366D8">
        <w:rPr>
          <w:sz w:val="22"/>
          <w:szCs w:val="22"/>
        </w:rPr>
        <w:t>této smlouv</w:t>
      </w:r>
      <w:r>
        <w:rPr>
          <w:sz w:val="22"/>
          <w:szCs w:val="22"/>
        </w:rPr>
        <w:t>y</w:t>
      </w:r>
      <w:r w:rsidRPr="00B366D8">
        <w:rPr>
          <w:sz w:val="22"/>
          <w:szCs w:val="22"/>
        </w:rPr>
        <w:t>.</w:t>
      </w:r>
      <w:r>
        <w:rPr>
          <w:sz w:val="22"/>
          <w:szCs w:val="22"/>
        </w:rPr>
        <w:t xml:space="preserve"> Dotace je poskytována formou zálohy s povinností následného vyúčtování.</w:t>
      </w:r>
    </w:p>
    <w:p w:rsidR="00F77FE4" w:rsidRDefault="00F77FE4" w:rsidP="00444CE2">
      <w:pPr>
        <w:pStyle w:val="Normlnweb"/>
        <w:spacing w:before="0" w:beforeAutospacing="0" w:after="0" w:afterAutospacing="0"/>
        <w:ind w:left="360"/>
        <w:rPr>
          <w:sz w:val="22"/>
          <w:szCs w:val="22"/>
        </w:rPr>
      </w:pPr>
    </w:p>
    <w:p w:rsidR="00F77FE4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BF2797" w:rsidRDefault="00BF2797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BF2797" w:rsidRDefault="00BF2797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BF2797" w:rsidRDefault="00BF2797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BF2797" w:rsidRDefault="00BF2797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F77FE4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F77FE4" w:rsidRPr="00B366D8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B366D8">
        <w:rPr>
          <w:b/>
          <w:bCs/>
          <w:sz w:val="22"/>
          <w:szCs w:val="22"/>
        </w:rPr>
        <w:lastRenderedPageBreak/>
        <w:t>Čl. IV.</w:t>
      </w:r>
    </w:p>
    <w:p w:rsidR="00F77FE4" w:rsidRPr="00B366D8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B366D8">
        <w:rPr>
          <w:b/>
          <w:bCs/>
          <w:sz w:val="22"/>
          <w:szCs w:val="22"/>
        </w:rPr>
        <w:t>Základní povinnosti příjemce a náležitosti závěrečného vyúčtování</w:t>
      </w:r>
    </w:p>
    <w:p w:rsidR="00F77FE4" w:rsidRPr="00B366D8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F77FE4" w:rsidRDefault="00F77FE4" w:rsidP="00DF222D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B366D8">
        <w:rPr>
          <w:sz w:val="22"/>
          <w:szCs w:val="22"/>
        </w:rPr>
        <w:t xml:space="preserve">Příjemce se zavazuje k tomu, že </w:t>
      </w:r>
      <w:r>
        <w:rPr>
          <w:sz w:val="22"/>
          <w:szCs w:val="22"/>
        </w:rPr>
        <w:t>zajistí</w:t>
      </w:r>
      <w:r w:rsidRPr="00B366D8">
        <w:rPr>
          <w:sz w:val="22"/>
          <w:szCs w:val="22"/>
        </w:rPr>
        <w:t xml:space="preserve"> realizaci </w:t>
      </w:r>
      <w:r>
        <w:rPr>
          <w:sz w:val="22"/>
          <w:szCs w:val="22"/>
        </w:rPr>
        <w:t>akce</w:t>
      </w:r>
      <w:r w:rsidRPr="00B366D8">
        <w:rPr>
          <w:sz w:val="22"/>
          <w:szCs w:val="22"/>
        </w:rPr>
        <w:t xml:space="preserve"> </w:t>
      </w:r>
      <w:bookmarkStart w:id="31" w:name="Text36"/>
      <w:r w:rsidRPr="00B366D8">
        <w:rPr>
          <w:sz w:val="22"/>
          <w:szCs w:val="22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Pr="00B366D8">
        <w:rPr>
          <w:sz w:val="22"/>
          <w:szCs w:val="22"/>
        </w:rPr>
        <w:instrText xml:space="preserve"> FORMTEXT </w:instrText>
      </w:r>
      <w:r w:rsidRPr="00B366D8">
        <w:rPr>
          <w:sz w:val="22"/>
          <w:szCs w:val="22"/>
        </w:rPr>
      </w:r>
      <w:r w:rsidRPr="00B366D8">
        <w:rPr>
          <w:sz w:val="22"/>
          <w:szCs w:val="22"/>
        </w:rPr>
        <w:fldChar w:fldCharType="separate"/>
      </w:r>
      <w:r w:rsidR="00DF222D" w:rsidRPr="00DF222D">
        <w:rPr>
          <w:noProof/>
          <w:sz w:val="22"/>
          <w:szCs w:val="22"/>
        </w:rPr>
        <w:t>Stavební opravy sociálního zařízení, vstupního prostoru a odkládací místnosti - objekt č. p. 15 Vlkovice</w:t>
      </w:r>
      <w:r w:rsidRPr="00B366D8">
        <w:rPr>
          <w:sz w:val="22"/>
          <w:szCs w:val="22"/>
        </w:rPr>
        <w:fldChar w:fldCharType="end"/>
      </w:r>
      <w:bookmarkEnd w:id="31"/>
      <w:r w:rsidRPr="00B366D8">
        <w:rPr>
          <w:sz w:val="22"/>
          <w:szCs w:val="22"/>
        </w:rPr>
        <w:t xml:space="preserve">. </w:t>
      </w:r>
    </w:p>
    <w:p w:rsidR="00FE71B0" w:rsidRPr="00B366D8" w:rsidRDefault="00FE71B0" w:rsidP="00FE71B0">
      <w:pPr>
        <w:pStyle w:val="Normlnweb"/>
        <w:spacing w:before="0" w:beforeAutospacing="0" w:after="0" w:afterAutospacing="0"/>
        <w:ind w:left="360"/>
        <w:jc w:val="both"/>
        <w:rPr>
          <w:sz w:val="22"/>
          <w:szCs w:val="22"/>
        </w:rPr>
      </w:pPr>
    </w:p>
    <w:p w:rsidR="00F77FE4" w:rsidRPr="00722D82" w:rsidRDefault="00F77FE4" w:rsidP="00336EBE">
      <w:pPr>
        <w:pStyle w:val="Zkladntextodsazen"/>
        <w:numPr>
          <w:ilvl w:val="0"/>
          <w:numId w:val="3"/>
        </w:numPr>
        <w:tabs>
          <w:tab w:val="num" w:pos="540"/>
        </w:tabs>
        <w:spacing w:after="0"/>
        <w:jc w:val="both"/>
        <w:rPr>
          <w:sz w:val="22"/>
          <w:szCs w:val="22"/>
        </w:rPr>
      </w:pPr>
      <w:r w:rsidRPr="00722D82">
        <w:rPr>
          <w:sz w:val="22"/>
          <w:szCs w:val="22"/>
        </w:rPr>
        <w:t xml:space="preserve">Příjemce je povinen použít </w:t>
      </w:r>
      <w:r>
        <w:rPr>
          <w:sz w:val="22"/>
          <w:szCs w:val="22"/>
        </w:rPr>
        <w:t>dotaci</w:t>
      </w:r>
      <w:r w:rsidRPr="00722D82">
        <w:rPr>
          <w:sz w:val="22"/>
          <w:szCs w:val="22"/>
        </w:rPr>
        <w:t xml:space="preserve"> výhradně k účelu uvedenému v čl. II. této smlouvy. </w:t>
      </w:r>
    </w:p>
    <w:p w:rsidR="00F77FE4" w:rsidRPr="00722D82" w:rsidRDefault="00F77FE4" w:rsidP="00E4571B">
      <w:pPr>
        <w:pStyle w:val="Zkladntextodsazen"/>
        <w:tabs>
          <w:tab w:val="num" w:pos="540"/>
        </w:tabs>
        <w:spacing w:after="0"/>
        <w:ind w:left="0"/>
        <w:jc w:val="both"/>
        <w:rPr>
          <w:sz w:val="22"/>
          <w:szCs w:val="22"/>
        </w:rPr>
      </w:pPr>
    </w:p>
    <w:p w:rsidR="00F77FE4" w:rsidRPr="00722D82" w:rsidRDefault="00F77FE4" w:rsidP="00E4571B">
      <w:pPr>
        <w:ind w:left="360"/>
        <w:jc w:val="both"/>
        <w:rPr>
          <w:sz w:val="22"/>
          <w:szCs w:val="22"/>
        </w:rPr>
      </w:pPr>
      <w:r w:rsidRPr="00722D82">
        <w:rPr>
          <w:sz w:val="22"/>
          <w:szCs w:val="22"/>
        </w:rPr>
        <w:t>Neuznatelnými výdaji jsou zejména výdaje spojené s</w:t>
      </w:r>
      <w:r>
        <w:rPr>
          <w:sz w:val="22"/>
          <w:szCs w:val="22"/>
        </w:rPr>
        <w:t>:</w:t>
      </w:r>
    </w:p>
    <w:p w:rsidR="00F77FE4" w:rsidRPr="00722D82" w:rsidRDefault="00F77FE4" w:rsidP="00E4571B">
      <w:pPr>
        <w:numPr>
          <w:ilvl w:val="0"/>
          <w:numId w:val="20"/>
        </w:numPr>
        <w:jc w:val="both"/>
        <w:rPr>
          <w:sz w:val="22"/>
          <w:szCs w:val="22"/>
        </w:rPr>
      </w:pPr>
      <w:r w:rsidRPr="00722D82">
        <w:rPr>
          <w:sz w:val="22"/>
          <w:szCs w:val="22"/>
        </w:rPr>
        <w:t>výměnnými cestovními aktivitami a vzdělávacími aktivitami</w:t>
      </w:r>
      <w:r>
        <w:rPr>
          <w:sz w:val="22"/>
          <w:szCs w:val="22"/>
        </w:rPr>
        <w:t>;</w:t>
      </w:r>
      <w:r w:rsidRPr="00722D82">
        <w:rPr>
          <w:sz w:val="22"/>
          <w:szCs w:val="22"/>
        </w:rPr>
        <w:t xml:space="preserve"> </w:t>
      </w:r>
    </w:p>
    <w:p w:rsidR="00F77FE4" w:rsidRPr="00722D82" w:rsidRDefault="00F77FE4" w:rsidP="00E4571B">
      <w:pPr>
        <w:numPr>
          <w:ilvl w:val="0"/>
          <w:numId w:val="20"/>
        </w:numPr>
        <w:jc w:val="both"/>
        <w:rPr>
          <w:sz w:val="22"/>
          <w:szCs w:val="22"/>
        </w:rPr>
      </w:pPr>
      <w:r w:rsidRPr="00722D82">
        <w:rPr>
          <w:sz w:val="22"/>
          <w:szCs w:val="22"/>
        </w:rPr>
        <w:t>technickou projektovou dokumentací</w:t>
      </w:r>
      <w:r>
        <w:rPr>
          <w:sz w:val="22"/>
          <w:szCs w:val="22"/>
        </w:rPr>
        <w:t>;</w:t>
      </w:r>
      <w:r w:rsidRPr="00722D82">
        <w:rPr>
          <w:sz w:val="22"/>
          <w:szCs w:val="22"/>
        </w:rPr>
        <w:t xml:space="preserve"> </w:t>
      </w:r>
    </w:p>
    <w:p w:rsidR="00F77FE4" w:rsidRPr="00722D82" w:rsidRDefault="00F77FE4" w:rsidP="00E4571B">
      <w:pPr>
        <w:numPr>
          <w:ilvl w:val="0"/>
          <w:numId w:val="20"/>
        </w:numPr>
        <w:jc w:val="both"/>
        <w:rPr>
          <w:sz w:val="22"/>
          <w:szCs w:val="22"/>
        </w:rPr>
      </w:pPr>
      <w:r w:rsidRPr="00722D82">
        <w:rPr>
          <w:sz w:val="22"/>
          <w:szCs w:val="22"/>
        </w:rPr>
        <w:t>činností stavebního dozoru</w:t>
      </w:r>
      <w:r>
        <w:rPr>
          <w:sz w:val="22"/>
          <w:szCs w:val="22"/>
        </w:rPr>
        <w:t>;</w:t>
      </w:r>
    </w:p>
    <w:p w:rsidR="00F77FE4" w:rsidRPr="00722D82" w:rsidRDefault="00F77FE4" w:rsidP="00E4571B">
      <w:pPr>
        <w:numPr>
          <w:ilvl w:val="0"/>
          <w:numId w:val="20"/>
        </w:numPr>
        <w:jc w:val="both"/>
        <w:rPr>
          <w:sz w:val="22"/>
          <w:szCs w:val="22"/>
        </w:rPr>
      </w:pPr>
      <w:r w:rsidRPr="00722D82">
        <w:rPr>
          <w:sz w:val="22"/>
          <w:szCs w:val="22"/>
        </w:rPr>
        <w:t>zprostředkovatelskou činností</w:t>
      </w:r>
      <w:r>
        <w:rPr>
          <w:sz w:val="22"/>
          <w:szCs w:val="22"/>
        </w:rPr>
        <w:t>;</w:t>
      </w:r>
    </w:p>
    <w:p w:rsidR="00F77FE4" w:rsidRPr="00722D82" w:rsidRDefault="00F77FE4" w:rsidP="00E4571B">
      <w:pPr>
        <w:numPr>
          <w:ilvl w:val="0"/>
          <w:numId w:val="20"/>
        </w:numPr>
        <w:jc w:val="both"/>
        <w:rPr>
          <w:sz w:val="22"/>
          <w:szCs w:val="22"/>
        </w:rPr>
      </w:pPr>
      <w:r w:rsidRPr="00722D82">
        <w:rPr>
          <w:sz w:val="22"/>
          <w:szCs w:val="22"/>
        </w:rPr>
        <w:t>mzdami a odměnami manažerů</w:t>
      </w:r>
      <w:r>
        <w:rPr>
          <w:sz w:val="22"/>
          <w:szCs w:val="22"/>
        </w:rPr>
        <w:t>;</w:t>
      </w:r>
      <w:r w:rsidRPr="00722D82">
        <w:rPr>
          <w:sz w:val="22"/>
          <w:szCs w:val="22"/>
        </w:rPr>
        <w:t xml:space="preserve"> </w:t>
      </w:r>
    </w:p>
    <w:p w:rsidR="00F77FE4" w:rsidRPr="00722D82" w:rsidRDefault="00F77FE4" w:rsidP="00E4571B">
      <w:pPr>
        <w:numPr>
          <w:ilvl w:val="0"/>
          <w:numId w:val="20"/>
        </w:numPr>
        <w:jc w:val="both"/>
        <w:rPr>
          <w:sz w:val="22"/>
          <w:szCs w:val="22"/>
        </w:rPr>
      </w:pPr>
      <w:r w:rsidRPr="00722D82">
        <w:rPr>
          <w:sz w:val="22"/>
          <w:szCs w:val="22"/>
        </w:rPr>
        <w:t>správními a místní poplatky souvisejícími s realizací akce, penále, úroky z</w:t>
      </w:r>
      <w:r>
        <w:rPr>
          <w:sz w:val="22"/>
          <w:szCs w:val="22"/>
        </w:rPr>
        <w:t> </w:t>
      </w:r>
      <w:r w:rsidRPr="00722D82">
        <w:rPr>
          <w:sz w:val="22"/>
          <w:szCs w:val="22"/>
        </w:rPr>
        <w:t>úvěrů</w:t>
      </w:r>
      <w:r>
        <w:rPr>
          <w:sz w:val="22"/>
          <w:szCs w:val="22"/>
        </w:rPr>
        <w:t>;</w:t>
      </w:r>
    </w:p>
    <w:p w:rsidR="00F77FE4" w:rsidRPr="00722D82" w:rsidRDefault="00F77FE4" w:rsidP="00E4571B">
      <w:pPr>
        <w:pStyle w:val="Normlnweb"/>
        <w:numPr>
          <w:ilvl w:val="0"/>
          <w:numId w:val="20"/>
        </w:numPr>
        <w:spacing w:before="0" w:beforeAutospacing="0" w:after="0" w:afterAutospacing="0"/>
        <w:jc w:val="both"/>
        <w:rPr>
          <w:sz w:val="22"/>
          <w:szCs w:val="22"/>
        </w:rPr>
      </w:pPr>
      <w:r w:rsidRPr="00722D82">
        <w:rPr>
          <w:sz w:val="22"/>
          <w:szCs w:val="22"/>
        </w:rPr>
        <w:t>dary</w:t>
      </w:r>
      <w:r>
        <w:rPr>
          <w:sz w:val="22"/>
          <w:szCs w:val="22"/>
        </w:rPr>
        <w:t>;</w:t>
      </w:r>
      <w:r w:rsidRPr="00722D82">
        <w:rPr>
          <w:sz w:val="22"/>
          <w:szCs w:val="22"/>
        </w:rPr>
        <w:t xml:space="preserve"> </w:t>
      </w:r>
    </w:p>
    <w:p w:rsidR="00F77FE4" w:rsidRPr="00722D82" w:rsidRDefault="00F77FE4" w:rsidP="00E4571B">
      <w:pPr>
        <w:pStyle w:val="Normlnweb"/>
        <w:numPr>
          <w:ilvl w:val="0"/>
          <w:numId w:val="20"/>
        </w:numPr>
        <w:spacing w:before="0" w:beforeAutospacing="0" w:after="0" w:afterAutospacing="0"/>
        <w:jc w:val="both"/>
        <w:rPr>
          <w:sz w:val="22"/>
          <w:szCs w:val="22"/>
        </w:rPr>
      </w:pPr>
      <w:r w:rsidRPr="00722D82">
        <w:rPr>
          <w:sz w:val="22"/>
          <w:szCs w:val="22"/>
        </w:rPr>
        <w:t>pohoštěním</w:t>
      </w:r>
      <w:r>
        <w:rPr>
          <w:sz w:val="22"/>
          <w:szCs w:val="22"/>
        </w:rPr>
        <w:t>;</w:t>
      </w:r>
    </w:p>
    <w:p w:rsidR="00F77FE4" w:rsidRPr="00722D82" w:rsidRDefault="00F77FE4" w:rsidP="00E4571B">
      <w:pPr>
        <w:pStyle w:val="Normlnweb"/>
        <w:numPr>
          <w:ilvl w:val="0"/>
          <w:numId w:val="20"/>
        </w:numPr>
        <w:spacing w:before="0" w:beforeAutospacing="0" w:after="0" w:afterAutospacing="0"/>
        <w:jc w:val="both"/>
        <w:rPr>
          <w:b/>
          <w:bCs/>
          <w:i/>
          <w:iCs/>
          <w:sz w:val="22"/>
          <w:szCs w:val="22"/>
        </w:rPr>
      </w:pPr>
      <w:r w:rsidRPr="00722D82">
        <w:rPr>
          <w:sz w:val="22"/>
          <w:szCs w:val="22"/>
        </w:rPr>
        <w:t>náhrady škod, pojistné, pokuty, poštovné a platby obdobného charakteru</w:t>
      </w:r>
      <w:r>
        <w:rPr>
          <w:sz w:val="22"/>
          <w:szCs w:val="22"/>
        </w:rPr>
        <w:t>;</w:t>
      </w:r>
      <w:r w:rsidRPr="00722D82">
        <w:rPr>
          <w:sz w:val="22"/>
          <w:szCs w:val="22"/>
        </w:rPr>
        <w:t xml:space="preserve"> </w:t>
      </w:r>
    </w:p>
    <w:p w:rsidR="00F77FE4" w:rsidRPr="00722D82" w:rsidRDefault="00F77FE4" w:rsidP="00E4571B">
      <w:pPr>
        <w:pStyle w:val="Normlnweb"/>
        <w:numPr>
          <w:ilvl w:val="0"/>
          <w:numId w:val="20"/>
        </w:numPr>
        <w:spacing w:before="0" w:beforeAutospacing="0" w:after="0" w:afterAutospacing="0"/>
        <w:jc w:val="both"/>
        <w:rPr>
          <w:b/>
          <w:bCs/>
          <w:i/>
          <w:iCs/>
          <w:sz w:val="22"/>
          <w:szCs w:val="22"/>
        </w:rPr>
      </w:pPr>
      <w:r w:rsidRPr="00722D82">
        <w:rPr>
          <w:sz w:val="22"/>
          <w:szCs w:val="22"/>
        </w:rPr>
        <w:t>další neuvedené výdaje, které přímo nesouvisí s realizací uvažované akce</w:t>
      </w:r>
      <w:r>
        <w:rPr>
          <w:sz w:val="22"/>
          <w:szCs w:val="22"/>
        </w:rPr>
        <w:t>.</w:t>
      </w:r>
    </w:p>
    <w:p w:rsidR="00F77FE4" w:rsidRDefault="00F77FE4" w:rsidP="00A05179">
      <w:pPr>
        <w:pStyle w:val="Zkladntextodsazen"/>
        <w:tabs>
          <w:tab w:val="num" w:pos="540"/>
        </w:tabs>
        <w:spacing w:after="0"/>
        <w:ind w:left="0"/>
        <w:jc w:val="both"/>
        <w:rPr>
          <w:sz w:val="22"/>
          <w:szCs w:val="22"/>
        </w:rPr>
      </w:pPr>
    </w:p>
    <w:p w:rsidR="00F77FE4" w:rsidRPr="00B366D8" w:rsidRDefault="00F77FE4" w:rsidP="00336EBE">
      <w:pPr>
        <w:pStyle w:val="Zkladntextodsazen"/>
        <w:numPr>
          <w:ilvl w:val="0"/>
          <w:numId w:val="3"/>
        </w:numPr>
        <w:tabs>
          <w:tab w:val="num" w:pos="54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Příjemce je povinen dodržet</w:t>
      </w:r>
      <w:r w:rsidRPr="00B366D8">
        <w:rPr>
          <w:sz w:val="22"/>
          <w:szCs w:val="22"/>
        </w:rPr>
        <w:t xml:space="preserve"> charakter </w:t>
      </w:r>
      <w:r>
        <w:rPr>
          <w:sz w:val="22"/>
          <w:szCs w:val="22"/>
        </w:rPr>
        <w:t>dotace</w:t>
      </w:r>
      <w:r w:rsidRPr="00B366D8">
        <w:rPr>
          <w:sz w:val="22"/>
          <w:szCs w:val="22"/>
        </w:rPr>
        <w:t xml:space="preserve"> (investiční a neinvestiční) v návaznosti </w:t>
      </w:r>
      <w:r>
        <w:rPr>
          <w:sz w:val="22"/>
          <w:szCs w:val="22"/>
        </w:rPr>
        <w:br/>
      </w:r>
      <w:r w:rsidRPr="00B366D8">
        <w:rPr>
          <w:sz w:val="22"/>
          <w:szCs w:val="22"/>
        </w:rPr>
        <w:t xml:space="preserve">na dodržení právních předpisů </w:t>
      </w:r>
      <w:r>
        <w:rPr>
          <w:sz w:val="22"/>
          <w:szCs w:val="22"/>
        </w:rPr>
        <w:t>České republiky</w:t>
      </w:r>
      <w:r w:rsidRPr="00B366D8">
        <w:rPr>
          <w:sz w:val="22"/>
          <w:szCs w:val="22"/>
        </w:rPr>
        <w:t>. V případě změny charakteru užit</w:t>
      </w:r>
      <w:r>
        <w:rPr>
          <w:sz w:val="22"/>
          <w:szCs w:val="22"/>
        </w:rPr>
        <w:t>í</w:t>
      </w:r>
      <w:r w:rsidRPr="00B366D8">
        <w:rPr>
          <w:sz w:val="22"/>
          <w:szCs w:val="22"/>
        </w:rPr>
        <w:t xml:space="preserve"> </w:t>
      </w:r>
      <w:r>
        <w:rPr>
          <w:sz w:val="22"/>
          <w:szCs w:val="22"/>
        </w:rPr>
        <w:t>dotace</w:t>
      </w:r>
      <w:r w:rsidRPr="00B366D8">
        <w:rPr>
          <w:sz w:val="22"/>
          <w:szCs w:val="22"/>
        </w:rPr>
        <w:t xml:space="preserve"> (neinvestiční na investiční a naopak) je příjemce povinen </w:t>
      </w:r>
      <w:r>
        <w:rPr>
          <w:sz w:val="22"/>
          <w:szCs w:val="22"/>
        </w:rPr>
        <w:t xml:space="preserve">písemně </w:t>
      </w:r>
      <w:r w:rsidRPr="00B366D8">
        <w:rPr>
          <w:sz w:val="22"/>
          <w:szCs w:val="22"/>
        </w:rPr>
        <w:t xml:space="preserve">požádat ORR o změnu </w:t>
      </w:r>
      <w:r>
        <w:rPr>
          <w:sz w:val="22"/>
          <w:szCs w:val="22"/>
        </w:rPr>
        <w:t xml:space="preserve">charakteru poskytnuté dotace, a to </w:t>
      </w:r>
      <w:r w:rsidRPr="00B366D8">
        <w:rPr>
          <w:sz w:val="22"/>
          <w:szCs w:val="22"/>
        </w:rPr>
        <w:t xml:space="preserve">nejpozději do </w:t>
      </w:r>
      <w:r>
        <w:rPr>
          <w:b/>
          <w:bCs/>
          <w:sz w:val="22"/>
          <w:szCs w:val="22"/>
        </w:rPr>
        <w:t>20</w:t>
      </w:r>
      <w:r w:rsidRPr="00B366D8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B366D8">
        <w:rPr>
          <w:b/>
          <w:bCs/>
          <w:sz w:val="22"/>
          <w:szCs w:val="22"/>
        </w:rPr>
        <w:t>října</w:t>
      </w:r>
      <w:r w:rsidRPr="00B366D8">
        <w:rPr>
          <w:sz w:val="22"/>
          <w:szCs w:val="22"/>
        </w:rPr>
        <w:t xml:space="preserve"> příslušného kalendářního roku. </w:t>
      </w:r>
    </w:p>
    <w:p w:rsidR="00F77FE4" w:rsidRPr="00B366D8" w:rsidRDefault="00F77FE4" w:rsidP="000B5888">
      <w:pPr>
        <w:pStyle w:val="Zkladntextodsazen"/>
        <w:tabs>
          <w:tab w:val="num" w:pos="540"/>
        </w:tabs>
        <w:spacing w:after="0"/>
        <w:ind w:left="0"/>
        <w:jc w:val="both"/>
        <w:rPr>
          <w:sz w:val="22"/>
          <w:szCs w:val="22"/>
        </w:rPr>
      </w:pPr>
    </w:p>
    <w:p w:rsidR="00F77FE4" w:rsidRPr="004A1626" w:rsidRDefault="00F77FE4" w:rsidP="004A1626">
      <w:pPr>
        <w:pStyle w:val="Odstavecseseznamem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 w:rsidRPr="004A1626">
        <w:rPr>
          <w:sz w:val="22"/>
          <w:szCs w:val="22"/>
        </w:rPr>
        <w:t xml:space="preserve">Účetní operace související s projektem musí být odděleně identifikovatelné od ostatních účetních operací s projektem nesouvisejících. Příjemce je povinen vést oddělenou evidenci s vazbou ke konkrétnímu projektu. To znamená, že projekt musí být účtován odděleně od ostatních aktivit příjemce (např. na zvláštním účetním středisku). </w:t>
      </w:r>
    </w:p>
    <w:p w:rsidR="00F77FE4" w:rsidRPr="00B366D8" w:rsidRDefault="00F77FE4" w:rsidP="006168F1">
      <w:pPr>
        <w:tabs>
          <w:tab w:val="left" w:pos="360"/>
        </w:tabs>
        <w:jc w:val="both"/>
        <w:rPr>
          <w:b/>
          <w:bCs/>
          <w:sz w:val="22"/>
          <w:szCs w:val="22"/>
        </w:rPr>
      </w:pPr>
    </w:p>
    <w:p w:rsidR="00F77FE4" w:rsidRDefault="00F77FE4" w:rsidP="0055080C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B366D8">
        <w:rPr>
          <w:sz w:val="22"/>
          <w:szCs w:val="22"/>
        </w:rPr>
        <w:t xml:space="preserve">Příjemce </w:t>
      </w:r>
      <w:r>
        <w:rPr>
          <w:sz w:val="22"/>
          <w:szCs w:val="22"/>
        </w:rPr>
        <w:t>dotace</w:t>
      </w:r>
      <w:r w:rsidRPr="00B366D8">
        <w:rPr>
          <w:sz w:val="22"/>
          <w:szCs w:val="22"/>
        </w:rPr>
        <w:t xml:space="preserve"> je povinen nejpozději do </w:t>
      </w:r>
      <w:r w:rsidRPr="00B366D8">
        <w:rPr>
          <w:b/>
          <w:bCs/>
          <w:sz w:val="22"/>
          <w:szCs w:val="22"/>
        </w:rPr>
        <w:t xml:space="preserve">10. prosince </w:t>
      </w:r>
      <w:r w:rsidR="00FE71B0" w:rsidRPr="006B4AE9">
        <w:rPr>
          <w:b/>
          <w:sz w:val="22"/>
          <w:szCs w:val="22"/>
        </w:rPr>
        <w:t>201</w:t>
      </w:r>
      <w:r w:rsidR="00DD43BC">
        <w:rPr>
          <w:b/>
          <w:sz w:val="22"/>
          <w:szCs w:val="22"/>
        </w:rPr>
        <w:t>7</w:t>
      </w:r>
      <w:r w:rsidR="00FE71B0">
        <w:rPr>
          <w:sz w:val="22"/>
          <w:szCs w:val="22"/>
        </w:rPr>
        <w:t>,</w:t>
      </w:r>
      <w:r w:rsidR="00FE71B0" w:rsidRPr="00444CE2">
        <w:rPr>
          <w:sz w:val="22"/>
          <w:szCs w:val="22"/>
        </w:rPr>
        <w:t xml:space="preserve"> </w:t>
      </w:r>
      <w:r w:rsidRPr="00444CE2">
        <w:rPr>
          <w:sz w:val="22"/>
          <w:szCs w:val="22"/>
        </w:rPr>
        <w:t>resp. do dne ukončení smlouvy v případě</w:t>
      </w:r>
      <w:r w:rsidRPr="00B366D8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čl. VII., </w:t>
      </w:r>
      <w:r w:rsidRPr="00B366D8">
        <w:rPr>
          <w:sz w:val="22"/>
          <w:szCs w:val="22"/>
        </w:rPr>
        <w:t xml:space="preserve">předložit </w:t>
      </w:r>
      <w:r>
        <w:rPr>
          <w:sz w:val="22"/>
          <w:szCs w:val="22"/>
        </w:rPr>
        <w:t>ORR</w:t>
      </w:r>
      <w:r w:rsidRPr="00B366D8">
        <w:rPr>
          <w:sz w:val="22"/>
          <w:szCs w:val="22"/>
        </w:rPr>
        <w:t xml:space="preserve"> závěrečné vyúčtování realizace </w:t>
      </w:r>
      <w:r>
        <w:rPr>
          <w:sz w:val="22"/>
          <w:szCs w:val="22"/>
        </w:rPr>
        <w:t>akce</w:t>
      </w:r>
      <w:r w:rsidRPr="00B366D8">
        <w:rPr>
          <w:sz w:val="22"/>
          <w:szCs w:val="22"/>
        </w:rPr>
        <w:t xml:space="preserve"> (formulář závěrečného vyúčtování je </w:t>
      </w:r>
      <w:r>
        <w:rPr>
          <w:sz w:val="22"/>
          <w:szCs w:val="22"/>
        </w:rPr>
        <w:t>p</w:t>
      </w:r>
      <w:r w:rsidRPr="00B366D8">
        <w:rPr>
          <w:sz w:val="22"/>
          <w:szCs w:val="22"/>
        </w:rPr>
        <w:t xml:space="preserve">řílohou č. </w:t>
      </w:r>
      <w:r>
        <w:rPr>
          <w:sz w:val="22"/>
          <w:szCs w:val="22"/>
        </w:rPr>
        <w:t>2</w:t>
      </w:r>
      <w:r w:rsidRPr="00B366D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této </w:t>
      </w:r>
      <w:r w:rsidRPr="00B366D8">
        <w:rPr>
          <w:sz w:val="22"/>
          <w:szCs w:val="22"/>
        </w:rPr>
        <w:t>smlouvy), vyjma</w:t>
      </w:r>
      <w:r>
        <w:rPr>
          <w:sz w:val="22"/>
          <w:szCs w:val="22"/>
        </w:rPr>
        <w:t xml:space="preserve"> faktur došlých po termínu pro předložení závěrečného vyúčtování, </w:t>
      </w:r>
      <w:r w:rsidRPr="00B366D8">
        <w:rPr>
          <w:sz w:val="22"/>
          <w:szCs w:val="22"/>
        </w:rPr>
        <w:t>dokladů o zaplacení</w:t>
      </w:r>
      <w:r>
        <w:rPr>
          <w:sz w:val="22"/>
          <w:szCs w:val="22"/>
        </w:rPr>
        <w:t xml:space="preserve"> </w:t>
      </w:r>
      <w:r w:rsidRPr="00E51211">
        <w:rPr>
          <w:sz w:val="22"/>
          <w:szCs w:val="22"/>
        </w:rPr>
        <w:t>nákladů akce hrazených v měsíci prosinci</w:t>
      </w:r>
      <w:r>
        <w:rPr>
          <w:sz w:val="22"/>
          <w:szCs w:val="22"/>
        </w:rPr>
        <w:t xml:space="preserve"> a s tím souvisejícího výpisu z oddělené účetní evidence. Tyto doklady mohou být předloženy </w:t>
      </w:r>
      <w:r w:rsidRPr="00B366D8">
        <w:rPr>
          <w:sz w:val="22"/>
          <w:szCs w:val="22"/>
        </w:rPr>
        <w:t>do 15. ledna následujícího kalendářního roku.</w:t>
      </w:r>
      <w:r>
        <w:rPr>
          <w:sz w:val="22"/>
          <w:szCs w:val="22"/>
        </w:rPr>
        <w:t xml:space="preserve"> Výdaje</w:t>
      </w:r>
      <w:r w:rsidRPr="00B366D8">
        <w:rPr>
          <w:sz w:val="22"/>
          <w:szCs w:val="22"/>
        </w:rPr>
        <w:t xml:space="preserve"> musí být proveden</w:t>
      </w:r>
      <w:r>
        <w:rPr>
          <w:sz w:val="22"/>
          <w:szCs w:val="22"/>
        </w:rPr>
        <w:t>y</w:t>
      </w:r>
      <w:r w:rsidRPr="00B366D8">
        <w:rPr>
          <w:sz w:val="22"/>
          <w:szCs w:val="22"/>
        </w:rPr>
        <w:t xml:space="preserve"> do 31. prosince roku, ve kterém je </w:t>
      </w:r>
      <w:r>
        <w:rPr>
          <w:sz w:val="22"/>
          <w:szCs w:val="22"/>
        </w:rPr>
        <w:t>dotace</w:t>
      </w:r>
      <w:r w:rsidRPr="00B366D8">
        <w:rPr>
          <w:sz w:val="22"/>
          <w:szCs w:val="22"/>
        </w:rPr>
        <w:t xml:space="preserve"> poskytován</w:t>
      </w:r>
      <w:r>
        <w:rPr>
          <w:sz w:val="22"/>
          <w:szCs w:val="22"/>
        </w:rPr>
        <w:t>a</w:t>
      </w:r>
      <w:r w:rsidRPr="00B366D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F77FE4" w:rsidRDefault="00F77FE4" w:rsidP="00BB437C">
      <w:pPr>
        <w:pStyle w:val="Odstavecseseznamem"/>
        <w:rPr>
          <w:sz w:val="22"/>
          <w:szCs w:val="22"/>
        </w:rPr>
      </w:pPr>
    </w:p>
    <w:p w:rsidR="00F77FE4" w:rsidRPr="00967850" w:rsidRDefault="00F77FE4" w:rsidP="0055080C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V případě, že předložené vyúčtování nebude kompletní, ORR prokazatelně vyzve příjemce k doplnění. Příjemce je povinen vyúčtování doplnit ve stanoveném termínu.</w:t>
      </w:r>
    </w:p>
    <w:p w:rsidR="00F77FE4" w:rsidRDefault="00F77FE4" w:rsidP="0055080C">
      <w:pPr>
        <w:jc w:val="both"/>
        <w:rPr>
          <w:i/>
          <w:iCs/>
          <w:sz w:val="22"/>
          <w:szCs w:val="22"/>
        </w:rPr>
      </w:pPr>
    </w:p>
    <w:p w:rsidR="00F77FE4" w:rsidRPr="00722D82" w:rsidRDefault="00F77FE4" w:rsidP="00D9690A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722D82">
        <w:rPr>
          <w:sz w:val="22"/>
          <w:szCs w:val="22"/>
        </w:rPr>
        <w:t xml:space="preserve">Při vyúčtování předloží příjemce kopie veškerých účetních záznamů, zejména dokladů, vztahujících se k realizované akci (např. kopie faktur a bankovních výpisů). Ke každému účetnímu dokladu musí být doložen doklad o jeho úhradě (bankovní výpis či pokladní doklad). Zálohová platba se nepovažuje za podklad k závěrečnému vyúčtování </w:t>
      </w:r>
      <w:r>
        <w:rPr>
          <w:sz w:val="22"/>
          <w:szCs w:val="22"/>
        </w:rPr>
        <w:t>dotace</w:t>
      </w:r>
      <w:r w:rsidRPr="00722D82">
        <w:rPr>
          <w:sz w:val="22"/>
          <w:szCs w:val="22"/>
        </w:rPr>
        <w:t xml:space="preserve"> jako uznatelný výdaj. Současně s kopiemi účetních dokladů předloží příjemce při závěrečném vyúčtování kopii odděleně vedené evidence vynaložených prostředků vztahující se k poskytnuté </w:t>
      </w:r>
      <w:r>
        <w:rPr>
          <w:sz w:val="22"/>
          <w:szCs w:val="22"/>
        </w:rPr>
        <w:t>dotaci</w:t>
      </w:r>
      <w:r w:rsidRPr="00722D82">
        <w:rPr>
          <w:sz w:val="22"/>
          <w:szCs w:val="22"/>
        </w:rPr>
        <w:t xml:space="preserve">. Zároveň předloží příjemce při závěrečném vyúčtování k nahlédnutí originály účetních dokladů vztahujících se k poskytnuté </w:t>
      </w:r>
      <w:r>
        <w:rPr>
          <w:sz w:val="22"/>
          <w:szCs w:val="22"/>
        </w:rPr>
        <w:t>dotaci</w:t>
      </w:r>
      <w:r w:rsidRPr="00722D82">
        <w:rPr>
          <w:sz w:val="22"/>
          <w:szCs w:val="22"/>
        </w:rPr>
        <w:t xml:space="preserve">. Tyto originály dokladů budou opatřeny razítkem a podpisem </w:t>
      </w:r>
      <w:r>
        <w:rPr>
          <w:sz w:val="22"/>
          <w:szCs w:val="22"/>
        </w:rPr>
        <w:t xml:space="preserve">zaměstnance zařazeného do </w:t>
      </w:r>
      <w:r w:rsidRPr="00722D82">
        <w:rPr>
          <w:sz w:val="22"/>
          <w:szCs w:val="22"/>
        </w:rPr>
        <w:t>ORR.</w:t>
      </w:r>
    </w:p>
    <w:p w:rsidR="00F77FE4" w:rsidRPr="00B366D8" w:rsidRDefault="00F77FE4" w:rsidP="00D9690A">
      <w:pPr>
        <w:pStyle w:val="Normlnweb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F77FE4" w:rsidRPr="00722D82" w:rsidRDefault="00F77FE4" w:rsidP="00D9690A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722D82">
        <w:rPr>
          <w:sz w:val="22"/>
          <w:szCs w:val="22"/>
        </w:rPr>
        <w:t xml:space="preserve">Spolu s vyúčtováním </w:t>
      </w:r>
      <w:r>
        <w:rPr>
          <w:sz w:val="22"/>
          <w:szCs w:val="22"/>
        </w:rPr>
        <w:t>dotace</w:t>
      </w:r>
      <w:r w:rsidRPr="00722D82">
        <w:rPr>
          <w:sz w:val="22"/>
          <w:szCs w:val="22"/>
        </w:rPr>
        <w:t xml:space="preserve"> je příjemce povinen předložit ORR </w:t>
      </w:r>
      <w:r>
        <w:rPr>
          <w:sz w:val="22"/>
          <w:szCs w:val="22"/>
        </w:rPr>
        <w:t>zejména:</w:t>
      </w:r>
    </w:p>
    <w:p w:rsidR="00F77FE4" w:rsidRPr="00722D82" w:rsidRDefault="00F77FE4" w:rsidP="00D9690A">
      <w:pPr>
        <w:pStyle w:val="Zkladntext"/>
        <w:numPr>
          <w:ilvl w:val="1"/>
          <w:numId w:val="3"/>
        </w:numPr>
        <w:tabs>
          <w:tab w:val="num" w:pos="1260"/>
        </w:tabs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722D82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doklady o realizaci akce (předávací protokol, případně kolaudační souhlas či oznámení stavebnímu úřadu o užívání stavby)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;</w:t>
      </w:r>
      <w:r w:rsidRPr="00722D82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 xml:space="preserve">  </w:t>
      </w:r>
    </w:p>
    <w:p w:rsidR="00F77FE4" w:rsidRPr="00722D82" w:rsidRDefault="00F77FE4" w:rsidP="007149B9">
      <w:pPr>
        <w:pStyle w:val="Normlnweb"/>
        <w:numPr>
          <w:ilvl w:val="1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722D82">
        <w:rPr>
          <w:sz w:val="22"/>
          <w:szCs w:val="22"/>
        </w:rPr>
        <w:t>kopie smlouvy o dílo (jeli pro akci nezbytná) obsahující zejména:</w:t>
      </w:r>
    </w:p>
    <w:p w:rsidR="00F77FE4" w:rsidRPr="00722D82" w:rsidRDefault="00F77FE4" w:rsidP="00D9690A">
      <w:pPr>
        <w:pStyle w:val="Zkladntext"/>
        <w:numPr>
          <w:ilvl w:val="1"/>
          <w:numId w:val="6"/>
        </w:numPr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722D82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lastRenderedPageBreak/>
        <w:t>kalkulaci ceny za provedení díla a časový harmonogram,</w:t>
      </w:r>
    </w:p>
    <w:p w:rsidR="00F77FE4" w:rsidRPr="00722D82" w:rsidRDefault="00F77FE4" w:rsidP="00D9690A">
      <w:pPr>
        <w:pStyle w:val="Zkladntext"/>
        <w:numPr>
          <w:ilvl w:val="1"/>
          <w:numId w:val="6"/>
        </w:numPr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722D82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 xml:space="preserve">závazek zhotovitele spolupůsobit při výkonu finanční kontroly ve smyslu </w:t>
      </w:r>
      <w:r w:rsidR="006D7898" w:rsidRPr="00722D82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zákona č.</w:t>
      </w:r>
      <w:r w:rsidRPr="00722D82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 xml:space="preserve"> 320/2001 Sb., o finanční kontrole ve veřejné správě a o změně některých zákonů, ve znění pozdějších předpisů,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 xml:space="preserve"> resp. zákona č. 255/2012 Sb., o kontrole (kontrolní řád)</w:t>
      </w:r>
    </w:p>
    <w:p w:rsidR="00F77FE4" w:rsidRPr="00722D82" w:rsidRDefault="00F77FE4" w:rsidP="0098652A">
      <w:pPr>
        <w:pStyle w:val="Zkladntext"/>
        <w:numPr>
          <w:ilvl w:val="0"/>
          <w:numId w:val="18"/>
        </w:numPr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722D82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výpis z katastru nemovitostí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;</w:t>
      </w:r>
      <w:r w:rsidRPr="00722D82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 xml:space="preserve"> v případě akcí týkajících se místních komunikací, technické infrastruktury, veřejných prostranství, sakrálních staveb a hřbitovů, které nejsou ve vlastnictví příjemce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dotace,</w:t>
      </w:r>
      <w:r w:rsidRPr="00722D82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 xml:space="preserve"> je nutné doložit souhlas vlastníka s realizací akce,</w:t>
      </w:r>
    </w:p>
    <w:p w:rsidR="00F77FE4" w:rsidRPr="00967850" w:rsidRDefault="00F77FE4" w:rsidP="00D9690A">
      <w:pPr>
        <w:pStyle w:val="Normlnweb"/>
        <w:numPr>
          <w:ilvl w:val="2"/>
          <w:numId w:val="3"/>
        </w:numPr>
        <w:tabs>
          <w:tab w:val="clear" w:pos="2340"/>
          <w:tab w:val="num" w:pos="720"/>
        </w:tabs>
        <w:spacing w:before="0" w:beforeAutospacing="0" w:after="0" w:afterAutospacing="0"/>
        <w:ind w:left="720"/>
        <w:jc w:val="both"/>
        <w:rPr>
          <w:sz w:val="22"/>
          <w:szCs w:val="22"/>
        </w:rPr>
      </w:pPr>
      <w:r w:rsidRPr="00722D82">
        <w:rPr>
          <w:sz w:val="22"/>
          <w:szCs w:val="22"/>
        </w:rPr>
        <w:t>v případě, že je akce prováděna dodávkou vlastního materiálu a dobrovolnou prací občanů (tzn. svépomocí), musí být finanční hodnota takovéhoto podílu obce doložena znaleckým posudkem dokládajícím hodnotu provedených prací</w:t>
      </w:r>
      <w:r>
        <w:rPr>
          <w:sz w:val="22"/>
          <w:szCs w:val="22"/>
        </w:rPr>
        <w:t>,</w:t>
      </w:r>
    </w:p>
    <w:p w:rsidR="00F77FE4" w:rsidRPr="00967850" w:rsidRDefault="00F77FE4" w:rsidP="00D9690A">
      <w:pPr>
        <w:pStyle w:val="Normlnweb"/>
        <w:numPr>
          <w:ilvl w:val="2"/>
          <w:numId w:val="3"/>
        </w:numPr>
        <w:tabs>
          <w:tab w:val="clear" w:pos="2340"/>
          <w:tab w:val="num" w:pos="720"/>
        </w:tabs>
        <w:spacing w:before="0" w:beforeAutospacing="0" w:after="0" w:afterAutospacing="0"/>
        <w:ind w:left="720"/>
        <w:jc w:val="both"/>
        <w:rPr>
          <w:sz w:val="22"/>
          <w:szCs w:val="22"/>
        </w:rPr>
      </w:pPr>
      <w:r w:rsidRPr="00967850">
        <w:rPr>
          <w:sz w:val="22"/>
          <w:szCs w:val="22"/>
        </w:rPr>
        <w:t>je-li příjemce plátcem daně z přidané hodnoty a nemá u zdanitelných plnění přijatých v souvislosti s financováním dané akce nárok na uplatnění odpočtu daně z přidané hodnoty</w:t>
      </w:r>
      <w:r>
        <w:rPr>
          <w:sz w:val="22"/>
          <w:szCs w:val="22"/>
        </w:rPr>
        <w:t>,</w:t>
      </w:r>
      <w:r w:rsidRPr="00967850">
        <w:rPr>
          <w:sz w:val="22"/>
          <w:szCs w:val="22"/>
        </w:rPr>
        <w:t xml:space="preserve"> předloží čestné prohlášení, že neměl nárok na uplatnění odpočtu daně</w:t>
      </w:r>
      <w:r>
        <w:rPr>
          <w:sz w:val="22"/>
          <w:szCs w:val="22"/>
        </w:rPr>
        <w:t>.</w:t>
      </w:r>
    </w:p>
    <w:p w:rsidR="00F77FE4" w:rsidRPr="00B366D8" w:rsidRDefault="00F77FE4" w:rsidP="004D1535">
      <w:pPr>
        <w:pStyle w:val="Normlnweb"/>
        <w:spacing w:before="0" w:beforeAutospacing="0" w:after="0" w:afterAutospacing="0"/>
        <w:ind w:left="360"/>
        <w:jc w:val="both"/>
        <w:rPr>
          <w:sz w:val="22"/>
          <w:szCs w:val="22"/>
        </w:rPr>
      </w:pPr>
    </w:p>
    <w:p w:rsidR="006777CE" w:rsidRPr="001F2A3A" w:rsidRDefault="006777CE" w:rsidP="006777CE">
      <w:pPr>
        <w:numPr>
          <w:ilvl w:val="0"/>
          <w:numId w:val="3"/>
        </w:numPr>
        <w:spacing w:line="240" w:lineRule="atLeast"/>
        <w:jc w:val="both"/>
        <w:rPr>
          <w:sz w:val="22"/>
          <w:szCs w:val="22"/>
        </w:rPr>
      </w:pPr>
      <w:r w:rsidRPr="00CB47E0">
        <w:rPr>
          <w:bCs/>
          <w:sz w:val="22"/>
          <w:szCs w:val="22"/>
        </w:rPr>
        <w:t>Příjemce je povinen zveřejnit vhodným způsobem, že na projekt (akci) obdržel dotaci od poskytovatele, a to na webových stránkách, pokud je má zřízeny, na propagačních, informačních materiálech, pokud je vydává k projektu, na pozvánkách, slovně prezentovat poskytovatele v médiích a na tiskových konferencích pořádaných u příležitosti projektu, oficiálně pozvat zástupce poskytovatele na konání akce</w:t>
      </w:r>
      <w:r>
        <w:rPr>
          <w:bCs/>
          <w:sz w:val="22"/>
          <w:szCs w:val="22"/>
        </w:rPr>
        <w:t>.</w:t>
      </w:r>
      <w:r w:rsidRPr="00CB47E0">
        <w:rPr>
          <w:bCs/>
          <w:sz w:val="22"/>
          <w:szCs w:val="22"/>
        </w:rPr>
        <w:t xml:space="preserve"> Příjemce je povinen obdobným způsobem prezentovat projekt Karlovarského kraje „Živý kraj“ (logo a informace o projektu lze získat na </w:t>
      </w:r>
      <w:hyperlink r:id="rId7" w:history="1">
        <w:r w:rsidRPr="00CB47E0">
          <w:rPr>
            <w:rStyle w:val="Hypertextovodkaz"/>
            <w:bCs/>
            <w:sz w:val="22"/>
            <w:szCs w:val="22"/>
          </w:rPr>
          <w:t>www.zivykraj.cz</w:t>
        </w:r>
      </w:hyperlink>
      <w:r w:rsidRPr="00CB47E0">
        <w:rPr>
          <w:bCs/>
          <w:sz w:val="22"/>
          <w:szCs w:val="22"/>
        </w:rPr>
        <w:t xml:space="preserve">). Od podpisu smlouvy po dobu realizace projektu umístí příjemce na webových stránkách, pokud je má zřízeny, aktivní odkaz  </w:t>
      </w:r>
      <w:hyperlink r:id="rId8" w:history="1">
        <w:r w:rsidRPr="00CB47E0">
          <w:rPr>
            <w:rStyle w:val="Hypertextovodkaz"/>
            <w:bCs/>
            <w:sz w:val="22"/>
            <w:szCs w:val="22"/>
          </w:rPr>
          <w:t>www.kr-karlovarsky.cz</w:t>
        </w:r>
      </w:hyperlink>
      <w:r w:rsidRPr="00CB47E0">
        <w:rPr>
          <w:bCs/>
          <w:color w:val="0000FF"/>
          <w:sz w:val="22"/>
          <w:szCs w:val="22"/>
          <w:u w:val="single"/>
        </w:rPr>
        <w:t xml:space="preserve"> a </w:t>
      </w:r>
      <w:hyperlink r:id="rId9" w:history="1">
        <w:r w:rsidRPr="00CB47E0">
          <w:rPr>
            <w:rStyle w:val="Hypertextovodkaz"/>
            <w:bCs/>
            <w:sz w:val="22"/>
            <w:szCs w:val="22"/>
          </w:rPr>
          <w:t>www.zivykraj.cz</w:t>
        </w:r>
      </w:hyperlink>
      <w:r w:rsidRPr="00CB47E0">
        <w:rPr>
          <w:bCs/>
          <w:sz w:val="22"/>
          <w:szCs w:val="22"/>
        </w:rPr>
        <w:t xml:space="preserve">. Příjemce odpovídá za správnost loga poskytovatele, pokud je uvedeno na propagačních materiálech (pravidla pro užití loga poskytovatele viz </w:t>
      </w:r>
      <w:hyperlink r:id="rId10" w:history="1">
        <w:r w:rsidRPr="00CB47E0">
          <w:rPr>
            <w:rStyle w:val="Hypertextovodkaz"/>
            <w:bCs/>
            <w:sz w:val="22"/>
            <w:szCs w:val="22"/>
          </w:rPr>
          <w:t>www.kr-karlovarsky.cz</w:t>
        </w:r>
      </w:hyperlink>
      <w:r w:rsidRPr="00CB47E0">
        <w:rPr>
          <w:bCs/>
          <w:sz w:val="22"/>
          <w:szCs w:val="22"/>
        </w:rPr>
        <w:t xml:space="preserve">, odkaz Karlovarský kraj – Poskytování symbolů a záštit) a loga projektu „Živý kraj“ viz </w:t>
      </w:r>
      <w:hyperlink r:id="rId11" w:history="1">
        <w:r w:rsidRPr="00CB47E0">
          <w:rPr>
            <w:rStyle w:val="Hypertextovodkaz"/>
            <w:bCs/>
            <w:sz w:val="22"/>
            <w:szCs w:val="22"/>
          </w:rPr>
          <w:t>www.zivykraj.cz</w:t>
        </w:r>
      </w:hyperlink>
      <w:r w:rsidRPr="00CB47E0">
        <w:rPr>
          <w:bCs/>
          <w:sz w:val="22"/>
          <w:szCs w:val="22"/>
        </w:rPr>
        <w:t>.</w:t>
      </w:r>
    </w:p>
    <w:p w:rsidR="00F77FE4" w:rsidRPr="00B366D8" w:rsidRDefault="00F77FE4" w:rsidP="00D9690A">
      <w:pPr>
        <w:pStyle w:val="Normlnweb"/>
        <w:tabs>
          <w:tab w:val="num" w:pos="360"/>
        </w:tabs>
        <w:spacing w:before="0" w:beforeAutospacing="0" w:after="0" w:afterAutospacing="0"/>
        <w:ind w:left="360" w:hanging="360"/>
        <w:jc w:val="both"/>
        <w:rPr>
          <w:sz w:val="22"/>
          <w:szCs w:val="22"/>
        </w:rPr>
      </w:pPr>
    </w:p>
    <w:p w:rsidR="00F77FE4" w:rsidRPr="00B366D8" w:rsidRDefault="00F77FE4" w:rsidP="00522F64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B366D8">
        <w:rPr>
          <w:sz w:val="22"/>
          <w:szCs w:val="22"/>
        </w:rPr>
        <w:t xml:space="preserve">Nevyčerpané finanční prostředky z </w:t>
      </w:r>
      <w:r>
        <w:rPr>
          <w:sz w:val="22"/>
          <w:szCs w:val="22"/>
        </w:rPr>
        <w:t>dotace</w:t>
      </w:r>
      <w:r w:rsidRPr="00B366D8">
        <w:rPr>
          <w:sz w:val="22"/>
          <w:szCs w:val="22"/>
        </w:rPr>
        <w:t xml:space="preserve"> je příjemce povinen vrátit </w:t>
      </w:r>
      <w:r>
        <w:rPr>
          <w:sz w:val="22"/>
          <w:szCs w:val="22"/>
        </w:rPr>
        <w:t xml:space="preserve">do 31. prosince příslušného </w:t>
      </w:r>
      <w:r w:rsidRPr="00B366D8">
        <w:rPr>
          <w:sz w:val="22"/>
          <w:szCs w:val="22"/>
        </w:rPr>
        <w:t>kalendářního roku</w:t>
      </w:r>
      <w:r>
        <w:rPr>
          <w:sz w:val="22"/>
          <w:szCs w:val="22"/>
        </w:rPr>
        <w:t>, resp. nejpozději do dne ukončení smlouvy dle čl. VII.,</w:t>
      </w:r>
      <w:r w:rsidRPr="00B366D8">
        <w:rPr>
          <w:sz w:val="22"/>
          <w:szCs w:val="22"/>
        </w:rPr>
        <w:t xml:space="preserve"> formou bezhotovostního převodu na účet </w:t>
      </w:r>
      <w:r>
        <w:rPr>
          <w:sz w:val="22"/>
          <w:szCs w:val="22"/>
        </w:rPr>
        <w:t>poskytovatele</w:t>
      </w:r>
      <w:r w:rsidRPr="00B366D8">
        <w:rPr>
          <w:sz w:val="22"/>
          <w:szCs w:val="22"/>
        </w:rPr>
        <w:t xml:space="preserve"> vedený</w:t>
      </w:r>
      <w:r>
        <w:rPr>
          <w:sz w:val="22"/>
          <w:szCs w:val="22"/>
        </w:rPr>
        <w:t xml:space="preserve"> </w:t>
      </w:r>
      <w:r w:rsidRPr="00B366D8">
        <w:rPr>
          <w:sz w:val="22"/>
          <w:szCs w:val="22"/>
        </w:rPr>
        <w:t xml:space="preserve">u Komerční banky, a.s., pobočka Karlovy Vary, č. účtu </w:t>
      </w:r>
      <w:r w:rsidR="00587A7D">
        <w:rPr>
          <w:sz w:val="22"/>
          <w:szCs w:val="22"/>
        </w:rPr>
        <w:t>xxx</w:t>
      </w:r>
      <w:r w:rsidRPr="00B366D8">
        <w:rPr>
          <w:sz w:val="22"/>
          <w:szCs w:val="22"/>
        </w:rPr>
        <w:t xml:space="preserve">, variabilní symbol   </w:t>
      </w:r>
      <w:bookmarkStart w:id="32" w:name="Text37"/>
      <w:r w:rsidRPr="00B366D8">
        <w:rPr>
          <w:sz w:val="22"/>
          <w:szCs w:val="22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B366D8">
        <w:rPr>
          <w:sz w:val="22"/>
          <w:szCs w:val="22"/>
        </w:rPr>
        <w:instrText xml:space="preserve"> FORMTEXT </w:instrText>
      </w:r>
      <w:r w:rsidRPr="00B366D8">
        <w:rPr>
          <w:sz w:val="22"/>
          <w:szCs w:val="22"/>
        </w:rPr>
      </w:r>
      <w:r w:rsidRPr="00B366D8">
        <w:rPr>
          <w:sz w:val="22"/>
          <w:szCs w:val="22"/>
        </w:rPr>
        <w:fldChar w:fldCharType="separate"/>
      </w:r>
      <w:r w:rsidR="00DF222D">
        <w:rPr>
          <w:noProof/>
          <w:sz w:val="22"/>
          <w:szCs w:val="22"/>
        </w:rPr>
        <w:t>5321</w:t>
      </w:r>
      <w:r w:rsidRPr="00B366D8">
        <w:rPr>
          <w:sz w:val="22"/>
          <w:szCs w:val="22"/>
        </w:rPr>
        <w:fldChar w:fldCharType="end"/>
      </w:r>
      <w:bookmarkEnd w:id="32"/>
      <w:r w:rsidR="00FE71B0">
        <w:rPr>
          <w:sz w:val="22"/>
          <w:szCs w:val="22"/>
        </w:rPr>
        <w:t>099069</w:t>
      </w:r>
      <w:r w:rsidRPr="00B366D8">
        <w:rPr>
          <w:sz w:val="22"/>
          <w:szCs w:val="22"/>
        </w:rPr>
        <w:t xml:space="preserve">, specifický symbol </w:t>
      </w:r>
      <w:bookmarkStart w:id="33" w:name="Text38"/>
      <w:r w:rsidRPr="00B366D8">
        <w:rPr>
          <w:sz w:val="22"/>
          <w:szCs w:val="22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B366D8">
        <w:rPr>
          <w:sz w:val="22"/>
          <w:szCs w:val="22"/>
        </w:rPr>
        <w:instrText xml:space="preserve"> FORMTEXT </w:instrText>
      </w:r>
      <w:r w:rsidRPr="00B366D8">
        <w:rPr>
          <w:sz w:val="22"/>
          <w:szCs w:val="22"/>
        </w:rPr>
      </w:r>
      <w:r w:rsidRPr="00B366D8">
        <w:rPr>
          <w:sz w:val="22"/>
          <w:szCs w:val="22"/>
        </w:rPr>
        <w:fldChar w:fldCharType="separate"/>
      </w:r>
      <w:r w:rsidR="00DF222D">
        <w:rPr>
          <w:noProof/>
          <w:sz w:val="22"/>
          <w:szCs w:val="22"/>
        </w:rPr>
        <w:t>5336</w:t>
      </w:r>
      <w:r w:rsidRPr="00B366D8">
        <w:rPr>
          <w:sz w:val="22"/>
          <w:szCs w:val="22"/>
        </w:rPr>
        <w:fldChar w:fldCharType="end"/>
      </w:r>
      <w:bookmarkEnd w:id="33"/>
      <w:r w:rsidRPr="00B366D8">
        <w:rPr>
          <w:sz w:val="22"/>
          <w:szCs w:val="22"/>
        </w:rPr>
        <w:t>.</w:t>
      </w:r>
    </w:p>
    <w:p w:rsidR="00F77FE4" w:rsidRPr="00B366D8" w:rsidRDefault="00F77FE4" w:rsidP="00D9690A">
      <w:pPr>
        <w:pStyle w:val="Normlnweb"/>
        <w:tabs>
          <w:tab w:val="num" w:pos="360"/>
        </w:tabs>
        <w:spacing w:before="0" w:beforeAutospacing="0" w:after="0" w:afterAutospacing="0"/>
        <w:ind w:left="360" w:hanging="360"/>
        <w:jc w:val="both"/>
        <w:rPr>
          <w:b/>
          <w:bCs/>
          <w:sz w:val="22"/>
          <w:szCs w:val="22"/>
        </w:rPr>
      </w:pPr>
    </w:p>
    <w:p w:rsidR="00F77FE4" w:rsidRPr="00B366D8" w:rsidRDefault="00F77FE4" w:rsidP="00D9690A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B366D8">
        <w:rPr>
          <w:sz w:val="22"/>
          <w:szCs w:val="22"/>
        </w:rPr>
        <w:t>Příjemce je rovněž povinen</w:t>
      </w:r>
      <w:r w:rsidRPr="00B366D8">
        <w:rPr>
          <w:b/>
          <w:bCs/>
          <w:sz w:val="22"/>
          <w:szCs w:val="22"/>
        </w:rPr>
        <w:t xml:space="preserve"> </w:t>
      </w:r>
      <w:r w:rsidRPr="00B366D8">
        <w:rPr>
          <w:sz w:val="22"/>
          <w:szCs w:val="22"/>
        </w:rPr>
        <w:t>vrátit poskytnut</w:t>
      </w:r>
      <w:r>
        <w:rPr>
          <w:sz w:val="22"/>
          <w:szCs w:val="22"/>
        </w:rPr>
        <w:t>ou dotaci</w:t>
      </w:r>
      <w:r w:rsidRPr="00B366D8">
        <w:rPr>
          <w:sz w:val="22"/>
          <w:szCs w:val="22"/>
        </w:rPr>
        <w:t xml:space="preserve"> na účet uvedený v odst. </w:t>
      </w:r>
      <w:r>
        <w:rPr>
          <w:sz w:val="22"/>
          <w:szCs w:val="22"/>
        </w:rPr>
        <w:t>10</w:t>
      </w:r>
      <w:r w:rsidRPr="00B366D8">
        <w:rPr>
          <w:sz w:val="22"/>
          <w:szCs w:val="22"/>
        </w:rPr>
        <w:t xml:space="preserve"> tohoto článku, jestliže odpadne účel, na který je </w:t>
      </w:r>
      <w:r>
        <w:rPr>
          <w:sz w:val="22"/>
          <w:szCs w:val="22"/>
        </w:rPr>
        <w:t>dotace</w:t>
      </w:r>
      <w:r w:rsidRPr="00B366D8">
        <w:rPr>
          <w:sz w:val="22"/>
          <w:szCs w:val="22"/>
        </w:rPr>
        <w:t xml:space="preserve"> poskytován</w:t>
      </w:r>
      <w:r>
        <w:rPr>
          <w:sz w:val="22"/>
          <w:szCs w:val="22"/>
        </w:rPr>
        <w:t>a</w:t>
      </w:r>
      <w:r w:rsidRPr="00B366D8">
        <w:rPr>
          <w:sz w:val="22"/>
          <w:szCs w:val="22"/>
        </w:rPr>
        <w:t>, a to do 15 dnů ode dne, kdy se příjemce o této skutečnosti dozví.</w:t>
      </w:r>
    </w:p>
    <w:p w:rsidR="00F77FE4" w:rsidRPr="00B366D8" w:rsidRDefault="00F77FE4" w:rsidP="00D9690A">
      <w:pPr>
        <w:pStyle w:val="Normlnweb"/>
        <w:tabs>
          <w:tab w:val="num" w:pos="360"/>
        </w:tabs>
        <w:spacing w:before="0" w:beforeAutospacing="0" w:after="0" w:afterAutospacing="0"/>
        <w:ind w:left="360" w:hanging="360"/>
        <w:jc w:val="both"/>
        <w:rPr>
          <w:b/>
          <w:bCs/>
          <w:sz w:val="22"/>
          <w:szCs w:val="22"/>
        </w:rPr>
      </w:pPr>
    </w:p>
    <w:p w:rsidR="00F77FE4" w:rsidRPr="00722D82" w:rsidRDefault="00F77FE4" w:rsidP="00D9690A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722D82">
        <w:rPr>
          <w:sz w:val="22"/>
          <w:szCs w:val="22"/>
        </w:rPr>
        <w:t xml:space="preserve">Příjemce zajistí závazek osob, jako jedné ze stran u případně uzavíraných smluv o dodávkách zboží nebo služeb, spolupůsobit při výkonu finanční kontroly ve smyslu zákona č. 320/2001 Sb., o finanční kontrole ve veřejné správě a o změně některých zákonů (zákon o finanční kontrole), </w:t>
      </w:r>
      <w:r w:rsidRPr="00722D82">
        <w:rPr>
          <w:sz w:val="22"/>
          <w:szCs w:val="22"/>
        </w:rPr>
        <w:br/>
        <w:t>ve znění pozdějších předpisů</w:t>
      </w:r>
      <w:r>
        <w:rPr>
          <w:sz w:val="22"/>
          <w:szCs w:val="22"/>
        </w:rPr>
        <w:t>, resp. zákona č. 255/2012 Sb., o kontrole (kontrolní řád)</w:t>
      </w:r>
      <w:r w:rsidRPr="00722D82">
        <w:rPr>
          <w:sz w:val="22"/>
          <w:szCs w:val="22"/>
        </w:rPr>
        <w:t>.</w:t>
      </w:r>
    </w:p>
    <w:p w:rsidR="00F77FE4" w:rsidRDefault="00F77FE4" w:rsidP="00C82EF6">
      <w:pPr>
        <w:pStyle w:val="Normlnweb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F77FE4" w:rsidRDefault="00F77FE4" w:rsidP="00C82EF6">
      <w:pPr>
        <w:numPr>
          <w:ilvl w:val="0"/>
          <w:numId w:val="3"/>
        </w:numPr>
        <w:tabs>
          <w:tab w:val="num" w:pos="540"/>
        </w:tabs>
        <w:jc w:val="both"/>
        <w:rPr>
          <w:sz w:val="22"/>
          <w:szCs w:val="22"/>
        </w:rPr>
      </w:pPr>
      <w:r w:rsidRPr="00416300">
        <w:rPr>
          <w:sz w:val="22"/>
          <w:szCs w:val="22"/>
        </w:rPr>
        <w:t xml:space="preserve">Je-li příjemce plátcem daně z přidané hodnoty, a pokud má u zdanitelných plnění přijatých v souvislosti s financováním </w:t>
      </w:r>
      <w:r>
        <w:rPr>
          <w:sz w:val="22"/>
          <w:szCs w:val="22"/>
        </w:rPr>
        <w:t>akce</w:t>
      </w:r>
      <w:r w:rsidRPr="00416300">
        <w:rPr>
          <w:sz w:val="22"/>
          <w:szCs w:val="22"/>
        </w:rPr>
        <w:t xml:space="preserve"> nárok na uplatnění odpočtu daně z přidané hodnoty v plné výši, krácený nebo v poměrné výši, nemůže uplatnit v závěrečném vyúčtování tuto výši nár</w:t>
      </w:r>
      <w:r w:rsidRPr="00E45B48">
        <w:rPr>
          <w:sz w:val="22"/>
          <w:szCs w:val="22"/>
        </w:rPr>
        <w:t>o</w:t>
      </w:r>
      <w:r w:rsidRPr="00416300">
        <w:rPr>
          <w:sz w:val="22"/>
          <w:szCs w:val="22"/>
        </w:rPr>
        <w:t>ku na odpočet daně z přidané hodnoty jako uznatelný výdaj.</w:t>
      </w:r>
    </w:p>
    <w:p w:rsidR="00F77FE4" w:rsidRDefault="00F77FE4" w:rsidP="000672F7">
      <w:pPr>
        <w:pStyle w:val="Odstavecseseznamem"/>
        <w:rPr>
          <w:sz w:val="22"/>
          <w:szCs w:val="22"/>
        </w:rPr>
      </w:pPr>
    </w:p>
    <w:p w:rsidR="00F77FE4" w:rsidRPr="00BB437C" w:rsidRDefault="00F77FE4" w:rsidP="000672F7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392695">
        <w:rPr>
          <w:sz w:val="22"/>
          <w:szCs w:val="22"/>
        </w:rPr>
        <w:t xml:space="preserve">Je-li příjemce veřejným zadavatelem nebo splní příjemce definici zadavatele podle zákona č. </w:t>
      </w:r>
      <w:r w:rsidR="00EF03FB" w:rsidRPr="00EF03FB">
        <w:rPr>
          <w:bCs/>
        </w:rPr>
        <w:t>134/2016 Sb., o zadávání veřejných zakázek</w:t>
      </w:r>
      <w:r w:rsidRPr="00EF03FB">
        <w:rPr>
          <w:sz w:val="22"/>
          <w:szCs w:val="22"/>
        </w:rPr>
        <w:t>,</w:t>
      </w:r>
      <w:r w:rsidRPr="00392695">
        <w:rPr>
          <w:sz w:val="22"/>
          <w:szCs w:val="22"/>
        </w:rPr>
        <w:t xml:space="preserve"> ve znění pozdějších předpisů, je povinen dále postupovat při výběru dodavatele podle tohoto zákona. </w:t>
      </w:r>
    </w:p>
    <w:p w:rsidR="00F77FE4" w:rsidRDefault="00F77FE4" w:rsidP="00C82EF6">
      <w:pPr>
        <w:pStyle w:val="Normlnweb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F77FE4" w:rsidRPr="00B366D8" w:rsidRDefault="00F77FE4" w:rsidP="00C82EF6">
      <w:pPr>
        <w:pStyle w:val="Normlnweb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F77FE4" w:rsidRPr="00B366D8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B366D8">
        <w:rPr>
          <w:b/>
          <w:bCs/>
          <w:sz w:val="22"/>
          <w:szCs w:val="22"/>
        </w:rPr>
        <w:t>Čl. V.</w:t>
      </w:r>
    </w:p>
    <w:p w:rsidR="00F77FE4" w:rsidRPr="00B366D8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B366D8">
        <w:rPr>
          <w:b/>
          <w:bCs/>
          <w:sz w:val="22"/>
          <w:szCs w:val="22"/>
        </w:rPr>
        <w:t>Kontrolní ustanovení</w:t>
      </w:r>
    </w:p>
    <w:p w:rsidR="00F77FE4" w:rsidRPr="00B366D8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F77FE4" w:rsidRPr="00B366D8" w:rsidRDefault="00F77FE4" w:rsidP="00D9690A">
      <w:pPr>
        <w:pStyle w:val="Normlnweb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22"/>
          <w:szCs w:val="22"/>
        </w:rPr>
      </w:pPr>
      <w:r w:rsidRPr="00B366D8">
        <w:rPr>
          <w:sz w:val="22"/>
          <w:szCs w:val="22"/>
        </w:rPr>
        <w:t>V souladu se zákonem č. 320/2001 Sb., o finanční kontrole ve veřejné správě a o změně některých zákonů (zákon o finanční kontrole)</w:t>
      </w:r>
      <w:r>
        <w:rPr>
          <w:sz w:val="22"/>
          <w:szCs w:val="22"/>
        </w:rPr>
        <w:t>,</w:t>
      </w:r>
      <w:r w:rsidRPr="00B366D8">
        <w:rPr>
          <w:sz w:val="22"/>
          <w:szCs w:val="22"/>
        </w:rPr>
        <w:t xml:space="preserve"> ve znění pozdějších předpisů, </w:t>
      </w:r>
      <w:r>
        <w:rPr>
          <w:sz w:val="22"/>
          <w:szCs w:val="22"/>
        </w:rPr>
        <w:t xml:space="preserve">a zákona č. 255/2012 Sb., o </w:t>
      </w:r>
      <w:r>
        <w:rPr>
          <w:sz w:val="22"/>
          <w:szCs w:val="22"/>
        </w:rPr>
        <w:lastRenderedPageBreak/>
        <w:t xml:space="preserve">kontrole (kontrolní řád), </w:t>
      </w:r>
      <w:r w:rsidRPr="00B366D8">
        <w:rPr>
          <w:sz w:val="22"/>
          <w:szCs w:val="22"/>
        </w:rPr>
        <w:t xml:space="preserve">je poskytovatel </w:t>
      </w:r>
      <w:r>
        <w:rPr>
          <w:sz w:val="22"/>
          <w:szCs w:val="22"/>
        </w:rPr>
        <w:t>dotace</w:t>
      </w:r>
      <w:r w:rsidRPr="00B366D8">
        <w:rPr>
          <w:sz w:val="22"/>
          <w:szCs w:val="22"/>
        </w:rPr>
        <w:t xml:space="preserve"> oprávněn kontrolovat dodržení podmínek, za kterých byl</w:t>
      </w:r>
      <w:r>
        <w:rPr>
          <w:sz w:val="22"/>
          <w:szCs w:val="22"/>
        </w:rPr>
        <w:t>a</w:t>
      </w:r>
      <w:r w:rsidRPr="00B366D8">
        <w:rPr>
          <w:sz w:val="22"/>
          <w:szCs w:val="22"/>
        </w:rPr>
        <w:t xml:space="preserve"> </w:t>
      </w:r>
      <w:r>
        <w:rPr>
          <w:sz w:val="22"/>
          <w:szCs w:val="22"/>
        </w:rPr>
        <w:t>dotace</w:t>
      </w:r>
      <w:r w:rsidRPr="00B366D8">
        <w:rPr>
          <w:sz w:val="22"/>
          <w:szCs w:val="22"/>
        </w:rPr>
        <w:t xml:space="preserve"> poskytnut</w:t>
      </w:r>
      <w:r>
        <w:rPr>
          <w:sz w:val="22"/>
          <w:szCs w:val="22"/>
        </w:rPr>
        <w:t>a</w:t>
      </w:r>
      <w:r w:rsidRPr="00B366D8">
        <w:rPr>
          <w:sz w:val="22"/>
          <w:szCs w:val="22"/>
        </w:rPr>
        <w:t xml:space="preserve">. Tuto kontrolu vykonávají pověření zaměstnanci </w:t>
      </w:r>
      <w:r>
        <w:rPr>
          <w:sz w:val="22"/>
          <w:szCs w:val="22"/>
        </w:rPr>
        <w:t>nebo</w:t>
      </w:r>
      <w:r w:rsidRPr="00B366D8">
        <w:rPr>
          <w:sz w:val="22"/>
          <w:szCs w:val="22"/>
        </w:rPr>
        <w:t xml:space="preserve"> členové příslušných kontrolních orgánů </w:t>
      </w:r>
      <w:r>
        <w:rPr>
          <w:sz w:val="22"/>
          <w:szCs w:val="22"/>
        </w:rPr>
        <w:t>poskytovatele</w:t>
      </w:r>
      <w:r w:rsidRPr="00B366D8">
        <w:rPr>
          <w:sz w:val="22"/>
          <w:szCs w:val="22"/>
        </w:rPr>
        <w:t>.</w:t>
      </w:r>
    </w:p>
    <w:p w:rsidR="00F77FE4" w:rsidRPr="00B366D8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F77FE4" w:rsidRPr="00B366D8" w:rsidRDefault="00F77FE4" w:rsidP="00D9690A">
      <w:pPr>
        <w:pStyle w:val="Normlnweb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22"/>
          <w:szCs w:val="22"/>
        </w:rPr>
      </w:pPr>
      <w:r w:rsidRPr="00B366D8">
        <w:rPr>
          <w:sz w:val="22"/>
          <w:szCs w:val="22"/>
        </w:rPr>
        <w:t xml:space="preserve">Příjemce je povinen v rámci výkonu kontrolní činnosti dle odst. 1 tohoto článku předložit kontrolním orgánům </w:t>
      </w:r>
      <w:r>
        <w:rPr>
          <w:sz w:val="22"/>
          <w:szCs w:val="22"/>
        </w:rPr>
        <w:t>poskytovatele</w:t>
      </w:r>
      <w:r w:rsidRPr="00B366D8">
        <w:rPr>
          <w:sz w:val="22"/>
          <w:szCs w:val="22"/>
        </w:rPr>
        <w:t xml:space="preserve"> k nahlédnutí originály všech účetních dokladů týkajících se </w:t>
      </w:r>
      <w:r>
        <w:rPr>
          <w:sz w:val="22"/>
          <w:szCs w:val="22"/>
        </w:rPr>
        <w:t>akce</w:t>
      </w:r>
      <w:r w:rsidRPr="00B366D8">
        <w:rPr>
          <w:sz w:val="22"/>
          <w:szCs w:val="22"/>
        </w:rPr>
        <w:t xml:space="preserve">. </w:t>
      </w:r>
    </w:p>
    <w:p w:rsidR="006D7898" w:rsidRDefault="006D7898" w:rsidP="00D9690A">
      <w:pPr>
        <w:pStyle w:val="Normlnweb"/>
        <w:tabs>
          <w:tab w:val="num" w:pos="360"/>
        </w:tabs>
        <w:spacing w:before="0" w:beforeAutospacing="0" w:after="0" w:afterAutospacing="0"/>
        <w:ind w:left="360" w:hanging="360"/>
        <w:jc w:val="both"/>
        <w:rPr>
          <w:sz w:val="22"/>
          <w:szCs w:val="22"/>
        </w:rPr>
      </w:pPr>
    </w:p>
    <w:p w:rsidR="00F77FE4" w:rsidRPr="00B366D8" w:rsidRDefault="00F77FE4" w:rsidP="00D9690A">
      <w:pPr>
        <w:pStyle w:val="Normlnweb"/>
        <w:tabs>
          <w:tab w:val="num" w:pos="360"/>
        </w:tabs>
        <w:spacing w:before="0" w:beforeAutospacing="0" w:after="0" w:afterAutospacing="0"/>
        <w:ind w:left="360" w:hanging="360"/>
        <w:jc w:val="both"/>
        <w:rPr>
          <w:sz w:val="22"/>
          <w:szCs w:val="22"/>
        </w:rPr>
      </w:pPr>
    </w:p>
    <w:p w:rsidR="00F77FE4" w:rsidRPr="00D41D99" w:rsidRDefault="00F77FE4" w:rsidP="00D9690A">
      <w:pPr>
        <w:pStyle w:val="Normlnweb"/>
        <w:tabs>
          <w:tab w:val="left" w:pos="360"/>
        </w:tabs>
        <w:spacing w:before="0" w:beforeAutospacing="0" w:after="0" w:afterAutospacing="0"/>
        <w:ind w:left="360" w:hanging="360"/>
        <w:jc w:val="center"/>
        <w:rPr>
          <w:b/>
          <w:bCs/>
          <w:sz w:val="22"/>
          <w:szCs w:val="22"/>
        </w:rPr>
      </w:pPr>
      <w:r w:rsidRPr="00D41D99">
        <w:rPr>
          <w:b/>
          <w:bCs/>
          <w:sz w:val="22"/>
          <w:szCs w:val="22"/>
        </w:rPr>
        <w:t>Čl. VI.</w:t>
      </w:r>
    </w:p>
    <w:p w:rsidR="00F77FE4" w:rsidRPr="00D41D99" w:rsidRDefault="00F77FE4" w:rsidP="00D9690A">
      <w:pPr>
        <w:pStyle w:val="Normlnweb"/>
        <w:tabs>
          <w:tab w:val="left" w:pos="360"/>
        </w:tabs>
        <w:spacing w:before="0" w:beforeAutospacing="0" w:after="0" w:afterAutospacing="0"/>
        <w:ind w:left="360" w:hanging="360"/>
        <w:jc w:val="center"/>
        <w:rPr>
          <w:b/>
          <w:bCs/>
          <w:sz w:val="22"/>
          <w:szCs w:val="22"/>
        </w:rPr>
      </w:pPr>
      <w:r w:rsidRPr="00D41D99">
        <w:rPr>
          <w:b/>
          <w:bCs/>
          <w:sz w:val="22"/>
          <w:szCs w:val="22"/>
        </w:rPr>
        <w:t xml:space="preserve">Důsledky porušení </w:t>
      </w:r>
      <w:r>
        <w:rPr>
          <w:b/>
          <w:bCs/>
          <w:sz w:val="22"/>
          <w:szCs w:val="22"/>
        </w:rPr>
        <w:t>povinností</w:t>
      </w:r>
      <w:r w:rsidRPr="00D41D99">
        <w:rPr>
          <w:b/>
          <w:bCs/>
          <w:sz w:val="22"/>
          <w:szCs w:val="22"/>
        </w:rPr>
        <w:t xml:space="preserve"> příjemce</w:t>
      </w:r>
    </w:p>
    <w:p w:rsidR="00F77FE4" w:rsidRPr="00D41D99" w:rsidRDefault="00F77FE4" w:rsidP="00D9690A">
      <w:pPr>
        <w:pStyle w:val="Normlnweb"/>
        <w:tabs>
          <w:tab w:val="left" w:pos="360"/>
        </w:tabs>
        <w:spacing w:before="0" w:beforeAutospacing="0" w:after="0" w:afterAutospacing="0"/>
        <w:ind w:left="360" w:hanging="360"/>
        <w:jc w:val="both"/>
        <w:rPr>
          <w:sz w:val="22"/>
          <w:szCs w:val="22"/>
        </w:rPr>
      </w:pPr>
    </w:p>
    <w:p w:rsidR="00F77FE4" w:rsidRPr="000C4D86" w:rsidRDefault="00F77FE4" w:rsidP="00A05179">
      <w:pPr>
        <w:numPr>
          <w:ilvl w:val="0"/>
          <w:numId w:val="4"/>
        </w:numPr>
        <w:jc w:val="both"/>
        <w:rPr>
          <w:color w:val="000000"/>
          <w:sz w:val="22"/>
          <w:szCs w:val="22"/>
        </w:rPr>
      </w:pPr>
      <w:r w:rsidRPr="00D41D99">
        <w:rPr>
          <w:color w:val="000000"/>
          <w:sz w:val="22"/>
          <w:szCs w:val="22"/>
        </w:rPr>
        <w:t>Jestliže příjemce nesplní některou ze svých povinností stanovených v čl. IV. odst</w:t>
      </w:r>
      <w:r w:rsidRPr="006A6B74">
        <w:rPr>
          <w:color w:val="000000"/>
          <w:sz w:val="22"/>
          <w:szCs w:val="22"/>
        </w:rPr>
        <w:t xml:space="preserve">. 4, </w:t>
      </w:r>
      <w:r>
        <w:rPr>
          <w:color w:val="000000"/>
          <w:sz w:val="22"/>
          <w:szCs w:val="22"/>
        </w:rPr>
        <w:t xml:space="preserve">8, 9, 12, </w:t>
      </w:r>
      <w:r w:rsidRPr="00D41D99">
        <w:rPr>
          <w:color w:val="000000"/>
          <w:sz w:val="22"/>
          <w:szCs w:val="22"/>
        </w:rPr>
        <w:t>popř. poruší jinou povinnost nepeněžité povahy vypl</w:t>
      </w:r>
      <w:r w:rsidRPr="00A411A5">
        <w:rPr>
          <w:color w:val="000000"/>
          <w:sz w:val="22"/>
          <w:szCs w:val="22"/>
        </w:rPr>
        <w:t>ý</w:t>
      </w:r>
      <w:r w:rsidRPr="000C4D86">
        <w:rPr>
          <w:color w:val="000000"/>
          <w:sz w:val="22"/>
          <w:szCs w:val="22"/>
        </w:rPr>
        <w:t>vající</w:t>
      </w:r>
      <w:r>
        <w:rPr>
          <w:color w:val="000000"/>
          <w:sz w:val="22"/>
          <w:szCs w:val="22"/>
        </w:rPr>
        <w:t xml:space="preserve"> </w:t>
      </w:r>
      <w:r w:rsidRPr="000C4D86">
        <w:rPr>
          <w:color w:val="000000"/>
          <w:sz w:val="22"/>
          <w:szCs w:val="22"/>
        </w:rPr>
        <w:t>z t</w:t>
      </w:r>
      <w:r>
        <w:rPr>
          <w:color w:val="000000"/>
          <w:sz w:val="22"/>
          <w:szCs w:val="22"/>
        </w:rPr>
        <w:t xml:space="preserve">éto smlouvy, nespočívající však </w:t>
      </w:r>
      <w:r w:rsidRPr="000C4D86">
        <w:rPr>
          <w:color w:val="000000"/>
          <w:sz w:val="22"/>
          <w:szCs w:val="22"/>
        </w:rPr>
        <w:t xml:space="preserve">v neoprávněném použití prostředků dle odst. 2 tohoto článku, považuje se toto jednání za porušení rozpočtové kázně ve smyslu ustanovení § 22 zákona o rozpočtových pravidlech územních rozpočtů. Příjemce je v tomto případě povinen provést v souladu s ustanovením </w:t>
      </w:r>
      <w:r>
        <w:rPr>
          <w:color w:val="000000"/>
          <w:sz w:val="22"/>
          <w:szCs w:val="22"/>
        </w:rPr>
        <w:br/>
      </w:r>
      <w:r w:rsidRPr="000C4D86">
        <w:rPr>
          <w:color w:val="000000"/>
          <w:sz w:val="22"/>
          <w:szCs w:val="22"/>
        </w:rPr>
        <w:t>§ 22 zákona o rozpočtových pravidlech územních rozpočtů odvod za porušení rozpočtové k</w:t>
      </w:r>
      <w:r>
        <w:rPr>
          <w:color w:val="000000"/>
          <w:sz w:val="22"/>
          <w:szCs w:val="22"/>
        </w:rPr>
        <w:t>ázně ve výši 2,5 % (slovy: dvě celá pět desetin procenta</w:t>
      </w:r>
      <w:r w:rsidRPr="00F15962">
        <w:rPr>
          <w:i/>
          <w:iCs/>
          <w:color w:val="000000"/>
          <w:sz w:val="22"/>
          <w:szCs w:val="22"/>
        </w:rPr>
        <w:t>)</w:t>
      </w:r>
      <w:r w:rsidRPr="000C4D86">
        <w:rPr>
          <w:color w:val="000000"/>
          <w:sz w:val="22"/>
          <w:szCs w:val="22"/>
        </w:rPr>
        <w:t xml:space="preserve"> poskytnutých finančních prostředků, dle té</w:t>
      </w:r>
      <w:r>
        <w:rPr>
          <w:color w:val="000000"/>
          <w:sz w:val="22"/>
          <w:szCs w:val="22"/>
        </w:rPr>
        <w:t xml:space="preserve">to smlouvy, do rozpočtu poskytovatele. </w:t>
      </w:r>
    </w:p>
    <w:p w:rsidR="00F77FE4" w:rsidRPr="000C4D86" w:rsidRDefault="00F77FE4" w:rsidP="00A05179">
      <w:pPr>
        <w:jc w:val="both"/>
        <w:rPr>
          <w:color w:val="000000"/>
          <w:sz w:val="22"/>
          <w:szCs w:val="22"/>
        </w:rPr>
      </w:pPr>
    </w:p>
    <w:p w:rsidR="00F77FE4" w:rsidRPr="000C4D86" w:rsidRDefault="00F77FE4" w:rsidP="00722D82">
      <w:pPr>
        <w:numPr>
          <w:ilvl w:val="0"/>
          <w:numId w:val="4"/>
        </w:numPr>
        <w:jc w:val="both"/>
        <w:rPr>
          <w:color w:val="000000"/>
          <w:sz w:val="22"/>
          <w:szCs w:val="22"/>
        </w:rPr>
      </w:pPr>
      <w:r w:rsidRPr="000C4D86">
        <w:rPr>
          <w:color w:val="000000"/>
          <w:sz w:val="22"/>
          <w:szCs w:val="22"/>
        </w:rPr>
        <w:t xml:space="preserve">Pokud příjemce </w:t>
      </w:r>
      <w:r>
        <w:rPr>
          <w:color w:val="000000"/>
          <w:sz w:val="22"/>
          <w:szCs w:val="22"/>
        </w:rPr>
        <w:t xml:space="preserve">neprokáže způsobem stanoveným v čl. IV. odst. 5 </w:t>
      </w:r>
      <w:r>
        <w:rPr>
          <w:color w:val="000000"/>
        </w:rPr>
        <w:t>(</w:t>
      </w:r>
      <w:r>
        <w:rPr>
          <w:color w:val="000000"/>
          <w:sz w:val="22"/>
          <w:szCs w:val="22"/>
        </w:rPr>
        <w:t xml:space="preserve">a to ani v prodloužené lhůtě), 7, 14 použití finančních prostředků v souladu s čl. IV. odst. 2, 3, popř. </w:t>
      </w:r>
      <w:r w:rsidRPr="000C4D86">
        <w:rPr>
          <w:color w:val="000000"/>
          <w:sz w:val="22"/>
          <w:szCs w:val="22"/>
        </w:rPr>
        <w:t xml:space="preserve">použije poskytnuté prostředky (případně jejich část) k jinému účelu, než je uveden v článku II. </w:t>
      </w:r>
      <w:r>
        <w:rPr>
          <w:color w:val="000000"/>
          <w:sz w:val="22"/>
          <w:szCs w:val="22"/>
        </w:rPr>
        <w:t xml:space="preserve">odst. 1. nebo nebudou dodrženy podmínky stanovené v článku II. odst. 5 </w:t>
      </w:r>
      <w:r w:rsidRPr="000C4D86">
        <w:rPr>
          <w:color w:val="000000"/>
          <w:sz w:val="22"/>
          <w:szCs w:val="22"/>
        </w:rPr>
        <w:t xml:space="preserve">této smlouvy, považují se tyto prostředky (případně jejich část) za prostředky neoprávněně použité ve smyslu ustanovení § 22 zákona o rozpočtových pravidlech územních rozpočtů. Příjemce je v tomto případě povinen provést v souladu s ustanovením § 22 zákona o rozpočtových pravidlech územních rozpočtů odvod za porušení rozpočtové kázně do rozpočtu </w:t>
      </w:r>
      <w:r>
        <w:rPr>
          <w:color w:val="000000"/>
          <w:sz w:val="22"/>
          <w:szCs w:val="22"/>
        </w:rPr>
        <w:t>poskytovatele</w:t>
      </w:r>
      <w:r w:rsidRPr="000C4D86">
        <w:rPr>
          <w:color w:val="000000"/>
          <w:sz w:val="22"/>
          <w:szCs w:val="22"/>
        </w:rPr>
        <w:t xml:space="preserve">. </w:t>
      </w:r>
    </w:p>
    <w:p w:rsidR="00F77FE4" w:rsidRPr="000C4D86" w:rsidRDefault="00F77FE4" w:rsidP="00A05179">
      <w:pPr>
        <w:jc w:val="both"/>
        <w:rPr>
          <w:color w:val="000000"/>
          <w:sz w:val="22"/>
          <w:szCs w:val="22"/>
        </w:rPr>
      </w:pPr>
    </w:p>
    <w:p w:rsidR="00F77FE4" w:rsidRPr="000C4D86" w:rsidRDefault="00F77FE4" w:rsidP="00A05179">
      <w:pPr>
        <w:numPr>
          <w:ilvl w:val="0"/>
          <w:numId w:val="4"/>
        </w:numPr>
        <w:jc w:val="both"/>
        <w:rPr>
          <w:color w:val="000000"/>
          <w:sz w:val="22"/>
          <w:szCs w:val="22"/>
        </w:rPr>
      </w:pPr>
      <w:r w:rsidRPr="000C4D86">
        <w:rPr>
          <w:color w:val="000000"/>
          <w:sz w:val="22"/>
          <w:szCs w:val="22"/>
        </w:rPr>
        <w:t xml:space="preserve">Pokud příjemce nesplní některou ze svých povinností stanovených v čl. IV. odst. </w:t>
      </w:r>
      <w:r>
        <w:rPr>
          <w:color w:val="000000"/>
          <w:sz w:val="22"/>
          <w:szCs w:val="22"/>
        </w:rPr>
        <w:t xml:space="preserve">10 nebo 11 </w:t>
      </w:r>
      <w:r w:rsidRPr="000C4D86">
        <w:rPr>
          <w:color w:val="000000"/>
          <w:sz w:val="22"/>
          <w:szCs w:val="22"/>
        </w:rPr>
        <w:t xml:space="preserve"> této smlouvy, považuje se toto jednání za zadržení peněžních prostředků ve smyslu ustanovení </w:t>
      </w:r>
      <w:r>
        <w:rPr>
          <w:color w:val="000000"/>
          <w:sz w:val="22"/>
          <w:szCs w:val="22"/>
        </w:rPr>
        <w:br/>
      </w:r>
      <w:r w:rsidRPr="000C4D86">
        <w:rPr>
          <w:color w:val="000000"/>
          <w:sz w:val="22"/>
          <w:szCs w:val="22"/>
        </w:rPr>
        <w:t xml:space="preserve">§ 22 zákona o rozpočtových pravidlech územních rozpočtů. Příjemce je v tomto případě povinen provést v souladu s ustanovením § 22 zákona o rozpočtových pravidlech územních rozpočtů odvod za porušení rozpočtové kázně do rozpočtu </w:t>
      </w:r>
      <w:r>
        <w:rPr>
          <w:color w:val="000000"/>
          <w:sz w:val="22"/>
          <w:szCs w:val="22"/>
        </w:rPr>
        <w:t>poskytovatele</w:t>
      </w:r>
      <w:r w:rsidRPr="000C4D86">
        <w:rPr>
          <w:color w:val="000000"/>
          <w:sz w:val="22"/>
          <w:szCs w:val="22"/>
        </w:rPr>
        <w:t xml:space="preserve">.  </w:t>
      </w:r>
    </w:p>
    <w:p w:rsidR="00F77FE4" w:rsidRPr="000C4D86" w:rsidRDefault="00F77FE4" w:rsidP="00A05179">
      <w:pPr>
        <w:jc w:val="both"/>
        <w:rPr>
          <w:color w:val="000000"/>
          <w:sz w:val="22"/>
          <w:szCs w:val="22"/>
        </w:rPr>
      </w:pPr>
    </w:p>
    <w:p w:rsidR="00F77FE4" w:rsidRDefault="00F77FE4" w:rsidP="00A411A5">
      <w:pPr>
        <w:jc w:val="both"/>
        <w:rPr>
          <w:color w:val="000000"/>
          <w:sz w:val="22"/>
          <w:szCs w:val="22"/>
        </w:rPr>
      </w:pPr>
    </w:p>
    <w:p w:rsidR="00F77FE4" w:rsidRPr="000C4D86" w:rsidRDefault="00F77FE4" w:rsidP="00A05179">
      <w:pPr>
        <w:numPr>
          <w:ilvl w:val="0"/>
          <w:numId w:val="4"/>
        </w:numPr>
        <w:jc w:val="both"/>
        <w:rPr>
          <w:color w:val="000000"/>
          <w:sz w:val="22"/>
          <w:szCs w:val="22"/>
        </w:rPr>
      </w:pPr>
      <w:r w:rsidRPr="000C4D86">
        <w:rPr>
          <w:color w:val="000000"/>
          <w:sz w:val="22"/>
          <w:szCs w:val="22"/>
        </w:rPr>
        <w:t xml:space="preserve">Veškeré platby jako důsledky porušení závazků provede příjemce formou bezhotovostního převodu na účet č. </w:t>
      </w:r>
      <w:r w:rsidR="00587A7D">
        <w:rPr>
          <w:color w:val="000000"/>
          <w:sz w:val="22"/>
          <w:szCs w:val="22"/>
        </w:rPr>
        <w:t>xxx</w:t>
      </w:r>
      <w:bookmarkStart w:id="34" w:name="_GoBack"/>
      <w:bookmarkEnd w:id="34"/>
      <w:r w:rsidRPr="000C4D86">
        <w:rPr>
          <w:color w:val="000000"/>
          <w:sz w:val="22"/>
          <w:szCs w:val="22"/>
        </w:rPr>
        <w:t xml:space="preserve">, vedený u </w:t>
      </w:r>
      <w:r w:rsidRPr="00B366D8">
        <w:rPr>
          <w:sz w:val="22"/>
          <w:szCs w:val="22"/>
        </w:rPr>
        <w:t>Komerční banky, a.s., pobočka Karlovy Vary</w:t>
      </w:r>
      <w:r w:rsidRPr="000C4D86">
        <w:rPr>
          <w:color w:val="000000"/>
          <w:sz w:val="22"/>
          <w:szCs w:val="22"/>
        </w:rPr>
        <w:t>.</w:t>
      </w:r>
    </w:p>
    <w:p w:rsidR="00F77FE4" w:rsidRDefault="00F77FE4" w:rsidP="00444CE2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F77FE4" w:rsidRDefault="00F77FE4" w:rsidP="00444CE2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F77FE4" w:rsidRPr="00444CE2" w:rsidRDefault="00F77FE4" w:rsidP="00444CE2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444CE2">
        <w:rPr>
          <w:b/>
          <w:bCs/>
          <w:sz w:val="22"/>
          <w:szCs w:val="22"/>
        </w:rPr>
        <w:t>Článek VII.</w:t>
      </w:r>
    </w:p>
    <w:p w:rsidR="00F77FE4" w:rsidRDefault="00F77FE4" w:rsidP="00444CE2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444CE2">
        <w:rPr>
          <w:b/>
          <w:bCs/>
          <w:sz w:val="22"/>
          <w:szCs w:val="22"/>
        </w:rPr>
        <w:t>Ukončení smlouvy</w:t>
      </w:r>
    </w:p>
    <w:p w:rsidR="00F77FE4" w:rsidRDefault="00F77FE4" w:rsidP="00444CE2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F77FE4" w:rsidRDefault="00F77FE4" w:rsidP="00444CE2">
      <w:pPr>
        <w:pStyle w:val="Normlnweb"/>
        <w:numPr>
          <w:ilvl w:val="0"/>
          <w:numId w:val="21"/>
        </w:numPr>
        <w:spacing w:before="0" w:beforeAutospacing="0" w:after="0" w:afterAutospacing="0"/>
        <w:jc w:val="both"/>
        <w:rPr>
          <w:sz w:val="22"/>
          <w:szCs w:val="22"/>
        </w:rPr>
      </w:pPr>
      <w:r w:rsidRPr="00444CE2">
        <w:rPr>
          <w:sz w:val="22"/>
          <w:szCs w:val="22"/>
        </w:rPr>
        <w:t>Smlouvu lze zrušit na základě písemné dohody smluvních stran nebo výpovědí.</w:t>
      </w:r>
    </w:p>
    <w:p w:rsidR="00F77FE4" w:rsidRDefault="00F77FE4" w:rsidP="007F5695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F77FE4" w:rsidRDefault="00F77FE4" w:rsidP="00444CE2">
      <w:pPr>
        <w:pStyle w:val="Normlnweb"/>
        <w:numPr>
          <w:ilvl w:val="0"/>
          <w:numId w:val="2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Kterákoli smluvní strana je oprávněna tuto smlouvu písemně vypovědět bez udání důvodu. Výpovědní lhůta činí 30 kalendářních dní a počíná běžet 1. dnem následujícím po dni doručení výpovědi druhé smluvní straně. V případě pochybností se má za to, že výpověď byla doručena 5. dnem od jejího odeslání.</w:t>
      </w:r>
    </w:p>
    <w:p w:rsidR="00F77FE4" w:rsidRDefault="00F77FE4" w:rsidP="00444CE2">
      <w:pPr>
        <w:pStyle w:val="Odstavecseseznamem"/>
        <w:rPr>
          <w:sz w:val="22"/>
          <w:szCs w:val="22"/>
        </w:rPr>
      </w:pPr>
    </w:p>
    <w:p w:rsidR="00F77FE4" w:rsidRDefault="00F77FE4" w:rsidP="00444CE2">
      <w:pPr>
        <w:pStyle w:val="Normlnweb"/>
        <w:numPr>
          <w:ilvl w:val="0"/>
          <w:numId w:val="21"/>
        </w:numPr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Ve výpovědní lhůtě může poskytovatel pozastavit poskytování prostředků.</w:t>
      </w:r>
    </w:p>
    <w:p w:rsidR="00F77FE4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BF2797" w:rsidRDefault="00BF2797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BF2797" w:rsidRDefault="00BF2797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BF2797" w:rsidRDefault="00BF2797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6B4AE9" w:rsidRDefault="006B4AE9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F77FE4" w:rsidRDefault="00F77FE4" w:rsidP="00BD4DA5">
      <w:pPr>
        <w:jc w:val="center"/>
        <w:rPr>
          <w:b/>
          <w:bCs/>
          <w:sz w:val="22"/>
          <w:szCs w:val="22"/>
        </w:rPr>
      </w:pPr>
      <w:r w:rsidRPr="00AD3341">
        <w:rPr>
          <w:b/>
          <w:bCs/>
          <w:sz w:val="22"/>
          <w:szCs w:val="22"/>
        </w:rPr>
        <w:t>Článek VII</w:t>
      </w:r>
      <w:r>
        <w:rPr>
          <w:b/>
          <w:bCs/>
          <w:sz w:val="22"/>
          <w:szCs w:val="22"/>
        </w:rPr>
        <w:t>I</w:t>
      </w:r>
      <w:r w:rsidRPr="00AD3341">
        <w:rPr>
          <w:b/>
          <w:bCs/>
          <w:sz w:val="22"/>
          <w:szCs w:val="22"/>
        </w:rPr>
        <w:t>.</w:t>
      </w:r>
    </w:p>
    <w:p w:rsidR="00F77FE4" w:rsidRDefault="00F77FE4" w:rsidP="00BD4DA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Veřejná podpora</w:t>
      </w:r>
    </w:p>
    <w:p w:rsidR="00F77FE4" w:rsidRDefault="00F77FE4" w:rsidP="00BD4DA5">
      <w:pPr>
        <w:ind w:left="360"/>
        <w:jc w:val="both"/>
        <w:rPr>
          <w:sz w:val="22"/>
          <w:szCs w:val="22"/>
        </w:rPr>
      </w:pPr>
    </w:p>
    <w:p w:rsidR="00F77FE4" w:rsidRDefault="00F77FE4" w:rsidP="00BD4DA5">
      <w:pPr>
        <w:numPr>
          <w:ilvl w:val="0"/>
          <w:numId w:val="11"/>
        </w:numPr>
        <w:tabs>
          <w:tab w:val="clear" w:pos="540"/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Podpora poskytnutá dle této smlouvy byla smluvními stranami vyhodnocena jako opatření nezakládající veřejnou podporu podle čl. 107 odst. 1 </w:t>
      </w:r>
      <w:r w:rsidRPr="00672804">
        <w:rPr>
          <w:sz w:val="22"/>
          <w:szCs w:val="22"/>
        </w:rPr>
        <w:t xml:space="preserve">Smlouvy o fungování evropské unie </w:t>
      </w:r>
      <w:r>
        <w:rPr>
          <w:sz w:val="22"/>
          <w:szCs w:val="22"/>
        </w:rPr>
        <w:t xml:space="preserve">(dříve čl. 87 odst. 1 Smlouvy </w:t>
      </w:r>
      <w:r w:rsidRPr="009E2C5A">
        <w:rPr>
          <w:sz w:val="22"/>
          <w:szCs w:val="22"/>
        </w:rPr>
        <w:t>o založení Evropského společenství</w:t>
      </w:r>
      <w:r>
        <w:rPr>
          <w:sz w:val="22"/>
          <w:szCs w:val="22"/>
        </w:rPr>
        <w:t>, když však příjemce výslovně bere na vědomí, že kompetentním orgánem k posouzení slučitelnosti poskytnuté podpory se společným trhem v případě, že by se jednalo o veřejnou podporu, je toliko Komise (ES). Komise (ES) je oprávněna uložit příjemci podpory navrácení veřejné podpory, spolu s příslušným úrokem. Příjemce podpory podpisem této smlouvy stvrzuje, že byl s touto skutečností seznámen.</w:t>
      </w:r>
    </w:p>
    <w:p w:rsidR="00F77FE4" w:rsidRDefault="00F77FE4" w:rsidP="00B97C2F">
      <w:pPr>
        <w:jc w:val="both"/>
        <w:rPr>
          <w:sz w:val="22"/>
          <w:szCs w:val="22"/>
        </w:rPr>
      </w:pPr>
    </w:p>
    <w:p w:rsidR="00F77FE4" w:rsidRDefault="00F77FE4" w:rsidP="00BD4DA5">
      <w:pPr>
        <w:numPr>
          <w:ilvl w:val="0"/>
          <w:numId w:val="11"/>
        </w:numPr>
        <w:tabs>
          <w:tab w:val="clear" w:pos="540"/>
          <w:tab w:val="num" w:pos="426"/>
        </w:tabs>
        <w:ind w:left="426" w:hanging="426"/>
        <w:jc w:val="both"/>
        <w:rPr>
          <w:sz w:val="22"/>
          <w:szCs w:val="22"/>
        </w:rPr>
      </w:pPr>
      <w:r w:rsidRPr="00B75A30">
        <w:rPr>
          <w:sz w:val="22"/>
          <w:szCs w:val="22"/>
        </w:rPr>
        <w:t xml:space="preserve">Příjemce podpory dle této smlouvy se zavazuje vrátit kraji bez zbytečného odkladu poskytnutou podporu včetně úroků podle </w:t>
      </w:r>
      <w:r w:rsidRPr="005D1CA2">
        <w:rPr>
          <w:sz w:val="22"/>
          <w:szCs w:val="22"/>
        </w:rPr>
        <w:t>Nařízení komise</w:t>
      </w:r>
      <w:r w:rsidRPr="00B75A30">
        <w:rPr>
          <w:sz w:val="22"/>
          <w:szCs w:val="22"/>
        </w:rPr>
        <w:t xml:space="preserve"> v případě, že se jeho prohlášení v předchozím odstavci uvedené prokáže jako nepravdivé, či pokud Komise (ES) rozhodne podle přímo aplikovatelného právního předpisu</w:t>
      </w:r>
      <w:r>
        <w:rPr>
          <w:rStyle w:val="Znakapoznpodarou"/>
          <w:sz w:val="22"/>
          <w:szCs w:val="22"/>
        </w:rPr>
        <w:footnoteReference w:id="1"/>
      </w:r>
      <w:r w:rsidRPr="00B75A30">
        <w:rPr>
          <w:sz w:val="22"/>
          <w:szCs w:val="22"/>
        </w:rPr>
        <w:t xml:space="preserve"> buď o vrácení podpory, prozatímním navrácení podpory nebo o pozastavení podpory.</w:t>
      </w:r>
    </w:p>
    <w:p w:rsidR="00F77FE4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F77FE4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F77FE4" w:rsidRPr="00B366D8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B366D8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IX</w:t>
      </w:r>
      <w:r w:rsidRPr="00B366D8">
        <w:rPr>
          <w:b/>
          <w:bCs/>
          <w:sz w:val="22"/>
          <w:szCs w:val="22"/>
        </w:rPr>
        <w:t>.</w:t>
      </w:r>
    </w:p>
    <w:p w:rsidR="00F77FE4" w:rsidRPr="00B366D8" w:rsidRDefault="00F77FE4" w:rsidP="00D9690A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B366D8">
        <w:rPr>
          <w:b/>
          <w:bCs/>
          <w:sz w:val="22"/>
          <w:szCs w:val="22"/>
        </w:rPr>
        <w:t>Závěrečná ustanovení</w:t>
      </w:r>
    </w:p>
    <w:p w:rsidR="00F77FE4" w:rsidRPr="00B366D8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F77FE4" w:rsidRPr="00B366D8" w:rsidRDefault="00F77FE4" w:rsidP="00BD4DA5">
      <w:pPr>
        <w:pStyle w:val="Normlnweb"/>
        <w:numPr>
          <w:ilvl w:val="0"/>
          <w:numId w:val="13"/>
        </w:numPr>
        <w:spacing w:before="0" w:beforeAutospacing="0" w:after="0" w:afterAutospacing="0"/>
        <w:jc w:val="both"/>
        <w:rPr>
          <w:sz w:val="22"/>
          <w:szCs w:val="22"/>
        </w:rPr>
      </w:pPr>
      <w:r w:rsidRPr="00B366D8">
        <w:rPr>
          <w:sz w:val="22"/>
          <w:szCs w:val="22"/>
        </w:rPr>
        <w:t>Příjemce prohlašuje, že se seznámil s </w:t>
      </w:r>
      <w:r>
        <w:rPr>
          <w:sz w:val="22"/>
          <w:szCs w:val="22"/>
        </w:rPr>
        <w:t>P</w:t>
      </w:r>
      <w:r w:rsidRPr="00B366D8">
        <w:rPr>
          <w:sz w:val="22"/>
          <w:szCs w:val="22"/>
        </w:rPr>
        <w:t xml:space="preserve">ravidly pro hodnocení žádostí a poskytování </w:t>
      </w:r>
      <w:r>
        <w:rPr>
          <w:sz w:val="22"/>
          <w:szCs w:val="22"/>
        </w:rPr>
        <w:t>dotací</w:t>
      </w:r>
      <w:r w:rsidRPr="00B366D8">
        <w:rPr>
          <w:sz w:val="22"/>
          <w:szCs w:val="22"/>
        </w:rPr>
        <w:t xml:space="preserve"> z rozpočtu Karlovarského kraje – odboru regionálního rozvoje na Program obnovy venkova </w:t>
      </w:r>
      <w:r>
        <w:rPr>
          <w:sz w:val="22"/>
          <w:szCs w:val="22"/>
        </w:rPr>
        <w:t xml:space="preserve">schválenými </w:t>
      </w:r>
      <w:r w:rsidRPr="00B366D8">
        <w:rPr>
          <w:sz w:val="22"/>
          <w:szCs w:val="22"/>
        </w:rPr>
        <w:t>usnesení</w:t>
      </w:r>
      <w:r>
        <w:rPr>
          <w:sz w:val="22"/>
          <w:szCs w:val="22"/>
        </w:rPr>
        <w:t>m</w:t>
      </w:r>
      <w:r w:rsidRPr="00B366D8">
        <w:rPr>
          <w:sz w:val="22"/>
          <w:szCs w:val="22"/>
        </w:rPr>
        <w:t xml:space="preserve"> Zastupitelstva Karlovarského kraje č</w:t>
      </w:r>
      <w:r>
        <w:rPr>
          <w:sz w:val="22"/>
          <w:szCs w:val="22"/>
        </w:rPr>
        <w:t>.</w:t>
      </w:r>
      <w:r w:rsidRPr="00B366D8">
        <w:rPr>
          <w:sz w:val="22"/>
          <w:szCs w:val="22"/>
        </w:rPr>
        <w:t xml:space="preserve"> ZK </w:t>
      </w:r>
      <w:r w:rsidR="00FE71B0">
        <w:rPr>
          <w:sz w:val="22"/>
          <w:szCs w:val="22"/>
        </w:rPr>
        <w:t>392/10/15</w:t>
      </w:r>
      <w:r w:rsidR="00FE71B0" w:rsidRPr="00B366D8">
        <w:rPr>
          <w:sz w:val="22"/>
          <w:szCs w:val="22"/>
        </w:rPr>
        <w:t xml:space="preserve"> </w:t>
      </w:r>
      <w:r w:rsidRPr="00B366D8">
        <w:rPr>
          <w:sz w:val="22"/>
          <w:szCs w:val="22"/>
        </w:rPr>
        <w:t xml:space="preserve">ze dne </w:t>
      </w:r>
      <w:r w:rsidR="00FE71B0">
        <w:rPr>
          <w:sz w:val="22"/>
          <w:szCs w:val="22"/>
        </w:rPr>
        <w:t>22. 10. 2015</w:t>
      </w:r>
      <w:r>
        <w:rPr>
          <w:sz w:val="22"/>
          <w:szCs w:val="22"/>
        </w:rPr>
        <w:br/>
      </w:r>
      <w:r w:rsidRPr="00B366D8">
        <w:rPr>
          <w:sz w:val="22"/>
          <w:szCs w:val="22"/>
        </w:rPr>
        <w:t xml:space="preserve">a </w:t>
      </w:r>
      <w:r>
        <w:rPr>
          <w:sz w:val="22"/>
          <w:szCs w:val="22"/>
        </w:rPr>
        <w:t>zavazuje se</w:t>
      </w:r>
      <w:r w:rsidRPr="00B366D8">
        <w:rPr>
          <w:sz w:val="22"/>
          <w:szCs w:val="22"/>
        </w:rPr>
        <w:t xml:space="preserve"> jimi při hospodaření s poskytnutými finančními prostředky </w:t>
      </w:r>
      <w:r>
        <w:rPr>
          <w:sz w:val="22"/>
          <w:szCs w:val="22"/>
        </w:rPr>
        <w:t>dotace</w:t>
      </w:r>
      <w:r w:rsidRPr="00B366D8">
        <w:rPr>
          <w:sz w:val="22"/>
          <w:szCs w:val="22"/>
        </w:rPr>
        <w:t xml:space="preserve"> řídit. Tato </w:t>
      </w:r>
      <w:r>
        <w:rPr>
          <w:sz w:val="22"/>
          <w:szCs w:val="22"/>
        </w:rPr>
        <w:t>p</w:t>
      </w:r>
      <w:r w:rsidRPr="00B366D8">
        <w:rPr>
          <w:sz w:val="22"/>
          <w:szCs w:val="22"/>
        </w:rPr>
        <w:t xml:space="preserve">ravidla tvoří nedílnou součást této smlouvy jako </w:t>
      </w:r>
      <w:r>
        <w:rPr>
          <w:sz w:val="22"/>
          <w:szCs w:val="22"/>
        </w:rPr>
        <w:t>p</w:t>
      </w:r>
      <w:r w:rsidRPr="00B366D8">
        <w:rPr>
          <w:sz w:val="22"/>
          <w:szCs w:val="22"/>
        </w:rPr>
        <w:t>říloha č. 1.</w:t>
      </w:r>
    </w:p>
    <w:p w:rsidR="00F77FE4" w:rsidRPr="00B366D8" w:rsidRDefault="00F77FE4" w:rsidP="00D9690A">
      <w:pPr>
        <w:jc w:val="both"/>
        <w:rPr>
          <w:sz w:val="22"/>
          <w:szCs w:val="22"/>
        </w:rPr>
      </w:pPr>
    </w:p>
    <w:p w:rsidR="00F77FE4" w:rsidRPr="00B366D8" w:rsidRDefault="00F77FE4" w:rsidP="00D9690A">
      <w:pPr>
        <w:numPr>
          <w:ilvl w:val="0"/>
          <w:numId w:val="13"/>
        </w:numPr>
        <w:jc w:val="both"/>
        <w:rPr>
          <w:sz w:val="22"/>
          <w:szCs w:val="22"/>
        </w:rPr>
      </w:pPr>
      <w:r w:rsidRPr="00B366D8">
        <w:rPr>
          <w:sz w:val="22"/>
          <w:szCs w:val="22"/>
        </w:rPr>
        <w:t xml:space="preserve">Příjemce je povinen bez zbytečného prodlení písemně informovat </w:t>
      </w:r>
      <w:r>
        <w:rPr>
          <w:sz w:val="22"/>
          <w:szCs w:val="22"/>
        </w:rPr>
        <w:t>ORR</w:t>
      </w:r>
      <w:r w:rsidRPr="00B366D8">
        <w:rPr>
          <w:sz w:val="22"/>
          <w:szCs w:val="22"/>
        </w:rPr>
        <w:t xml:space="preserve"> o jakékoliv změně v údajích uvedených ve smlouvě ohledně jeho osoby a o všech okolnostech, které mají nebo by mohly mít vliv na plnění jeho povinností podle této smlouvy.</w:t>
      </w:r>
    </w:p>
    <w:p w:rsidR="00F77FE4" w:rsidRPr="00B366D8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F77FE4" w:rsidRPr="00B366D8" w:rsidRDefault="00F77FE4" w:rsidP="00D9690A">
      <w:pPr>
        <w:pStyle w:val="Normlnweb"/>
        <w:numPr>
          <w:ilvl w:val="0"/>
          <w:numId w:val="13"/>
        </w:numPr>
        <w:spacing w:before="0" w:beforeAutospacing="0" w:after="0" w:afterAutospacing="0"/>
        <w:jc w:val="both"/>
        <w:rPr>
          <w:sz w:val="22"/>
          <w:szCs w:val="22"/>
        </w:rPr>
      </w:pPr>
      <w:r w:rsidRPr="00B366D8">
        <w:rPr>
          <w:sz w:val="22"/>
          <w:szCs w:val="22"/>
        </w:rPr>
        <w:t xml:space="preserve">Pokud tato smlouva či zvláštní obecně závazný předpis nestanoví jinak, řídí se vztahy dle této smlouvy příslušnými ustanoveními zákona </w:t>
      </w:r>
      <w:r>
        <w:rPr>
          <w:sz w:val="22"/>
          <w:szCs w:val="22"/>
        </w:rPr>
        <w:t xml:space="preserve">č. 500/2004 Sb., správní řád, ve znění pozdějších předpisů a zákona </w:t>
      </w:r>
      <w:r w:rsidRPr="00B366D8">
        <w:rPr>
          <w:sz w:val="22"/>
          <w:szCs w:val="22"/>
        </w:rPr>
        <w:t xml:space="preserve">č. </w:t>
      </w:r>
      <w:r>
        <w:rPr>
          <w:sz w:val="22"/>
          <w:szCs w:val="22"/>
        </w:rPr>
        <w:t>89/2012</w:t>
      </w:r>
      <w:r w:rsidRPr="00B366D8">
        <w:rPr>
          <w:sz w:val="22"/>
          <w:szCs w:val="22"/>
        </w:rPr>
        <w:t xml:space="preserve"> Sb., občanský zákoník.</w:t>
      </w:r>
    </w:p>
    <w:p w:rsidR="00F77FE4" w:rsidRPr="00B366D8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F77FE4" w:rsidRPr="00B366D8" w:rsidRDefault="00F77FE4" w:rsidP="00D9690A">
      <w:pPr>
        <w:pStyle w:val="Normlnweb"/>
        <w:numPr>
          <w:ilvl w:val="0"/>
          <w:numId w:val="13"/>
        </w:numPr>
        <w:spacing w:before="0" w:beforeAutospacing="0" w:after="0" w:afterAutospacing="0"/>
        <w:jc w:val="both"/>
        <w:rPr>
          <w:sz w:val="22"/>
          <w:szCs w:val="22"/>
        </w:rPr>
      </w:pPr>
      <w:r w:rsidRPr="00B366D8">
        <w:rPr>
          <w:sz w:val="22"/>
          <w:szCs w:val="22"/>
        </w:rPr>
        <w:t xml:space="preserve">Tato smlouva nabývá platnosti a účinnosti podpisem smluvních stran a je vyhotovena ve čtyřech stejnopisech, z nichž jeden obdrží příjemce a tři </w:t>
      </w:r>
      <w:r>
        <w:rPr>
          <w:sz w:val="22"/>
          <w:szCs w:val="22"/>
        </w:rPr>
        <w:t>poskytovatel</w:t>
      </w:r>
      <w:r w:rsidRPr="00B366D8">
        <w:rPr>
          <w:sz w:val="22"/>
          <w:szCs w:val="22"/>
        </w:rPr>
        <w:t>.</w:t>
      </w:r>
    </w:p>
    <w:p w:rsidR="00F77FE4" w:rsidRPr="00B366D8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F77FE4" w:rsidRPr="00B366D8" w:rsidRDefault="00F77FE4" w:rsidP="00D9690A">
      <w:pPr>
        <w:pStyle w:val="Normlnweb"/>
        <w:numPr>
          <w:ilvl w:val="0"/>
          <w:numId w:val="13"/>
        </w:numPr>
        <w:spacing w:before="0" w:beforeAutospacing="0" w:after="0" w:afterAutospacing="0"/>
        <w:jc w:val="both"/>
        <w:rPr>
          <w:sz w:val="22"/>
          <w:szCs w:val="22"/>
        </w:rPr>
      </w:pPr>
      <w:r w:rsidRPr="00B366D8">
        <w:rPr>
          <w:sz w:val="22"/>
          <w:szCs w:val="22"/>
        </w:rPr>
        <w:t xml:space="preserve">O poskytnutí </w:t>
      </w:r>
      <w:r>
        <w:rPr>
          <w:sz w:val="22"/>
          <w:szCs w:val="22"/>
        </w:rPr>
        <w:t xml:space="preserve">dotace a uzavření veřejnoprávní smlouvy </w:t>
      </w:r>
      <w:r w:rsidRPr="00B366D8">
        <w:rPr>
          <w:sz w:val="22"/>
          <w:szCs w:val="22"/>
        </w:rPr>
        <w:t xml:space="preserve">rozhodlo v souladu s ustanovením § 36 odst. 1 písm. d) zákona o krajích Zastupitelstvo Karlovarského kraje usnesením č. ZK </w:t>
      </w:r>
      <w:r w:rsidR="00BF2797">
        <w:rPr>
          <w:sz w:val="22"/>
          <w:szCs w:val="22"/>
        </w:rPr>
        <w:t>150/04/17</w:t>
      </w:r>
      <w:r w:rsidR="00970486" w:rsidRPr="00B366D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ze dne </w:t>
      </w:r>
      <w:r w:rsidR="00DD43BC">
        <w:rPr>
          <w:sz w:val="22"/>
          <w:szCs w:val="22"/>
        </w:rPr>
        <w:t>20</w:t>
      </w:r>
      <w:r w:rsidR="00FE71B0">
        <w:rPr>
          <w:sz w:val="22"/>
          <w:szCs w:val="22"/>
        </w:rPr>
        <w:t>. 4. 201</w:t>
      </w:r>
      <w:r w:rsidR="00DD43BC">
        <w:rPr>
          <w:sz w:val="22"/>
          <w:szCs w:val="22"/>
        </w:rPr>
        <w:t>7</w:t>
      </w:r>
      <w:r w:rsidR="00FE71B0">
        <w:rPr>
          <w:sz w:val="22"/>
          <w:szCs w:val="22"/>
        </w:rPr>
        <w:t>.</w:t>
      </w:r>
    </w:p>
    <w:p w:rsidR="00F77FE4" w:rsidRPr="00B366D8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F77FE4" w:rsidRPr="00417D0D" w:rsidRDefault="00F77FE4" w:rsidP="00D9690A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6"/>
        <w:gridCol w:w="4536"/>
      </w:tblGrid>
      <w:tr w:rsidR="00F77FE4" w:rsidRPr="00417D0D">
        <w:tc>
          <w:tcPr>
            <w:tcW w:w="4606" w:type="dxa"/>
          </w:tcPr>
          <w:p w:rsidR="00F77FE4" w:rsidRPr="0078355D" w:rsidRDefault="00F77FE4" w:rsidP="00D9690A">
            <w:pPr>
              <w:pStyle w:val="Normlnweb"/>
              <w:spacing w:before="0" w:beforeAutospacing="0" w:after="0" w:afterAutospacing="0"/>
              <w:jc w:val="center"/>
            </w:pPr>
            <w:r w:rsidRPr="0078355D">
              <w:rPr>
                <w:sz w:val="22"/>
                <w:szCs w:val="22"/>
              </w:rPr>
              <w:t>Karlovy Vary dne ………………</w:t>
            </w:r>
          </w:p>
          <w:p w:rsidR="00F77FE4" w:rsidRPr="0078355D" w:rsidRDefault="00F77FE4" w:rsidP="00D9690A">
            <w:pPr>
              <w:pStyle w:val="Normlnweb"/>
              <w:spacing w:before="0" w:beforeAutospacing="0" w:after="0" w:afterAutospacing="0"/>
              <w:jc w:val="center"/>
            </w:pPr>
          </w:p>
          <w:p w:rsidR="00F77FE4" w:rsidRPr="0078355D" w:rsidRDefault="00F77FE4" w:rsidP="00D9690A">
            <w:pPr>
              <w:pStyle w:val="Normlnweb"/>
              <w:spacing w:before="0" w:beforeAutospacing="0" w:after="0" w:afterAutospacing="0"/>
              <w:jc w:val="center"/>
            </w:pPr>
          </w:p>
          <w:p w:rsidR="00F77FE4" w:rsidRPr="0078355D" w:rsidRDefault="00F77FE4" w:rsidP="00D9690A">
            <w:pPr>
              <w:pStyle w:val="Normlnweb"/>
              <w:spacing w:before="0" w:beforeAutospacing="0" w:after="0" w:afterAutospacing="0"/>
              <w:jc w:val="center"/>
            </w:pPr>
          </w:p>
          <w:p w:rsidR="00F77FE4" w:rsidRPr="0078355D" w:rsidRDefault="00F77FE4" w:rsidP="00D9690A">
            <w:pPr>
              <w:pStyle w:val="Normlnweb"/>
              <w:spacing w:before="0" w:beforeAutospacing="0" w:after="0" w:afterAutospacing="0"/>
              <w:jc w:val="center"/>
            </w:pPr>
          </w:p>
          <w:p w:rsidR="00F77FE4" w:rsidRPr="0078355D" w:rsidRDefault="00F77FE4" w:rsidP="00D9690A">
            <w:pPr>
              <w:pStyle w:val="Normlnweb"/>
              <w:spacing w:before="0" w:beforeAutospacing="0" w:after="0" w:afterAutospacing="0"/>
              <w:jc w:val="center"/>
            </w:pPr>
          </w:p>
        </w:tc>
        <w:tc>
          <w:tcPr>
            <w:tcW w:w="4606" w:type="dxa"/>
          </w:tcPr>
          <w:p w:rsidR="00F77FE4" w:rsidRPr="0078355D" w:rsidRDefault="00F77FE4" w:rsidP="002F7C4B">
            <w:pPr>
              <w:pStyle w:val="Normlnweb"/>
              <w:spacing w:before="0" w:beforeAutospacing="0" w:after="0" w:afterAutospacing="0"/>
              <w:jc w:val="center"/>
            </w:pPr>
            <w:r w:rsidRPr="0078355D">
              <w:rPr>
                <w:sz w:val="22"/>
                <w:szCs w:val="22"/>
              </w:rPr>
              <w:t>…………………….….... dne ………………</w:t>
            </w:r>
          </w:p>
        </w:tc>
      </w:tr>
      <w:tr w:rsidR="00F77FE4" w:rsidRPr="00417D0D">
        <w:tc>
          <w:tcPr>
            <w:tcW w:w="4606" w:type="dxa"/>
          </w:tcPr>
          <w:p w:rsidR="00F77FE4" w:rsidRPr="0078355D" w:rsidRDefault="00F77FE4" w:rsidP="00D9690A">
            <w:pPr>
              <w:pStyle w:val="Normlnweb"/>
              <w:spacing w:before="0" w:beforeAutospacing="0" w:after="0" w:afterAutospacing="0"/>
              <w:jc w:val="center"/>
            </w:pPr>
            <w:r w:rsidRPr="0078355D">
              <w:rPr>
                <w:sz w:val="22"/>
                <w:szCs w:val="22"/>
              </w:rPr>
              <w:lastRenderedPageBreak/>
              <w:t>………………………………………</w:t>
            </w:r>
          </w:p>
          <w:p w:rsidR="00F77FE4" w:rsidRPr="0078355D" w:rsidRDefault="00F77FE4" w:rsidP="00D9690A">
            <w:pPr>
              <w:pStyle w:val="Normlnweb"/>
              <w:spacing w:before="0" w:beforeAutospacing="0" w:after="0" w:afterAutospacing="0"/>
              <w:jc w:val="center"/>
            </w:pPr>
            <w:r w:rsidRPr="0078355D">
              <w:rPr>
                <w:sz w:val="22"/>
                <w:szCs w:val="22"/>
              </w:rPr>
              <w:t>poskytovatel</w:t>
            </w:r>
          </w:p>
          <w:p w:rsidR="00F77FE4" w:rsidRPr="0078355D" w:rsidRDefault="00F77FE4" w:rsidP="00D9690A">
            <w:pPr>
              <w:pStyle w:val="Normlnweb"/>
              <w:spacing w:before="0" w:beforeAutospacing="0" w:after="0" w:afterAutospacing="0"/>
              <w:jc w:val="center"/>
            </w:pPr>
          </w:p>
        </w:tc>
        <w:tc>
          <w:tcPr>
            <w:tcW w:w="4606" w:type="dxa"/>
          </w:tcPr>
          <w:p w:rsidR="00F77FE4" w:rsidRPr="0078355D" w:rsidRDefault="00F77FE4" w:rsidP="00D9690A">
            <w:pPr>
              <w:pStyle w:val="Normlnweb"/>
              <w:spacing w:before="0" w:beforeAutospacing="0" w:after="0" w:afterAutospacing="0"/>
              <w:jc w:val="center"/>
            </w:pPr>
            <w:r w:rsidRPr="0078355D">
              <w:rPr>
                <w:sz w:val="22"/>
                <w:szCs w:val="22"/>
              </w:rPr>
              <w:t>………………………………………</w:t>
            </w:r>
          </w:p>
          <w:p w:rsidR="00F77FE4" w:rsidRPr="0078355D" w:rsidRDefault="00F77FE4" w:rsidP="00D9690A">
            <w:pPr>
              <w:pStyle w:val="Normlnweb"/>
              <w:spacing w:before="0" w:beforeAutospacing="0" w:after="0" w:afterAutospacing="0"/>
              <w:jc w:val="center"/>
            </w:pPr>
            <w:r w:rsidRPr="0078355D">
              <w:rPr>
                <w:sz w:val="22"/>
                <w:szCs w:val="22"/>
              </w:rPr>
              <w:t>příjemce</w:t>
            </w:r>
          </w:p>
        </w:tc>
      </w:tr>
    </w:tbl>
    <w:p w:rsidR="00F77FE4" w:rsidRPr="00417D0D" w:rsidRDefault="00F77FE4" w:rsidP="00D9690A">
      <w:pPr>
        <w:pStyle w:val="Normlnweb"/>
        <w:spacing w:before="0" w:beforeAutospacing="0" w:after="0" w:afterAutospacing="0"/>
      </w:pPr>
    </w:p>
    <w:p w:rsidR="00F77FE4" w:rsidRPr="00417D0D" w:rsidRDefault="00402A6A" w:rsidP="00C576D4">
      <w:pPr>
        <w:pStyle w:val="Normlnweb"/>
        <w:spacing w:before="0" w:beforeAutospacing="0" w:after="0" w:afterAutospacing="0"/>
        <w:ind w:left="1440" w:hanging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Příloha č.1 - </w:t>
      </w:r>
      <w:r w:rsidR="00C576D4">
        <w:rPr>
          <w:sz w:val="22"/>
          <w:szCs w:val="22"/>
        </w:rPr>
        <w:t xml:space="preserve">     </w:t>
      </w:r>
      <w:r w:rsidR="00F77FE4" w:rsidRPr="00417D0D">
        <w:rPr>
          <w:sz w:val="22"/>
          <w:szCs w:val="22"/>
        </w:rPr>
        <w:t xml:space="preserve">Pravidla pro hodnocení a poskytování </w:t>
      </w:r>
      <w:r w:rsidR="00F77FE4">
        <w:rPr>
          <w:sz w:val="22"/>
          <w:szCs w:val="22"/>
        </w:rPr>
        <w:t>dotací</w:t>
      </w:r>
      <w:r w:rsidR="00F77FE4" w:rsidRPr="00417D0D">
        <w:rPr>
          <w:sz w:val="22"/>
          <w:szCs w:val="22"/>
        </w:rPr>
        <w:t xml:space="preserve"> z rozpoč</w:t>
      </w:r>
      <w:r w:rsidR="00C576D4">
        <w:rPr>
          <w:sz w:val="22"/>
          <w:szCs w:val="22"/>
        </w:rPr>
        <w:t xml:space="preserve">tu Karlovarského kraje – odboru </w:t>
      </w:r>
      <w:r w:rsidR="00F77FE4" w:rsidRPr="00417D0D">
        <w:rPr>
          <w:sz w:val="22"/>
          <w:szCs w:val="22"/>
        </w:rPr>
        <w:t xml:space="preserve">regionálního rozvoje na Program obnovy venkova </w:t>
      </w:r>
      <w:r w:rsidR="00F77FE4">
        <w:rPr>
          <w:sz w:val="22"/>
          <w:szCs w:val="22"/>
        </w:rPr>
        <w:t xml:space="preserve">usnesení Zastupitelstva Karlovarského kraje </w:t>
      </w:r>
      <w:r w:rsidR="00F77FE4" w:rsidRPr="00417D0D">
        <w:rPr>
          <w:sz w:val="22"/>
          <w:szCs w:val="22"/>
        </w:rPr>
        <w:t xml:space="preserve"> </w:t>
      </w:r>
      <w:r w:rsidR="00F77FE4">
        <w:rPr>
          <w:sz w:val="22"/>
          <w:szCs w:val="22"/>
        </w:rPr>
        <w:t>č. ZK</w:t>
      </w:r>
      <w:r w:rsidR="00F77FE4" w:rsidRPr="00FA53CF">
        <w:rPr>
          <w:sz w:val="22"/>
          <w:szCs w:val="22"/>
        </w:rPr>
        <w:t xml:space="preserve"> </w:t>
      </w:r>
      <w:r>
        <w:rPr>
          <w:sz w:val="22"/>
          <w:szCs w:val="22"/>
        </w:rPr>
        <w:t>392/10/15</w:t>
      </w:r>
      <w:r w:rsidR="00F77FE4">
        <w:rPr>
          <w:sz w:val="22"/>
          <w:szCs w:val="22"/>
        </w:rPr>
        <w:t xml:space="preserve"> ze dne</w:t>
      </w:r>
      <w:r>
        <w:rPr>
          <w:sz w:val="22"/>
          <w:szCs w:val="22"/>
        </w:rPr>
        <w:t>22. 10. 2015</w:t>
      </w:r>
      <w:r w:rsidR="00F77FE4">
        <w:rPr>
          <w:sz w:val="22"/>
          <w:szCs w:val="22"/>
        </w:rPr>
        <w:t xml:space="preserve"> </w:t>
      </w:r>
    </w:p>
    <w:p w:rsidR="00C576D4" w:rsidRDefault="00C576D4" w:rsidP="00C576D4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F77FE4" w:rsidRDefault="00C576D4" w:rsidP="00C576D4">
      <w:pPr>
        <w:pStyle w:val="Normlnweb"/>
        <w:spacing w:before="0" w:beforeAutospacing="0" w:after="0" w:afterAutospacing="0"/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77FE4" w:rsidRPr="0057782D">
        <w:rPr>
          <w:sz w:val="22"/>
          <w:szCs w:val="22"/>
        </w:rPr>
        <w:t xml:space="preserve">Příloha č. 2 </w:t>
      </w:r>
      <w:r w:rsidR="00402A6A">
        <w:rPr>
          <w:sz w:val="22"/>
          <w:szCs w:val="22"/>
        </w:rPr>
        <w:t>-</w:t>
      </w:r>
      <w:r>
        <w:rPr>
          <w:sz w:val="22"/>
          <w:szCs w:val="22"/>
        </w:rPr>
        <w:t xml:space="preserve">   </w:t>
      </w:r>
      <w:r w:rsidR="00F77FE4" w:rsidRPr="0057782D">
        <w:rPr>
          <w:sz w:val="22"/>
          <w:szCs w:val="22"/>
        </w:rPr>
        <w:t>Závěrečné vyúčtování a vyhodnocení realizace akce – formulář</w:t>
      </w:r>
    </w:p>
    <w:p w:rsidR="00FE71B0" w:rsidRDefault="00FE71B0" w:rsidP="00343482">
      <w:pPr>
        <w:pStyle w:val="Normlnweb"/>
        <w:spacing w:before="0" w:beforeAutospacing="0" w:after="0" w:afterAutospacing="0"/>
        <w:ind w:left="1440" w:hanging="1440"/>
        <w:jc w:val="both"/>
        <w:rPr>
          <w:sz w:val="22"/>
          <w:szCs w:val="22"/>
        </w:rPr>
      </w:pPr>
    </w:p>
    <w:p w:rsidR="00FE71B0" w:rsidRDefault="00FE71B0" w:rsidP="00343482">
      <w:pPr>
        <w:pStyle w:val="Normlnweb"/>
        <w:spacing w:before="0" w:beforeAutospacing="0" w:after="0" w:afterAutospacing="0"/>
        <w:ind w:left="1440" w:hanging="1440"/>
        <w:jc w:val="both"/>
        <w:rPr>
          <w:sz w:val="22"/>
          <w:szCs w:val="22"/>
        </w:rPr>
      </w:pPr>
    </w:p>
    <w:p w:rsidR="00FE71B0" w:rsidRDefault="00FE71B0" w:rsidP="00343482">
      <w:pPr>
        <w:pStyle w:val="Normlnweb"/>
        <w:spacing w:before="0" w:beforeAutospacing="0" w:after="0" w:afterAutospacing="0"/>
        <w:ind w:left="1440" w:hanging="1440"/>
        <w:jc w:val="both"/>
        <w:rPr>
          <w:sz w:val="22"/>
          <w:szCs w:val="22"/>
        </w:rPr>
      </w:pPr>
    </w:p>
    <w:p w:rsidR="00FE71B0" w:rsidRDefault="00FE71B0" w:rsidP="00343482">
      <w:pPr>
        <w:pStyle w:val="Normlnweb"/>
        <w:spacing w:before="0" w:beforeAutospacing="0" w:after="0" w:afterAutospacing="0"/>
        <w:ind w:left="1440" w:hanging="1440"/>
        <w:jc w:val="both"/>
        <w:rPr>
          <w:sz w:val="22"/>
          <w:szCs w:val="22"/>
        </w:rPr>
      </w:pPr>
    </w:p>
    <w:p w:rsidR="00FE71B0" w:rsidRDefault="00FE71B0" w:rsidP="00343482">
      <w:pPr>
        <w:pStyle w:val="Normlnweb"/>
        <w:spacing w:before="0" w:beforeAutospacing="0" w:after="0" w:afterAutospacing="0"/>
        <w:ind w:left="1440" w:hanging="1440"/>
        <w:jc w:val="both"/>
        <w:rPr>
          <w:sz w:val="22"/>
          <w:szCs w:val="22"/>
        </w:rPr>
      </w:pPr>
    </w:p>
    <w:p w:rsidR="00FE71B0" w:rsidRDefault="00FE71B0" w:rsidP="00343482">
      <w:pPr>
        <w:pStyle w:val="Normlnweb"/>
        <w:spacing w:before="0" w:beforeAutospacing="0" w:after="0" w:afterAutospacing="0"/>
        <w:ind w:left="1440" w:hanging="1440"/>
        <w:jc w:val="both"/>
        <w:rPr>
          <w:sz w:val="22"/>
          <w:szCs w:val="22"/>
        </w:rPr>
      </w:pPr>
    </w:p>
    <w:p w:rsidR="00BF2797" w:rsidRPr="005624BF" w:rsidRDefault="00BF2797" w:rsidP="00BF2797">
      <w:pPr>
        <w:rPr>
          <w:sz w:val="16"/>
        </w:rPr>
      </w:pPr>
      <w:r w:rsidRPr="005624BF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8280A" wp14:editId="40D4CA18">
                <wp:simplePos x="0" y="0"/>
                <wp:positionH relativeFrom="column">
                  <wp:posOffset>-137795</wp:posOffset>
                </wp:positionH>
                <wp:positionV relativeFrom="paragraph">
                  <wp:posOffset>233680</wp:posOffset>
                </wp:positionV>
                <wp:extent cx="4295775" cy="1819275"/>
                <wp:effectExtent l="0" t="0" r="28575" b="2857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2797" w:rsidRDefault="00BF2797" w:rsidP="00BF279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A47D7">
                              <w:rPr>
                                <w:sz w:val="6"/>
                                <w:szCs w:val="6"/>
                              </w:rPr>
                              <w:br/>
                            </w:r>
                            <w:r w:rsidRPr="002A47D7">
                              <w:rPr>
                                <w:sz w:val="20"/>
                              </w:rPr>
                              <w:t>Dokument vyhotoven na základě </w:t>
                            </w:r>
                            <w:r w:rsidRPr="002A47D7">
                              <w:rPr>
                                <w:b/>
                                <w:sz w:val="20"/>
                              </w:rPr>
                              <w:t>usnesení RKK/ZKK</w:t>
                            </w:r>
                            <w:r w:rsidRPr="002A47D7">
                              <w:rPr>
                                <w:sz w:val="20"/>
                              </w:rPr>
                              <w:t xml:space="preserve"> č</w:t>
                            </w:r>
                            <w:r w:rsidRPr="002A47D7">
                              <w:rPr>
                                <w:sz w:val="18"/>
                                <w:szCs w:val="18"/>
                              </w:rPr>
                              <w:t xml:space="preserve">.: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150/04</w:t>
                            </w:r>
                            <w:r w:rsidRPr="00916958">
                              <w:rPr>
                                <w:sz w:val="16"/>
                                <w:szCs w:val="16"/>
                              </w:rPr>
                              <w:t xml:space="preserve">/17 ze dne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20. 4. 2017</w:t>
                            </w:r>
                            <w:r w:rsidRPr="002A47D7"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</w:t>
                            </w:r>
                          </w:p>
                          <w:p w:rsidR="00BF2797" w:rsidRPr="002A47D7" w:rsidRDefault="00BF2797" w:rsidP="00BF2797">
                            <w:pPr>
                              <w:rPr>
                                <w:i/>
                                <w:sz w:val="14"/>
                              </w:rPr>
                            </w:pPr>
                            <w:r w:rsidRPr="002A47D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A47D7">
                              <w:rPr>
                                <w:i/>
                                <w:sz w:val="15"/>
                                <w:szCs w:val="15"/>
                              </w:rPr>
                              <w:t>provedení předběžné řídící kontroly dle § 26 odst. 1 zák. č. 320/2001 Sb. a § 11 vyhl.  č.  416/2004 Sb.</w:t>
                            </w:r>
                            <w:r w:rsidRPr="002A47D7">
                              <w:rPr>
                                <w:i/>
                                <w:sz w:val="14"/>
                              </w:rPr>
                              <w:br/>
                            </w:r>
                            <w:r w:rsidRPr="002A47D7">
                              <w:rPr>
                                <w:i/>
                                <w:sz w:val="6"/>
                                <w:szCs w:val="6"/>
                              </w:rPr>
                              <w:br/>
                            </w:r>
                            <w:r w:rsidRPr="002A47D7">
                              <w:rPr>
                                <w:b/>
                                <w:sz w:val="20"/>
                              </w:rPr>
                              <w:t>Příkazce operace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:                                         </w:t>
                            </w:r>
                            <w:r w:rsidRPr="002A47D7">
                              <w:rPr>
                                <w:b/>
                                <w:sz w:val="20"/>
                              </w:rPr>
                              <w:t>Správce rozpočtu</w:t>
                            </w:r>
                            <w:r w:rsidRPr="002A47D7">
                              <w:rPr>
                                <w:sz w:val="20"/>
                              </w:rPr>
                              <w:t xml:space="preserve">:                                         </w:t>
                            </w:r>
                            <w:r>
                              <w:rPr>
                                <w:sz w:val="20"/>
                              </w:rPr>
                              <w:t xml:space="preserve">       </w:t>
                            </w:r>
                            <w:r w:rsidRPr="002A47D7">
                              <w:br/>
                            </w:r>
                          </w:p>
                          <w:p w:rsidR="00BF2797" w:rsidRPr="002A47D7" w:rsidRDefault="00BF2797" w:rsidP="00BF279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2A47D7">
                              <w:rPr>
                                <w:i/>
                                <w:sz w:val="15"/>
                                <w:szCs w:val="15"/>
                              </w:rPr>
                              <w:t xml:space="preserve">Osoba odpovědná za věcnou správnost dokumentu potvrzuje, že byl vyhotoven v souladu se zněním, které </w:t>
                            </w:r>
                            <w:r w:rsidRPr="002A47D7">
                              <w:rPr>
                                <w:i/>
                                <w:sz w:val="15"/>
                                <w:szCs w:val="15"/>
                              </w:rPr>
                              <w:br/>
                              <w:t xml:space="preserve">bylo schváleno výše uvedeným usnesením, a po obsahové stránce nedošlo po jeho schválení ke změnám. </w:t>
                            </w:r>
                            <w:r w:rsidRPr="002A47D7">
                              <w:rPr>
                                <w:i/>
                                <w:sz w:val="15"/>
                                <w:szCs w:val="15"/>
                              </w:rPr>
                              <w:br/>
                              <w:t>Doložka byla vyhotovena a za věcnou správnost zodpovídá:</w:t>
                            </w:r>
                          </w:p>
                          <w:p w:rsidR="00BF2797" w:rsidRPr="002A47D7" w:rsidRDefault="00BF2797" w:rsidP="00BF2797">
                            <w:pPr>
                              <w:rPr>
                                <w:sz w:val="18"/>
                              </w:rPr>
                            </w:pPr>
                            <w:r w:rsidRPr="002A47D7">
                              <w:rPr>
                                <w:b/>
                                <w:sz w:val="18"/>
                              </w:rPr>
                              <w:t>Příjmení</w:t>
                            </w:r>
                            <w:r w:rsidRPr="002A47D7">
                              <w:rPr>
                                <w:sz w:val="18"/>
                              </w:rPr>
                              <w:t xml:space="preserve">: </w:t>
                            </w:r>
                            <w:r>
                              <w:rPr>
                                <w:sz w:val="18"/>
                              </w:rPr>
                              <w:t>Langová</w:t>
                            </w:r>
                            <w:r w:rsidRPr="002A47D7">
                              <w:rPr>
                                <w:sz w:val="18"/>
                              </w:rPr>
                              <w:t xml:space="preserve">        </w:t>
                            </w:r>
                            <w:r w:rsidRPr="002A47D7">
                              <w:rPr>
                                <w:sz w:val="15"/>
                                <w:szCs w:val="15"/>
                              </w:rPr>
                              <w:t xml:space="preserve">dne:                          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 xml:space="preserve">  </w:t>
                            </w:r>
                            <w:r w:rsidRPr="002A47D7">
                              <w:rPr>
                                <w:sz w:val="15"/>
                                <w:szCs w:val="15"/>
                              </w:rPr>
                              <w:t>podpis:</w:t>
                            </w:r>
                            <w:r w:rsidRPr="002A47D7">
                              <w:rPr>
                                <w:sz w:val="15"/>
                                <w:szCs w:val="15"/>
                              </w:rPr>
                              <w:tab/>
                            </w:r>
                          </w:p>
                          <w:p w:rsidR="00BF2797" w:rsidRDefault="00BF2797" w:rsidP="00BF27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8280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10.85pt;margin-top:18.4pt;width:338.25pt;height:14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">
                <v:textbox>
                  <w:txbxContent>
                    <w:p w:rsidR="00BF2797" w:rsidRDefault="00BF2797" w:rsidP="00BF2797">
                      <w:pPr>
                        <w:rPr>
                          <w:sz w:val="18"/>
                          <w:szCs w:val="18"/>
                        </w:rPr>
                      </w:pPr>
                      <w:r w:rsidRPr="002A47D7">
                        <w:rPr>
                          <w:sz w:val="6"/>
                          <w:szCs w:val="6"/>
                        </w:rPr>
                        <w:br/>
                      </w:r>
                      <w:r w:rsidRPr="002A47D7">
                        <w:rPr>
                          <w:sz w:val="20"/>
                        </w:rPr>
                        <w:t>Dokument vyhotoven na základě </w:t>
                      </w:r>
                      <w:r w:rsidRPr="002A47D7">
                        <w:rPr>
                          <w:b/>
                          <w:sz w:val="20"/>
                        </w:rPr>
                        <w:t>usnesení RKK/ZKK</w:t>
                      </w:r>
                      <w:r w:rsidRPr="002A47D7">
                        <w:rPr>
                          <w:sz w:val="20"/>
                        </w:rPr>
                        <w:t xml:space="preserve"> č</w:t>
                      </w:r>
                      <w:r w:rsidRPr="002A47D7">
                        <w:rPr>
                          <w:sz w:val="18"/>
                          <w:szCs w:val="18"/>
                        </w:rPr>
                        <w:t xml:space="preserve">.:  </w:t>
                      </w:r>
                      <w:r>
                        <w:rPr>
                          <w:sz w:val="16"/>
                          <w:szCs w:val="16"/>
                        </w:rPr>
                        <w:t>150/04</w:t>
                      </w:r>
                      <w:r w:rsidRPr="00916958">
                        <w:rPr>
                          <w:sz w:val="16"/>
                          <w:szCs w:val="16"/>
                        </w:rPr>
                        <w:t xml:space="preserve">/17 ze dne </w:t>
                      </w:r>
                      <w:r>
                        <w:rPr>
                          <w:sz w:val="16"/>
                          <w:szCs w:val="16"/>
                        </w:rPr>
                        <w:t>20. 4. 2017</w:t>
                      </w:r>
                      <w:r w:rsidRPr="002A47D7">
                        <w:rPr>
                          <w:sz w:val="18"/>
                          <w:szCs w:val="18"/>
                        </w:rPr>
                        <w:t xml:space="preserve">                                         </w:t>
                      </w:r>
                    </w:p>
                    <w:p w:rsidR="00BF2797" w:rsidRPr="002A47D7" w:rsidRDefault="00BF2797" w:rsidP="00BF2797">
                      <w:pPr>
                        <w:rPr>
                          <w:i/>
                          <w:sz w:val="14"/>
                        </w:rPr>
                      </w:pPr>
                      <w:r w:rsidRPr="002A47D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2A47D7">
                        <w:rPr>
                          <w:i/>
                          <w:sz w:val="15"/>
                          <w:szCs w:val="15"/>
                        </w:rPr>
                        <w:t xml:space="preserve">provedení předběžné řídící kontroly dle § 26 odst. 1 zák. č. 320/2001 Sb. a § 11 </w:t>
                      </w:r>
                      <w:proofErr w:type="spellStart"/>
                      <w:r w:rsidRPr="002A47D7">
                        <w:rPr>
                          <w:i/>
                          <w:sz w:val="15"/>
                          <w:szCs w:val="15"/>
                        </w:rPr>
                        <w:t>vyhl</w:t>
                      </w:r>
                      <w:proofErr w:type="spellEnd"/>
                      <w:r w:rsidRPr="002A47D7">
                        <w:rPr>
                          <w:i/>
                          <w:sz w:val="15"/>
                          <w:szCs w:val="15"/>
                        </w:rPr>
                        <w:t>.  č.  416/2004 Sb.</w:t>
                      </w:r>
                      <w:r w:rsidRPr="002A47D7">
                        <w:rPr>
                          <w:i/>
                          <w:sz w:val="14"/>
                        </w:rPr>
                        <w:br/>
                      </w:r>
                      <w:r w:rsidRPr="002A47D7">
                        <w:rPr>
                          <w:i/>
                          <w:sz w:val="6"/>
                          <w:szCs w:val="6"/>
                        </w:rPr>
                        <w:br/>
                      </w:r>
                      <w:r w:rsidRPr="002A47D7">
                        <w:rPr>
                          <w:b/>
                          <w:sz w:val="20"/>
                        </w:rPr>
                        <w:t>Příkazce operace</w:t>
                      </w:r>
                      <w:r>
                        <w:rPr>
                          <w:b/>
                          <w:sz w:val="20"/>
                        </w:rPr>
                        <w:t xml:space="preserve">:                                         </w:t>
                      </w:r>
                      <w:r w:rsidRPr="002A47D7">
                        <w:rPr>
                          <w:b/>
                          <w:sz w:val="20"/>
                        </w:rPr>
                        <w:t>Správce rozpočtu</w:t>
                      </w:r>
                      <w:r w:rsidRPr="002A47D7">
                        <w:rPr>
                          <w:sz w:val="20"/>
                        </w:rPr>
                        <w:t xml:space="preserve">:                                         </w:t>
                      </w:r>
                      <w:r>
                        <w:rPr>
                          <w:sz w:val="20"/>
                        </w:rPr>
                        <w:t xml:space="preserve">       </w:t>
                      </w:r>
                      <w:r w:rsidRPr="002A47D7">
                        <w:br/>
                      </w:r>
                    </w:p>
                    <w:p w:rsidR="00BF2797" w:rsidRPr="002A47D7" w:rsidRDefault="00BF2797" w:rsidP="00BF2797">
                      <w:pPr>
                        <w:rPr>
                          <w:sz w:val="15"/>
                          <w:szCs w:val="15"/>
                        </w:rPr>
                      </w:pPr>
                      <w:r w:rsidRPr="002A47D7">
                        <w:rPr>
                          <w:i/>
                          <w:sz w:val="15"/>
                          <w:szCs w:val="15"/>
                        </w:rPr>
                        <w:t xml:space="preserve">Osoba odpovědná za věcnou správnost dokumentu potvrzuje, že byl vyhotoven v souladu se zněním, které </w:t>
                      </w:r>
                      <w:r w:rsidRPr="002A47D7">
                        <w:rPr>
                          <w:i/>
                          <w:sz w:val="15"/>
                          <w:szCs w:val="15"/>
                        </w:rPr>
                        <w:br/>
                        <w:t xml:space="preserve">bylo schváleno výše uvedeným usnesením, a po obsahové stránce nedošlo po jeho schválení ke změnám. </w:t>
                      </w:r>
                      <w:r w:rsidRPr="002A47D7">
                        <w:rPr>
                          <w:i/>
                          <w:sz w:val="15"/>
                          <w:szCs w:val="15"/>
                        </w:rPr>
                        <w:br/>
                        <w:t>Doložka byla vyhotovena a za věcnou správnost zodpovídá:</w:t>
                      </w:r>
                    </w:p>
                    <w:p w:rsidR="00BF2797" w:rsidRPr="002A47D7" w:rsidRDefault="00BF2797" w:rsidP="00BF2797">
                      <w:pPr>
                        <w:rPr>
                          <w:sz w:val="18"/>
                        </w:rPr>
                      </w:pPr>
                      <w:r w:rsidRPr="002A47D7">
                        <w:rPr>
                          <w:b/>
                          <w:sz w:val="18"/>
                        </w:rPr>
                        <w:t>Příjmení</w:t>
                      </w:r>
                      <w:r w:rsidRPr="002A47D7">
                        <w:rPr>
                          <w:sz w:val="18"/>
                        </w:rPr>
                        <w:t xml:space="preserve">: </w:t>
                      </w:r>
                      <w:r>
                        <w:rPr>
                          <w:sz w:val="18"/>
                        </w:rPr>
                        <w:t>Langová</w:t>
                      </w:r>
                      <w:r w:rsidRPr="002A47D7">
                        <w:rPr>
                          <w:sz w:val="18"/>
                        </w:rPr>
                        <w:t xml:space="preserve">        </w:t>
                      </w:r>
                      <w:r w:rsidRPr="002A47D7">
                        <w:rPr>
                          <w:sz w:val="15"/>
                          <w:szCs w:val="15"/>
                        </w:rPr>
                        <w:t xml:space="preserve">dne:                           </w:t>
                      </w:r>
                      <w:r>
                        <w:rPr>
                          <w:sz w:val="15"/>
                          <w:szCs w:val="15"/>
                        </w:rPr>
                        <w:t xml:space="preserve">  </w:t>
                      </w:r>
                      <w:r w:rsidRPr="002A47D7">
                        <w:rPr>
                          <w:sz w:val="15"/>
                          <w:szCs w:val="15"/>
                        </w:rPr>
                        <w:t>podpis:</w:t>
                      </w:r>
                      <w:r w:rsidRPr="002A47D7">
                        <w:rPr>
                          <w:sz w:val="15"/>
                          <w:szCs w:val="15"/>
                        </w:rPr>
                        <w:tab/>
                      </w:r>
                    </w:p>
                    <w:p w:rsidR="00BF2797" w:rsidRDefault="00BF2797" w:rsidP="00BF2797"/>
                  </w:txbxContent>
                </v:textbox>
              </v:shape>
            </w:pict>
          </mc:Fallback>
        </mc:AlternateContent>
      </w:r>
    </w:p>
    <w:p w:rsidR="00FE71B0" w:rsidRPr="0057782D" w:rsidRDefault="00FE71B0" w:rsidP="00BF2797">
      <w:pPr>
        <w:pStyle w:val="Normlnweb"/>
        <w:spacing w:before="0" w:beforeAutospacing="0" w:after="0" w:afterAutospacing="0"/>
        <w:ind w:left="1440" w:hanging="1440"/>
        <w:jc w:val="both"/>
        <w:rPr>
          <w:sz w:val="22"/>
          <w:szCs w:val="22"/>
        </w:rPr>
      </w:pPr>
    </w:p>
    <w:sectPr w:rsidR="00FE71B0" w:rsidRPr="0057782D" w:rsidSect="006D7898"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115" w:rsidRDefault="00B70115">
      <w:r>
        <w:separator/>
      </w:r>
    </w:p>
  </w:endnote>
  <w:endnote w:type="continuationSeparator" w:id="0">
    <w:p w:rsidR="00B70115" w:rsidRDefault="00B70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FE4" w:rsidRDefault="00F77FE4" w:rsidP="006461F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77FE4" w:rsidRDefault="00F77FE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FE4" w:rsidRPr="00B95776" w:rsidRDefault="00F77FE4" w:rsidP="006461F8">
    <w:pPr>
      <w:pStyle w:val="Zpat"/>
      <w:framePr w:wrap="around" w:vAnchor="text" w:hAnchor="margin" w:xAlign="center" w:y="1"/>
      <w:rPr>
        <w:rStyle w:val="slostrnky"/>
        <w:sz w:val="20"/>
        <w:szCs w:val="20"/>
      </w:rPr>
    </w:pPr>
    <w:r w:rsidRPr="00B95776">
      <w:rPr>
        <w:rStyle w:val="slostrnky"/>
        <w:sz w:val="20"/>
        <w:szCs w:val="20"/>
      </w:rPr>
      <w:t xml:space="preserve">Strana </w:t>
    </w:r>
    <w:r w:rsidRPr="00B95776">
      <w:rPr>
        <w:rStyle w:val="slostrnky"/>
        <w:sz w:val="20"/>
        <w:szCs w:val="20"/>
      </w:rPr>
      <w:fldChar w:fldCharType="begin"/>
    </w:r>
    <w:r w:rsidRPr="00B95776">
      <w:rPr>
        <w:rStyle w:val="slostrnky"/>
        <w:sz w:val="20"/>
        <w:szCs w:val="20"/>
      </w:rPr>
      <w:instrText xml:space="preserve"> PAGE </w:instrText>
    </w:r>
    <w:r w:rsidRPr="00B95776">
      <w:rPr>
        <w:rStyle w:val="slostrnky"/>
        <w:sz w:val="20"/>
        <w:szCs w:val="20"/>
      </w:rPr>
      <w:fldChar w:fldCharType="separate"/>
    </w:r>
    <w:r w:rsidR="00587A7D">
      <w:rPr>
        <w:rStyle w:val="slostrnky"/>
        <w:noProof/>
        <w:sz w:val="20"/>
        <w:szCs w:val="20"/>
      </w:rPr>
      <w:t>5</w:t>
    </w:r>
    <w:r w:rsidRPr="00B95776">
      <w:rPr>
        <w:rStyle w:val="slostrnky"/>
        <w:sz w:val="20"/>
        <w:szCs w:val="20"/>
      </w:rPr>
      <w:fldChar w:fldCharType="end"/>
    </w:r>
    <w:r w:rsidRPr="00B95776">
      <w:rPr>
        <w:rStyle w:val="slostrnky"/>
        <w:sz w:val="20"/>
        <w:szCs w:val="20"/>
      </w:rPr>
      <w:t xml:space="preserve"> (celkem </w:t>
    </w:r>
    <w:r w:rsidRPr="00B95776">
      <w:rPr>
        <w:rStyle w:val="slostrnky"/>
        <w:sz w:val="20"/>
        <w:szCs w:val="20"/>
      </w:rPr>
      <w:fldChar w:fldCharType="begin"/>
    </w:r>
    <w:r w:rsidRPr="00B95776">
      <w:rPr>
        <w:rStyle w:val="slostrnky"/>
        <w:sz w:val="20"/>
        <w:szCs w:val="20"/>
      </w:rPr>
      <w:instrText xml:space="preserve"> NUMPAGES </w:instrText>
    </w:r>
    <w:r w:rsidRPr="00B95776">
      <w:rPr>
        <w:rStyle w:val="slostrnky"/>
        <w:sz w:val="20"/>
        <w:szCs w:val="20"/>
      </w:rPr>
      <w:fldChar w:fldCharType="separate"/>
    </w:r>
    <w:r w:rsidR="00587A7D">
      <w:rPr>
        <w:rStyle w:val="slostrnky"/>
        <w:noProof/>
        <w:sz w:val="20"/>
        <w:szCs w:val="20"/>
      </w:rPr>
      <w:t>7</w:t>
    </w:r>
    <w:r w:rsidRPr="00B95776">
      <w:rPr>
        <w:rStyle w:val="slostrnky"/>
        <w:sz w:val="20"/>
        <w:szCs w:val="20"/>
      </w:rPr>
      <w:fldChar w:fldCharType="end"/>
    </w:r>
    <w:r w:rsidRPr="00B95776">
      <w:rPr>
        <w:rStyle w:val="slostrnky"/>
        <w:sz w:val="20"/>
        <w:szCs w:val="20"/>
      </w:rPr>
      <w:t xml:space="preserve">) </w:t>
    </w:r>
  </w:p>
  <w:p w:rsidR="00F77FE4" w:rsidRDefault="00F77FE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115" w:rsidRDefault="00B70115">
      <w:r>
        <w:separator/>
      </w:r>
    </w:p>
  </w:footnote>
  <w:footnote w:type="continuationSeparator" w:id="0">
    <w:p w:rsidR="00B70115" w:rsidRDefault="00B70115">
      <w:r>
        <w:continuationSeparator/>
      </w:r>
    </w:p>
  </w:footnote>
  <w:footnote w:id="1">
    <w:p w:rsidR="00F77FE4" w:rsidRDefault="00F77FE4" w:rsidP="00BD4DA5">
      <w:pPr>
        <w:pStyle w:val="Textpoznpodarou"/>
      </w:pPr>
      <w:r>
        <w:rPr>
          <w:rStyle w:val="Znakapoznpodarou"/>
        </w:rPr>
        <w:footnoteRef/>
      </w:r>
      <w:r>
        <w:t xml:space="preserve"> Nařízení Rady (ES) č. 659/1999 ze dne 22. března 1999, kterým se </w:t>
      </w:r>
      <w:r w:rsidRPr="003740A4">
        <w:t>stanoví prováděcí pravidla k článku 93 Smlouvy o ES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91DE4"/>
    <w:multiLevelType w:val="hybridMultilevel"/>
    <w:tmpl w:val="256E6222"/>
    <w:lvl w:ilvl="0" w:tplc="212268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  <w:sz w:val="22"/>
        <w:szCs w:val="22"/>
      </w:rPr>
    </w:lvl>
    <w:lvl w:ilvl="1" w:tplc="FFFFFFFF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068E7"/>
    <w:multiLevelType w:val="hybridMultilevel"/>
    <w:tmpl w:val="DE8A1922"/>
    <w:lvl w:ilvl="0" w:tplc="1C5EB65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28766C"/>
    <w:multiLevelType w:val="multilevel"/>
    <w:tmpl w:val="C2AE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064B0"/>
    <w:multiLevelType w:val="hybridMultilevel"/>
    <w:tmpl w:val="DFF08930"/>
    <w:lvl w:ilvl="0" w:tplc="16D08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A5030B"/>
    <w:multiLevelType w:val="hybridMultilevel"/>
    <w:tmpl w:val="E02214B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8A21A2C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hint="default"/>
        <w:b w:val="0"/>
        <w:bCs w:val="0"/>
        <w:i w:val="0"/>
        <w:iCs w:val="0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DC0990"/>
    <w:multiLevelType w:val="hybridMultilevel"/>
    <w:tmpl w:val="72EC385A"/>
    <w:lvl w:ilvl="0" w:tplc="36F240A8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1" w:tplc="7B247F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  <w:bCs w:val="0"/>
        <w:i w:val="0"/>
        <w:iCs w:val="0"/>
      </w:rPr>
    </w:lvl>
    <w:lvl w:ilvl="2" w:tplc="74F0848A">
      <w:start w:val="3"/>
      <w:numFmt w:val="decimal"/>
      <w:lvlText w:val="%3."/>
      <w:lvlJc w:val="left"/>
      <w:pPr>
        <w:tabs>
          <w:tab w:val="num" w:pos="2340"/>
        </w:tabs>
        <w:ind w:left="2320" w:hanging="340"/>
      </w:pPr>
      <w:rPr>
        <w:rFonts w:hint="default"/>
        <w:b w:val="0"/>
        <w:bCs w:val="0"/>
        <w:i w:val="0"/>
        <w:iCs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CF6454"/>
    <w:multiLevelType w:val="hybridMultilevel"/>
    <w:tmpl w:val="1D94329A"/>
    <w:lvl w:ilvl="0" w:tplc="518E24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DE67EC"/>
    <w:multiLevelType w:val="multilevel"/>
    <w:tmpl w:val="72EC385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1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  <w:bCs w:val="0"/>
        <w:i w:val="0"/>
        <w:iCs w:val="0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20" w:hanging="34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2F4E76"/>
    <w:multiLevelType w:val="hybridMultilevel"/>
    <w:tmpl w:val="8E0E562C"/>
    <w:lvl w:ilvl="0" w:tplc="6B1437A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0918F9"/>
    <w:multiLevelType w:val="hybridMultilevel"/>
    <w:tmpl w:val="F234473A"/>
    <w:lvl w:ilvl="0" w:tplc="36F240A8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74F0848A">
      <w:start w:val="3"/>
      <w:numFmt w:val="decimal"/>
      <w:lvlText w:val="%3."/>
      <w:lvlJc w:val="left"/>
      <w:pPr>
        <w:tabs>
          <w:tab w:val="num" w:pos="2340"/>
        </w:tabs>
        <w:ind w:left="2320" w:hanging="340"/>
      </w:pPr>
      <w:rPr>
        <w:rFonts w:hint="default"/>
        <w:b w:val="0"/>
        <w:bCs w:val="0"/>
        <w:i w:val="0"/>
        <w:iCs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E00B97"/>
    <w:multiLevelType w:val="hybridMultilevel"/>
    <w:tmpl w:val="D04A45B8"/>
    <w:lvl w:ilvl="0" w:tplc="45A8B6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284C6D0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2" w:tplc="16D08E8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  <w:b/>
        <w:bCs/>
        <w:i w:val="0"/>
        <w:iCs w:val="0"/>
        <w:sz w:val="22"/>
        <w:szCs w:val="22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2D1C04"/>
    <w:multiLevelType w:val="hybridMultilevel"/>
    <w:tmpl w:val="FFB8E7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421833"/>
    <w:multiLevelType w:val="hybridMultilevel"/>
    <w:tmpl w:val="38BCEAE8"/>
    <w:lvl w:ilvl="0" w:tplc="518E24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bCs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4CC85D4E"/>
    <w:multiLevelType w:val="hybridMultilevel"/>
    <w:tmpl w:val="C3E600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14179"/>
    <w:multiLevelType w:val="hybridMultilevel"/>
    <w:tmpl w:val="0DE4585C"/>
    <w:lvl w:ilvl="0" w:tplc="518E2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551058"/>
    <w:multiLevelType w:val="hybridMultilevel"/>
    <w:tmpl w:val="F9802B9E"/>
    <w:lvl w:ilvl="0" w:tplc="518E2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FD01DB"/>
    <w:multiLevelType w:val="hybridMultilevel"/>
    <w:tmpl w:val="4BA6A0C8"/>
    <w:lvl w:ilvl="0" w:tplc="518E2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6E0232"/>
    <w:multiLevelType w:val="hybridMultilevel"/>
    <w:tmpl w:val="411423F2"/>
    <w:lvl w:ilvl="0" w:tplc="48DA67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D90FD3"/>
    <w:multiLevelType w:val="multilevel"/>
    <w:tmpl w:val="4BA6A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DE4DC0"/>
    <w:multiLevelType w:val="hybridMultilevel"/>
    <w:tmpl w:val="7076033C"/>
    <w:lvl w:ilvl="0" w:tplc="8BB061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sz w:val="22"/>
        <w:szCs w:val="22"/>
        <w:u w:val="none"/>
        <w:effect w:val="no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9124F6"/>
    <w:multiLevelType w:val="multilevel"/>
    <w:tmpl w:val="FD24D68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20" w:hanging="34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C34BCF"/>
    <w:multiLevelType w:val="hybridMultilevel"/>
    <w:tmpl w:val="F5B00796"/>
    <w:lvl w:ilvl="0" w:tplc="7778C0E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003366"/>
      </w:rPr>
    </w:lvl>
    <w:lvl w:ilvl="1" w:tplc="2AF0816E">
      <w:start w:val="1"/>
      <w:numFmt w:val="none"/>
      <w:lvlText w:val=""/>
      <w:lvlJc w:val="left"/>
      <w:pPr>
        <w:tabs>
          <w:tab w:val="num" w:pos="1800"/>
        </w:tabs>
        <w:ind w:left="1780" w:hanging="340"/>
      </w:pPr>
      <w:rPr>
        <w:rFonts w:hint="default"/>
        <w:b w:val="0"/>
        <w:bCs w:val="0"/>
        <w:i w:val="0"/>
        <w:iCs w:val="0"/>
      </w:rPr>
    </w:lvl>
    <w:lvl w:ilvl="2" w:tplc="71B23202">
      <w:start w:val="12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u w:val="none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CE93C3D"/>
    <w:multiLevelType w:val="hybridMultilevel"/>
    <w:tmpl w:val="BC9AEC8A"/>
    <w:lvl w:ilvl="0" w:tplc="1018C37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78E8DCC4">
      <w:start w:val="1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14"/>
  </w:num>
  <w:num w:numId="5">
    <w:abstractNumId w:val="0"/>
  </w:num>
  <w:num w:numId="6">
    <w:abstractNumId w:val="9"/>
  </w:num>
  <w:num w:numId="7">
    <w:abstractNumId w:val="22"/>
  </w:num>
  <w:num w:numId="8">
    <w:abstractNumId w:val="17"/>
  </w:num>
  <w:num w:numId="9">
    <w:abstractNumId w:val="4"/>
  </w:num>
  <w:num w:numId="10">
    <w:abstractNumId w:val="11"/>
  </w:num>
  <w:num w:numId="11">
    <w:abstractNumId w:val="6"/>
  </w:num>
  <w:num w:numId="12">
    <w:abstractNumId w:val="18"/>
  </w:num>
  <w:num w:numId="13">
    <w:abstractNumId w:val="12"/>
  </w:num>
  <w:num w:numId="14">
    <w:abstractNumId w:val="5"/>
  </w:num>
  <w:num w:numId="15">
    <w:abstractNumId w:val="20"/>
  </w:num>
  <w:num w:numId="16">
    <w:abstractNumId w:val="2"/>
  </w:num>
  <w:num w:numId="17">
    <w:abstractNumId w:val="7"/>
  </w:num>
  <w:num w:numId="18">
    <w:abstractNumId w:val="3"/>
  </w:num>
  <w:num w:numId="19">
    <w:abstractNumId w:val="13"/>
  </w:num>
  <w:num w:numId="20">
    <w:abstractNumId w:val="21"/>
  </w:num>
  <w:num w:numId="21">
    <w:abstractNumId w:val="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3C9"/>
    <w:rsid w:val="0000005B"/>
    <w:rsid w:val="00000494"/>
    <w:rsid w:val="000066D8"/>
    <w:rsid w:val="000133C9"/>
    <w:rsid w:val="00013D6C"/>
    <w:rsid w:val="0001508E"/>
    <w:rsid w:val="00022082"/>
    <w:rsid w:val="00023434"/>
    <w:rsid w:val="0002757C"/>
    <w:rsid w:val="000303E1"/>
    <w:rsid w:val="00034004"/>
    <w:rsid w:val="0003509C"/>
    <w:rsid w:val="000366AD"/>
    <w:rsid w:val="00041261"/>
    <w:rsid w:val="000438A2"/>
    <w:rsid w:val="000450DD"/>
    <w:rsid w:val="00052E85"/>
    <w:rsid w:val="00056C03"/>
    <w:rsid w:val="00060637"/>
    <w:rsid w:val="0006295D"/>
    <w:rsid w:val="0006482E"/>
    <w:rsid w:val="00065F3C"/>
    <w:rsid w:val="000672F7"/>
    <w:rsid w:val="00070075"/>
    <w:rsid w:val="000713A6"/>
    <w:rsid w:val="00080568"/>
    <w:rsid w:val="0008074A"/>
    <w:rsid w:val="00082F08"/>
    <w:rsid w:val="00082FA4"/>
    <w:rsid w:val="000875ED"/>
    <w:rsid w:val="000938F0"/>
    <w:rsid w:val="0009781D"/>
    <w:rsid w:val="000A0C6C"/>
    <w:rsid w:val="000A30B2"/>
    <w:rsid w:val="000A54B2"/>
    <w:rsid w:val="000A77A9"/>
    <w:rsid w:val="000A7AC5"/>
    <w:rsid w:val="000B5888"/>
    <w:rsid w:val="000B60B1"/>
    <w:rsid w:val="000B73F3"/>
    <w:rsid w:val="000B7C72"/>
    <w:rsid w:val="000C09F1"/>
    <w:rsid w:val="000C4D86"/>
    <w:rsid w:val="000C5234"/>
    <w:rsid w:val="000C5700"/>
    <w:rsid w:val="000D08D7"/>
    <w:rsid w:val="000D0B6A"/>
    <w:rsid w:val="000D40B8"/>
    <w:rsid w:val="000D51F4"/>
    <w:rsid w:val="000D6545"/>
    <w:rsid w:val="000D6AED"/>
    <w:rsid w:val="000D7A11"/>
    <w:rsid w:val="000E340B"/>
    <w:rsid w:val="000E57CF"/>
    <w:rsid w:val="000E67E1"/>
    <w:rsid w:val="000F38CF"/>
    <w:rsid w:val="000F439D"/>
    <w:rsid w:val="000F5716"/>
    <w:rsid w:val="000F57D0"/>
    <w:rsid w:val="000F717B"/>
    <w:rsid w:val="00102657"/>
    <w:rsid w:val="00103614"/>
    <w:rsid w:val="0010515A"/>
    <w:rsid w:val="00106FC1"/>
    <w:rsid w:val="001074F8"/>
    <w:rsid w:val="00110C02"/>
    <w:rsid w:val="00111BEE"/>
    <w:rsid w:val="001134DC"/>
    <w:rsid w:val="00114FE4"/>
    <w:rsid w:val="0011500F"/>
    <w:rsid w:val="00115A0B"/>
    <w:rsid w:val="00130E4F"/>
    <w:rsid w:val="00132F34"/>
    <w:rsid w:val="001375D0"/>
    <w:rsid w:val="00140871"/>
    <w:rsid w:val="001419CA"/>
    <w:rsid w:val="001466A7"/>
    <w:rsid w:val="0016141D"/>
    <w:rsid w:val="00165040"/>
    <w:rsid w:val="00167303"/>
    <w:rsid w:val="00174AA1"/>
    <w:rsid w:val="00177CAF"/>
    <w:rsid w:val="001812C4"/>
    <w:rsid w:val="001857C9"/>
    <w:rsid w:val="00185892"/>
    <w:rsid w:val="00187ED5"/>
    <w:rsid w:val="00192061"/>
    <w:rsid w:val="00193483"/>
    <w:rsid w:val="00193AB2"/>
    <w:rsid w:val="001A76F1"/>
    <w:rsid w:val="001B3429"/>
    <w:rsid w:val="001B6795"/>
    <w:rsid w:val="001C6ECC"/>
    <w:rsid w:val="001D0E1B"/>
    <w:rsid w:val="001D7B62"/>
    <w:rsid w:val="001E2EB5"/>
    <w:rsid w:val="001E2EF4"/>
    <w:rsid w:val="001F666A"/>
    <w:rsid w:val="001F7545"/>
    <w:rsid w:val="002006C4"/>
    <w:rsid w:val="00201C0B"/>
    <w:rsid w:val="00202A5F"/>
    <w:rsid w:val="00203666"/>
    <w:rsid w:val="00203A22"/>
    <w:rsid w:val="002042F3"/>
    <w:rsid w:val="00210F13"/>
    <w:rsid w:val="002115E7"/>
    <w:rsid w:val="00212921"/>
    <w:rsid w:val="002146B8"/>
    <w:rsid w:val="00215C69"/>
    <w:rsid w:val="0021674B"/>
    <w:rsid w:val="00216B74"/>
    <w:rsid w:val="00216F4B"/>
    <w:rsid w:val="00220978"/>
    <w:rsid w:val="00225A4C"/>
    <w:rsid w:val="00225FF7"/>
    <w:rsid w:val="00226013"/>
    <w:rsid w:val="002263AD"/>
    <w:rsid w:val="00231D25"/>
    <w:rsid w:val="002336C2"/>
    <w:rsid w:val="00234AE5"/>
    <w:rsid w:val="00234E6E"/>
    <w:rsid w:val="00240469"/>
    <w:rsid w:val="00241682"/>
    <w:rsid w:val="002451C0"/>
    <w:rsid w:val="00247B51"/>
    <w:rsid w:val="002552E5"/>
    <w:rsid w:val="00256D31"/>
    <w:rsid w:val="002640F6"/>
    <w:rsid w:val="0026763B"/>
    <w:rsid w:val="002725B1"/>
    <w:rsid w:val="0027295E"/>
    <w:rsid w:val="00273646"/>
    <w:rsid w:val="00275262"/>
    <w:rsid w:val="00275FFE"/>
    <w:rsid w:val="002809BD"/>
    <w:rsid w:val="00281152"/>
    <w:rsid w:val="002822A9"/>
    <w:rsid w:val="0028435C"/>
    <w:rsid w:val="002843DB"/>
    <w:rsid w:val="00287FD6"/>
    <w:rsid w:val="00293310"/>
    <w:rsid w:val="002956F5"/>
    <w:rsid w:val="0029780A"/>
    <w:rsid w:val="002A01B6"/>
    <w:rsid w:val="002A020F"/>
    <w:rsid w:val="002A09DB"/>
    <w:rsid w:val="002A5EDC"/>
    <w:rsid w:val="002A72EC"/>
    <w:rsid w:val="002B55DD"/>
    <w:rsid w:val="002B7906"/>
    <w:rsid w:val="002C0261"/>
    <w:rsid w:val="002C53DC"/>
    <w:rsid w:val="002C55D0"/>
    <w:rsid w:val="002C7CB0"/>
    <w:rsid w:val="002C7EAC"/>
    <w:rsid w:val="002D0A13"/>
    <w:rsid w:val="002D3DEC"/>
    <w:rsid w:val="002E0AC8"/>
    <w:rsid w:val="002E3CA2"/>
    <w:rsid w:val="002E4A19"/>
    <w:rsid w:val="002E4CA7"/>
    <w:rsid w:val="002F1312"/>
    <w:rsid w:val="002F28E7"/>
    <w:rsid w:val="002F2CC1"/>
    <w:rsid w:val="002F7C4B"/>
    <w:rsid w:val="00303886"/>
    <w:rsid w:val="003047C1"/>
    <w:rsid w:val="00304AB3"/>
    <w:rsid w:val="00305D44"/>
    <w:rsid w:val="00316E4F"/>
    <w:rsid w:val="00323A72"/>
    <w:rsid w:val="0032632C"/>
    <w:rsid w:val="003264DD"/>
    <w:rsid w:val="00332560"/>
    <w:rsid w:val="00336EBE"/>
    <w:rsid w:val="00337096"/>
    <w:rsid w:val="0033711B"/>
    <w:rsid w:val="00343482"/>
    <w:rsid w:val="00351636"/>
    <w:rsid w:val="00352256"/>
    <w:rsid w:val="00352432"/>
    <w:rsid w:val="00353CEF"/>
    <w:rsid w:val="00353E74"/>
    <w:rsid w:val="003601B5"/>
    <w:rsid w:val="00361D12"/>
    <w:rsid w:val="00364CCD"/>
    <w:rsid w:val="00366111"/>
    <w:rsid w:val="0036703D"/>
    <w:rsid w:val="00372111"/>
    <w:rsid w:val="003740A4"/>
    <w:rsid w:val="00375F65"/>
    <w:rsid w:val="00376329"/>
    <w:rsid w:val="0038125E"/>
    <w:rsid w:val="0038260E"/>
    <w:rsid w:val="00383B1B"/>
    <w:rsid w:val="00392096"/>
    <w:rsid w:val="00392695"/>
    <w:rsid w:val="0039521B"/>
    <w:rsid w:val="00395FD4"/>
    <w:rsid w:val="00396A3E"/>
    <w:rsid w:val="003A2B97"/>
    <w:rsid w:val="003A516F"/>
    <w:rsid w:val="003A787A"/>
    <w:rsid w:val="003B34A0"/>
    <w:rsid w:val="003B3595"/>
    <w:rsid w:val="003B4033"/>
    <w:rsid w:val="003B4427"/>
    <w:rsid w:val="003B73F8"/>
    <w:rsid w:val="003C24B0"/>
    <w:rsid w:val="003C6532"/>
    <w:rsid w:val="003C78B8"/>
    <w:rsid w:val="003D6A91"/>
    <w:rsid w:val="003D7064"/>
    <w:rsid w:val="003E57B5"/>
    <w:rsid w:val="003E5D09"/>
    <w:rsid w:val="003F1E55"/>
    <w:rsid w:val="003F6287"/>
    <w:rsid w:val="003F7779"/>
    <w:rsid w:val="00402A6A"/>
    <w:rsid w:val="00403DEE"/>
    <w:rsid w:val="00406C15"/>
    <w:rsid w:val="004074E7"/>
    <w:rsid w:val="00410085"/>
    <w:rsid w:val="0041030B"/>
    <w:rsid w:val="00410664"/>
    <w:rsid w:val="00416300"/>
    <w:rsid w:val="00417D0D"/>
    <w:rsid w:val="00421F1A"/>
    <w:rsid w:val="00422722"/>
    <w:rsid w:val="00426CE9"/>
    <w:rsid w:val="00430693"/>
    <w:rsid w:val="004353B5"/>
    <w:rsid w:val="0043564D"/>
    <w:rsid w:val="0043624A"/>
    <w:rsid w:val="0043691B"/>
    <w:rsid w:val="00442E94"/>
    <w:rsid w:val="00444CE2"/>
    <w:rsid w:val="00445828"/>
    <w:rsid w:val="00460195"/>
    <w:rsid w:val="004602E8"/>
    <w:rsid w:val="004627AF"/>
    <w:rsid w:val="00467787"/>
    <w:rsid w:val="00471B8E"/>
    <w:rsid w:val="00473513"/>
    <w:rsid w:val="00474091"/>
    <w:rsid w:val="00475D2B"/>
    <w:rsid w:val="0047608A"/>
    <w:rsid w:val="004772A5"/>
    <w:rsid w:val="00477751"/>
    <w:rsid w:val="00477C6E"/>
    <w:rsid w:val="00484B2F"/>
    <w:rsid w:val="0049421A"/>
    <w:rsid w:val="004950E5"/>
    <w:rsid w:val="004A1626"/>
    <w:rsid w:val="004A2C72"/>
    <w:rsid w:val="004B48B2"/>
    <w:rsid w:val="004D1535"/>
    <w:rsid w:val="004D2085"/>
    <w:rsid w:val="004E0D1D"/>
    <w:rsid w:val="004E276E"/>
    <w:rsid w:val="004E3B8B"/>
    <w:rsid w:val="004E4D5F"/>
    <w:rsid w:val="004E7A9F"/>
    <w:rsid w:val="004F3D32"/>
    <w:rsid w:val="004F3FFC"/>
    <w:rsid w:val="004F588F"/>
    <w:rsid w:val="004F61B8"/>
    <w:rsid w:val="0050125E"/>
    <w:rsid w:val="005018C3"/>
    <w:rsid w:val="005041DF"/>
    <w:rsid w:val="0050511B"/>
    <w:rsid w:val="00505749"/>
    <w:rsid w:val="00512A27"/>
    <w:rsid w:val="00516A12"/>
    <w:rsid w:val="00520904"/>
    <w:rsid w:val="00520D03"/>
    <w:rsid w:val="00522F64"/>
    <w:rsid w:val="00524A6C"/>
    <w:rsid w:val="00531F0E"/>
    <w:rsid w:val="005326D2"/>
    <w:rsid w:val="00533BD8"/>
    <w:rsid w:val="0055080C"/>
    <w:rsid w:val="005508E1"/>
    <w:rsid w:val="005522A7"/>
    <w:rsid w:val="00553802"/>
    <w:rsid w:val="00557CB3"/>
    <w:rsid w:val="00564C65"/>
    <w:rsid w:val="00566528"/>
    <w:rsid w:val="005669B8"/>
    <w:rsid w:val="005675E9"/>
    <w:rsid w:val="00567BC6"/>
    <w:rsid w:val="00574F09"/>
    <w:rsid w:val="00577421"/>
    <w:rsid w:val="0057782D"/>
    <w:rsid w:val="0058106F"/>
    <w:rsid w:val="00585F71"/>
    <w:rsid w:val="00587A7D"/>
    <w:rsid w:val="005960E0"/>
    <w:rsid w:val="005A0896"/>
    <w:rsid w:val="005A0B9D"/>
    <w:rsid w:val="005A366A"/>
    <w:rsid w:val="005A7DBA"/>
    <w:rsid w:val="005B364F"/>
    <w:rsid w:val="005B485F"/>
    <w:rsid w:val="005B5271"/>
    <w:rsid w:val="005B7606"/>
    <w:rsid w:val="005C06E9"/>
    <w:rsid w:val="005C08EE"/>
    <w:rsid w:val="005D1CA2"/>
    <w:rsid w:val="005D21E3"/>
    <w:rsid w:val="005D452F"/>
    <w:rsid w:val="005D6A19"/>
    <w:rsid w:val="005E2226"/>
    <w:rsid w:val="005E3F08"/>
    <w:rsid w:val="005E4A28"/>
    <w:rsid w:val="005E7E02"/>
    <w:rsid w:val="005F6661"/>
    <w:rsid w:val="005F70CD"/>
    <w:rsid w:val="006026D2"/>
    <w:rsid w:val="00604A8A"/>
    <w:rsid w:val="006075BD"/>
    <w:rsid w:val="0061078F"/>
    <w:rsid w:val="00614692"/>
    <w:rsid w:val="006168F1"/>
    <w:rsid w:val="006204BF"/>
    <w:rsid w:val="00620D75"/>
    <w:rsid w:val="00621F75"/>
    <w:rsid w:val="00623C15"/>
    <w:rsid w:val="0062486F"/>
    <w:rsid w:val="00624AB8"/>
    <w:rsid w:val="00626575"/>
    <w:rsid w:val="00633669"/>
    <w:rsid w:val="00637EB9"/>
    <w:rsid w:val="00643D27"/>
    <w:rsid w:val="0064583B"/>
    <w:rsid w:val="006461F8"/>
    <w:rsid w:val="00652022"/>
    <w:rsid w:val="00656D74"/>
    <w:rsid w:val="00660382"/>
    <w:rsid w:val="006608AD"/>
    <w:rsid w:val="00661B22"/>
    <w:rsid w:val="006627AF"/>
    <w:rsid w:val="006628C8"/>
    <w:rsid w:val="00663FFF"/>
    <w:rsid w:val="006706DD"/>
    <w:rsid w:val="00670A21"/>
    <w:rsid w:val="00671DAC"/>
    <w:rsid w:val="00672804"/>
    <w:rsid w:val="006755E6"/>
    <w:rsid w:val="00675F40"/>
    <w:rsid w:val="00676140"/>
    <w:rsid w:val="006777CE"/>
    <w:rsid w:val="00677BA3"/>
    <w:rsid w:val="0068015D"/>
    <w:rsid w:val="006811AF"/>
    <w:rsid w:val="00685715"/>
    <w:rsid w:val="0068622A"/>
    <w:rsid w:val="00686335"/>
    <w:rsid w:val="00692EE1"/>
    <w:rsid w:val="006957E5"/>
    <w:rsid w:val="006959A9"/>
    <w:rsid w:val="0069628F"/>
    <w:rsid w:val="006974E3"/>
    <w:rsid w:val="006A0E33"/>
    <w:rsid w:val="006A3836"/>
    <w:rsid w:val="006A6B74"/>
    <w:rsid w:val="006B0F79"/>
    <w:rsid w:val="006B4AE9"/>
    <w:rsid w:val="006B51CF"/>
    <w:rsid w:val="006B5BA4"/>
    <w:rsid w:val="006B5E96"/>
    <w:rsid w:val="006C1D40"/>
    <w:rsid w:val="006C20F3"/>
    <w:rsid w:val="006C2F2D"/>
    <w:rsid w:val="006C4BC2"/>
    <w:rsid w:val="006D2457"/>
    <w:rsid w:val="006D269C"/>
    <w:rsid w:val="006D3A40"/>
    <w:rsid w:val="006D6976"/>
    <w:rsid w:val="006D7898"/>
    <w:rsid w:val="006D7A05"/>
    <w:rsid w:val="006E052D"/>
    <w:rsid w:val="006E4528"/>
    <w:rsid w:val="006E5086"/>
    <w:rsid w:val="006E61A7"/>
    <w:rsid w:val="006E7E1D"/>
    <w:rsid w:val="006F4675"/>
    <w:rsid w:val="006F564F"/>
    <w:rsid w:val="006F5C62"/>
    <w:rsid w:val="0070271D"/>
    <w:rsid w:val="0070360F"/>
    <w:rsid w:val="00705325"/>
    <w:rsid w:val="00706287"/>
    <w:rsid w:val="0070658B"/>
    <w:rsid w:val="007070AF"/>
    <w:rsid w:val="00712D86"/>
    <w:rsid w:val="00714480"/>
    <w:rsid w:val="007149B9"/>
    <w:rsid w:val="00716EA7"/>
    <w:rsid w:val="00717B2B"/>
    <w:rsid w:val="00722D82"/>
    <w:rsid w:val="00723DCF"/>
    <w:rsid w:val="007303C7"/>
    <w:rsid w:val="00741B45"/>
    <w:rsid w:val="007467E5"/>
    <w:rsid w:val="00752DC8"/>
    <w:rsid w:val="00753480"/>
    <w:rsid w:val="007538CE"/>
    <w:rsid w:val="007550DA"/>
    <w:rsid w:val="007558F2"/>
    <w:rsid w:val="00762B1B"/>
    <w:rsid w:val="00763EFF"/>
    <w:rsid w:val="00763F46"/>
    <w:rsid w:val="007677FB"/>
    <w:rsid w:val="00776CD0"/>
    <w:rsid w:val="00776ECC"/>
    <w:rsid w:val="0078355D"/>
    <w:rsid w:val="0078566F"/>
    <w:rsid w:val="00792B0D"/>
    <w:rsid w:val="00793BFC"/>
    <w:rsid w:val="007953B0"/>
    <w:rsid w:val="00795CF1"/>
    <w:rsid w:val="007A351A"/>
    <w:rsid w:val="007A3EE7"/>
    <w:rsid w:val="007A4743"/>
    <w:rsid w:val="007B09C2"/>
    <w:rsid w:val="007B49F0"/>
    <w:rsid w:val="007B6394"/>
    <w:rsid w:val="007C24A4"/>
    <w:rsid w:val="007C2B90"/>
    <w:rsid w:val="007C39BA"/>
    <w:rsid w:val="007C4B34"/>
    <w:rsid w:val="007D00A3"/>
    <w:rsid w:val="007D11A6"/>
    <w:rsid w:val="007D2AB9"/>
    <w:rsid w:val="007D34F7"/>
    <w:rsid w:val="007D4A0C"/>
    <w:rsid w:val="007E34B3"/>
    <w:rsid w:val="007F244B"/>
    <w:rsid w:val="007F3242"/>
    <w:rsid w:val="007F366D"/>
    <w:rsid w:val="007F3D82"/>
    <w:rsid w:val="007F4C11"/>
    <w:rsid w:val="007F5695"/>
    <w:rsid w:val="007F7919"/>
    <w:rsid w:val="008001C2"/>
    <w:rsid w:val="00800B20"/>
    <w:rsid w:val="00802239"/>
    <w:rsid w:val="008042E0"/>
    <w:rsid w:val="0081193F"/>
    <w:rsid w:val="008127D7"/>
    <w:rsid w:val="00814EFC"/>
    <w:rsid w:val="00822CDE"/>
    <w:rsid w:val="008245AF"/>
    <w:rsid w:val="0083043E"/>
    <w:rsid w:val="008308AF"/>
    <w:rsid w:val="00833FE3"/>
    <w:rsid w:val="00834A7E"/>
    <w:rsid w:val="00835031"/>
    <w:rsid w:val="0083587A"/>
    <w:rsid w:val="00837384"/>
    <w:rsid w:val="00841688"/>
    <w:rsid w:val="008459EE"/>
    <w:rsid w:val="00845A61"/>
    <w:rsid w:val="00853CA5"/>
    <w:rsid w:val="00855455"/>
    <w:rsid w:val="0086272E"/>
    <w:rsid w:val="008639F4"/>
    <w:rsid w:val="008667EB"/>
    <w:rsid w:val="0086719E"/>
    <w:rsid w:val="00870CB8"/>
    <w:rsid w:val="00875317"/>
    <w:rsid w:val="008772E5"/>
    <w:rsid w:val="00881149"/>
    <w:rsid w:val="008840D8"/>
    <w:rsid w:val="008841CD"/>
    <w:rsid w:val="00886A9A"/>
    <w:rsid w:val="008901E1"/>
    <w:rsid w:val="0089149E"/>
    <w:rsid w:val="0089151B"/>
    <w:rsid w:val="00892A3D"/>
    <w:rsid w:val="0089624D"/>
    <w:rsid w:val="00896C1C"/>
    <w:rsid w:val="008A1A39"/>
    <w:rsid w:val="008A20D1"/>
    <w:rsid w:val="008A725E"/>
    <w:rsid w:val="008B05B1"/>
    <w:rsid w:val="008B0C04"/>
    <w:rsid w:val="008B2142"/>
    <w:rsid w:val="008B5626"/>
    <w:rsid w:val="008B7B95"/>
    <w:rsid w:val="008C08C5"/>
    <w:rsid w:val="008C786B"/>
    <w:rsid w:val="008D7942"/>
    <w:rsid w:val="008E3AAE"/>
    <w:rsid w:val="008E3C42"/>
    <w:rsid w:val="008E4D3C"/>
    <w:rsid w:val="008E5F7B"/>
    <w:rsid w:val="0090018C"/>
    <w:rsid w:val="00900647"/>
    <w:rsid w:val="00901705"/>
    <w:rsid w:val="00901C5D"/>
    <w:rsid w:val="00906F02"/>
    <w:rsid w:val="009110E1"/>
    <w:rsid w:val="00921968"/>
    <w:rsid w:val="009235F0"/>
    <w:rsid w:val="00924BC0"/>
    <w:rsid w:val="00925C19"/>
    <w:rsid w:val="009312A1"/>
    <w:rsid w:val="00931426"/>
    <w:rsid w:val="0093234E"/>
    <w:rsid w:val="00933CCC"/>
    <w:rsid w:val="0093448E"/>
    <w:rsid w:val="00934A91"/>
    <w:rsid w:val="00934B57"/>
    <w:rsid w:val="009352E2"/>
    <w:rsid w:val="00935A4F"/>
    <w:rsid w:val="009367E0"/>
    <w:rsid w:val="00937593"/>
    <w:rsid w:val="00937AD8"/>
    <w:rsid w:val="00937C39"/>
    <w:rsid w:val="00937E5F"/>
    <w:rsid w:val="00943701"/>
    <w:rsid w:val="0095248F"/>
    <w:rsid w:val="009527AC"/>
    <w:rsid w:val="009531CE"/>
    <w:rsid w:val="00955824"/>
    <w:rsid w:val="00962DDA"/>
    <w:rsid w:val="00963482"/>
    <w:rsid w:val="00963B0A"/>
    <w:rsid w:val="00963E42"/>
    <w:rsid w:val="00967850"/>
    <w:rsid w:val="00970486"/>
    <w:rsid w:val="0098131F"/>
    <w:rsid w:val="00982F08"/>
    <w:rsid w:val="0098652A"/>
    <w:rsid w:val="009874E6"/>
    <w:rsid w:val="009877FE"/>
    <w:rsid w:val="009A1CFC"/>
    <w:rsid w:val="009A56D3"/>
    <w:rsid w:val="009B6EDD"/>
    <w:rsid w:val="009C3F05"/>
    <w:rsid w:val="009C705E"/>
    <w:rsid w:val="009D0B3B"/>
    <w:rsid w:val="009D2AAC"/>
    <w:rsid w:val="009D2DB3"/>
    <w:rsid w:val="009E22FB"/>
    <w:rsid w:val="009E2C5A"/>
    <w:rsid w:val="009F027C"/>
    <w:rsid w:val="009F2EE2"/>
    <w:rsid w:val="009F39D0"/>
    <w:rsid w:val="009F740D"/>
    <w:rsid w:val="00A00017"/>
    <w:rsid w:val="00A02A97"/>
    <w:rsid w:val="00A033A3"/>
    <w:rsid w:val="00A05179"/>
    <w:rsid w:val="00A0560C"/>
    <w:rsid w:val="00A05625"/>
    <w:rsid w:val="00A06B47"/>
    <w:rsid w:val="00A07273"/>
    <w:rsid w:val="00A11866"/>
    <w:rsid w:val="00A17825"/>
    <w:rsid w:val="00A17F08"/>
    <w:rsid w:val="00A21509"/>
    <w:rsid w:val="00A41184"/>
    <w:rsid w:val="00A411A5"/>
    <w:rsid w:val="00A4297E"/>
    <w:rsid w:val="00A43922"/>
    <w:rsid w:val="00A43A01"/>
    <w:rsid w:val="00A44F53"/>
    <w:rsid w:val="00A45425"/>
    <w:rsid w:val="00A46F73"/>
    <w:rsid w:val="00A5145C"/>
    <w:rsid w:val="00A55A14"/>
    <w:rsid w:val="00A55E85"/>
    <w:rsid w:val="00A57294"/>
    <w:rsid w:val="00A6195D"/>
    <w:rsid w:val="00A631C8"/>
    <w:rsid w:val="00A633E4"/>
    <w:rsid w:val="00A659C7"/>
    <w:rsid w:val="00A712E6"/>
    <w:rsid w:val="00A720DF"/>
    <w:rsid w:val="00A721FD"/>
    <w:rsid w:val="00A804FC"/>
    <w:rsid w:val="00A8231B"/>
    <w:rsid w:val="00A824BC"/>
    <w:rsid w:val="00A87863"/>
    <w:rsid w:val="00A90D56"/>
    <w:rsid w:val="00A9190D"/>
    <w:rsid w:val="00A954A6"/>
    <w:rsid w:val="00AA2F48"/>
    <w:rsid w:val="00AA3163"/>
    <w:rsid w:val="00AA62F1"/>
    <w:rsid w:val="00AA6DDE"/>
    <w:rsid w:val="00AB5F46"/>
    <w:rsid w:val="00AC22B0"/>
    <w:rsid w:val="00AC2D2A"/>
    <w:rsid w:val="00AC2D7C"/>
    <w:rsid w:val="00AC3F5D"/>
    <w:rsid w:val="00AC44B3"/>
    <w:rsid w:val="00AC463B"/>
    <w:rsid w:val="00AC5AB4"/>
    <w:rsid w:val="00AC63DD"/>
    <w:rsid w:val="00AD3341"/>
    <w:rsid w:val="00AD3554"/>
    <w:rsid w:val="00AD3C02"/>
    <w:rsid w:val="00AE0DE4"/>
    <w:rsid w:val="00AE10F8"/>
    <w:rsid w:val="00AE18FC"/>
    <w:rsid w:val="00AE29A8"/>
    <w:rsid w:val="00AE3D41"/>
    <w:rsid w:val="00AE5193"/>
    <w:rsid w:val="00AE77EF"/>
    <w:rsid w:val="00AF014D"/>
    <w:rsid w:val="00AF5487"/>
    <w:rsid w:val="00AF6261"/>
    <w:rsid w:val="00B02AD8"/>
    <w:rsid w:val="00B0520C"/>
    <w:rsid w:val="00B05860"/>
    <w:rsid w:val="00B13FBE"/>
    <w:rsid w:val="00B150D7"/>
    <w:rsid w:val="00B259A4"/>
    <w:rsid w:val="00B35449"/>
    <w:rsid w:val="00B366D8"/>
    <w:rsid w:val="00B41BD2"/>
    <w:rsid w:val="00B437B9"/>
    <w:rsid w:val="00B439A1"/>
    <w:rsid w:val="00B50338"/>
    <w:rsid w:val="00B5133C"/>
    <w:rsid w:val="00B531F0"/>
    <w:rsid w:val="00B53779"/>
    <w:rsid w:val="00B546A5"/>
    <w:rsid w:val="00B548E3"/>
    <w:rsid w:val="00B548F9"/>
    <w:rsid w:val="00B56DEA"/>
    <w:rsid w:val="00B6043B"/>
    <w:rsid w:val="00B65678"/>
    <w:rsid w:val="00B70115"/>
    <w:rsid w:val="00B7075E"/>
    <w:rsid w:val="00B75A30"/>
    <w:rsid w:val="00B764E6"/>
    <w:rsid w:val="00B863CA"/>
    <w:rsid w:val="00B95776"/>
    <w:rsid w:val="00B97C2F"/>
    <w:rsid w:val="00BA161C"/>
    <w:rsid w:val="00BA1D86"/>
    <w:rsid w:val="00BA41A6"/>
    <w:rsid w:val="00BA4DDF"/>
    <w:rsid w:val="00BA6C48"/>
    <w:rsid w:val="00BA7EA5"/>
    <w:rsid w:val="00BB088C"/>
    <w:rsid w:val="00BB32B2"/>
    <w:rsid w:val="00BB437C"/>
    <w:rsid w:val="00BB601B"/>
    <w:rsid w:val="00BB6185"/>
    <w:rsid w:val="00BC0118"/>
    <w:rsid w:val="00BC223E"/>
    <w:rsid w:val="00BC4018"/>
    <w:rsid w:val="00BC46D3"/>
    <w:rsid w:val="00BD316C"/>
    <w:rsid w:val="00BD3D4B"/>
    <w:rsid w:val="00BD4DA5"/>
    <w:rsid w:val="00BD60D9"/>
    <w:rsid w:val="00BE582C"/>
    <w:rsid w:val="00BE6B4D"/>
    <w:rsid w:val="00BE7C00"/>
    <w:rsid w:val="00BF2797"/>
    <w:rsid w:val="00BF7BB4"/>
    <w:rsid w:val="00C00DBE"/>
    <w:rsid w:val="00C0203B"/>
    <w:rsid w:val="00C0333D"/>
    <w:rsid w:val="00C04005"/>
    <w:rsid w:val="00C0438E"/>
    <w:rsid w:val="00C05B39"/>
    <w:rsid w:val="00C065C5"/>
    <w:rsid w:val="00C074F3"/>
    <w:rsid w:val="00C23452"/>
    <w:rsid w:val="00C2434C"/>
    <w:rsid w:val="00C248C0"/>
    <w:rsid w:val="00C271D0"/>
    <w:rsid w:val="00C324F7"/>
    <w:rsid w:val="00C44202"/>
    <w:rsid w:val="00C50420"/>
    <w:rsid w:val="00C506DA"/>
    <w:rsid w:val="00C5122F"/>
    <w:rsid w:val="00C51ABE"/>
    <w:rsid w:val="00C51BCF"/>
    <w:rsid w:val="00C521B7"/>
    <w:rsid w:val="00C5282F"/>
    <w:rsid w:val="00C5395F"/>
    <w:rsid w:val="00C550B2"/>
    <w:rsid w:val="00C576D4"/>
    <w:rsid w:val="00C63F50"/>
    <w:rsid w:val="00C65754"/>
    <w:rsid w:val="00C72410"/>
    <w:rsid w:val="00C77F00"/>
    <w:rsid w:val="00C81954"/>
    <w:rsid w:val="00C82EF6"/>
    <w:rsid w:val="00C83066"/>
    <w:rsid w:val="00C84619"/>
    <w:rsid w:val="00C8502E"/>
    <w:rsid w:val="00C907E5"/>
    <w:rsid w:val="00C90A01"/>
    <w:rsid w:val="00C9286C"/>
    <w:rsid w:val="00C95490"/>
    <w:rsid w:val="00CA152E"/>
    <w:rsid w:val="00CB1030"/>
    <w:rsid w:val="00CB1515"/>
    <w:rsid w:val="00CB549E"/>
    <w:rsid w:val="00CC2AD9"/>
    <w:rsid w:val="00CC2D12"/>
    <w:rsid w:val="00CC3DC7"/>
    <w:rsid w:val="00CC6225"/>
    <w:rsid w:val="00CC6847"/>
    <w:rsid w:val="00CD0B0D"/>
    <w:rsid w:val="00CD574E"/>
    <w:rsid w:val="00CE07B9"/>
    <w:rsid w:val="00CE1278"/>
    <w:rsid w:val="00CE4D6C"/>
    <w:rsid w:val="00CE7810"/>
    <w:rsid w:val="00CF03EC"/>
    <w:rsid w:val="00CF09D5"/>
    <w:rsid w:val="00CF1689"/>
    <w:rsid w:val="00CF23FA"/>
    <w:rsid w:val="00CF3D3B"/>
    <w:rsid w:val="00CF5F32"/>
    <w:rsid w:val="00D010F7"/>
    <w:rsid w:val="00D016DA"/>
    <w:rsid w:val="00D01D5D"/>
    <w:rsid w:val="00D02F86"/>
    <w:rsid w:val="00D03346"/>
    <w:rsid w:val="00D069AD"/>
    <w:rsid w:val="00D06ABA"/>
    <w:rsid w:val="00D07834"/>
    <w:rsid w:val="00D11C62"/>
    <w:rsid w:val="00D13297"/>
    <w:rsid w:val="00D20492"/>
    <w:rsid w:val="00D260EE"/>
    <w:rsid w:val="00D267D5"/>
    <w:rsid w:val="00D30500"/>
    <w:rsid w:val="00D31ED2"/>
    <w:rsid w:val="00D32914"/>
    <w:rsid w:val="00D32995"/>
    <w:rsid w:val="00D346C0"/>
    <w:rsid w:val="00D34B9A"/>
    <w:rsid w:val="00D367FB"/>
    <w:rsid w:val="00D36B0F"/>
    <w:rsid w:val="00D3728A"/>
    <w:rsid w:val="00D4039A"/>
    <w:rsid w:val="00D4056B"/>
    <w:rsid w:val="00D41D99"/>
    <w:rsid w:val="00D439F7"/>
    <w:rsid w:val="00D4768A"/>
    <w:rsid w:val="00D5038E"/>
    <w:rsid w:val="00D52CBE"/>
    <w:rsid w:val="00D54E39"/>
    <w:rsid w:val="00D623C3"/>
    <w:rsid w:val="00D62E5D"/>
    <w:rsid w:val="00D64422"/>
    <w:rsid w:val="00D716B7"/>
    <w:rsid w:val="00D73C24"/>
    <w:rsid w:val="00D746A0"/>
    <w:rsid w:val="00D8100B"/>
    <w:rsid w:val="00D8301F"/>
    <w:rsid w:val="00D84323"/>
    <w:rsid w:val="00D901C7"/>
    <w:rsid w:val="00D9095E"/>
    <w:rsid w:val="00D945FF"/>
    <w:rsid w:val="00D95D7F"/>
    <w:rsid w:val="00D9690A"/>
    <w:rsid w:val="00D9780E"/>
    <w:rsid w:val="00D97BC0"/>
    <w:rsid w:val="00DA03EF"/>
    <w:rsid w:val="00DA04C9"/>
    <w:rsid w:val="00DA240D"/>
    <w:rsid w:val="00DA26CF"/>
    <w:rsid w:val="00DA5255"/>
    <w:rsid w:val="00DB0816"/>
    <w:rsid w:val="00DC1CD9"/>
    <w:rsid w:val="00DC2275"/>
    <w:rsid w:val="00DC4608"/>
    <w:rsid w:val="00DD0D38"/>
    <w:rsid w:val="00DD16EC"/>
    <w:rsid w:val="00DD43BC"/>
    <w:rsid w:val="00DE26E3"/>
    <w:rsid w:val="00DE3F9C"/>
    <w:rsid w:val="00DE7786"/>
    <w:rsid w:val="00DF222D"/>
    <w:rsid w:val="00DF2F47"/>
    <w:rsid w:val="00DF37B7"/>
    <w:rsid w:val="00DF661B"/>
    <w:rsid w:val="00E10C17"/>
    <w:rsid w:val="00E207D5"/>
    <w:rsid w:val="00E365FC"/>
    <w:rsid w:val="00E4469D"/>
    <w:rsid w:val="00E44B33"/>
    <w:rsid w:val="00E4571B"/>
    <w:rsid w:val="00E45B48"/>
    <w:rsid w:val="00E465CB"/>
    <w:rsid w:val="00E51211"/>
    <w:rsid w:val="00E56A2B"/>
    <w:rsid w:val="00E574D9"/>
    <w:rsid w:val="00E600E6"/>
    <w:rsid w:val="00E61329"/>
    <w:rsid w:val="00E761AF"/>
    <w:rsid w:val="00E7714F"/>
    <w:rsid w:val="00E90534"/>
    <w:rsid w:val="00E91294"/>
    <w:rsid w:val="00E94C94"/>
    <w:rsid w:val="00E9699D"/>
    <w:rsid w:val="00E9750C"/>
    <w:rsid w:val="00EA1D6D"/>
    <w:rsid w:val="00EA2120"/>
    <w:rsid w:val="00EA69E5"/>
    <w:rsid w:val="00EB2E70"/>
    <w:rsid w:val="00EB3B2F"/>
    <w:rsid w:val="00EB7BAC"/>
    <w:rsid w:val="00ED065F"/>
    <w:rsid w:val="00ED28D3"/>
    <w:rsid w:val="00ED37AA"/>
    <w:rsid w:val="00ED47CB"/>
    <w:rsid w:val="00ED4C01"/>
    <w:rsid w:val="00ED5786"/>
    <w:rsid w:val="00ED7594"/>
    <w:rsid w:val="00EE2195"/>
    <w:rsid w:val="00EF03FB"/>
    <w:rsid w:val="00EF6B7F"/>
    <w:rsid w:val="00F01E5B"/>
    <w:rsid w:val="00F03AFE"/>
    <w:rsid w:val="00F1199A"/>
    <w:rsid w:val="00F14A3E"/>
    <w:rsid w:val="00F15962"/>
    <w:rsid w:val="00F215D3"/>
    <w:rsid w:val="00F254CA"/>
    <w:rsid w:val="00F27B06"/>
    <w:rsid w:val="00F27E77"/>
    <w:rsid w:val="00F31019"/>
    <w:rsid w:val="00F330F3"/>
    <w:rsid w:val="00F33CF6"/>
    <w:rsid w:val="00F34820"/>
    <w:rsid w:val="00F35164"/>
    <w:rsid w:val="00F37B28"/>
    <w:rsid w:val="00F45193"/>
    <w:rsid w:val="00F45E05"/>
    <w:rsid w:val="00F50AF5"/>
    <w:rsid w:val="00F56BD5"/>
    <w:rsid w:val="00F60906"/>
    <w:rsid w:val="00F6097E"/>
    <w:rsid w:val="00F62AC0"/>
    <w:rsid w:val="00F63802"/>
    <w:rsid w:val="00F667C8"/>
    <w:rsid w:val="00F67E3B"/>
    <w:rsid w:val="00F710CB"/>
    <w:rsid w:val="00F72AA4"/>
    <w:rsid w:val="00F75D3C"/>
    <w:rsid w:val="00F77FE4"/>
    <w:rsid w:val="00F812E6"/>
    <w:rsid w:val="00F86598"/>
    <w:rsid w:val="00F86F71"/>
    <w:rsid w:val="00F96327"/>
    <w:rsid w:val="00FA022F"/>
    <w:rsid w:val="00FA2757"/>
    <w:rsid w:val="00FA2865"/>
    <w:rsid w:val="00FA53CF"/>
    <w:rsid w:val="00FA60E8"/>
    <w:rsid w:val="00FA614A"/>
    <w:rsid w:val="00FA7416"/>
    <w:rsid w:val="00FB13A0"/>
    <w:rsid w:val="00FB25F2"/>
    <w:rsid w:val="00FB67DA"/>
    <w:rsid w:val="00FB73EC"/>
    <w:rsid w:val="00FC0894"/>
    <w:rsid w:val="00FC1E0B"/>
    <w:rsid w:val="00FC32CA"/>
    <w:rsid w:val="00FC4628"/>
    <w:rsid w:val="00FC7021"/>
    <w:rsid w:val="00FD24D7"/>
    <w:rsid w:val="00FE02A2"/>
    <w:rsid w:val="00FE0D74"/>
    <w:rsid w:val="00FE6420"/>
    <w:rsid w:val="00FE6C91"/>
    <w:rsid w:val="00FE71B0"/>
    <w:rsid w:val="00FF37D7"/>
    <w:rsid w:val="00FF48B5"/>
    <w:rsid w:val="00FF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8762FC6-1843-40E9-A8B1-DCEF324A4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690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383B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25B1"/>
    <w:rPr>
      <w:sz w:val="2"/>
      <w:szCs w:val="2"/>
    </w:rPr>
  </w:style>
  <w:style w:type="paragraph" w:styleId="Normlnweb">
    <w:name w:val="Normal (Web)"/>
    <w:basedOn w:val="Normln"/>
    <w:link w:val="NormlnwebChar"/>
    <w:uiPriority w:val="99"/>
    <w:rsid w:val="00D9690A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uiPriority w:val="99"/>
    <w:rsid w:val="00D9690A"/>
    <w:pPr>
      <w:jc w:val="center"/>
    </w:pPr>
    <w:rPr>
      <w:rFonts w:ascii="Tahoma" w:hAnsi="Tahoma" w:cs="Tahoma"/>
      <w:b/>
      <w:bCs/>
      <w:i/>
      <w:i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725B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B957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725B1"/>
    <w:rPr>
      <w:sz w:val="24"/>
      <w:szCs w:val="24"/>
    </w:rPr>
  </w:style>
  <w:style w:type="character" w:styleId="slostrnky">
    <w:name w:val="page number"/>
    <w:basedOn w:val="Standardnpsmoodstavce"/>
    <w:uiPriority w:val="99"/>
    <w:rsid w:val="00B95776"/>
  </w:style>
  <w:style w:type="paragraph" w:styleId="Zhlav">
    <w:name w:val="header"/>
    <w:basedOn w:val="Normln"/>
    <w:link w:val="ZhlavChar"/>
    <w:uiPriority w:val="99"/>
    <w:rsid w:val="00B957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725B1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383B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83B1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25B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83B1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25B1"/>
    <w:rPr>
      <w:b/>
      <w:bCs/>
      <w:sz w:val="20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4D208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725B1"/>
    <w:rPr>
      <w:sz w:val="24"/>
      <w:szCs w:val="24"/>
    </w:rPr>
  </w:style>
  <w:style w:type="paragraph" w:customStyle="1" w:styleId="CharChar1CharCharCharChar">
    <w:name w:val="Char Char1 Char Char Char Char"/>
    <w:basedOn w:val="Normln"/>
    <w:uiPriority w:val="99"/>
    <w:rsid w:val="00234AE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Char">
    <w:name w:val="Char Char1 Char"/>
    <w:basedOn w:val="Normln"/>
    <w:uiPriority w:val="99"/>
    <w:rsid w:val="008304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BD4DA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D4DA5"/>
    <w:rPr>
      <w:lang w:val="cs-CZ" w:eastAsia="cs-CZ"/>
    </w:rPr>
  </w:style>
  <w:style w:type="character" w:styleId="Znakapoznpodarou">
    <w:name w:val="footnote reference"/>
    <w:basedOn w:val="Standardnpsmoodstavce"/>
    <w:uiPriority w:val="99"/>
    <w:semiHidden/>
    <w:rsid w:val="00BD4DA5"/>
    <w:rPr>
      <w:vertAlign w:val="superscript"/>
    </w:rPr>
  </w:style>
  <w:style w:type="character" w:styleId="Hypertextovodkaz">
    <w:name w:val="Hyperlink"/>
    <w:basedOn w:val="Standardnpsmoodstavce"/>
    <w:uiPriority w:val="99"/>
    <w:rsid w:val="00B97C2F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B97C2F"/>
    <w:rPr>
      <w:color w:val="800080"/>
      <w:u w:val="single"/>
    </w:rPr>
  </w:style>
  <w:style w:type="paragraph" w:styleId="Odstavecseseznamem">
    <w:name w:val="List Paragraph"/>
    <w:basedOn w:val="Normln"/>
    <w:uiPriority w:val="99"/>
    <w:qFormat/>
    <w:rsid w:val="002C55D0"/>
    <w:pPr>
      <w:ind w:left="708"/>
    </w:pPr>
  </w:style>
  <w:style w:type="character" w:customStyle="1" w:styleId="NormlnwebChar">
    <w:name w:val="Normální (web) Char"/>
    <w:link w:val="Normlnweb"/>
    <w:uiPriority w:val="99"/>
    <w:rsid w:val="000672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-karlovarsky.cz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zivykraj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ivykraj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kr-karlovarsky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ivykraj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2348</Words>
  <Characters>14552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</vt:lpstr>
    </vt:vector>
  </TitlesOfParts>
  <Company>KUKK</Company>
  <LinksUpToDate>false</LinksUpToDate>
  <CharactersWithSpaces>16867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</dc:title>
  <dc:creator>Irena Langová</dc:creator>
  <cp:lastModifiedBy>Langová Irena</cp:lastModifiedBy>
  <cp:revision>2</cp:revision>
  <cp:lastPrinted>2017-05-02T08:56:00Z</cp:lastPrinted>
  <dcterms:created xsi:type="dcterms:W3CDTF">2017-05-18T12:36:00Z</dcterms:created>
  <dcterms:modified xsi:type="dcterms:W3CDTF">2017-05-18T12:36:00Z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grationSourceURL">
    <vt:lpwstr>http://cmsdev01/NR/rdonlyres/6F3D6EA5-1898-407A-A8BC-AA2B68D9E3C8/0/pov_smlouva_dt_1_3_2012.doc</vt:lpwstr>
  </property>
  <property fmtid="{D5CDD505-2E9C-101B-9397-08002B2CF9AE}" pid="3" name="display_urn:schemas-microsoft-com:office:office#Editor">
    <vt:lpwstr>Autocont Michal Fůs</vt:lpwstr>
  </property>
  <property fmtid="{D5CDD505-2E9C-101B-9397-08002B2CF9AE}" pid="4" name="display_urn:schemas-microsoft-com:office:office#Author">
    <vt:lpwstr>Autocont Michal Fůs</vt:lpwstr>
  </property>
</Properties>
</file>